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BD60CC" w14:textId="77777777" w:rsidR="00207D16" w:rsidRPr="00E03407" w:rsidRDefault="00207D16">
      <w:pPr>
        <w:rPr>
          <w:rFonts w:ascii="Calibri" w:hAnsi="Calibri" w:cs="Calibri"/>
        </w:rPr>
      </w:pPr>
    </w:p>
    <w:p w14:paraId="54374025" w14:textId="77777777" w:rsidR="00207D16" w:rsidRPr="00E03407" w:rsidRDefault="00207D16" w:rsidP="00207D16">
      <w:pPr>
        <w:rPr>
          <w:rFonts w:ascii="Calibri" w:hAnsi="Calibri" w:cs="Calibri"/>
        </w:rPr>
      </w:pPr>
    </w:p>
    <w:p w14:paraId="66A4BF47" w14:textId="77777777" w:rsidR="00207D16" w:rsidRPr="00E03407" w:rsidRDefault="00207D16" w:rsidP="00207D16">
      <w:pPr>
        <w:rPr>
          <w:rFonts w:ascii="Calibri" w:hAnsi="Calibri" w:cs="Calibri"/>
        </w:rPr>
      </w:pPr>
    </w:p>
    <w:p w14:paraId="594AFFF3" w14:textId="13C1ED6B" w:rsidR="00207D16" w:rsidRPr="00E03407" w:rsidRDefault="005F652A" w:rsidP="005F652A">
      <w:pPr>
        <w:tabs>
          <w:tab w:val="left" w:pos="431"/>
          <w:tab w:val="left" w:pos="573"/>
          <w:tab w:val="left" w:pos="2509"/>
          <w:tab w:val="center" w:pos="4532"/>
        </w:tabs>
        <w:spacing w:line="240" w:lineRule="atLeast"/>
        <w:jc w:val="left"/>
        <w:rPr>
          <w:rFonts w:ascii="Calibri" w:hAnsi="Calibri" w:cs="Calibri"/>
          <w:b/>
          <w:color w:val="000080"/>
          <w:spacing w:val="80"/>
          <w:sz w:val="60"/>
        </w:rPr>
      </w:pPr>
      <w:r w:rsidRPr="00E03407">
        <w:rPr>
          <w:rFonts w:ascii="Calibri" w:hAnsi="Calibri" w:cs="Calibri"/>
          <w:b/>
          <w:color w:val="000080"/>
          <w:spacing w:val="80"/>
          <w:sz w:val="60"/>
        </w:rPr>
        <w:tab/>
      </w:r>
      <w:r w:rsidRPr="00E03407">
        <w:rPr>
          <w:rFonts w:ascii="Calibri" w:hAnsi="Calibri" w:cs="Calibri"/>
          <w:b/>
          <w:color w:val="000080"/>
          <w:spacing w:val="80"/>
          <w:sz w:val="60"/>
        </w:rPr>
        <w:tab/>
      </w:r>
      <w:r w:rsidRPr="00E03407">
        <w:rPr>
          <w:rFonts w:ascii="Calibri" w:hAnsi="Calibri" w:cs="Calibri"/>
          <w:b/>
          <w:color w:val="000080"/>
          <w:spacing w:val="80"/>
          <w:sz w:val="60"/>
        </w:rPr>
        <w:tab/>
      </w:r>
      <w:r w:rsidR="00207D16" w:rsidRPr="00E03407">
        <w:rPr>
          <w:rFonts w:ascii="Calibri" w:hAnsi="Calibri" w:cs="Calibri"/>
          <w:b/>
          <w:color w:val="000080"/>
          <w:spacing w:val="80"/>
          <w:sz w:val="60"/>
        </w:rPr>
        <w:t>EGI-InSPIRE</w:t>
      </w:r>
    </w:p>
    <w:p w14:paraId="2D4A0277" w14:textId="77777777" w:rsidR="00207D16" w:rsidRPr="00E03407" w:rsidRDefault="00207D16" w:rsidP="00207D16">
      <w:pPr>
        <w:rPr>
          <w:rFonts w:ascii="Calibri" w:hAnsi="Calibri" w:cs="Calibri"/>
        </w:rPr>
      </w:pPr>
    </w:p>
    <w:p w14:paraId="0B4D6C5F" w14:textId="77777777" w:rsidR="00207D16" w:rsidRPr="00E03407" w:rsidRDefault="00207D16" w:rsidP="00207D16">
      <w:pPr>
        <w:rPr>
          <w:rFonts w:ascii="Calibri" w:hAnsi="Calibri" w:cs="Calibri"/>
        </w:rPr>
      </w:pPr>
    </w:p>
    <w:p w14:paraId="34432386" w14:textId="5723BE3D" w:rsidR="00207D16" w:rsidRPr="00E03407" w:rsidRDefault="007F09B0" w:rsidP="00207D16">
      <w:pPr>
        <w:pStyle w:val="DocTitle"/>
        <w:tabs>
          <w:tab w:val="center" w:pos="4536"/>
          <w:tab w:val="left" w:pos="7845"/>
        </w:tabs>
        <w:rPr>
          <w:rFonts w:ascii="Calibri" w:hAnsi="Calibri" w:cs="Calibri"/>
          <w:color w:val="000000"/>
        </w:rPr>
      </w:pPr>
      <w:r w:rsidRPr="00E03407">
        <w:rPr>
          <w:rFonts w:ascii="Calibri" w:hAnsi="Calibri" w:cs="Calibri"/>
          <w:color w:val="000000"/>
        </w:rPr>
        <w:t>Evolving the EGI Business Model</w:t>
      </w:r>
    </w:p>
    <w:p w14:paraId="0EB68933" w14:textId="77777777" w:rsidR="00207D16" w:rsidRPr="00E03407" w:rsidRDefault="00207D16" w:rsidP="00207D16">
      <w:pPr>
        <w:rPr>
          <w:rFonts w:ascii="Calibri" w:hAnsi="Calibri" w:cs="Calibri"/>
        </w:rPr>
      </w:pPr>
    </w:p>
    <w:p w14:paraId="0BBA21E0" w14:textId="77777777" w:rsidR="00207D16" w:rsidRPr="00E03407" w:rsidRDefault="00207D16" w:rsidP="00207D16">
      <w:pPr>
        <w:rPr>
          <w:rFonts w:ascii="Calibri" w:hAnsi="Calibri" w:cs="Calibri"/>
        </w:rPr>
      </w:pPr>
    </w:p>
    <w:p w14:paraId="7EB258A0" w14:textId="5CF32895" w:rsidR="00207D16" w:rsidRPr="00E03407" w:rsidRDefault="00207D16" w:rsidP="00207D16">
      <w:pPr>
        <w:tabs>
          <w:tab w:val="left" w:pos="431"/>
          <w:tab w:val="left" w:pos="573"/>
        </w:tabs>
        <w:spacing w:line="240" w:lineRule="atLeast"/>
        <w:jc w:val="center"/>
        <w:rPr>
          <w:rFonts w:ascii="Calibri" w:hAnsi="Calibri" w:cs="Calibri"/>
          <w:b/>
          <w:bCs/>
          <w:sz w:val="32"/>
        </w:rPr>
      </w:pPr>
      <w:r w:rsidRPr="00E03407">
        <w:rPr>
          <w:rFonts w:ascii="Calibri" w:hAnsi="Calibri" w:cs="Calibri"/>
          <w:b/>
          <w:bCs/>
          <w:sz w:val="32"/>
        </w:rPr>
        <w:t xml:space="preserve">EU DELIVERABLE: </w:t>
      </w:r>
      <w:r w:rsidR="007F09B0" w:rsidRPr="00E03407">
        <w:rPr>
          <w:rFonts w:ascii="Calibri" w:hAnsi="Calibri" w:cs="Calibri"/>
          <w:b/>
          <w:bCs/>
          <w:sz w:val="32"/>
        </w:rPr>
        <w:t>D2.18</w:t>
      </w:r>
    </w:p>
    <w:p w14:paraId="1AFEF28E" w14:textId="77777777" w:rsidR="00207D16" w:rsidRPr="00E03407" w:rsidRDefault="00207D16" w:rsidP="00207D16">
      <w:pPr>
        <w:jc w:val="center"/>
        <w:rPr>
          <w:rFonts w:ascii="Calibri" w:hAnsi="Calibri" w:cs="Calibri"/>
        </w:rPr>
      </w:pPr>
    </w:p>
    <w:p w14:paraId="41ABF1F3" w14:textId="77777777" w:rsidR="00207D16" w:rsidRPr="00E03407" w:rsidRDefault="00207D16" w:rsidP="00207D16">
      <w:pPr>
        <w:rPr>
          <w:rFonts w:ascii="Calibri" w:hAnsi="Calibri" w:cs="Calibri"/>
          <w:i/>
        </w:rPr>
      </w:pPr>
    </w:p>
    <w:p w14:paraId="7C6DD23D" w14:textId="77777777" w:rsidR="00207D16" w:rsidRPr="00E03407" w:rsidRDefault="00207D16" w:rsidP="00207D16">
      <w:pPr>
        <w:rPr>
          <w:rFonts w:ascii="Calibri" w:hAnsi="Calibri" w:cs="Calibri"/>
        </w:rPr>
      </w:pPr>
    </w:p>
    <w:tbl>
      <w:tblPr>
        <w:tblW w:w="6737" w:type="dxa"/>
        <w:jc w:val="center"/>
        <w:tblInd w:w="-425" w:type="dxa"/>
        <w:tblLayout w:type="fixed"/>
        <w:tblCellMar>
          <w:left w:w="70" w:type="dxa"/>
          <w:right w:w="70" w:type="dxa"/>
        </w:tblCellMar>
        <w:tblLook w:val="0000" w:firstRow="0" w:lastRow="0" w:firstColumn="0" w:lastColumn="0" w:noHBand="0" w:noVBand="0"/>
      </w:tblPr>
      <w:tblGrid>
        <w:gridCol w:w="2551"/>
        <w:gridCol w:w="4186"/>
      </w:tblGrid>
      <w:tr w:rsidR="00207D16" w:rsidRPr="00E03407" w14:paraId="04E7541A" w14:textId="77777777">
        <w:trPr>
          <w:cantSplit/>
          <w:jc w:val="center"/>
        </w:trPr>
        <w:tc>
          <w:tcPr>
            <w:tcW w:w="2551" w:type="dxa"/>
            <w:tcBorders>
              <w:top w:val="single" w:sz="24" w:space="0" w:color="000080"/>
            </w:tcBorders>
            <w:vAlign w:val="center"/>
          </w:tcPr>
          <w:p w14:paraId="1C275BA2" w14:textId="77777777" w:rsidR="00207D16" w:rsidRPr="00E03407" w:rsidRDefault="00207D16">
            <w:pPr>
              <w:spacing w:before="120" w:after="120"/>
              <w:rPr>
                <w:rFonts w:ascii="Calibri" w:hAnsi="Calibri" w:cs="Calibri"/>
                <w:b/>
              </w:rPr>
            </w:pPr>
            <w:r w:rsidRPr="00E03407">
              <w:rPr>
                <w:rFonts w:ascii="Calibri" w:hAnsi="Calibri" w:cs="Calibri"/>
                <w:snapToGrid w:val="0"/>
              </w:rPr>
              <w:t>Document identifier:</w:t>
            </w:r>
          </w:p>
        </w:tc>
        <w:tc>
          <w:tcPr>
            <w:tcW w:w="4186" w:type="dxa"/>
            <w:tcBorders>
              <w:top w:val="single" w:sz="24" w:space="0" w:color="000080"/>
            </w:tcBorders>
            <w:vAlign w:val="center"/>
          </w:tcPr>
          <w:p w14:paraId="2CF317DD" w14:textId="2FF6DCC2" w:rsidR="00207D16" w:rsidRPr="00E03407" w:rsidRDefault="0040244A" w:rsidP="00F52B89">
            <w:pPr>
              <w:spacing w:before="120" w:after="120"/>
              <w:jc w:val="left"/>
              <w:rPr>
                <w:rStyle w:val="DocId"/>
              </w:rPr>
            </w:pPr>
            <w:fldSimple w:instr=" FILENAME  \* MERGEFORMAT ">
              <w:r w:rsidR="00FF01C5" w:rsidRPr="00A41D17">
                <w:rPr>
                  <w:rStyle w:val="DocId"/>
                  <w:rFonts w:cs="Calibri"/>
                  <w:noProof/>
                </w:rPr>
                <w:t>EGI-D2.18-1040-V8.docx</w:t>
              </w:r>
            </w:fldSimple>
          </w:p>
        </w:tc>
      </w:tr>
      <w:tr w:rsidR="00207D16" w:rsidRPr="00E03407" w14:paraId="55E2EDDC" w14:textId="77777777">
        <w:trPr>
          <w:cantSplit/>
          <w:jc w:val="center"/>
        </w:trPr>
        <w:tc>
          <w:tcPr>
            <w:tcW w:w="2551" w:type="dxa"/>
            <w:vAlign w:val="center"/>
          </w:tcPr>
          <w:p w14:paraId="3992229E" w14:textId="77777777" w:rsidR="00207D16" w:rsidRPr="00E03407" w:rsidRDefault="00207D16">
            <w:pPr>
              <w:spacing w:before="120" w:after="120"/>
              <w:rPr>
                <w:rFonts w:ascii="Calibri" w:hAnsi="Calibri" w:cs="Calibri"/>
                <w:b/>
              </w:rPr>
            </w:pPr>
            <w:r w:rsidRPr="00E03407">
              <w:rPr>
                <w:rFonts w:ascii="Calibri" w:hAnsi="Calibri" w:cs="Calibri"/>
                <w:snapToGrid w:val="0"/>
              </w:rPr>
              <w:t>Date:</w:t>
            </w:r>
          </w:p>
        </w:tc>
        <w:tc>
          <w:tcPr>
            <w:tcW w:w="4186" w:type="dxa"/>
            <w:vAlign w:val="center"/>
          </w:tcPr>
          <w:p w14:paraId="3646D194" w14:textId="29794A3E" w:rsidR="00207D16" w:rsidRPr="00E03407" w:rsidRDefault="003F30A2">
            <w:pPr>
              <w:pStyle w:val="DocDate"/>
              <w:jc w:val="left"/>
              <w:rPr>
                <w:rFonts w:ascii="Calibri" w:hAnsi="Calibri" w:cs="Calibri"/>
              </w:rPr>
            </w:pPr>
            <w:r w:rsidRPr="00E03407">
              <w:rPr>
                <w:rFonts w:ascii="Calibri" w:hAnsi="Calibri" w:cs="Calibri"/>
              </w:rPr>
              <w:fldChar w:fldCharType="begin"/>
            </w:r>
            <w:r w:rsidR="00207D16" w:rsidRPr="00E03407">
              <w:rPr>
                <w:rFonts w:ascii="Calibri" w:hAnsi="Calibri" w:cs="Calibri"/>
              </w:rPr>
              <w:instrText xml:space="preserve"> SAVEDATE \@ "dd/MM/yyyy" \* MERGEFORMAT </w:instrText>
            </w:r>
            <w:r w:rsidRPr="00E03407">
              <w:rPr>
                <w:rFonts w:ascii="Calibri" w:hAnsi="Calibri" w:cs="Calibri"/>
              </w:rPr>
              <w:fldChar w:fldCharType="separate"/>
            </w:r>
            <w:r w:rsidR="00C44536">
              <w:rPr>
                <w:rFonts w:ascii="Calibri" w:hAnsi="Calibri" w:cs="Calibri"/>
              </w:rPr>
              <w:t>08/05/2012</w:t>
            </w:r>
            <w:r w:rsidRPr="00E03407">
              <w:rPr>
                <w:rFonts w:ascii="Calibri" w:hAnsi="Calibri" w:cs="Calibri"/>
              </w:rPr>
              <w:fldChar w:fldCharType="end"/>
            </w:r>
          </w:p>
        </w:tc>
      </w:tr>
      <w:tr w:rsidR="00207D16" w:rsidRPr="00E03407" w14:paraId="09A1E875" w14:textId="77777777">
        <w:trPr>
          <w:cantSplit/>
          <w:jc w:val="center"/>
        </w:trPr>
        <w:tc>
          <w:tcPr>
            <w:tcW w:w="2551" w:type="dxa"/>
            <w:vAlign w:val="center"/>
          </w:tcPr>
          <w:p w14:paraId="7DCBFB9E" w14:textId="77777777" w:rsidR="00207D16" w:rsidRPr="00E03407" w:rsidRDefault="00207D16">
            <w:pPr>
              <w:spacing w:before="120" w:after="120"/>
              <w:rPr>
                <w:rFonts w:ascii="Calibri" w:hAnsi="Calibri" w:cs="Calibri"/>
                <w:b/>
              </w:rPr>
            </w:pPr>
            <w:r w:rsidRPr="00E03407">
              <w:rPr>
                <w:rFonts w:ascii="Calibri" w:hAnsi="Calibri" w:cs="Calibri"/>
              </w:rPr>
              <w:t>Activity:</w:t>
            </w:r>
          </w:p>
        </w:tc>
        <w:tc>
          <w:tcPr>
            <w:tcW w:w="4186" w:type="dxa"/>
            <w:vAlign w:val="center"/>
          </w:tcPr>
          <w:p w14:paraId="1580CF6B" w14:textId="77777777" w:rsidR="00207D16" w:rsidRPr="00E03407" w:rsidRDefault="00A438F3" w:rsidP="00207D16">
            <w:pPr>
              <w:spacing w:before="120" w:after="120"/>
              <w:jc w:val="left"/>
              <w:rPr>
                <w:rFonts w:ascii="Calibri" w:hAnsi="Calibri" w:cs="Calibri"/>
                <w:b/>
              </w:rPr>
            </w:pPr>
            <w:r w:rsidRPr="00E03407">
              <w:rPr>
                <w:rFonts w:ascii="Calibri" w:hAnsi="Calibri" w:cs="Calibri"/>
                <w:b/>
              </w:rPr>
              <w:t>NA2</w:t>
            </w:r>
          </w:p>
        </w:tc>
      </w:tr>
      <w:tr w:rsidR="00207D16" w:rsidRPr="00E03407" w14:paraId="4C429DAF" w14:textId="77777777">
        <w:trPr>
          <w:cantSplit/>
          <w:jc w:val="center"/>
        </w:trPr>
        <w:tc>
          <w:tcPr>
            <w:tcW w:w="2551" w:type="dxa"/>
            <w:vAlign w:val="center"/>
          </w:tcPr>
          <w:p w14:paraId="235F86E7" w14:textId="77777777" w:rsidR="00207D16" w:rsidRPr="00E03407" w:rsidRDefault="00207D16">
            <w:pPr>
              <w:pStyle w:val="Header"/>
              <w:spacing w:before="120" w:after="120"/>
              <w:rPr>
                <w:rFonts w:ascii="Calibri" w:hAnsi="Calibri" w:cs="Calibri"/>
              </w:rPr>
            </w:pPr>
            <w:r w:rsidRPr="00E03407">
              <w:rPr>
                <w:rFonts w:ascii="Calibri" w:hAnsi="Calibri" w:cs="Calibri"/>
              </w:rPr>
              <w:t>Lead Partner:</w:t>
            </w:r>
          </w:p>
        </w:tc>
        <w:tc>
          <w:tcPr>
            <w:tcW w:w="4186" w:type="dxa"/>
            <w:vAlign w:val="center"/>
          </w:tcPr>
          <w:p w14:paraId="22C720D0" w14:textId="77777777" w:rsidR="00207D16" w:rsidRPr="00E03407" w:rsidRDefault="00207D16">
            <w:pPr>
              <w:spacing w:before="120" w:after="120"/>
              <w:jc w:val="left"/>
              <w:rPr>
                <w:rFonts w:ascii="Calibri" w:hAnsi="Calibri" w:cs="Calibri"/>
                <w:b/>
              </w:rPr>
            </w:pPr>
            <w:r w:rsidRPr="00E03407">
              <w:rPr>
                <w:rFonts w:ascii="Calibri" w:hAnsi="Calibri" w:cs="Calibri"/>
                <w:b/>
              </w:rPr>
              <w:t>EGI.eu</w:t>
            </w:r>
          </w:p>
        </w:tc>
      </w:tr>
      <w:tr w:rsidR="00207D16" w:rsidRPr="00E03407" w14:paraId="38E3A9BA" w14:textId="77777777">
        <w:trPr>
          <w:cantSplit/>
          <w:jc w:val="center"/>
        </w:trPr>
        <w:tc>
          <w:tcPr>
            <w:tcW w:w="2551" w:type="dxa"/>
            <w:vAlign w:val="center"/>
          </w:tcPr>
          <w:p w14:paraId="32A81F69" w14:textId="77777777" w:rsidR="00207D16" w:rsidRPr="00E03407" w:rsidRDefault="00207D16">
            <w:pPr>
              <w:pStyle w:val="Header"/>
              <w:spacing w:before="120" w:after="120"/>
              <w:rPr>
                <w:rFonts w:ascii="Calibri" w:hAnsi="Calibri" w:cs="Calibri"/>
              </w:rPr>
            </w:pPr>
            <w:r w:rsidRPr="00E03407">
              <w:rPr>
                <w:rFonts w:ascii="Calibri" w:hAnsi="Calibri" w:cs="Calibri"/>
              </w:rPr>
              <w:t>Document Status:</w:t>
            </w:r>
          </w:p>
        </w:tc>
        <w:tc>
          <w:tcPr>
            <w:tcW w:w="4186" w:type="dxa"/>
            <w:vAlign w:val="center"/>
          </w:tcPr>
          <w:p w14:paraId="76C9DB01" w14:textId="34E5EA64" w:rsidR="00207D16" w:rsidRPr="00E03407" w:rsidRDefault="00C44536">
            <w:pPr>
              <w:spacing w:before="120" w:after="120"/>
              <w:jc w:val="left"/>
              <w:rPr>
                <w:rFonts w:ascii="Calibri" w:hAnsi="Calibri" w:cs="Calibri"/>
                <w:b/>
              </w:rPr>
            </w:pPr>
            <w:r>
              <w:rPr>
                <w:rFonts w:ascii="Calibri" w:hAnsi="Calibri" w:cs="Calibri"/>
                <w:b/>
              </w:rPr>
              <w:t>FINAL</w:t>
            </w:r>
          </w:p>
        </w:tc>
      </w:tr>
      <w:tr w:rsidR="00207D16" w:rsidRPr="00E03407" w14:paraId="3028F949" w14:textId="77777777">
        <w:trPr>
          <w:cantSplit/>
          <w:jc w:val="center"/>
        </w:trPr>
        <w:tc>
          <w:tcPr>
            <w:tcW w:w="2551" w:type="dxa"/>
            <w:vAlign w:val="center"/>
          </w:tcPr>
          <w:p w14:paraId="10F321DC" w14:textId="77777777" w:rsidR="00207D16" w:rsidRPr="00E03407" w:rsidRDefault="00207D16">
            <w:pPr>
              <w:pStyle w:val="Header"/>
              <w:spacing w:before="120" w:after="120"/>
              <w:rPr>
                <w:rFonts w:ascii="Calibri" w:hAnsi="Calibri" w:cs="Calibri"/>
              </w:rPr>
            </w:pPr>
            <w:r w:rsidRPr="00E03407">
              <w:rPr>
                <w:rFonts w:ascii="Calibri" w:hAnsi="Calibri" w:cs="Calibri"/>
              </w:rPr>
              <w:t>Dissemination Level:</w:t>
            </w:r>
          </w:p>
        </w:tc>
        <w:tc>
          <w:tcPr>
            <w:tcW w:w="4186" w:type="dxa"/>
            <w:vAlign w:val="center"/>
          </w:tcPr>
          <w:p w14:paraId="5A66ADDE" w14:textId="77777777" w:rsidR="00207D16" w:rsidRPr="00E03407" w:rsidRDefault="00207D16">
            <w:pPr>
              <w:spacing w:before="120" w:after="120"/>
              <w:jc w:val="left"/>
              <w:rPr>
                <w:rFonts w:ascii="Calibri" w:hAnsi="Calibri" w:cs="Calibri"/>
                <w:b/>
                <w:highlight w:val="yellow"/>
              </w:rPr>
            </w:pPr>
            <w:r w:rsidRPr="00E03407">
              <w:rPr>
                <w:rFonts w:ascii="Calibri" w:hAnsi="Calibri" w:cs="Calibri"/>
                <w:b/>
              </w:rPr>
              <w:t>PUBLIC</w:t>
            </w:r>
          </w:p>
        </w:tc>
      </w:tr>
      <w:tr w:rsidR="00207D16" w:rsidRPr="00E03407" w14:paraId="6F823DE8" w14:textId="77777777">
        <w:trPr>
          <w:cantSplit/>
          <w:jc w:val="center"/>
        </w:trPr>
        <w:tc>
          <w:tcPr>
            <w:tcW w:w="2551" w:type="dxa"/>
            <w:tcBorders>
              <w:bottom w:val="single" w:sz="24" w:space="0" w:color="000080"/>
            </w:tcBorders>
            <w:vAlign w:val="center"/>
          </w:tcPr>
          <w:p w14:paraId="2EF044FB" w14:textId="77777777" w:rsidR="00207D16" w:rsidRPr="00E03407" w:rsidRDefault="00207D16">
            <w:pPr>
              <w:spacing w:before="120" w:after="120"/>
              <w:rPr>
                <w:rFonts w:ascii="Calibri" w:hAnsi="Calibri" w:cs="Calibri"/>
              </w:rPr>
            </w:pPr>
            <w:r w:rsidRPr="00E03407">
              <w:rPr>
                <w:rFonts w:ascii="Calibri" w:hAnsi="Calibri" w:cs="Calibri"/>
              </w:rPr>
              <w:t>Document Link:</w:t>
            </w:r>
          </w:p>
        </w:tc>
        <w:tc>
          <w:tcPr>
            <w:tcW w:w="4186" w:type="dxa"/>
            <w:tcBorders>
              <w:bottom w:val="single" w:sz="24" w:space="0" w:color="000080"/>
            </w:tcBorders>
            <w:vAlign w:val="center"/>
          </w:tcPr>
          <w:p w14:paraId="52931465" w14:textId="6822913C" w:rsidR="00207D16" w:rsidRPr="00E03407" w:rsidRDefault="00207D16">
            <w:pPr>
              <w:spacing w:before="120" w:after="120"/>
              <w:jc w:val="left"/>
              <w:rPr>
                <w:rFonts w:ascii="Calibri" w:hAnsi="Calibri" w:cs="Calibri"/>
                <w:szCs w:val="22"/>
              </w:rPr>
            </w:pPr>
            <w:r w:rsidRPr="00E03407">
              <w:rPr>
                <w:rFonts w:ascii="Calibri" w:hAnsi="Calibri" w:cs="Calibri"/>
                <w:szCs w:val="22"/>
              </w:rPr>
              <w:t>https://documents.egi.eu/document/</w:t>
            </w:r>
            <w:r w:rsidR="004034F4" w:rsidRPr="00E03407">
              <w:rPr>
                <w:rFonts w:ascii="Calibri" w:hAnsi="Calibri" w:cs="Calibri"/>
                <w:szCs w:val="22"/>
              </w:rPr>
              <w:t>1040</w:t>
            </w:r>
          </w:p>
        </w:tc>
      </w:tr>
    </w:tbl>
    <w:p w14:paraId="728DD79A" w14:textId="77777777" w:rsidR="00207D16" w:rsidRPr="00E03407"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E03407" w14:paraId="2CED8D94" w14:textId="77777777">
        <w:trPr>
          <w:cantSplit/>
        </w:trPr>
        <w:tc>
          <w:tcPr>
            <w:tcW w:w="9072" w:type="dxa"/>
          </w:tcPr>
          <w:p w14:paraId="4695258F" w14:textId="2E7A0F15" w:rsidR="00207D16" w:rsidRPr="00E03407" w:rsidRDefault="00207D16" w:rsidP="00207D16">
            <w:pPr>
              <w:spacing w:before="120"/>
              <w:jc w:val="center"/>
              <w:rPr>
                <w:rFonts w:ascii="Calibri" w:hAnsi="Calibri" w:cs="Calibri"/>
              </w:rPr>
            </w:pPr>
            <w:r w:rsidRPr="00E03407">
              <w:rPr>
                <w:rFonts w:ascii="Calibri" w:hAnsi="Calibri" w:cs="Calibri"/>
                <w:u w:val="single"/>
              </w:rPr>
              <w:t>Abstract</w:t>
            </w:r>
          </w:p>
          <w:p w14:paraId="62CEA71A" w14:textId="54009D14" w:rsidR="00207D16" w:rsidRPr="00E03407" w:rsidRDefault="001E22FA" w:rsidP="005D4D56">
            <w:pPr>
              <w:spacing w:before="120"/>
              <w:rPr>
                <w:rFonts w:ascii="Calibri" w:hAnsi="Calibri" w:cs="Calibri"/>
              </w:rPr>
            </w:pPr>
            <w:r w:rsidRPr="00E03407">
              <w:rPr>
                <w:rFonts w:ascii="Calibri" w:hAnsi="Calibri" w:cs="Calibri"/>
              </w:rPr>
              <w:t>EGI</w:t>
            </w:r>
            <w:r w:rsidR="00A347C3" w:rsidRPr="00E03407">
              <w:rPr>
                <w:rFonts w:ascii="Calibri" w:hAnsi="Calibri" w:cs="Calibri"/>
              </w:rPr>
              <w:t>’s</w:t>
            </w:r>
            <w:r w:rsidRPr="00E03407">
              <w:rPr>
                <w:rFonts w:ascii="Calibri" w:hAnsi="Calibri" w:cs="Calibri"/>
              </w:rPr>
              <w:t xml:space="preserve"> </w:t>
            </w:r>
            <w:r w:rsidR="00044411" w:rsidRPr="00E03407">
              <w:rPr>
                <w:rFonts w:ascii="Calibri" w:hAnsi="Calibri" w:cs="Calibri"/>
              </w:rPr>
              <w:t xml:space="preserve">main </w:t>
            </w:r>
            <w:r w:rsidR="00A347C3" w:rsidRPr="00E03407">
              <w:rPr>
                <w:rFonts w:ascii="Calibri" w:hAnsi="Calibri" w:cs="Calibri"/>
              </w:rPr>
              <w:t xml:space="preserve">contribution to </w:t>
            </w:r>
            <w:r w:rsidR="00044411" w:rsidRPr="00E03407">
              <w:rPr>
                <w:rFonts w:ascii="Calibri" w:hAnsi="Calibri" w:cs="Calibri"/>
              </w:rPr>
              <w:t xml:space="preserve">the digital European Research Area </w:t>
            </w:r>
            <w:r w:rsidR="00A347C3" w:rsidRPr="00E03407">
              <w:rPr>
                <w:rFonts w:ascii="Calibri" w:hAnsi="Calibri" w:cs="Calibri"/>
              </w:rPr>
              <w:t>is to deliver</w:t>
            </w:r>
            <w:r w:rsidR="00044411" w:rsidRPr="00E03407">
              <w:rPr>
                <w:rFonts w:ascii="Calibri" w:hAnsi="Calibri" w:cs="Calibri"/>
              </w:rPr>
              <w:t xml:space="preserve"> a world-class e-infrastru</w:t>
            </w:r>
            <w:r w:rsidR="002D7CA4" w:rsidRPr="00E03407">
              <w:rPr>
                <w:rFonts w:ascii="Calibri" w:hAnsi="Calibri" w:cs="Calibri"/>
              </w:rPr>
              <w:t xml:space="preserve">cture built as </w:t>
            </w:r>
            <w:r w:rsidR="00A347C3" w:rsidRPr="00E03407">
              <w:rPr>
                <w:rFonts w:ascii="Calibri" w:hAnsi="Calibri" w:cs="Calibri"/>
              </w:rPr>
              <w:t xml:space="preserve">an </w:t>
            </w:r>
            <w:r w:rsidR="002D7CA4" w:rsidRPr="00E03407">
              <w:rPr>
                <w:rFonts w:ascii="Calibri" w:hAnsi="Calibri" w:cs="Calibri"/>
              </w:rPr>
              <w:t>open ecosystem that</w:t>
            </w:r>
            <w:r w:rsidR="00044411" w:rsidRPr="00E03407">
              <w:rPr>
                <w:rFonts w:ascii="Calibri" w:hAnsi="Calibri" w:cs="Calibri"/>
              </w:rPr>
              <w:t xml:space="preserve"> offer</w:t>
            </w:r>
            <w:r w:rsidR="00A347C3" w:rsidRPr="00E03407">
              <w:rPr>
                <w:rFonts w:ascii="Calibri" w:hAnsi="Calibri" w:cs="Calibri"/>
              </w:rPr>
              <w:t>s</w:t>
            </w:r>
            <w:r w:rsidR="00044411" w:rsidRPr="00E03407">
              <w:rPr>
                <w:rFonts w:ascii="Calibri" w:hAnsi="Calibri" w:cs="Calibri"/>
              </w:rPr>
              <w:t xml:space="preserve"> </w:t>
            </w:r>
            <w:r w:rsidR="00A347C3" w:rsidRPr="00E03407">
              <w:rPr>
                <w:rFonts w:ascii="Calibri" w:hAnsi="Calibri" w:cs="Calibri"/>
              </w:rPr>
              <w:t xml:space="preserve">the opportunity for </w:t>
            </w:r>
            <w:r w:rsidR="00044411" w:rsidRPr="00E03407">
              <w:rPr>
                <w:rFonts w:ascii="Calibri" w:hAnsi="Calibri" w:cs="Calibri"/>
              </w:rPr>
              <w:t xml:space="preserve">different actors to provide </w:t>
            </w:r>
            <w:r w:rsidR="00A347C3" w:rsidRPr="00E03407">
              <w:rPr>
                <w:rFonts w:ascii="Calibri" w:hAnsi="Calibri" w:cs="Calibri"/>
              </w:rPr>
              <w:t xml:space="preserve">their own uniquely valuable </w:t>
            </w:r>
            <w:r w:rsidR="00044411" w:rsidRPr="00E03407">
              <w:rPr>
                <w:rFonts w:ascii="Calibri" w:hAnsi="Calibri" w:cs="Calibri"/>
              </w:rPr>
              <w:t xml:space="preserve">tools and services for the benefits of researchers. In order for </w:t>
            </w:r>
            <w:r w:rsidR="00A347C3" w:rsidRPr="00E03407">
              <w:rPr>
                <w:rFonts w:ascii="Calibri" w:hAnsi="Calibri" w:cs="Calibri"/>
              </w:rPr>
              <w:t xml:space="preserve">the whole </w:t>
            </w:r>
            <w:r w:rsidR="00044411" w:rsidRPr="00E03407">
              <w:rPr>
                <w:rFonts w:ascii="Calibri" w:hAnsi="Calibri" w:cs="Calibri"/>
              </w:rPr>
              <w:t xml:space="preserve">EGI </w:t>
            </w:r>
            <w:r w:rsidR="00A347C3" w:rsidRPr="00E03407">
              <w:rPr>
                <w:rFonts w:ascii="Calibri" w:hAnsi="Calibri" w:cs="Calibri"/>
              </w:rPr>
              <w:t xml:space="preserve">ecosystem </w:t>
            </w:r>
            <w:r w:rsidR="00044411" w:rsidRPr="00E03407">
              <w:rPr>
                <w:rFonts w:ascii="Calibri" w:hAnsi="Calibri" w:cs="Calibri"/>
              </w:rPr>
              <w:t xml:space="preserve">to provide value sustainably, each actor </w:t>
            </w:r>
            <w:r w:rsidR="002D7CA4" w:rsidRPr="00E03407">
              <w:rPr>
                <w:rFonts w:ascii="Calibri" w:hAnsi="Calibri" w:cs="Calibri"/>
              </w:rPr>
              <w:t>needs</w:t>
            </w:r>
            <w:r w:rsidR="00044411" w:rsidRPr="00E03407">
              <w:rPr>
                <w:rFonts w:ascii="Calibri" w:hAnsi="Calibri" w:cs="Calibri"/>
              </w:rPr>
              <w:t xml:space="preserve"> to </w:t>
            </w:r>
            <w:r w:rsidR="002D7CA4" w:rsidRPr="00E03407">
              <w:rPr>
                <w:rFonts w:ascii="Calibri" w:hAnsi="Calibri" w:cs="Calibri"/>
              </w:rPr>
              <w:t>properly</w:t>
            </w:r>
            <w:r w:rsidR="00044411" w:rsidRPr="00E03407">
              <w:rPr>
                <w:rFonts w:ascii="Calibri" w:hAnsi="Calibri" w:cs="Calibri"/>
              </w:rPr>
              <w:t xml:space="preserve"> identify the most appropriate business model </w:t>
            </w:r>
            <w:r w:rsidR="00556910">
              <w:rPr>
                <w:rFonts w:ascii="Calibri" w:hAnsi="Calibri" w:cs="Calibri"/>
              </w:rPr>
              <w:t xml:space="preserve">for it </w:t>
            </w:r>
            <w:r w:rsidR="00044411" w:rsidRPr="00E03407">
              <w:rPr>
                <w:rFonts w:ascii="Calibri" w:hAnsi="Calibri" w:cs="Calibri"/>
              </w:rPr>
              <w:t xml:space="preserve">to operate with. This </w:t>
            </w:r>
            <w:r w:rsidR="00556910">
              <w:rPr>
                <w:rFonts w:ascii="Calibri" w:hAnsi="Calibri" w:cs="Calibri"/>
              </w:rPr>
              <w:t xml:space="preserve">report </w:t>
            </w:r>
            <w:r w:rsidR="00044411" w:rsidRPr="00E03407">
              <w:rPr>
                <w:rFonts w:ascii="Calibri" w:hAnsi="Calibri" w:cs="Calibri"/>
              </w:rPr>
              <w:t xml:space="preserve">addresses </w:t>
            </w:r>
            <w:r w:rsidR="00AB4915" w:rsidRPr="00E03407">
              <w:rPr>
                <w:rFonts w:ascii="Calibri" w:hAnsi="Calibri" w:cs="Calibri"/>
              </w:rPr>
              <w:t>this need</w:t>
            </w:r>
            <w:r w:rsidR="00044411" w:rsidRPr="00E03407">
              <w:rPr>
                <w:rFonts w:ascii="Calibri" w:hAnsi="Calibri" w:cs="Calibri"/>
              </w:rPr>
              <w:t xml:space="preserve"> </w:t>
            </w:r>
            <w:r w:rsidR="00AB4915" w:rsidRPr="00E03407">
              <w:rPr>
                <w:rFonts w:ascii="Calibri" w:hAnsi="Calibri" w:cs="Calibri"/>
              </w:rPr>
              <w:t xml:space="preserve">by </w:t>
            </w:r>
            <w:r w:rsidR="00556910">
              <w:rPr>
                <w:rFonts w:ascii="Calibri" w:hAnsi="Calibri" w:cs="Calibri"/>
              </w:rPr>
              <w:t>bringing</w:t>
            </w:r>
            <w:r w:rsidR="00044411" w:rsidRPr="00E03407">
              <w:rPr>
                <w:rFonts w:ascii="Calibri" w:hAnsi="Calibri" w:cs="Calibri"/>
              </w:rPr>
              <w:t xml:space="preserve"> together </w:t>
            </w:r>
            <w:r w:rsidR="00556910">
              <w:rPr>
                <w:rFonts w:ascii="Calibri" w:hAnsi="Calibri" w:cs="Calibri"/>
              </w:rPr>
              <w:t xml:space="preserve">the </w:t>
            </w:r>
            <w:r w:rsidR="00044411" w:rsidRPr="00E03407">
              <w:rPr>
                <w:rFonts w:ascii="Calibri" w:hAnsi="Calibri" w:cs="Calibri"/>
              </w:rPr>
              <w:t xml:space="preserve">information produced </w:t>
            </w:r>
            <w:r w:rsidR="00556910">
              <w:rPr>
                <w:rFonts w:ascii="Calibri" w:hAnsi="Calibri" w:cs="Calibri"/>
              </w:rPr>
              <w:t xml:space="preserve">from a number of activities </w:t>
            </w:r>
            <w:r w:rsidR="00044411" w:rsidRPr="00E03407">
              <w:rPr>
                <w:rFonts w:ascii="Calibri" w:hAnsi="Calibri" w:cs="Calibri"/>
              </w:rPr>
              <w:t xml:space="preserve">over the last year </w:t>
            </w:r>
            <w:r w:rsidR="00AB4915" w:rsidRPr="00E03407">
              <w:rPr>
                <w:rFonts w:ascii="Calibri" w:hAnsi="Calibri" w:cs="Calibri"/>
              </w:rPr>
              <w:t xml:space="preserve">and </w:t>
            </w:r>
            <w:r w:rsidR="00556910">
              <w:rPr>
                <w:rFonts w:ascii="Calibri" w:hAnsi="Calibri" w:cs="Calibri"/>
              </w:rPr>
              <w:t xml:space="preserve">providing </w:t>
            </w:r>
            <w:r w:rsidR="00AB4915" w:rsidRPr="00E03407">
              <w:rPr>
                <w:rFonts w:ascii="Calibri" w:hAnsi="Calibri" w:cs="Calibri"/>
              </w:rPr>
              <w:t xml:space="preserve">a framework </w:t>
            </w:r>
            <w:r w:rsidR="00AB4915" w:rsidRPr="00390786">
              <w:rPr>
                <w:rFonts w:ascii="Calibri" w:hAnsi="Calibri" w:cs="Calibri"/>
              </w:rPr>
              <w:t xml:space="preserve">for </w:t>
            </w:r>
            <w:r w:rsidR="0082187B" w:rsidRPr="00D67B01">
              <w:rPr>
                <w:rFonts w:ascii="Calibri" w:hAnsi="Calibri" w:cs="Calibri"/>
              </w:rPr>
              <w:t xml:space="preserve">discussing and </w:t>
            </w:r>
            <w:r w:rsidR="00AB4915" w:rsidRPr="0031780A">
              <w:rPr>
                <w:rFonts w:ascii="Calibri" w:hAnsi="Calibri" w:cs="Calibri"/>
              </w:rPr>
              <w:t>generating business models</w:t>
            </w:r>
            <w:r w:rsidR="0082187B" w:rsidRPr="0031780A">
              <w:rPr>
                <w:rFonts w:ascii="Calibri" w:hAnsi="Calibri" w:cs="Calibri"/>
              </w:rPr>
              <w:t xml:space="preserve"> </w:t>
            </w:r>
            <w:r w:rsidR="00556910">
              <w:rPr>
                <w:rFonts w:ascii="Calibri" w:hAnsi="Calibri" w:cs="Calibri"/>
              </w:rPr>
              <w:t>for the actors within the EGI ecosystem. C</w:t>
            </w:r>
            <w:r w:rsidR="0082187B" w:rsidRPr="0031780A">
              <w:rPr>
                <w:rFonts w:ascii="Calibri" w:hAnsi="Calibri" w:cs="Calibri"/>
              </w:rPr>
              <w:t xml:space="preserve">oncrete proposals </w:t>
            </w:r>
            <w:r w:rsidR="0082187B" w:rsidRPr="001126F8">
              <w:rPr>
                <w:rFonts w:ascii="Calibri" w:hAnsi="Calibri" w:cs="Calibri"/>
              </w:rPr>
              <w:t>and plan</w:t>
            </w:r>
            <w:r w:rsidR="00556910">
              <w:rPr>
                <w:rFonts w:ascii="Calibri" w:hAnsi="Calibri" w:cs="Calibri"/>
              </w:rPr>
              <w:t>s</w:t>
            </w:r>
            <w:r w:rsidR="0082187B" w:rsidRPr="001126F8">
              <w:rPr>
                <w:rFonts w:ascii="Calibri" w:hAnsi="Calibri" w:cs="Calibri"/>
              </w:rPr>
              <w:t xml:space="preserve"> for the</w:t>
            </w:r>
            <w:r w:rsidR="005D4D56">
              <w:rPr>
                <w:rFonts w:ascii="Calibri" w:hAnsi="Calibri" w:cs="Calibri"/>
              </w:rPr>
              <w:t xml:space="preserve"> next </w:t>
            </w:r>
            <w:r w:rsidR="006D3543">
              <w:rPr>
                <w:rFonts w:ascii="Calibri" w:hAnsi="Calibri" w:cs="Calibri"/>
              </w:rPr>
              <w:t xml:space="preserve">two </w:t>
            </w:r>
            <w:r w:rsidR="005D4D56">
              <w:rPr>
                <w:rFonts w:ascii="Calibri" w:hAnsi="Calibri" w:cs="Calibri"/>
              </w:rPr>
              <w:t>year</w:t>
            </w:r>
            <w:r w:rsidR="006D3543">
              <w:rPr>
                <w:rFonts w:ascii="Calibri" w:hAnsi="Calibri" w:cs="Calibri"/>
              </w:rPr>
              <w:t>s</w:t>
            </w:r>
            <w:r w:rsidR="00556910">
              <w:rPr>
                <w:rFonts w:ascii="Calibri" w:hAnsi="Calibri" w:cs="Calibri"/>
              </w:rPr>
              <w:t xml:space="preserve"> are also provided</w:t>
            </w:r>
            <w:r w:rsidR="0082187B" w:rsidRPr="00E03407">
              <w:rPr>
                <w:rFonts w:ascii="Calibri" w:hAnsi="Calibri" w:cs="Calibri"/>
              </w:rPr>
              <w:t>.</w:t>
            </w:r>
            <w:r w:rsidR="00AB4915" w:rsidRPr="00E03407">
              <w:rPr>
                <w:rFonts w:ascii="Calibri" w:hAnsi="Calibri" w:cs="Calibri"/>
              </w:rPr>
              <w:t xml:space="preserve"> </w:t>
            </w:r>
          </w:p>
        </w:tc>
      </w:tr>
    </w:tbl>
    <w:p w14:paraId="305D2748" w14:textId="77777777" w:rsidR="00207D16" w:rsidRPr="00E03407" w:rsidRDefault="00207D16" w:rsidP="00207D16">
      <w:pPr>
        <w:pStyle w:val="Preface"/>
        <w:rPr>
          <w:rFonts w:ascii="Calibri" w:hAnsi="Calibri" w:cs="Calibri"/>
        </w:rPr>
      </w:pPr>
      <w:r w:rsidRPr="00E03407">
        <w:rPr>
          <w:rFonts w:ascii="Calibri" w:hAnsi="Calibri" w:cs="Calibri"/>
        </w:rPr>
        <w:br w:type="page"/>
      </w:r>
      <w:r w:rsidRPr="00E03407">
        <w:rPr>
          <w:rFonts w:ascii="Calibri" w:hAnsi="Calibri" w:cs="Calibri"/>
        </w:rPr>
        <w:lastRenderedPageBreak/>
        <w:t>Copyright notice</w:t>
      </w:r>
    </w:p>
    <w:p w14:paraId="00B8B7B2" w14:textId="45DC63DC" w:rsidR="00207D16" w:rsidRPr="00E03407" w:rsidRDefault="00207D16" w:rsidP="00207D16">
      <w:pPr>
        <w:rPr>
          <w:rFonts w:ascii="Calibri" w:hAnsi="Calibri" w:cs="Calibri"/>
        </w:rPr>
      </w:pPr>
      <w:r w:rsidRPr="00E03407">
        <w:rPr>
          <w:rFonts w:ascii="Calibri" w:hAnsi="Calibri" w:cs="Calibri"/>
        </w:rPr>
        <w:t>Copyright © Members of the EGI-</w:t>
      </w:r>
      <w:proofErr w:type="spellStart"/>
      <w:r w:rsidRPr="00E03407">
        <w:rPr>
          <w:rFonts w:ascii="Calibri" w:hAnsi="Calibri" w:cs="Calibri"/>
        </w:rPr>
        <w:t>InSPIRE</w:t>
      </w:r>
      <w:proofErr w:type="spellEnd"/>
      <w:r w:rsidRPr="00E03407">
        <w:rPr>
          <w:rFonts w:ascii="Calibri" w:hAnsi="Calibri" w:cs="Calibri"/>
        </w:rPr>
        <w:t xml:space="preserve"> Collaboration, 2010</w:t>
      </w:r>
      <w:r w:rsidR="00C44536">
        <w:rPr>
          <w:rFonts w:ascii="Calibri" w:hAnsi="Calibri" w:cs="Calibri"/>
        </w:rPr>
        <w:t>-2014</w:t>
      </w:r>
      <w:r w:rsidRPr="00E03407">
        <w:rPr>
          <w:rFonts w:ascii="Calibri" w:hAnsi="Calibri" w:cs="Calibri"/>
        </w:rPr>
        <w:t xml:space="preserve">. See </w:t>
      </w:r>
      <w:hyperlink r:id="rId9" w:history="1">
        <w:r w:rsidR="00C44536" w:rsidRPr="00D6483E">
          <w:rPr>
            <w:rStyle w:val="Hyperlink"/>
            <w:rFonts w:ascii="Calibri" w:hAnsi="Calibri" w:cs="Calibri"/>
          </w:rPr>
          <w:t>www.egi.eu</w:t>
        </w:r>
      </w:hyperlink>
      <w:r w:rsidR="00C44536">
        <w:rPr>
          <w:rFonts w:ascii="Calibri" w:hAnsi="Calibri" w:cs="Calibri"/>
        </w:rPr>
        <w:t xml:space="preserve"> </w:t>
      </w:r>
      <w:r w:rsidRPr="00E03407">
        <w:rPr>
          <w:rFonts w:ascii="Calibri" w:hAnsi="Calibri" w:cs="Calibri"/>
        </w:rPr>
        <w:t xml:space="preserve">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w:t>
      </w:r>
      <w:r w:rsidR="005C0F43" w:rsidRPr="00E03407">
        <w:rPr>
          <w:rFonts w:ascii="Calibri" w:hAnsi="Calibri" w:cs="Calibri"/>
        </w:rPr>
        <w:t>Non-commercial</w:t>
      </w:r>
      <w:r w:rsidRPr="00E03407">
        <w:rPr>
          <w:rFonts w:ascii="Calibri" w:hAnsi="Calibri" w:cs="Calibri"/>
        </w:rPr>
        <w:t xml:space="preserve"> 3.0 License. To view a copy of this license, visit </w:t>
      </w:r>
      <w:hyperlink r:id="rId10" w:history="1">
        <w:r w:rsidR="00C44536" w:rsidRPr="00D6483E">
          <w:rPr>
            <w:rStyle w:val="Hyperlink"/>
            <w:rFonts w:ascii="Calibri" w:hAnsi="Calibri" w:cs="Calibri"/>
          </w:rPr>
          <w:t>http://creativecommons.org/licenses/by-nc/3.0/</w:t>
        </w:r>
      </w:hyperlink>
      <w:r w:rsidR="00C44536">
        <w:rPr>
          <w:rFonts w:ascii="Calibri" w:hAnsi="Calibri" w:cs="Calibri"/>
        </w:rPr>
        <w:t xml:space="preserve"> </w:t>
      </w:r>
      <w:r w:rsidRPr="00E03407">
        <w:rPr>
          <w:rFonts w:ascii="Calibri" w:hAnsi="Calibri" w:cs="Calibri"/>
        </w:rPr>
        <w:t xml:space="preserve"> or send a letter to Creative Commons, 171 Second Street, Suite 300, San Francisco, California, 94105, and USA. The work must be attributed by attaching the following reference to the copied elements: “Copyright © Members of the EGI-</w:t>
      </w:r>
      <w:proofErr w:type="spellStart"/>
      <w:r w:rsidRPr="00E03407">
        <w:rPr>
          <w:rFonts w:ascii="Calibri" w:hAnsi="Calibri" w:cs="Calibri"/>
        </w:rPr>
        <w:t>InSPIRE</w:t>
      </w:r>
      <w:proofErr w:type="spellEnd"/>
      <w:r w:rsidRPr="00E03407">
        <w:rPr>
          <w:rFonts w:ascii="Calibri" w:hAnsi="Calibri" w:cs="Calibri"/>
        </w:rPr>
        <w:t xml:space="preserve"> Collaboration, 2010</w:t>
      </w:r>
      <w:r w:rsidR="00C44536">
        <w:rPr>
          <w:rFonts w:ascii="Calibri" w:hAnsi="Calibri" w:cs="Calibri"/>
        </w:rPr>
        <w:t>-2014</w:t>
      </w:r>
      <w:r w:rsidRPr="00E03407">
        <w:rPr>
          <w:rFonts w:ascii="Calibri" w:hAnsi="Calibri" w:cs="Calibri"/>
        </w:rPr>
        <w:t xml:space="preserve">. See </w:t>
      </w:r>
      <w:hyperlink r:id="rId11" w:history="1">
        <w:r w:rsidR="00C44536" w:rsidRPr="00D6483E">
          <w:rPr>
            <w:rStyle w:val="Hyperlink"/>
            <w:rFonts w:ascii="Calibri" w:hAnsi="Calibri" w:cs="Calibri"/>
          </w:rPr>
          <w:t>www.egi.eu</w:t>
        </w:r>
      </w:hyperlink>
      <w:r w:rsidR="00C44536">
        <w:rPr>
          <w:rFonts w:ascii="Calibri" w:hAnsi="Calibri" w:cs="Calibri"/>
        </w:rPr>
        <w:t xml:space="preserve"> </w:t>
      </w:r>
      <w:r w:rsidRPr="00E03407">
        <w:rPr>
          <w:rFonts w:ascii="Calibri" w:hAnsi="Calibri" w:cs="Calibri"/>
        </w:rPr>
        <w:t xml:space="preserve"> for details of the EGI-InSPIRE project and the collaboration”</w:t>
      </w:r>
      <w:r w:rsidR="00A5044F" w:rsidRPr="00E03407">
        <w:rPr>
          <w:rFonts w:ascii="Calibri" w:hAnsi="Calibri" w:cs="Calibri"/>
        </w:rPr>
        <w:t xml:space="preserve">. </w:t>
      </w:r>
      <w:r w:rsidRPr="00E03407">
        <w:rPr>
          <w:rFonts w:ascii="Calibri" w:hAnsi="Calibri" w:cs="Calibri"/>
        </w:rPr>
        <w:t xml:space="preserve">Using this document in a way and/or for purposes not foreseen in the </w:t>
      </w:r>
      <w:r w:rsidR="005C0F43" w:rsidRPr="00E03407">
        <w:rPr>
          <w:rFonts w:ascii="Calibri" w:hAnsi="Calibri" w:cs="Calibri"/>
        </w:rPr>
        <w:t>license</w:t>
      </w:r>
      <w:r w:rsidRPr="00E03407">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14:paraId="496BE687" w14:textId="77777777" w:rsidR="00207D16" w:rsidRPr="00E03407" w:rsidRDefault="00207D16" w:rsidP="00207D16">
      <w:pPr>
        <w:pStyle w:val="Preface"/>
        <w:rPr>
          <w:rFonts w:ascii="Calibri" w:hAnsi="Calibri" w:cs="Calibri"/>
        </w:rPr>
      </w:pPr>
      <w:r w:rsidRPr="00E03407">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E03407" w14:paraId="16EFEE23"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4B77B218" w14:textId="77777777" w:rsidR="00207D16" w:rsidRPr="00E03407"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14:paraId="49F81AFC" w14:textId="77777777" w:rsidR="00207D16" w:rsidRPr="00E03407" w:rsidRDefault="00207D16" w:rsidP="00207D16">
            <w:pPr>
              <w:spacing w:before="60" w:after="60"/>
              <w:jc w:val="center"/>
              <w:rPr>
                <w:rFonts w:ascii="Calibri" w:hAnsi="Calibri" w:cs="Calibri"/>
                <w:b/>
              </w:rPr>
            </w:pPr>
            <w:r w:rsidRPr="00E03407">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14:paraId="4E300E56" w14:textId="77777777" w:rsidR="00207D16" w:rsidRPr="00E03407" w:rsidRDefault="00207D16" w:rsidP="00207D16">
            <w:pPr>
              <w:spacing w:before="60" w:after="60"/>
              <w:jc w:val="center"/>
              <w:rPr>
                <w:rFonts w:ascii="Calibri" w:hAnsi="Calibri" w:cs="Calibri"/>
                <w:b/>
              </w:rPr>
            </w:pPr>
            <w:r w:rsidRPr="00E03407">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24A2DC73" w14:textId="77777777" w:rsidR="00207D16" w:rsidRPr="00E03407" w:rsidRDefault="00207D16" w:rsidP="00207D16">
            <w:pPr>
              <w:spacing w:before="60" w:after="60"/>
              <w:jc w:val="center"/>
              <w:rPr>
                <w:rFonts w:ascii="Calibri" w:hAnsi="Calibri" w:cs="Calibri"/>
                <w:b/>
              </w:rPr>
            </w:pPr>
            <w:r w:rsidRPr="00E03407">
              <w:rPr>
                <w:rFonts w:ascii="Calibri" w:hAnsi="Calibri" w:cs="Calibri"/>
                <w:b/>
              </w:rPr>
              <w:t>Date</w:t>
            </w:r>
          </w:p>
        </w:tc>
      </w:tr>
      <w:tr w:rsidR="00207D16" w:rsidRPr="00E03407" w14:paraId="0A45889B"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D8F7DB3" w14:textId="77777777" w:rsidR="00207D16" w:rsidRPr="00E03407" w:rsidRDefault="00207D16" w:rsidP="00207D16">
            <w:pPr>
              <w:spacing w:before="60" w:after="60"/>
              <w:jc w:val="center"/>
              <w:rPr>
                <w:rFonts w:ascii="Calibri" w:hAnsi="Calibri" w:cs="Calibri"/>
              </w:rPr>
            </w:pPr>
            <w:r w:rsidRPr="00E03407">
              <w:rPr>
                <w:rFonts w:ascii="Calibri" w:hAnsi="Calibri" w:cs="Calibri"/>
                <w:b/>
              </w:rPr>
              <w:t>From</w:t>
            </w:r>
          </w:p>
        </w:tc>
        <w:tc>
          <w:tcPr>
            <w:tcW w:w="3115" w:type="dxa"/>
            <w:tcBorders>
              <w:top w:val="nil"/>
              <w:left w:val="nil"/>
              <w:bottom w:val="single" w:sz="2" w:space="0" w:color="auto"/>
              <w:right w:val="single" w:sz="2" w:space="0" w:color="auto"/>
            </w:tcBorders>
            <w:vAlign w:val="center"/>
          </w:tcPr>
          <w:p w14:paraId="54D5EC5B" w14:textId="77777777" w:rsidR="00207D16" w:rsidRPr="00E03407" w:rsidRDefault="00776DEA" w:rsidP="00776DEA">
            <w:pPr>
              <w:spacing w:before="60" w:after="60"/>
              <w:jc w:val="left"/>
              <w:rPr>
                <w:rFonts w:ascii="Calibri" w:hAnsi="Calibri" w:cs="Calibri"/>
              </w:rPr>
            </w:pPr>
            <w:r w:rsidRPr="00E03407">
              <w:rPr>
                <w:rFonts w:ascii="Calibri" w:hAnsi="Calibri" w:cs="Calibri"/>
              </w:rPr>
              <w:t>Steven Newhouse</w:t>
            </w:r>
          </w:p>
        </w:tc>
        <w:tc>
          <w:tcPr>
            <w:tcW w:w="1834" w:type="dxa"/>
            <w:tcBorders>
              <w:top w:val="nil"/>
              <w:left w:val="single" w:sz="2" w:space="0" w:color="auto"/>
              <w:bottom w:val="single" w:sz="2" w:space="0" w:color="auto"/>
              <w:right w:val="single" w:sz="4" w:space="0" w:color="auto"/>
            </w:tcBorders>
            <w:vAlign w:val="center"/>
          </w:tcPr>
          <w:p w14:paraId="2DD93EF8" w14:textId="77777777" w:rsidR="00207D16" w:rsidRPr="00E03407" w:rsidRDefault="00776DEA" w:rsidP="00776DEA">
            <w:pPr>
              <w:spacing w:before="60" w:after="60"/>
              <w:jc w:val="center"/>
              <w:rPr>
                <w:rFonts w:ascii="Calibri" w:hAnsi="Calibri" w:cs="Calibri"/>
              </w:rPr>
            </w:pPr>
            <w:r w:rsidRPr="00E03407">
              <w:rPr>
                <w:rFonts w:ascii="Calibri" w:hAnsi="Calibri" w:cs="Calibri"/>
              </w:rPr>
              <w:t>EGI.eu/NA2</w:t>
            </w:r>
          </w:p>
        </w:tc>
        <w:tc>
          <w:tcPr>
            <w:tcW w:w="2016" w:type="dxa"/>
            <w:tcBorders>
              <w:top w:val="nil"/>
              <w:left w:val="single" w:sz="4" w:space="0" w:color="auto"/>
              <w:bottom w:val="single" w:sz="2" w:space="0" w:color="auto"/>
              <w:right w:val="single" w:sz="2" w:space="0" w:color="auto"/>
            </w:tcBorders>
            <w:vAlign w:val="center"/>
          </w:tcPr>
          <w:p w14:paraId="025176C1" w14:textId="033A6DB1" w:rsidR="00207D16" w:rsidRPr="00E03407" w:rsidRDefault="00154ADF" w:rsidP="00A41D17">
            <w:pPr>
              <w:spacing w:before="60" w:after="60"/>
              <w:jc w:val="center"/>
              <w:rPr>
                <w:rFonts w:ascii="Calibri" w:hAnsi="Calibri" w:cs="Calibri"/>
              </w:rPr>
            </w:pPr>
            <w:r>
              <w:rPr>
                <w:rFonts w:ascii="Calibri" w:hAnsi="Calibri" w:cs="Calibri"/>
              </w:rPr>
              <w:t>17/04/2012</w:t>
            </w:r>
          </w:p>
        </w:tc>
      </w:tr>
      <w:tr w:rsidR="00207D16" w:rsidRPr="00E03407" w14:paraId="0B2BB962"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8966885" w14:textId="77777777" w:rsidR="00207D16" w:rsidRPr="00E03407" w:rsidRDefault="00207D16" w:rsidP="00207D16">
            <w:pPr>
              <w:spacing w:before="60" w:after="60"/>
              <w:jc w:val="center"/>
              <w:rPr>
                <w:rFonts w:ascii="Calibri" w:hAnsi="Calibri" w:cs="Calibri"/>
              </w:rPr>
            </w:pPr>
            <w:r w:rsidRPr="00E03407">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14:paraId="2D34885B" w14:textId="5B6984D2" w:rsidR="00207D16" w:rsidRPr="00E03407" w:rsidRDefault="00207D16" w:rsidP="00207D16">
            <w:pPr>
              <w:rPr>
                <w:rFonts w:ascii="Calibri" w:hAnsi="Calibri" w:cs="Calibri"/>
              </w:rPr>
            </w:pPr>
            <w:r w:rsidRPr="00E03407">
              <w:rPr>
                <w:rFonts w:ascii="Calibri" w:hAnsi="Calibri" w:cs="Calibri"/>
                <w:b/>
                <w:bCs/>
              </w:rPr>
              <w:t>Moderator:</w:t>
            </w:r>
            <w:r w:rsidRPr="00E03407">
              <w:rPr>
                <w:rFonts w:ascii="Calibri" w:hAnsi="Calibri" w:cs="Calibri"/>
              </w:rPr>
              <w:t xml:space="preserve"> </w:t>
            </w:r>
            <w:r w:rsidR="00C44536">
              <w:rPr>
                <w:rFonts w:ascii="Calibri" w:hAnsi="Calibri" w:cs="Calibri"/>
              </w:rPr>
              <w:t>Morris Riedel</w:t>
            </w:r>
          </w:p>
          <w:p w14:paraId="62AB0ABD" w14:textId="229ED637" w:rsidR="008F339D" w:rsidRDefault="00207D16" w:rsidP="00B84050">
            <w:pPr>
              <w:rPr>
                <w:rFonts w:ascii="Calibri" w:hAnsi="Calibri" w:cs="Calibri"/>
              </w:rPr>
            </w:pPr>
            <w:r w:rsidRPr="00E03407">
              <w:rPr>
                <w:rFonts w:ascii="Calibri" w:hAnsi="Calibri" w:cs="Calibri"/>
                <w:b/>
                <w:bCs/>
              </w:rPr>
              <w:t>Reviewers:</w:t>
            </w:r>
            <w:r w:rsidRPr="00E03407">
              <w:rPr>
                <w:rFonts w:ascii="Calibri" w:hAnsi="Calibri" w:cs="Calibri"/>
              </w:rPr>
              <w:t xml:space="preserve"> </w:t>
            </w:r>
            <w:r w:rsidR="00C44536">
              <w:rPr>
                <w:rFonts w:ascii="Calibri" w:hAnsi="Calibri" w:cs="Calibri"/>
              </w:rPr>
              <w:t xml:space="preserve">Owen Appleton </w:t>
            </w:r>
          </w:p>
          <w:p w14:paraId="1DFBCE67" w14:textId="7F465F97" w:rsidR="00F409C9" w:rsidRPr="00E03407" w:rsidRDefault="008F339D" w:rsidP="00B84050">
            <w:pPr>
              <w:rPr>
                <w:rFonts w:ascii="Calibri" w:hAnsi="Calibri" w:cs="Calibri"/>
              </w:rPr>
            </w:pPr>
            <w:proofErr w:type="spellStart"/>
            <w:r>
              <w:rPr>
                <w:rFonts w:ascii="Calibri" w:hAnsi="Calibri" w:cs="Calibri"/>
              </w:rPr>
              <w:t>Torsten</w:t>
            </w:r>
            <w:proofErr w:type="spellEnd"/>
            <w:r>
              <w:rPr>
                <w:rFonts w:ascii="Calibri" w:hAnsi="Calibri" w:cs="Calibri"/>
              </w:rPr>
              <w:t xml:space="preserve"> </w:t>
            </w:r>
            <w:proofErr w:type="spellStart"/>
            <w:r>
              <w:rPr>
                <w:rFonts w:ascii="Calibri" w:hAnsi="Calibri" w:cs="Calibri"/>
              </w:rPr>
              <w:t>Antoni</w:t>
            </w:r>
            <w:proofErr w:type="spellEnd"/>
          </w:p>
        </w:tc>
        <w:tc>
          <w:tcPr>
            <w:tcW w:w="1834" w:type="dxa"/>
            <w:tcBorders>
              <w:top w:val="single" w:sz="2" w:space="0" w:color="auto"/>
              <w:left w:val="single" w:sz="2" w:space="0" w:color="auto"/>
              <w:bottom w:val="single" w:sz="2" w:space="0" w:color="auto"/>
              <w:right w:val="single" w:sz="4" w:space="0" w:color="auto"/>
            </w:tcBorders>
            <w:vAlign w:val="center"/>
          </w:tcPr>
          <w:p w14:paraId="48BF6881" w14:textId="77777777" w:rsidR="00207D16" w:rsidRDefault="00C44536" w:rsidP="00207D16">
            <w:pPr>
              <w:spacing w:before="60" w:after="60"/>
              <w:rPr>
                <w:rFonts w:ascii="Calibri" w:hAnsi="Calibri" w:cs="Calibri"/>
              </w:rPr>
            </w:pPr>
            <w:r>
              <w:rPr>
                <w:rFonts w:ascii="Calibri" w:hAnsi="Calibri" w:cs="Calibri"/>
              </w:rPr>
              <w:t>EMI</w:t>
            </w:r>
          </w:p>
          <w:p w14:paraId="44863480" w14:textId="6B98E8E4" w:rsidR="00C44536" w:rsidRDefault="00C44536" w:rsidP="00207D16">
            <w:pPr>
              <w:spacing w:before="60" w:after="60"/>
              <w:rPr>
                <w:rFonts w:ascii="Calibri" w:hAnsi="Calibri" w:cs="Calibri"/>
              </w:rPr>
            </w:pPr>
            <w:r>
              <w:rPr>
                <w:rFonts w:ascii="Calibri" w:hAnsi="Calibri" w:cs="Calibri"/>
              </w:rPr>
              <w:t>ETH</w:t>
            </w:r>
          </w:p>
          <w:p w14:paraId="6029FA77" w14:textId="642B5D39" w:rsidR="00C44536" w:rsidRPr="00E03407" w:rsidRDefault="00C44536" w:rsidP="00207D16">
            <w:pPr>
              <w:spacing w:before="60" w:after="60"/>
              <w:rPr>
                <w:rFonts w:ascii="Calibri" w:hAnsi="Calibri" w:cs="Calibri"/>
              </w:rPr>
            </w:pPr>
            <w:r>
              <w:rPr>
                <w:rFonts w:ascii="Calibri" w:hAnsi="Calibri" w:cs="Calibri"/>
              </w:rPr>
              <w:t>KIT</w:t>
            </w:r>
          </w:p>
        </w:tc>
        <w:tc>
          <w:tcPr>
            <w:tcW w:w="2016" w:type="dxa"/>
            <w:tcBorders>
              <w:top w:val="nil"/>
              <w:left w:val="single" w:sz="4" w:space="0" w:color="auto"/>
              <w:bottom w:val="single" w:sz="2" w:space="0" w:color="auto"/>
              <w:right w:val="single" w:sz="2" w:space="0" w:color="auto"/>
            </w:tcBorders>
            <w:vAlign w:val="center"/>
          </w:tcPr>
          <w:p w14:paraId="457A9826" w14:textId="738ECD4E" w:rsidR="00207D16" w:rsidRPr="00E03407" w:rsidRDefault="00154ADF" w:rsidP="00A41D17">
            <w:pPr>
              <w:spacing w:before="60" w:after="60"/>
              <w:jc w:val="center"/>
              <w:rPr>
                <w:rFonts w:ascii="Calibri" w:hAnsi="Calibri" w:cs="Calibri"/>
              </w:rPr>
            </w:pPr>
            <w:r>
              <w:rPr>
                <w:rFonts w:ascii="Calibri" w:hAnsi="Calibri" w:cs="Calibri"/>
              </w:rPr>
              <w:t>08/05/2012</w:t>
            </w:r>
          </w:p>
        </w:tc>
      </w:tr>
      <w:tr w:rsidR="00207D16" w:rsidRPr="00E03407" w14:paraId="78F972B9"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7739455" w14:textId="7219029D" w:rsidR="00207D16" w:rsidRPr="00E03407" w:rsidRDefault="00207D16" w:rsidP="00207D16">
            <w:pPr>
              <w:spacing w:before="60" w:after="60"/>
              <w:jc w:val="center"/>
              <w:rPr>
                <w:rFonts w:ascii="Calibri" w:hAnsi="Calibri" w:cs="Calibri"/>
              </w:rPr>
            </w:pPr>
            <w:r w:rsidRPr="00E03407">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14:paraId="180E4F68" w14:textId="77777777" w:rsidR="00207D16" w:rsidRPr="00E03407" w:rsidRDefault="00207D16" w:rsidP="00207D16">
            <w:pPr>
              <w:spacing w:before="60" w:after="60"/>
              <w:rPr>
                <w:rFonts w:ascii="Calibri" w:hAnsi="Calibri" w:cs="Calibri"/>
                <w:b/>
              </w:rPr>
            </w:pPr>
            <w:r w:rsidRPr="00E03407">
              <w:rPr>
                <w:rFonts w:ascii="Calibri" w:hAnsi="Calibri" w:cs="Calibri"/>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78090A0A" w14:textId="77777777" w:rsidR="00207D16" w:rsidRPr="00E03407"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0DD329DB" w14:textId="77777777" w:rsidR="00207D16" w:rsidRPr="00E03407" w:rsidRDefault="00207D16" w:rsidP="00207D16">
            <w:pPr>
              <w:spacing w:before="60" w:after="60"/>
              <w:rPr>
                <w:rFonts w:ascii="Calibri" w:hAnsi="Calibri" w:cs="Calibri"/>
              </w:rPr>
            </w:pPr>
          </w:p>
        </w:tc>
      </w:tr>
    </w:tbl>
    <w:p w14:paraId="14B31DF1" w14:textId="77777777" w:rsidR="00207D16" w:rsidRPr="00E03407" w:rsidRDefault="00207D16" w:rsidP="00207D16">
      <w:pPr>
        <w:pStyle w:val="Preface"/>
        <w:rPr>
          <w:rFonts w:ascii="Calibri" w:hAnsi="Calibri" w:cs="Calibri"/>
        </w:rPr>
      </w:pPr>
      <w:r w:rsidRPr="00E03407">
        <w:rPr>
          <w:rFonts w:ascii="Calibri" w:hAnsi="Calibri" w:cs="Calibri"/>
        </w:rPr>
        <w:t>Document Log</w:t>
      </w:r>
    </w:p>
    <w:tbl>
      <w:tblPr>
        <w:tblW w:w="9782" w:type="dxa"/>
        <w:tblInd w:w="-356"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
        <w:gridCol w:w="1276"/>
        <w:gridCol w:w="4819"/>
        <w:gridCol w:w="2977"/>
      </w:tblGrid>
      <w:tr w:rsidR="00B45019" w:rsidRPr="00E03407" w14:paraId="37AB73C8" w14:textId="77777777" w:rsidTr="002C5A37">
        <w:trPr>
          <w:cantSplit/>
          <w:trHeight w:val="336"/>
        </w:trPr>
        <w:tc>
          <w:tcPr>
            <w:tcW w:w="710" w:type="dxa"/>
            <w:tcBorders>
              <w:top w:val="single" w:sz="4" w:space="0" w:color="auto"/>
              <w:left w:val="single" w:sz="4" w:space="0" w:color="auto"/>
              <w:bottom w:val="single" w:sz="4" w:space="0" w:color="auto"/>
            </w:tcBorders>
            <w:shd w:val="pct10" w:color="auto" w:fill="FFFFFF"/>
          </w:tcPr>
          <w:p w14:paraId="36906E68" w14:textId="77777777" w:rsidR="00207D16" w:rsidRPr="00E03407" w:rsidRDefault="00207D16" w:rsidP="00207D16">
            <w:pPr>
              <w:spacing w:before="60" w:after="60"/>
              <w:jc w:val="center"/>
              <w:rPr>
                <w:rFonts w:ascii="Calibri" w:hAnsi="Calibri" w:cs="Calibri"/>
                <w:b/>
              </w:rPr>
            </w:pPr>
            <w:r w:rsidRPr="00E03407">
              <w:rPr>
                <w:rFonts w:ascii="Calibri" w:hAnsi="Calibri" w:cs="Calibri"/>
                <w:b/>
              </w:rPr>
              <w:t>Issue</w:t>
            </w:r>
          </w:p>
        </w:tc>
        <w:tc>
          <w:tcPr>
            <w:tcW w:w="1276" w:type="dxa"/>
            <w:tcBorders>
              <w:top w:val="single" w:sz="4" w:space="0" w:color="auto"/>
              <w:bottom w:val="single" w:sz="4" w:space="0" w:color="auto"/>
            </w:tcBorders>
            <w:shd w:val="pct10" w:color="auto" w:fill="FFFFFF"/>
          </w:tcPr>
          <w:p w14:paraId="5DE86D09" w14:textId="77777777" w:rsidR="00207D16" w:rsidRPr="00E03407" w:rsidRDefault="00207D16" w:rsidP="00207D16">
            <w:pPr>
              <w:spacing w:before="60" w:after="60"/>
              <w:jc w:val="center"/>
              <w:rPr>
                <w:rFonts w:ascii="Calibri" w:hAnsi="Calibri" w:cs="Calibri"/>
                <w:b/>
              </w:rPr>
            </w:pPr>
            <w:r w:rsidRPr="00E03407">
              <w:rPr>
                <w:rFonts w:ascii="Calibri" w:hAnsi="Calibri" w:cs="Calibri"/>
                <w:b/>
              </w:rPr>
              <w:t>Date</w:t>
            </w:r>
          </w:p>
        </w:tc>
        <w:tc>
          <w:tcPr>
            <w:tcW w:w="4819" w:type="dxa"/>
            <w:tcBorders>
              <w:top w:val="single" w:sz="4" w:space="0" w:color="auto"/>
              <w:bottom w:val="single" w:sz="4" w:space="0" w:color="auto"/>
            </w:tcBorders>
            <w:shd w:val="pct10" w:color="auto" w:fill="FFFFFF"/>
          </w:tcPr>
          <w:p w14:paraId="38ABE9A2" w14:textId="77777777" w:rsidR="00207D16" w:rsidRPr="00E03407" w:rsidRDefault="00207D16" w:rsidP="00207D16">
            <w:pPr>
              <w:spacing w:before="60" w:after="60"/>
              <w:jc w:val="center"/>
              <w:rPr>
                <w:rFonts w:ascii="Calibri" w:hAnsi="Calibri" w:cs="Calibri"/>
                <w:b/>
              </w:rPr>
            </w:pPr>
            <w:r w:rsidRPr="00E03407">
              <w:rPr>
                <w:rFonts w:ascii="Calibri" w:hAnsi="Calibri" w:cs="Calibri"/>
                <w:b/>
              </w:rPr>
              <w:t>Comment</w:t>
            </w:r>
          </w:p>
        </w:tc>
        <w:tc>
          <w:tcPr>
            <w:tcW w:w="2977" w:type="dxa"/>
            <w:tcBorders>
              <w:top w:val="single" w:sz="4" w:space="0" w:color="auto"/>
              <w:bottom w:val="single" w:sz="4" w:space="0" w:color="auto"/>
              <w:right w:val="single" w:sz="4" w:space="0" w:color="auto"/>
            </w:tcBorders>
            <w:shd w:val="pct10" w:color="auto" w:fill="FFFFFF"/>
          </w:tcPr>
          <w:p w14:paraId="362EACE4" w14:textId="77777777" w:rsidR="00207D16" w:rsidRPr="00E03407" w:rsidRDefault="00207D16" w:rsidP="00207D16">
            <w:pPr>
              <w:spacing w:before="60" w:after="60"/>
              <w:jc w:val="center"/>
              <w:rPr>
                <w:rFonts w:ascii="Calibri" w:hAnsi="Calibri" w:cs="Calibri"/>
                <w:b/>
              </w:rPr>
            </w:pPr>
            <w:r w:rsidRPr="00E03407">
              <w:rPr>
                <w:rFonts w:ascii="Calibri" w:hAnsi="Calibri" w:cs="Calibri"/>
                <w:b/>
              </w:rPr>
              <w:t>Author/Partner</w:t>
            </w:r>
          </w:p>
        </w:tc>
      </w:tr>
      <w:tr w:rsidR="00B45019" w:rsidRPr="00E03407" w14:paraId="1424B369" w14:textId="77777777" w:rsidTr="002C5A37">
        <w:trPr>
          <w:cantSplit/>
          <w:trHeight w:val="227"/>
        </w:trPr>
        <w:tc>
          <w:tcPr>
            <w:tcW w:w="710" w:type="dxa"/>
            <w:tcBorders>
              <w:top w:val="nil"/>
              <w:left w:val="single" w:sz="4" w:space="0" w:color="auto"/>
              <w:bottom w:val="single" w:sz="2" w:space="0" w:color="auto"/>
              <w:right w:val="single" w:sz="2" w:space="0" w:color="auto"/>
            </w:tcBorders>
            <w:vAlign w:val="center"/>
          </w:tcPr>
          <w:p w14:paraId="47858809" w14:textId="5F36D268" w:rsidR="00207D16" w:rsidRPr="00E03407" w:rsidRDefault="00B84050" w:rsidP="00207D16">
            <w:pPr>
              <w:pStyle w:val="Header"/>
              <w:spacing w:before="0" w:after="0"/>
              <w:jc w:val="center"/>
              <w:rPr>
                <w:rFonts w:ascii="Calibri" w:hAnsi="Calibri" w:cs="Calibri"/>
              </w:rPr>
            </w:pPr>
            <w:proofErr w:type="spellStart"/>
            <w:r w:rsidRPr="00E03407">
              <w:rPr>
                <w:rFonts w:ascii="Calibri" w:hAnsi="Calibri" w:cs="Calibri"/>
              </w:rPr>
              <w:t>ToC</w:t>
            </w:r>
            <w:proofErr w:type="spellEnd"/>
          </w:p>
        </w:tc>
        <w:tc>
          <w:tcPr>
            <w:tcW w:w="1276" w:type="dxa"/>
            <w:tcBorders>
              <w:top w:val="nil"/>
              <w:bottom w:val="single" w:sz="2" w:space="0" w:color="auto"/>
              <w:right w:val="single" w:sz="2" w:space="0" w:color="auto"/>
            </w:tcBorders>
            <w:vAlign w:val="center"/>
          </w:tcPr>
          <w:p w14:paraId="68C0ACF0" w14:textId="63B0CE70" w:rsidR="00207D16" w:rsidRPr="00E03407" w:rsidRDefault="00B84050" w:rsidP="00275C61">
            <w:pPr>
              <w:pStyle w:val="Header"/>
              <w:spacing w:before="0" w:after="0"/>
              <w:jc w:val="center"/>
              <w:rPr>
                <w:rFonts w:ascii="Calibri" w:hAnsi="Calibri" w:cs="Calibri"/>
              </w:rPr>
            </w:pPr>
            <w:r w:rsidRPr="00E03407">
              <w:rPr>
                <w:rFonts w:ascii="Calibri" w:hAnsi="Calibri" w:cs="Calibri"/>
              </w:rPr>
              <w:t>06/03</w:t>
            </w:r>
            <w:r w:rsidR="008909FA" w:rsidRPr="00E03407">
              <w:rPr>
                <w:rFonts w:ascii="Calibri" w:hAnsi="Calibri" w:cs="Calibri"/>
              </w:rPr>
              <w:t>/201</w:t>
            </w:r>
            <w:r w:rsidRPr="00E03407">
              <w:rPr>
                <w:rFonts w:ascii="Calibri" w:hAnsi="Calibri" w:cs="Calibri"/>
              </w:rPr>
              <w:t>2</w:t>
            </w:r>
          </w:p>
        </w:tc>
        <w:tc>
          <w:tcPr>
            <w:tcW w:w="4819" w:type="dxa"/>
            <w:tcBorders>
              <w:top w:val="nil"/>
              <w:left w:val="single" w:sz="2" w:space="0" w:color="auto"/>
              <w:bottom w:val="single" w:sz="2" w:space="0" w:color="auto"/>
              <w:right w:val="single" w:sz="2" w:space="0" w:color="auto"/>
            </w:tcBorders>
            <w:vAlign w:val="center"/>
          </w:tcPr>
          <w:p w14:paraId="42B77410" w14:textId="77777777" w:rsidR="00207D16" w:rsidRPr="00E03407" w:rsidRDefault="008909FA" w:rsidP="00207D16">
            <w:pPr>
              <w:pStyle w:val="Header"/>
              <w:spacing w:before="0" w:after="0"/>
              <w:jc w:val="left"/>
              <w:rPr>
                <w:rFonts w:ascii="Calibri" w:hAnsi="Calibri" w:cs="Calibri"/>
              </w:rPr>
            </w:pPr>
            <w:r w:rsidRPr="00E03407">
              <w:rPr>
                <w:rFonts w:ascii="Calibri" w:hAnsi="Calibri" w:cs="Calibri"/>
              </w:rPr>
              <w:t>Table of Content</w:t>
            </w:r>
            <w:r w:rsidR="00275C61" w:rsidRPr="00E03407">
              <w:rPr>
                <w:rFonts w:ascii="Calibri" w:hAnsi="Calibri" w:cs="Calibri"/>
              </w:rPr>
              <w:t>s</w:t>
            </w:r>
          </w:p>
        </w:tc>
        <w:tc>
          <w:tcPr>
            <w:tcW w:w="2977" w:type="dxa"/>
            <w:tcBorders>
              <w:top w:val="nil"/>
              <w:left w:val="single" w:sz="2" w:space="0" w:color="auto"/>
              <w:bottom w:val="single" w:sz="2" w:space="0" w:color="auto"/>
              <w:right w:val="single" w:sz="4" w:space="0" w:color="auto"/>
            </w:tcBorders>
            <w:vAlign w:val="center"/>
          </w:tcPr>
          <w:p w14:paraId="12EC73D7" w14:textId="6C95EED6" w:rsidR="00207D16" w:rsidRPr="00E03407" w:rsidRDefault="00B84050" w:rsidP="00207D16">
            <w:pPr>
              <w:pStyle w:val="Header"/>
              <w:spacing w:before="0" w:after="0"/>
              <w:jc w:val="left"/>
              <w:rPr>
                <w:rFonts w:ascii="Calibri" w:hAnsi="Calibri" w:cs="Calibri"/>
              </w:rPr>
            </w:pPr>
            <w:r w:rsidRPr="00E03407">
              <w:rPr>
                <w:rFonts w:ascii="Calibri" w:hAnsi="Calibri" w:cs="Calibri"/>
              </w:rPr>
              <w:t xml:space="preserve">Sergio </w:t>
            </w:r>
            <w:proofErr w:type="spellStart"/>
            <w:r w:rsidRPr="00E03407">
              <w:rPr>
                <w:rFonts w:ascii="Calibri" w:hAnsi="Calibri" w:cs="Calibri"/>
              </w:rPr>
              <w:t>Andreozzi</w:t>
            </w:r>
            <w:proofErr w:type="spellEnd"/>
            <w:r w:rsidRPr="00E03407">
              <w:rPr>
                <w:rFonts w:ascii="Calibri" w:hAnsi="Calibri" w:cs="Calibri"/>
              </w:rPr>
              <w:t xml:space="preserve">, </w:t>
            </w:r>
            <w:proofErr w:type="spellStart"/>
            <w:r w:rsidRPr="00E03407">
              <w:rPr>
                <w:rFonts w:ascii="Calibri" w:hAnsi="Calibri" w:cs="Calibri"/>
              </w:rPr>
              <w:t>Sy</w:t>
            </w:r>
            <w:proofErr w:type="spellEnd"/>
            <w:r w:rsidRPr="00E03407">
              <w:rPr>
                <w:rFonts w:ascii="Calibri" w:hAnsi="Calibri" w:cs="Calibri"/>
              </w:rPr>
              <w:t xml:space="preserve"> </w:t>
            </w:r>
            <w:proofErr w:type="spellStart"/>
            <w:r w:rsidRPr="00E03407">
              <w:rPr>
                <w:rFonts w:ascii="Calibri" w:hAnsi="Calibri" w:cs="Calibri"/>
              </w:rPr>
              <w:t>Holsinger</w:t>
            </w:r>
            <w:proofErr w:type="spellEnd"/>
            <w:r w:rsidRPr="00E03407">
              <w:rPr>
                <w:rFonts w:ascii="Calibri" w:hAnsi="Calibri" w:cs="Calibri"/>
              </w:rPr>
              <w:t>, Steven Newhouse/EGI.eu</w:t>
            </w:r>
          </w:p>
        </w:tc>
      </w:tr>
      <w:tr w:rsidR="00B45019" w:rsidRPr="00E03407" w14:paraId="492594EB" w14:textId="77777777" w:rsidTr="002C5A37">
        <w:trPr>
          <w:cantSplit/>
        </w:trPr>
        <w:tc>
          <w:tcPr>
            <w:tcW w:w="710" w:type="dxa"/>
            <w:tcBorders>
              <w:top w:val="nil"/>
              <w:left w:val="single" w:sz="4" w:space="0" w:color="auto"/>
              <w:bottom w:val="single" w:sz="2" w:space="0" w:color="auto"/>
              <w:right w:val="single" w:sz="2" w:space="0" w:color="auto"/>
            </w:tcBorders>
            <w:vAlign w:val="center"/>
          </w:tcPr>
          <w:p w14:paraId="5F036E60" w14:textId="172FED1E" w:rsidR="00207D16" w:rsidRPr="00E03407" w:rsidRDefault="00B84050" w:rsidP="00207D16">
            <w:pPr>
              <w:pStyle w:val="Header"/>
              <w:spacing w:before="0" w:after="0"/>
              <w:jc w:val="center"/>
              <w:rPr>
                <w:rFonts w:ascii="Calibri" w:hAnsi="Calibri" w:cs="Calibri"/>
              </w:rPr>
            </w:pPr>
            <w:r w:rsidRPr="00E03407">
              <w:rPr>
                <w:rFonts w:ascii="Calibri" w:hAnsi="Calibri" w:cs="Calibri"/>
              </w:rPr>
              <w:t>1</w:t>
            </w:r>
          </w:p>
        </w:tc>
        <w:tc>
          <w:tcPr>
            <w:tcW w:w="1276" w:type="dxa"/>
            <w:tcBorders>
              <w:top w:val="nil"/>
              <w:bottom w:val="single" w:sz="2" w:space="0" w:color="auto"/>
              <w:right w:val="single" w:sz="2" w:space="0" w:color="auto"/>
            </w:tcBorders>
            <w:vAlign w:val="center"/>
          </w:tcPr>
          <w:p w14:paraId="21AE51A9" w14:textId="14A2E8D3" w:rsidR="00207D16" w:rsidRPr="00E03407" w:rsidRDefault="004447C6" w:rsidP="00275C61">
            <w:pPr>
              <w:pStyle w:val="Header"/>
              <w:spacing w:before="0" w:after="0"/>
              <w:jc w:val="center"/>
              <w:rPr>
                <w:rFonts w:ascii="Calibri" w:hAnsi="Calibri" w:cs="Calibri"/>
              </w:rPr>
            </w:pPr>
            <w:r w:rsidRPr="00E03407">
              <w:rPr>
                <w:rFonts w:ascii="Calibri" w:hAnsi="Calibri" w:cs="Calibri"/>
              </w:rPr>
              <w:t>12/03/2012</w:t>
            </w:r>
          </w:p>
        </w:tc>
        <w:tc>
          <w:tcPr>
            <w:tcW w:w="4819" w:type="dxa"/>
            <w:tcBorders>
              <w:top w:val="nil"/>
              <w:left w:val="single" w:sz="2" w:space="0" w:color="auto"/>
              <w:bottom w:val="single" w:sz="2" w:space="0" w:color="auto"/>
              <w:right w:val="single" w:sz="2" w:space="0" w:color="auto"/>
            </w:tcBorders>
            <w:vAlign w:val="center"/>
          </w:tcPr>
          <w:p w14:paraId="377F92BE" w14:textId="77777777" w:rsidR="00207D16" w:rsidRPr="00E03407" w:rsidRDefault="00275C61" w:rsidP="00207D16">
            <w:pPr>
              <w:pStyle w:val="Header"/>
              <w:spacing w:before="0" w:after="0"/>
              <w:jc w:val="left"/>
              <w:rPr>
                <w:rFonts w:ascii="Calibri" w:hAnsi="Calibri" w:cs="Calibri"/>
              </w:rPr>
            </w:pPr>
            <w:r w:rsidRPr="00E03407">
              <w:rPr>
                <w:rFonts w:ascii="Calibri" w:hAnsi="Calibri" w:cs="Calibri"/>
              </w:rPr>
              <w:t>First draft of content</w:t>
            </w:r>
          </w:p>
        </w:tc>
        <w:tc>
          <w:tcPr>
            <w:tcW w:w="2977" w:type="dxa"/>
            <w:tcBorders>
              <w:top w:val="nil"/>
              <w:left w:val="single" w:sz="2" w:space="0" w:color="auto"/>
              <w:bottom w:val="single" w:sz="2" w:space="0" w:color="auto"/>
              <w:right w:val="single" w:sz="4" w:space="0" w:color="auto"/>
            </w:tcBorders>
            <w:vAlign w:val="center"/>
          </w:tcPr>
          <w:p w14:paraId="342D4E67" w14:textId="67D80636" w:rsidR="00207D16" w:rsidRPr="00E03407" w:rsidRDefault="004447C6" w:rsidP="004447C6">
            <w:pPr>
              <w:pStyle w:val="Header"/>
              <w:spacing w:before="0" w:after="0"/>
              <w:jc w:val="left"/>
              <w:rPr>
                <w:rFonts w:ascii="Calibri" w:hAnsi="Calibri" w:cs="Calibri"/>
              </w:rPr>
            </w:pPr>
            <w:proofErr w:type="spellStart"/>
            <w:r w:rsidRPr="00E03407">
              <w:rPr>
                <w:rFonts w:ascii="Calibri" w:hAnsi="Calibri" w:cs="Calibri"/>
              </w:rPr>
              <w:t>Sy</w:t>
            </w:r>
            <w:proofErr w:type="spellEnd"/>
            <w:r w:rsidRPr="00E03407">
              <w:rPr>
                <w:rFonts w:ascii="Calibri" w:hAnsi="Calibri" w:cs="Calibri"/>
              </w:rPr>
              <w:t xml:space="preserve"> Holsinger/EGI.eu</w:t>
            </w:r>
          </w:p>
        </w:tc>
      </w:tr>
      <w:tr w:rsidR="00B45019" w:rsidRPr="00E03407" w14:paraId="2FE0CC05" w14:textId="77777777" w:rsidTr="002C5A37">
        <w:trPr>
          <w:cantSplit/>
        </w:trPr>
        <w:tc>
          <w:tcPr>
            <w:tcW w:w="710" w:type="dxa"/>
            <w:tcBorders>
              <w:top w:val="single" w:sz="4" w:space="0" w:color="auto"/>
              <w:left w:val="single" w:sz="4" w:space="0" w:color="auto"/>
              <w:bottom w:val="single" w:sz="4" w:space="0" w:color="auto"/>
              <w:right w:val="single" w:sz="2" w:space="0" w:color="auto"/>
            </w:tcBorders>
            <w:vAlign w:val="center"/>
          </w:tcPr>
          <w:p w14:paraId="41CECA7F" w14:textId="66F05897" w:rsidR="000979E5" w:rsidRPr="00E03407" w:rsidRDefault="00B84050" w:rsidP="00207D16">
            <w:pPr>
              <w:pStyle w:val="Header"/>
              <w:spacing w:before="0" w:after="0"/>
              <w:jc w:val="center"/>
              <w:rPr>
                <w:rFonts w:ascii="Calibri" w:hAnsi="Calibri" w:cs="Calibri"/>
              </w:rPr>
            </w:pPr>
            <w:r w:rsidRPr="00E03407">
              <w:rPr>
                <w:rFonts w:ascii="Calibri" w:hAnsi="Calibri" w:cs="Calibri"/>
              </w:rPr>
              <w:t>2</w:t>
            </w:r>
          </w:p>
        </w:tc>
        <w:tc>
          <w:tcPr>
            <w:tcW w:w="1276" w:type="dxa"/>
            <w:tcBorders>
              <w:top w:val="single" w:sz="4" w:space="0" w:color="auto"/>
              <w:bottom w:val="single" w:sz="4" w:space="0" w:color="auto"/>
              <w:right w:val="single" w:sz="2" w:space="0" w:color="auto"/>
            </w:tcBorders>
            <w:vAlign w:val="center"/>
          </w:tcPr>
          <w:p w14:paraId="353B3CC9" w14:textId="7AB6C537" w:rsidR="000979E5" w:rsidRPr="00E03407" w:rsidRDefault="00F721B3" w:rsidP="00275C61">
            <w:pPr>
              <w:pStyle w:val="Header"/>
              <w:spacing w:before="0" w:after="0"/>
              <w:jc w:val="center"/>
              <w:rPr>
                <w:rFonts w:ascii="Calibri" w:hAnsi="Calibri" w:cs="Calibri"/>
              </w:rPr>
            </w:pPr>
            <w:r w:rsidRPr="00E03407">
              <w:rPr>
                <w:rFonts w:ascii="Calibri" w:hAnsi="Calibri" w:cs="Calibri"/>
              </w:rPr>
              <w:t>02/04/2012</w:t>
            </w:r>
          </w:p>
        </w:tc>
        <w:tc>
          <w:tcPr>
            <w:tcW w:w="4819" w:type="dxa"/>
            <w:tcBorders>
              <w:top w:val="single" w:sz="4" w:space="0" w:color="auto"/>
              <w:left w:val="single" w:sz="2" w:space="0" w:color="auto"/>
              <w:bottom w:val="single" w:sz="4" w:space="0" w:color="auto"/>
              <w:right w:val="single" w:sz="2" w:space="0" w:color="auto"/>
            </w:tcBorders>
            <w:vAlign w:val="center"/>
          </w:tcPr>
          <w:p w14:paraId="3C97ABE8" w14:textId="3539D724" w:rsidR="000979E5" w:rsidRPr="00E03407" w:rsidRDefault="00F721B3" w:rsidP="00F42B61">
            <w:pPr>
              <w:pStyle w:val="Header"/>
              <w:spacing w:before="0" w:after="0"/>
              <w:jc w:val="left"/>
              <w:rPr>
                <w:rFonts w:ascii="Calibri" w:hAnsi="Calibri" w:cs="Calibri"/>
              </w:rPr>
            </w:pPr>
            <w:r w:rsidRPr="00E03407">
              <w:rPr>
                <w:rFonts w:ascii="Calibri" w:hAnsi="Calibri" w:cs="Calibri"/>
              </w:rPr>
              <w:t>Second draft following EGI CF’12</w:t>
            </w:r>
            <w:r w:rsidR="002C5A37" w:rsidRPr="00E03407">
              <w:rPr>
                <w:rFonts w:ascii="Calibri" w:hAnsi="Calibri" w:cs="Calibri"/>
              </w:rPr>
              <w:t xml:space="preserve"> for internal review</w:t>
            </w:r>
          </w:p>
        </w:tc>
        <w:tc>
          <w:tcPr>
            <w:tcW w:w="2977" w:type="dxa"/>
            <w:tcBorders>
              <w:top w:val="single" w:sz="4" w:space="0" w:color="auto"/>
              <w:left w:val="single" w:sz="2" w:space="0" w:color="auto"/>
              <w:bottom w:val="single" w:sz="4" w:space="0" w:color="auto"/>
              <w:right w:val="single" w:sz="4" w:space="0" w:color="auto"/>
            </w:tcBorders>
            <w:vAlign w:val="center"/>
          </w:tcPr>
          <w:p w14:paraId="21AAC8A9" w14:textId="6E544A3F" w:rsidR="000979E5" w:rsidRPr="00E03407" w:rsidRDefault="00F721B3" w:rsidP="003F6381">
            <w:pPr>
              <w:pStyle w:val="Header"/>
              <w:spacing w:before="0" w:after="0"/>
              <w:jc w:val="left"/>
              <w:rPr>
                <w:rFonts w:ascii="Calibri" w:hAnsi="Calibri" w:cs="Calibri"/>
              </w:rPr>
            </w:pPr>
            <w:proofErr w:type="spellStart"/>
            <w:r w:rsidRPr="00E03407">
              <w:rPr>
                <w:rFonts w:ascii="Calibri" w:hAnsi="Calibri" w:cs="Calibri"/>
              </w:rPr>
              <w:t>Sy</w:t>
            </w:r>
            <w:proofErr w:type="spellEnd"/>
            <w:r w:rsidRPr="00E03407">
              <w:rPr>
                <w:rFonts w:ascii="Calibri" w:hAnsi="Calibri" w:cs="Calibri"/>
              </w:rPr>
              <w:t xml:space="preserve"> Holsinger/EGI.eu</w:t>
            </w:r>
          </w:p>
        </w:tc>
      </w:tr>
      <w:tr w:rsidR="00A001AC" w:rsidRPr="00E03407" w14:paraId="1F216A34" w14:textId="77777777" w:rsidTr="002C5A37">
        <w:trPr>
          <w:cantSplit/>
        </w:trPr>
        <w:tc>
          <w:tcPr>
            <w:tcW w:w="710" w:type="dxa"/>
            <w:tcBorders>
              <w:top w:val="single" w:sz="4" w:space="0" w:color="auto"/>
              <w:left w:val="single" w:sz="4" w:space="0" w:color="auto"/>
              <w:bottom w:val="single" w:sz="4" w:space="0" w:color="auto"/>
              <w:right w:val="single" w:sz="2" w:space="0" w:color="auto"/>
            </w:tcBorders>
            <w:vAlign w:val="center"/>
          </w:tcPr>
          <w:p w14:paraId="28322C7E" w14:textId="7473435A" w:rsidR="00A001AC" w:rsidRPr="00E03407" w:rsidRDefault="00A001AC" w:rsidP="00207D16">
            <w:pPr>
              <w:pStyle w:val="Header"/>
              <w:spacing w:before="0" w:after="0"/>
              <w:jc w:val="center"/>
              <w:rPr>
                <w:rFonts w:ascii="Calibri" w:hAnsi="Calibri" w:cs="Calibri"/>
              </w:rPr>
            </w:pPr>
            <w:r w:rsidRPr="00E03407">
              <w:rPr>
                <w:rFonts w:ascii="Calibri" w:hAnsi="Calibri" w:cs="Calibri"/>
              </w:rPr>
              <w:t>3</w:t>
            </w:r>
          </w:p>
        </w:tc>
        <w:tc>
          <w:tcPr>
            <w:tcW w:w="1276" w:type="dxa"/>
            <w:tcBorders>
              <w:top w:val="single" w:sz="4" w:space="0" w:color="auto"/>
              <w:bottom w:val="single" w:sz="4" w:space="0" w:color="auto"/>
              <w:right w:val="single" w:sz="2" w:space="0" w:color="auto"/>
            </w:tcBorders>
            <w:vAlign w:val="center"/>
          </w:tcPr>
          <w:p w14:paraId="27E1A029" w14:textId="04EBBF85" w:rsidR="00A001AC" w:rsidRPr="00E03407" w:rsidRDefault="00A001AC" w:rsidP="00275C61">
            <w:pPr>
              <w:pStyle w:val="Header"/>
              <w:spacing w:before="0" w:after="0"/>
              <w:jc w:val="center"/>
              <w:rPr>
                <w:rFonts w:ascii="Calibri" w:hAnsi="Calibri" w:cs="Calibri"/>
              </w:rPr>
            </w:pPr>
            <w:r w:rsidRPr="00E03407">
              <w:rPr>
                <w:rFonts w:ascii="Calibri" w:hAnsi="Calibri" w:cs="Calibri"/>
              </w:rPr>
              <w:t>09/04/2012</w:t>
            </w:r>
          </w:p>
        </w:tc>
        <w:tc>
          <w:tcPr>
            <w:tcW w:w="4819" w:type="dxa"/>
            <w:tcBorders>
              <w:top w:val="single" w:sz="4" w:space="0" w:color="auto"/>
              <w:left w:val="single" w:sz="2" w:space="0" w:color="auto"/>
              <w:bottom w:val="single" w:sz="4" w:space="0" w:color="auto"/>
              <w:right w:val="single" w:sz="2" w:space="0" w:color="auto"/>
            </w:tcBorders>
            <w:vAlign w:val="center"/>
          </w:tcPr>
          <w:p w14:paraId="15CA1C30" w14:textId="631F137A" w:rsidR="00A001AC" w:rsidRPr="00E03407" w:rsidRDefault="00A001AC" w:rsidP="00F42B61">
            <w:pPr>
              <w:pStyle w:val="Header"/>
              <w:spacing w:before="0" w:after="0"/>
              <w:jc w:val="left"/>
              <w:rPr>
                <w:rFonts w:ascii="Calibri" w:hAnsi="Calibri" w:cs="Calibri"/>
              </w:rPr>
            </w:pPr>
            <w:r w:rsidRPr="00E03407">
              <w:rPr>
                <w:rFonts w:ascii="Calibri" w:hAnsi="Calibri" w:cs="Calibri"/>
              </w:rPr>
              <w:t>Comments and edits from internal review</w:t>
            </w:r>
          </w:p>
        </w:tc>
        <w:tc>
          <w:tcPr>
            <w:tcW w:w="2977" w:type="dxa"/>
            <w:tcBorders>
              <w:top w:val="single" w:sz="4" w:space="0" w:color="auto"/>
              <w:left w:val="single" w:sz="2" w:space="0" w:color="auto"/>
              <w:bottom w:val="single" w:sz="4" w:space="0" w:color="auto"/>
              <w:right w:val="single" w:sz="4" w:space="0" w:color="auto"/>
            </w:tcBorders>
            <w:vAlign w:val="center"/>
          </w:tcPr>
          <w:p w14:paraId="05A8285F" w14:textId="3A3B1812" w:rsidR="00A001AC" w:rsidRPr="00E03407" w:rsidRDefault="00A001AC" w:rsidP="003F6381">
            <w:pPr>
              <w:pStyle w:val="Header"/>
              <w:spacing w:before="0" w:after="0"/>
              <w:jc w:val="left"/>
              <w:rPr>
                <w:rFonts w:ascii="Calibri" w:hAnsi="Calibri" w:cs="Calibri"/>
              </w:rPr>
            </w:pPr>
            <w:r w:rsidRPr="00E03407">
              <w:rPr>
                <w:rFonts w:ascii="Calibri" w:hAnsi="Calibri" w:cs="Calibri"/>
              </w:rPr>
              <w:t>Steven Newhouse/EGI.eu</w:t>
            </w:r>
          </w:p>
        </w:tc>
      </w:tr>
      <w:tr w:rsidR="00A001AC" w:rsidRPr="00E03407" w14:paraId="37275B36" w14:textId="77777777" w:rsidTr="002C5A37">
        <w:trPr>
          <w:cantSplit/>
        </w:trPr>
        <w:tc>
          <w:tcPr>
            <w:tcW w:w="710" w:type="dxa"/>
            <w:tcBorders>
              <w:top w:val="single" w:sz="4" w:space="0" w:color="auto"/>
              <w:left w:val="single" w:sz="4" w:space="0" w:color="auto"/>
              <w:bottom w:val="single" w:sz="4" w:space="0" w:color="auto"/>
              <w:right w:val="single" w:sz="2" w:space="0" w:color="auto"/>
            </w:tcBorders>
            <w:vAlign w:val="center"/>
          </w:tcPr>
          <w:p w14:paraId="0B1C6E38" w14:textId="7BE2E82D" w:rsidR="00A001AC" w:rsidRPr="00E03407" w:rsidRDefault="00A001AC" w:rsidP="00207D16">
            <w:pPr>
              <w:pStyle w:val="Header"/>
              <w:spacing w:before="0" w:after="0"/>
              <w:jc w:val="center"/>
              <w:rPr>
                <w:rFonts w:ascii="Calibri" w:hAnsi="Calibri" w:cs="Calibri"/>
              </w:rPr>
            </w:pPr>
            <w:r w:rsidRPr="00E03407">
              <w:rPr>
                <w:rFonts w:ascii="Calibri" w:hAnsi="Calibri" w:cs="Calibri"/>
              </w:rPr>
              <w:t>4</w:t>
            </w:r>
          </w:p>
        </w:tc>
        <w:tc>
          <w:tcPr>
            <w:tcW w:w="1276" w:type="dxa"/>
            <w:tcBorders>
              <w:top w:val="single" w:sz="4" w:space="0" w:color="auto"/>
              <w:bottom w:val="single" w:sz="4" w:space="0" w:color="auto"/>
              <w:right w:val="single" w:sz="2" w:space="0" w:color="auto"/>
            </w:tcBorders>
            <w:vAlign w:val="center"/>
          </w:tcPr>
          <w:p w14:paraId="5CBD05E0" w14:textId="7524A05D" w:rsidR="00A001AC" w:rsidRPr="00E03407" w:rsidRDefault="00A001AC" w:rsidP="00275C61">
            <w:pPr>
              <w:pStyle w:val="Header"/>
              <w:spacing w:before="0" w:after="0"/>
              <w:jc w:val="center"/>
              <w:rPr>
                <w:rFonts w:ascii="Calibri" w:hAnsi="Calibri" w:cs="Calibri"/>
              </w:rPr>
            </w:pPr>
            <w:r w:rsidRPr="00E03407">
              <w:rPr>
                <w:rFonts w:ascii="Calibri" w:hAnsi="Calibri" w:cs="Calibri"/>
              </w:rPr>
              <w:t>10/04/2012</w:t>
            </w:r>
          </w:p>
        </w:tc>
        <w:tc>
          <w:tcPr>
            <w:tcW w:w="4819" w:type="dxa"/>
            <w:tcBorders>
              <w:top w:val="single" w:sz="4" w:space="0" w:color="auto"/>
              <w:left w:val="single" w:sz="2" w:space="0" w:color="auto"/>
              <w:bottom w:val="single" w:sz="4" w:space="0" w:color="auto"/>
              <w:right w:val="single" w:sz="2" w:space="0" w:color="auto"/>
            </w:tcBorders>
            <w:vAlign w:val="center"/>
          </w:tcPr>
          <w:p w14:paraId="5A9750AB" w14:textId="4AF20414" w:rsidR="00A001AC" w:rsidRPr="00E03407" w:rsidRDefault="00A001AC" w:rsidP="00F42B61">
            <w:pPr>
              <w:pStyle w:val="Header"/>
              <w:spacing w:before="0" w:after="0"/>
              <w:jc w:val="left"/>
              <w:rPr>
                <w:rFonts w:ascii="Calibri" w:hAnsi="Calibri" w:cs="Calibri"/>
              </w:rPr>
            </w:pPr>
            <w:r w:rsidRPr="00E03407">
              <w:rPr>
                <w:rFonts w:ascii="Calibri" w:hAnsi="Calibri" w:cs="Calibri"/>
              </w:rPr>
              <w:t>Revisions for second round of comments</w:t>
            </w:r>
          </w:p>
        </w:tc>
        <w:tc>
          <w:tcPr>
            <w:tcW w:w="2977" w:type="dxa"/>
            <w:tcBorders>
              <w:top w:val="single" w:sz="4" w:space="0" w:color="auto"/>
              <w:left w:val="single" w:sz="2" w:space="0" w:color="auto"/>
              <w:bottom w:val="single" w:sz="4" w:space="0" w:color="auto"/>
              <w:right w:val="single" w:sz="4" w:space="0" w:color="auto"/>
            </w:tcBorders>
            <w:vAlign w:val="center"/>
          </w:tcPr>
          <w:p w14:paraId="79FE9858" w14:textId="2C8B400B" w:rsidR="00A001AC" w:rsidRPr="00E03407" w:rsidRDefault="00A001AC" w:rsidP="003F6381">
            <w:pPr>
              <w:pStyle w:val="Header"/>
              <w:spacing w:before="0" w:after="0"/>
              <w:jc w:val="left"/>
              <w:rPr>
                <w:rFonts w:ascii="Calibri" w:hAnsi="Calibri" w:cs="Calibri"/>
              </w:rPr>
            </w:pPr>
            <w:proofErr w:type="spellStart"/>
            <w:r w:rsidRPr="00E03407">
              <w:rPr>
                <w:rFonts w:ascii="Calibri" w:hAnsi="Calibri" w:cs="Calibri"/>
              </w:rPr>
              <w:t>Sy</w:t>
            </w:r>
            <w:proofErr w:type="spellEnd"/>
            <w:r w:rsidRPr="00E03407">
              <w:rPr>
                <w:rFonts w:ascii="Calibri" w:hAnsi="Calibri" w:cs="Calibri"/>
              </w:rPr>
              <w:t xml:space="preserve"> Holsinger/EGI.eu</w:t>
            </w:r>
          </w:p>
        </w:tc>
      </w:tr>
      <w:tr w:rsidR="00E94A22" w:rsidRPr="00E03407" w14:paraId="379DC4B6" w14:textId="77777777" w:rsidTr="002C5A37">
        <w:trPr>
          <w:cantSplit/>
        </w:trPr>
        <w:tc>
          <w:tcPr>
            <w:tcW w:w="710" w:type="dxa"/>
            <w:tcBorders>
              <w:top w:val="single" w:sz="4" w:space="0" w:color="auto"/>
              <w:left w:val="single" w:sz="4" w:space="0" w:color="auto"/>
              <w:bottom w:val="single" w:sz="4" w:space="0" w:color="auto"/>
              <w:right w:val="single" w:sz="2" w:space="0" w:color="auto"/>
            </w:tcBorders>
            <w:vAlign w:val="center"/>
          </w:tcPr>
          <w:p w14:paraId="36BE8C50" w14:textId="3A9051C9" w:rsidR="00E94A22" w:rsidRPr="00E03407" w:rsidRDefault="00E94A22" w:rsidP="00207D16">
            <w:pPr>
              <w:pStyle w:val="Header"/>
              <w:spacing w:before="0" w:after="0"/>
              <w:jc w:val="center"/>
              <w:rPr>
                <w:rFonts w:ascii="Calibri" w:hAnsi="Calibri" w:cs="Calibri"/>
              </w:rPr>
            </w:pPr>
            <w:r w:rsidRPr="00E03407">
              <w:rPr>
                <w:rFonts w:ascii="Calibri" w:hAnsi="Calibri" w:cs="Calibri"/>
              </w:rPr>
              <w:t>5</w:t>
            </w:r>
          </w:p>
        </w:tc>
        <w:tc>
          <w:tcPr>
            <w:tcW w:w="1276" w:type="dxa"/>
            <w:tcBorders>
              <w:top w:val="single" w:sz="4" w:space="0" w:color="auto"/>
              <w:bottom w:val="single" w:sz="4" w:space="0" w:color="auto"/>
              <w:right w:val="single" w:sz="2" w:space="0" w:color="auto"/>
            </w:tcBorders>
            <w:vAlign w:val="center"/>
          </w:tcPr>
          <w:p w14:paraId="4719A809" w14:textId="568B80AB" w:rsidR="00E94A22" w:rsidRPr="00E03407" w:rsidRDefault="009A756F" w:rsidP="00275C61">
            <w:pPr>
              <w:pStyle w:val="Header"/>
              <w:spacing w:before="0" w:after="0"/>
              <w:jc w:val="center"/>
              <w:rPr>
                <w:rFonts w:ascii="Calibri" w:hAnsi="Calibri" w:cs="Calibri"/>
              </w:rPr>
            </w:pPr>
            <w:r w:rsidRPr="00E03407">
              <w:rPr>
                <w:rFonts w:ascii="Calibri" w:hAnsi="Calibri" w:cs="Calibri"/>
              </w:rPr>
              <w:t>1</w:t>
            </w:r>
            <w:r w:rsidR="00C6728E" w:rsidRPr="00E03407">
              <w:rPr>
                <w:rFonts w:ascii="Calibri" w:hAnsi="Calibri" w:cs="Calibri"/>
              </w:rPr>
              <w:t>7</w:t>
            </w:r>
            <w:r w:rsidR="00E94A22" w:rsidRPr="00E03407">
              <w:rPr>
                <w:rFonts w:ascii="Calibri" w:hAnsi="Calibri" w:cs="Calibri"/>
              </w:rPr>
              <w:t>/04/2012</w:t>
            </w:r>
          </w:p>
        </w:tc>
        <w:tc>
          <w:tcPr>
            <w:tcW w:w="4819" w:type="dxa"/>
            <w:tcBorders>
              <w:top w:val="single" w:sz="4" w:space="0" w:color="auto"/>
              <w:left w:val="single" w:sz="2" w:space="0" w:color="auto"/>
              <w:bottom w:val="single" w:sz="4" w:space="0" w:color="auto"/>
              <w:right w:val="single" w:sz="2" w:space="0" w:color="auto"/>
            </w:tcBorders>
            <w:vAlign w:val="center"/>
          </w:tcPr>
          <w:p w14:paraId="3E504C58" w14:textId="4DF35A68" w:rsidR="00E94A22" w:rsidRPr="00E03407" w:rsidRDefault="00E94A22" w:rsidP="00F42B61">
            <w:pPr>
              <w:pStyle w:val="Header"/>
              <w:spacing w:before="0" w:after="0"/>
              <w:jc w:val="left"/>
              <w:rPr>
                <w:rFonts w:ascii="Calibri" w:hAnsi="Calibri" w:cs="Calibri"/>
              </w:rPr>
            </w:pPr>
            <w:r w:rsidRPr="00E03407">
              <w:rPr>
                <w:rFonts w:ascii="Calibri" w:hAnsi="Calibri" w:cs="Calibri"/>
              </w:rPr>
              <w:t>Revised version for external review</w:t>
            </w:r>
          </w:p>
        </w:tc>
        <w:tc>
          <w:tcPr>
            <w:tcW w:w="2977" w:type="dxa"/>
            <w:tcBorders>
              <w:top w:val="single" w:sz="4" w:space="0" w:color="auto"/>
              <w:left w:val="single" w:sz="2" w:space="0" w:color="auto"/>
              <w:bottom w:val="single" w:sz="4" w:space="0" w:color="auto"/>
              <w:right w:val="single" w:sz="4" w:space="0" w:color="auto"/>
            </w:tcBorders>
            <w:vAlign w:val="center"/>
          </w:tcPr>
          <w:p w14:paraId="298D951A" w14:textId="32D80705" w:rsidR="00E94A22" w:rsidRPr="00E03407" w:rsidRDefault="00E94A22" w:rsidP="003F6381">
            <w:pPr>
              <w:pStyle w:val="Header"/>
              <w:spacing w:before="0" w:after="0"/>
              <w:jc w:val="left"/>
              <w:rPr>
                <w:rFonts w:ascii="Calibri" w:hAnsi="Calibri" w:cs="Calibri"/>
              </w:rPr>
            </w:pPr>
            <w:r w:rsidRPr="00E03407">
              <w:rPr>
                <w:rFonts w:ascii="Calibri" w:hAnsi="Calibri" w:cs="Calibri"/>
              </w:rPr>
              <w:t xml:space="preserve">Sergio </w:t>
            </w:r>
            <w:proofErr w:type="spellStart"/>
            <w:r w:rsidRPr="00E03407">
              <w:rPr>
                <w:rFonts w:ascii="Calibri" w:hAnsi="Calibri" w:cs="Calibri"/>
              </w:rPr>
              <w:t>Andreozzi</w:t>
            </w:r>
            <w:proofErr w:type="spellEnd"/>
            <w:r w:rsidRPr="00E03407">
              <w:rPr>
                <w:rFonts w:ascii="Calibri" w:hAnsi="Calibri" w:cs="Calibri"/>
              </w:rPr>
              <w:t xml:space="preserve">, </w:t>
            </w:r>
            <w:proofErr w:type="spellStart"/>
            <w:r w:rsidRPr="00E03407">
              <w:rPr>
                <w:rFonts w:ascii="Calibri" w:hAnsi="Calibri" w:cs="Calibri"/>
              </w:rPr>
              <w:t>Sy</w:t>
            </w:r>
            <w:proofErr w:type="spellEnd"/>
            <w:r w:rsidRPr="00E03407">
              <w:rPr>
                <w:rFonts w:ascii="Calibri" w:hAnsi="Calibri" w:cs="Calibri"/>
              </w:rPr>
              <w:t xml:space="preserve"> </w:t>
            </w:r>
            <w:proofErr w:type="spellStart"/>
            <w:r w:rsidRPr="00E03407">
              <w:rPr>
                <w:rFonts w:ascii="Calibri" w:hAnsi="Calibri" w:cs="Calibri"/>
              </w:rPr>
              <w:t>Holsinger</w:t>
            </w:r>
            <w:proofErr w:type="spellEnd"/>
            <w:r w:rsidRPr="00E03407">
              <w:rPr>
                <w:rFonts w:ascii="Calibri" w:hAnsi="Calibri" w:cs="Calibri"/>
              </w:rPr>
              <w:t>, Steven Newhouse/EGI.eu</w:t>
            </w:r>
          </w:p>
        </w:tc>
      </w:tr>
      <w:tr w:rsidR="002C5437" w:rsidRPr="00E03407" w14:paraId="3B2ACD12" w14:textId="77777777" w:rsidTr="002C5A37">
        <w:trPr>
          <w:cantSplit/>
        </w:trPr>
        <w:tc>
          <w:tcPr>
            <w:tcW w:w="710" w:type="dxa"/>
            <w:tcBorders>
              <w:top w:val="single" w:sz="4" w:space="0" w:color="auto"/>
              <w:left w:val="single" w:sz="4" w:space="0" w:color="auto"/>
              <w:bottom w:val="single" w:sz="4" w:space="0" w:color="auto"/>
              <w:right w:val="single" w:sz="2" w:space="0" w:color="auto"/>
            </w:tcBorders>
            <w:vAlign w:val="center"/>
          </w:tcPr>
          <w:p w14:paraId="0A8DDD28" w14:textId="65B5D9AE" w:rsidR="002C5437" w:rsidRPr="00E03407" w:rsidRDefault="002C5437" w:rsidP="00207D16">
            <w:pPr>
              <w:pStyle w:val="Header"/>
              <w:spacing w:before="0" w:after="0"/>
              <w:jc w:val="center"/>
              <w:rPr>
                <w:rFonts w:ascii="Calibri" w:hAnsi="Calibri" w:cs="Calibri"/>
              </w:rPr>
            </w:pPr>
            <w:r w:rsidRPr="00E03407">
              <w:rPr>
                <w:rFonts w:ascii="Calibri" w:hAnsi="Calibri" w:cs="Calibri"/>
              </w:rPr>
              <w:t>6</w:t>
            </w:r>
          </w:p>
        </w:tc>
        <w:tc>
          <w:tcPr>
            <w:tcW w:w="1276" w:type="dxa"/>
            <w:tcBorders>
              <w:top w:val="single" w:sz="4" w:space="0" w:color="auto"/>
              <w:bottom w:val="single" w:sz="4" w:space="0" w:color="auto"/>
              <w:right w:val="single" w:sz="2" w:space="0" w:color="auto"/>
            </w:tcBorders>
            <w:vAlign w:val="center"/>
          </w:tcPr>
          <w:p w14:paraId="7F69ED37" w14:textId="7CCCFF68" w:rsidR="002C5437" w:rsidRPr="00E03407" w:rsidRDefault="002C5437" w:rsidP="00275C61">
            <w:pPr>
              <w:pStyle w:val="Header"/>
              <w:spacing w:before="0" w:after="0"/>
              <w:jc w:val="center"/>
              <w:rPr>
                <w:rFonts w:ascii="Calibri" w:hAnsi="Calibri" w:cs="Calibri"/>
              </w:rPr>
            </w:pPr>
            <w:r w:rsidRPr="00E03407">
              <w:rPr>
                <w:rFonts w:ascii="Calibri" w:hAnsi="Calibri" w:cs="Calibri"/>
              </w:rPr>
              <w:t>17/04/2012</w:t>
            </w:r>
          </w:p>
        </w:tc>
        <w:tc>
          <w:tcPr>
            <w:tcW w:w="4819" w:type="dxa"/>
            <w:tcBorders>
              <w:top w:val="single" w:sz="4" w:space="0" w:color="auto"/>
              <w:left w:val="single" w:sz="2" w:space="0" w:color="auto"/>
              <w:bottom w:val="single" w:sz="4" w:space="0" w:color="auto"/>
              <w:right w:val="single" w:sz="2" w:space="0" w:color="auto"/>
            </w:tcBorders>
            <w:vAlign w:val="center"/>
          </w:tcPr>
          <w:p w14:paraId="1DBE6532" w14:textId="76D0E18F" w:rsidR="002C5437" w:rsidRPr="00E03407" w:rsidRDefault="00664354" w:rsidP="00664354">
            <w:pPr>
              <w:pStyle w:val="Header"/>
              <w:spacing w:before="0" w:after="0"/>
              <w:jc w:val="left"/>
              <w:rPr>
                <w:rFonts w:ascii="Calibri" w:hAnsi="Calibri" w:cs="Calibri"/>
              </w:rPr>
            </w:pPr>
            <w:r w:rsidRPr="00E03407">
              <w:rPr>
                <w:rFonts w:ascii="Calibri" w:hAnsi="Calibri" w:cs="Calibri"/>
              </w:rPr>
              <w:t>Final r</w:t>
            </w:r>
            <w:r w:rsidR="002C5437" w:rsidRPr="00E03407">
              <w:rPr>
                <w:rFonts w:ascii="Calibri" w:hAnsi="Calibri" w:cs="Calibri"/>
              </w:rPr>
              <w:t>evised version for external review</w:t>
            </w:r>
          </w:p>
        </w:tc>
        <w:tc>
          <w:tcPr>
            <w:tcW w:w="2977" w:type="dxa"/>
            <w:tcBorders>
              <w:top w:val="single" w:sz="4" w:space="0" w:color="auto"/>
              <w:left w:val="single" w:sz="2" w:space="0" w:color="auto"/>
              <w:bottom w:val="single" w:sz="4" w:space="0" w:color="auto"/>
              <w:right w:val="single" w:sz="4" w:space="0" w:color="auto"/>
            </w:tcBorders>
            <w:vAlign w:val="center"/>
          </w:tcPr>
          <w:p w14:paraId="2C3CFFB7" w14:textId="4651EB18" w:rsidR="002C5437" w:rsidRPr="00E03407" w:rsidRDefault="002C5437" w:rsidP="003F6381">
            <w:pPr>
              <w:pStyle w:val="Header"/>
              <w:spacing w:before="0" w:after="0"/>
              <w:jc w:val="left"/>
              <w:rPr>
                <w:rFonts w:ascii="Calibri" w:hAnsi="Calibri" w:cs="Calibri"/>
              </w:rPr>
            </w:pPr>
            <w:r w:rsidRPr="00E03407">
              <w:rPr>
                <w:rFonts w:ascii="Calibri" w:hAnsi="Calibri" w:cs="Calibri"/>
              </w:rPr>
              <w:t xml:space="preserve">Sergio </w:t>
            </w:r>
            <w:proofErr w:type="spellStart"/>
            <w:r w:rsidRPr="00E03407">
              <w:rPr>
                <w:rFonts w:ascii="Calibri" w:hAnsi="Calibri" w:cs="Calibri"/>
              </w:rPr>
              <w:t>Andreozzi</w:t>
            </w:r>
            <w:proofErr w:type="spellEnd"/>
            <w:r w:rsidRPr="00E03407">
              <w:rPr>
                <w:rFonts w:ascii="Calibri" w:hAnsi="Calibri" w:cs="Calibri"/>
              </w:rPr>
              <w:t xml:space="preserve">, </w:t>
            </w:r>
            <w:proofErr w:type="spellStart"/>
            <w:r w:rsidRPr="00E03407">
              <w:rPr>
                <w:rFonts w:ascii="Calibri" w:hAnsi="Calibri" w:cs="Calibri"/>
              </w:rPr>
              <w:t>Sy</w:t>
            </w:r>
            <w:proofErr w:type="spellEnd"/>
            <w:r w:rsidRPr="00E03407">
              <w:rPr>
                <w:rFonts w:ascii="Calibri" w:hAnsi="Calibri" w:cs="Calibri"/>
              </w:rPr>
              <w:t xml:space="preserve"> </w:t>
            </w:r>
            <w:proofErr w:type="spellStart"/>
            <w:r w:rsidRPr="00E03407">
              <w:rPr>
                <w:rFonts w:ascii="Calibri" w:hAnsi="Calibri" w:cs="Calibri"/>
              </w:rPr>
              <w:t>Holsinger</w:t>
            </w:r>
            <w:proofErr w:type="spellEnd"/>
            <w:r w:rsidRPr="00E03407">
              <w:rPr>
                <w:rFonts w:ascii="Calibri" w:hAnsi="Calibri" w:cs="Calibri"/>
              </w:rPr>
              <w:t>, Steven Newhouse/EGI.eu</w:t>
            </w:r>
          </w:p>
        </w:tc>
      </w:tr>
      <w:tr w:rsidR="002C5437" w:rsidRPr="00E03407" w14:paraId="75838C93" w14:textId="77777777" w:rsidTr="002C5A37">
        <w:trPr>
          <w:cantSplit/>
        </w:trPr>
        <w:tc>
          <w:tcPr>
            <w:tcW w:w="710" w:type="dxa"/>
            <w:tcBorders>
              <w:top w:val="single" w:sz="4" w:space="0" w:color="auto"/>
              <w:left w:val="single" w:sz="4" w:space="0" w:color="auto"/>
              <w:bottom w:val="single" w:sz="4" w:space="0" w:color="auto"/>
              <w:right w:val="single" w:sz="2" w:space="0" w:color="auto"/>
            </w:tcBorders>
            <w:vAlign w:val="center"/>
          </w:tcPr>
          <w:p w14:paraId="7091A630" w14:textId="52B4E7CD" w:rsidR="002C5437" w:rsidRPr="00E03407" w:rsidRDefault="002C5437" w:rsidP="00207D16">
            <w:pPr>
              <w:pStyle w:val="Header"/>
              <w:spacing w:before="0" w:after="0"/>
              <w:jc w:val="center"/>
              <w:rPr>
                <w:rFonts w:ascii="Calibri" w:hAnsi="Calibri" w:cs="Calibri"/>
              </w:rPr>
            </w:pPr>
            <w:r w:rsidRPr="00E03407">
              <w:rPr>
                <w:rFonts w:ascii="Calibri" w:hAnsi="Calibri" w:cs="Calibri"/>
              </w:rPr>
              <w:t>7</w:t>
            </w:r>
          </w:p>
        </w:tc>
        <w:tc>
          <w:tcPr>
            <w:tcW w:w="1276" w:type="dxa"/>
            <w:tcBorders>
              <w:top w:val="single" w:sz="4" w:space="0" w:color="auto"/>
              <w:bottom w:val="single" w:sz="4" w:space="0" w:color="auto"/>
              <w:right w:val="single" w:sz="2" w:space="0" w:color="auto"/>
            </w:tcBorders>
            <w:vAlign w:val="center"/>
          </w:tcPr>
          <w:p w14:paraId="1EA1771A" w14:textId="3C0983E0" w:rsidR="002C5437" w:rsidRPr="00E03407" w:rsidRDefault="002C5437" w:rsidP="00784AC4">
            <w:pPr>
              <w:pStyle w:val="Header"/>
              <w:spacing w:before="0" w:after="0"/>
              <w:jc w:val="center"/>
              <w:rPr>
                <w:rFonts w:ascii="Calibri" w:hAnsi="Calibri" w:cs="Calibri"/>
              </w:rPr>
            </w:pPr>
            <w:r w:rsidRPr="00E03407">
              <w:rPr>
                <w:rFonts w:ascii="Calibri" w:hAnsi="Calibri" w:cs="Calibri"/>
              </w:rPr>
              <w:t>0</w:t>
            </w:r>
            <w:r w:rsidR="00784AC4">
              <w:rPr>
                <w:rFonts w:ascii="Calibri" w:hAnsi="Calibri" w:cs="Calibri"/>
              </w:rPr>
              <w:t>7</w:t>
            </w:r>
            <w:r w:rsidRPr="00E03407">
              <w:rPr>
                <w:rFonts w:ascii="Calibri" w:hAnsi="Calibri" w:cs="Calibri"/>
              </w:rPr>
              <w:t>/05/2012</w:t>
            </w:r>
          </w:p>
        </w:tc>
        <w:tc>
          <w:tcPr>
            <w:tcW w:w="4819" w:type="dxa"/>
            <w:tcBorders>
              <w:top w:val="single" w:sz="4" w:space="0" w:color="auto"/>
              <w:left w:val="single" w:sz="2" w:space="0" w:color="auto"/>
              <w:bottom w:val="single" w:sz="4" w:space="0" w:color="auto"/>
              <w:right w:val="single" w:sz="2" w:space="0" w:color="auto"/>
            </w:tcBorders>
            <w:vAlign w:val="center"/>
          </w:tcPr>
          <w:p w14:paraId="3362D712" w14:textId="22DADF9D" w:rsidR="002C5437" w:rsidRPr="00E03407" w:rsidRDefault="002C5437" w:rsidP="00F42B61">
            <w:pPr>
              <w:pStyle w:val="Header"/>
              <w:spacing w:before="0" w:after="0"/>
              <w:jc w:val="left"/>
              <w:rPr>
                <w:rFonts w:ascii="Calibri" w:hAnsi="Calibri" w:cs="Calibri"/>
              </w:rPr>
            </w:pPr>
            <w:r w:rsidRPr="00E03407">
              <w:rPr>
                <w:rFonts w:ascii="Calibri" w:hAnsi="Calibri" w:cs="Calibri"/>
              </w:rPr>
              <w:t>Revised version according to external reviews</w:t>
            </w:r>
          </w:p>
        </w:tc>
        <w:tc>
          <w:tcPr>
            <w:tcW w:w="2977" w:type="dxa"/>
            <w:tcBorders>
              <w:top w:val="single" w:sz="4" w:space="0" w:color="auto"/>
              <w:left w:val="single" w:sz="2" w:space="0" w:color="auto"/>
              <w:bottom w:val="single" w:sz="4" w:space="0" w:color="auto"/>
              <w:right w:val="single" w:sz="4" w:space="0" w:color="auto"/>
            </w:tcBorders>
            <w:vAlign w:val="center"/>
          </w:tcPr>
          <w:p w14:paraId="71E190F9" w14:textId="5414E9DD" w:rsidR="002C5437" w:rsidRPr="00E03407" w:rsidRDefault="002C5437" w:rsidP="003F6381">
            <w:pPr>
              <w:pStyle w:val="Header"/>
              <w:spacing w:before="0" w:after="0"/>
              <w:jc w:val="left"/>
              <w:rPr>
                <w:rFonts w:ascii="Calibri" w:hAnsi="Calibri" w:cs="Calibri"/>
              </w:rPr>
            </w:pPr>
            <w:r w:rsidRPr="00E03407">
              <w:rPr>
                <w:rFonts w:ascii="Calibri" w:hAnsi="Calibri" w:cs="Calibri"/>
              </w:rPr>
              <w:t>Sergio Andreozzi/EGI.eu</w:t>
            </w:r>
            <w:r w:rsidR="00784AC4">
              <w:rPr>
                <w:rFonts w:ascii="Calibri" w:hAnsi="Calibri" w:cs="Calibri"/>
              </w:rPr>
              <w:t>, Steven Newhouse/EGI.eu</w:t>
            </w:r>
          </w:p>
        </w:tc>
      </w:tr>
      <w:tr w:rsidR="002C227D" w:rsidRPr="00E03407" w14:paraId="1660862A" w14:textId="77777777" w:rsidTr="002C5A37">
        <w:trPr>
          <w:cantSplit/>
        </w:trPr>
        <w:tc>
          <w:tcPr>
            <w:tcW w:w="710" w:type="dxa"/>
            <w:tcBorders>
              <w:top w:val="single" w:sz="4" w:space="0" w:color="auto"/>
              <w:left w:val="single" w:sz="4" w:space="0" w:color="auto"/>
              <w:bottom w:val="single" w:sz="4" w:space="0" w:color="auto"/>
              <w:right w:val="single" w:sz="2" w:space="0" w:color="auto"/>
            </w:tcBorders>
            <w:vAlign w:val="center"/>
          </w:tcPr>
          <w:p w14:paraId="0D5265F4" w14:textId="1007C6D0" w:rsidR="002C227D" w:rsidRPr="00E03407" w:rsidRDefault="002C227D" w:rsidP="00207D16">
            <w:pPr>
              <w:pStyle w:val="Header"/>
              <w:spacing w:before="0" w:after="0"/>
              <w:jc w:val="center"/>
              <w:rPr>
                <w:rFonts w:ascii="Calibri" w:hAnsi="Calibri" w:cs="Calibri"/>
              </w:rPr>
            </w:pPr>
            <w:r>
              <w:rPr>
                <w:rFonts w:ascii="Calibri" w:hAnsi="Calibri" w:cs="Calibri"/>
              </w:rPr>
              <w:t>8</w:t>
            </w:r>
          </w:p>
        </w:tc>
        <w:tc>
          <w:tcPr>
            <w:tcW w:w="1276" w:type="dxa"/>
            <w:tcBorders>
              <w:top w:val="single" w:sz="4" w:space="0" w:color="auto"/>
              <w:bottom w:val="single" w:sz="4" w:space="0" w:color="auto"/>
              <w:right w:val="single" w:sz="2" w:space="0" w:color="auto"/>
            </w:tcBorders>
            <w:vAlign w:val="center"/>
          </w:tcPr>
          <w:p w14:paraId="2D1DE9A7" w14:textId="1562CCF7" w:rsidR="002C227D" w:rsidRPr="00E03407" w:rsidRDefault="002C227D" w:rsidP="00784AC4">
            <w:pPr>
              <w:pStyle w:val="Header"/>
              <w:spacing w:before="0" w:after="0"/>
              <w:jc w:val="center"/>
              <w:rPr>
                <w:rFonts w:ascii="Calibri" w:hAnsi="Calibri" w:cs="Calibri"/>
              </w:rPr>
            </w:pPr>
            <w:r>
              <w:rPr>
                <w:rFonts w:ascii="Calibri" w:hAnsi="Calibri" w:cs="Calibri"/>
              </w:rPr>
              <w:t>08/05/2012</w:t>
            </w:r>
          </w:p>
        </w:tc>
        <w:tc>
          <w:tcPr>
            <w:tcW w:w="4819" w:type="dxa"/>
            <w:tcBorders>
              <w:top w:val="single" w:sz="4" w:space="0" w:color="auto"/>
              <w:left w:val="single" w:sz="2" w:space="0" w:color="auto"/>
              <w:bottom w:val="single" w:sz="4" w:space="0" w:color="auto"/>
              <w:right w:val="single" w:sz="2" w:space="0" w:color="auto"/>
            </w:tcBorders>
            <w:vAlign w:val="center"/>
          </w:tcPr>
          <w:p w14:paraId="6F99855B" w14:textId="0A5DEA70" w:rsidR="002C227D" w:rsidRPr="00E03407" w:rsidRDefault="002C227D" w:rsidP="00F42B61">
            <w:pPr>
              <w:pStyle w:val="Header"/>
              <w:spacing w:before="0" w:after="0"/>
              <w:jc w:val="left"/>
              <w:rPr>
                <w:rFonts w:ascii="Calibri" w:hAnsi="Calibri" w:cs="Calibri"/>
              </w:rPr>
            </w:pPr>
            <w:r>
              <w:rPr>
                <w:rFonts w:ascii="Calibri" w:hAnsi="Calibri" w:cs="Calibri"/>
              </w:rPr>
              <w:t>Final changes, document ready for PMB review</w:t>
            </w:r>
          </w:p>
        </w:tc>
        <w:tc>
          <w:tcPr>
            <w:tcW w:w="2977" w:type="dxa"/>
            <w:tcBorders>
              <w:top w:val="single" w:sz="4" w:space="0" w:color="auto"/>
              <w:left w:val="single" w:sz="2" w:space="0" w:color="auto"/>
              <w:bottom w:val="single" w:sz="4" w:space="0" w:color="auto"/>
              <w:right w:val="single" w:sz="4" w:space="0" w:color="auto"/>
            </w:tcBorders>
            <w:vAlign w:val="center"/>
          </w:tcPr>
          <w:p w14:paraId="6F9DDE28" w14:textId="661BE27E" w:rsidR="002C227D" w:rsidRPr="00E03407" w:rsidRDefault="002C227D" w:rsidP="003F6381">
            <w:pPr>
              <w:pStyle w:val="Header"/>
              <w:spacing w:before="0" w:after="0"/>
              <w:jc w:val="left"/>
              <w:rPr>
                <w:rFonts w:ascii="Calibri" w:hAnsi="Calibri" w:cs="Calibri"/>
              </w:rPr>
            </w:pPr>
            <w:r w:rsidRPr="00E03407">
              <w:rPr>
                <w:rFonts w:ascii="Calibri" w:hAnsi="Calibri" w:cs="Calibri"/>
              </w:rPr>
              <w:t>Sergio Andreozzi/EGI.eu</w:t>
            </w:r>
          </w:p>
        </w:tc>
      </w:tr>
    </w:tbl>
    <w:p w14:paraId="544F81DE" w14:textId="77777777" w:rsidR="00207D16" w:rsidRPr="00E03407" w:rsidRDefault="00207D16" w:rsidP="00207D16">
      <w:pPr>
        <w:pStyle w:val="Preface"/>
        <w:rPr>
          <w:rFonts w:ascii="Calibri" w:hAnsi="Calibri" w:cs="Calibri"/>
        </w:rPr>
      </w:pPr>
      <w:r w:rsidRPr="00E03407">
        <w:rPr>
          <w:rFonts w:ascii="Calibri" w:hAnsi="Calibri" w:cs="Calibri"/>
        </w:rPr>
        <w:t>Application area</w:t>
      </w:r>
      <w:r w:rsidRPr="00E03407">
        <w:rPr>
          <w:rFonts w:ascii="Calibri" w:hAnsi="Calibri" w:cs="Calibri"/>
        </w:rPr>
        <w:tab/>
      </w:r>
    </w:p>
    <w:p w14:paraId="09360FA6" w14:textId="77777777" w:rsidR="00207D16" w:rsidRPr="00E03407" w:rsidRDefault="00207D16" w:rsidP="0012624C">
      <w:pPr>
        <w:rPr>
          <w:rFonts w:ascii="Calibri" w:hAnsi="Calibri" w:cs="Calibri"/>
        </w:rPr>
      </w:pPr>
      <w:r w:rsidRPr="00E03407">
        <w:rPr>
          <w:rFonts w:ascii="Calibri" w:hAnsi="Calibri" w:cs="Calibri"/>
        </w:rPr>
        <w:t xml:space="preserve">This document is a formal deliverable for the European Commission, applicable to all members of the EGI-InSPIRE project, beneficiaries and </w:t>
      </w:r>
      <w:r w:rsidR="000979E5" w:rsidRPr="00E03407">
        <w:rPr>
          <w:rFonts w:ascii="Calibri" w:hAnsi="Calibri" w:cs="Calibri"/>
        </w:rPr>
        <w:t>JRU</w:t>
      </w:r>
      <w:r w:rsidRPr="00E03407">
        <w:rPr>
          <w:rFonts w:ascii="Calibri" w:hAnsi="Calibri" w:cs="Calibri"/>
        </w:rPr>
        <w:t xml:space="preserve"> members, as well as its collaborating projects.</w:t>
      </w:r>
    </w:p>
    <w:p w14:paraId="5F228F9B" w14:textId="77777777" w:rsidR="00207D16" w:rsidRPr="00E03407" w:rsidRDefault="00207D16" w:rsidP="0012624C">
      <w:pPr>
        <w:pStyle w:val="Preface"/>
        <w:rPr>
          <w:rFonts w:ascii="Calibri" w:hAnsi="Calibri" w:cs="Calibri"/>
        </w:rPr>
      </w:pPr>
      <w:bookmarkStart w:id="0" w:name="_Toc431023278"/>
      <w:bookmarkStart w:id="1" w:name="_Toc492806028"/>
      <w:bookmarkStart w:id="2" w:name="_Toc127001211"/>
      <w:bookmarkStart w:id="3" w:name="_Toc130697440"/>
      <w:r w:rsidRPr="00E03407">
        <w:rPr>
          <w:rFonts w:ascii="Calibri" w:hAnsi="Calibri" w:cs="Calibri"/>
        </w:rPr>
        <w:t>Document amendment procedure</w:t>
      </w:r>
      <w:bookmarkEnd w:id="0"/>
      <w:bookmarkEnd w:id="1"/>
      <w:bookmarkEnd w:id="2"/>
      <w:bookmarkEnd w:id="3"/>
    </w:p>
    <w:p w14:paraId="75A14BD7" w14:textId="2EA38DC7" w:rsidR="00DC248D" w:rsidRPr="00E03407" w:rsidRDefault="00207D16" w:rsidP="0012624C">
      <w:pPr>
        <w:rPr>
          <w:rStyle w:val="Hyperlink"/>
          <w:rFonts w:ascii="Calibri" w:hAnsi="Calibri" w:cs="Calibri"/>
        </w:rPr>
      </w:pPr>
      <w:r w:rsidRPr="00E03407">
        <w:rPr>
          <w:rFonts w:ascii="Calibri" w:hAnsi="Calibri" w:cs="Calibri"/>
        </w:rPr>
        <w:t>Amendments, comments and suggestions should be sent to the authors. The procedures documented in the EGI-InSPIRE “Document Management Procedure” will be followed:</w:t>
      </w:r>
      <w:bookmarkStart w:id="4" w:name="_Toc105397224"/>
      <w:bookmarkEnd w:id="4"/>
      <w:r w:rsidRPr="00E03407">
        <w:rPr>
          <w:rFonts w:ascii="Calibri" w:hAnsi="Calibri" w:cs="Calibri"/>
        </w:rPr>
        <w:br/>
      </w:r>
      <w:hyperlink r:id="rId12" w:history="1">
        <w:r w:rsidRPr="00E03407">
          <w:rPr>
            <w:rStyle w:val="Hyperlink"/>
            <w:rFonts w:ascii="Calibri" w:hAnsi="Calibri" w:cs="Calibri"/>
          </w:rPr>
          <w:t>https://wiki.egi.eu/wiki/Procedures</w:t>
        </w:r>
      </w:hyperlink>
    </w:p>
    <w:p w14:paraId="3ABDF8C0" w14:textId="77777777" w:rsidR="00207D16" w:rsidRPr="00E03407" w:rsidRDefault="00207D16" w:rsidP="0012624C">
      <w:pPr>
        <w:pStyle w:val="Preface"/>
        <w:rPr>
          <w:rFonts w:ascii="Calibri" w:hAnsi="Calibri" w:cs="Calibri"/>
        </w:rPr>
      </w:pPr>
      <w:bookmarkStart w:id="5" w:name="_Toc127001212"/>
      <w:bookmarkStart w:id="6" w:name="_Toc127761661"/>
      <w:bookmarkStart w:id="7" w:name="_Toc127001213"/>
      <w:bookmarkStart w:id="8" w:name="_Toc130697441"/>
      <w:bookmarkEnd w:id="5"/>
      <w:bookmarkEnd w:id="6"/>
      <w:r w:rsidRPr="00E03407">
        <w:rPr>
          <w:rFonts w:ascii="Calibri" w:hAnsi="Calibri" w:cs="Calibri"/>
        </w:rPr>
        <w:lastRenderedPageBreak/>
        <w:t>Terminology</w:t>
      </w:r>
      <w:bookmarkEnd w:id="7"/>
      <w:bookmarkEnd w:id="8"/>
    </w:p>
    <w:p w14:paraId="24FCB558" w14:textId="77777777" w:rsidR="00207D16" w:rsidRPr="00E03407" w:rsidRDefault="00207D16" w:rsidP="0012624C">
      <w:pPr>
        <w:rPr>
          <w:rFonts w:ascii="Calibri" w:hAnsi="Calibri" w:cs="Calibri"/>
        </w:rPr>
      </w:pPr>
      <w:r w:rsidRPr="00E03407">
        <w:rPr>
          <w:rFonts w:ascii="Calibri" w:hAnsi="Calibri" w:cs="Calibri"/>
        </w:rPr>
        <w:t xml:space="preserve">A complete project glossary is provided at the following page: </w:t>
      </w:r>
      <w:hyperlink r:id="rId13" w:history="1">
        <w:r w:rsidRPr="00E03407">
          <w:rPr>
            <w:rStyle w:val="Hyperlink"/>
            <w:rFonts w:ascii="Calibri" w:hAnsi="Calibri" w:cs="Calibri"/>
          </w:rPr>
          <w:t>http://www.egi.eu/about/glossary/</w:t>
        </w:r>
      </w:hyperlink>
      <w:r w:rsidRPr="00E03407">
        <w:rPr>
          <w:rFonts w:ascii="Calibri" w:hAnsi="Calibri" w:cs="Calibri"/>
        </w:rPr>
        <w:t xml:space="preserve">.    </w:t>
      </w:r>
    </w:p>
    <w:p w14:paraId="111A7812" w14:textId="77777777" w:rsidR="00B937DA" w:rsidRPr="00E03407" w:rsidRDefault="00B937DA" w:rsidP="0012624C">
      <w:pPr>
        <w:rPr>
          <w:rFonts w:ascii="Calibri" w:hAnsi="Calibri" w:cs="Calibri"/>
        </w:rPr>
      </w:pPr>
    </w:p>
    <w:p w14:paraId="3CC4679D" w14:textId="2883AD40" w:rsidR="00B937DA" w:rsidRPr="00E03407" w:rsidRDefault="00B937DA" w:rsidP="0082187B">
      <w:r w:rsidRPr="00E03407">
        <w:rPr>
          <w:b/>
        </w:rPr>
        <w:t>EGI</w:t>
      </w:r>
      <w:r w:rsidR="0082187B" w:rsidRPr="002558E1">
        <w:t>:</w:t>
      </w:r>
      <w:r w:rsidRPr="002F76A7">
        <w:t xml:space="preserve"> European Grid Infrastructure: a federation of shared computing, storage and data resources from </w:t>
      </w:r>
      <w:hyperlink r:id="rId14" w:anchor="National_Grid_Initiative" w:history="1">
        <w:r w:rsidRPr="00E03407">
          <w:t>national</w:t>
        </w:r>
      </w:hyperlink>
      <w:r w:rsidRPr="00E03407">
        <w:t> and </w:t>
      </w:r>
      <w:hyperlink r:id="rId15" w:anchor="European_Intergovernmental_Research_Organisation" w:history="1">
        <w:r w:rsidRPr="00E03407">
          <w:t>intergovernmental</w:t>
        </w:r>
      </w:hyperlink>
      <w:r w:rsidR="0082187B" w:rsidRPr="00E03407">
        <w:t xml:space="preserve"> </w:t>
      </w:r>
      <w:r w:rsidRPr="00E03407">
        <w:t>resource providers that delivers sustainable, integrated and secure distributed computing services to European researchers and their international partners</w:t>
      </w:r>
    </w:p>
    <w:p w14:paraId="58BAC171" w14:textId="77777777" w:rsidR="00B937DA" w:rsidRPr="00E03407" w:rsidRDefault="00B937DA" w:rsidP="0082187B"/>
    <w:p w14:paraId="55C7B8EB" w14:textId="77777777" w:rsidR="00B937DA" w:rsidRPr="00E03407" w:rsidRDefault="00B937DA" w:rsidP="0082187B">
      <w:r w:rsidRPr="00E03407">
        <w:rPr>
          <w:b/>
        </w:rPr>
        <w:t>EGI.eu</w:t>
      </w:r>
      <w:r w:rsidRPr="00E03407">
        <w:t>: a non-profit organisation</w:t>
      </w:r>
      <w:r w:rsidRPr="002558E1">
        <w:t xml:space="preserve"> based in Amsterdam established to coordinate and manage </w:t>
      </w:r>
      <w:hyperlink r:id="rId16" w:anchor="European_Grid_Infrastructure" w:history="1">
        <w:r w:rsidRPr="00E03407">
          <w:t>the infrastructure (EGI)</w:t>
        </w:r>
      </w:hyperlink>
      <w:r w:rsidRPr="00E03407">
        <w:t> on behalf of its participants: </w:t>
      </w:r>
      <w:hyperlink r:id="rId17" w:anchor="National_Grid_Initiative" w:history="1">
        <w:r w:rsidRPr="00E03407">
          <w:t>National Grid Initiatives (NGIs)</w:t>
        </w:r>
      </w:hyperlink>
      <w:r w:rsidRPr="00E03407">
        <w:t> and </w:t>
      </w:r>
      <w:hyperlink r:id="rId18" w:anchor="European_Intergovernmental_Research_Organisation" w:history="1">
        <w:r w:rsidRPr="00E03407">
          <w:t>European Intergovernmental Research Organisations (EIROs)</w:t>
        </w:r>
      </w:hyperlink>
    </w:p>
    <w:p w14:paraId="0F9C0091" w14:textId="77777777" w:rsidR="00B937DA" w:rsidRPr="00E03407" w:rsidRDefault="00B937DA" w:rsidP="0082187B"/>
    <w:p w14:paraId="6A0DE2C4" w14:textId="77777777" w:rsidR="00B937DA" w:rsidRPr="00E03407" w:rsidRDefault="00B937DA" w:rsidP="0082187B">
      <w:r w:rsidRPr="00E03407">
        <w:rPr>
          <w:b/>
        </w:rPr>
        <w:t>EGI-InSPIRE</w:t>
      </w:r>
      <w:r w:rsidRPr="00E03407">
        <w:t>: A four-year project, co-funded by the European Commission’s 7th Framework Programme (contract number: RI-261323), helping to establish a sustainable, reliable </w:t>
      </w:r>
      <w:hyperlink r:id="rId19" w:anchor="e-Infrastructure" w:history="1">
        <w:r w:rsidRPr="00E03407">
          <w:t>e-Infrastructure</w:t>
        </w:r>
      </w:hyperlink>
      <w:r w:rsidRPr="00E03407">
        <w:t> that can support researchers’ needs for large-scale data analysis</w:t>
      </w:r>
    </w:p>
    <w:p w14:paraId="3F7D1611" w14:textId="77777777" w:rsidR="00B937DA" w:rsidRPr="00E03407" w:rsidRDefault="00B937DA" w:rsidP="0012624C">
      <w:pPr>
        <w:rPr>
          <w:rFonts w:ascii="Calibri" w:hAnsi="Calibri" w:cs="Calibri"/>
        </w:rPr>
      </w:pPr>
    </w:p>
    <w:p w14:paraId="0DC5B169" w14:textId="77777777" w:rsidR="00207D16" w:rsidRPr="00E03407" w:rsidRDefault="00207D16" w:rsidP="00207D16">
      <w:pPr>
        <w:pStyle w:val="Preface"/>
        <w:rPr>
          <w:rFonts w:ascii="Calibri" w:hAnsi="Calibri" w:cs="Calibri"/>
        </w:rPr>
      </w:pPr>
      <w:r w:rsidRPr="00E03407">
        <w:rPr>
          <w:rFonts w:ascii="Calibri" w:hAnsi="Calibri" w:cs="Calibri"/>
        </w:rPr>
        <w:br w:type="page"/>
      </w:r>
      <w:r w:rsidRPr="00E03407">
        <w:rPr>
          <w:rFonts w:ascii="Calibri" w:hAnsi="Calibri" w:cs="Calibri"/>
        </w:rPr>
        <w:lastRenderedPageBreak/>
        <w:t xml:space="preserve">PROJECT SUMMARY </w:t>
      </w:r>
    </w:p>
    <w:p w14:paraId="7433C4B6" w14:textId="77777777" w:rsidR="00207D16" w:rsidRPr="002558E1" w:rsidRDefault="00207D16" w:rsidP="00207D16">
      <w:pPr>
        <w:rPr>
          <w:rFonts w:ascii="Calibri" w:hAnsi="Calibri" w:cs="Calibri"/>
        </w:rPr>
      </w:pPr>
      <w:r w:rsidRPr="00E03407">
        <w:rPr>
          <w:rFonts w:ascii="Calibri" w:hAnsi="Calibri" w:cs="Calibri"/>
        </w:rPr>
        <w:t>To support science and innovation, a lasting operational model for e-Science is needed − both for coordinating the infrastructure and for delivering integrated services that cross national borders. The EGI-InSPIRE project will support the transition from a project-based system to a sustainable pan-European e-Infrastructure, by supporting ‘grids’ of high-performance computing (HPC) and high-throughput computing (HTC) resources. EGI-InSPIRE will also be i</w:t>
      </w:r>
      <w:r w:rsidRPr="002558E1">
        <w:rPr>
          <w:rFonts w:ascii="Calibri" w:hAnsi="Calibri" w:cs="Calibri"/>
        </w:rPr>
        <w:t xml:space="preserve">deally placed to integrate new Distributed Computing Infrastructures (DCIs) such as clouds, supercomputing networks and desktop grids, to benefit user communities within the European Research Area. </w:t>
      </w:r>
    </w:p>
    <w:p w14:paraId="010E6378" w14:textId="77777777" w:rsidR="00207D16" w:rsidRPr="002F76A7" w:rsidRDefault="00207D16" w:rsidP="00207D16">
      <w:pPr>
        <w:rPr>
          <w:rFonts w:ascii="Calibri" w:hAnsi="Calibri" w:cs="Calibri"/>
        </w:rPr>
      </w:pPr>
    </w:p>
    <w:p w14:paraId="200AB50F" w14:textId="77777777" w:rsidR="00207D16" w:rsidRPr="006860DD" w:rsidRDefault="00207D16" w:rsidP="00207D16">
      <w:pPr>
        <w:rPr>
          <w:rFonts w:ascii="Calibri" w:hAnsi="Calibri" w:cs="Calibri"/>
        </w:rPr>
      </w:pPr>
      <w:r w:rsidRPr="00DB3E48">
        <w:rPr>
          <w:rFonts w:ascii="Calibri" w:hAnsi="Calibri" w:cs="Calibri"/>
        </w:rPr>
        <w:t>EGI-InSPIRE will collect user requirements and provide s</w:t>
      </w:r>
      <w:r w:rsidRPr="003C2216">
        <w:rPr>
          <w:rFonts w:ascii="Calibri" w:hAnsi="Calibri" w:cs="Calibri"/>
        </w:rPr>
        <w:t>upport for the current and potential new user communities, for example within the ESFRI projects. Additional support will also be given to the current heavy users of the infrastructure, such as high energy physics, computational chemistry and life sciences</w:t>
      </w:r>
      <w:r w:rsidRPr="006860DD">
        <w:rPr>
          <w:rFonts w:ascii="Calibri" w:hAnsi="Calibri" w:cs="Calibri"/>
        </w:rPr>
        <w:t>, as they move their critical services and tools from a centralised support model to one driven by their own individual communities.</w:t>
      </w:r>
    </w:p>
    <w:p w14:paraId="55D0B859" w14:textId="77777777" w:rsidR="00207D16" w:rsidRPr="000F5DA4" w:rsidRDefault="00207D16" w:rsidP="00207D16">
      <w:pPr>
        <w:rPr>
          <w:rFonts w:ascii="Calibri" w:hAnsi="Calibri" w:cs="Calibri"/>
        </w:rPr>
      </w:pPr>
    </w:p>
    <w:p w14:paraId="433D00A4" w14:textId="77777777" w:rsidR="00207D16" w:rsidRPr="001559C7" w:rsidRDefault="00207D16" w:rsidP="00207D16">
      <w:pPr>
        <w:rPr>
          <w:rFonts w:ascii="Calibri" w:hAnsi="Calibri" w:cs="Calibri"/>
        </w:rPr>
      </w:pPr>
      <w:r w:rsidRPr="001559C7">
        <w:rPr>
          <w:rFonts w:ascii="Calibri" w:hAnsi="Calibri" w:cs="Calibri"/>
        </w:rPr>
        <w:t>The objectives of the project are:</w:t>
      </w:r>
    </w:p>
    <w:p w14:paraId="164E6EB2" w14:textId="77777777" w:rsidR="00207D16" w:rsidRPr="001559C7" w:rsidRDefault="00207D16" w:rsidP="00207D16">
      <w:pPr>
        <w:rPr>
          <w:rFonts w:ascii="Calibri" w:hAnsi="Calibri" w:cs="Calibri"/>
        </w:rPr>
      </w:pPr>
    </w:p>
    <w:p w14:paraId="59F95158" w14:textId="77777777" w:rsidR="00207D16" w:rsidRPr="00D45A40" w:rsidRDefault="00207D16" w:rsidP="009E0BA1">
      <w:pPr>
        <w:numPr>
          <w:ilvl w:val="0"/>
          <w:numId w:val="2"/>
        </w:numPr>
        <w:rPr>
          <w:rFonts w:ascii="Calibri" w:hAnsi="Calibri" w:cs="Calibri"/>
        </w:rPr>
      </w:pPr>
      <w:r w:rsidRPr="00D45A40">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4CB27D07" w14:textId="77777777" w:rsidR="00207D16" w:rsidRPr="00D45A40" w:rsidRDefault="00207D16" w:rsidP="009E0BA1">
      <w:pPr>
        <w:numPr>
          <w:ilvl w:val="0"/>
          <w:numId w:val="2"/>
        </w:numPr>
        <w:rPr>
          <w:rFonts w:ascii="Calibri" w:hAnsi="Calibri" w:cs="Calibri"/>
        </w:rPr>
      </w:pPr>
      <w:r w:rsidRPr="00D45A40">
        <w:rPr>
          <w:rFonts w:ascii="Calibri" w:hAnsi="Calibri" w:cs="Calibri"/>
        </w:rPr>
        <w:t>The continued support of researchers within Europe and their international collaborators that are using the current production infrastructure.</w:t>
      </w:r>
    </w:p>
    <w:p w14:paraId="76734A22" w14:textId="77777777" w:rsidR="00207D16" w:rsidRPr="00851E5A" w:rsidRDefault="00207D16" w:rsidP="009E0BA1">
      <w:pPr>
        <w:numPr>
          <w:ilvl w:val="0"/>
          <w:numId w:val="2"/>
        </w:numPr>
        <w:rPr>
          <w:rFonts w:ascii="Calibri" w:hAnsi="Calibri" w:cs="Calibri"/>
        </w:rPr>
      </w:pPr>
      <w:r w:rsidRPr="00A8731E">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w:t>
      </w:r>
      <w:r w:rsidRPr="00851E5A">
        <w:rPr>
          <w:rFonts w:ascii="Calibri" w:hAnsi="Calibri" w:cs="Calibri"/>
        </w:rPr>
        <w:t>ort models for their own communities.</w:t>
      </w:r>
    </w:p>
    <w:p w14:paraId="3FEFFD54" w14:textId="77777777" w:rsidR="00207D16" w:rsidRPr="005507D2" w:rsidRDefault="00207D16" w:rsidP="009E0BA1">
      <w:pPr>
        <w:numPr>
          <w:ilvl w:val="0"/>
          <w:numId w:val="2"/>
        </w:numPr>
        <w:rPr>
          <w:rFonts w:ascii="Calibri" w:hAnsi="Calibri" w:cs="Calibri"/>
        </w:rPr>
      </w:pPr>
      <w:r w:rsidRPr="005507D2">
        <w:rPr>
          <w:rFonts w:ascii="Calibri" w:hAnsi="Calibri" w:cs="Calibri"/>
        </w:rPr>
        <w:t>Interfaces that expand access to new user communities including new potential heavy users of the infrastructure from the ESFRI projects.</w:t>
      </w:r>
    </w:p>
    <w:p w14:paraId="74D64678" w14:textId="77777777" w:rsidR="00207D16" w:rsidRPr="00390786" w:rsidRDefault="00207D16" w:rsidP="009E0BA1">
      <w:pPr>
        <w:numPr>
          <w:ilvl w:val="0"/>
          <w:numId w:val="2"/>
        </w:numPr>
        <w:rPr>
          <w:rFonts w:ascii="Calibri" w:hAnsi="Calibri" w:cs="Calibri"/>
        </w:rPr>
      </w:pPr>
      <w:r w:rsidRPr="00390786">
        <w:rPr>
          <w:rFonts w:ascii="Calibri" w:hAnsi="Calibri" w:cs="Calibri"/>
        </w:rPr>
        <w:t>Mechanisms to integrate existing infrastructure providers in Europe and around the world into the production infrastructure, so as to provide transparent access to all authorised users.</w:t>
      </w:r>
    </w:p>
    <w:p w14:paraId="5B5A6A52" w14:textId="77777777" w:rsidR="00207D16" w:rsidRPr="0031780A" w:rsidRDefault="00207D16" w:rsidP="009E0BA1">
      <w:pPr>
        <w:numPr>
          <w:ilvl w:val="0"/>
          <w:numId w:val="2"/>
        </w:numPr>
        <w:rPr>
          <w:rFonts w:ascii="Calibri" w:hAnsi="Calibri" w:cs="Calibri"/>
        </w:rPr>
      </w:pPr>
      <w:r w:rsidRPr="00D67B01">
        <w:rPr>
          <w:rFonts w:ascii="Calibri" w:hAnsi="Calibri" w:cs="Calibri"/>
        </w:rPr>
        <w:t xml:space="preserve">Establish processes and procedures to allow the integration of new DCI technologies (e.g. clouds, volunteer desktop grids) and heterogeneous resources </w:t>
      </w:r>
      <w:r w:rsidRPr="0031780A">
        <w:rPr>
          <w:rFonts w:ascii="Calibri" w:hAnsi="Calibri" w:cs="Calibri"/>
        </w:rPr>
        <w:t>(e.g. HTC and HPC) into a seamless production infrastructure as they mature and demonstrate value to the EGI community.</w:t>
      </w:r>
    </w:p>
    <w:p w14:paraId="36ADA807" w14:textId="77777777" w:rsidR="00207D16" w:rsidRPr="001126F8" w:rsidRDefault="00207D16" w:rsidP="00207D16">
      <w:pPr>
        <w:rPr>
          <w:rFonts w:ascii="Calibri" w:hAnsi="Calibri" w:cs="Calibri"/>
        </w:rPr>
      </w:pPr>
    </w:p>
    <w:p w14:paraId="3F13DF06" w14:textId="77777777" w:rsidR="00207D16" w:rsidRPr="00E03407" w:rsidRDefault="00207D16" w:rsidP="00207D16">
      <w:pPr>
        <w:rPr>
          <w:rFonts w:ascii="Calibri" w:hAnsi="Calibri" w:cs="Calibri"/>
          <w:szCs w:val="22"/>
        </w:rPr>
      </w:pPr>
      <w:r w:rsidRPr="007A6348">
        <w:rPr>
          <w:rFonts w:ascii="Calibri" w:hAnsi="Calibri" w:cs="Calibri"/>
          <w:szCs w:val="22"/>
        </w:rPr>
        <w:t>The EGI community is a federation of independent national and community resource providers, whose resources support specific research c</w:t>
      </w:r>
      <w:r w:rsidRPr="005C3C3F">
        <w:rPr>
          <w:rFonts w:ascii="Calibri" w:hAnsi="Calibri" w:cs="Calibri"/>
          <w:szCs w:val="22"/>
        </w:rPr>
        <w:t>ommunities and international collaborators both within Europe and worldwide. EGI.eu, coordinator of EGI-InSPIRE, brings together partner institutions established within the community to provide a set of essential human and technical services that enable se</w:t>
      </w:r>
      <w:r w:rsidRPr="00E03407">
        <w:rPr>
          <w:rFonts w:ascii="Calibri" w:hAnsi="Calibri" w:cs="Calibri"/>
          <w:szCs w:val="22"/>
        </w:rPr>
        <w:t xml:space="preserve">cure integrated access to distributed resources on behalf of the community. The production infrastructure supports Virtual Research Communities (VRCs) − structured international user communities − that are grouped into specific research domains. VRCs are formally represented within EGI at both a technical and strategic level. </w:t>
      </w:r>
    </w:p>
    <w:p w14:paraId="785FB1C8" w14:textId="77777777" w:rsidR="00E83C72" w:rsidRPr="00E03407" w:rsidRDefault="00E83C72" w:rsidP="00207D16">
      <w:pPr>
        <w:rPr>
          <w:rFonts w:ascii="Calibri" w:hAnsi="Calibri" w:cs="Calibri"/>
          <w:szCs w:val="22"/>
        </w:rPr>
      </w:pPr>
    </w:p>
    <w:p w14:paraId="0A34463D" w14:textId="77777777" w:rsidR="00FD0103" w:rsidRPr="00E03407" w:rsidRDefault="00FD0103" w:rsidP="00207D16">
      <w:pPr>
        <w:rPr>
          <w:rFonts w:ascii="Calibri" w:hAnsi="Calibri" w:cs="Calibri"/>
          <w:szCs w:val="22"/>
        </w:rPr>
      </w:pPr>
    </w:p>
    <w:p w14:paraId="127739F3" w14:textId="77777777" w:rsidR="0082671E" w:rsidRPr="00E03407" w:rsidRDefault="0082671E">
      <w:pPr>
        <w:suppressAutoHyphens w:val="0"/>
        <w:spacing w:before="0" w:after="0"/>
        <w:jc w:val="left"/>
        <w:rPr>
          <w:rFonts w:ascii="Calibri" w:hAnsi="Calibri" w:cs="Calibri"/>
          <w:b/>
          <w:caps/>
          <w:sz w:val="24"/>
        </w:rPr>
      </w:pPr>
      <w:bookmarkStart w:id="9" w:name="_Toc264392864"/>
      <w:r w:rsidRPr="00E03407">
        <w:rPr>
          <w:rFonts w:ascii="Calibri" w:hAnsi="Calibri" w:cs="Calibri"/>
        </w:rPr>
        <w:br w:type="page"/>
      </w:r>
    </w:p>
    <w:p w14:paraId="02F6E411" w14:textId="77777777" w:rsidR="00207D16" w:rsidRPr="00E03407" w:rsidRDefault="00207D16" w:rsidP="00207D16">
      <w:pPr>
        <w:pStyle w:val="Preface"/>
        <w:rPr>
          <w:rFonts w:ascii="Calibri" w:hAnsi="Calibri" w:cs="Calibri"/>
        </w:rPr>
      </w:pPr>
      <w:r w:rsidRPr="00E03407">
        <w:rPr>
          <w:rFonts w:ascii="Calibri" w:hAnsi="Calibri" w:cs="Calibri"/>
        </w:rPr>
        <w:lastRenderedPageBreak/>
        <w:t>EXECUTIVE SUMMARY</w:t>
      </w:r>
      <w:bookmarkEnd w:id="9"/>
    </w:p>
    <w:p w14:paraId="5605C8CA" w14:textId="402973BF" w:rsidR="00BD4096" w:rsidRPr="00E03407" w:rsidRDefault="00BD4096" w:rsidP="00664354">
      <w:r w:rsidRPr="00E03407">
        <w:t>To ensure a sustainable, open infrastructure for decades to come, EGI must continue to evolve to fully flourish as open ICT ecosystem</w:t>
      </w:r>
      <w:r w:rsidR="00664354" w:rsidRPr="00E03407">
        <w:rPr>
          <w:rStyle w:val="FootnoteReference"/>
        </w:rPr>
        <w:footnoteReference w:id="1"/>
      </w:r>
      <w:r w:rsidRPr="00E03407">
        <w:t xml:space="preserve">. As described throughout this report, this can ultimately be achieved through a combination of a variety of different roles, services, capabilities, and values that are </w:t>
      </w:r>
      <w:r w:rsidR="00A347C3" w:rsidRPr="00E03407">
        <w:t xml:space="preserve">independently </w:t>
      </w:r>
      <w:r w:rsidRPr="00E03407">
        <w:t xml:space="preserve">delivered across the EGI ecosystem. </w:t>
      </w:r>
    </w:p>
    <w:p w14:paraId="03A52656" w14:textId="66EC2655" w:rsidR="00664354" w:rsidRPr="0031780A" w:rsidRDefault="00664354" w:rsidP="00664354">
      <w:r w:rsidRPr="00E03407">
        <w:t>As EGI targets the whole digital European Research Area</w:t>
      </w:r>
      <w:r w:rsidR="00A347C3" w:rsidRPr="002558E1">
        <w:t xml:space="preserve"> </w:t>
      </w:r>
      <w:r w:rsidR="00172F22">
        <w:t xml:space="preserve">(ERA) </w:t>
      </w:r>
      <w:r w:rsidR="00A347C3" w:rsidRPr="002558E1">
        <w:t xml:space="preserve">and </w:t>
      </w:r>
      <w:r w:rsidR="00A347C3" w:rsidRPr="002F76A7">
        <w:t>its diverse research communities,</w:t>
      </w:r>
      <w:r w:rsidRPr="00DB3E48">
        <w:t xml:space="preserve"> it</w:t>
      </w:r>
      <w:r w:rsidR="00A347C3" w:rsidRPr="003C2216">
        <w:t xml:space="preserve"> is</w:t>
      </w:r>
      <w:r w:rsidRPr="006860DD">
        <w:t xml:space="preserve"> critical </w:t>
      </w:r>
      <w:r w:rsidR="00A347C3" w:rsidRPr="000F5DA4">
        <w:t xml:space="preserve">that </w:t>
      </w:r>
      <w:r w:rsidRPr="001559C7">
        <w:t xml:space="preserve">researchers </w:t>
      </w:r>
      <w:r w:rsidR="00A347C3" w:rsidRPr="001559C7">
        <w:t xml:space="preserve">are able </w:t>
      </w:r>
      <w:r w:rsidRPr="001559C7">
        <w:t xml:space="preserve">to </w:t>
      </w:r>
      <w:r w:rsidR="00A347C3" w:rsidRPr="001559C7">
        <w:t xml:space="preserve">use </w:t>
      </w:r>
      <w:r w:rsidRPr="00D45A40">
        <w:t>EGI</w:t>
      </w:r>
      <w:r w:rsidR="00A347C3" w:rsidRPr="00D45A40">
        <w:t>’s</w:t>
      </w:r>
      <w:r w:rsidRPr="00D45A40">
        <w:t xml:space="preserve"> </w:t>
      </w:r>
      <w:r w:rsidR="00A347C3" w:rsidRPr="00D45A40">
        <w:t xml:space="preserve">core infrastructure </w:t>
      </w:r>
      <w:r w:rsidRPr="00A8731E">
        <w:t>services</w:t>
      </w:r>
      <w:r w:rsidR="00A347C3" w:rsidRPr="00851E5A">
        <w:t>,</w:t>
      </w:r>
      <w:r w:rsidRPr="005507D2">
        <w:t xml:space="preserve"> collaboration tools and platforms to customise their </w:t>
      </w:r>
      <w:r w:rsidR="00A347C3" w:rsidRPr="00390786">
        <w:t xml:space="preserve">individual </w:t>
      </w:r>
      <w:r w:rsidRPr="00390786">
        <w:t xml:space="preserve">virtual research environments. This increased flexibility and </w:t>
      </w:r>
      <w:r w:rsidR="00A347C3" w:rsidRPr="00D67B01">
        <w:t>personalisatio</w:t>
      </w:r>
      <w:r w:rsidR="00A347C3" w:rsidRPr="0031780A">
        <w:t>n of the virtual research environment</w:t>
      </w:r>
      <w:r w:rsidR="00641D7D" w:rsidRPr="0031780A">
        <w:t xml:space="preserve"> available to them</w:t>
      </w:r>
      <w:r w:rsidRPr="0031780A">
        <w:t xml:space="preserve"> will ultimately result in broadening EGI’s supported research base and contribute to its long-term sustainability.</w:t>
      </w:r>
    </w:p>
    <w:p w14:paraId="49190C2B" w14:textId="790AA928" w:rsidR="00090A2C" w:rsidRPr="00E03407" w:rsidRDefault="00090A2C" w:rsidP="00784AC4">
      <w:r w:rsidRPr="001126F8">
        <w:t>In early 2011, an EGI Sustainability Plan was produced introducing the concept of bus</w:t>
      </w:r>
      <w:r w:rsidRPr="007A6348">
        <w:t xml:space="preserve">iness models within the context of EGI. That </w:t>
      </w:r>
      <w:r w:rsidR="00641D7D" w:rsidRPr="005C3C3F">
        <w:t xml:space="preserve">report </w:t>
      </w:r>
      <w:r w:rsidR="00390786">
        <w:t xml:space="preserve">proposed an initial formulation of the EGI ecosystem and the services provided by each role. It also investigated the possible revenue streams that could be considered for the various services and defined a number of recommendations to support them. The discussion later evolved in a number of activities such as: value creation analysis of the EGI ecosystem to understand the unique value of each role; a sustainability workshop at the EGI Technical Forum 2011 to discuss business models for concrete organisations such as a large VRC, a large NGI and a technology provider; a user sustainability workshop to understand the priorities of the various communities in terms of services to be sustained and responsibilities; a sustainability and business model session at the EGI Community Forum 2012 to continue the discussion on the matter </w:t>
      </w:r>
      <w:r w:rsidR="00172F22">
        <w:t>and align it</w:t>
      </w:r>
      <w:r w:rsidR="00390786">
        <w:t xml:space="preserve"> with the strategy.</w:t>
      </w:r>
    </w:p>
    <w:p w14:paraId="76059643" w14:textId="1BAABAE7" w:rsidR="00664354" w:rsidRPr="00D45A40" w:rsidRDefault="00090A2C" w:rsidP="00784AC4">
      <w:pPr>
        <w:suppressAutoHyphens w:val="0"/>
        <w:spacing w:before="0" w:after="0"/>
        <w:rPr>
          <w:rFonts w:ascii="Calibri" w:hAnsi="Calibri" w:cs="Calibri"/>
          <w:b/>
          <w:caps/>
          <w:sz w:val="28"/>
        </w:rPr>
      </w:pPr>
      <w:r w:rsidRPr="00E03407">
        <w:t xml:space="preserve">This report </w:t>
      </w:r>
      <w:r w:rsidR="00556910">
        <w:t xml:space="preserve">builds on the strategy and business development discussions that have taken place over the last year </w:t>
      </w:r>
      <w:r w:rsidRPr="00DB3E48">
        <w:t xml:space="preserve">to </w:t>
      </w:r>
      <w:r w:rsidR="00556910">
        <w:t xml:space="preserve">provide </w:t>
      </w:r>
      <w:r w:rsidRPr="00DB3E48">
        <w:t xml:space="preserve">a complete picture </w:t>
      </w:r>
      <w:r w:rsidR="00556910">
        <w:t xml:space="preserve">of </w:t>
      </w:r>
      <w:r w:rsidRPr="00DB3E48">
        <w:t>how EGI is evolving and where and how its stakeholders can play a role in ensuring</w:t>
      </w:r>
      <w:r w:rsidRPr="003C2216">
        <w:t xml:space="preserve"> the sustainability of the infrastructure. It </w:t>
      </w:r>
      <w:r w:rsidR="00624CC7" w:rsidRPr="006860DD">
        <w:t>provides an overview of</w:t>
      </w:r>
      <w:r w:rsidRPr="000F5DA4">
        <w:t xml:space="preserve"> the overall value proposition</w:t>
      </w:r>
      <w:r w:rsidR="00624CC7" w:rsidRPr="001559C7">
        <w:t>, strategy and vision</w:t>
      </w:r>
      <w:r w:rsidRPr="001559C7">
        <w:t xml:space="preserve"> of EGI</w:t>
      </w:r>
      <w:r w:rsidR="00624CC7" w:rsidRPr="001559C7">
        <w:t xml:space="preserve">. It also </w:t>
      </w:r>
      <w:r w:rsidR="00390786">
        <w:t xml:space="preserve">links to the </w:t>
      </w:r>
      <w:r w:rsidR="00624CC7" w:rsidRPr="001559C7">
        <w:t>planned architectural evolution towards a platform</w:t>
      </w:r>
      <w:r w:rsidR="005D4D56">
        <w:t xml:space="preserve"> model</w:t>
      </w:r>
      <w:r w:rsidR="00624CC7" w:rsidRPr="001559C7">
        <w:t xml:space="preserve"> and the changes to the EGI ecosystem</w:t>
      </w:r>
      <w:r w:rsidR="005D4D56">
        <w:t xml:space="preserve"> such a move will mean</w:t>
      </w:r>
      <w:r w:rsidR="00784AC4">
        <w:t>. After the overview</w:t>
      </w:r>
      <w:r w:rsidR="00624CC7" w:rsidRPr="00E03407">
        <w:t>, the report set</w:t>
      </w:r>
      <w:r w:rsidR="005D4D56">
        <w:t>s</w:t>
      </w:r>
      <w:r w:rsidR="00624CC7" w:rsidRPr="00E03407">
        <w:t xml:space="preserve"> out the context for business model generation by defining a framework for discussion</w:t>
      </w:r>
      <w:r w:rsidR="0031780A">
        <w:t xml:space="preserve"> based on the Lean canvas tool that provides a concise and easy way to discuss and visualise the core nine elements of a business plan into a single page</w:t>
      </w:r>
      <w:r w:rsidR="00624CC7" w:rsidRPr="00E03407">
        <w:t>. This framework coupled with a SWOT analysis for each role of the EGI ecosystem is then used to elaborate concrete business models</w:t>
      </w:r>
      <w:r w:rsidR="0031780A">
        <w:t xml:space="preserve"> by matching strengths to opportunities or evaluating how to convert weaknesses or threats into potential new options</w:t>
      </w:r>
      <w:r w:rsidR="00624CC7" w:rsidRPr="00E03407">
        <w:t xml:space="preserve">. </w:t>
      </w:r>
      <w:r w:rsidR="005D4D56">
        <w:t xml:space="preserve">Within the business space that </w:t>
      </w:r>
      <w:r w:rsidR="00624CC7" w:rsidRPr="00E03407">
        <w:t>technology provider</w:t>
      </w:r>
      <w:r w:rsidR="005D4D56">
        <w:t>s</w:t>
      </w:r>
      <w:r w:rsidR="00624CC7" w:rsidRPr="00E03407">
        <w:t xml:space="preserve"> and resource provider</w:t>
      </w:r>
      <w:r w:rsidR="005D4D56">
        <w:t>s operate in</w:t>
      </w:r>
      <w:r w:rsidR="00BD4096" w:rsidRPr="00DB3E48">
        <w:t xml:space="preserve">, it is expected that they </w:t>
      </w:r>
      <w:r w:rsidR="005D4D56">
        <w:t xml:space="preserve">will </w:t>
      </w:r>
      <w:r w:rsidR="00BD4096" w:rsidRPr="00DB3E48">
        <w:t xml:space="preserve">develop </w:t>
      </w:r>
      <w:r w:rsidR="005D4D56">
        <w:t xml:space="preserve">their own </w:t>
      </w:r>
      <w:r w:rsidR="00BD4096" w:rsidRPr="00DB3E48">
        <w:t>personalised business models</w:t>
      </w:r>
      <w:r w:rsidR="005D4D56">
        <w:t>.</w:t>
      </w:r>
      <w:r w:rsidR="005D4D56" w:rsidRPr="003C2216" w:rsidDel="005D4D56">
        <w:t xml:space="preserve"> </w:t>
      </w:r>
      <w:r w:rsidR="005D4D56">
        <w:t xml:space="preserve"> </w:t>
      </w:r>
      <w:r w:rsidR="00BD4096" w:rsidRPr="003C2216">
        <w:t xml:space="preserve">The EGI-InSPIRE project </w:t>
      </w:r>
      <w:r w:rsidR="005D4D56">
        <w:t xml:space="preserve">can </w:t>
      </w:r>
      <w:r w:rsidR="00BD4096" w:rsidRPr="003C2216">
        <w:t>act as a facilitator by providing a common framework and forums for discussion.</w:t>
      </w:r>
      <w:r w:rsidR="00664354" w:rsidRPr="006860DD">
        <w:t xml:space="preserve"> The report ends with a list of next steps to evolve the discussion over the next two y</w:t>
      </w:r>
      <w:r w:rsidR="00664354" w:rsidRPr="000F5DA4">
        <w:t xml:space="preserve">ears in alignment with the strategy, platform and technology plans. </w:t>
      </w:r>
      <w:r w:rsidR="00664354" w:rsidRPr="00D45A40">
        <w:rPr>
          <w:rFonts w:ascii="Calibri" w:hAnsi="Calibri" w:cs="Calibri"/>
        </w:rPr>
        <w:br w:type="page"/>
      </w:r>
    </w:p>
    <w:p w14:paraId="41A99D85" w14:textId="0F241350" w:rsidR="00207D16" w:rsidRPr="00D45A40" w:rsidRDefault="00207D16" w:rsidP="00784AC4">
      <w:pPr>
        <w:pStyle w:val="TOC1"/>
      </w:pPr>
      <w:r w:rsidRPr="00D45A40">
        <w:lastRenderedPageBreak/>
        <w:t>TABLE OF CONTENTS</w:t>
      </w:r>
    </w:p>
    <w:p w14:paraId="6EB3DF3B" w14:textId="77777777" w:rsidR="003B0FBB" w:rsidRDefault="003F30A2">
      <w:pPr>
        <w:pStyle w:val="TOC1"/>
        <w:tabs>
          <w:tab w:val="clear" w:pos="382"/>
          <w:tab w:val="left" w:pos="406"/>
        </w:tabs>
        <w:rPr>
          <w:rFonts w:asciiTheme="minorHAnsi" w:eastAsiaTheme="minorEastAsia" w:hAnsiTheme="minorHAnsi" w:cstheme="minorBidi"/>
          <w:b w:val="0"/>
          <w:caps w:val="0"/>
          <w:noProof/>
          <w:sz w:val="24"/>
          <w:lang w:val="en-US" w:eastAsia="ja-JP"/>
        </w:rPr>
      </w:pPr>
      <w:r w:rsidRPr="00D45A40">
        <w:rPr>
          <w:rFonts w:ascii="Calibri" w:hAnsi="Calibri" w:cs="Calibri"/>
          <w:sz w:val="24"/>
        </w:rPr>
        <w:fldChar w:fldCharType="begin"/>
      </w:r>
      <w:r w:rsidR="00207D16" w:rsidRPr="005507D2">
        <w:rPr>
          <w:rFonts w:ascii="Calibri" w:hAnsi="Calibri" w:cs="Calibri"/>
          <w:sz w:val="24"/>
        </w:rPr>
        <w:instrText xml:space="preserve"> TOC \o "1-3" </w:instrText>
      </w:r>
      <w:r w:rsidRPr="00D45A40">
        <w:rPr>
          <w:rFonts w:ascii="Calibri" w:hAnsi="Calibri" w:cs="Calibri"/>
          <w:sz w:val="24"/>
        </w:rPr>
        <w:fldChar w:fldCharType="separate"/>
      </w:r>
      <w:r w:rsidR="003B0FBB" w:rsidRPr="00252D97">
        <w:rPr>
          <w:rFonts w:cs="Calibri"/>
          <w:noProof/>
        </w:rPr>
        <w:t>1</w:t>
      </w:r>
      <w:r w:rsidR="003B0FBB">
        <w:rPr>
          <w:rFonts w:asciiTheme="minorHAnsi" w:eastAsiaTheme="minorEastAsia" w:hAnsiTheme="minorHAnsi" w:cstheme="minorBidi"/>
          <w:b w:val="0"/>
          <w:caps w:val="0"/>
          <w:noProof/>
          <w:sz w:val="24"/>
          <w:lang w:val="en-US" w:eastAsia="ja-JP"/>
        </w:rPr>
        <w:tab/>
      </w:r>
      <w:r w:rsidR="003B0FBB" w:rsidRPr="00252D97">
        <w:rPr>
          <w:rFonts w:cs="Calibri"/>
          <w:noProof/>
        </w:rPr>
        <w:t>Introduction</w:t>
      </w:r>
      <w:r w:rsidR="003B0FBB">
        <w:rPr>
          <w:noProof/>
        </w:rPr>
        <w:tab/>
      </w:r>
      <w:r w:rsidR="003B0FBB">
        <w:rPr>
          <w:noProof/>
        </w:rPr>
        <w:fldChar w:fldCharType="begin"/>
      </w:r>
      <w:r w:rsidR="003B0FBB">
        <w:rPr>
          <w:noProof/>
        </w:rPr>
        <w:instrText xml:space="preserve"> PAGEREF _Toc198117592 \h </w:instrText>
      </w:r>
      <w:r w:rsidR="003B0FBB">
        <w:rPr>
          <w:noProof/>
        </w:rPr>
      </w:r>
      <w:r w:rsidR="003B0FBB">
        <w:rPr>
          <w:noProof/>
        </w:rPr>
        <w:fldChar w:fldCharType="separate"/>
      </w:r>
      <w:r w:rsidR="003B0FBB">
        <w:rPr>
          <w:noProof/>
        </w:rPr>
        <w:t>8</w:t>
      </w:r>
      <w:r w:rsidR="003B0FBB">
        <w:rPr>
          <w:noProof/>
        </w:rPr>
        <w:fldChar w:fldCharType="end"/>
      </w:r>
    </w:p>
    <w:p w14:paraId="0587D492" w14:textId="77777777" w:rsidR="003B0FBB" w:rsidRDefault="003B0FBB">
      <w:pPr>
        <w:pStyle w:val="TOC1"/>
        <w:tabs>
          <w:tab w:val="clear" w:pos="382"/>
          <w:tab w:val="left" w:pos="406"/>
        </w:tabs>
        <w:rPr>
          <w:rFonts w:asciiTheme="minorHAnsi" w:eastAsiaTheme="minorEastAsia" w:hAnsiTheme="minorHAnsi" w:cstheme="minorBidi"/>
          <w:b w:val="0"/>
          <w:caps w:val="0"/>
          <w:noProof/>
          <w:sz w:val="24"/>
          <w:lang w:val="en-US" w:eastAsia="ja-JP"/>
        </w:rPr>
      </w:pPr>
      <w:r w:rsidRPr="00252D97">
        <w:rPr>
          <w:rFonts w:cs="Calibri"/>
          <w:noProof/>
        </w:rPr>
        <w:t>2</w:t>
      </w:r>
      <w:r>
        <w:rPr>
          <w:rFonts w:asciiTheme="minorHAnsi" w:eastAsiaTheme="minorEastAsia" w:hAnsiTheme="minorHAnsi" w:cstheme="minorBidi"/>
          <w:b w:val="0"/>
          <w:caps w:val="0"/>
          <w:noProof/>
          <w:sz w:val="24"/>
          <w:lang w:val="en-US" w:eastAsia="ja-JP"/>
        </w:rPr>
        <w:tab/>
      </w:r>
      <w:r w:rsidRPr="00252D97">
        <w:rPr>
          <w:rFonts w:cs="Calibri"/>
          <w:noProof/>
        </w:rPr>
        <w:t>EGI Value Proposition &amp; Strategy</w:t>
      </w:r>
      <w:r>
        <w:rPr>
          <w:noProof/>
        </w:rPr>
        <w:tab/>
      </w:r>
      <w:r>
        <w:rPr>
          <w:noProof/>
        </w:rPr>
        <w:fldChar w:fldCharType="begin"/>
      </w:r>
      <w:r>
        <w:rPr>
          <w:noProof/>
        </w:rPr>
        <w:instrText xml:space="preserve"> PAGEREF _Toc198117593 \h </w:instrText>
      </w:r>
      <w:r>
        <w:rPr>
          <w:noProof/>
        </w:rPr>
      </w:r>
      <w:r>
        <w:rPr>
          <w:noProof/>
        </w:rPr>
        <w:fldChar w:fldCharType="separate"/>
      </w:r>
      <w:r>
        <w:rPr>
          <w:noProof/>
        </w:rPr>
        <w:t>9</w:t>
      </w:r>
      <w:r>
        <w:rPr>
          <w:noProof/>
        </w:rPr>
        <w:fldChar w:fldCharType="end"/>
      </w:r>
    </w:p>
    <w:p w14:paraId="46F29B83" w14:textId="77777777" w:rsidR="003B0FBB" w:rsidRDefault="003B0FBB">
      <w:pPr>
        <w:pStyle w:val="TOC1"/>
        <w:tabs>
          <w:tab w:val="clear" w:pos="382"/>
          <w:tab w:val="left" w:pos="406"/>
        </w:tabs>
        <w:rPr>
          <w:rFonts w:asciiTheme="minorHAnsi" w:eastAsiaTheme="minorEastAsia" w:hAnsiTheme="minorHAnsi" w:cstheme="minorBidi"/>
          <w:b w:val="0"/>
          <w:caps w:val="0"/>
          <w:noProof/>
          <w:sz w:val="24"/>
          <w:lang w:val="en-US" w:eastAsia="ja-JP"/>
        </w:rPr>
      </w:pPr>
      <w:r w:rsidRPr="00252D97">
        <w:rPr>
          <w:rFonts w:cs="Calibri"/>
          <w:noProof/>
        </w:rPr>
        <w:t>3</w:t>
      </w:r>
      <w:r>
        <w:rPr>
          <w:rFonts w:asciiTheme="minorHAnsi" w:eastAsiaTheme="minorEastAsia" w:hAnsiTheme="minorHAnsi" w:cstheme="minorBidi"/>
          <w:b w:val="0"/>
          <w:caps w:val="0"/>
          <w:noProof/>
          <w:sz w:val="24"/>
          <w:lang w:val="en-US" w:eastAsia="ja-JP"/>
        </w:rPr>
        <w:tab/>
      </w:r>
      <w:r w:rsidRPr="00252D97">
        <w:rPr>
          <w:rFonts w:cs="Calibri"/>
          <w:noProof/>
        </w:rPr>
        <w:t>Evolving the EGI Architecture and Ecosystem</w:t>
      </w:r>
      <w:r>
        <w:rPr>
          <w:noProof/>
        </w:rPr>
        <w:tab/>
      </w:r>
      <w:r>
        <w:rPr>
          <w:noProof/>
        </w:rPr>
        <w:fldChar w:fldCharType="begin"/>
      </w:r>
      <w:r>
        <w:rPr>
          <w:noProof/>
        </w:rPr>
        <w:instrText xml:space="preserve"> PAGEREF _Toc198117594 \h </w:instrText>
      </w:r>
      <w:r>
        <w:rPr>
          <w:noProof/>
        </w:rPr>
      </w:r>
      <w:r>
        <w:rPr>
          <w:noProof/>
        </w:rPr>
        <w:fldChar w:fldCharType="separate"/>
      </w:r>
      <w:r>
        <w:rPr>
          <w:noProof/>
        </w:rPr>
        <w:t>11</w:t>
      </w:r>
      <w:r>
        <w:rPr>
          <w:noProof/>
        </w:rPr>
        <w:fldChar w:fldCharType="end"/>
      </w:r>
    </w:p>
    <w:p w14:paraId="6444CC73" w14:textId="77777777" w:rsidR="003B0FBB" w:rsidRDefault="003B0FB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Platforms Orientation</w:t>
      </w:r>
      <w:r>
        <w:rPr>
          <w:noProof/>
        </w:rPr>
        <w:tab/>
      </w:r>
      <w:r>
        <w:rPr>
          <w:noProof/>
        </w:rPr>
        <w:fldChar w:fldCharType="begin"/>
      </w:r>
      <w:r>
        <w:rPr>
          <w:noProof/>
        </w:rPr>
        <w:instrText xml:space="preserve"> PAGEREF _Toc198117595 \h </w:instrText>
      </w:r>
      <w:r>
        <w:rPr>
          <w:noProof/>
        </w:rPr>
      </w:r>
      <w:r>
        <w:rPr>
          <w:noProof/>
        </w:rPr>
        <w:fldChar w:fldCharType="separate"/>
      </w:r>
      <w:r>
        <w:rPr>
          <w:noProof/>
        </w:rPr>
        <w:t>11</w:t>
      </w:r>
      <w:r>
        <w:rPr>
          <w:noProof/>
        </w:rPr>
        <w:fldChar w:fldCharType="end"/>
      </w:r>
    </w:p>
    <w:p w14:paraId="3E644C24" w14:textId="77777777" w:rsidR="003B0FBB" w:rsidRDefault="003B0FB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3.2</w:t>
      </w:r>
      <w:r>
        <w:rPr>
          <w:rFonts w:asciiTheme="minorHAnsi" w:eastAsiaTheme="minorEastAsia" w:hAnsiTheme="minorHAnsi" w:cstheme="minorBidi"/>
          <w:b w:val="0"/>
          <w:noProof/>
          <w:sz w:val="24"/>
          <w:szCs w:val="24"/>
          <w:lang w:val="en-US" w:eastAsia="ja-JP"/>
        </w:rPr>
        <w:tab/>
      </w:r>
      <w:r>
        <w:rPr>
          <w:noProof/>
        </w:rPr>
        <w:t>Ecosystem Overview</w:t>
      </w:r>
      <w:r>
        <w:rPr>
          <w:noProof/>
        </w:rPr>
        <w:tab/>
      </w:r>
      <w:r>
        <w:rPr>
          <w:noProof/>
        </w:rPr>
        <w:fldChar w:fldCharType="begin"/>
      </w:r>
      <w:r>
        <w:rPr>
          <w:noProof/>
        </w:rPr>
        <w:instrText xml:space="preserve"> PAGEREF _Toc198117596 \h </w:instrText>
      </w:r>
      <w:r>
        <w:rPr>
          <w:noProof/>
        </w:rPr>
      </w:r>
      <w:r>
        <w:rPr>
          <w:noProof/>
        </w:rPr>
        <w:fldChar w:fldCharType="separate"/>
      </w:r>
      <w:r>
        <w:rPr>
          <w:noProof/>
        </w:rPr>
        <w:t>12</w:t>
      </w:r>
      <w:r>
        <w:rPr>
          <w:noProof/>
        </w:rPr>
        <w:fldChar w:fldCharType="end"/>
      </w:r>
    </w:p>
    <w:p w14:paraId="28C9DE4A" w14:textId="77777777" w:rsidR="003B0FBB" w:rsidRDefault="003B0FBB">
      <w:pPr>
        <w:pStyle w:val="TOC1"/>
        <w:tabs>
          <w:tab w:val="clear" w:pos="382"/>
          <w:tab w:val="left" w:pos="406"/>
        </w:tabs>
        <w:rPr>
          <w:rFonts w:asciiTheme="minorHAnsi" w:eastAsiaTheme="minorEastAsia" w:hAnsiTheme="minorHAnsi" w:cstheme="minorBidi"/>
          <w:b w:val="0"/>
          <w:caps w:val="0"/>
          <w:noProof/>
          <w:sz w:val="24"/>
          <w:lang w:val="en-US" w:eastAsia="ja-JP"/>
        </w:rPr>
      </w:pPr>
      <w:r w:rsidRPr="00252D97">
        <w:rPr>
          <w:rFonts w:cs="Calibri"/>
          <w:noProof/>
        </w:rPr>
        <w:t>4</w:t>
      </w:r>
      <w:r>
        <w:rPr>
          <w:rFonts w:asciiTheme="minorHAnsi" w:eastAsiaTheme="minorEastAsia" w:hAnsiTheme="minorHAnsi" w:cstheme="minorBidi"/>
          <w:b w:val="0"/>
          <w:caps w:val="0"/>
          <w:noProof/>
          <w:sz w:val="24"/>
          <w:lang w:val="en-US" w:eastAsia="ja-JP"/>
        </w:rPr>
        <w:tab/>
      </w:r>
      <w:r w:rsidRPr="00252D97">
        <w:rPr>
          <w:rFonts w:cs="Calibri"/>
          <w:noProof/>
        </w:rPr>
        <w:t>Generating Business Models</w:t>
      </w:r>
      <w:r>
        <w:rPr>
          <w:noProof/>
        </w:rPr>
        <w:tab/>
      </w:r>
      <w:r>
        <w:rPr>
          <w:noProof/>
        </w:rPr>
        <w:fldChar w:fldCharType="begin"/>
      </w:r>
      <w:r>
        <w:rPr>
          <w:noProof/>
        </w:rPr>
        <w:instrText xml:space="preserve"> PAGEREF _Toc198117597 \h </w:instrText>
      </w:r>
      <w:r>
        <w:rPr>
          <w:noProof/>
        </w:rPr>
      </w:r>
      <w:r>
        <w:rPr>
          <w:noProof/>
        </w:rPr>
        <w:fldChar w:fldCharType="separate"/>
      </w:r>
      <w:r>
        <w:rPr>
          <w:noProof/>
        </w:rPr>
        <w:t>15</w:t>
      </w:r>
      <w:r>
        <w:rPr>
          <w:noProof/>
        </w:rPr>
        <w:fldChar w:fldCharType="end"/>
      </w:r>
    </w:p>
    <w:p w14:paraId="63619539" w14:textId="77777777" w:rsidR="003B0FBB" w:rsidRDefault="003B0FB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4.1</w:t>
      </w:r>
      <w:r>
        <w:rPr>
          <w:rFonts w:asciiTheme="minorHAnsi" w:eastAsiaTheme="minorEastAsia" w:hAnsiTheme="minorHAnsi" w:cstheme="minorBidi"/>
          <w:b w:val="0"/>
          <w:noProof/>
          <w:sz w:val="24"/>
          <w:szCs w:val="24"/>
          <w:lang w:val="en-US" w:eastAsia="ja-JP"/>
        </w:rPr>
        <w:tab/>
      </w:r>
      <w:r>
        <w:rPr>
          <w:noProof/>
        </w:rPr>
        <w:t>Structuring a Business Model</w:t>
      </w:r>
      <w:r>
        <w:rPr>
          <w:noProof/>
        </w:rPr>
        <w:tab/>
      </w:r>
      <w:r>
        <w:rPr>
          <w:noProof/>
        </w:rPr>
        <w:fldChar w:fldCharType="begin"/>
      </w:r>
      <w:r>
        <w:rPr>
          <w:noProof/>
        </w:rPr>
        <w:instrText xml:space="preserve"> PAGEREF _Toc198117598 \h </w:instrText>
      </w:r>
      <w:r>
        <w:rPr>
          <w:noProof/>
        </w:rPr>
      </w:r>
      <w:r>
        <w:rPr>
          <w:noProof/>
        </w:rPr>
        <w:fldChar w:fldCharType="separate"/>
      </w:r>
      <w:r>
        <w:rPr>
          <w:noProof/>
        </w:rPr>
        <w:t>15</w:t>
      </w:r>
      <w:r>
        <w:rPr>
          <w:noProof/>
        </w:rPr>
        <w:fldChar w:fldCharType="end"/>
      </w:r>
    </w:p>
    <w:p w14:paraId="31A68B77" w14:textId="77777777" w:rsidR="003B0FBB" w:rsidRDefault="003B0FB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4.2</w:t>
      </w:r>
      <w:r>
        <w:rPr>
          <w:rFonts w:asciiTheme="minorHAnsi" w:eastAsiaTheme="minorEastAsia" w:hAnsiTheme="minorHAnsi" w:cstheme="minorBidi"/>
          <w:b w:val="0"/>
          <w:noProof/>
          <w:sz w:val="24"/>
          <w:szCs w:val="24"/>
          <w:lang w:val="en-US" w:eastAsia="ja-JP"/>
        </w:rPr>
        <w:tab/>
      </w:r>
      <w:r>
        <w:rPr>
          <w:noProof/>
        </w:rPr>
        <w:t>EGI Business Model</w:t>
      </w:r>
      <w:r>
        <w:rPr>
          <w:noProof/>
        </w:rPr>
        <w:tab/>
      </w:r>
      <w:r>
        <w:rPr>
          <w:noProof/>
        </w:rPr>
        <w:fldChar w:fldCharType="begin"/>
      </w:r>
      <w:r>
        <w:rPr>
          <w:noProof/>
        </w:rPr>
        <w:instrText xml:space="preserve"> PAGEREF _Toc198117599 \h </w:instrText>
      </w:r>
      <w:r>
        <w:rPr>
          <w:noProof/>
        </w:rPr>
      </w:r>
      <w:r>
        <w:rPr>
          <w:noProof/>
        </w:rPr>
        <w:fldChar w:fldCharType="separate"/>
      </w:r>
      <w:r>
        <w:rPr>
          <w:noProof/>
        </w:rPr>
        <w:t>16</w:t>
      </w:r>
      <w:r>
        <w:rPr>
          <w:noProof/>
        </w:rPr>
        <w:fldChar w:fldCharType="end"/>
      </w:r>
    </w:p>
    <w:p w14:paraId="5D413350" w14:textId="77777777" w:rsidR="003B0FBB" w:rsidRDefault="003B0FB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4.3</w:t>
      </w:r>
      <w:r>
        <w:rPr>
          <w:rFonts w:asciiTheme="minorHAnsi" w:eastAsiaTheme="minorEastAsia" w:hAnsiTheme="minorHAnsi" w:cstheme="minorBidi"/>
          <w:b w:val="0"/>
          <w:noProof/>
          <w:sz w:val="24"/>
          <w:szCs w:val="24"/>
          <w:lang w:val="en-US" w:eastAsia="ja-JP"/>
        </w:rPr>
        <w:tab/>
      </w:r>
      <w:r>
        <w:rPr>
          <w:noProof/>
        </w:rPr>
        <w:t>EGI.eu Business Model</w:t>
      </w:r>
      <w:r>
        <w:rPr>
          <w:noProof/>
        </w:rPr>
        <w:tab/>
      </w:r>
      <w:r>
        <w:rPr>
          <w:noProof/>
        </w:rPr>
        <w:fldChar w:fldCharType="begin"/>
      </w:r>
      <w:r>
        <w:rPr>
          <w:noProof/>
        </w:rPr>
        <w:instrText xml:space="preserve"> PAGEREF _Toc198117600 \h </w:instrText>
      </w:r>
      <w:r>
        <w:rPr>
          <w:noProof/>
        </w:rPr>
      </w:r>
      <w:r>
        <w:rPr>
          <w:noProof/>
        </w:rPr>
        <w:fldChar w:fldCharType="separate"/>
      </w:r>
      <w:r>
        <w:rPr>
          <w:noProof/>
        </w:rPr>
        <w:t>18</w:t>
      </w:r>
      <w:r>
        <w:rPr>
          <w:noProof/>
        </w:rPr>
        <w:fldChar w:fldCharType="end"/>
      </w:r>
    </w:p>
    <w:p w14:paraId="295A7129" w14:textId="77777777" w:rsidR="003B0FBB" w:rsidRDefault="003B0FB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4.4</w:t>
      </w:r>
      <w:r>
        <w:rPr>
          <w:rFonts w:asciiTheme="minorHAnsi" w:eastAsiaTheme="minorEastAsia" w:hAnsiTheme="minorHAnsi" w:cstheme="minorBidi"/>
          <w:b w:val="0"/>
          <w:noProof/>
          <w:sz w:val="24"/>
          <w:szCs w:val="24"/>
          <w:lang w:val="en-US" w:eastAsia="ja-JP"/>
        </w:rPr>
        <w:tab/>
      </w:r>
      <w:r>
        <w:rPr>
          <w:noProof/>
        </w:rPr>
        <w:t>Business space for resource providers</w:t>
      </w:r>
      <w:r>
        <w:rPr>
          <w:noProof/>
        </w:rPr>
        <w:tab/>
      </w:r>
      <w:r>
        <w:rPr>
          <w:noProof/>
        </w:rPr>
        <w:fldChar w:fldCharType="begin"/>
      </w:r>
      <w:r>
        <w:rPr>
          <w:noProof/>
        </w:rPr>
        <w:instrText xml:space="preserve"> PAGEREF _Toc198117601 \h </w:instrText>
      </w:r>
      <w:r>
        <w:rPr>
          <w:noProof/>
        </w:rPr>
      </w:r>
      <w:r>
        <w:rPr>
          <w:noProof/>
        </w:rPr>
        <w:fldChar w:fldCharType="separate"/>
      </w:r>
      <w:r>
        <w:rPr>
          <w:noProof/>
        </w:rPr>
        <w:t>20</w:t>
      </w:r>
      <w:r>
        <w:rPr>
          <w:noProof/>
        </w:rPr>
        <w:fldChar w:fldCharType="end"/>
      </w:r>
    </w:p>
    <w:p w14:paraId="0DB3F75B" w14:textId="77777777" w:rsidR="003B0FBB" w:rsidRDefault="003B0FB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4.5</w:t>
      </w:r>
      <w:r>
        <w:rPr>
          <w:rFonts w:asciiTheme="minorHAnsi" w:eastAsiaTheme="minorEastAsia" w:hAnsiTheme="minorHAnsi" w:cstheme="minorBidi"/>
          <w:b w:val="0"/>
          <w:noProof/>
          <w:sz w:val="24"/>
          <w:szCs w:val="24"/>
          <w:lang w:val="en-US" w:eastAsia="ja-JP"/>
        </w:rPr>
        <w:tab/>
      </w:r>
      <w:r>
        <w:rPr>
          <w:noProof/>
        </w:rPr>
        <w:t>Business space for technology providers</w:t>
      </w:r>
      <w:r>
        <w:rPr>
          <w:noProof/>
        </w:rPr>
        <w:tab/>
      </w:r>
      <w:r>
        <w:rPr>
          <w:noProof/>
        </w:rPr>
        <w:fldChar w:fldCharType="begin"/>
      </w:r>
      <w:r>
        <w:rPr>
          <w:noProof/>
        </w:rPr>
        <w:instrText xml:space="preserve"> PAGEREF _Toc198117602 \h </w:instrText>
      </w:r>
      <w:r>
        <w:rPr>
          <w:noProof/>
        </w:rPr>
      </w:r>
      <w:r>
        <w:rPr>
          <w:noProof/>
        </w:rPr>
        <w:fldChar w:fldCharType="separate"/>
      </w:r>
      <w:r>
        <w:rPr>
          <w:noProof/>
        </w:rPr>
        <w:t>24</w:t>
      </w:r>
      <w:r>
        <w:rPr>
          <w:noProof/>
        </w:rPr>
        <w:fldChar w:fldCharType="end"/>
      </w:r>
    </w:p>
    <w:p w14:paraId="4C252025" w14:textId="77777777" w:rsidR="003B0FBB" w:rsidRDefault="003B0FBB">
      <w:pPr>
        <w:pStyle w:val="TOC1"/>
        <w:tabs>
          <w:tab w:val="clear" w:pos="382"/>
          <w:tab w:val="left" w:pos="406"/>
        </w:tabs>
        <w:rPr>
          <w:rFonts w:asciiTheme="minorHAnsi" w:eastAsiaTheme="minorEastAsia" w:hAnsiTheme="minorHAnsi" w:cstheme="minorBidi"/>
          <w:b w:val="0"/>
          <w:caps w:val="0"/>
          <w:noProof/>
          <w:sz w:val="24"/>
          <w:lang w:val="en-US" w:eastAsia="ja-JP"/>
        </w:rPr>
      </w:pPr>
      <w:r w:rsidRPr="00252D97">
        <w:rPr>
          <w:rFonts w:cs="Calibri"/>
          <w:noProof/>
        </w:rPr>
        <w:t>5</w:t>
      </w:r>
      <w:r>
        <w:rPr>
          <w:rFonts w:asciiTheme="minorHAnsi" w:eastAsiaTheme="minorEastAsia" w:hAnsiTheme="minorHAnsi" w:cstheme="minorBidi"/>
          <w:b w:val="0"/>
          <w:caps w:val="0"/>
          <w:noProof/>
          <w:sz w:val="24"/>
          <w:lang w:val="en-US" w:eastAsia="ja-JP"/>
        </w:rPr>
        <w:tab/>
      </w:r>
      <w:r w:rsidRPr="00252D97">
        <w:rPr>
          <w:rFonts w:cs="Calibri"/>
          <w:noProof/>
        </w:rPr>
        <w:t>Conclusions and Next Steps</w:t>
      </w:r>
      <w:r>
        <w:rPr>
          <w:noProof/>
        </w:rPr>
        <w:tab/>
      </w:r>
      <w:r>
        <w:rPr>
          <w:noProof/>
        </w:rPr>
        <w:fldChar w:fldCharType="begin"/>
      </w:r>
      <w:r>
        <w:rPr>
          <w:noProof/>
        </w:rPr>
        <w:instrText xml:space="preserve"> PAGEREF _Toc198117603 \h </w:instrText>
      </w:r>
      <w:r>
        <w:rPr>
          <w:noProof/>
        </w:rPr>
      </w:r>
      <w:r>
        <w:rPr>
          <w:noProof/>
        </w:rPr>
        <w:fldChar w:fldCharType="separate"/>
      </w:r>
      <w:r>
        <w:rPr>
          <w:noProof/>
        </w:rPr>
        <w:t>27</w:t>
      </w:r>
      <w:r>
        <w:rPr>
          <w:noProof/>
        </w:rPr>
        <w:fldChar w:fldCharType="end"/>
      </w:r>
    </w:p>
    <w:p w14:paraId="474F0D39" w14:textId="77777777" w:rsidR="003B0FBB" w:rsidRDefault="003B0FBB">
      <w:pPr>
        <w:pStyle w:val="TOC1"/>
        <w:tabs>
          <w:tab w:val="clear" w:pos="382"/>
          <w:tab w:val="left" w:pos="406"/>
        </w:tabs>
        <w:rPr>
          <w:rFonts w:asciiTheme="minorHAnsi" w:eastAsiaTheme="minorEastAsia" w:hAnsiTheme="minorHAnsi" w:cstheme="minorBidi"/>
          <w:b w:val="0"/>
          <w:caps w:val="0"/>
          <w:noProof/>
          <w:sz w:val="24"/>
          <w:lang w:val="en-US" w:eastAsia="ja-JP"/>
        </w:rPr>
      </w:pPr>
      <w:r w:rsidRPr="00252D97">
        <w:rPr>
          <w:rFonts w:cs="Calibri"/>
          <w:noProof/>
        </w:rPr>
        <w:t>6</w:t>
      </w:r>
      <w:r>
        <w:rPr>
          <w:rFonts w:asciiTheme="minorHAnsi" w:eastAsiaTheme="minorEastAsia" w:hAnsiTheme="minorHAnsi" w:cstheme="minorBidi"/>
          <w:b w:val="0"/>
          <w:caps w:val="0"/>
          <w:noProof/>
          <w:sz w:val="24"/>
          <w:lang w:val="en-US" w:eastAsia="ja-JP"/>
        </w:rPr>
        <w:tab/>
      </w:r>
      <w:r w:rsidRPr="00252D97">
        <w:rPr>
          <w:rFonts w:cs="Calibri"/>
          <w:noProof/>
        </w:rPr>
        <w:t>References</w:t>
      </w:r>
      <w:r>
        <w:rPr>
          <w:noProof/>
        </w:rPr>
        <w:tab/>
      </w:r>
      <w:r>
        <w:rPr>
          <w:noProof/>
        </w:rPr>
        <w:fldChar w:fldCharType="begin"/>
      </w:r>
      <w:r>
        <w:rPr>
          <w:noProof/>
        </w:rPr>
        <w:instrText xml:space="preserve"> PAGEREF _Toc198117604 \h </w:instrText>
      </w:r>
      <w:r>
        <w:rPr>
          <w:noProof/>
        </w:rPr>
      </w:r>
      <w:r>
        <w:rPr>
          <w:noProof/>
        </w:rPr>
        <w:fldChar w:fldCharType="separate"/>
      </w:r>
      <w:r>
        <w:rPr>
          <w:noProof/>
        </w:rPr>
        <w:t>28</w:t>
      </w:r>
      <w:r>
        <w:rPr>
          <w:noProof/>
        </w:rPr>
        <w:fldChar w:fldCharType="end"/>
      </w:r>
    </w:p>
    <w:p w14:paraId="3EBB1F1F" w14:textId="77777777" w:rsidR="003B0FBB" w:rsidRDefault="003B0FBB">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7</w:t>
      </w:r>
      <w:r>
        <w:rPr>
          <w:rFonts w:asciiTheme="minorHAnsi" w:eastAsiaTheme="minorEastAsia" w:hAnsiTheme="minorHAnsi" w:cstheme="minorBidi"/>
          <w:b w:val="0"/>
          <w:caps w:val="0"/>
          <w:noProof/>
          <w:sz w:val="24"/>
          <w:lang w:val="en-US" w:eastAsia="ja-JP"/>
        </w:rPr>
        <w:tab/>
      </w:r>
      <w:r>
        <w:rPr>
          <w:noProof/>
        </w:rPr>
        <w:t>Annex A: SWOT Analysis for Other EGI Ecosystem Actors</w:t>
      </w:r>
      <w:r>
        <w:rPr>
          <w:noProof/>
        </w:rPr>
        <w:tab/>
      </w:r>
      <w:r>
        <w:rPr>
          <w:noProof/>
        </w:rPr>
        <w:fldChar w:fldCharType="begin"/>
      </w:r>
      <w:r>
        <w:rPr>
          <w:noProof/>
        </w:rPr>
        <w:instrText xml:space="preserve"> PAGEREF _Toc198117605 \h </w:instrText>
      </w:r>
      <w:r>
        <w:rPr>
          <w:noProof/>
        </w:rPr>
      </w:r>
      <w:r>
        <w:rPr>
          <w:noProof/>
        </w:rPr>
        <w:fldChar w:fldCharType="separate"/>
      </w:r>
      <w:r>
        <w:rPr>
          <w:noProof/>
        </w:rPr>
        <w:t>29</w:t>
      </w:r>
      <w:r>
        <w:rPr>
          <w:noProof/>
        </w:rPr>
        <w:fldChar w:fldCharType="end"/>
      </w:r>
    </w:p>
    <w:p w14:paraId="2BA5B2D1" w14:textId="77777777" w:rsidR="003B0FBB" w:rsidRDefault="003B0FB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7.1</w:t>
      </w:r>
      <w:r>
        <w:rPr>
          <w:rFonts w:asciiTheme="minorHAnsi" w:eastAsiaTheme="minorEastAsia" w:hAnsiTheme="minorHAnsi" w:cstheme="minorBidi"/>
          <w:b w:val="0"/>
          <w:noProof/>
          <w:sz w:val="24"/>
          <w:szCs w:val="24"/>
          <w:lang w:val="en-US" w:eastAsia="ja-JP"/>
        </w:rPr>
        <w:tab/>
      </w:r>
      <w:r>
        <w:rPr>
          <w:noProof/>
        </w:rPr>
        <w:t>Researchers</w:t>
      </w:r>
      <w:r>
        <w:rPr>
          <w:noProof/>
        </w:rPr>
        <w:tab/>
      </w:r>
      <w:r>
        <w:rPr>
          <w:noProof/>
        </w:rPr>
        <w:fldChar w:fldCharType="begin"/>
      </w:r>
      <w:r>
        <w:rPr>
          <w:noProof/>
        </w:rPr>
        <w:instrText xml:space="preserve"> PAGEREF _Toc198117606 \h </w:instrText>
      </w:r>
      <w:r>
        <w:rPr>
          <w:noProof/>
        </w:rPr>
      </w:r>
      <w:r>
        <w:rPr>
          <w:noProof/>
        </w:rPr>
        <w:fldChar w:fldCharType="separate"/>
      </w:r>
      <w:r>
        <w:rPr>
          <w:noProof/>
        </w:rPr>
        <w:t>29</w:t>
      </w:r>
      <w:r>
        <w:rPr>
          <w:noProof/>
        </w:rPr>
        <w:fldChar w:fldCharType="end"/>
      </w:r>
    </w:p>
    <w:p w14:paraId="0EC9CB81" w14:textId="77777777" w:rsidR="003B0FBB" w:rsidRDefault="003B0FB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7.2</w:t>
      </w:r>
      <w:r>
        <w:rPr>
          <w:rFonts w:asciiTheme="minorHAnsi" w:eastAsiaTheme="minorEastAsia" w:hAnsiTheme="minorHAnsi" w:cstheme="minorBidi"/>
          <w:b w:val="0"/>
          <w:noProof/>
          <w:sz w:val="24"/>
          <w:szCs w:val="24"/>
          <w:lang w:val="en-US" w:eastAsia="ja-JP"/>
        </w:rPr>
        <w:tab/>
      </w:r>
      <w:r>
        <w:rPr>
          <w:noProof/>
        </w:rPr>
        <w:t>Funding</w:t>
      </w:r>
      <w:r>
        <w:rPr>
          <w:noProof/>
        </w:rPr>
        <w:tab/>
      </w:r>
      <w:r>
        <w:rPr>
          <w:noProof/>
        </w:rPr>
        <w:fldChar w:fldCharType="begin"/>
      </w:r>
      <w:r>
        <w:rPr>
          <w:noProof/>
        </w:rPr>
        <w:instrText xml:space="preserve"> PAGEREF _Toc198117607 \h </w:instrText>
      </w:r>
      <w:r>
        <w:rPr>
          <w:noProof/>
        </w:rPr>
      </w:r>
      <w:r>
        <w:rPr>
          <w:noProof/>
        </w:rPr>
        <w:fldChar w:fldCharType="separate"/>
      </w:r>
      <w:r>
        <w:rPr>
          <w:noProof/>
        </w:rPr>
        <w:t>31</w:t>
      </w:r>
      <w:r>
        <w:rPr>
          <w:noProof/>
        </w:rPr>
        <w:fldChar w:fldCharType="end"/>
      </w:r>
    </w:p>
    <w:p w14:paraId="6E90C397" w14:textId="77777777" w:rsidR="003B0FBB" w:rsidRDefault="003B0FBB">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8</w:t>
      </w:r>
      <w:r>
        <w:rPr>
          <w:rFonts w:asciiTheme="minorHAnsi" w:eastAsiaTheme="minorEastAsia" w:hAnsiTheme="minorHAnsi" w:cstheme="minorBidi"/>
          <w:b w:val="0"/>
          <w:caps w:val="0"/>
          <w:noProof/>
          <w:sz w:val="24"/>
          <w:lang w:val="en-US" w:eastAsia="ja-JP"/>
        </w:rPr>
        <w:tab/>
      </w:r>
      <w:r>
        <w:rPr>
          <w:noProof/>
        </w:rPr>
        <w:t>Annex B: Busin</w:t>
      </w:r>
      <w:bookmarkStart w:id="10" w:name="_GoBack"/>
      <w:bookmarkEnd w:id="10"/>
      <w:r>
        <w:rPr>
          <w:noProof/>
        </w:rPr>
        <w:t>ess Model Examples</w:t>
      </w:r>
      <w:r>
        <w:rPr>
          <w:noProof/>
        </w:rPr>
        <w:tab/>
      </w:r>
      <w:r>
        <w:rPr>
          <w:noProof/>
        </w:rPr>
        <w:fldChar w:fldCharType="begin"/>
      </w:r>
      <w:r>
        <w:rPr>
          <w:noProof/>
        </w:rPr>
        <w:instrText xml:space="preserve"> PAGEREF _Toc198117608 \h </w:instrText>
      </w:r>
      <w:r>
        <w:rPr>
          <w:noProof/>
        </w:rPr>
      </w:r>
      <w:r>
        <w:rPr>
          <w:noProof/>
        </w:rPr>
        <w:fldChar w:fldCharType="separate"/>
      </w:r>
      <w:r>
        <w:rPr>
          <w:noProof/>
        </w:rPr>
        <w:t>32</w:t>
      </w:r>
      <w:r>
        <w:rPr>
          <w:noProof/>
        </w:rPr>
        <w:fldChar w:fldCharType="end"/>
      </w:r>
    </w:p>
    <w:p w14:paraId="42AC6CBE" w14:textId="77777777" w:rsidR="003B0FBB" w:rsidRDefault="003B0FB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8.1</w:t>
      </w:r>
      <w:r>
        <w:rPr>
          <w:rFonts w:asciiTheme="minorHAnsi" w:eastAsiaTheme="minorEastAsia" w:hAnsiTheme="minorHAnsi" w:cstheme="minorBidi"/>
          <w:b w:val="0"/>
          <w:noProof/>
          <w:sz w:val="24"/>
          <w:szCs w:val="24"/>
          <w:lang w:val="en-US" w:eastAsia="ja-JP"/>
        </w:rPr>
        <w:tab/>
      </w:r>
      <w:r>
        <w:rPr>
          <w:noProof/>
        </w:rPr>
        <w:t>Contrail</w:t>
      </w:r>
      <w:r>
        <w:rPr>
          <w:noProof/>
        </w:rPr>
        <w:tab/>
      </w:r>
      <w:r>
        <w:rPr>
          <w:noProof/>
        </w:rPr>
        <w:fldChar w:fldCharType="begin"/>
      </w:r>
      <w:r>
        <w:rPr>
          <w:noProof/>
        </w:rPr>
        <w:instrText xml:space="preserve"> PAGEREF _Toc198117609 \h </w:instrText>
      </w:r>
      <w:r>
        <w:rPr>
          <w:noProof/>
        </w:rPr>
      </w:r>
      <w:r>
        <w:rPr>
          <w:noProof/>
        </w:rPr>
        <w:fldChar w:fldCharType="separate"/>
      </w:r>
      <w:r>
        <w:rPr>
          <w:noProof/>
        </w:rPr>
        <w:t>32</w:t>
      </w:r>
      <w:r>
        <w:rPr>
          <w:noProof/>
        </w:rPr>
        <w:fldChar w:fldCharType="end"/>
      </w:r>
    </w:p>
    <w:p w14:paraId="6BD49CA6" w14:textId="77777777" w:rsidR="003B0FBB" w:rsidRDefault="003B0FBB">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8.1.1</w:t>
      </w:r>
      <w:r>
        <w:rPr>
          <w:rFonts w:asciiTheme="minorHAnsi" w:eastAsiaTheme="minorEastAsia" w:hAnsiTheme="minorHAnsi" w:cstheme="minorBidi"/>
          <w:noProof/>
          <w:sz w:val="24"/>
          <w:szCs w:val="24"/>
          <w:lang w:val="en-US" w:eastAsia="ja-JP"/>
        </w:rPr>
        <w:tab/>
      </w:r>
      <w:r>
        <w:rPr>
          <w:noProof/>
        </w:rPr>
        <w:t>As a Technology Provider</w:t>
      </w:r>
      <w:r>
        <w:rPr>
          <w:noProof/>
        </w:rPr>
        <w:tab/>
      </w:r>
      <w:r>
        <w:rPr>
          <w:noProof/>
        </w:rPr>
        <w:fldChar w:fldCharType="begin"/>
      </w:r>
      <w:r>
        <w:rPr>
          <w:noProof/>
        </w:rPr>
        <w:instrText xml:space="preserve"> PAGEREF _Toc198117610 \h </w:instrText>
      </w:r>
      <w:r>
        <w:rPr>
          <w:noProof/>
        </w:rPr>
      </w:r>
      <w:r>
        <w:rPr>
          <w:noProof/>
        </w:rPr>
        <w:fldChar w:fldCharType="separate"/>
      </w:r>
      <w:r>
        <w:rPr>
          <w:noProof/>
        </w:rPr>
        <w:t>32</w:t>
      </w:r>
      <w:r>
        <w:rPr>
          <w:noProof/>
        </w:rPr>
        <w:fldChar w:fldCharType="end"/>
      </w:r>
    </w:p>
    <w:p w14:paraId="568A6E29" w14:textId="77777777" w:rsidR="003B0FBB" w:rsidRDefault="003B0FBB">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8.1.2</w:t>
      </w:r>
      <w:r>
        <w:rPr>
          <w:rFonts w:asciiTheme="minorHAnsi" w:eastAsiaTheme="minorEastAsia" w:hAnsiTheme="minorHAnsi" w:cstheme="minorBidi"/>
          <w:noProof/>
          <w:sz w:val="24"/>
          <w:szCs w:val="24"/>
          <w:lang w:val="en-US" w:eastAsia="ja-JP"/>
        </w:rPr>
        <w:tab/>
      </w:r>
      <w:r>
        <w:rPr>
          <w:noProof/>
        </w:rPr>
        <w:t>As a Platform Integrator</w:t>
      </w:r>
      <w:r>
        <w:rPr>
          <w:noProof/>
        </w:rPr>
        <w:tab/>
      </w:r>
      <w:r>
        <w:rPr>
          <w:noProof/>
        </w:rPr>
        <w:fldChar w:fldCharType="begin"/>
      </w:r>
      <w:r>
        <w:rPr>
          <w:noProof/>
        </w:rPr>
        <w:instrText xml:space="preserve"> PAGEREF _Toc198117611 \h </w:instrText>
      </w:r>
      <w:r>
        <w:rPr>
          <w:noProof/>
        </w:rPr>
      </w:r>
      <w:r>
        <w:rPr>
          <w:noProof/>
        </w:rPr>
        <w:fldChar w:fldCharType="separate"/>
      </w:r>
      <w:r>
        <w:rPr>
          <w:noProof/>
        </w:rPr>
        <w:t>33</w:t>
      </w:r>
      <w:r>
        <w:rPr>
          <w:noProof/>
        </w:rPr>
        <w:fldChar w:fldCharType="end"/>
      </w:r>
    </w:p>
    <w:p w14:paraId="17B0FD6E" w14:textId="77777777" w:rsidR="003B0FBB" w:rsidRDefault="003B0FBB">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8.1.3</w:t>
      </w:r>
      <w:r>
        <w:rPr>
          <w:rFonts w:asciiTheme="minorHAnsi" w:eastAsiaTheme="minorEastAsia" w:hAnsiTheme="minorHAnsi" w:cstheme="minorBidi"/>
          <w:noProof/>
          <w:sz w:val="24"/>
          <w:szCs w:val="24"/>
          <w:lang w:val="en-US" w:eastAsia="ja-JP"/>
        </w:rPr>
        <w:tab/>
      </w:r>
      <w:r>
        <w:rPr>
          <w:noProof/>
        </w:rPr>
        <w:t>As a Platform Operator</w:t>
      </w:r>
      <w:r>
        <w:rPr>
          <w:noProof/>
        </w:rPr>
        <w:tab/>
      </w:r>
      <w:r>
        <w:rPr>
          <w:noProof/>
        </w:rPr>
        <w:fldChar w:fldCharType="begin"/>
      </w:r>
      <w:r>
        <w:rPr>
          <w:noProof/>
        </w:rPr>
        <w:instrText xml:space="preserve"> PAGEREF _Toc198117612 \h </w:instrText>
      </w:r>
      <w:r>
        <w:rPr>
          <w:noProof/>
        </w:rPr>
      </w:r>
      <w:r>
        <w:rPr>
          <w:noProof/>
        </w:rPr>
        <w:fldChar w:fldCharType="separate"/>
      </w:r>
      <w:r>
        <w:rPr>
          <w:noProof/>
        </w:rPr>
        <w:t>33</w:t>
      </w:r>
      <w:r>
        <w:rPr>
          <w:noProof/>
        </w:rPr>
        <w:fldChar w:fldCharType="end"/>
      </w:r>
    </w:p>
    <w:p w14:paraId="7BF712F7" w14:textId="77777777" w:rsidR="003B0FBB" w:rsidRDefault="003B0FB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8.2</w:t>
      </w:r>
      <w:r>
        <w:rPr>
          <w:rFonts w:asciiTheme="minorHAnsi" w:eastAsiaTheme="minorEastAsia" w:hAnsiTheme="minorHAnsi" w:cstheme="minorBidi"/>
          <w:b w:val="0"/>
          <w:noProof/>
          <w:sz w:val="24"/>
          <w:szCs w:val="24"/>
          <w:lang w:val="en-US" w:eastAsia="ja-JP"/>
        </w:rPr>
        <w:tab/>
      </w:r>
      <w:r>
        <w:rPr>
          <w:noProof/>
        </w:rPr>
        <w:t>EMI and IGE</w:t>
      </w:r>
      <w:r>
        <w:rPr>
          <w:noProof/>
        </w:rPr>
        <w:tab/>
      </w:r>
      <w:r>
        <w:rPr>
          <w:noProof/>
        </w:rPr>
        <w:fldChar w:fldCharType="begin"/>
      </w:r>
      <w:r>
        <w:rPr>
          <w:noProof/>
        </w:rPr>
        <w:instrText xml:space="preserve"> PAGEREF _Toc198117613 \h </w:instrText>
      </w:r>
      <w:r>
        <w:rPr>
          <w:noProof/>
        </w:rPr>
      </w:r>
      <w:r>
        <w:rPr>
          <w:noProof/>
        </w:rPr>
        <w:fldChar w:fldCharType="separate"/>
      </w:r>
      <w:r>
        <w:rPr>
          <w:noProof/>
        </w:rPr>
        <w:t>34</w:t>
      </w:r>
      <w:r>
        <w:rPr>
          <w:noProof/>
        </w:rPr>
        <w:fldChar w:fldCharType="end"/>
      </w:r>
    </w:p>
    <w:p w14:paraId="509F7BCD" w14:textId="77777777" w:rsidR="003B0FBB" w:rsidRDefault="003B0FBB">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8.2.1</w:t>
      </w:r>
      <w:r>
        <w:rPr>
          <w:rFonts w:asciiTheme="minorHAnsi" w:eastAsiaTheme="minorEastAsia" w:hAnsiTheme="minorHAnsi" w:cstheme="minorBidi"/>
          <w:noProof/>
          <w:sz w:val="24"/>
          <w:szCs w:val="24"/>
          <w:lang w:val="en-US" w:eastAsia="ja-JP"/>
        </w:rPr>
        <w:tab/>
      </w:r>
      <w:r>
        <w:rPr>
          <w:noProof/>
        </w:rPr>
        <w:t>As a Technology Provider</w:t>
      </w:r>
      <w:r>
        <w:rPr>
          <w:noProof/>
        </w:rPr>
        <w:tab/>
      </w:r>
      <w:r>
        <w:rPr>
          <w:noProof/>
        </w:rPr>
        <w:fldChar w:fldCharType="begin"/>
      </w:r>
      <w:r>
        <w:rPr>
          <w:noProof/>
        </w:rPr>
        <w:instrText xml:space="preserve"> PAGEREF _Toc198117614 \h </w:instrText>
      </w:r>
      <w:r>
        <w:rPr>
          <w:noProof/>
        </w:rPr>
      </w:r>
      <w:r>
        <w:rPr>
          <w:noProof/>
        </w:rPr>
        <w:fldChar w:fldCharType="separate"/>
      </w:r>
      <w:r>
        <w:rPr>
          <w:noProof/>
        </w:rPr>
        <w:t>34</w:t>
      </w:r>
      <w:r>
        <w:rPr>
          <w:noProof/>
        </w:rPr>
        <w:fldChar w:fldCharType="end"/>
      </w:r>
    </w:p>
    <w:p w14:paraId="115D3ADF" w14:textId="77777777" w:rsidR="003B0FBB" w:rsidRDefault="003B0FBB">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8.2.2</w:t>
      </w:r>
      <w:r>
        <w:rPr>
          <w:rFonts w:asciiTheme="minorHAnsi" w:eastAsiaTheme="minorEastAsia" w:hAnsiTheme="minorHAnsi" w:cstheme="minorBidi"/>
          <w:noProof/>
          <w:sz w:val="24"/>
          <w:szCs w:val="24"/>
          <w:lang w:val="en-US" w:eastAsia="ja-JP"/>
        </w:rPr>
        <w:tab/>
      </w:r>
      <w:r>
        <w:rPr>
          <w:noProof/>
        </w:rPr>
        <w:t>As a Platform Integrator</w:t>
      </w:r>
      <w:r>
        <w:rPr>
          <w:noProof/>
        </w:rPr>
        <w:tab/>
      </w:r>
      <w:r>
        <w:rPr>
          <w:noProof/>
        </w:rPr>
        <w:fldChar w:fldCharType="begin"/>
      </w:r>
      <w:r>
        <w:rPr>
          <w:noProof/>
        </w:rPr>
        <w:instrText xml:space="preserve"> PAGEREF _Toc198117615 \h </w:instrText>
      </w:r>
      <w:r>
        <w:rPr>
          <w:noProof/>
        </w:rPr>
      </w:r>
      <w:r>
        <w:rPr>
          <w:noProof/>
        </w:rPr>
        <w:fldChar w:fldCharType="separate"/>
      </w:r>
      <w:r>
        <w:rPr>
          <w:noProof/>
        </w:rPr>
        <w:t>35</w:t>
      </w:r>
      <w:r>
        <w:rPr>
          <w:noProof/>
        </w:rPr>
        <w:fldChar w:fldCharType="end"/>
      </w:r>
    </w:p>
    <w:p w14:paraId="40A836DB" w14:textId="77777777" w:rsidR="003B0FBB" w:rsidRDefault="003B0FB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8.3</w:t>
      </w:r>
      <w:r>
        <w:rPr>
          <w:rFonts w:asciiTheme="minorHAnsi" w:eastAsiaTheme="minorEastAsia" w:hAnsiTheme="minorHAnsi" w:cstheme="minorBidi"/>
          <w:b w:val="0"/>
          <w:noProof/>
          <w:sz w:val="24"/>
          <w:szCs w:val="24"/>
          <w:lang w:val="en-US" w:eastAsia="ja-JP"/>
        </w:rPr>
        <w:tab/>
      </w:r>
      <w:r>
        <w:rPr>
          <w:noProof/>
        </w:rPr>
        <w:t>NGI X</w:t>
      </w:r>
      <w:r>
        <w:rPr>
          <w:noProof/>
        </w:rPr>
        <w:tab/>
      </w:r>
      <w:r>
        <w:rPr>
          <w:noProof/>
        </w:rPr>
        <w:fldChar w:fldCharType="begin"/>
      </w:r>
      <w:r>
        <w:rPr>
          <w:noProof/>
        </w:rPr>
        <w:instrText xml:space="preserve"> PAGEREF _Toc198117616 \h </w:instrText>
      </w:r>
      <w:r>
        <w:rPr>
          <w:noProof/>
        </w:rPr>
      </w:r>
      <w:r>
        <w:rPr>
          <w:noProof/>
        </w:rPr>
        <w:fldChar w:fldCharType="separate"/>
      </w:r>
      <w:r>
        <w:rPr>
          <w:noProof/>
        </w:rPr>
        <w:t>35</w:t>
      </w:r>
      <w:r>
        <w:rPr>
          <w:noProof/>
        </w:rPr>
        <w:fldChar w:fldCharType="end"/>
      </w:r>
    </w:p>
    <w:p w14:paraId="104D5218" w14:textId="77777777" w:rsidR="003B0FBB" w:rsidRDefault="003B0FBB">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8.3.1</w:t>
      </w:r>
      <w:r>
        <w:rPr>
          <w:rFonts w:asciiTheme="minorHAnsi" w:eastAsiaTheme="minorEastAsia" w:hAnsiTheme="minorHAnsi" w:cstheme="minorBidi"/>
          <w:noProof/>
          <w:sz w:val="24"/>
          <w:szCs w:val="24"/>
          <w:lang w:val="en-US" w:eastAsia="ja-JP"/>
        </w:rPr>
        <w:tab/>
      </w:r>
      <w:r>
        <w:rPr>
          <w:noProof/>
        </w:rPr>
        <w:t>As a National Coordination Body</w:t>
      </w:r>
      <w:r>
        <w:rPr>
          <w:noProof/>
        </w:rPr>
        <w:tab/>
      </w:r>
      <w:r>
        <w:rPr>
          <w:noProof/>
        </w:rPr>
        <w:fldChar w:fldCharType="begin"/>
      </w:r>
      <w:r>
        <w:rPr>
          <w:noProof/>
        </w:rPr>
        <w:instrText xml:space="preserve"> PAGEREF _Toc198117617 \h </w:instrText>
      </w:r>
      <w:r>
        <w:rPr>
          <w:noProof/>
        </w:rPr>
      </w:r>
      <w:r>
        <w:rPr>
          <w:noProof/>
        </w:rPr>
        <w:fldChar w:fldCharType="separate"/>
      </w:r>
      <w:r>
        <w:rPr>
          <w:noProof/>
        </w:rPr>
        <w:t>36</w:t>
      </w:r>
      <w:r>
        <w:rPr>
          <w:noProof/>
        </w:rPr>
        <w:fldChar w:fldCharType="end"/>
      </w:r>
    </w:p>
    <w:p w14:paraId="015310BB" w14:textId="77777777" w:rsidR="003B0FBB" w:rsidRDefault="003B0FBB">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8.3.2</w:t>
      </w:r>
      <w:r>
        <w:rPr>
          <w:rFonts w:asciiTheme="minorHAnsi" w:eastAsiaTheme="minorEastAsia" w:hAnsiTheme="minorHAnsi" w:cstheme="minorBidi"/>
          <w:noProof/>
          <w:sz w:val="24"/>
          <w:szCs w:val="24"/>
          <w:lang w:val="en-US" w:eastAsia="ja-JP"/>
        </w:rPr>
        <w:tab/>
      </w:r>
      <w:r>
        <w:rPr>
          <w:noProof/>
        </w:rPr>
        <w:t>As an Infrastructure Provider</w:t>
      </w:r>
      <w:r>
        <w:rPr>
          <w:noProof/>
        </w:rPr>
        <w:tab/>
      </w:r>
      <w:r>
        <w:rPr>
          <w:noProof/>
        </w:rPr>
        <w:fldChar w:fldCharType="begin"/>
      </w:r>
      <w:r>
        <w:rPr>
          <w:noProof/>
        </w:rPr>
        <w:instrText xml:space="preserve"> PAGEREF _Toc198117618 \h </w:instrText>
      </w:r>
      <w:r>
        <w:rPr>
          <w:noProof/>
        </w:rPr>
      </w:r>
      <w:r>
        <w:rPr>
          <w:noProof/>
        </w:rPr>
        <w:fldChar w:fldCharType="separate"/>
      </w:r>
      <w:r>
        <w:rPr>
          <w:noProof/>
        </w:rPr>
        <w:t>37</w:t>
      </w:r>
      <w:r>
        <w:rPr>
          <w:noProof/>
        </w:rPr>
        <w:fldChar w:fldCharType="end"/>
      </w:r>
    </w:p>
    <w:p w14:paraId="6AB57746" w14:textId="77777777" w:rsidR="003B0FBB" w:rsidRDefault="003B0FBB">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8.3.3</w:t>
      </w:r>
      <w:r>
        <w:rPr>
          <w:rFonts w:asciiTheme="minorHAnsi" w:eastAsiaTheme="minorEastAsia" w:hAnsiTheme="minorHAnsi" w:cstheme="minorBidi"/>
          <w:noProof/>
          <w:sz w:val="24"/>
          <w:szCs w:val="24"/>
          <w:lang w:val="en-US" w:eastAsia="ja-JP"/>
        </w:rPr>
        <w:tab/>
      </w:r>
      <w:r>
        <w:rPr>
          <w:noProof/>
        </w:rPr>
        <w:t>As a Platform Operator</w:t>
      </w:r>
      <w:r>
        <w:rPr>
          <w:noProof/>
        </w:rPr>
        <w:tab/>
      </w:r>
      <w:r>
        <w:rPr>
          <w:noProof/>
        </w:rPr>
        <w:fldChar w:fldCharType="begin"/>
      </w:r>
      <w:r>
        <w:rPr>
          <w:noProof/>
        </w:rPr>
        <w:instrText xml:space="preserve"> PAGEREF _Toc198117619 \h </w:instrText>
      </w:r>
      <w:r>
        <w:rPr>
          <w:noProof/>
        </w:rPr>
      </w:r>
      <w:r>
        <w:rPr>
          <w:noProof/>
        </w:rPr>
        <w:fldChar w:fldCharType="separate"/>
      </w:r>
      <w:r>
        <w:rPr>
          <w:noProof/>
        </w:rPr>
        <w:t>37</w:t>
      </w:r>
      <w:r>
        <w:rPr>
          <w:noProof/>
        </w:rPr>
        <w:fldChar w:fldCharType="end"/>
      </w:r>
    </w:p>
    <w:p w14:paraId="0FBFAC51" w14:textId="77777777" w:rsidR="00E30FEB" w:rsidRPr="00851E5A" w:rsidRDefault="003F30A2" w:rsidP="00784AC4">
      <w:pPr>
        <w:pStyle w:val="TOC1"/>
      </w:pPr>
      <w:r w:rsidRPr="00D45A40">
        <w:rPr>
          <w:sz w:val="24"/>
        </w:rPr>
        <w:fldChar w:fldCharType="end"/>
      </w:r>
      <w:r w:rsidR="002A25C3" w:rsidRPr="00A8731E">
        <w:t xml:space="preserve"> </w:t>
      </w:r>
    </w:p>
    <w:p w14:paraId="585623DD" w14:textId="77777777" w:rsidR="00E30FEB" w:rsidRPr="005507D2" w:rsidRDefault="00E30FEB" w:rsidP="00784AC4">
      <w:pPr>
        <w:pStyle w:val="TOC1"/>
      </w:pPr>
    </w:p>
    <w:p w14:paraId="18AF39A3" w14:textId="77777777" w:rsidR="00D7232D" w:rsidRPr="00390786" w:rsidRDefault="00D7232D" w:rsidP="00D7232D"/>
    <w:p w14:paraId="47DC3F3D" w14:textId="77777777" w:rsidR="00556017" w:rsidRPr="00D67B01" w:rsidRDefault="00556017">
      <w:pPr>
        <w:suppressAutoHyphens w:val="0"/>
        <w:spacing w:before="0" w:after="0"/>
        <w:jc w:val="left"/>
        <w:rPr>
          <w:rFonts w:ascii="Calibri" w:hAnsi="Calibri" w:cs="Calibri"/>
          <w:b/>
          <w:caps/>
          <w:sz w:val="28"/>
        </w:rPr>
      </w:pPr>
      <w:r w:rsidRPr="00D67B01">
        <w:rPr>
          <w:rFonts w:ascii="Calibri" w:hAnsi="Calibri" w:cs="Calibri"/>
        </w:rPr>
        <w:br w:type="page"/>
      </w:r>
    </w:p>
    <w:p w14:paraId="08B0B4C1" w14:textId="322776C1" w:rsidR="00990D77" w:rsidRPr="0031780A" w:rsidRDefault="003E0FF6" w:rsidP="00784AC4">
      <w:pPr>
        <w:pStyle w:val="TOC1"/>
      </w:pPr>
      <w:r w:rsidRPr="0031780A">
        <w:lastRenderedPageBreak/>
        <w:t>LIST</w:t>
      </w:r>
      <w:r w:rsidR="00990D77" w:rsidRPr="0031780A">
        <w:t xml:space="preserve"> OF Figures</w:t>
      </w:r>
      <w:r w:rsidR="00E30FEB" w:rsidRPr="0031780A">
        <w:t xml:space="preserve"> </w:t>
      </w:r>
    </w:p>
    <w:p w14:paraId="4BCEC559" w14:textId="77777777" w:rsidR="003B0FBB" w:rsidRDefault="00172F22">
      <w:pPr>
        <w:pStyle w:val="TableofFigures"/>
        <w:tabs>
          <w:tab w:val="right" w:leader="dot" w:pos="9054"/>
        </w:tabs>
        <w:rPr>
          <w:rFonts w:asciiTheme="minorHAnsi" w:eastAsiaTheme="minorEastAsia" w:hAnsiTheme="minorHAnsi" w:cstheme="minorBidi"/>
          <w:b w:val="0"/>
          <w:i w:val="0"/>
          <w:noProof/>
          <w:sz w:val="24"/>
          <w:lang w:val="en-US" w:eastAsia="ja-JP"/>
        </w:rPr>
      </w:pPr>
      <w:r>
        <w:fldChar w:fldCharType="begin"/>
      </w:r>
      <w:r>
        <w:instrText xml:space="preserve"> TOC \c "Figure" </w:instrText>
      </w:r>
      <w:r>
        <w:fldChar w:fldCharType="separate"/>
      </w:r>
      <w:r w:rsidR="003B0FBB">
        <w:rPr>
          <w:noProof/>
        </w:rPr>
        <w:t>Figure 1 - EGI Platform Model</w:t>
      </w:r>
      <w:r w:rsidR="003B0FBB">
        <w:rPr>
          <w:noProof/>
        </w:rPr>
        <w:tab/>
      </w:r>
      <w:r w:rsidR="003B0FBB">
        <w:rPr>
          <w:noProof/>
        </w:rPr>
        <w:fldChar w:fldCharType="begin"/>
      </w:r>
      <w:r w:rsidR="003B0FBB">
        <w:rPr>
          <w:noProof/>
        </w:rPr>
        <w:instrText xml:space="preserve"> PAGEREF _Toc198117629 \h </w:instrText>
      </w:r>
      <w:r w:rsidR="003B0FBB">
        <w:rPr>
          <w:noProof/>
        </w:rPr>
      </w:r>
      <w:r w:rsidR="003B0FBB">
        <w:rPr>
          <w:noProof/>
        </w:rPr>
        <w:fldChar w:fldCharType="separate"/>
      </w:r>
      <w:r w:rsidR="003B0FBB">
        <w:rPr>
          <w:noProof/>
        </w:rPr>
        <w:t>11</w:t>
      </w:r>
      <w:r w:rsidR="003B0FBB">
        <w:rPr>
          <w:noProof/>
        </w:rPr>
        <w:fldChar w:fldCharType="end"/>
      </w:r>
    </w:p>
    <w:p w14:paraId="5675CC43" w14:textId="77777777" w:rsidR="003B0FBB" w:rsidRDefault="003B0FBB">
      <w:pPr>
        <w:pStyle w:val="TableofFigures"/>
        <w:tabs>
          <w:tab w:val="right" w:leader="dot" w:pos="9054"/>
        </w:tabs>
        <w:rPr>
          <w:rFonts w:asciiTheme="minorHAnsi" w:eastAsiaTheme="minorEastAsia" w:hAnsiTheme="minorHAnsi" w:cstheme="minorBidi"/>
          <w:b w:val="0"/>
          <w:i w:val="0"/>
          <w:noProof/>
          <w:sz w:val="24"/>
          <w:lang w:val="en-US" w:eastAsia="ja-JP"/>
        </w:rPr>
      </w:pPr>
      <w:r w:rsidRPr="007D2483">
        <w:rPr>
          <w:rFonts w:ascii="Calibri" w:hAnsi="Calibri"/>
          <w:noProof/>
        </w:rPr>
        <w:t>Figure 2 - EGI Ecosystem Overview</w:t>
      </w:r>
      <w:r>
        <w:rPr>
          <w:noProof/>
        </w:rPr>
        <w:tab/>
      </w:r>
      <w:r>
        <w:rPr>
          <w:noProof/>
        </w:rPr>
        <w:fldChar w:fldCharType="begin"/>
      </w:r>
      <w:r>
        <w:rPr>
          <w:noProof/>
        </w:rPr>
        <w:instrText xml:space="preserve"> PAGEREF _Toc198117630 \h </w:instrText>
      </w:r>
      <w:r>
        <w:rPr>
          <w:noProof/>
        </w:rPr>
      </w:r>
      <w:r>
        <w:rPr>
          <w:noProof/>
        </w:rPr>
        <w:fldChar w:fldCharType="separate"/>
      </w:r>
      <w:r>
        <w:rPr>
          <w:noProof/>
        </w:rPr>
        <w:t>13</w:t>
      </w:r>
      <w:r>
        <w:rPr>
          <w:noProof/>
        </w:rPr>
        <w:fldChar w:fldCharType="end"/>
      </w:r>
    </w:p>
    <w:p w14:paraId="002A0A86" w14:textId="77777777" w:rsidR="003B0FBB" w:rsidRDefault="003B0FBB">
      <w:pPr>
        <w:pStyle w:val="TableofFigures"/>
        <w:tabs>
          <w:tab w:val="right" w:leader="dot" w:pos="9054"/>
        </w:tabs>
        <w:rPr>
          <w:rFonts w:asciiTheme="minorHAnsi" w:eastAsiaTheme="minorEastAsia" w:hAnsiTheme="minorHAnsi" w:cstheme="minorBidi"/>
          <w:b w:val="0"/>
          <w:i w:val="0"/>
          <w:noProof/>
          <w:sz w:val="24"/>
          <w:lang w:val="en-US" w:eastAsia="ja-JP"/>
        </w:rPr>
      </w:pPr>
      <w:r>
        <w:rPr>
          <w:noProof/>
        </w:rPr>
        <w:t>Figure 3 - Relationships between roles of the EGI Ecosystem and the Platform Model</w:t>
      </w:r>
      <w:r>
        <w:rPr>
          <w:noProof/>
        </w:rPr>
        <w:tab/>
      </w:r>
      <w:r>
        <w:rPr>
          <w:noProof/>
        </w:rPr>
        <w:fldChar w:fldCharType="begin"/>
      </w:r>
      <w:r>
        <w:rPr>
          <w:noProof/>
        </w:rPr>
        <w:instrText xml:space="preserve"> PAGEREF _Toc198117631 \h </w:instrText>
      </w:r>
      <w:r>
        <w:rPr>
          <w:noProof/>
        </w:rPr>
      </w:r>
      <w:r>
        <w:rPr>
          <w:noProof/>
        </w:rPr>
        <w:fldChar w:fldCharType="separate"/>
      </w:r>
      <w:r>
        <w:rPr>
          <w:noProof/>
        </w:rPr>
        <w:t>14</w:t>
      </w:r>
      <w:r>
        <w:rPr>
          <w:noProof/>
        </w:rPr>
        <w:fldChar w:fldCharType="end"/>
      </w:r>
    </w:p>
    <w:p w14:paraId="67E26489" w14:textId="77777777" w:rsidR="003B0FBB" w:rsidRDefault="003B0FBB">
      <w:pPr>
        <w:pStyle w:val="TableofFigures"/>
        <w:tabs>
          <w:tab w:val="right" w:leader="dot" w:pos="9054"/>
        </w:tabs>
        <w:rPr>
          <w:rFonts w:asciiTheme="minorHAnsi" w:eastAsiaTheme="minorEastAsia" w:hAnsiTheme="minorHAnsi" w:cstheme="minorBidi"/>
          <w:b w:val="0"/>
          <w:i w:val="0"/>
          <w:noProof/>
          <w:sz w:val="24"/>
          <w:lang w:val="en-US" w:eastAsia="ja-JP"/>
        </w:rPr>
      </w:pPr>
      <w:r>
        <w:rPr>
          <w:noProof/>
        </w:rPr>
        <w:t>Figure 4 - Contrail within the EGI ecosystem</w:t>
      </w:r>
      <w:r>
        <w:rPr>
          <w:noProof/>
        </w:rPr>
        <w:tab/>
      </w:r>
      <w:r>
        <w:rPr>
          <w:noProof/>
        </w:rPr>
        <w:fldChar w:fldCharType="begin"/>
      </w:r>
      <w:r>
        <w:rPr>
          <w:noProof/>
        </w:rPr>
        <w:instrText xml:space="preserve"> PAGEREF _Toc198117632 \h </w:instrText>
      </w:r>
      <w:r>
        <w:rPr>
          <w:noProof/>
        </w:rPr>
      </w:r>
      <w:r>
        <w:rPr>
          <w:noProof/>
        </w:rPr>
        <w:fldChar w:fldCharType="separate"/>
      </w:r>
      <w:r>
        <w:rPr>
          <w:noProof/>
        </w:rPr>
        <w:t>32</w:t>
      </w:r>
      <w:r>
        <w:rPr>
          <w:noProof/>
        </w:rPr>
        <w:fldChar w:fldCharType="end"/>
      </w:r>
    </w:p>
    <w:p w14:paraId="7337BBE7" w14:textId="77777777" w:rsidR="003B0FBB" w:rsidRDefault="003B0FBB">
      <w:pPr>
        <w:pStyle w:val="TableofFigures"/>
        <w:tabs>
          <w:tab w:val="right" w:leader="dot" w:pos="9054"/>
        </w:tabs>
        <w:rPr>
          <w:rFonts w:asciiTheme="minorHAnsi" w:eastAsiaTheme="minorEastAsia" w:hAnsiTheme="minorHAnsi" w:cstheme="minorBidi"/>
          <w:b w:val="0"/>
          <w:i w:val="0"/>
          <w:noProof/>
          <w:sz w:val="24"/>
          <w:lang w:val="en-US" w:eastAsia="ja-JP"/>
        </w:rPr>
      </w:pPr>
      <w:r>
        <w:rPr>
          <w:noProof/>
        </w:rPr>
        <w:t>Figure 5 - Contrail services within the EGI platforms</w:t>
      </w:r>
      <w:r>
        <w:rPr>
          <w:noProof/>
        </w:rPr>
        <w:tab/>
      </w:r>
      <w:r>
        <w:rPr>
          <w:noProof/>
        </w:rPr>
        <w:fldChar w:fldCharType="begin"/>
      </w:r>
      <w:r>
        <w:rPr>
          <w:noProof/>
        </w:rPr>
        <w:instrText xml:space="preserve"> PAGEREF _Toc198117633 \h </w:instrText>
      </w:r>
      <w:r>
        <w:rPr>
          <w:noProof/>
        </w:rPr>
      </w:r>
      <w:r>
        <w:rPr>
          <w:noProof/>
        </w:rPr>
        <w:fldChar w:fldCharType="separate"/>
      </w:r>
      <w:r>
        <w:rPr>
          <w:noProof/>
        </w:rPr>
        <w:t>33</w:t>
      </w:r>
      <w:r>
        <w:rPr>
          <w:noProof/>
        </w:rPr>
        <w:fldChar w:fldCharType="end"/>
      </w:r>
    </w:p>
    <w:p w14:paraId="3C3076DE" w14:textId="77777777" w:rsidR="003B0FBB" w:rsidRDefault="003B0FBB">
      <w:pPr>
        <w:pStyle w:val="TableofFigures"/>
        <w:tabs>
          <w:tab w:val="right" w:leader="dot" w:pos="9054"/>
        </w:tabs>
        <w:rPr>
          <w:rFonts w:asciiTheme="minorHAnsi" w:eastAsiaTheme="minorEastAsia" w:hAnsiTheme="minorHAnsi" w:cstheme="minorBidi"/>
          <w:b w:val="0"/>
          <w:i w:val="0"/>
          <w:noProof/>
          <w:sz w:val="24"/>
          <w:lang w:val="en-US" w:eastAsia="ja-JP"/>
        </w:rPr>
      </w:pPr>
      <w:r>
        <w:rPr>
          <w:noProof/>
        </w:rPr>
        <w:t>Figure 6 - EMI and IGE within the EGI ecosystem</w:t>
      </w:r>
      <w:r>
        <w:rPr>
          <w:noProof/>
        </w:rPr>
        <w:tab/>
      </w:r>
      <w:r>
        <w:rPr>
          <w:noProof/>
        </w:rPr>
        <w:fldChar w:fldCharType="begin"/>
      </w:r>
      <w:r>
        <w:rPr>
          <w:noProof/>
        </w:rPr>
        <w:instrText xml:space="preserve"> PAGEREF _Toc198117634 \h </w:instrText>
      </w:r>
      <w:r>
        <w:rPr>
          <w:noProof/>
        </w:rPr>
      </w:r>
      <w:r>
        <w:rPr>
          <w:noProof/>
        </w:rPr>
        <w:fldChar w:fldCharType="separate"/>
      </w:r>
      <w:r>
        <w:rPr>
          <w:noProof/>
        </w:rPr>
        <w:t>34</w:t>
      </w:r>
      <w:r>
        <w:rPr>
          <w:noProof/>
        </w:rPr>
        <w:fldChar w:fldCharType="end"/>
      </w:r>
    </w:p>
    <w:p w14:paraId="2A4CF67F" w14:textId="77777777" w:rsidR="003B0FBB" w:rsidRDefault="003B0FBB">
      <w:pPr>
        <w:pStyle w:val="TableofFigures"/>
        <w:tabs>
          <w:tab w:val="right" w:leader="dot" w:pos="9054"/>
        </w:tabs>
        <w:rPr>
          <w:rFonts w:asciiTheme="minorHAnsi" w:eastAsiaTheme="minorEastAsia" w:hAnsiTheme="minorHAnsi" w:cstheme="minorBidi"/>
          <w:b w:val="0"/>
          <w:i w:val="0"/>
          <w:noProof/>
          <w:sz w:val="24"/>
          <w:lang w:val="en-US" w:eastAsia="ja-JP"/>
        </w:rPr>
      </w:pPr>
      <w:r>
        <w:rPr>
          <w:noProof/>
        </w:rPr>
        <w:t>Figure 7 - EMI and IGE services within the EGI platforms</w:t>
      </w:r>
      <w:r>
        <w:rPr>
          <w:noProof/>
        </w:rPr>
        <w:tab/>
      </w:r>
      <w:r>
        <w:rPr>
          <w:noProof/>
        </w:rPr>
        <w:fldChar w:fldCharType="begin"/>
      </w:r>
      <w:r>
        <w:rPr>
          <w:noProof/>
        </w:rPr>
        <w:instrText xml:space="preserve"> PAGEREF _Toc198117635 \h </w:instrText>
      </w:r>
      <w:r>
        <w:rPr>
          <w:noProof/>
        </w:rPr>
      </w:r>
      <w:r>
        <w:rPr>
          <w:noProof/>
        </w:rPr>
        <w:fldChar w:fldCharType="separate"/>
      </w:r>
      <w:r>
        <w:rPr>
          <w:noProof/>
        </w:rPr>
        <w:t>35</w:t>
      </w:r>
      <w:r>
        <w:rPr>
          <w:noProof/>
        </w:rPr>
        <w:fldChar w:fldCharType="end"/>
      </w:r>
    </w:p>
    <w:p w14:paraId="6599236D" w14:textId="77777777" w:rsidR="003B0FBB" w:rsidRDefault="003B0FBB">
      <w:pPr>
        <w:pStyle w:val="TableofFigures"/>
        <w:tabs>
          <w:tab w:val="right" w:leader="dot" w:pos="9054"/>
        </w:tabs>
        <w:rPr>
          <w:rFonts w:asciiTheme="minorHAnsi" w:eastAsiaTheme="minorEastAsia" w:hAnsiTheme="minorHAnsi" w:cstheme="minorBidi"/>
          <w:b w:val="0"/>
          <w:i w:val="0"/>
          <w:noProof/>
          <w:sz w:val="24"/>
          <w:lang w:val="en-US" w:eastAsia="ja-JP"/>
        </w:rPr>
      </w:pPr>
      <w:r>
        <w:rPr>
          <w:noProof/>
        </w:rPr>
        <w:t>Figure 8 - NGI X within the EGI ecosystem</w:t>
      </w:r>
      <w:r>
        <w:rPr>
          <w:noProof/>
        </w:rPr>
        <w:tab/>
      </w:r>
      <w:r>
        <w:rPr>
          <w:noProof/>
        </w:rPr>
        <w:fldChar w:fldCharType="begin"/>
      </w:r>
      <w:r>
        <w:rPr>
          <w:noProof/>
        </w:rPr>
        <w:instrText xml:space="preserve"> PAGEREF _Toc198117636 \h </w:instrText>
      </w:r>
      <w:r>
        <w:rPr>
          <w:noProof/>
        </w:rPr>
      </w:r>
      <w:r>
        <w:rPr>
          <w:noProof/>
        </w:rPr>
        <w:fldChar w:fldCharType="separate"/>
      </w:r>
      <w:r>
        <w:rPr>
          <w:noProof/>
        </w:rPr>
        <w:t>36</w:t>
      </w:r>
      <w:r>
        <w:rPr>
          <w:noProof/>
        </w:rPr>
        <w:fldChar w:fldCharType="end"/>
      </w:r>
    </w:p>
    <w:p w14:paraId="3EF0FCC4" w14:textId="77777777" w:rsidR="003B0FBB" w:rsidRDefault="003B0FBB">
      <w:pPr>
        <w:pStyle w:val="TableofFigures"/>
        <w:tabs>
          <w:tab w:val="right" w:leader="dot" w:pos="9054"/>
        </w:tabs>
        <w:rPr>
          <w:rFonts w:asciiTheme="minorHAnsi" w:eastAsiaTheme="minorEastAsia" w:hAnsiTheme="minorHAnsi" w:cstheme="minorBidi"/>
          <w:b w:val="0"/>
          <w:i w:val="0"/>
          <w:noProof/>
          <w:sz w:val="24"/>
          <w:lang w:val="en-US" w:eastAsia="ja-JP"/>
        </w:rPr>
      </w:pPr>
      <w:r>
        <w:rPr>
          <w:noProof/>
        </w:rPr>
        <w:t>Figure 9 - NGI X services within the EGI platforms</w:t>
      </w:r>
      <w:r>
        <w:rPr>
          <w:noProof/>
        </w:rPr>
        <w:tab/>
      </w:r>
      <w:r>
        <w:rPr>
          <w:noProof/>
        </w:rPr>
        <w:fldChar w:fldCharType="begin"/>
      </w:r>
      <w:r>
        <w:rPr>
          <w:noProof/>
        </w:rPr>
        <w:instrText xml:space="preserve"> PAGEREF _Toc198117637 \h </w:instrText>
      </w:r>
      <w:r>
        <w:rPr>
          <w:noProof/>
        </w:rPr>
      </w:r>
      <w:r>
        <w:rPr>
          <w:noProof/>
        </w:rPr>
        <w:fldChar w:fldCharType="separate"/>
      </w:r>
      <w:r>
        <w:rPr>
          <w:noProof/>
        </w:rPr>
        <w:t>36</w:t>
      </w:r>
      <w:r>
        <w:rPr>
          <w:noProof/>
        </w:rPr>
        <w:fldChar w:fldCharType="end"/>
      </w:r>
    </w:p>
    <w:p w14:paraId="2D92198C" w14:textId="56AD69C1" w:rsidR="00172F22" w:rsidRDefault="00172F22" w:rsidP="00172F22">
      <w:pPr>
        <w:pStyle w:val="TableofFigures"/>
        <w:tabs>
          <w:tab w:val="right" w:leader="dot" w:pos="9054"/>
        </w:tabs>
        <w:rPr>
          <w:rFonts w:asciiTheme="minorHAnsi" w:eastAsiaTheme="minorEastAsia" w:hAnsiTheme="minorHAnsi" w:cstheme="minorBidi"/>
          <w:b w:val="0"/>
          <w:i w:val="0"/>
          <w:noProof/>
          <w:sz w:val="24"/>
          <w:lang w:val="en-US" w:eastAsia="ja-JP"/>
        </w:rPr>
      </w:pPr>
      <w:r>
        <w:fldChar w:fldCharType="end"/>
      </w:r>
      <w:r w:rsidR="003B0FBB">
        <w:rPr>
          <w:rFonts w:asciiTheme="minorHAnsi" w:eastAsiaTheme="minorEastAsia" w:hAnsiTheme="minorHAnsi" w:cstheme="minorBidi"/>
          <w:b w:val="0"/>
          <w:i w:val="0"/>
          <w:noProof/>
          <w:sz w:val="24"/>
          <w:lang w:val="en-US" w:eastAsia="ja-JP"/>
        </w:rPr>
        <w:t xml:space="preserve"> </w:t>
      </w:r>
    </w:p>
    <w:p w14:paraId="17B421CC" w14:textId="0A5BA34B" w:rsidR="002A25C3" w:rsidRDefault="002A25C3" w:rsidP="00172F22"/>
    <w:p w14:paraId="239A5ECA" w14:textId="77777777" w:rsidR="00D5673C" w:rsidRPr="00D5673C" w:rsidRDefault="00D5673C" w:rsidP="00172F22"/>
    <w:p w14:paraId="1D097855" w14:textId="774CD9CC" w:rsidR="003E0FF6" w:rsidRPr="00E03407" w:rsidRDefault="003E0FF6" w:rsidP="00784AC4">
      <w:pPr>
        <w:pStyle w:val="TOC1"/>
      </w:pPr>
      <w:r w:rsidRPr="00E03407">
        <w:t xml:space="preserve">LIST OF TABLES </w:t>
      </w:r>
    </w:p>
    <w:p w14:paraId="407D7195" w14:textId="77777777" w:rsidR="003B0FBB" w:rsidRDefault="00E30FEB">
      <w:pPr>
        <w:pStyle w:val="TableofFigures"/>
        <w:tabs>
          <w:tab w:val="right" w:leader="dot" w:pos="9054"/>
        </w:tabs>
        <w:rPr>
          <w:rFonts w:asciiTheme="minorHAnsi" w:eastAsiaTheme="minorEastAsia" w:hAnsiTheme="minorHAnsi" w:cstheme="minorBidi"/>
          <w:b w:val="0"/>
          <w:i w:val="0"/>
          <w:noProof/>
          <w:sz w:val="24"/>
          <w:lang w:val="en-US" w:eastAsia="ja-JP"/>
        </w:rPr>
      </w:pPr>
      <w:r w:rsidRPr="008C425E">
        <w:rPr>
          <w:rFonts w:ascii="Calibri" w:hAnsi="Calibri" w:cs="Calibri"/>
        </w:rPr>
        <w:fldChar w:fldCharType="begin"/>
      </w:r>
      <w:r w:rsidRPr="00E03407">
        <w:rPr>
          <w:rFonts w:ascii="Calibri" w:hAnsi="Calibri" w:cs="Calibri"/>
        </w:rPr>
        <w:instrText xml:space="preserve"> TOC \c "Table" </w:instrText>
      </w:r>
      <w:r w:rsidRPr="008C425E">
        <w:rPr>
          <w:rFonts w:ascii="Calibri" w:hAnsi="Calibri" w:cs="Calibri"/>
        </w:rPr>
        <w:fldChar w:fldCharType="separate"/>
      </w:r>
      <w:r w:rsidR="003B0FBB">
        <w:rPr>
          <w:noProof/>
        </w:rPr>
        <w:t>Table 1 - Lean Canvas Template</w:t>
      </w:r>
      <w:r w:rsidR="003B0FBB">
        <w:rPr>
          <w:noProof/>
        </w:rPr>
        <w:tab/>
      </w:r>
      <w:r w:rsidR="003B0FBB">
        <w:rPr>
          <w:noProof/>
        </w:rPr>
        <w:fldChar w:fldCharType="begin"/>
      </w:r>
      <w:r w:rsidR="003B0FBB">
        <w:rPr>
          <w:noProof/>
        </w:rPr>
        <w:instrText xml:space="preserve"> PAGEREF _Toc198117638 \h </w:instrText>
      </w:r>
      <w:r w:rsidR="003B0FBB">
        <w:rPr>
          <w:noProof/>
        </w:rPr>
      </w:r>
      <w:r w:rsidR="003B0FBB">
        <w:rPr>
          <w:noProof/>
        </w:rPr>
        <w:fldChar w:fldCharType="separate"/>
      </w:r>
      <w:r w:rsidR="003B0FBB">
        <w:rPr>
          <w:noProof/>
        </w:rPr>
        <w:t>15</w:t>
      </w:r>
      <w:r w:rsidR="003B0FBB">
        <w:rPr>
          <w:noProof/>
        </w:rPr>
        <w:fldChar w:fldCharType="end"/>
      </w:r>
    </w:p>
    <w:p w14:paraId="277B423D" w14:textId="77777777" w:rsidR="003B0FBB" w:rsidRDefault="003B0FBB">
      <w:pPr>
        <w:pStyle w:val="TableofFigures"/>
        <w:tabs>
          <w:tab w:val="right" w:leader="dot" w:pos="9054"/>
        </w:tabs>
        <w:rPr>
          <w:rFonts w:asciiTheme="minorHAnsi" w:eastAsiaTheme="minorEastAsia" w:hAnsiTheme="minorHAnsi" w:cstheme="minorBidi"/>
          <w:b w:val="0"/>
          <w:i w:val="0"/>
          <w:noProof/>
          <w:sz w:val="24"/>
          <w:lang w:val="en-US" w:eastAsia="ja-JP"/>
        </w:rPr>
      </w:pPr>
      <w:r>
        <w:rPr>
          <w:noProof/>
        </w:rPr>
        <w:t>Table 2 - SWOT Analysis for EGI from the perspective of a consuming researcher or research collaboration</w:t>
      </w:r>
      <w:r>
        <w:rPr>
          <w:noProof/>
        </w:rPr>
        <w:tab/>
      </w:r>
      <w:r>
        <w:rPr>
          <w:noProof/>
        </w:rPr>
        <w:fldChar w:fldCharType="begin"/>
      </w:r>
      <w:r>
        <w:rPr>
          <w:noProof/>
        </w:rPr>
        <w:instrText xml:space="preserve"> PAGEREF _Toc198117639 \h </w:instrText>
      </w:r>
      <w:r>
        <w:rPr>
          <w:noProof/>
        </w:rPr>
      </w:r>
      <w:r>
        <w:rPr>
          <w:noProof/>
        </w:rPr>
        <w:fldChar w:fldCharType="separate"/>
      </w:r>
      <w:r>
        <w:rPr>
          <w:noProof/>
        </w:rPr>
        <w:t>17</w:t>
      </w:r>
      <w:r>
        <w:rPr>
          <w:noProof/>
        </w:rPr>
        <w:fldChar w:fldCharType="end"/>
      </w:r>
    </w:p>
    <w:p w14:paraId="3EA8E139" w14:textId="77777777" w:rsidR="003B0FBB" w:rsidRDefault="003B0FBB">
      <w:pPr>
        <w:pStyle w:val="TableofFigures"/>
        <w:tabs>
          <w:tab w:val="right" w:leader="dot" w:pos="9054"/>
        </w:tabs>
        <w:rPr>
          <w:rFonts w:asciiTheme="minorHAnsi" w:eastAsiaTheme="minorEastAsia" w:hAnsiTheme="minorHAnsi" w:cstheme="minorBidi"/>
          <w:b w:val="0"/>
          <w:i w:val="0"/>
          <w:noProof/>
          <w:sz w:val="24"/>
          <w:lang w:val="en-US" w:eastAsia="ja-JP"/>
        </w:rPr>
      </w:pPr>
      <w:r>
        <w:rPr>
          <w:noProof/>
        </w:rPr>
        <w:t>Table 3 - Integrated Business Model for EGI</w:t>
      </w:r>
      <w:r>
        <w:rPr>
          <w:noProof/>
        </w:rPr>
        <w:tab/>
      </w:r>
      <w:r>
        <w:rPr>
          <w:noProof/>
        </w:rPr>
        <w:fldChar w:fldCharType="begin"/>
      </w:r>
      <w:r>
        <w:rPr>
          <w:noProof/>
        </w:rPr>
        <w:instrText xml:space="preserve"> PAGEREF _Toc198117640 \h </w:instrText>
      </w:r>
      <w:r>
        <w:rPr>
          <w:noProof/>
        </w:rPr>
      </w:r>
      <w:r>
        <w:rPr>
          <w:noProof/>
        </w:rPr>
        <w:fldChar w:fldCharType="separate"/>
      </w:r>
      <w:r>
        <w:rPr>
          <w:noProof/>
        </w:rPr>
        <w:t>18</w:t>
      </w:r>
      <w:r>
        <w:rPr>
          <w:noProof/>
        </w:rPr>
        <w:fldChar w:fldCharType="end"/>
      </w:r>
    </w:p>
    <w:p w14:paraId="6FD510FC" w14:textId="77777777" w:rsidR="003B0FBB" w:rsidRDefault="003B0FBB">
      <w:pPr>
        <w:pStyle w:val="TableofFigures"/>
        <w:tabs>
          <w:tab w:val="right" w:leader="dot" w:pos="9054"/>
        </w:tabs>
        <w:rPr>
          <w:rFonts w:asciiTheme="minorHAnsi" w:eastAsiaTheme="minorEastAsia" w:hAnsiTheme="minorHAnsi" w:cstheme="minorBidi"/>
          <w:b w:val="0"/>
          <w:i w:val="0"/>
          <w:noProof/>
          <w:sz w:val="24"/>
          <w:lang w:val="en-US" w:eastAsia="ja-JP"/>
        </w:rPr>
      </w:pPr>
      <w:r>
        <w:rPr>
          <w:noProof/>
        </w:rPr>
        <w:t>Table 4 - SWOT Analysis for EGI.eu</w:t>
      </w:r>
      <w:r>
        <w:rPr>
          <w:noProof/>
        </w:rPr>
        <w:tab/>
      </w:r>
      <w:r>
        <w:rPr>
          <w:noProof/>
        </w:rPr>
        <w:fldChar w:fldCharType="begin"/>
      </w:r>
      <w:r>
        <w:rPr>
          <w:noProof/>
        </w:rPr>
        <w:instrText xml:space="preserve"> PAGEREF _Toc198117641 \h </w:instrText>
      </w:r>
      <w:r>
        <w:rPr>
          <w:noProof/>
        </w:rPr>
      </w:r>
      <w:r>
        <w:rPr>
          <w:noProof/>
        </w:rPr>
        <w:fldChar w:fldCharType="separate"/>
      </w:r>
      <w:r>
        <w:rPr>
          <w:noProof/>
        </w:rPr>
        <w:t>19</w:t>
      </w:r>
      <w:r>
        <w:rPr>
          <w:noProof/>
        </w:rPr>
        <w:fldChar w:fldCharType="end"/>
      </w:r>
    </w:p>
    <w:p w14:paraId="5BF9861C" w14:textId="77777777" w:rsidR="003B0FBB" w:rsidRDefault="003B0FBB">
      <w:pPr>
        <w:pStyle w:val="TableofFigures"/>
        <w:tabs>
          <w:tab w:val="right" w:leader="dot" w:pos="9054"/>
        </w:tabs>
        <w:rPr>
          <w:rFonts w:asciiTheme="minorHAnsi" w:eastAsiaTheme="minorEastAsia" w:hAnsiTheme="minorHAnsi" w:cstheme="minorBidi"/>
          <w:b w:val="0"/>
          <w:i w:val="0"/>
          <w:noProof/>
          <w:sz w:val="24"/>
          <w:lang w:val="en-US" w:eastAsia="ja-JP"/>
        </w:rPr>
      </w:pPr>
      <w:r>
        <w:rPr>
          <w:noProof/>
        </w:rPr>
        <w:t>Table 5 - EGI.eu Business Model</w:t>
      </w:r>
      <w:r>
        <w:rPr>
          <w:noProof/>
        </w:rPr>
        <w:tab/>
      </w:r>
      <w:r>
        <w:rPr>
          <w:noProof/>
        </w:rPr>
        <w:fldChar w:fldCharType="begin"/>
      </w:r>
      <w:r>
        <w:rPr>
          <w:noProof/>
        </w:rPr>
        <w:instrText xml:space="preserve"> PAGEREF _Toc198117642 \h </w:instrText>
      </w:r>
      <w:r>
        <w:rPr>
          <w:noProof/>
        </w:rPr>
      </w:r>
      <w:r>
        <w:rPr>
          <w:noProof/>
        </w:rPr>
        <w:fldChar w:fldCharType="separate"/>
      </w:r>
      <w:r>
        <w:rPr>
          <w:noProof/>
        </w:rPr>
        <w:t>19</w:t>
      </w:r>
      <w:r>
        <w:rPr>
          <w:noProof/>
        </w:rPr>
        <w:fldChar w:fldCharType="end"/>
      </w:r>
    </w:p>
    <w:p w14:paraId="0E9AD60A" w14:textId="77777777" w:rsidR="003B0FBB" w:rsidRDefault="003B0FBB">
      <w:pPr>
        <w:pStyle w:val="TableofFigures"/>
        <w:tabs>
          <w:tab w:val="right" w:leader="dot" w:pos="9054"/>
        </w:tabs>
        <w:rPr>
          <w:rFonts w:asciiTheme="minorHAnsi" w:eastAsiaTheme="minorEastAsia" w:hAnsiTheme="minorHAnsi" w:cstheme="minorBidi"/>
          <w:b w:val="0"/>
          <w:i w:val="0"/>
          <w:noProof/>
          <w:sz w:val="24"/>
          <w:lang w:val="en-US" w:eastAsia="ja-JP"/>
        </w:rPr>
      </w:pPr>
      <w:r>
        <w:rPr>
          <w:noProof/>
        </w:rPr>
        <w:t>Table 6 - SWOT Analysis for a Resource Centre</w:t>
      </w:r>
      <w:r>
        <w:rPr>
          <w:noProof/>
        </w:rPr>
        <w:tab/>
      </w:r>
      <w:r>
        <w:rPr>
          <w:noProof/>
        </w:rPr>
        <w:fldChar w:fldCharType="begin"/>
      </w:r>
      <w:r>
        <w:rPr>
          <w:noProof/>
        </w:rPr>
        <w:instrText xml:space="preserve"> PAGEREF _Toc198117643 \h </w:instrText>
      </w:r>
      <w:r>
        <w:rPr>
          <w:noProof/>
        </w:rPr>
      </w:r>
      <w:r>
        <w:rPr>
          <w:noProof/>
        </w:rPr>
        <w:fldChar w:fldCharType="separate"/>
      </w:r>
      <w:r>
        <w:rPr>
          <w:noProof/>
        </w:rPr>
        <w:t>20</w:t>
      </w:r>
      <w:r>
        <w:rPr>
          <w:noProof/>
        </w:rPr>
        <w:fldChar w:fldCharType="end"/>
      </w:r>
    </w:p>
    <w:p w14:paraId="6511E664" w14:textId="77777777" w:rsidR="003B0FBB" w:rsidRDefault="003B0FBB">
      <w:pPr>
        <w:pStyle w:val="TableofFigures"/>
        <w:tabs>
          <w:tab w:val="right" w:leader="dot" w:pos="9054"/>
        </w:tabs>
        <w:rPr>
          <w:rFonts w:asciiTheme="minorHAnsi" w:eastAsiaTheme="minorEastAsia" w:hAnsiTheme="minorHAnsi" w:cstheme="minorBidi"/>
          <w:b w:val="0"/>
          <w:i w:val="0"/>
          <w:noProof/>
          <w:sz w:val="24"/>
          <w:lang w:val="en-US" w:eastAsia="ja-JP"/>
        </w:rPr>
      </w:pPr>
      <w:r>
        <w:rPr>
          <w:noProof/>
        </w:rPr>
        <w:t>Table 7 - SWOT Analysis for a Resource Infrastructure Provider</w:t>
      </w:r>
      <w:r>
        <w:rPr>
          <w:noProof/>
        </w:rPr>
        <w:tab/>
      </w:r>
      <w:r>
        <w:rPr>
          <w:noProof/>
        </w:rPr>
        <w:fldChar w:fldCharType="begin"/>
      </w:r>
      <w:r>
        <w:rPr>
          <w:noProof/>
        </w:rPr>
        <w:instrText xml:space="preserve"> PAGEREF _Toc198117644 \h </w:instrText>
      </w:r>
      <w:r>
        <w:rPr>
          <w:noProof/>
        </w:rPr>
      </w:r>
      <w:r>
        <w:rPr>
          <w:noProof/>
        </w:rPr>
        <w:fldChar w:fldCharType="separate"/>
      </w:r>
      <w:r>
        <w:rPr>
          <w:noProof/>
        </w:rPr>
        <w:t>21</w:t>
      </w:r>
      <w:r>
        <w:rPr>
          <w:noProof/>
        </w:rPr>
        <w:fldChar w:fldCharType="end"/>
      </w:r>
    </w:p>
    <w:p w14:paraId="7AC08356" w14:textId="77777777" w:rsidR="003B0FBB" w:rsidRDefault="003B0FBB">
      <w:pPr>
        <w:pStyle w:val="TableofFigures"/>
        <w:tabs>
          <w:tab w:val="right" w:leader="dot" w:pos="9054"/>
        </w:tabs>
        <w:rPr>
          <w:rFonts w:asciiTheme="minorHAnsi" w:eastAsiaTheme="minorEastAsia" w:hAnsiTheme="minorHAnsi" w:cstheme="minorBidi"/>
          <w:b w:val="0"/>
          <w:i w:val="0"/>
          <w:noProof/>
          <w:sz w:val="24"/>
          <w:lang w:val="en-US" w:eastAsia="ja-JP"/>
        </w:rPr>
      </w:pPr>
      <w:r>
        <w:rPr>
          <w:noProof/>
        </w:rPr>
        <w:t>Table 8 - SWOT Analysis for a National Coordinating Body</w:t>
      </w:r>
      <w:r>
        <w:rPr>
          <w:noProof/>
        </w:rPr>
        <w:tab/>
      </w:r>
      <w:r>
        <w:rPr>
          <w:noProof/>
        </w:rPr>
        <w:fldChar w:fldCharType="begin"/>
      </w:r>
      <w:r>
        <w:rPr>
          <w:noProof/>
        </w:rPr>
        <w:instrText xml:space="preserve"> PAGEREF _Toc198117645 \h </w:instrText>
      </w:r>
      <w:r>
        <w:rPr>
          <w:noProof/>
        </w:rPr>
      </w:r>
      <w:r>
        <w:rPr>
          <w:noProof/>
        </w:rPr>
        <w:fldChar w:fldCharType="separate"/>
      </w:r>
      <w:r>
        <w:rPr>
          <w:noProof/>
        </w:rPr>
        <w:t>21</w:t>
      </w:r>
      <w:r>
        <w:rPr>
          <w:noProof/>
        </w:rPr>
        <w:fldChar w:fldCharType="end"/>
      </w:r>
    </w:p>
    <w:p w14:paraId="467B617E" w14:textId="77777777" w:rsidR="003B0FBB" w:rsidRDefault="003B0FBB">
      <w:pPr>
        <w:pStyle w:val="TableofFigures"/>
        <w:tabs>
          <w:tab w:val="right" w:leader="dot" w:pos="9054"/>
        </w:tabs>
        <w:rPr>
          <w:rFonts w:asciiTheme="minorHAnsi" w:eastAsiaTheme="minorEastAsia" w:hAnsiTheme="minorHAnsi" w:cstheme="minorBidi"/>
          <w:b w:val="0"/>
          <w:i w:val="0"/>
          <w:noProof/>
          <w:sz w:val="24"/>
          <w:lang w:val="en-US" w:eastAsia="ja-JP"/>
        </w:rPr>
      </w:pPr>
      <w:r>
        <w:rPr>
          <w:noProof/>
        </w:rPr>
        <w:t>Table 9 – An example business model for an organisation acting as a National Coordinating Body and Resource Infrastructure Provider</w:t>
      </w:r>
      <w:r>
        <w:rPr>
          <w:noProof/>
        </w:rPr>
        <w:tab/>
      </w:r>
      <w:r>
        <w:rPr>
          <w:noProof/>
        </w:rPr>
        <w:fldChar w:fldCharType="begin"/>
      </w:r>
      <w:r>
        <w:rPr>
          <w:noProof/>
        </w:rPr>
        <w:instrText xml:space="preserve"> PAGEREF _Toc198117646 \h </w:instrText>
      </w:r>
      <w:r>
        <w:rPr>
          <w:noProof/>
        </w:rPr>
      </w:r>
      <w:r>
        <w:rPr>
          <w:noProof/>
        </w:rPr>
        <w:fldChar w:fldCharType="separate"/>
      </w:r>
      <w:r>
        <w:rPr>
          <w:noProof/>
        </w:rPr>
        <w:t>22</w:t>
      </w:r>
      <w:r>
        <w:rPr>
          <w:noProof/>
        </w:rPr>
        <w:fldChar w:fldCharType="end"/>
      </w:r>
    </w:p>
    <w:p w14:paraId="0658044E" w14:textId="77777777" w:rsidR="003B0FBB" w:rsidRDefault="003B0FBB">
      <w:pPr>
        <w:pStyle w:val="TableofFigures"/>
        <w:tabs>
          <w:tab w:val="right" w:leader="dot" w:pos="9054"/>
        </w:tabs>
        <w:rPr>
          <w:rFonts w:asciiTheme="minorHAnsi" w:eastAsiaTheme="minorEastAsia" w:hAnsiTheme="minorHAnsi" w:cstheme="minorBidi"/>
          <w:b w:val="0"/>
          <w:i w:val="0"/>
          <w:noProof/>
          <w:sz w:val="24"/>
          <w:lang w:val="en-US" w:eastAsia="ja-JP"/>
        </w:rPr>
      </w:pPr>
      <w:r>
        <w:rPr>
          <w:noProof/>
        </w:rPr>
        <w:t>Table 10 - SWOT for a Platform Operator</w:t>
      </w:r>
      <w:r>
        <w:rPr>
          <w:noProof/>
        </w:rPr>
        <w:tab/>
      </w:r>
      <w:r>
        <w:rPr>
          <w:noProof/>
        </w:rPr>
        <w:fldChar w:fldCharType="begin"/>
      </w:r>
      <w:r>
        <w:rPr>
          <w:noProof/>
        </w:rPr>
        <w:instrText xml:space="preserve"> PAGEREF _Toc198117647 \h </w:instrText>
      </w:r>
      <w:r>
        <w:rPr>
          <w:noProof/>
        </w:rPr>
      </w:r>
      <w:r>
        <w:rPr>
          <w:noProof/>
        </w:rPr>
        <w:fldChar w:fldCharType="separate"/>
      </w:r>
      <w:r>
        <w:rPr>
          <w:noProof/>
        </w:rPr>
        <w:t>23</w:t>
      </w:r>
      <w:r>
        <w:rPr>
          <w:noProof/>
        </w:rPr>
        <w:fldChar w:fldCharType="end"/>
      </w:r>
    </w:p>
    <w:p w14:paraId="79A9DC87" w14:textId="77777777" w:rsidR="003B0FBB" w:rsidRDefault="003B0FBB">
      <w:pPr>
        <w:pStyle w:val="TableofFigures"/>
        <w:tabs>
          <w:tab w:val="right" w:leader="dot" w:pos="9054"/>
        </w:tabs>
        <w:rPr>
          <w:rFonts w:asciiTheme="minorHAnsi" w:eastAsiaTheme="minorEastAsia" w:hAnsiTheme="minorHAnsi" w:cstheme="minorBidi"/>
          <w:b w:val="0"/>
          <w:i w:val="0"/>
          <w:noProof/>
          <w:sz w:val="24"/>
          <w:lang w:val="en-US" w:eastAsia="ja-JP"/>
        </w:rPr>
      </w:pPr>
      <w:r>
        <w:rPr>
          <w:noProof/>
        </w:rPr>
        <w:t>Table 11 – An example business model for a Platform Operator</w:t>
      </w:r>
      <w:r>
        <w:rPr>
          <w:noProof/>
        </w:rPr>
        <w:tab/>
      </w:r>
      <w:r>
        <w:rPr>
          <w:noProof/>
        </w:rPr>
        <w:fldChar w:fldCharType="begin"/>
      </w:r>
      <w:r>
        <w:rPr>
          <w:noProof/>
        </w:rPr>
        <w:instrText xml:space="preserve"> PAGEREF _Toc198117648 \h </w:instrText>
      </w:r>
      <w:r>
        <w:rPr>
          <w:noProof/>
        </w:rPr>
      </w:r>
      <w:r>
        <w:rPr>
          <w:noProof/>
        </w:rPr>
        <w:fldChar w:fldCharType="separate"/>
      </w:r>
      <w:r>
        <w:rPr>
          <w:noProof/>
        </w:rPr>
        <w:t>23</w:t>
      </w:r>
      <w:r>
        <w:rPr>
          <w:noProof/>
        </w:rPr>
        <w:fldChar w:fldCharType="end"/>
      </w:r>
    </w:p>
    <w:p w14:paraId="047E3017" w14:textId="77777777" w:rsidR="003B0FBB" w:rsidRDefault="003B0FBB">
      <w:pPr>
        <w:pStyle w:val="TableofFigures"/>
        <w:tabs>
          <w:tab w:val="right" w:leader="dot" w:pos="9054"/>
        </w:tabs>
        <w:rPr>
          <w:rFonts w:asciiTheme="minorHAnsi" w:eastAsiaTheme="minorEastAsia" w:hAnsiTheme="minorHAnsi" w:cstheme="minorBidi"/>
          <w:b w:val="0"/>
          <w:i w:val="0"/>
          <w:noProof/>
          <w:sz w:val="24"/>
          <w:lang w:val="en-US" w:eastAsia="ja-JP"/>
        </w:rPr>
      </w:pPr>
      <w:r>
        <w:rPr>
          <w:noProof/>
        </w:rPr>
        <w:t>Table 12 - SWOT for a Generic Technology Provider</w:t>
      </w:r>
      <w:r>
        <w:rPr>
          <w:noProof/>
        </w:rPr>
        <w:tab/>
      </w:r>
      <w:r>
        <w:rPr>
          <w:noProof/>
        </w:rPr>
        <w:fldChar w:fldCharType="begin"/>
      </w:r>
      <w:r>
        <w:rPr>
          <w:noProof/>
        </w:rPr>
        <w:instrText xml:space="preserve"> PAGEREF _Toc198117649 \h </w:instrText>
      </w:r>
      <w:r>
        <w:rPr>
          <w:noProof/>
        </w:rPr>
      </w:r>
      <w:r>
        <w:rPr>
          <w:noProof/>
        </w:rPr>
        <w:fldChar w:fldCharType="separate"/>
      </w:r>
      <w:r>
        <w:rPr>
          <w:noProof/>
        </w:rPr>
        <w:t>24</w:t>
      </w:r>
      <w:r>
        <w:rPr>
          <w:noProof/>
        </w:rPr>
        <w:fldChar w:fldCharType="end"/>
      </w:r>
    </w:p>
    <w:p w14:paraId="78079E5F" w14:textId="77777777" w:rsidR="003B0FBB" w:rsidRDefault="003B0FBB">
      <w:pPr>
        <w:pStyle w:val="TableofFigures"/>
        <w:tabs>
          <w:tab w:val="right" w:leader="dot" w:pos="9054"/>
        </w:tabs>
        <w:rPr>
          <w:rFonts w:asciiTheme="minorHAnsi" w:eastAsiaTheme="minorEastAsia" w:hAnsiTheme="minorHAnsi" w:cstheme="minorBidi"/>
          <w:b w:val="0"/>
          <w:i w:val="0"/>
          <w:noProof/>
          <w:sz w:val="24"/>
          <w:lang w:val="en-US" w:eastAsia="ja-JP"/>
        </w:rPr>
      </w:pPr>
      <w:r>
        <w:rPr>
          <w:noProof/>
        </w:rPr>
        <w:t>Table 13 - SWOT for a Community-specific Technology Provider</w:t>
      </w:r>
      <w:r>
        <w:rPr>
          <w:noProof/>
        </w:rPr>
        <w:tab/>
      </w:r>
      <w:r>
        <w:rPr>
          <w:noProof/>
        </w:rPr>
        <w:fldChar w:fldCharType="begin"/>
      </w:r>
      <w:r>
        <w:rPr>
          <w:noProof/>
        </w:rPr>
        <w:instrText xml:space="preserve"> PAGEREF _Toc198117650 \h </w:instrText>
      </w:r>
      <w:r>
        <w:rPr>
          <w:noProof/>
        </w:rPr>
      </w:r>
      <w:r>
        <w:rPr>
          <w:noProof/>
        </w:rPr>
        <w:fldChar w:fldCharType="separate"/>
      </w:r>
      <w:r>
        <w:rPr>
          <w:noProof/>
        </w:rPr>
        <w:t>25</w:t>
      </w:r>
      <w:r>
        <w:rPr>
          <w:noProof/>
        </w:rPr>
        <w:fldChar w:fldCharType="end"/>
      </w:r>
    </w:p>
    <w:p w14:paraId="57538F4E" w14:textId="77777777" w:rsidR="003B0FBB" w:rsidRDefault="003B0FBB">
      <w:pPr>
        <w:pStyle w:val="TableofFigures"/>
        <w:tabs>
          <w:tab w:val="right" w:leader="dot" w:pos="9054"/>
        </w:tabs>
        <w:rPr>
          <w:rFonts w:asciiTheme="minorHAnsi" w:eastAsiaTheme="minorEastAsia" w:hAnsiTheme="minorHAnsi" w:cstheme="minorBidi"/>
          <w:b w:val="0"/>
          <w:i w:val="0"/>
          <w:noProof/>
          <w:sz w:val="24"/>
          <w:lang w:val="en-US" w:eastAsia="ja-JP"/>
        </w:rPr>
      </w:pPr>
      <w:r>
        <w:rPr>
          <w:noProof/>
        </w:rPr>
        <w:t>Table 14 – An example business model for Community-specific Technology Provider</w:t>
      </w:r>
      <w:r>
        <w:rPr>
          <w:noProof/>
        </w:rPr>
        <w:tab/>
      </w:r>
      <w:r>
        <w:rPr>
          <w:noProof/>
        </w:rPr>
        <w:fldChar w:fldCharType="begin"/>
      </w:r>
      <w:r>
        <w:rPr>
          <w:noProof/>
        </w:rPr>
        <w:instrText xml:space="preserve"> PAGEREF _Toc198117651 \h </w:instrText>
      </w:r>
      <w:r>
        <w:rPr>
          <w:noProof/>
        </w:rPr>
      </w:r>
      <w:r>
        <w:rPr>
          <w:noProof/>
        </w:rPr>
        <w:fldChar w:fldCharType="separate"/>
      </w:r>
      <w:r>
        <w:rPr>
          <w:noProof/>
        </w:rPr>
        <w:t>25</w:t>
      </w:r>
      <w:r>
        <w:rPr>
          <w:noProof/>
        </w:rPr>
        <w:fldChar w:fldCharType="end"/>
      </w:r>
    </w:p>
    <w:p w14:paraId="3BAD99A6" w14:textId="77777777" w:rsidR="003B0FBB" w:rsidRDefault="003B0FBB">
      <w:pPr>
        <w:pStyle w:val="TableofFigures"/>
        <w:tabs>
          <w:tab w:val="right" w:leader="dot" w:pos="9054"/>
        </w:tabs>
        <w:rPr>
          <w:rFonts w:asciiTheme="minorHAnsi" w:eastAsiaTheme="minorEastAsia" w:hAnsiTheme="minorHAnsi" w:cstheme="minorBidi"/>
          <w:b w:val="0"/>
          <w:i w:val="0"/>
          <w:noProof/>
          <w:sz w:val="24"/>
          <w:lang w:val="en-US" w:eastAsia="ja-JP"/>
        </w:rPr>
      </w:pPr>
      <w:r>
        <w:rPr>
          <w:noProof/>
        </w:rPr>
        <w:t>Table 15 - SWOT for a Platform Integrator</w:t>
      </w:r>
      <w:r>
        <w:rPr>
          <w:noProof/>
        </w:rPr>
        <w:tab/>
      </w:r>
      <w:r>
        <w:rPr>
          <w:noProof/>
        </w:rPr>
        <w:fldChar w:fldCharType="begin"/>
      </w:r>
      <w:r>
        <w:rPr>
          <w:noProof/>
        </w:rPr>
        <w:instrText xml:space="preserve"> PAGEREF _Toc198117652 \h </w:instrText>
      </w:r>
      <w:r>
        <w:rPr>
          <w:noProof/>
        </w:rPr>
      </w:r>
      <w:r>
        <w:rPr>
          <w:noProof/>
        </w:rPr>
        <w:fldChar w:fldCharType="separate"/>
      </w:r>
      <w:r>
        <w:rPr>
          <w:noProof/>
        </w:rPr>
        <w:t>26</w:t>
      </w:r>
      <w:r>
        <w:rPr>
          <w:noProof/>
        </w:rPr>
        <w:fldChar w:fldCharType="end"/>
      </w:r>
    </w:p>
    <w:p w14:paraId="0DEC47E1" w14:textId="77777777" w:rsidR="003B0FBB" w:rsidRDefault="003B0FBB">
      <w:pPr>
        <w:pStyle w:val="TableofFigures"/>
        <w:tabs>
          <w:tab w:val="right" w:leader="dot" w:pos="9054"/>
        </w:tabs>
        <w:rPr>
          <w:rFonts w:asciiTheme="minorHAnsi" w:eastAsiaTheme="minorEastAsia" w:hAnsiTheme="minorHAnsi" w:cstheme="minorBidi"/>
          <w:b w:val="0"/>
          <w:i w:val="0"/>
          <w:noProof/>
          <w:sz w:val="24"/>
          <w:lang w:val="en-US" w:eastAsia="ja-JP"/>
        </w:rPr>
      </w:pPr>
      <w:r>
        <w:rPr>
          <w:noProof/>
        </w:rPr>
        <w:t>Table 16 – An example business model for a Platform Integrator</w:t>
      </w:r>
      <w:r>
        <w:rPr>
          <w:noProof/>
        </w:rPr>
        <w:tab/>
      </w:r>
      <w:r>
        <w:rPr>
          <w:noProof/>
        </w:rPr>
        <w:fldChar w:fldCharType="begin"/>
      </w:r>
      <w:r>
        <w:rPr>
          <w:noProof/>
        </w:rPr>
        <w:instrText xml:space="preserve"> PAGEREF _Toc198117653 \h </w:instrText>
      </w:r>
      <w:r>
        <w:rPr>
          <w:noProof/>
        </w:rPr>
      </w:r>
      <w:r>
        <w:rPr>
          <w:noProof/>
        </w:rPr>
        <w:fldChar w:fldCharType="separate"/>
      </w:r>
      <w:r>
        <w:rPr>
          <w:noProof/>
        </w:rPr>
        <w:t>26</w:t>
      </w:r>
      <w:r>
        <w:rPr>
          <w:noProof/>
        </w:rPr>
        <w:fldChar w:fldCharType="end"/>
      </w:r>
    </w:p>
    <w:p w14:paraId="3C8E3CA9" w14:textId="77777777" w:rsidR="003B0FBB" w:rsidRDefault="003B0FBB">
      <w:pPr>
        <w:pStyle w:val="TableofFigures"/>
        <w:tabs>
          <w:tab w:val="right" w:leader="dot" w:pos="9054"/>
        </w:tabs>
        <w:rPr>
          <w:rFonts w:asciiTheme="minorHAnsi" w:eastAsiaTheme="minorEastAsia" w:hAnsiTheme="minorHAnsi" w:cstheme="minorBidi"/>
          <w:b w:val="0"/>
          <w:i w:val="0"/>
          <w:noProof/>
          <w:sz w:val="24"/>
          <w:lang w:val="en-US" w:eastAsia="ja-JP"/>
        </w:rPr>
      </w:pPr>
      <w:r>
        <w:rPr>
          <w:noProof/>
        </w:rPr>
        <w:t>Table 17 - SWOT for Individual Researchers</w:t>
      </w:r>
      <w:r>
        <w:rPr>
          <w:noProof/>
        </w:rPr>
        <w:tab/>
      </w:r>
      <w:r>
        <w:rPr>
          <w:noProof/>
        </w:rPr>
        <w:fldChar w:fldCharType="begin"/>
      </w:r>
      <w:r>
        <w:rPr>
          <w:noProof/>
        </w:rPr>
        <w:instrText xml:space="preserve"> PAGEREF _Toc198117654 \h </w:instrText>
      </w:r>
      <w:r>
        <w:rPr>
          <w:noProof/>
        </w:rPr>
      </w:r>
      <w:r>
        <w:rPr>
          <w:noProof/>
        </w:rPr>
        <w:fldChar w:fldCharType="separate"/>
      </w:r>
      <w:r>
        <w:rPr>
          <w:noProof/>
        </w:rPr>
        <w:t>29</w:t>
      </w:r>
      <w:r>
        <w:rPr>
          <w:noProof/>
        </w:rPr>
        <w:fldChar w:fldCharType="end"/>
      </w:r>
    </w:p>
    <w:p w14:paraId="37B9E288" w14:textId="77777777" w:rsidR="003B0FBB" w:rsidRDefault="003B0FBB">
      <w:pPr>
        <w:pStyle w:val="TableofFigures"/>
        <w:tabs>
          <w:tab w:val="right" w:leader="dot" w:pos="9054"/>
        </w:tabs>
        <w:rPr>
          <w:rFonts w:asciiTheme="minorHAnsi" w:eastAsiaTheme="minorEastAsia" w:hAnsiTheme="minorHAnsi" w:cstheme="minorBidi"/>
          <w:b w:val="0"/>
          <w:i w:val="0"/>
          <w:noProof/>
          <w:sz w:val="24"/>
          <w:lang w:val="en-US" w:eastAsia="ja-JP"/>
        </w:rPr>
      </w:pPr>
      <w:r>
        <w:rPr>
          <w:noProof/>
        </w:rPr>
        <w:t>Table 18 - SWOT for Research Collaborations</w:t>
      </w:r>
      <w:r>
        <w:rPr>
          <w:noProof/>
        </w:rPr>
        <w:tab/>
      </w:r>
      <w:r>
        <w:rPr>
          <w:noProof/>
        </w:rPr>
        <w:fldChar w:fldCharType="begin"/>
      </w:r>
      <w:r>
        <w:rPr>
          <w:noProof/>
        </w:rPr>
        <w:instrText xml:space="preserve"> PAGEREF _Toc198117655 \h </w:instrText>
      </w:r>
      <w:r>
        <w:rPr>
          <w:noProof/>
        </w:rPr>
      </w:r>
      <w:r>
        <w:rPr>
          <w:noProof/>
        </w:rPr>
        <w:fldChar w:fldCharType="separate"/>
      </w:r>
      <w:r>
        <w:rPr>
          <w:noProof/>
        </w:rPr>
        <w:t>30</w:t>
      </w:r>
      <w:r>
        <w:rPr>
          <w:noProof/>
        </w:rPr>
        <w:fldChar w:fldCharType="end"/>
      </w:r>
    </w:p>
    <w:p w14:paraId="71344BA7" w14:textId="77777777" w:rsidR="003B0FBB" w:rsidRDefault="003B0FBB">
      <w:pPr>
        <w:pStyle w:val="TableofFigures"/>
        <w:tabs>
          <w:tab w:val="right" w:leader="dot" w:pos="9054"/>
        </w:tabs>
        <w:rPr>
          <w:rFonts w:asciiTheme="minorHAnsi" w:eastAsiaTheme="minorEastAsia" w:hAnsiTheme="minorHAnsi" w:cstheme="minorBidi"/>
          <w:b w:val="0"/>
          <w:i w:val="0"/>
          <w:noProof/>
          <w:sz w:val="24"/>
          <w:lang w:val="en-US" w:eastAsia="ja-JP"/>
        </w:rPr>
      </w:pPr>
      <w:r>
        <w:rPr>
          <w:noProof/>
        </w:rPr>
        <w:t>Table 19 - SWOT for Virtual Research Communities</w:t>
      </w:r>
      <w:r>
        <w:rPr>
          <w:noProof/>
        </w:rPr>
        <w:tab/>
      </w:r>
      <w:r>
        <w:rPr>
          <w:noProof/>
        </w:rPr>
        <w:fldChar w:fldCharType="begin"/>
      </w:r>
      <w:r>
        <w:rPr>
          <w:noProof/>
        </w:rPr>
        <w:instrText xml:space="preserve"> PAGEREF _Toc198117656 \h </w:instrText>
      </w:r>
      <w:r>
        <w:rPr>
          <w:noProof/>
        </w:rPr>
      </w:r>
      <w:r>
        <w:rPr>
          <w:noProof/>
        </w:rPr>
        <w:fldChar w:fldCharType="separate"/>
      </w:r>
      <w:r>
        <w:rPr>
          <w:noProof/>
        </w:rPr>
        <w:t>30</w:t>
      </w:r>
      <w:r>
        <w:rPr>
          <w:noProof/>
        </w:rPr>
        <w:fldChar w:fldCharType="end"/>
      </w:r>
    </w:p>
    <w:p w14:paraId="7E47341C" w14:textId="77777777" w:rsidR="003B0FBB" w:rsidRDefault="003B0FBB">
      <w:pPr>
        <w:pStyle w:val="TableofFigures"/>
        <w:tabs>
          <w:tab w:val="right" w:leader="dot" w:pos="9054"/>
        </w:tabs>
        <w:rPr>
          <w:rFonts w:asciiTheme="minorHAnsi" w:eastAsiaTheme="minorEastAsia" w:hAnsiTheme="minorHAnsi" w:cstheme="minorBidi"/>
          <w:b w:val="0"/>
          <w:i w:val="0"/>
          <w:noProof/>
          <w:sz w:val="24"/>
          <w:lang w:val="en-US" w:eastAsia="ja-JP"/>
        </w:rPr>
      </w:pPr>
      <w:r>
        <w:rPr>
          <w:noProof/>
        </w:rPr>
        <w:t>Table 20 - SWOT for National Funding Bodies</w:t>
      </w:r>
      <w:r>
        <w:rPr>
          <w:noProof/>
        </w:rPr>
        <w:tab/>
      </w:r>
      <w:r>
        <w:rPr>
          <w:noProof/>
        </w:rPr>
        <w:fldChar w:fldCharType="begin"/>
      </w:r>
      <w:r>
        <w:rPr>
          <w:noProof/>
        </w:rPr>
        <w:instrText xml:space="preserve"> PAGEREF _Toc198117657 \h </w:instrText>
      </w:r>
      <w:r>
        <w:rPr>
          <w:noProof/>
        </w:rPr>
      </w:r>
      <w:r>
        <w:rPr>
          <w:noProof/>
        </w:rPr>
        <w:fldChar w:fldCharType="separate"/>
      </w:r>
      <w:r>
        <w:rPr>
          <w:noProof/>
        </w:rPr>
        <w:t>31</w:t>
      </w:r>
      <w:r>
        <w:rPr>
          <w:noProof/>
        </w:rPr>
        <w:fldChar w:fldCharType="end"/>
      </w:r>
    </w:p>
    <w:p w14:paraId="0CA70C7D" w14:textId="77777777" w:rsidR="003B0FBB" w:rsidRDefault="003B0FBB">
      <w:pPr>
        <w:pStyle w:val="TableofFigures"/>
        <w:tabs>
          <w:tab w:val="right" w:leader="dot" w:pos="9054"/>
        </w:tabs>
        <w:rPr>
          <w:rFonts w:asciiTheme="minorHAnsi" w:eastAsiaTheme="minorEastAsia" w:hAnsiTheme="minorHAnsi" w:cstheme="minorBidi"/>
          <w:b w:val="0"/>
          <w:i w:val="0"/>
          <w:noProof/>
          <w:sz w:val="24"/>
          <w:lang w:val="en-US" w:eastAsia="ja-JP"/>
        </w:rPr>
      </w:pPr>
      <w:r>
        <w:rPr>
          <w:noProof/>
        </w:rPr>
        <w:t>Table 21 - SWOT for European Funding Bodies</w:t>
      </w:r>
      <w:r>
        <w:rPr>
          <w:noProof/>
        </w:rPr>
        <w:tab/>
      </w:r>
      <w:r>
        <w:rPr>
          <w:noProof/>
        </w:rPr>
        <w:fldChar w:fldCharType="begin"/>
      </w:r>
      <w:r>
        <w:rPr>
          <w:noProof/>
        </w:rPr>
        <w:instrText xml:space="preserve"> PAGEREF _Toc198117658 \h </w:instrText>
      </w:r>
      <w:r>
        <w:rPr>
          <w:noProof/>
        </w:rPr>
      </w:r>
      <w:r>
        <w:rPr>
          <w:noProof/>
        </w:rPr>
        <w:fldChar w:fldCharType="separate"/>
      </w:r>
      <w:r>
        <w:rPr>
          <w:noProof/>
        </w:rPr>
        <w:t>31</w:t>
      </w:r>
      <w:r>
        <w:rPr>
          <w:noProof/>
        </w:rPr>
        <w:fldChar w:fldCharType="end"/>
      </w:r>
    </w:p>
    <w:p w14:paraId="7F96C3B0" w14:textId="77777777" w:rsidR="003B0FBB" w:rsidRDefault="003B0FBB">
      <w:pPr>
        <w:pStyle w:val="TableofFigures"/>
        <w:tabs>
          <w:tab w:val="right" w:leader="dot" w:pos="9054"/>
        </w:tabs>
        <w:rPr>
          <w:rFonts w:asciiTheme="minorHAnsi" w:eastAsiaTheme="minorEastAsia" w:hAnsiTheme="minorHAnsi" w:cstheme="minorBidi"/>
          <w:b w:val="0"/>
          <w:i w:val="0"/>
          <w:noProof/>
          <w:sz w:val="24"/>
          <w:lang w:val="en-US" w:eastAsia="ja-JP"/>
        </w:rPr>
      </w:pPr>
      <w:r>
        <w:rPr>
          <w:noProof/>
        </w:rPr>
        <w:t>Table 22 - SWOT for Commercial Funders</w:t>
      </w:r>
      <w:r>
        <w:rPr>
          <w:noProof/>
        </w:rPr>
        <w:tab/>
      </w:r>
      <w:r>
        <w:rPr>
          <w:noProof/>
        </w:rPr>
        <w:fldChar w:fldCharType="begin"/>
      </w:r>
      <w:r>
        <w:rPr>
          <w:noProof/>
        </w:rPr>
        <w:instrText xml:space="preserve"> PAGEREF _Toc198117659 \h </w:instrText>
      </w:r>
      <w:r>
        <w:rPr>
          <w:noProof/>
        </w:rPr>
      </w:r>
      <w:r>
        <w:rPr>
          <w:noProof/>
        </w:rPr>
        <w:fldChar w:fldCharType="separate"/>
      </w:r>
      <w:r>
        <w:rPr>
          <w:noProof/>
        </w:rPr>
        <w:t>31</w:t>
      </w:r>
      <w:r>
        <w:rPr>
          <w:noProof/>
        </w:rPr>
        <w:fldChar w:fldCharType="end"/>
      </w:r>
    </w:p>
    <w:p w14:paraId="55DE448D" w14:textId="77777777" w:rsidR="003B0FBB" w:rsidRDefault="003B0FBB">
      <w:pPr>
        <w:pStyle w:val="TableofFigures"/>
        <w:tabs>
          <w:tab w:val="right" w:leader="dot" w:pos="9054"/>
        </w:tabs>
        <w:rPr>
          <w:rFonts w:asciiTheme="minorHAnsi" w:eastAsiaTheme="minorEastAsia" w:hAnsiTheme="minorHAnsi" w:cstheme="minorBidi"/>
          <w:b w:val="0"/>
          <w:i w:val="0"/>
          <w:noProof/>
          <w:sz w:val="24"/>
          <w:lang w:val="en-US" w:eastAsia="ja-JP"/>
        </w:rPr>
      </w:pPr>
      <w:r>
        <w:rPr>
          <w:noProof/>
        </w:rPr>
        <w:t>Table 23 - SWOT for Community Funders</w:t>
      </w:r>
      <w:r>
        <w:rPr>
          <w:noProof/>
        </w:rPr>
        <w:tab/>
      </w:r>
      <w:r>
        <w:rPr>
          <w:noProof/>
        </w:rPr>
        <w:fldChar w:fldCharType="begin"/>
      </w:r>
      <w:r>
        <w:rPr>
          <w:noProof/>
        </w:rPr>
        <w:instrText xml:space="preserve"> PAGEREF _Toc198117660 \h </w:instrText>
      </w:r>
      <w:r>
        <w:rPr>
          <w:noProof/>
        </w:rPr>
      </w:r>
      <w:r>
        <w:rPr>
          <w:noProof/>
        </w:rPr>
        <w:fldChar w:fldCharType="separate"/>
      </w:r>
      <w:r>
        <w:rPr>
          <w:noProof/>
        </w:rPr>
        <w:t>31</w:t>
      </w:r>
      <w:r>
        <w:rPr>
          <w:noProof/>
        </w:rPr>
        <w:fldChar w:fldCharType="end"/>
      </w:r>
    </w:p>
    <w:p w14:paraId="74813B8A" w14:textId="77777777" w:rsidR="00207D16" w:rsidRPr="00E03407" w:rsidRDefault="00E30FEB" w:rsidP="00207D16">
      <w:pPr>
        <w:rPr>
          <w:rFonts w:ascii="Calibri" w:hAnsi="Calibri" w:cs="Calibri"/>
        </w:rPr>
      </w:pPr>
      <w:r w:rsidRPr="008C425E">
        <w:rPr>
          <w:rFonts w:ascii="Calibri" w:hAnsi="Calibri" w:cs="Calibri"/>
        </w:rPr>
        <w:fldChar w:fldCharType="end"/>
      </w:r>
    </w:p>
    <w:p w14:paraId="1CD61253" w14:textId="77777777" w:rsidR="00207D16" w:rsidRPr="00E03407" w:rsidRDefault="00207D16" w:rsidP="00207D16">
      <w:pPr>
        <w:pStyle w:val="Heading1"/>
        <w:rPr>
          <w:rFonts w:cs="Calibri"/>
        </w:rPr>
      </w:pPr>
      <w:bookmarkStart w:id="11" w:name="_Ref197761817"/>
      <w:bookmarkStart w:id="12" w:name="_Toc198117592"/>
      <w:r w:rsidRPr="00E03407">
        <w:rPr>
          <w:rFonts w:cs="Calibri"/>
        </w:rPr>
        <w:lastRenderedPageBreak/>
        <w:t>Introduction</w:t>
      </w:r>
      <w:bookmarkEnd w:id="11"/>
      <w:bookmarkEnd w:id="12"/>
    </w:p>
    <w:p w14:paraId="0322341E" w14:textId="6DD02B7B" w:rsidR="006D3543" w:rsidRPr="00E03407" w:rsidRDefault="0072138C" w:rsidP="00A41D17">
      <w:pPr>
        <w:spacing w:before="60" w:after="60"/>
      </w:pPr>
      <w:r w:rsidRPr="00E03407">
        <w:t xml:space="preserve">The European Grid Infrastructure </w:t>
      </w:r>
      <w:r w:rsidR="002C5437" w:rsidRPr="00E03407">
        <w:t xml:space="preserve">(EGI) </w:t>
      </w:r>
      <w:r w:rsidR="00254927" w:rsidRPr="00E03407">
        <w:t>has</w:t>
      </w:r>
      <w:r w:rsidRPr="00E03407">
        <w:t xml:space="preserve"> </w:t>
      </w:r>
      <w:r w:rsidR="00254927" w:rsidRPr="002558E1">
        <w:t xml:space="preserve">been evolving </w:t>
      </w:r>
      <w:r w:rsidR="002C5437" w:rsidRPr="002F76A7">
        <w:t xml:space="preserve">over the last decade </w:t>
      </w:r>
      <w:r w:rsidR="00254927" w:rsidRPr="00DB3E48">
        <w:t>towards an open</w:t>
      </w:r>
      <w:r w:rsidRPr="003C2216">
        <w:t xml:space="preserve"> ecosystem </w:t>
      </w:r>
      <w:r w:rsidR="002C5437" w:rsidRPr="006860DD">
        <w:t xml:space="preserve">to better meet the needs of the diverse </w:t>
      </w:r>
      <w:r w:rsidR="00641D7D" w:rsidRPr="000F5DA4">
        <w:t xml:space="preserve">research </w:t>
      </w:r>
      <w:r w:rsidR="002C5437" w:rsidRPr="001559C7">
        <w:t xml:space="preserve">communities </w:t>
      </w:r>
      <w:r w:rsidR="00641D7D" w:rsidRPr="001559C7">
        <w:t xml:space="preserve">it needs to support </w:t>
      </w:r>
      <w:r w:rsidR="002C5437" w:rsidRPr="001559C7">
        <w:t xml:space="preserve">and </w:t>
      </w:r>
      <w:r w:rsidR="00641D7D" w:rsidRPr="00D45A40">
        <w:t xml:space="preserve">to </w:t>
      </w:r>
      <w:r w:rsidR="00254927" w:rsidRPr="00D45A40">
        <w:t xml:space="preserve">become sustainable </w:t>
      </w:r>
      <w:r w:rsidR="00343ABA" w:rsidRPr="00D45A40">
        <w:t xml:space="preserve">for </w:t>
      </w:r>
      <w:r w:rsidR="002C5437" w:rsidRPr="00D45A40">
        <w:t xml:space="preserve">the </w:t>
      </w:r>
      <w:r w:rsidR="00343ABA" w:rsidRPr="00A8731E">
        <w:t>decades to come</w:t>
      </w:r>
      <w:r w:rsidR="006D3543">
        <w:t xml:space="preserve">. </w:t>
      </w:r>
      <w:r w:rsidR="006D3543" w:rsidRPr="00E03407">
        <w:t xml:space="preserve">As described throughout this report, this can ultimately be achieved through a combination of a variety of different roles, services, capabilities, and values that are independently delivered across the EGI ecosystem. </w:t>
      </w:r>
    </w:p>
    <w:p w14:paraId="7D649443" w14:textId="17AA286F" w:rsidR="00784AC4" w:rsidRDefault="00083CCC" w:rsidP="00784AC4">
      <w:pPr>
        <w:spacing w:before="60" w:after="60"/>
      </w:pPr>
      <w:r w:rsidRPr="0031780A">
        <w:t>In early 2011</w:t>
      </w:r>
      <w:r w:rsidR="00361318" w:rsidRPr="0031780A">
        <w:t>, an EGI Sustainability Plan was produced [R</w:t>
      </w:r>
      <w:r w:rsidR="00D566B4" w:rsidRPr="0031780A">
        <w:t>2</w:t>
      </w:r>
      <w:r w:rsidR="00361318" w:rsidRPr="0031780A">
        <w:t xml:space="preserve">], which introduced </w:t>
      </w:r>
      <w:r w:rsidR="00A14A5D">
        <w:t xml:space="preserve">various </w:t>
      </w:r>
      <w:r w:rsidR="00361318" w:rsidRPr="0031780A">
        <w:t xml:space="preserve">business models </w:t>
      </w:r>
      <w:r w:rsidR="00A14A5D">
        <w:t xml:space="preserve">that could be applied within the EGI ecosystem, </w:t>
      </w:r>
      <w:r w:rsidR="0031780A">
        <w:t xml:space="preserve">proposed an initial formulation of the </w:t>
      </w:r>
      <w:r w:rsidR="00A14A5D">
        <w:t xml:space="preserve">actors in the </w:t>
      </w:r>
      <w:r w:rsidR="0031780A">
        <w:t>EGI ecosystem and the services provided by each</w:t>
      </w:r>
      <w:r w:rsidR="00A14A5D">
        <w:t xml:space="preserve"> actor</w:t>
      </w:r>
      <w:r w:rsidR="0031780A">
        <w:t xml:space="preserve">. It also investigated the possible revenue streams that could be considered for the various services and defined a number of recommendations to support them. The discussion </w:t>
      </w:r>
      <w:r w:rsidR="00A14A5D">
        <w:t xml:space="preserve">triggered </w:t>
      </w:r>
      <w:r w:rsidR="0031780A">
        <w:t>a number of activities such as: value creation analysis of the EGI ecosystem to understand the unique value of each role</w:t>
      </w:r>
      <w:r w:rsidR="001126F8">
        <w:t xml:space="preserve"> [R8]</w:t>
      </w:r>
      <w:r w:rsidR="0031780A">
        <w:t xml:space="preserve">; a sustainability workshop at the EGI Technical Forum </w:t>
      </w:r>
      <w:r w:rsidR="001126F8">
        <w:t>in Vilnius [R3]</w:t>
      </w:r>
      <w:r w:rsidR="0031780A">
        <w:t xml:space="preserve"> to discuss business models for concrete organisations such as a large VRC, a large NGI and a technology provider; a </w:t>
      </w:r>
      <w:r w:rsidR="001126F8">
        <w:t xml:space="preserve">3-day </w:t>
      </w:r>
      <w:r w:rsidR="0031780A">
        <w:t xml:space="preserve">user sustainability workshop </w:t>
      </w:r>
      <w:r w:rsidR="001126F8">
        <w:t xml:space="preserve">in Amsterdam [R5] </w:t>
      </w:r>
      <w:r w:rsidR="0031780A">
        <w:t xml:space="preserve">to understand the priorities of the various communities in terms of services to be sustained and responsibilities; a sustainability and business model session at the EGI Community Forum </w:t>
      </w:r>
      <w:r w:rsidR="005D4D56">
        <w:t xml:space="preserve">2012 </w:t>
      </w:r>
      <w:r w:rsidR="001126F8">
        <w:t>in Munich [R6]</w:t>
      </w:r>
      <w:r w:rsidR="0031780A">
        <w:t xml:space="preserve"> to continue the discussion on the matter by assembling the many pieces together with the strategy.</w:t>
      </w:r>
      <w:r w:rsidR="00784AC4">
        <w:t xml:space="preserve"> </w:t>
      </w:r>
      <w:r w:rsidR="006D3543">
        <w:t xml:space="preserve">EGI has also developed a long-term strategy plan [R1] with links to the Europe 2020 priorities elaborated thanks also to the participation of socio-economic impact studies. </w:t>
      </w:r>
      <w:r w:rsidR="00784AC4" w:rsidRPr="00E03407">
        <w:t xml:space="preserve">This report </w:t>
      </w:r>
      <w:r w:rsidR="00784AC4">
        <w:t xml:space="preserve">builds on these strategy and business development discussions that have taken place over the last year </w:t>
      </w:r>
      <w:r w:rsidR="00784AC4" w:rsidRPr="00DB3E48">
        <w:t xml:space="preserve">to </w:t>
      </w:r>
      <w:r w:rsidR="00784AC4">
        <w:t xml:space="preserve">provide </w:t>
      </w:r>
      <w:r w:rsidR="00784AC4" w:rsidRPr="00DB3E48">
        <w:t xml:space="preserve">a complete picture </w:t>
      </w:r>
      <w:r w:rsidR="00784AC4">
        <w:t xml:space="preserve">of </w:t>
      </w:r>
      <w:r w:rsidR="00784AC4" w:rsidRPr="00DB3E48">
        <w:t>how EGI is evolving and where and how its stakeholders can play a role in ensuring</w:t>
      </w:r>
      <w:r w:rsidR="00784AC4" w:rsidRPr="003C2216">
        <w:t xml:space="preserve"> the sustainability of the infrastructure. </w:t>
      </w:r>
    </w:p>
    <w:p w14:paraId="2C507EA5" w14:textId="66210FFB" w:rsidR="00657DEA" w:rsidRDefault="00EB46CC" w:rsidP="00657DEA">
      <w:pPr>
        <w:spacing w:before="60" w:after="60"/>
      </w:pPr>
      <w:r w:rsidRPr="007A6348">
        <w:t xml:space="preserve">As the </w:t>
      </w:r>
      <w:r w:rsidR="00641D7D" w:rsidRPr="005C3C3F">
        <w:t xml:space="preserve">move </w:t>
      </w:r>
      <w:r w:rsidRPr="00E03407">
        <w:t xml:space="preserve">towards a </w:t>
      </w:r>
      <w:r w:rsidR="00641D7D" w:rsidRPr="00E03407">
        <w:t>d</w:t>
      </w:r>
      <w:r w:rsidRPr="00E03407">
        <w:t>igital European Research Area</w:t>
      </w:r>
      <w:r w:rsidR="00641D7D" w:rsidRPr="00E03407">
        <w:t xml:space="preserve"> continues</w:t>
      </w:r>
      <w:r w:rsidRPr="00E03407">
        <w:t xml:space="preserve">, the mechanisms that support it, such as e-Infrastructures, need to evolve as well. This means that if EGI is to play a pivotal role in bringing the </w:t>
      </w:r>
      <w:r w:rsidR="00641D7D" w:rsidRPr="00E03407">
        <w:t xml:space="preserve">digital </w:t>
      </w:r>
      <w:r w:rsidRPr="00E03407">
        <w:t>ERA online, then the services it offers need</w:t>
      </w:r>
      <w:r w:rsidR="00641D7D" w:rsidRPr="00E03407">
        <w:t>s</w:t>
      </w:r>
      <w:r w:rsidRPr="00E03407">
        <w:t xml:space="preserve"> to provide </w:t>
      </w:r>
      <w:r w:rsidR="005D4D56">
        <w:t xml:space="preserve">the </w:t>
      </w:r>
      <w:r w:rsidRPr="00E03407">
        <w:t xml:space="preserve">flexibility that satisfies a wider user base. It is not enough to </w:t>
      </w:r>
      <w:r w:rsidR="00641D7D" w:rsidRPr="00E03407">
        <w:t xml:space="preserve">just </w:t>
      </w:r>
      <w:r w:rsidRPr="00E03407">
        <w:t xml:space="preserve">create new </w:t>
      </w:r>
      <w:r w:rsidR="005D4D56">
        <w:t xml:space="preserve">governance </w:t>
      </w:r>
      <w:r w:rsidRPr="00E03407">
        <w:t xml:space="preserve">structures and invest in equipment and resources, it is about changing the policy and culture </w:t>
      </w:r>
      <w:r w:rsidR="00641D7D" w:rsidRPr="00E03407">
        <w:t xml:space="preserve">of a community </w:t>
      </w:r>
      <w:r w:rsidRPr="00E03407">
        <w:t xml:space="preserve">by moving towards </w:t>
      </w:r>
      <w:r w:rsidR="00641D7D" w:rsidRPr="00E03407">
        <w:t xml:space="preserve">an </w:t>
      </w:r>
      <w:r w:rsidRPr="00E03407">
        <w:t xml:space="preserve">open ecosystem that </w:t>
      </w:r>
      <w:r w:rsidR="00641D7D" w:rsidRPr="00E03407">
        <w:t xml:space="preserve">will </w:t>
      </w:r>
      <w:r w:rsidRPr="00E03407">
        <w:t xml:space="preserve">allow researchers </w:t>
      </w:r>
      <w:r w:rsidR="00641D7D" w:rsidRPr="00E03407">
        <w:t xml:space="preserve">to use EGI’s services </w:t>
      </w:r>
      <w:r w:rsidRPr="00E03407">
        <w:t>more flexibility</w:t>
      </w:r>
      <w:r w:rsidR="002F724B" w:rsidRPr="00E03407">
        <w:t xml:space="preserve"> and thereby </w:t>
      </w:r>
      <w:r w:rsidRPr="00E03407">
        <w:t xml:space="preserve">broaden </w:t>
      </w:r>
      <w:r w:rsidR="002F724B" w:rsidRPr="00E03407">
        <w:t xml:space="preserve">their </w:t>
      </w:r>
      <w:r w:rsidRPr="00E03407">
        <w:t xml:space="preserve">uptake across the ERA. </w:t>
      </w:r>
    </w:p>
    <w:p w14:paraId="54544B30" w14:textId="364C14F8" w:rsidR="00083CCC" w:rsidRDefault="00B06CB6" w:rsidP="00E73177">
      <w:pPr>
        <w:spacing w:before="60" w:after="60"/>
      </w:pPr>
      <w:r w:rsidRPr="00E03407">
        <w:t xml:space="preserve">This </w:t>
      </w:r>
      <w:r w:rsidR="002F724B" w:rsidRPr="00E03407">
        <w:t xml:space="preserve">report </w:t>
      </w:r>
      <w:r w:rsidRPr="00E03407">
        <w:t>is structure</w:t>
      </w:r>
      <w:r w:rsidR="00784AC4">
        <w:t>d</w:t>
      </w:r>
      <w:r w:rsidRPr="00E03407">
        <w:t xml:space="preserve"> as follows: Section </w:t>
      </w:r>
      <w:r w:rsidRPr="00E03407">
        <w:fldChar w:fldCharType="begin"/>
      </w:r>
      <w:r w:rsidRPr="00E03407">
        <w:instrText xml:space="preserve"> REF _Ref197770276 \r \h </w:instrText>
      </w:r>
      <w:r w:rsidR="009240EC">
        <w:instrText xml:space="preserve"> \* MERGEFORMAT </w:instrText>
      </w:r>
      <w:r w:rsidRPr="00E03407">
        <w:fldChar w:fldCharType="separate"/>
      </w:r>
      <w:r w:rsidR="007C3EAE">
        <w:t>2</w:t>
      </w:r>
      <w:r w:rsidRPr="00E03407">
        <w:fldChar w:fldCharType="end"/>
      </w:r>
      <w:r w:rsidRPr="00E03407">
        <w:t xml:space="preserve"> defines the overall value proposition of EGI as the main underpinning driver of the infrastructure and links this to the long-term vision and strategy; Section </w:t>
      </w:r>
      <w:r w:rsidRPr="00E03407">
        <w:fldChar w:fldCharType="begin"/>
      </w:r>
      <w:r w:rsidRPr="00E03407">
        <w:instrText xml:space="preserve"> REF _Ref197770279 \r \h </w:instrText>
      </w:r>
      <w:r w:rsidR="009240EC">
        <w:instrText xml:space="preserve"> \* MERGEFORMAT </w:instrText>
      </w:r>
      <w:r w:rsidRPr="00E03407">
        <w:fldChar w:fldCharType="separate"/>
      </w:r>
      <w:r w:rsidR="007C3EAE">
        <w:t>3</w:t>
      </w:r>
      <w:r w:rsidRPr="00E03407">
        <w:fldChar w:fldCharType="end"/>
      </w:r>
      <w:r w:rsidRPr="00E03407">
        <w:t xml:space="preserve"> summarises the platform-oriented architectural evolution and highlights the implied changes to the EGI ecosystem; Section </w:t>
      </w:r>
      <w:r w:rsidRPr="00E03407">
        <w:fldChar w:fldCharType="begin"/>
      </w:r>
      <w:r w:rsidRPr="00E03407">
        <w:instrText xml:space="preserve"> REF _Ref197770281 \r \h </w:instrText>
      </w:r>
      <w:r w:rsidR="009240EC">
        <w:instrText xml:space="preserve"> \* MERGEFORMAT </w:instrText>
      </w:r>
      <w:r w:rsidRPr="00E03407">
        <w:fldChar w:fldCharType="separate"/>
      </w:r>
      <w:r w:rsidR="007C3EAE">
        <w:t>4</w:t>
      </w:r>
      <w:r w:rsidRPr="00E03407">
        <w:fldChar w:fldCharType="end"/>
      </w:r>
      <w:r w:rsidRPr="00E03407">
        <w:t xml:space="preserve"> defines a framework to discuss business models</w:t>
      </w:r>
      <w:r w:rsidR="00657DEA">
        <w:t xml:space="preserve"> based on the Lean Canvas [R18]</w:t>
      </w:r>
      <w:r w:rsidRPr="00E03407">
        <w:t>, presents concrete examples for many roles and identifies the business space for resource and technology providers; Section 5 draws up the conclusions and identifies a number of next steps to continue the discussion f</w:t>
      </w:r>
      <w:r w:rsidR="000A66AD" w:rsidRPr="002558E1">
        <w:t>or the coming year and beyond</w:t>
      </w:r>
      <w:r w:rsidRPr="002F76A7">
        <w:t>.</w:t>
      </w:r>
    </w:p>
    <w:p w14:paraId="02CF1EFC" w14:textId="5EE4512F" w:rsidR="00657DEA" w:rsidRDefault="00657DEA" w:rsidP="00E73177">
      <w:pPr>
        <w:spacing w:before="60" w:after="60"/>
      </w:pPr>
      <w:r w:rsidRPr="00E03407">
        <w:t xml:space="preserve">Overall, this report provides a framework from which any organisation, either directly or indirectly involved in EGI, can </w:t>
      </w:r>
      <w:r>
        <w:t xml:space="preserve">define </w:t>
      </w:r>
      <w:r w:rsidRPr="00E0298B">
        <w:t xml:space="preserve">how </w:t>
      </w:r>
      <w:r>
        <w:t>to create, deliver</w:t>
      </w:r>
      <w:r w:rsidRPr="00E0298B">
        <w:t>,</w:t>
      </w:r>
      <w:r>
        <w:t xml:space="preserve"> and capture value sustainably (i.e., a business model)</w:t>
      </w:r>
      <w:r w:rsidRPr="00E03407">
        <w:t>.</w:t>
      </w:r>
    </w:p>
    <w:p w14:paraId="4FBA95B1" w14:textId="1D1CC2F4" w:rsidR="00DB7BB9" w:rsidRPr="001559C7" w:rsidRDefault="00DB7BB9" w:rsidP="00DB7BB9">
      <w:pPr>
        <w:pStyle w:val="Heading1"/>
        <w:ind w:left="431" w:hanging="431"/>
        <w:rPr>
          <w:rFonts w:cs="Calibri"/>
        </w:rPr>
      </w:pPr>
      <w:bookmarkStart w:id="13" w:name="_Ref197770270"/>
      <w:bookmarkStart w:id="14" w:name="_Ref197770276"/>
      <w:bookmarkStart w:id="15" w:name="_Toc198117593"/>
      <w:bookmarkStart w:id="16" w:name="_Toc285088715"/>
      <w:r w:rsidRPr="003C2216">
        <w:rPr>
          <w:rFonts w:cs="Calibri"/>
        </w:rPr>
        <w:lastRenderedPageBreak/>
        <w:t xml:space="preserve">EGI Value </w:t>
      </w:r>
      <w:r w:rsidR="00D56821" w:rsidRPr="006860DD">
        <w:rPr>
          <w:rFonts w:cs="Calibri"/>
        </w:rPr>
        <w:t>Proposition</w:t>
      </w:r>
      <w:r w:rsidR="00922D27" w:rsidRPr="000F5DA4">
        <w:rPr>
          <w:rFonts w:cs="Calibri"/>
        </w:rPr>
        <w:t xml:space="preserve"> &amp; Strategy</w:t>
      </w:r>
      <w:bookmarkEnd w:id="13"/>
      <w:bookmarkEnd w:id="14"/>
      <w:bookmarkEnd w:id="15"/>
      <w:r w:rsidR="00922D27" w:rsidRPr="000F5DA4">
        <w:rPr>
          <w:rFonts w:cs="Calibri"/>
        </w:rPr>
        <w:t xml:space="preserve"> </w:t>
      </w:r>
    </w:p>
    <w:p w14:paraId="3A6FA376" w14:textId="771D9B98" w:rsidR="00AE4394" w:rsidRPr="00851E5A" w:rsidRDefault="00AE4394" w:rsidP="00AE4394">
      <w:r w:rsidRPr="001559C7">
        <w:t>EGI provides uniform access to large scale computing, storage and data resources across Europe through a federation of national resource providers that allows scientists from all fields of research to make the most out of the latest computing technologies f</w:t>
      </w:r>
      <w:r w:rsidRPr="00D45A40">
        <w:t>or the benefit of their activities.</w:t>
      </w:r>
      <w:r w:rsidR="00EB46CC" w:rsidRPr="00D45A40">
        <w:t xml:space="preserve"> </w:t>
      </w:r>
      <w:r w:rsidRPr="00D45A40">
        <w:t xml:space="preserve">Through EGI, scientists and researchers can share information securely, collaborate with colleagues worldwide and manipulate and analyse complex data faster and more efficiently in ways otherwise not possible. The research supported by EGI covers areas such as the Large Hadron Collider particle accelerator in </w:t>
      </w:r>
      <w:r w:rsidRPr="00A8731E">
        <w:t xml:space="preserve">CERN attempting to find the </w:t>
      </w:r>
      <w:proofErr w:type="spellStart"/>
      <w:r w:rsidRPr="00A8731E">
        <w:t>Higg’s</w:t>
      </w:r>
      <w:proofErr w:type="spellEnd"/>
      <w:r w:rsidRPr="00A8731E">
        <w:t xml:space="preserve"> boson, medical researchers finding innovative cures for diseases such as Alzheimer’s, malaria and avian flu as well as the creation of complex simulations to model climate change, among many others. Each of these examples</w:t>
      </w:r>
      <w:r w:rsidRPr="00851E5A">
        <w:t xml:space="preserve"> has a direct impact on society at large while employing thousands of scientists and researchers across Europe and beyond. Benefits of EGI include:</w:t>
      </w:r>
    </w:p>
    <w:p w14:paraId="3340D0CC" w14:textId="19CC902F" w:rsidR="00AE4394" w:rsidRPr="00D67B01" w:rsidRDefault="00AE4394" w:rsidP="00AE4394">
      <w:pPr>
        <w:pStyle w:val="ListParagraph"/>
        <w:numPr>
          <w:ilvl w:val="0"/>
          <w:numId w:val="10"/>
        </w:numPr>
      </w:pPr>
      <w:r w:rsidRPr="005507D2">
        <w:t xml:space="preserve">Ensuring the uniform and reliable availability of resources </w:t>
      </w:r>
      <w:r w:rsidRPr="00390786">
        <w:t xml:space="preserve">to researchers at a local, national and European scale, by having consistent </w:t>
      </w:r>
      <w:r w:rsidR="002F724B" w:rsidRPr="00D67B01">
        <w:t xml:space="preserve">monitored </w:t>
      </w:r>
      <w:r w:rsidRPr="00D67B01">
        <w:t>access to services wherever they are located</w:t>
      </w:r>
      <w:r w:rsidR="005B0138">
        <w:t>;</w:t>
      </w:r>
    </w:p>
    <w:p w14:paraId="78685D13" w14:textId="57C40D93" w:rsidR="002F724B" w:rsidRPr="0031780A" w:rsidRDefault="002F724B" w:rsidP="002F724B">
      <w:pPr>
        <w:pStyle w:val="ListParagraph"/>
        <w:numPr>
          <w:ilvl w:val="0"/>
          <w:numId w:val="10"/>
        </w:numPr>
      </w:pPr>
      <w:r w:rsidRPr="0031780A">
        <w:t>Enabling faster scientific results to be produced through collaboration across organisational and national boundaries due to the federation of national resource provider for the seamless uniform access to services for researchers in Europe and internationally</w:t>
      </w:r>
      <w:r w:rsidR="005B0138">
        <w:t>;</w:t>
      </w:r>
    </w:p>
    <w:p w14:paraId="5896F86D" w14:textId="1749AA94" w:rsidR="00AE4394" w:rsidRPr="001126F8" w:rsidRDefault="00AE4394" w:rsidP="00AE4394">
      <w:pPr>
        <w:pStyle w:val="ListParagraph"/>
        <w:numPr>
          <w:ilvl w:val="0"/>
          <w:numId w:val="10"/>
        </w:numPr>
      </w:pPr>
      <w:r w:rsidRPr="001126F8">
        <w:t>Promoting open science through the availability, accessibility and reuse of scientific data &amp; results, use of web-based tools that facilitate scientific collaboration and ensuring public access to research</w:t>
      </w:r>
      <w:r w:rsidR="005B0138">
        <w:t>;</w:t>
      </w:r>
    </w:p>
    <w:p w14:paraId="32C55107" w14:textId="0021B202" w:rsidR="00AE4394" w:rsidRPr="005C3C3F" w:rsidRDefault="00AE4394" w:rsidP="00AE4394">
      <w:pPr>
        <w:pStyle w:val="ListParagraph"/>
        <w:numPr>
          <w:ilvl w:val="0"/>
          <w:numId w:val="10"/>
        </w:numPr>
      </w:pPr>
      <w:r w:rsidRPr="007A6348">
        <w:t>Allow</w:t>
      </w:r>
      <w:r w:rsidRPr="005C3C3F">
        <w:t>ing researchers to focus on their research rather than managing their e-Infrastructure needs</w:t>
      </w:r>
      <w:r w:rsidR="005B0138">
        <w:t>;</w:t>
      </w:r>
    </w:p>
    <w:p w14:paraId="3B4F3ABE" w14:textId="27B699B8" w:rsidR="00AE4394" w:rsidRPr="00E03407" w:rsidRDefault="00AE4394" w:rsidP="00AE4394">
      <w:pPr>
        <w:pStyle w:val="ListParagraph"/>
        <w:numPr>
          <w:ilvl w:val="0"/>
          <w:numId w:val="10"/>
        </w:numPr>
      </w:pPr>
      <w:r w:rsidRPr="00E03407">
        <w:t>Providing effective utilisation of resources in different administrative domains to ensure the most effective return on infrastructure investments</w:t>
      </w:r>
      <w:r w:rsidR="005B0138">
        <w:t>;</w:t>
      </w:r>
    </w:p>
    <w:p w14:paraId="698D605D" w14:textId="1F884BD1" w:rsidR="00AE4394" w:rsidRPr="00E03407" w:rsidRDefault="00AE4394" w:rsidP="00AE4394">
      <w:pPr>
        <w:pStyle w:val="ListParagraph"/>
        <w:numPr>
          <w:ilvl w:val="0"/>
          <w:numId w:val="10"/>
        </w:numPr>
      </w:pPr>
      <w:r w:rsidRPr="00E03407">
        <w:t xml:space="preserve">Facilitating </w:t>
      </w:r>
      <w:r w:rsidR="002F724B" w:rsidRPr="00E03407">
        <w:t xml:space="preserve">the innovation and </w:t>
      </w:r>
      <w:r w:rsidRPr="00E03407">
        <w:t xml:space="preserve">sharing of solutions </w:t>
      </w:r>
      <w:r w:rsidR="002F724B" w:rsidRPr="00E03407">
        <w:t xml:space="preserve">by building a thriving ecosystem </w:t>
      </w:r>
      <w:r w:rsidRPr="00E03407">
        <w:t>through community events</w:t>
      </w:r>
      <w:r w:rsidR="002F724B" w:rsidRPr="00E03407">
        <w:t xml:space="preserve"> and other collaborative services</w:t>
      </w:r>
      <w:r w:rsidRPr="00E03407">
        <w:t>.</w:t>
      </w:r>
    </w:p>
    <w:p w14:paraId="28FE013F" w14:textId="3AECF6A1" w:rsidR="00306DDC" w:rsidRPr="00E03407" w:rsidRDefault="00922D27" w:rsidP="00306DDC">
      <w:r w:rsidRPr="00E03407">
        <w:t xml:space="preserve">Having understood the areas where EGI may deliver value, a plan needs to be defined so that these areas can be developed and made easily accessible to those that need them. At the core of </w:t>
      </w:r>
      <w:r w:rsidR="002F724B" w:rsidRPr="00E03407">
        <w:t>its</w:t>
      </w:r>
      <w:r w:rsidRPr="00E03407">
        <w:t xml:space="preserve"> strategy EGI </w:t>
      </w:r>
      <w:r w:rsidR="002F724B" w:rsidRPr="00E03407">
        <w:t xml:space="preserve">has </w:t>
      </w:r>
      <w:r w:rsidRPr="00E03407">
        <w:t xml:space="preserve">defined its mission, values and vision to inspire stakeholders, </w:t>
      </w:r>
      <w:r w:rsidR="002F724B" w:rsidRPr="00E03407">
        <w:t xml:space="preserve">to </w:t>
      </w:r>
      <w:r w:rsidRPr="00E03407">
        <w:t>guid</w:t>
      </w:r>
      <w:r w:rsidR="002F724B" w:rsidRPr="00E03407">
        <w:t>e</w:t>
      </w:r>
      <w:r w:rsidRPr="00E03407">
        <w:t xml:space="preserve"> decisions and </w:t>
      </w:r>
      <w:r w:rsidR="002F724B" w:rsidRPr="00E03407">
        <w:t xml:space="preserve">to </w:t>
      </w:r>
      <w:r w:rsidRPr="00E03407">
        <w:t xml:space="preserve">align actions of each </w:t>
      </w:r>
      <w:r w:rsidR="002F724B" w:rsidRPr="00E03407">
        <w:t xml:space="preserve">individual </w:t>
      </w:r>
      <w:r w:rsidRPr="00E03407">
        <w:t>participant:</w:t>
      </w:r>
      <w:r w:rsidR="00EB46CC" w:rsidRPr="00E03407">
        <w:t xml:space="preserve"> </w:t>
      </w:r>
    </w:p>
    <w:p w14:paraId="258E5468" w14:textId="21A344F7" w:rsidR="002F724B" w:rsidRPr="003C2216" w:rsidRDefault="00922D27" w:rsidP="009240EC">
      <w:pPr>
        <w:pStyle w:val="ListParagraph"/>
        <w:numPr>
          <w:ilvl w:val="0"/>
          <w:numId w:val="47"/>
        </w:numPr>
      </w:pPr>
      <w:r w:rsidRPr="00E03407">
        <w:t xml:space="preserve">Vision: </w:t>
      </w:r>
      <w:r w:rsidR="00306DDC" w:rsidRPr="00E03407">
        <w:t>To support the digital European Research Area through a pan-European research infrastructure based on an open federation of reliable services that provide uniform access to national computing, storage and data resources</w:t>
      </w:r>
    </w:p>
    <w:p w14:paraId="7A05778D" w14:textId="0FE8916F" w:rsidR="002F724B" w:rsidRPr="00D45A40" w:rsidRDefault="00922D27" w:rsidP="009E30DD">
      <w:pPr>
        <w:pStyle w:val="ListParagraph"/>
        <w:numPr>
          <w:ilvl w:val="0"/>
          <w:numId w:val="10"/>
        </w:numPr>
      </w:pPr>
      <w:r w:rsidRPr="006860DD">
        <w:t xml:space="preserve">Mission: </w:t>
      </w:r>
      <w:r w:rsidR="00306DDC" w:rsidRPr="000F5DA4">
        <w:t>To connect researchers from all disciplines with the reliable and innovative ICT services they need to undertake their collaborative world-class and world-spanning research</w:t>
      </w:r>
    </w:p>
    <w:p w14:paraId="6E7237ED" w14:textId="77777777" w:rsidR="005B0138" w:rsidRDefault="00EB46CC" w:rsidP="005B0138">
      <w:pPr>
        <w:pStyle w:val="ListParagraph"/>
        <w:numPr>
          <w:ilvl w:val="0"/>
          <w:numId w:val="10"/>
        </w:numPr>
      </w:pPr>
      <w:r w:rsidRPr="00D45A40">
        <w:t>C</w:t>
      </w:r>
      <w:r w:rsidR="00922D27" w:rsidRPr="00D45A40">
        <w:t xml:space="preserve">ore Values: </w:t>
      </w:r>
    </w:p>
    <w:p w14:paraId="333B0ACA" w14:textId="2333FB05" w:rsidR="005B0138" w:rsidRDefault="00922D27" w:rsidP="00A41D17">
      <w:pPr>
        <w:pStyle w:val="ListParagraph"/>
        <w:numPr>
          <w:ilvl w:val="1"/>
          <w:numId w:val="10"/>
        </w:numPr>
      </w:pPr>
      <w:r w:rsidRPr="00D45A40">
        <w:t>Leadership</w:t>
      </w:r>
      <w:r w:rsidR="005B0138">
        <w:t>: EGI is a leading pan-European infrastructure, integrating worldwide computing, storage and data resources to support an ecosystem built on innovation and knowledge transfer.</w:t>
      </w:r>
    </w:p>
    <w:p w14:paraId="29F8D904" w14:textId="533B227A" w:rsidR="005B0138" w:rsidRDefault="005B0138" w:rsidP="00A41D17">
      <w:pPr>
        <w:pStyle w:val="ListParagraph"/>
        <w:numPr>
          <w:ilvl w:val="1"/>
          <w:numId w:val="10"/>
        </w:numPr>
      </w:pPr>
      <w:r>
        <w:t>Openness: EGI operates collaboratively with a transparent governance structure that integrates the views and the requirements of all stakeholders, from research communities to resource providers.</w:t>
      </w:r>
    </w:p>
    <w:p w14:paraId="70CEC6C2" w14:textId="0376B95A" w:rsidR="005B0138" w:rsidRDefault="005B0138" w:rsidP="00A41D17">
      <w:pPr>
        <w:pStyle w:val="ListParagraph"/>
        <w:numPr>
          <w:ilvl w:val="1"/>
          <w:numId w:val="10"/>
        </w:numPr>
      </w:pPr>
      <w:r>
        <w:t>Reliability: EGI provides a reliable infrastructure that research communities can depend on to collaborate with their peers and deliver innovation.</w:t>
      </w:r>
    </w:p>
    <w:p w14:paraId="5700B48F" w14:textId="670D9256" w:rsidR="005B0138" w:rsidRPr="00D45A40" w:rsidRDefault="005B0138" w:rsidP="00A41D17">
      <w:pPr>
        <w:pStyle w:val="ListParagraph"/>
        <w:numPr>
          <w:ilvl w:val="1"/>
          <w:numId w:val="10"/>
        </w:numPr>
      </w:pPr>
      <w:r>
        <w:t>Innovation: EGI will continue to meet the needs of research communities operating at unparalleled geographic and technical scale by partnering to bringing new technologies into production</w:t>
      </w:r>
    </w:p>
    <w:p w14:paraId="597DA8B2" w14:textId="2D6637AD" w:rsidR="002E6092" w:rsidRPr="00D67B01" w:rsidRDefault="00922D27" w:rsidP="00664354">
      <w:r w:rsidRPr="00D45A40">
        <w:lastRenderedPageBreak/>
        <w:t xml:space="preserve">The EGI Strategic Plan [R1] </w:t>
      </w:r>
      <w:r w:rsidR="002E6092" w:rsidRPr="00A8731E">
        <w:t>iden</w:t>
      </w:r>
      <w:r w:rsidR="002E6092" w:rsidRPr="005507D2">
        <w:t xml:space="preserve">tifies </w:t>
      </w:r>
      <w:r w:rsidRPr="005507D2">
        <w:t>three main areas of investment to realise the vision and evolve EGI to meet the needs of new research communities, improve the experience of the curr</w:t>
      </w:r>
      <w:r w:rsidRPr="00390786">
        <w:t>ent research communities and open the infrastructure to different resource providers and technology providers to support the ERA</w:t>
      </w:r>
      <w:r w:rsidR="00306DDC" w:rsidRPr="00390786">
        <w:t>.</w:t>
      </w:r>
      <w:r w:rsidR="00EB46CC" w:rsidRPr="00390786">
        <w:t xml:space="preserve"> </w:t>
      </w:r>
      <w:r w:rsidR="002E6092" w:rsidRPr="00D67B01">
        <w:t>These are:</w:t>
      </w:r>
    </w:p>
    <w:p w14:paraId="3198065D" w14:textId="1C31A225" w:rsidR="002E6092" w:rsidRPr="00E03407" w:rsidRDefault="00922D27" w:rsidP="009E30DD">
      <w:pPr>
        <w:pStyle w:val="ListParagraph"/>
        <w:numPr>
          <w:ilvl w:val="0"/>
          <w:numId w:val="10"/>
        </w:numPr>
      </w:pPr>
      <w:r w:rsidRPr="0031780A">
        <w:rPr>
          <w:rFonts w:ascii="Calibri" w:hAnsi="Calibri" w:cs="Calibri"/>
        </w:rPr>
        <w:t>Community and Coordination: promote competitive cooperation, collaboration and interaction at local, national and European levels for increased visibility and results. This includes targeted outreach, support</w:t>
      </w:r>
      <w:r w:rsidR="00B324E8">
        <w:rPr>
          <w:rFonts w:ascii="Calibri" w:hAnsi="Calibri" w:cs="Calibri"/>
        </w:rPr>
        <w:t>,</w:t>
      </w:r>
      <w:r w:rsidRPr="0031780A">
        <w:rPr>
          <w:rFonts w:ascii="Calibri" w:hAnsi="Calibri" w:cs="Calibri"/>
        </w:rPr>
        <w:t xml:space="preserve"> organisation </w:t>
      </w:r>
      <w:r w:rsidR="002E6092" w:rsidRPr="001126F8">
        <w:rPr>
          <w:rFonts w:ascii="Calibri" w:hAnsi="Calibri" w:cs="Calibri"/>
        </w:rPr>
        <w:t>and</w:t>
      </w:r>
      <w:r w:rsidRPr="001126F8">
        <w:rPr>
          <w:rFonts w:ascii="Calibri" w:hAnsi="Calibri" w:cs="Calibri"/>
        </w:rPr>
        <w:t xml:space="preserve"> marketing </w:t>
      </w:r>
      <w:r w:rsidR="002E6092" w:rsidRPr="007A6348">
        <w:rPr>
          <w:rFonts w:ascii="Calibri" w:hAnsi="Calibri" w:cs="Calibri"/>
        </w:rPr>
        <w:t xml:space="preserve">of </w:t>
      </w:r>
      <w:r w:rsidRPr="005C3C3F">
        <w:rPr>
          <w:rFonts w:ascii="Calibri" w:hAnsi="Calibri" w:cs="Calibri"/>
        </w:rPr>
        <w:t>events</w:t>
      </w:r>
    </w:p>
    <w:p w14:paraId="1E3D6819" w14:textId="41D4139F" w:rsidR="002E6092" w:rsidRPr="00E03407" w:rsidRDefault="00922D27" w:rsidP="009E30DD">
      <w:pPr>
        <w:pStyle w:val="ListParagraph"/>
        <w:numPr>
          <w:ilvl w:val="0"/>
          <w:numId w:val="10"/>
        </w:numPr>
      </w:pPr>
      <w:r w:rsidRPr="00E03407">
        <w:rPr>
          <w:rFonts w:ascii="Calibri" w:hAnsi="Calibri" w:cs="Calibri"/>
        </w:rPr>
        <w:t>Operational Infrastructure: EGI federates an operational infrastructure comprising over 350 resource centres that has been proven to work at a large-scale. This should be re-used and adapted to maintain the current services, integrate domain-specific services and institutional private cloud</w:t>
      </w:r>
      <w:r w:rsidR="00EB46CC" w:rsidRPr="00E03407">
        <w:rPr>
          <w:rFonts w:ascii="Calibri" w:hAnsi="Calibri" w:cs="Calibri"/>
        </w:rPr>
        <w:t>s into a uniform infrastructure</w:t>
      </w:r>
      <w:r w:rsidR="002E6092" w:rsidRPr="00E03407">
        <w:rPr>
          <w:rFonts w:ascii="Calibri" w:hAnsi="Calibri" w:cs="Calibri"/>
        </w:rPr>
        <w:t>.</w:t>
      </w:r>
    </w:p>
    <w:p w14:paraId="15167F93" w14:textId="000183BF" w:rsidR="00922D27" w:rsidRPr="00E03407" w:rsidRDefault="00922D27" w:rsidP="009E30DD">
      <w:pPr>
        <w:pStyle w:val="ListParagraph"/>
        <w:numPr>
          <w:ilvl w:val="0"/>
          <w:numId w:val="10"/>
        </w:numPr>
      </w:pPr>
      <w:r w:rsidRPr="00E03407">
        <w:rPr>
          <w:rFonts w:ascii="Calibri" w:hAnsi="Calibri" w:cs="Calibri"/>
        </w:rPr>
        <w:t>Virtual Research Environments</w:t>
      </w:r>
      <w:r w:rsidRPr="00E03407">
        <w:rPr>
          <w:rFonts w:ascii="Calibri" w:hAnsi="Calibri" w:cs="Calibri"/>
          <w:b/>
        </w:rPr>
        <w:t>:</w:t>
      </w:r>
      <w:r w:rsidRPr="00E03407">
        <w:rPr>
          <w:rFonts w:ascii="Calibri" w:hAnsi="Calibri" w:cs="Calibri"/>
        </w:rPr>
        <w:t xml:space="preserve"> a key aspect to wider scale adoption of e-Infrastructures is the ability for the individual researcher and research collaborations to personalise their environments and to run the software environments and services they want to use when they want to do so.</w:t>
      </w:r>
    </w:p>
    <w:p w14:paraId="618ACAAD" w14:textId="7B9DC964" w:rsidR="00B05734" w:rsidRPr="00E03407" w:rsidRDefault="00C713CD" w:rsidP="000A1140">
      <w:pPr>
        <w:pStyle w:val="Heading1"/>
        <w:ind w:left="431" w:hanging="431"/>
        <w:rPr>
          <w:rFonts w:cs="Calibri"/>
        </w:rPr>
      </w:pPr>
      <w:bookmarkStart w:id="17" w:name="_Ref197770279"/>
      <w:bookmarkStart w:id="18" w:name="_Toc198117594"/>
      <w:r w:rsidRPr="00E03407">
        <w:rPr>
          <w:rFonts w:cs="Calibri"/>
        </w:rPr>
        <w:lastRenderedPageBreak/>
        <w:t xml:space="preserve">Evolving </w:t>
      </w:r>
      <w:r w:rsidR="00FE5393" w:rsidRPr="00E03407">
        <w:rPr>
          <w:rFonts w:cs="Calibri"/>
        </w:rPr>
        <w:t xml:space="preserve">the </w:t>
      </w:r>
      <w:r w:rsidRPr="00E03407">
        <w:rPr>
          <w:rFonts w:cs="Calibri"/>
        </w:rPr>
        <w:t xml:space="preserve">EGI </w:t>
      </w:r>
      <w:r w:rsidR="00FE5393" w:rsidRPr="00E03407">
        <w:rPr>
          <w:rFonts w:cs="Calibri"/>
        </w:rPr>
        <w:t>Architecture</w:t>
      </w:r>
      <w:r w:rsidR="00095B69" w:rsidRPr="00E03407">
        <w:rPr>
          <w:rFonts w:cs="Calibri"/>
        </w:rPr>
        <w:t xml:space="preserve"> and Ecosystem</w:t>
      </w:r>
      <w:bookmarkEnd w:id="17"/>
      <w:bookmarkEnd w:id="18"/>
    </w:p>
    <w:p w14:paraId="501323B2" w14:textId="4E0684FB" w:rsidR="00FE5393" w:rsidRPr="00E03407" w:rsidRDefault="00FE5393" w:rsidP="00FE5393">
      <w:pPr>
        <w:spacing w:before="60" w:after="60"/>
        <w:rPr>
          <w:rFonts w:ascii="Calibri" w:hAnsi="Calibri" w:cs="Calibri"/>
        </w:rPr>
      </w:pPr>
      <w:r w:rsidRPr="00E03407">
        <w:rPr>
          <w:rFonts w:ascii="Calibri" w:hAnsi="Calibri" w:cs="Calibri"/>
        </w:rPr>
        <w:t xml:space="preserve">EGI currently federates an operational infrastructure comprising over 350 resource centres that has been proven to work at a large-scale across more than 50 countries. Over the last decade, the focus has been on developing the services to operate the infrastructure and the </w:t>
      </w:r>
      <w:r w:rsidR="00A14741" w:rsidRPr="00E03407">
        <w:rPr>
          <w:rFonts w:ascii="Calibri" w:hAnsi="Calibri" w:cs="Calibri"/>
        </w:rPr>
        <w:t xml:space="preserve">functional </w:t>
      </w:r>
      <w:r w:rsidRPr="00E03407">
        <w:rPr>
          <w:rFonts w:ascii="Calibri" w:hAnsi="Calibri" w:cs="Calibri"/>
        </w:rPr>
        <w:t xml:space="preserve">services to access the resources. </w:t>
      </w:r>
    </w:p>
    <w:p w14:paraId="673F401C" w14:textId="0E1959DE" w:rsidR="00025F95" w:rsidRPr="001559C7" w:rsidRDefault="00B324E8" w:rsidP="00FE5393">
      <w:pPr>
        <w:spacing w:before="60" w:after="60"/>
        <w:rPr>
          <w:rFonts w:ascii="Calibri" w:hAnsi="Calibri" w:cs="Calibri"/>
        </w:rPr>
      </w:pPr>
      <w:r>
        <w:t>In order to</w:t>
      </w:r>
      <w:r w:rsidR="00095B69" w:rsidRPr="00E03407">
        <w:t xml:space="preserve"> succeed in fulfilling the needs of </w:t>
      </w:r>
      <w:r w:rsidR="00A14741" w:rsidRPr="00E03407">
        <w:t xml:space="preserve">different </w:t>
      </w:r>
      <w:r w:rsidR="00095B69" w:rsidRPr="00E03407">
        <w:t xml:space="preserve">diverse </w:t>
      </w:r>
      <w:r w:rsidR="00A14741" w:rsidRPr="00E03407">
        <w:t xml:space="preserve">research </w:t>
      </w:r>
      <w:r w:rsidR="00095B69" w:rsidRPr="00E03407">
        <w:t xml:space="preserve">communities, </w:t>
      </w:r>
      <w:r>
        <w:t>EGI</w:t>
      </w:r>
      <w:r w:rsidRPr="00E03407">
        <w:t xml:space="preserve"> </w:t>
      </w:r>
      <w:r w:rsidR="00095B69" w:rsidRPr="00E03407">
        <w:t xml:space="preserve">needs to improve the adaptability and personalisation of the infrastructure. </w:t>
      </w:r>
      <w:r w:rsidR="00FE5393" w:rsidRPr="00E03407">
        <w:t xml:space="preserve">As </w:t>
      </w:r>
      <w:r>
        <w:t>it</w:t>
      </w:r>
      <w:r w:rsidRPr="00E03407">
        <w:t xml:space="preserve"> </w:t>
      </w:r>
      <w:r>
        <w:t xml:space="preserve">is not foreseeable to </w:t>
      </w:r>
      <w:r w:rsidR="00095B69" w:rsidRPr="00E03407">
        <w:t xml:space="preserve">successfully scale </w:t>
      </w:r>
      <w:r>
        <w:t>the</w:t>
      </w:r>
      <w:r w:rsidRPr="00E03407">
        <w:t xml:space="preserve"> </w:t>
      </w:r>
      <w:r w:rsidR="00095B69" w:rsidRPr="00E03407">
        <w:t xml:space="preserve">activities </w:t>
      </w:r>
      <w:r w:rsidR="00A23D00" w:rsidRPr="00E03407">
        <w:t xml:space="preserve">and services to meet the needs </w:t>
      </w:r>
      <w:r w:rsidR="00095B69" w:rsidRPr="00E03407">
        <w:t>across all the</w:t>
      </w:r>
      <w:r w:rsidR="00FE5393" w:rsidRPr="00E03407">
        <w:t xml:space="preserve"> different scientific communities</w:t>
      </w:r>
      <w:r w:rsidR="00A23D00" w:rsidRPr="00E03407">
        <w:t xml:space="preserve"> within the ERA</w:t>
      </w:r>
      <w:r w:rsidR="00FE5393" w:rsidRPr="00E03407">
        <w:t xml:space="preserve">, </w:t>
      </w:r>
      <w:r>
        <w:t>EGI</w:t>
      </w:r>
      <w:r w:rsidRPr="00E03407">
        <w:t xml:space="preserve"> </w:t>
      </w:r>
      <w:r w:rsidR="00095B69" w:rsidRPr="00E03407">
        <w:t>must establish an ecosystem that allows researcher</w:t>
      </w:r>
      <w:r>
        <w:t>s</w:t>
      </w:r>
      <w:r w:rsidR="00095B69" w:rsidRPr="00E03407">
        <w:t xml:space="preserve"> (or those acting on their behalf) to provide a personalised e-Infrastructure for their use. For this reason, an evolution towards a horizontal platform architecture has been envisioned to help achieving greater flexibility and efficiency in both provisioning and accessing </w:t>
      </w:r>
      <w:r w:rsidR="00776756" w:rsidRPr="00E03407">
        <w:t xml:space="preserve">EGI’s </w:t>
      </w:r>
      <w:r w:rsidR="00095B69" w:rsidRPr="00E03407">
        <w:t xml:space="preserve">distributed computing resources </w:t>
      </w:r>
      <w:r w:rsidR="00FE5393" w:rsidRPr="00E03407">
        <w:t xml:space="preserve">(see </w:t>
      </w:r>
      <w:r w:rsidR="00FE5393" w:rsidRPr="00E03407">
        <w:rPr>
          <w:rFonts w:ascii="Calibri" w:hAnsi="Calibri" w:cs="Calibri"/>
        </w:rPr>
        <w:t>MS510 EGI Platform Roadmap [</w:t>
      </w:r>
      <w:r w:rsidR="00FE5393" w:rsidRPr="00E03407">
        <w:t>R</w:t>
      </w:r>
      <w:r w:rsidR="00A85549" w:rsidRPr="00E03407">
        <w:t>9</w:t>
      </w:r>
      <w:r w:rsidR="00FE5393" w:rsidRPr="00E03407">
        <w:t>])</w:t>
      </w:r>
      <w:r w:rsidR="00095B69" w:rsidRPr="00E03407">
        <w:t xml:space="preserve">. </w:t>
      </w:r>
      <w:r w:rsidR="00776756" w:rsidRPr="00E03407">
        <w:t xml:space="preserve">Individual </w:t>
      </w:r>
      <w:r w:rsidR="00776756" w:rsidRPr="00E03407">
        <w:rPr>
          <w:rFonts w:ascii="Calibri" w:hAnsi="Calibri" w:cs="Calibri"/>
        </w:rPr>
        <w:t>p</w:t>
      </w:r>
      <w:r w:rsidR="00FE5393" w:rsidRPr="00E03407">
        <w:rPr>
          <w:rFonts w:ascii="Calibri" w:hAnsi="Calibri" w:cs="Calibri"/>
        </w:rPr>
        <w:t xml:space="preserve">latforms are scoped </w:t>
      </w:r>
      <w:r w:rsidR="00A23D00" w:rsidRPr="00E03407">
        <w:rPr>
          <w:rFonts w:ascii="Calibri" w:hAnsi="Calibri" w:cs="Calibri"/>
        </w:rPr>
        <w:t xml:space="preserve">to </w:t>
      </w:r>
      <w:r w:rsidR="00FE5393" w:rsidRPr="00E03407">
        <w:rPr>
          <w:rFonts w:ascii="Calibri" w:hAnsi="Calibri" w:cs="Calibri"/>
        </w:rPr>
        <w:t xml:space="preserve">satisfy </w:t>
      </w:r>
      <w:r w:rsidR="00776756" w:rsidRPr="00E03407">
        <w:rPr>
          <w:rFonts w:ascii="Calibri" w:hAnsi="Calibri" w:cs="Calibri"/>
        </w:rPr>
        <w:t xml:space="preserve">the </w:t>
      </w:r>
      <w:r w:rsidR="00FE5393" w:rsidRPr="00E03407">
        <w:rPr>
          <w:rFonts w:ascii="Calibri" w:hAnsi="Calibri" w:cs="Calibri"/>
        </w:rPr>
        <w:t>major concerns of the relevant stakeholder</w:t>
      </w:r>
      <w:r w:rsidR="00776756" w:rsidRPr="00E03407">
        <w:rPr>
          <w:rFonts w:ascii="Calibri" w:hAnsi="Calibri" w:cs="Calibri"/>
        </w:rPr>
        <w:t xml:space="preserve">. </w:t>
      </w:r>
      <w:r w:rsidR="00025F95" w:rsidRPr="00E03407">
        <w:rPr>
          <w:rFonts w:ascii="Calibri" w:hAnsi="Calibri" w:cs="Calibri"/>
        </w:rPr>
        <w:t xml:space="preserve">Section </w:t>
      </w:r>
      <w:r w:rsidR="00025F95" w:rsidRPr="001559C7">
        <w:rPr>
          <w:rFonts w:ascii="Calibri" w:hAnsi="Calibri" w:cs="Calibri"/>
        </w:rPr>
        <w:fldChar w:fldCharType="begin"/>
      </w:r>
      <w:r w:rsidR="00025F95" w:rsidRPr="00E03407">
        <w:rPr>
          <w:rFonts w:ascii="Calibri" w:hAnsi="Calibri" w:cs="Calibri"/>
        </w:rPr>
        <w:instrText xml:space="preserve"> REF _Ref197681361 \r \h </w:instrText>
      </w:r>
      <w:r w:rsidR="00025F95" w:rsidRPr="001559C7">
        <w:rPr>
          <w:rFonts w:ascii="Calibri" w:hAnsi="Calibri" w:cs="Calibri"/>
        </w:rPr>
      </w:r>
      <w:r w:rsidR="00025F95" w:rsidRPr="001559C7">
        <w:rPr>
          <w:rFonts w:ascii="Calibri" w:hAnsi="Calibri" w:cs="Calibri"/>
        </w:rPr>
        <w:fldChar w:fldCharType="separate"/>
      </w:r>
      <w:r w:rsidR="007C3EAE">
        <w:rPr>
          <w:rFonts w:ascii="Calibri" w:hAnsi="Calibri" w:cs="Calibri"/>
        </w:rPr>
        <w:t>3.1</w:t>
      </w:r>
      <w:r w:rsidR="00025F95" w:rsidRPr="001559C7">
        <w:rPr>
          <w:rFonts w:ascii="Calibri" w:hAnsi="Calibri" w:cs="Calibri"/>
        </w:rPr>
        <w:fldChar w:fldCharType="end"/>
      </w:r>
      <w:r w:rsidR="00025F95" w:rsidRPr="001559C7">
        <w:rPr>
          <w:rFonts w:ascii="Calibri" w:hAnsi="Calibri" w:cs="Calibri"/>
        </w:rPr>
        <w:t xml:space="preserve"> presents a brief on the new platform decomposition envisioned for the future EGI, while section </w:t>
      </w:r>
      <w:r w:rsidR="00025F95" w:rsidRPr="001559C7">
        <w:rPr>
          <w:rFonts w:ascii="Calibri" w:hAnsi="Calibri" w:cs="Calibri"/>
        </w:rPr>
        <w:fldChar w:fldCharType="begin"/>
      </w:r>
      <w:r w:rsidR="00025F95" w:rsidRPr="00E03407">
        <w:rPr>
          <w:rFonts w:ascii="Calibri" w:hAnsi="Calibri" w:cs="Calibri"/>
        </w:rPr>
        <w:instrText xml:space="preserve"> REF _Ref197681413 \r \h </w:instrText>
      </w:r>
      <w:r w:rsidR="00025F95" w:rsidRPr="001559C7">
        <w:rPr>
          <w:rFonts w:ascii="Calibri" w:hAnsi="Calibri" w:cs="Calibri"/>
        </w:rPr>
      </w:r>
      <w:r w:rsidR="00025F95" w:rsidRPr="001559C7">
        <w:rPr>
          <w:rFonts w:ascii="Calibri" w:hAnsi="Calibri" w:cs="Calibri"/>
        </w:rPr>
        <w:fldChar w:fldCharType="separate"/>
      </w:r>
      <w:r w:rsidR="007C3EAE">
        <w:rPr>
          <w:rFonts w:ascii="Calibri" w:hAnsi="Calibri" w:cs="Calibri"/>
        </w:rPr>
        <w:t>3.2</w:t>
      </w:r>
      <w:r w:rsidR="00025F95" w:rsidRPr="001559C7">
        <w:rPr>
          <w:rFonts w:ascii="Calibri" w:hAnsi="Calibri" w:cs="Calibri"/>
        </w:rPr>
        <w:fldChar w:fldCharType="end"/>
      </w:r>
      <w:r w:rsidR="00025F95" w:rsidRPr="001559C7">
        <w:rPr>
          <w:rFonts w:ascii="Calibri" w:hAnsi="Calibri" w:cs="Calibri"/>
        </w:rPr>
        <w:t xml:space="preserve"> depicts the roles for actors to play in the new EGI ecosystem.</w:t>
      </w:r>
    </w:p>
    <w:p w14:paraId="3C74C891" w14:textId="77777777" w:rsidR="00025F95" w:rsidRPr="00D45A40" w:rsidRDefault="00025F95" w:rsidP="00025F95">
      <w:pPr>
        <w:pStyle w:val="Heading2"/>
      </w:pPr>
      <w:bookmarkStart w:id="19" w:name="_Ref197681361"/>
      <w:bookmarkStart w:id="20" w:name="_Toc198117595"/>
      <w:r w:rsidRPr="00D45A40">
        <w:t>Platforms Orientation</w:t>
      </w:r>
      <w:bookmarkEnd w:id="19"/>
      <w:bookmarkEnd w:id="20"/>
    </w:p>
    <w:p w14:paraId="179902E2" w14:textId="7D995D3B" w:rsidR="00FE5393" w:rsidRPr="0031780A" w:rsidRDefault="00FE5393" w:rsidP="00DD0D57">
      <w:r w:rsidRPr="00D45A40">
        <w:t>The EGI Platform Model (described in more detail in the MS510 EGI Platform Roadmap [R</w:t>
      </w:r>
      <w:r w:rsidR="00A85549" w:rsidRPr="00D45A40">
        <w:t>9</w:t>
      </w:r>
      <w:r w:rsidRPr="00A8731E">
        <w:t>]</w:t>
      </w:r>
      <w:r w:rsidR="00B324E8">
        <w:t xml:space="preserve"> and sketched in </w:t>
      </w:r>
      <w:r w:rsidR="00B324E8">
        <w:fldChar w:fldCharType="begin"/>
      </w:r>
      <w:r w:rsidR="00B324E8">
        <w:instrText xml:space="preserve"> REF _Ref198095349 \h </w:instrText>
      </w:r>
      <w:r w:rsidR="00B324E8">
        <w:fldChar w:fldCharType="separate"/>
      </w:r>
      <w:r w:rsidR="007C3EAE" w:rsidRPr="00E03407">
        <w:t xml:space="preserve">Figure </w:t>
      </w:r>
      <w:r w:rsidR="007C3EAE">
        <w:rPr>
          <w:noProof/>
        </w:rPr>
        <w:t>1</w:t>
      </w:r>
      <w:r w:rsidR="00B324E8">
        <w:fldChar w:fldCharType="end"/>
      </w:r>
      <w:r w:rsidRPr="00A8731E">
        <w:t>) allows</w:t>
      </w:r>
      <w:r w:rsidRPr="00851E5A">
        <w:t xml:space="preserve"> distinct and different ‘products’ to be defined and marketed to different consumers, e.g., research infrastructures, platform operators or research communities. Such a platform architecture will help EGI establish defined </w:t>
      </w:r>
      <w:r w:rsidR="00776756" w:rsidRPr="005507D2">
        <w:t xml:space="preserve">services and their </w:t>
      </w:r>
      <w:r w:rsidRPr="005507D2">
        <w:t xml:space="preserve">APIs for each </w:t>
      </w:r>
      <w:r w:rsidRPr="00390786">
        <w:t>platform allow</w:t>
      </w:r>
      <w:r w:rsidR="00B324E8">
        <w:t>ing</w:t>
      </w:r>
      <w:r w:rsidRPr="00390786">
        <w:t xml:space="preserve"> it to become more neutral and impartial in its support for those communities that consume and compose EGI’s platform offerings alongside their own activities. Therefore, the platforms provided are designed to foster choice and flexibil</w:t>
      </w:r>
      <w:r w:rsidRPr="00D67B01">
        <w:t>ity, allowing for innovation and value-added services being built on top of it.</w:t>
      </w:r>
      <w:r w:rsidR="00E42C72" w:rsidRPr="00D67B01">
        <w:t xml:space="preserve"> They lead to technology isolation that enables upgrades on the ind</w:t>
      </w:r>
      <w:r w:rsidR="00E42C72" w:rsidRPr="0031780A">
        <w:t>ividual layers, improve manageability of code, reusability of components and better testability.</w:t>
      </w:r>
    </w:p>
    <w:p w14:paraId="64106114" w14:textId="4A286031" w:rsidR="00FE5393" w:rsidRPr="00E03407" w:rsidRDefault="00FE5393" w:rsidP="00FE5393">
      <w:pPr>
        <w:spacing w:before="60" w:after="60"/>
        <w:rPr>
          <w:rFonts w:ascii="Calibri" w:hAnsi="Calibri" w:cs="Calibri"/>
        </w:rPr>
      </w:pPr>
      <w:r w:rsidRPr="0031780A">
        <w:rPr>
          <w:rFonts w:ascii="Calibri" w:hAnsi="Calibri" w:cs="Calibri"/>
        </w:rPr>
        <w:t>The EGI Technical Roadmap [R2</w:t>
      </w:r>
      <w:r w:rsidR="00F80516" w:rsidRPr="0031780A">
        <w:rPr>
          <w:rFonts w:ascii="Calibri" w:hAnsi="Calibri" w:cs="Calibri"/>
        </w:rPr>
        <w:t>1</w:t>
      </w:r>
      <w:r w:rsidRPr="0031780A">
        <w:rPr>
          <w:rFonts w:ascii="Calibri" w:hAnsi="Calibri" w:cs="Calibri"/>
        </w:rPr>
        <w:t xml:space="preserve">] provides more details on the further development, particularly the EGI Infrastructure Platform, and where possible, for the </w:t>
      </w:r>
      <w:r w:rsidRPr="001126F8">
        <w:rPr>
          <w:rFonts w:ascii="Calibri" w:hAnsi="Calibri" w:cs="Calibri"/>
        </w:rPr>
        <w:t xml:space="preserve">EGI Collaboration Platform, to provide a roadmap of activities taking place within EGI-InSPIRE and related projects. A fundamental design aspect of the EGI Platform model is </w:t>
      </w:r>
      <w:r w:rsidR="00CA5DB0" w:rsidRPr="007A6348">
        <w:rPr>
          <w:rFonts w:ascii="Calibri" w:hAnsi="Calibri" w:cs="Calibri"/>
        </w:rPr>
        <w:t xml:space="preserve">to allow </w:t>
      </w:r>
      <w:r w:rsidRPr="005C3C3F">
        <w:rPr>
          <w:rFonts w:ascii="Calibri" w:hAnsi="Calibri" w:cs="Calibri"/>
        </w:rPr>
        <w:t xml:space="preserve">the concurrent deployment of the </w:t>
      </w:r>
      <w:r w:rsidR="00CA5DB0" w:rsidRPr="00E03407">
        <w:rPr>
          <w:rFonts w:ascii="Calibri" w:hAnsi="Calibri" w:cs="Calibri"/>
        </w:rPr>
        <w:t xml:space="preserve">current </w:t>
      </w:r>
      <w:r w:rsidRPr="00E03407">
        <w:rPr>
          <w:rFonts w:ascii="Calibri" w:hAnsi="Calibri" w:cs="Calibri"/>
        </w:rPr>
        <w:t xml:space="preserve">middleware services </w:t>
      </w:r>
      <w:r w:rsidR="00CA5DB0" w:rsidRPr="00E03407">
        <w:rPr>
          <w:rFonts w:ascii="Calibri" w:hAnsi="Calibri" w:cs="Calibri"/>
        </w:rPr>
        <w:t xml:space="preserve">on to physical hardware </w:t>
      </w:r>
      <w:r w:rsidRPr="00E03407">
        <w:rPr>
          <w:rFonts w:ascii="Calibri" w:hAnsi="Calibri" w:cs="Calibri"/>
        </w:rPr>
        <w:t xml:space="preserve">next to </w:t>
      </w:r>
      <w:r w:rsidR="00CA5DB0" w:rsidRPr="00E03407">
        <w:rPr>
          <w:rFonts w:ascii="Calibri" w:hAnsi="Calibri" w:cs="Calibri"/>
        </w:rPr>
        <w:t xml:space="preserve">the deployment and operation of community platforms (as part of a research community’s virtual research environment) on a federated cloud platform </w:t>
      </w:r>
      <w:r w:rsidRPr="00E03407">
        <w:rPr>
          <w:rFonts w:ascii="Calibri" w:hAnsi="Calibri" w:cs="Calibri"/>
        </w:rPr>
        <w:t xml:space="preserve">managed by </w:t>
      </w:r>
      <w:r w:rsidR="00CA5DB0" w:rsidRPr="00E03407">
        <w:rPr>
          <w:rFonts w:ascii="Calibri" w:hAnsi="Calibri" w:cs="Calibri"/>
        </w:rPr>
        <w:t>the NGIs</w:t>
      </w:r>
      <w:r w:rsidRPr="00E03407">
        <w:rPr>
          <w:rFonts w:ascii="Calibri" w:hAnsi="Calibri" w:cs="Calibri"/>
        </w:rPr>
        <w:t xml:space="preserve"> </w:t>
      </w:r>
      <w:r w:rsidR="00CA5DB0" w:rsidRPr="00E03407">
        <w:rPr>
          <w:rFonts w:ascii="Calibri" w:hAnsi="Calibri" w:cs="Calibri"/>
        </w:rPr>
        <w:t xml:space="preserve">within </w:t>
      </w:r>
      <w:r w:rsidRPr="00E03407">
        <w:rPr>
          <w:rFonts w:ascii="Calibri" w:hAnsi="Calibri" w:cs="Calibri"/>
        </w:rPr>
        <w:t>EGI.</w:t>
      </w:r>
    </w:p>
    <w:p w14:paraId="62A7B77B" w14:textId="638A19C1" w:rsidR="00154B4A" w:rsidRPr="00E03407" w:rsidRDefault="00154B4A" w:rsidP="0006505F"/>
    <w:p w14:paraId="68FA8E46" w14:textId="77777777" w:rsidR="0006505F" w:rsidRPr="00E03407" w:rsidRDefault="0006505F" w:rsidP="003B01E6">
      <w:pPr>
        <w:keepNext/>
        <w:jc w:val="center"/>
      </w:pPr>
      <w:r w:rsidRPr="00A14A5D">
        <w:rPr>
          <w:noProof/>
          <w:lang w:val="nl-NL" w:eastAsia="nl-NL"/>
        </w:rPr>
        <w:drawing>
          <wp:inline distT="0" distB="0" distL="0" distR="0" wp14:anchorId="7858D9BB" wp14:editId="167CB25D">
            <wp:extent cx="3203363" cy="200821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s.jpg"/>
                    <pic:cNvPicPr/>
                  </pic:nvPicPr>
                  <pic:blipFill>
                    <a:blip r:embed="rId20">
                      <a:extLst>
                        <a:ext uri="{28A0092B-C50C-407E-A947-70E740481C1C}">
                          <a14:useLocalDpi xmlns:a14="http://schemas.microsoft.com/office/drawing/2010/main" val="0"/>
                        </a:ext>
                      </a:extLst>
                    </a:blip>
                    <a:stretch>
                      <a:fillRect/>
                    </a:stretch>
                  </pic:blipFill>
                  <pic:spPr>
                    <a:xfrm>
                      <a:off x="0" y="0"/>
                      <a:ext cx="3205080" cy="2009293"/>
                    </a:xfrm>
                    <a:prstGeom prst="rect">
                      <a:avLst/>
                    </a:prstGeom>
                  </pic:spPr>
                </pic:pic>
              </a:graphicData>
            </a:graphic>
          </wp:inline>
        </w:drawing>
      </w:r>
    </w:p>
    <w:p w14:paraId="3452AB08" w14:textId="09FF1132" w:rsidR="0006505F" w:rsidRPr="00D45A40" w:rsidRDefault="0006505F" w:rsidP="00DD0D57">
      <w:pPr>
        <w:pStyle w:val="Caption"/>
        <w:jc w:val="center"/>
      </w:pPr>
      <w:bookmarkStart w:id="21" w:name="_Ref198095349"/>
      <w:bookmarkStart w:id="22" w:name="_Ref198095345"/>
      <w:bookmarkStart w:id="23" w:name="_Toc198103131"/>
      <w:bookmarkStart w:id="24" w:name="_Toc198103229"/>
      <w:bookmarkStart w:id="25" w:name="_Toc198117629"/>
      <w:r w:rsidRPr="00E03407">
        <w:t xml:space="preserve">Figure </w:t>
      </w:r>
      <w:r w:rsidRPr="001559C7">
        <w:fldChar w:fldCharType="begin"/>
      </w:r>
      <w:r w:rsidRPr="00E03407">
        <w:instrText xml:space="preserve"> SEQ Figure \* ARABIC </w:instrText>
      </w:r>
      <w:r w:rsidRPr="001559C7">
        <w:fldChar w:fldCharType="separate"/>
      </w:r>
      <w:r w:rsidR="007C3EAE">
        <w:rPr>
          <w:noProof/>
        </w:rPr>
        <w:t>1</w:t>
      </w:r>
      <w:r w:rsidRPr="001559C7">
        <w:fldChar w:fldCharType="end"/>
      </w:r>
      <w:bookmarkEnd w:id="21"/>
      <w:r w:rsidRPr="00D45A40">
        <w:t xml:space="preserve"> - EGI Platform Model</w:t>
      </w:r>
      <w:bookmarkEnd w:id="22"/>
      <w:bookmarkEnd w:id="23"/>
      <w:bookmarkEnd w:id="24"/>
      <w:bookmarkEnd w:id="25"/>
    </w:p>
    <w:p w14:paraId="34BAAC83" w14:textId="77777777" w:rsidR="0006505F" w:rsidRPr="00D45A40" w:rsidRDefault="0006505F" w:rsidP="0006505F"/>
    <w:p w14:paraId="5D475753" w14:textId="4D8EE9C4" w:rsidR="00FE5393" w:rsidRPr="0031780A" w:rsidDel="00027D9A" w:rsidRDefault="00025F95" w:rsidP="00025F95">
      <w:pPr>
        <w:rPr>
          <w:rFonts w:ascii="Calibri" w:hAnsi="Calibri" w:cs="Calibri"/>
        </w:rPr>
      </w:pPr>
      <w:r w:rsidRPr="00D45A40">
        <w:t>T</w:t>
      </w:r>
      <w:r w:rsidR="00FE5393" w:rsidRPr="00D45A40">
        <w:rPr>
          <w:rFonts w:ascii="Calibri" w:hAnsi="Calibri" w:cs="Calibri"/>
        </w:rPr>
        <w:t xml:space="preserve">he </w:t>
      </w:r>
      <w:r w:rsidR="00DD0D57">
        <w:rPr>
          <w:rFonts w:ascii="Calibri" w:hAnsi="Calibri" w:cs="Calibri"/>
        </w:rPr>
        <w:t xml:space="preserve">EGI Core </w:t>
      </w:r>
      <w:r w:rsidR="00FE5393" w:rsidRPr="00D45A40">
        <w:rPr>
          <w:rFonts w:ascii="Calibri" w:hAnsi="Calibri" w:cs="Calibri"/>
        </w:rPr>
        <w:t>Infrastructure Platform is used to ensure that services operating in different resource centres belonging to different administrative domains are federated together to provide a uniform service offering. Uniformity includes consistency in their deployment, ensuring their availability and reliability through service monitoring, and accounting for the activit</w:t>
      </w:r>
      <w:r w:rsidR="00FE5393" w:rsidRPr="00A8731E">
        <w:rPr>
          <w:rFonts w:ascii="Calibri" w:hAnsi="Calibri" w:cs="Calibri"/>
        </w:rPr>
        <w:t xml:space="preserve">y of the service in different administrative domains. The EGI </w:t>
      </w:r>
      <w:r w:rsidR="00DD0D57">
        <w:rPr>
          <w:rFonts w:ascii="Calibri" w:hAnsi="Calibri" w:cs="Calibri"/>
        </w:rPr>
        <w:t xml:space="preserve">Core </w:t>
      </w:r>
      <w:r w:rsidR="00FE5393" w:rsidRPr="00A8731E">
        <w:rPr>
          <w:rFonts w:ascii="Calibri" w:hAnsi="Calibri" w:cs="Calibri"/>
        </w:rPr>
        <w:t>Infrastructure Platform is primarily targeted at resource providers (either working on a geographical/national or research community basis) who need to federate their affiliated resource centres</w:t>
      </w:r>
      <w:r w:rsidR="00FE5393" w:rsidRPr="00851E5A">
        <w:rPr>
          <w:rFonts w:ascii="Calibri" w:hAnsi="Calibri" w:cs="Calibri"/>
        </w:rPr>
        <w:t xml:space="preserve"> together or to those operating community platforms integrated with EGI’s </w:t>
      </w:r>
      <w:r w:rsidR="00DD0D57">
        <w:rPr>
          <w:rFonts w:ascii="Calibri" w:hAnsi="Calibri" w:cs="Calibri"/>
        </w:rPr>
        <w:t xml:space="preserve">Core </w:t>
      </w:r>
      <w:r w:rsidR="00FE5393" w:rsidRPr="00851E5A">
        <w:rPr>
          <w:rFonts w:ascii="Calibri" w:hAnsi="Calibri" w:cs="Calibri"/>
        </w:rPr>
        <w:t xml:space="preserve">Infrastructure Platform on behalf of particular research communities. Examples services could include: </w:t>
      </w:r>
      <w:r w:rsidR="00403FA6">
        <w:rPr>
          <w:rFonts w:ascii="Calibri" w:hAnsi="Calibri" w:cs="Calibri"/>
        </w:rPr>
        <w:t>f</w:t>
      </w:r>
      <w:r w:rsidR="00FE5393" w:rsidRPr="00851E5A">
        <w:rPr>
          <w:rFonts w:ascii="Calibri" w:hAnsi="Calibri" w:cs="Calibri"/>
        </w:rPr>
        <w:t xml:space="preserve">ederated AAI for </w:t>
      </w:r>
      <w:r w:rsidR="00403FA6">
        <w:rPr>
          <w:rFonts w:ascii="Calibri" w:hAnsi="Calibri" w:cs="Calibri"/>
        </w:rPr>
        <w:t>m</w:t>
      </w:r>
      <w:r w:rsidR="00FE5393" w:rsidRPr="00851E5A">
        <w:rPr>
          <w:rFonts w:ascii="Calibri" w:hAnsi="Calibri" w:cs="Calibri"/>
        </w:rPr>
        <w:t xml:space="preserve">anaging the </w:t>
      </w:r>
      <w:r w:rsidR="00403FA6">
        <w:rPr>
          <w:rFonts w:ascii="Calibri" w:hAnsi="Calibri" w:cs="Calibri"/>
        </w:rPr>
        <w:t>i</w:t>
      </w:r>
      <w:r w:rsidR="00FE5393" w:rsidRPr="00851E5A">
        <w:rPr>
          <w:rFonts w:ascii="Calibri" w:hAnsi="Calibri" w:cs="Calibri"/>
        </w:rPr>
        <w:t>nfrastructur</w:t>
      </w:r>
      <w:r w:rsidRPr="005507D2">
        <w:rPr>
          <w:rFonts w:ascii="Calibri" w:hAnsi="Calibri" w:cs="Calibri"/>
        </w:rPr>
        <w:t xml:space="preserve">e, </w:t>
      </w:r>
      <w:r w:rsidR="00403FA6">
        <w:rPr>
          <w:rFonts w:ascii="Calibri" w:hAnsi="Calibri" w:cs="Calibri"/>
        </w:rPr>
        <w:t>r</w:t>
      </w:r>
      <w:r w:rsidR="00FE5393" w:rsidRPr="005507D2">
        <w:rPr>
          <w:rFonts w:ascii="Calibri" w:hAnsi="Calibri" w:cs="Calibri"/>
        </w:rPr>
        <w:t xml:space="preserve">esource </w:t>
      </w:r>
      <w:r w:rsidR="00403FA6">
        <w:rPr>
          <w:rFonts w:ascii="Calibri" w:hAnsi="Calibri" w:cs="Calibri"/>
        </w:rPr>
        <w:t>m</w:t>
      </w:r>
      <w:r w:rsidR="00FE5393" w:rsidRPr="005507D2">
        <w:rPr>
          <w:rFonts w:ascii="Calibri" w:hAnsi="Calibri" w:cs="Calibri"/>
        </w:rPr>
        <w:t>anagement services</w:t>
      </w:r>
      <w:r w:rsidRPr="00390786">
        <w:rPr>
          <w:rFonts w:ascii="Calibri" w:hAnsi="Calibri" w:cs="Calibri"/>
        </w:rPr>
        <w:t xml:space="preserve">, </w:t>
      </w:r>
      <w:r w:rsidR="00403FA6">
        <w:rPr>
          <w:rFonts w:ascii="Calibri" w:hAnsi="Calibri" w:cs="Calibri"/>
        </w:rPr>
        <w:t>m</w:t>
      </w:r>
      <w:r w:rsidR="00FE5393" w:rsidRPr="00390786">
        <w:rPr>
          <w:rFonts w:ascii="Calibri" w:hAnsi="Calibri" w:cs="Calibri"/>
        </w:rPr>
        <w:t xml:space="preserve">essaging, </w:t>
      </w:r>
      <w:r w:rsidR="00403FA6">
        <w:rPr>
          <w:rFonts w:ascii="Calibri" w:hAnsi="Calibri" w:cs="Calibri"/>
        </w:rPr>
        <w:t>m</w:t>
      </w:r>
      <w:r w:rsidR="00FE5393" w:rsidRPr="00390786">
        <w:rPr>
          <w:rFonts w:ascii="Calibri" w:hAnsi="Calibri" w:cs="Calibri"/>
        </w:rPr>
        <w:t xml:space="preserve">onitoring, </w:t>
      </w:r>
      <w:r w:rsidR="00403FA6">
        <w:rPr>
          <w:rFonts w:ascii="Calibri" w:hAnsi="Calibri" w:cs="Calibri"/>
        </w:rPr>
        <w:t>a</w:t>
      </w:r>
      <w:r w:rsidR="00FE5393" w:rsidRPr="00390786">
        <w:rPr>
          <w:rFonts w:ascii="Calibri" w:hAnsi="Calibri" w:cs="Calibri"/>
        </w:rPr>
        <w:t>ccounting</w:t>
      </w:r>
      <w:r w:rsidRPr="00D67B01">
        <w:rPr>
          <w:rFonts w:ascii="Calibri" w:hAnsi="Calibri" w:cs="Calibri"/>
        </w:rPr>
        <w:t xml:space="preserve">, and </w:t>
      </w:r>
      <w:r w:rsidR="00403FA6">
        <w:rPr>
          <w:rFonts w:ascii="Calibri" w:hAnsi="Calibri" w:cs="Calibri"/>
        </w:rPr>
        <w:t>i</w:t>
      </w:r>
      <w:r w:rsidR="00FE5393" w:rsidRPr="00D67B01">
        <w:rPr>
          <w:rFonts w:ascii="Calibri" w:hAnsi="Calibri" w:cs="Calibri"/>
        </w:rPr>
        <w:t xml:space="preserve">nformation </w:t>
      </w:r>
      <w:r w:rsidR="00403FA6">
        <w:rPr>
          <w:rFonts w:ascii="Calibri" w:hAnsi="Calibri" w:cs="Calibri"/>
        </w:rPr>
        <w:t>d</w:t>
      </w:r>
      <w:r w:rsidR="00FE5393" w:rsidRPr="00D67B01">
        <w:rPr>
          <w:rFonts w:ascii="Calibri" w:hAnsi="Calibri" w:cs="Calibri"/>
        </w:rPr>
        <w:t>iscovery</w:t>
      </w:r>
      <w:r w:rsidRPr="0031780A">
        <w:rPr>
          <w:rFonts w:ascii="Calibri" w:hAnsi="Calibri" w:cs="Calibri"/>
        </w:rPr>
        <w:t>.</w:t>
      </w:r>
    </w:p>
    <w:p w14:paraId="06962904" w14:textId="7EAAD08D" w:rsidR="00FE5393" w:rsidRPr="007A6348" w:rsidRDefault="00FE5393" w:rsidP="00FE5393">
      <w:pPr>
        <w:spacing w:before="60" w:after="60"/>
        <w:rPr>
          <w:rFonts w:ascii="Calibri" w:hAnsi="Calibri" w:cs="Calibri"/>
        </w:rPr>
      </w:pPr>
      <w:r w:rsidRPr="001126F8">
        <w:rPr>
          <w:rFonts w:ascii="Calibri" w:hAnsi="Calibri" w:cs="Calibri"/>
        </w:rPr>
        <w:t xml:space="preserve">The primary purpose of the </w:t>
      </w:r>
      <w:r w:rsidR="00DD0D57">
        <w:rPr>
          <w:rFonts w:ascii="Calibri" w:hAnsi="Calibri" w:cs="Calibri"/>
        </w:rPr>
        <w:t xml:space="preserve">EGI </w:t>
      </w:r>
      <w:r w:rsidRPr="001126F8">
        <w:rPr>
          <w:rFonts w:ascii="Calibri" w:hAnsi="Calibri" w:cs="Calibri"/>
        </w:rPr>
        <w:t xml:space="preserve">Collaboration Platform is to provide services that enable the collaboration between research communities that are using technology deployed alongside or using the EGI </w:t>
      </w:r>
      <w:r w:rsidR="00DD0D57">
        <w:rPr>
          <w:rFonts w:ascii="Calibri" w:hAnsi="Calibri" w:cs="Calibri"/>
        </w:rPr>
        <w:t xml:space="preserve">Core </w:t>
      </w:r>
      <w:r w:rsidRPr="001126F8">
        <w:rPr>
          <w:rFonts w:ascii="Calibri" w:hAnsi="Calibri" w:cs="Calibri"/>
        </w:rPr>
        <w:t xml:space="preserve">Infrastructure Platform. It builds upon some of the services that already exist in the EGI production infrastructure but </w:t>
      </w:r>
      <w:r w:rsidRPr="007A6348">
        <w:rPr>
          <w:rFonts w:ascii="Calibri" w:hAnsi="Calibri" w:cs="Calibri"/>
        </w:rPr>
        <w:t xml:space="preserve">over time </w:t>
      </w:r>
      <w:r w:rsidR="00403FA6" w:rsidRPr="001126F8">
        <w:rPr>
          <w:rFonts w:ascii="Calibri" w:hAnsi="Calibri" w:cs="Calibri"/>
        </w:rPr>
        <w:t xml:space="preserve">will </w:t>
      </w:r>
      <w:r w:rsidRPr="007A6348">
        <w:rPr>
          <w:rFonts w:ascii="Calibri" w:hAnsi="Calibri" w:cs="Calibri"/>
        </w:rPr>
        <w:t xml:space="preserve">provide a distinct platform for EGI’s research communities and technology providers to </w:t>
      </w:r>
      <w:r w:rsidR="00403FA6">
        <w:rPr>
          <w:rFonts w:ascii="Calibri" w:hAnsi="Calibri" w:cs="Calibri"/>
        </w:rPr>
        <w:t xml:space="preserve">be </w:t>
      </w:r>
      <w:r w:rsidRPr="007A6348">
        <w:rPr>
          <w:rFonts w:ascii="Calibri" w:hAnsi="Calibri" w:cs="Calibri"/>
        </w:rPr>
        <w:t>adopt</w:t>
      </w:r>
      <w:r w:rsidR="00403FA6">
        <w:rPr>
          <w:rFonts w:ascii="Calibri" w:hAnsi="Calibri" w:cs="Calibri"/>
        </w:rPr>
        <w:t>ed</w:t>
      </w:r>
      <w:r w:rsidRPr="007A6348">
        <w:rPr>
          <w:rFonts w:ascii="Calibri" w:hAnsi="Calibri" w:cs="Calibri"/>
        </w:rPr>
        <w:t>.</w:t>
      </w:r>
    </w:p>
    <w:p w14:paraId="52223476" w14:textId="37705AEC" w:rsidR="00FE5393" w:rsidRPr="00E03407" w:rsidRDefault="00FE5393" w:rsidP="00025F95">
      <w:pPr>
        <w:spacing w:before="60" w:after="60"/>
        <w:rPr>
          <w:rFonts w:ascii="Calibri" w:hAnsi="Calibri" w:cs="Calibri"/>
        </w:rPr>
      </w:pPr>
      <w:r w:rsidRPr="005C3C3F">
        <w:rPr>
          <w:rFonts w:ascii="Calibri" w:hAnsi="Calibri" w:cs="Calibri"/>
        </w:rPr>
        <w:t>The EGI Collaboration Platform comprises services and technology that are (</w:t>
      </w:r>
      <w:r w:rsidR="00D94B91" w:rsidRPr="00E03407">
        <w:rPr>
          <w:rFonts w:ascii="Calibri" w:hAnsi="Calibri" w:cs="Calibri"/>
        </w:rPr>
        <w:t xml:space="preserve">or </w:t>
      </w:r>
      <w:r w:rsidRPr="00E03407">
        <w:rPr>
          <w:rFonts w:ascii="Calibri" w:hAnsi="Calibri" w:cs="Calibri"/>
        </w:rPr>
        <w:t>expected to be) used across many if not all EGI research communities irrespective of their scientific domain. The EGI Collaboration Platform therefore is supplemental to the EGI</w:t>
      </w:r>
      <w:r w:rsidR="00DD0D57">
        <w:rPr>
          <w:rFonts w:ascii="Calibri" w:hAnsi="Calibri" w:cs="Calibri"/>
        </w:rPr>
        <w:t>’s Core</w:t>
      </w:r>
      <w:r w:rsidRPr="00E03407">
        <w:rPr>
          <w:rFonts w:ascii="Calibri" w:hAnsi="Calibri" w:cs="Calibri"/>
        </w:rPr>
        <w:t xml:space="preserve"> Infrastructure Platform but is targeted towards research communities, individual researchers and those integrating Community Platforms on their behalf. Examples services include:</w:t>
      </w:r>
      <w:r w:rsidR="00025F95" w:rsidRPr="00E03407">
        <w:rPr>
          <w:rFonts w:ascii="Calibri" w:hAnsi="Calibri" w:cs="Calibri"/>
        </w:rPr>
        <w:t xml:space="preserve"> </w:t>
      </w:r>
      <w:r w:rsidR="00403FA6">
        <w:rPr>
          <w:rFonts w:ascii="Calibri" w:hAnsi="Calibri" w:cs="Calibri"/>
        </w:rPr>
        <w:t>f</w:t>
      </w:r>
      <w:r w:rsidRPr="00E03407">
        <w:rPr>
          <w:rFonts w:ascii="Calibri" w:hAnsi="Calibri" w:cs="Calibri"/>
        </w:rPr>
        <w:t xml:space="preserve">ederated AAI for </w:t>
      </w:r>
      <w:r w:rsidR="00403FA6">
        <w:rPr>
          <w:rFonts w:ascii="Calibri" w:hAnsi="Calibri" w:cs="Calibri"/>
        </w:rPr>
        <w:t>a</w:t>
      </w:r>
      <w:r w:rsidRPr="00E03407">
        <w:rPr>
          <w:rFonts w:ascii="Calibri" w:hAnsi="Calibri" w:cs="Calibri"/>
        </w:rPr>
        <w:t xml:space="preserve">ccessing </w:t>
      </w:r>
      <w:r w:rsidR="00403FA6">
        <w:rPr>
          <w:rFonts w:ascii="Calibri" w:hAnsi="Calibri" w:cs="Calibri"/>
        </w:rPr>
        <w:t>c</w:t>
      </w:r>
      <w:r w:rsidRPr="00E03407">
        <w:rPr>
          <w:rFonts w:ascii="Calibri" w:hAnsi="Calibri" w:cs="Calibri"/>
        </w:rPr>
        <w:t xml:space="preserve">ollaborative </w:t>
      </w:r>
      <w:r w:rsidR="00403FA6">
        <w:rPr>
          <w:rFonts w:ascii="Calibri" w:hAnsi="Calibri" w:cs="Calibri"/>
        </w:rPr>
        <w:t>p</w:t>
      </w:r>
      <w:r w:rsidRPr="00E03407">
        <w:rPr>
          <w:rFonts w:ascii="Calibri" w:hAnsi="Calibri" w:cs="Calibri"/>
        </w:rPr>
        <w:t>latform services</w:t>
      </w:r>
      <w:r w:rsidR="00025F95" w:rsidRPr="00E03407">
        <w:rPr>
          <w:rFonts w:ascii="Calibri" w:hAnsi="Calibri" w:cs="Calibri"/>
        </w:rPr>
        <w:t xml:space="preserve">, </w:t>
      </w:r>
      <w:r w:rsidR="00403FA6">
        <w:rPr>
          <w:rFonts w:ascii="Calibri" w:hAnsi="Calibri" w:cs="Calibri"/>
        </w:rPr>
        <w:t>d</w:t>
      </w:r>
      <w:r w:rsidRPr="00E03407">
        <w:rPr>
          <w:rFonts w:ascii="Calibri" w:hAnsi="Calibri" w:cs="Calibri"/>
        </w:rPr>
        <w:t>ata movement</w:t>
      </w:r>
      <w:r w:rsidR="00025F95" w:rsidRPr="00E03407">
        <w:rPr>
          <w:rFonts w:ascii="Calibri" w:hAnsi="Calibri" w:cs="Calibri"/>
        </w:rPr>
        <w:t xml:space="preserve">, </w:t>
      </w:r>
      <w:r w:rsidRPr="00E03407">
        <w:rPr>
          <w:rFonts w:ascii="Calibri" w:hAnsi="Calibri" w:cs="Calibri"/>
        </w:rPr>
        <w:t xml:space="preserve">VM </w:t>
      </w:r>
      <w:r w:rsidR="00403FA6">
        <w:rPr>
          <w:rFonts w:ascii="Calibri" w:hAnsi="Calibri" w:cs="Calibri"/>
        </w:rPr>
        <w:t>i</w:t>
      </w:r>
      <w:r w:rsidRPr="00E03407">
        <w:rPr>
          <w:rFonts w:ascii="Calibri" w:hAnsi="Calibri" w:cs="Calibri"/>
        </w:rPr>
        <w:t xml:space="preserve">mage </w:t>
      </w:r>
      <w:r w:rsidR="00403FA6">
        <w:rPr>
          <w:rFonts w:ascii="Calibri" w:hAnsi="Calibri" w:cs="Calibri"/>
        </w:rPr>
        <w:t>s</w:t>
      </w:r>
      <w:r w:rsidRPr="00E03407">
        <w:rPr>
          <w:rFonts w:ascii="Calibri" w:hAnsi="Calibri" w:cs="Calibri"/>
        </w:rPr>
        <w:t>haring</w:t>
      </w:r>
      <w:r w:rsidR="00025F95" w:rsidRPr="00E03407">
        <w:rPr>
          <w:rFonts w:ascii="Calibri" w:hAnsi="Calibri" w:cs="Calibri"/>
        </w:rPr>
        <w:t xml:space="preserve">, </w:t>
      </w:r>
      <w:r w:rsidR="00403FA6">
        <w:rPr>
          <w:rFonts w:ascii="Calibri" w:hAnsi="Calibri" w:cs="Calibri"/>
        </w:rPr>
        <w:t>r</w:t>
      </w:r>
      <w:r w:rsidRPr="00E03407">
        <w:rPr>
          <w:rFonts w:ascii="Calibri" w:hAnsi="Calibri" w:cs="Calibri"/>
        </w:rPr>
        <w:t>esearch group membership</w:t>
      </w:r>
      <w:r w:rsidR="00025F95" w:rsidRPr="00E03407">
        <w:rPr>
          <w:rFonts w:ascii="Calibri" w:hAnsi="Calibri" w:cs="Calibri"/>
        </w:rPr>
        <w:t xml:space="preserve">, </w:t>
      </w:r>
      <w:r w:rsidR="00403FA6">
        <w:rPr>
          <w:rFonts w:ascii="Calibri" w:hAnsi="Calibri" w:cs="Calibri"/>
        </w:rPr>
        <w:t>s</w:t>
      </w:r>
      <w:r w:rsidRPr="00E03407">
        <w:rPr>
          <w:rFonts w:ascii="Calibri" w:hAnsi="Calibri" w:cs="Calibri"/>
        </w:rPr>
        <w:t xml:space="preserve">ervice </w:t>
      </w:r>
      <w:r w:rsidR="00403FA6">
        <w:rPr>
          <w:rFonts w:ascii="Calibri" w:hAnsi="Calibri" w:cs="Calibri"/>
        </w:rPr>
        <w:t>d</w:t>
      </w:r>
      <w:r w:rsidRPr="00E03407">
        <w:rPr>
          <w:rFonts w:ascii="Calibri" w:hAnsi="Calibri" w:cs="Calibri"/>
        </w:rPr>
        <w:t>esk</w:t>
      </w:r>
      <w:r w:rsidR="00025F95" w:rsidRPr="00E03407">
        <w:rPr>
          <w:rFonts w:ascii="Calibri" w:hAnsi="Calibri" w:cs="Calibri"/>
        </w:rPr>
        <w:t xml:space="preserve">, </w:t>
      </w:r>
      <w:r w:rsidR="00403FA6">
        <w:rPr>
          <w:rFonts w:ascii="Calibri" w:hAnsi="Calibri" w:cs="Calibri"/>
        </w:rPr>
        <w:t>m</w:t>
      </w:r>
      <w:r w:rsidRPr="00E03407">
        <w:rPr>
          <w:rFonts w:ascii="Calibri" w:hAnsi="Calibri" w:cs="Calibri"/>
        </w:rPr>
        <w:t>eeting planning</w:t>
      </w:r>
      <w:r w:rsidR="00025F95" w:rsidRPr="00E03407">
        <w:rPr>
          <w:rFonts w:ascii="Calibri" w:hAnsi="Calibri" w:cs="Calibri"/>
        </w:rPr>
        <w:t xml:space="preserve">, </w:t>
      </w:r>
      <w:r w:rsidR="00403FA6">
        <w:rPr>
          <w:rFonts w:ascii="Calibri" w:hAnsi="Calibri" w:cs="Calibri"/>
        </w:rPr>
        <w:t>t</w:t>
      </w:r>
      <w:r w:rsidRPr="00E03407">
        <w:rPr>
          <w:rFonts w:ascii="Calibri" w:hAnsi="Calibri" w:cs="Calibri"/>
        </w:rPr>
        <w:t>raining platform</w:t>
      </w:r>
      <w:r w:rsidR="00025F95" w:rsidRPr="00E03407">
        <w:rPr>
          <w:rFonts w:ascii="Calibri" w:hAnsi="Calibri" w:cs="Calibri"/>
        </w:rPr>
        <w:t>.</w:t>
      </w:r>
    </w:p>
    <w:p w14:paraId="23F5E6E1" w14:textId="77777777" w:rsidR="00DD0D57" w:rsidRDefault="00FE5393" w:rsidP="00154B4A">
      <w:pPr>
        <w:spacing w:before="60" w:after="60"/>
        <w:rPr>
          <w:rFonts w:ascii="Calibri" w:hAnsi="Calibri" w:cs="Calibri"/>
        </w:rPr>
      </w:pPr>
      <w:r w:rsidRPr="00E03407">
        <w:rPr>
          <w:rFonts w:ascii="Calibri" w:hAnsi="Calibri" w:cs="Calibri"/>
        </w:rPr>
        <w:t xml:space="preserve">EGI Community Platforms are sets of services designed to meet the needs of their respective research communities. As a consequence, it is difficult to describe EGI Community Platforms in a generic way similar to the EGI </w:t>
      </w:r>
      <w:r w:rsidR="00DD0D57">
        <w:rPr>
          <w:rFonts w:ascii="Calibri" w:hAnsi="Calibri" w:cs="Calibri"/>
        </w:rPr>
        <w:t xml:space="preserve">Core </w:t>
      </w:r>
      <w:r w:rsidRPr="00E03407">
        <w:rPr>
          <w:rFonts w:ascii="Calibri" w:hAnsi="Calibri" w:cs="Calibri"/>
        </w:rPr>
        <w:t>Infrastructure Platform (providing the means to help the distributed operation of a community platform), or the EGI Collaboration Platform (providing generic services that help different research communities collaborate with each other)</w:t>
      </w:r>
      <w:r w:rsidR="00025F95" w:rsidRPr="00E03407">
        <w:rPr>
          <w:rFonts w:ascii="Calibri" w:hAnsi="Calibri" w:cs="Calibri"/>
        </w:rPr>
        <w:t xml:space="preserve">. </w:t>
      </w:r>
      <w:r w:rsidRPr="00E03407">
        <w:rPr>
          <w:rFonts w:ascii="Calibri" w:hAnsi="Calibri" w:cs="Calibri"/>
        </w:rPr>
        <w:t>There may be considerable overlap and reuse in deployed services and applications between different EGI Community Platforms. The research community itself defines the scope of their community platform, and therefore its composition is subject to the community’s choice of software products need to deliver the required capability.</w:t>
      </w:r>
    </w:p>
    <w:p w14:paraId="380F42D8" w14:textId="6EEFD7D5" w:rsidR="00FE5393" w:rsidRPr="00E03407" w:rsidRDefault="00FE5393" w:rsidP="00154B4A">
      <w:pPr>
        <w:spacing w:before="60" w:after="60"/>
        <w:rPr>
          <w:rFonts w:ascii="Calibri" w:hAnsi="Calibri" w:cs="Calibri"/>
        </w:rPr>
      </w:pPr>
      <w:r w:rsidRPr="00E03407">
        <w:rPr>
          <w:rFonts w:ascii="Calibri" w:hAnsi="Calibri" w:cs="Calibri"/>
        </w:rPr>
        <w:t xml:space="preserve">While it may be obvious in such a situation to engage in collaborative inter-platform software development, the community platform model ensures that the involvement and impact of the research community in the services they use directly can be kept independent from the maintenance and operation of the EGI </w:t>
      </w:r>
      <w:r w:rsidR="00DD0D57">
        <w:rPr>
          <w:rFonts w:ascii="Calibri" w:hAnsi="Calibri" w:cs="Calibri"/>
        </w:rPr>
        <w:t xml:space="preserve">Core </w:t>
      </w:r>
      <w:r w:rsidRPr="00E03407">
        <w:rPr>
          <w:rFonts w:ascii="Calibri" w:hAnsi="Calibri" w:cs="Calibri"/>
        </w:rPr>
        <w:t xml:space="preserve">Infrastructure Platform. Such collaborative activities are already being supported through EGI’s Application Database, the Virtual Machine Image Marketplace (an implementation of a ‘Platform Store’ which has come out of the </w:t>
      </w:r>
      <w:proofErr w:type="spellStart"/>
      <w:r w:rsidRPr="00E03407">
        <w:rPr>
          <w:rFonts w:ascii="Calibri" w:hAnsi="Calibri" w:cs="Calibri"/>
        </w:rPr>
        <w:t>StratusLab</w:t>
      </w:r>
      <w:proofErr w:type="spellEnd"/>
      <w:r w:rsidRPr="00E03407">
        <w:rPr>
          <w:rFonts w:ascii="Calibri" w:hAnsi="Calibri" w:cs="Calibri"/>
        </w:rPr>
        <w:t xml:space="preserve"> project which EGI now deploys) and initiatives for software discovery and exchange (such as EMI’s </w:t>
      </w:r>
      <w:proofErr w:type="spellStart"/>
      <w:r w:rsidRPr="00E03407">
        <w:rPr>
          <w:rFonts w:ascii="Calibri" w:hAnsi="Calibri" w:cs="Calibri"/>
        </w:rPr>
        <w:t>ScienceSoft</w:t>
      </w:r>
      <w:proofErr w:type="spellEnd"/>
      <w:r w:rsidRPr="00E03407">
        <w:rPr>
          <w:rFonts w:ascii="Calibri" w:hAnsi="Calibri" w:cs="Calibri"/>
        </w:rPr>
        <w:t xml:space="preserve"> proposal [R1</w:t>
      </w:r>
      <w:r w:rsidR="00A85549" w:rsidRPr="00E03407">
        <w:rPr>
          <w:rFonts w:ascii="Calibri" w:hAnsi="Calibri" w:cs="Calibri"/>
        </w:rPr>
        <w:t>0</w:t>
      </w:r>
      <w:r w:rsidR="00A61DD3" w:rsidRPr="00E03407">
        <w:rPr>
          <w:rFonts w:ascii="Calibri" w:hAnsi="Calibri" w:cs="Calibri"/>
        </w:rPr>
        <w:t>, R12</w:t>
      </w:r>
      <w:r w:rsidRPr="00E03407">
        <w:rPr>
          <w:rFonts w:ascii="Calibri" w:hAnsi="Calibri" w:cs="Calibri"/>
        </w:rPr>
        <w:t>]). Examples of such Community Platforms could include:</w:t>
      </w:r>
      <w:r w:rsidR="00154B4A" w:rsidRPr="00E03407">
        <w:rPr>
          <w:rFonts w:ascii="Calibri" w:hAnsi="Calibri" w:cs="Calibri"/>
        </w:rPr>
        <w:t xml:space="preserve"> </w:t>
      </w:r>
      <w:r w:rsidR="00403FA6">
        <w:rPr>
          <w:rFonts w:ascii="Calibri" w:hAnsi="Calibri" w:cs="Calibri"/>
        </w:rPr>
        <w:t>b</w:t>
      </w:r>
      <w:r w:rsidRPr="00E03407">
        <w:rPr>
          <w:rFonts w:ascii="Calibri" w:hAnsi="Calibri" w:cs="Calibri"/>
        </w:rPr>
        <w:t>rokered HPC</w:t>
      </w:r>
      <w:r w:rsidR="00154B4A" w:rsidRPr="00E03407">
        <w:rPr>
          <w:rFonts w:ascii="Calibri" w:hAnsi="Calibri" w:cs="Calibri"/>
        </w:rPr>
        <w:t xml:space="preserve">, </w:t>
      </w:r>
      <w:r w:rsidR="00403FA6">
        <w:rPr>
          <w:rFonts w:ascii="Calibri" w:hAnsi="Calibri" w:cs="Calibri"/>
        </w:rPr>
        <w:t>c</w:t>
      </w:r>
      <w:r w:rsidRPr="00E03407">
        <w:rPr>
          <w:rFonts w:ascii="Calibri" w:hAnsi="Calibri" w:cs="Calibri"/>
        </w:rPr>
        <w:t>lassic HPC</w:t>
      </w:r>
      <w:r w:rsidR="00154B4A" w:rsidRPr="00E03407">
        <w:rPr>
          <w:rFonts w:ascii="Calibri" w:hAnsi="Calibri" w:cs="Calibri"/>
        </w:rPr>
        <w:t xml:space="preserve">, </w:t>
      </w:r>
      <w:r w:rsidR="00403FA6">
        <w:rPr>
          <w:rFonts w:ascii="Calibri" w:hAnsi="Calibri" w:cs="Calibri"/>
        </w:rPr>
        <w:t>d</w:t>
      </w:r>
      <w:r w:rsidRPr="00E03407">
        <w:rPr>
          <w:rFonts w:ascii="Calibri" w:hAnsi="Calibri" w:cs="Calibri"/>
        </w:rPr>
        <w:t>ata-intensive HTC</w:t>
      </w:r>
      <w:r w:rsidR="00154B4A" w:rsidRPr="00E03407">
        <w:rPr>
          <w:rFonts w:ascii="Calibri" w:hAnsi="Calibri" w:cs="Calibri"/>
        </w:rPr>
        <w:t xml:space="preserve">, </w:t>
      </w:r>
      <w:r w:rsidR="00403FA6">
        <w:rPr>
          <w:rFonts w:ascii="Calibri" w:hAnsi="Calibri" w:cs="Calibri"/>
        </w:rPr>
        <w:t>p</w:t>
      </w:r>
      <w:r w:rsidRPr="00E03407">
        <w:rPr>
          <w:rFonts w:ascii="Calibri" w:hAnsi="Calibri" w:cs="Calibri"/>
        </w:rPr>
        <w:t>ilot-job HTC</w:t>
      </w:r>
      <w:r w:rsidR="00154B4A" w:rsidRPr="00E03407">
        <w:rPr>
          <w:rFonts w:ascii="Calibri" w:hAnsi="Calibri" w:cs="Calibri"/>
        </w:rPr>
        <w:t xml:space="preserve">, </w:t>
      </w:r>
      <w:r w:rsidRPr="00E03407">
        <w:rPr>
          <w:rFonts w:ascii="Calibri" w:hAnsi="Calibri" w:cs="Calibri"/>
        </w:rPr>
        <w:t xml:space="preserve">EGI </w:t>
      </w:r>
      <w:r w:rsidR="00403FA6">
        <w:rPr>
          <w:rFonts w:ascii="Calibri" w:hAnsi="Calibri" w:cs="Calibri"/>
        </w:rPr>
        <w:t>b</w:t>
      </w:r>
      <w:r w:rsidRPr="00E03407">
        <w:rPr>
          <w:rFonts w:ascii="Calibri" w:hAnsi="Calibri" w:cs="Calibri"/>
        </w:rPr>
        <w:t>asic (simple access to Compute and Storage resources)</w:t>
      </w:r>
      <w:r w:rsidR="00154B4A" w:rsidRPr="00E03407">
        <w:rPr>
          <w:rFonts w:ascii="Calibri" w:hAnsi="Calibri" w:cs="Calibri"/>
        </w:rPr>
        <w:t>.</w:t>
      </w:r>
    </w:p>
    <w:p w14:paraId="64CC4F01" w14:textId="77777777" w:rsidR="00095B69" w:rsidRPr="00E03407" w:rsidRDefault="00095B69" w:rsidP="00095B69">
      <w:pPr>
        <w:pStyle w:val="Heading2"/>
      </w:pPr>
      <w:bookmarkStart w:id="26" w:name="_Ref197681413"/>
      <w:bookmarkStart w:id="27" w:name="_Toc198117596"/>
      <w:r w:rsidRPr="00E03407">
        <w:t>Ecosystem Overview</w:t>
      </w:r>
      <w:bookmarkEnd w:id="26"/>
      <w:bookmarkEnd w:id="27"/>
    </w:p>
    <w:p w14:paraId="4BC67E51" w14:textId="2631E6D3" w:rsidR="00095B69" w:rsidRPr="00E03407" w:rsidRDefault="00095B69" w:rsidP="00095B69">
      <w:pPr>
        <w:spacing w:before="60" w:after="60"/>
        <w:rPr>
          <w:rFonts w:ascii="Calibri" w:hAnsi="Calibri" w:cs="Calibri"/>
        </w:rPr>
      </w:pPr>
      <w:bookmarkStart w:id="28" w:name="_Ref197681406"/>
      <w:r w:rsidRPr="00E03407">
        <w:rPr>
          <w:rFonts w:ascii="Calibri" w:hAnsi="Calibri" w:cs="Calibri"/>
        </w:rPr>
        <w:t>The ecosystem</w:t>
      </w:r>
      <w:r w:rsidR="00403FA6">
        <w:rPr>
          <w:rFonts w:ascii="Calibri" w:hAnsi="Calibri" w:cs="Calibri"/>
        </w:rPr>
        <w:t xml:space="preserve"> on which EGI started to build upon </w:t>
      </w:r>
      <w:r w:rsidRPr="00E03407">
        <w:rPr>
          <w:rFonts w:ascii="Calibri" w:hAnsi="Calibri" w:cs="Calibri"/>
        </w:rPr>
        <w:t xml:space="preserve">has developed over the last decade provides minimal distinction between the roles of different </w:t>
      </w:r>
      <w:r w:rsidR="0066646C" w:rsidRPr="00E03407">
        <w:rPr>
          <w:rFonts w:ascii="Calibri" w:hAnsi="Calibri" w:cs="Calibri"/>
        </w:rPr>
        <w:t xml:space="preserve">actors </w:t>
      </w:r>
      <w:r w:rsidRPr="00E03407">
        <w:rPr>
          <w:rFonts w:ascii="Calibri" w:hAnsi="Calibri" w:cs="Calibri"/>
        </w:rPr>
        <w:t>and the values they provide. As a result, EGI is frequently seen as a monolithic and closed ecosystem with which it is difficult to interact and collaborate with.</w:t>
      </w:r>
      <w:bookmarkEnd w:id="28"/>
      <w:r w:rsidR="00661F0B">
        <w:rPr>
          <w:rFonts w:ascii="Calibri" w:hAnsi="Calibri" w:cs="Calibri"/>
        </w:rPr>
        <w:t xml:space="preserve"> </w:t>
      </w:r>
      <w:r w:rsidR="00403FA6">
        <w:rPr>
          <w:rFonts w:ascii="Calibri" w:hAnsi="Calibri" w:cs="Calibri"/>
        </w:rPr>
        <w:t xml:space="preserve">In defining the EGI </w:t>
      </w:r>
      <w:r w:rsidRPr="00E03407">
        <w:rPr>
          <w:rFonts w:ascii="Calibri" w:hAnsi="Calibri" w:cs="Calibri"/>
        </w:rPr>
        <w:t>strategic plan</w:t>
      </w:r>
      <w:r w:rsidR="00403FA6">
        <w:rPr>
          <w:rFonts w:ascii="Calibri" w:hAnsi="Calibri" w:cs="Calibri"/>
        </w:rPr>
        <w:t xml:space="preserve"> [R1]</w:t>
      </w:r>
      <w:r w:rsidRPr="00E03407">
        <w:rPr>
          <w:rFonts w:ascii="Calibri" w:hAnsi="Calibri" w:cs="Calibri"/>
        </w:rPr>
        <w:t xml:space="preserve">, a consistent analysis of the various </w:t>
      </w:r>
      <w:r w:rsidR="003B01E6">
        <w:rPr>
          <w:rFonts w:ascii="Calibri" w:hAnsi="Calibri" w:cs="Calibri"/>
        </w:rPr>
        <w:t>actors in</w:t>
      </w:r>
      <w:r w:rsidRPr="00E03407">
        <w:rPr>
          <w:rFonts w:ascii="Calibri" w:hAnsi="Calibri" w:cs="Calibri"/>
        </w:rPr>
        <w:t xml:space="preserve"> the ecosystem </w:t>
      </w:r>
      <w:r w:rsidR="00403FA6">
        <w:rPr>
          <w:rFonts w:ascii="Calibri" w:hAnsi="Calibri" w:cs="Calibri"/>
        </w:rPr>
        <w:t xml:space="preserve">has been performed </w:t>
      </w:r>
      <w:r w:rsidRPr="00E03407">
        <w:rPr>
          <w:rFonts w:ascii="Calibri" w:hAnsi="Calibri" w:cs="Calibri"/>
        </w:rPr>
        <w:t xml:space="preserve">to examine the current structures that are in place, the values </w:t>
      </w:r>
      <w:r w:rsidRPr="00E03407">
        <w:rPr>
          <w:rFonts w:ascii="Calibri" w:hAnsi="Calibri" w:cs="Calibri"/>
        </w:rPr>
        <w:lastRenderedPageBreak/>
        <w:t xml:space="preserve">being exchanged while mapping these </w:t>
      </w:r>
      <w:r w:rsidR="003B01E6">
        <w:rPr>
          <w:rFonts w:ascii="Calibri" w:hAnsi="Calibri" w:cs="Calibri"/>
        </w:rPr>
        <w:t>actors</w:t>
      </w:r>
      <w:r w:rsidR="003B01E6" w:rsidRPr="00E03407">
        <w:rPr>
          <w:rFonts w:ascii="Calibri" w:hAnsi="Calibri" w:cs="Calibri"/>
        </w:rPr>
        <w:t xml:space="preserve"> </w:t>
      </w:r>
      <w:r w:rsidRPr="00E03407">
        <w:rPr>
          <w:rFonts w:ascii="Calibri" w:hAnsi="Calibri" w:cs="Calibri"/>
        </w:rPr>
        <w:t>to the strategic activities</w:t>
      </w:r>
      <w:r w:rsidR="003B01E6">
        <w:rPr>
          <w:rFonts w:ascii="Calibri" w:hAnsi="Calibri" w:cs="Calibri"/>
        </w:rPr>
        <w:t>, roles</w:t>
      </w:r>
      <w:r w:rsidRPr="00E03407">
        <w:rPr>
          <w:rFonts w:ascii="Calibri" w:hAnsi="Calibri" w:cs="Calibri"/>
        </w:rPr>
        <w:t xml:space="preserve"> and services that are being defined and developed. </w:t>
      </w:r>
    </w:p>
    <w:p w14:paraId="18E8C537" w14:textId="7CA3A009" w:rsidR="00095B69" w:rsidRPr="00E03407" w:rsidRDefault="00095B69" w:rsidP="00095B69">
      <w:pPr>
        <w:spacing w:before="60" w:after="60"/>
      </w:pPr>
      <w:r w:rsidRPr="00E03407">
        <w:t xml:space="preserve">This analysis has led to </w:t>
      </w:r>
      <w:r w:rsidR="00661F0B">
        <w:t xml:space="preserve">a new </w:t>
      </w:r>
      <w:r w:rsidRPr="00E03407">
        <w:t>decomposition of the EGI ecosystem, which has evolved to provide a clearer separation between the roles within the NGIs and Technology Providers as well as the creation of specific roles called Platform Integrators and Platform Operators</w:t>
      </w:r>
      <w:r w:rsidR="00661F0B">
        <w:t xml:space="preserve"> in line with the EGI Platform Roadmap</w:t>
      </w:r>
      <w:r w:rsidRPr="00E03407">
        <w:t>.</w:t>
      </w:r>
    </w:p>
    <w:p w14:paraId="34E29603" w14:textId="509A0AEC" w:rsidR="00095B69" w:rsidRPr="00E03407" w:rsidRDefault="00095B69" w:rsidP="00095B69">
      <w:pPr>
        <w:spacing w:before="60" w:after="60"/>
      </w:pPr>
      <w:r w:rsidRPr="00E03407">
        <w:rPr>
          <w:rFonts w:ascii="Calibri" w:hAnsi="Calibri" w:cs="Calibri"/>
        </w:rPr>
        <w:t xml:space="preserve">It was important to decouple these roles that for the most part sit within the national </w:t>
      </w:r>
      <w:r w:rsidR="004B558D" w:rsidRPr="00E03407">
        <w:rPr>
          <w:rFonts w:ascii="Calibri" w:hAnsi="Calibri" w:cs="Calibri"/>
        </w:rPr>
        <w:t>infra</w:t>
      </w:r>
      <w:r w:rsidRPr="00E03407">
        <w:rPr>
          <w:rFonts w:ascii="Calibri" w:hAnsi="Calibri" w:cs="Calibri"/>
        </w:rPr>
        <w:t>structures and technology providers</w:t>
      </w:r>
      <w:r w:rsidR="0066646C" w:rsidRPr="00E03407">
        <w:rPr>
          <w:rFonts w:ascii="Calibri" w:hAnsi="Calibri" w:cs="Calibri"/>
        </w:rPr>
        <w:t xml:space="preserve"> so that they can be delivered by additional organisations in order to scale out EGI’s ability to interact with different research communities</w:t>
      </w:r>
      <w:r w:rsidRPr="00E03407">
        <w:rPr>
          <w:rFonts w:ascii="Calibri" w:hAnsi="Calibri" w:cs="Calibri"/>
        </w:rPr>
        <w:t xml:space="preserve">. Platform Operators have the technical expertise to deploy and operate products and services to meet the needs of particular researchers, while Platform Integrators </w:t>
      </w:r>
      <w:r w:rsidR="0066646C" w:rsidRPr="00E03407">
        <w:rPr>
          <w:rFonts w:ascii="Calibri" w:hAnsi="Calibri" w:cs="Calibri"/>
        </w:rPr>
        <w:t xml:space="preserve">are </w:t>
      </w:r>
      <w:r w:rsidRPr="00E03407">
        <w:rPr>
          <w:rFonts w:ascii="Calibri" w:hAnsi="Calibri" w:cs="Calibri"/>
        </w:rPr>
        <w:t xml:space="preserve">able to respond to specific needs by integrating independent software components into a coherent software stack to enable fully functional services based on </w:t>
      </w:r>
      <w:r w:rsidR="0066646C" w:rsidRPr="00E03407">
        <w:rPr>
          <w:rFonts w:ascii="Calibri" w:hAnsi="Calibri" w:cs="Calibri"/>
        </w:rPr>
        <w:t xml:space="preserve">a researcher’s individual </w:t>
      </w:r>
      <w:r w:rsidRPr="00E03407">
        <w:rPr>
          <w:rFonts w:ascii="Calibri" w:hAnsi="Calibri" w:cs="Calibri"/>
        </w:rPr>
        <w:t>needs</w:t>
      </w:r>
      <w:r w:rsidRPr="00E03407">
        <w:t>. The following sections provide more detail to these roles.</w:t>
      </w:r>
    </w:p>
    <w:p w14:paraId="73A1D26B" w14:textId="1A072A00" w:rsidR="00095B69" w:rsidRPr="001559C7" w:rsidRDefault="00095B69" w:rsidP="00095B69">
      <w:pPr>
        <w:spacing w:before="60" w:after="60"/>
        <w:rPr>
          <w:rFonts w:ascii="Calibri" w:hAnsi="Calibri" w:cs="Calibri"/>
        </w:rPr>
      </w:pPr>
      <w:r w:rsidRPr="00E03407">
        <w:rPr>
          <w:rFonts w:ascii="Calibri" w:hAnsi="Calibri" w:cs="Calibri"/>
        </w:rPr>
        <w:fldChar w:fldCharType="begin"/>
      </w:r>
      <w:r w:rsidRPr="00E03407">
        <w:rPr>
          <w:rFonts w:ascii="Calibri" w:hAnsi="Calibri" w:cs="Calibri"/>
        </w:rPr>
        <w:instrText xml:space="preserve"> REF _Ref197601861 \h </w:instrText>
      </w:r>
      <w:r w:rsidRPr="00E03407">
        <w:rPr>
          <w:rFonts w:ascii="Calibri" w:hAnsi="Calibri" w:cs="Calibri"/>
        </w:rPr>
      </w:r>
      <w:r w:rsidRPr="00E03407">
        <w:rPr>
          <w:rFonts w:ascii="Calibri" w:hAnsi="Calibri" w:cs="Calibri"/>
        </w:rPr>
        <w:fldChar w:fldCharType="separate"/>
      </w:r>
      <w:r w:rsidR="007C3EAE" w:rsidRPr="00E03407">
        <w:rPr>
          <w:rFonts w:ascii="Calibri" w:hAnsi="Calibri"/>
          <w:b/>
          <w:i/>
          <w:sz w:val="20"/>
        </w:rPr>
        <w:t xml:space="preserve">Figure </w:t>
      </w:r>
      <w:r w:rsidR="007C3EAE">
        <w:rPr>
          <w:rFonts w:ascii="Calibri" w:hAnsi="Calibri"/>
          <w:b/>
          <w:i/>
          <w:noProof/>
          <w:sz w:val="20"/>
        </w:rPr>
        <w:t>2</w:t>
      </w:r>
      <w:r w:rsidRPr="00E03407">
        <w:rPr>
          <w:rFonts w:ascii="Calibri" w:hAnsi="Calibri" w:cs="Calibri"/>
        </w:rPr>
        <w:fldChar w:fldCharType="end"/>
      </w:r>
      <w:r w:rsidRPr="00E03407">
        <w:rPr>
          <w:rFonts w:ascii="Calibri" w:hAnsi="Calibri" w:cs="Calibri"/>
        </w:rPr>
        <w:t xml:space="preserve"> provides a high-level view of the refined ecosystem as a result of this analysis. This moves the current </w:t>
      </w:r>
      <w:r w:rsidRPr="002558E1">
        <w:rPr>
          <w:rFonts w:ascii="Calibri" w:hAnsi="Calibri" w:cs="Calibri"/>
        </w:rPr>
        <w:t xml:space="preserve">monolithic ecosystem towards one that has increased openness that would provide a structure where </w:t>
      </w:r>
      <w:r w:rsidR="000F1686" w:rsidRPr="003C2216">
        <w:rPr>
          <w:rFonts w:ascii="Calibri" w:hAnsi="Calibri" w:cs="Calibri"/>
        </w:rPr>
        <w:t xml:space="preserve">others can replace </w:t>
      </w:r>
      <w:r w:rsidR="003B01E6">
        <w:rPr>
          <w:rFonts w:ascii="Calibri" w:hAnsi="Calibri" w:cs="Calibri"/>
        </w:rPr>
        <w:t>existing actors</w:t>
      </w:r>
      <w:r w:rsidRPr="006860DD">
        <w:rPr>
          <w:rFonts w:ascii="Calibri" w:hAnsi="Calibri" w:cs="Calibri"/>
        </w:rPr>
        <w:t xml:space="preserve"> without damaging the ecosystem as a whole, thus ensuring a persistent and sustain</w:t>
      </w:r>
      <w:r w:rsidR="000F1686" w:rsidRPr="000F5DA4">
        <w:rPr>
          <w:rFonts w:ascii="Calibri" w:hAnsi="Calibri" w:cs="Calibri"/>
        </w:rPr>
        <w:t>able</w:t>
      </w:r>
      <w:r w:rsidRPr="001559C7">
        <w:rPr>
          <w:rFonts w:ascii="Calibri" w:hAnsi="Calibri" w:cs="Calibri"/>
        </w:rPr>
        <w:t xml:space="preserve"> e-Infrastructure for years to come.</w:t>
      </w:r>
    </w:p>
    <w:p w14:paraId="22125134" w14:textId="77777777" w:rsidR="00095B69" w:rsidRPr="001559C7" w:rsidRDefault="00095B69" w:rsidP="00095B69">
      <w:pPr>
        <w:keepNext/>
        <w:spacing w:line="276" w:lineRule="auto"/>
        <w:ind w:left="-142"/>
        <w:jc w:val="center"/>
      </w:pPr>
    </w:p>
    <w:p w14:paraId="33C1F4F5" w14:textId="16C3AB4F" w:rsidR="00095B69" w:rsidRPr="00E03407" w:rsidRDefault="00BD49CD" w:rsidP="00095B69">
      <w:pPr>
        <w:keepNext/>
        <w:spacing w:line="276" w:lineRule="auto"/>
        <w:ind w:left="-142"/>
        <w:jc w:val="center"/>
      </w:pPr>
      <w:r w:rsidRPr="00A14A5D">
        <w:rPr>
          <w:noProof/>
          <w:lang w:val="nl-NL" w:eastAsia="nl-NL"/>
        </w:rPr>
        <w:drawing>
          <wp:inline distT="0" distB="0" distL="0" distR="0" wp14:anchorId="0993DE2B" wp14:editId="4D80F9E9">
            <wp:extent cx="5748655" cy="3820795"/>
            <wp:effectExtent l="0" t="0" r="0" b="0"/>
            <wp:docPr id="1" name="Picture 1" descr="Macintosh HD:Users:sergio:Desktop:D2.18:EGI-Value-Graph_V2012_simplified_V3.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ergio:Desktop:D2.18:EGI-Value-Graph_V2012_simplified_V3.tif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48655" cy="3820795"/>
                    </a:xfrm>
                    <a:prstGeom prst="rect">
                      <a:avLst/>
                    </a:prstGeom>
                    <a:noFill/>
                    <a:ln>
                      <a:noFill/>
                    </a:ln>
                  </pic:spPr>
                </pic:pic>
              </a:graphicData>
            </a:graphic>
          </wp:inline>
        </w:drawing>
      </w:r>
    </w:p>
    <w:p w14:paraId="32DF3645" w14:textId="77777777" w:rsidR="00095B69" w:rsidRPr="00E03407" w:rsidRDefault="00095B69" w:rsidP="00095B69">
      <w:pPr>
        <w:spacing w:line="276" w:lineRule="auto"/>
        <w:jc w:val="center"/>
        <w:rPr>
          <w:rFonts w:ascii="Calibri" w:hAnsi="Calibri"/>
          <w:b/>
          <w:i/>
          <w:sz w:val="20"/>
        </w:rPr>
      </w:pPr>
      <w:bookmarkStart w:id="29" w:name="_Ref197601861"/>
      <w:bookmarkStart w:id="30" w:name="_Toc198103132"/>
      <w:bookmarkStart w:id="31" w:name="_Toc198103230"/>
      <w:bookmarkStart w:id="32" w:name="_Toc198117630"/>
      <w:r w:rsidRPr="00E03407">
        <w:rPr>
          <w:rFonts w:ascii="Calibri" w:hAnsi="Calibri"/>
          <w:b/>
          <w:i/>
          <w:sz w:val="20"/>
        </w:rPr>
        <w:t xml:space="preserve">Figure </w:t>
      </w:r>
      <w:r w:rsidRPr="00E03407">
        <w:rPr>
          <w:rFonts w:ascii="Calibri" w:hAnsi="Calibri"/>
          <w:b/>
          <w:i/>
          <w:sz w:val="20"/>
        </w:rPr>
        <w:fldChar w:fldCharType="begin"/>
      </w:r>
      <w:r w:rsidRPr="00E03407">
        <w:rPr>
          <w:rFonts w:ascii="Calibri" w:hAnsi="Calibri"/>
          <w:b/>
          <w:i/>
          <w:sz w:val="20"/>
        </w:rPr>
        <w:instrText xml:space="preserve"> SEQ Figure \* ARABIC </w:instrText>
      </w:r>
      <w:r w:rsidRPr="00E03407">
        <w:rPr>
          <w:rFonts w:ascii="Calibri" w:hAnsi="Calibri"/>
          <w:b/>
          <w:i/>
          <w:sz w:val="20"/>
        </w:rPr>
        <w:fldChar w:fldCharType="separate"/>
      </w:r>
      <w:r w:rsidR="007C3EAE">
        <w:rPr>
          <w:rFonts w:ascii="Calibri" w:hAnsi="Calibri"/>
          <w:b/>
          <w:i/>
          <w:noProof/>
          <w:sz w:val="20"/>
        </w:rPr>
        <w:t>2</w:t>
      </w:r>
      <w:r w:rsidRPr="00E03407">
        <w:rPr>
          <w:rFonts w:ascii="Calibri" w:hAnsi="Calibri"/>
          <w:b/>
          <w:i/>
          <w:sz w:val="20"/>
        </w:rPr>
        <w:fldChar w:fldCharType="end"/>
      </w:r>
      <w:bookmarkEnd w:id="29"/>
      <w:r w:rsidRPr="00E03407">
        <w:rPr>
          <w:rFonts w:ascii="Calibri" w:hAnsi="Calibri"/>
          <w:b/>
          <w:i/>
          <w:sz w:val="20"/>
        </w:rPr>
        <w:t xml:space="preserve"> - EGI Ecosystem Overview</w:t>
      </w:r>
      <w:bookmarkEnd w:id="30"/>
      <w:bookmarkEnd w:id="31"/>
      <w:bookmarkEnd w:id="32"/>
    </w:p>
    <w:p w14:paraId="3831B1AF" w14:textId="77777777" w:rsidR="00095B69" w:rsidRPr="00E03407" w:rsidRDefault="00095B69" w:rsidP="00095B69">
      <w:pPr>
        <w:spacing w:before="60" w:after="60"/>
      </w:pPr>
    </w:p>
    <w:p w14:paraId="657A5E63" w14:textId="388B6B62" w:rsidR="00095B69" w:rsidRPr="001559C7" w:rsidRDefault="00095B69" w:rsidP="00095B69">
      <w:pPr>
        <w:pStyle w:val="ListParagraph"/>
        <w:numPr>
          <w:ilvl w:val="0"/>
          <w:numId w:val="15"/>
        </w:numPr>
        <w:spacing w:before="60" w:after="60"/>
      </w:pPr>
      <w:r w:rsidRPr="00E03407">
        <w:rPr>
          <w:b/>
        </w:rPr>
        <w:t>Researchers</w:t>
      </w:r>
      <w:r w:rsidRPr="00E03407">
        <w:t xml:space="preserve">: </w:t>
      </w:r>
      <w:r w:rsidR="0066646C" w:rsidRPr="002558E1">
        <w:t xml:space="preserve">consumers </w:t>
      </w:r>
      <w:r w:rsidRPr="002F76A7">
        <w:t>of e-Science se</w:t>
      </w:r>
      <w:r w:rsidRPr="00DB3E48">
        <w:t>rvices that are supported by e-Infrastructures to perform their digital research; they are interested in services that can rapidly adapt and integrate with their workflows to conduct their research, achieve faster results, publish first and gain the recogn</w:t>
      </w:r>
      <w:r w:rsidRPr="003C2216">
        <w:t xml:space="preserve">ition of their peers. They can be organised in research collaborations or Virtual Research </w:t>
      </w:r>
      <w:r w:rsidR="0066646C" w:rsidRPr="006860DD">
        <w:t xml:space="preserve">Communities </w:t>
      </w:r>
      <w:r w:rsidRPr="000F5DA4">
        <w:t>(VRCs) [R2</w:t>
      </w:r>
      <w:r w:rsidR="00F80516" w:rsidRPr="001559C7">
        <w:t>2</w:t>
      </w:r>
      <w:r w:rsidRPr="001559C7">
        <w:t>].</w:t>
      </w:r>
    </w:p>
    <w:p w14:paraId="2283F7AC" w14:textId="339B7A7B" w:rsidR="00095B69" w:rsidRPr="00D67B01" w:rsidRDefault="00095B69" w:rsidP="00095B69">
      <w:pPr>
        <w:pStyle w:val="ListParagraph"/>
        <w:numPr>
          <w:ilvl w:val="0"/>
          <w:numId w:val="15"/>
        </w:numPr>
        <w:spacing w:before="60" w:after="60"/>
      </w:pPr>
      <w:r w:rsidRPr="00D45A40">
        <w:rPr>
          <w:b/>
        </w:rPr>
        <w:lastRenderedPageBreak/>
        <w:t>Technology Providers</w:t>
      </w:r>
      <w:r w:rsidRPr="00D45A40">
        <w:t xml:space="preserve">: the technology area within the EGI ecosystem is built upon open-source or commercial software coming from </w:t>
      </w:r>
      <w:r w:rsidR="0066646C" w:rsidRPr="00D45A40">
        <w:t xml:space="preserve">technology providers within the EGI </w:t>
      </w:r>
      <w:r w:rsidRPr="00D45A40">
        <w:t xml:space="preserve">community and generic technology providers </w:t>
      </w:r>
      <w:r w:rsidR="0066646C" w:rsidRPr="00D45A40">
        <w:t xml:space="preserve">outside of it </w:t>
      </w:r>
      <w:r w:rsidRPr="00A8731E">
        <w:t>t</w:t>
      </w:r>
      <w:r w:rsidRPr="00851E5A">
        <w:t xml:space="preserve">hat </w:t>
      </w:r>
      <w:r w:rsidR="0066646C" w:rsidRPr="005507D2">
        <w:t xml:space="preserve">are </w:t>
      </w:r>
      <w:r w:rsidRPr="005507D2">
        <w:t xml:space="preserve">put together by </w:t>
      </w:r>
      <w:r w:rsidRPr="00390786">
        <w:rPr>
          <w:b/>
        </w:rPr>
        <w:t>platform integrators</w:t>
      </w:r>
      <w:r w:rsidRPr="00390786">
        <w:t xml:space="preserve"> to meet the needs of particular </w:t>
      </w:r>
      <w:r w:rsidR="0066646C" w:rsidRPr="00D67B01">
        <w:t>research communities</w:t>
      </w:r>
      <w:r w:rsidRPr="00D67B01">
        <w:t>.</w:t>
      </w:r>
    </w:p>
    <w:p w14:paraId="3BC1570E" w14:textId="39EE6CEC" w:rsidR="00095B69" w:rsidRPr="00E03407" w:rsidRDefault="00095B69" w:rsidP="00095B69">
      <w:pPr>
        <w:pStyle w:val="ListParagraph"/>
        <w:numPr>
          <w:ilvl w:val="0"/>
          <w:numId w:val="15"/>
        </w:numPr>
        <w:spacing w:before="60" w:after="60"/>
      </w:pPr>
      <w:r w:rsidRPr="0031780A">
        <w:rPr>
          <w:b/>
        </w:rPr>
        <w:t>National Infrastructures</w:t>
      </w:r>
      <w:r w:rsidRPr="0031780A">
        <w:t xml:space="preserve">: these include the </w:t>
      </w:r>
      <w:r w:rsidRPr="0031780A">
        <w:rPr>
          <w:b/>
        </w:rPr>
        <w:t>NGIs</w:t>
      </w:r>
      <w:r w:rsidRPr="0031780A">
        <w:t xml:space="preserve"> that represent national activities within EGI and undertake national coordination duties through the resource infrastructure provider role. They have the responsibility to manage and deliver the operational infrastructure coming from the individual ‘reso</w:t>
      </w:r>
      <w:r w:rsidRPr="001126F8">
        <w:t xml:space="preserve">urce centres’ within the country. They may also have the responsibility to act as </w:t>
      </w:r>
      <w:r w:rsidRPr="007A6348">
        <w:rPr>
          <w:b/>
        </w:rPr>
        <w:t>platform operators</w:t>
      </w:r>
      <w:r w:rsidRPr="005C3C3F">
        <w:t xml:space="preserve"> </w:t>
      </w:r>
      <w:r w:rsidR="0066646C" w:rsidRPr="00E03407">
        <w:t xml:space="preserve">for particular research communities </w:t>
      </w:r>
      <w:r w:rsidRPr="00E03407">
        <w:t xml:space="preserve">ensuring that any </w:t>
      </w:r>
      <w:r w:rsidR="0066646C" w:rsidRPr="00E03407">
        <w:t xml:space="preserve">research </w:t>
      </w:r>
      <w:r w:rsidRPr="00E03407">
        <w:t>community specific services provided by the resource centres are operating effectively.</w:t>
      </w:r>
    </w:p>
    <w:p w14:paraId="03357833" w14:textId="6EB69041" w:rsidR="00095B69" w:rsidRPr="00E03407" w:rsidRDefault="00095B69" w:rsidP="00095B69">
      <w:pPr>
        <w:pStyle w:val="ListParagraph"/>
        <w:numPr>
          <w:ilvl w:val="0"/>
          <w:numId w:val="15"/>
        </w:numPr>
        <w:spacing w:before="60" w:after="60"/>
      </w:pPr>
      <w:r w:rsidRPr="00E03407">
        <w:rPr>
          <w:b/>
        </w:rPr>
        <w:t>European Coordination</w:t>
      </w:r>
      <w:r w:rsidRPr="00E03407">
        <w:t>: for EGI, the EGI.eu organisation provides the vehicle for community coordination, policy, governance, outreach, operation and interaction with</w:t>
      </w:r>
      <w:r w:rsidR="0066646C" w:rsidRPr="00E03407">
        <w:t xml:space="preserve">in the EGI ecosystem and with </w:t>
      </w:r>
      <w:r w:rsidRPr="00E03407">
        <w:t>similar peer bodies in other e-Infrastructures in Europe and around the world.</w:t>
      </w:r>
    </w:p>
    <w:p w14:paraId="3550F446" w14:textId="1FE2FED8" w:rsidR="00095B69" w:rsidRPr="00E03407" w:rsidRDefault="00095B69" w:rsidP="00095B69">
      <w:pPr>
        <w:pStyle w:val="ListParagraph"/>
        <w:numPr>
          <w:ilvl w:val="0"/>
          <w:numId w:val="15"/>
        </w:numPr>
        <w:spacing w:before="60" w:after="60"/>
      </w:pPr>
      <w:r w:rsidRPr="00E03407">
        <w:rPr>
          <w:b/>
        </w:rPr>
        <w:t>Funding Bodies</w:t>
      </w:r>
      <w:r w:rsidRPr="00E03407">
        <w:t xml:space="preserve">: EC, national research councils or other organisations </w:t>
      </w:r>
      <w:r w:rsidR="00661F0B" w:rsidRPr="00E03407">
        <w:t>that</w:t>
      </w:r>
      <w:r w:rsidRPr="00E03407">
        <w:t xml:space="preserve"> define policies and funding schemes to support the digital research.</w:t>
      </w:r>
    </w:p>
    <w:p w14:paraId="7C5505CC" w14:textId="77777777" w:rsidR="00095B69" w:rsidRPr="00E03407" w:rsidRDefault="00095B69" w:rsidP="00B40D86">
      <w:pPr>
        <w:spacing w:before="60" w:after="60"/>
        <w:rPr>
          <w:rFonts w:ascii="Calibri" w:hAnsi="Calibri" w:cs="Calibri"/>
        </w:rPr>
      </w:pPr>
    </w:p>
    <w:p w14:paraId="0CB0F934" w14:textId="77777777" w:rsidR="00095B69" w:rsidRPr="00E03407" w:rsidRDefault="00095B69" w:rsidP="00B40D86">
      <w:pPr>
        <w:spacing w:before="60" w:after="60"/>
        <w:rPr>
          <w:rFonts w:ascii="Calibri" w:hAnsi="Calibri" w:cs="Calibri"/>
        </w:rPr>
      </w:pPr>
    </w:p>
    <w:p w14:paraId="257DB5AE" w14:textId="77777777" w:rsidR="0006505F" w:rsidRPr="00E03407" w:rsidRDefault="0006505F" w:rsidP="003B01E6">
      <w:pPr>
        <w:keepNext/>
        <w:spacing w:before="60" w:after="60"/>
        <w:jc w:val="center"/>
      </w:pPr>
      <w:r w:rsidRPr="00A14A5D">
        <w:rPr>
          <w:rFonts w:ascii="Calibri" w:hAnsi="Calibri" w:cs="Calibri"/>
          <w:noProof/>
          <w:lang w:val="nl-NL" w:eastAsia="nl-NL"/>
        </w:rPr>
        <w:drawing>
          <wp:inline distT="0" distB="0" distL="0" distR="0" wp14:anchorId="767A1F64" wp14:editId="6E95478F">
            <wp:extent cx="5471703" cy="4319702"/>
            <wp:effectExtent l="0" t="0" r="0" b="0"/>
            <wp:docPr id="10" name="Picture 10" descr="Macintosh HD:Users:sergio:Desktop:ecosystem+patfo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sergio:Desktop:ecosystem+patforms.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72310" cy="4320181"/>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106D2247" w14:textId="323B86D9" w:rsidR="006B7EED" w:rsidRPr="00D45A40" w:rsidRDefault="0006505F" w:rsidP="003B01E6">
      <w:pPr>
        <w:pStyle w:val="Caption"/>
        <w:jc w:val="center"/>
        <w:rPr>
          <w:rFonts w:ascii="Calibri" w:hAnsi="Calibri" w:cs="Calibri"/>
        </w:rPr>
      </w:pPr>
      <w:bookmarkStart w:id="33" w:name="_Toc198103133"/>
      <w:bookmarkStart w:id="34" w:name="_Toc198103231"/>
      <w:bookmarkStart w:id="35" w:name="_Toc198117631"/>
      <w:r w:rsidRPr="00E03407">
        <w:t xml:space="preserve">Figure </w:t>
      </w:r>
      <w:r w:rsidRPr="001559C7">
        <w:fldChar w:fldCharType="begin"/>
      </w:r>
      <w:r w:rsidRPr="00E03407">
        <w:instrText xml:space="preserve"> SEQ Figure \* ARABIC </w:instrText>
      </w:r>
      <w:r w:rsidRPr="001559C7">
        <w:fldChar w:fldCharType="separate"/>
      </w:r>
      <w:r w:rsidR="007C3EAE">
        <w:rPr>
          <w:noProof/>
        </w:rPr>
        <w:t>3</w:t>
      </w:r>
      <w:r w:rsidRPr="001559C7">
        <w:fldChar w:fldCharType="end"/>
      </w:r>
      <w:r w:rsidRPr="00D45A40">
        <w:t xml:space="preserve"> - Relationships between roles of the EGI Ecosystem and the Platform Model</w:t>
      </w:r>
      <w:bookmarkEnd w:id="33"/>
      <w:bookmarkEnd w:id="34"/>
      <w:bookmarkEnd w:id="35"/>
    </w:p>
    <w:p w14:paraId="4E03A284" w14:textId="6EEAAF9C" w:rsidR="009C19B9" w:rsidRPr="00A8731E" w:rsidRDefault="0006505F" w:rsidP="009C19B9">
      <w:pPr>
        <w:pStyle w:val="Heading1"/>
        <w:ind w:left="431" w:hanging="431"/>
        <w:rPr>
          <w:rFonts w:cs="Calibri"/>
        </w:rPr>
      </w:pPr>
      <w:bookmarkStart w:id="36" w:name="_Ref197770281"/>
      <w:bookmarkStart w:id="37" w:name="_Toc198117597"/>
      <w:bookmarkEnd w:id="16"/>
      <w:r w:rsidRPr="00D45A40">
        <w:rPr>
          <w:rFonts w:cs="Calibri"/>
        </w:rPr>
        <w:lastRenderedPageBreak/>
        <w:t xml:space="preserve">Generating </w:t>
      </w:r>
      <w:r w:rsidR="009C19B9" w:rsidRPr="00D45A40">
        <w:rPr>
          <w:rFonts w:cs="Calibri"/>
        </w:rPr>
        <w:t xml:space="preserve">Business </w:t>
      </w:r>
      <w:r w:rsidR="00C3785F" w:rsidRPr="00D45A40">
        <w:rPr>
          <w:rFonts w:cs="Calibri"/>
        </w:rPr>
        <w:t>Models</w:t>
      </w:r>
      <w:bookmarkEnd w:id="36"/>
      <w:bookmarkEnd w:id="37"/>
      <w:r w:rsidR="00C3785F" w:rsidRPr="00D45A40">
        <w:rPr>
          <w:rFonts w:cs="Calibri"/>
        </w:rPr>
        <w:t xml:space="preserve"> </w:t>
      </w:r>
    </w:p>
    <w:p w14:paraId="05FB7749" w14:textId="0EE8A3CE" w:rsidR="000479BF" w:rsidRPr="00E03407" w:rsidRDefault="001254C4" w:rsidP="00C26159">
      <w:pPr>
        <w:spacing w:before="60" w:after="60"/>
      </w:pPr>
      <w:r w:rsidRPr="00851E5A">
        <w:rPr>
          <w:rFonts w:ascii="Calibri" w:hAnsi="Calibri" w:cs="Calibri"/>
        </w:rPr>
        <w:t>In the previous sections, the value, vision and strategy of EGI have</w:t>
      </w:r>
      <w:r w:rsidRPr="005507D2">
        <w:rPr>
          <w:rFonts w:ascii="Calibri" w:hAnsi="Calibri" w:cs="Calibri"/>
        </w:rPr>
        <w:t xml:space="preserve"> been presented, the architectural evolution into a platform-layered infrastructure has been </w:t>
      </w:r>
      <w:r w:rsidR="009E6E64" w:rsidRPr="00390786">
        <w:rPr>
          <w:rFonts w:ascii="Calibri" w:hAnsi="Calibri" w:cs="Calibri"/>
        </w:rPr>
        <w:t>highlighted and the evolved EGI ecosystem</w:t>
      </w:r>
      <w:r w:rsidRPr="00390786">
        <w:rPr>
          <w:rFonts w:ascii="Calibri" w:hAnsi="Calibri" w:cs="Calibri"/>
        </w:rPr>
        <w:t xml:space="preserve"> </w:t>
      </w:r>
      <w:r w:rsidR="009E6E64" w:rsidRPr="00D67B01">
        <w:rPr>
          <w:rFonts w:ascii="Calibri" w:hAnsi="Calibri" w:cs="Calibri"/>
        </w:rPr>
        <w:t xml:space="preserve">has been depicted. </w:t>
      </w:r>
      <w:r w:rsidR="007A7D45" w:rsidRPr="0031780A">
        <w:rPr>
          <w:rFonts w:ascii="Calibri" w:hAnsi="Calibri" w:cs="Calibri"/>
        </w:rPr>
        <w:t xml:space="preserve">The next stage is </w:t>
      </w:r>
      <w:r w:rsidR="00795487" w:rsidRPr="0031780A">
        <w:rPr>
          <w:rFonts w:ascii="Calibri" w:hAnsi="Calibri" w:cs="Calibri"/>
        </w:rPr>
        <w:t xml:space="preserve">to </w:t>
      </w:r>
      <w:r w:rsidR="009E6E64" w:rsidRPr="0031780A">
        <w:rPr>
          <w:rFonts w:ascii="Calibri" w:hAnsi="Calibri" w:cs="Calibri"/>
        </w:rPr>
        <w:t xml:space="preserve">provide a framework for business model generation for the various actors that can play a role in contributing to the overall EGI integrated service delivery. </w:t>
      </w:r>
      <w:r w:rsidR="00C26159" w:rsidRPr="001126F8">
        <w:rPr>
          <w:rFonts w:ascii="Calibri" w:hAnsi="Calibri" w:cs="Calibri"/>
        </w:rPr>
        <w:t xml:space="preserve">The approach is to firstly perform a </w:t>
      </w:r>
      <w:r w:rsidR="00C26159" w:rsidRPr="007A6348">
        <w:rPr>
          <w:rFonts w:ascii="Calibri" w:hAnsi="Calibri" w:cs="Calibri"/>
        </w:rPr>
        <w:t xml:space="preserve">SWOT analysis to identify </w:t>
      </w:r>
      <w:r w:rsidR="00C26159" w:rsidRPr="005C3C3F">
        <w:t xml:space="preserve">Strengths, Weaknesses, Opportunities and Threats for the role of the ecosystem under examination. This analysis helps in finding a competitive advantage </w:t>
      </w:r>
      <w:r w:rsidR="003B01E6">
        <w:t>b</w:t>
      </w:r>
      <w:r w:rsidR="00C26159" w:rsidRPr="005C3C3F">
        <w:t xml:space="preserve">y matching </w:t>
      </w:r>
      <w:r w:rsidR="00C26159" w:rsidRPr="00E03407">
        <w:rPr>
          <w:rFonts w:ascii="Calibri" w:hAnsi="Calibri" w:cs="Calibri"/>
        </w:rPr>
        <w:t>the strengths to opportunities, while it can suggest conversion strategies to convert weaknesses or threats into strengths or opportunities. After the SWO</w:t>
      </w:r>
      <w:r w:rsidR="003B01E6">
        <w:rPr>
          <w:rFonts w:ascii="Calibri" w:hAnsi="Calibri" w:cs="Calibri"/>
        </w:rPr>
        <w:t>T</w:t>
      </w:r>
      <w:r w:rsidR="00C26159" w:rsidRPr="00E03407">
        <w:rPr>
          <w:rFonts w:ascii="Calibri" w:hAnsi="Calibri" w:cs="Calibri"/>
        </w:rPr>
        <w:t xml:space="preserve"> analysis, a business model is suggested by adopting a format presented in the next section</w:t>
      </w:r>
      <w:r w:rsidR="009E6E64" w:rsidRPr="00E03407">
        <w:rPr>
          <w:rFonts w:ascii="Calibri" w:hAnsi="Calibri" w:cs="Calibri"/>
        </w:rPr>
        <w:t xml:space="preserve">. </w:t>
      </w:r>
    </w:p>
    <w:p w14:paraId="7C7E8C59" w14:textId="70544C5C" w:rsidR="009C19B9" w:rsidRPr="00E03407" w:rsidRDefault="002516E3" w:rsidP="002B6589">
      <w:pPr>
        <w:pStyle w:val="Heading2"/>
      </w:pPr>
      <w:bookmarkStart w:id="38" w:name="_Toc198117598"/>
      <w:r w:rsidRPr="00E03407">
        <w:t>Structur</w:t>
      </w:r>
      <w:r w:rsidR="006434BB" w:rsidRPr="00E03407">
        <w:t>ing a Business Model</w:t>
      </w:r>
      <w:bookmarkEnd w:id="38"/>
    </w:p>
    <w:p w14:paraId="4B0CA3DE" w14:textId="5D57E246" w:rsidR="001D4005" w:rsidRPr="00E03407" w:rsidRDefault="001D4005" w:rsidP="007A7D45">
      <w:pPr>
        <w:spacing w:before="60" w:after="60"/>
      </w:pPr>
      <w:r w:rsidRPr="00E03407">
        <w:t>A</w:t>
      </w:r>
      <w:r w:rsidR="00D06B61" w:rsidRPr="00E03407">
        <w:t xml:space="preserve"> common misconception</w:t>
      </w:r>
      <w:r w:rsidRPr="00E03407">
        <w:t xml:space="preserve"> throughout the research</w:t>
      </w:r>
      <w:r w:rsidR="00240147" w:rsidRPr="00E03407">
        <w:t xml:space="preserve"> and academic world has been</w:t>
      </w:r>
      <w:r w:rsidR="00D06B61" w:rsidRPr="00E03407">
        <w:t xml:space="preserve"> that a business model is how to generate revenue or conduct commercial activities. </w:t>
      </w:r>
      <w:r w:rsidRPr="00E03407">
        <w:t>For the most part, anything related to business or enterprise terminology is generally discounted</w:t>
      </w:r>
      <w:r w:rsidR="00795487" w:rsidRPr="00E03407">
        <w:t xml:space="preserve"> by the academic community, but a</w:t>
      </w:r>
      <w:r w:rsidR="00F32F99" w:rsidRPr="00E03407">
        <w:t>t a very simple level a business model is simpl</w:t>
      </w:r>
      <w:r w:rsidR="00795487" w:rsidRPr="00E03407">
        <w:t xml:space="preserve">e statement </w:t>
      </w:r>
      <w:r w:rsidR="00F32F99" w:rsidRPr="00E03407">
        <w:t xml:space="preserve">staying what you do, why </w:t>
      </w:r>
      <w:r w:rsidR="00795487" w:rsidRPr="00E03407">
        <w:t xml:space="preserve">you do it </w:t>
      </w:r>
      <w:r w:rsidR="00F32F99" w:rsidRPr="00E03407">
        <w:t>and for whom.</w:t>
      </w:r>
    </w:p>
    <w:p w14:paraId="2C0ACA7B" w14:textId="122BF66D" w:rsidR="00D06B61" w:rsidRPr="00E03407" w:rsidRDefault="00D06B61" w:rsidP="007A7D45">
      <w:pPr>
        <w:spacing w:before="60" w:after="60"/>
      </w:pPr>
      <w:r w:rsidRPr="00E03407">
        <w:t xml:space="preserve">While any organisation that creates and delivers value must be able to generate enough revenue to cover its expenses, a business model is much more than that. </w:t>
      </w:r>
      <w:r w:rsidR="00C26159" w:rsidRPr="00E03407">
        <w:t xml:space="preserve">A business model </w:t>
      </w:r>
      <w:r w:rsidRPr="00E03407">
        <w:t xml:space="preserve">is the rationale or description of how an organisation creates, delivers, and captures value sustainably. In fact, revenue generation is just one aspect of </w:t>
      </w:r>
      <w:r w:rsidR="00D97C9F" w:rsidRPr="00E03407">
        <w:t xml:space="preserve">a </w:t>
      </w:r>
      <w:r w:rsidR="00047BD8" w:rsidRPr="00E03407">
        <w:t xml:space="preserve">business </w:t>
      </w:r>
      <w:r w:rsidR="00240147" w:rsidRPr="00E03407">
        <w:t>model</w:t>
      </w:r>
      <w:r w:rsidR="00DC1545">
        <w:t xml:space="preserve"> formulation</w:t>
      </w:r>
      <w:r w:rsidRPr="00E03407">
        <w:t>.</w:t>
      </w:r>
    </w:p>
    <w:p w14:paraId="21F6803D" w14:textId="55C178AC" w:rsidR="00DC1545" w:rsidRPr="00E03407" w:rsidRDefault="00240147" w:rsidP="00DC1545">
      <w:pPr>
        <w:spacing w:before="60" w:after="60"/>
      </w:pPr>
      <w:r w:rsidRPr="00E03407">
        <w:t>T</w:t>
      </w:r>
      <w:r w:rsidR="00D06B61" w:rsidRPr="00E03407">
        <w:t>he following concepts serve as a pragmatic way to start defining a business strategy using a common framework from which to build.</w:t>
      </w:r>
      <w:r w:rsidR="00907F17" w:rsidRPr="00E03407">
        <w:t xml:space="preserve"> Th</w:t>
      </w:r>
      <w:r w:rsidR="00DC1545">
        <w:t>e proposed</w:t>
      </w:r>
      <w:r w:rsidR="00907F17" w:rsidRPr="00E03407">
        <w:t xml:space="preserve"> canvas </w:t>
      </w:r>
      <w:r w:rsidR="00DC1545">
        <w:t xml:space="preserve">in </w:t>
      </w:r>
      <w:r w:rsidR="00DC1545">
        <w:fldChar w:fldCharType="begin"/>
      </w:r>
      <w:r w:rsidR="00DC1545">
        <w:instrText xml:space="preserve"> REF _Ref197758867 \h </w:instrText>
      </w:r>
      <w:r w:rsidR="00DC1545">
        <w:fldChar w:fldCharType="separate"/>
      </w:r>
      <w:r w:rsidR="007C3EAE" w:rsidRPr="00E03407">
        <w:t xml:space="preserve">Table </w:t>
      </w:r>
      <w:r w:rsidR="007C3EAE">
        <w:rPr>
          <w:noProof/>
        </w:rPr>
        <w:t>1</w:t>
      </w:r>
      <w:r w:rsidR="00DC1545">
        <w:fldChar w:fldCharType="end"/>
      </w:r>
      <w:r w:rsidR="00DC1545">
        <w:t xml:space="preserve"> proposes </w:t>
      </w:r>
      <w:r w:rsidR="00DC1545" w:rsidRPr="00E03407">
        <w:t xml:space="preserve">specific nine distinct subparts </w:t>
      </w:r>
      <w:r w:rsidR="00DC1545">
        <w:t xml:space="preserve">that </w:t>
      </w:r>
      <w:r w:rsidR="00DC1545" w:rsidRPr="00E03407">
        <w:t xml:space="preserve">enable to deconstruct </w:t>
      </w:r>
      <w:r w:rsidR="00DC1545">
        <w:t>a business model. They</w:t>
      </w:r>
      <w:r w:rsidR="00DC1545" w:rsidRPr="00E03407">
        <w:t xml:space="preserve"> </w:t>
      </w:r>
      <w:r w:rsidR="00DC1545">
        <w:t xml:space="preserve">are </w:t>
      </w:r>
      <w:r w:rsidR="00DC1545" w:rsidRPr="00E03407">
        <w:t xml:space="preserve">a tested decomposition </w:t>
      </w:r>
      <w:r w:rsidR="00DC1545">
        <w:t>proved to work in many different real-world use cases [R18]</w:t>
      </w:r>
      <w:r w:rsidR="00DC1545" w:rsidRPr="00E03407">
        <w:t xml:space="preserve">. They can be individually completed for/by the various entities of the EGI ecosystem and the simple format helps a conversation among the interested parties by keeping it focused on the core elements who lead the success of a business instead of getting lost in complex business plan documents. </w:t>
      </w:r>
    </w:p>
    <w:p w14:paraId="3EE3DC6A" w14:textId="2CAF9933" w:rsidR="00B64D81" w:rsidRPr="00E03407" w:rsidRDefault="00B64D81" w:rsidP="007A7D45">
      <w:pPr>
        <w:spacing w:before="60" w:after="60"/>
        <w:jc w:val="center"/>
      </w:pPr>
    </w:p>
    <w:p w14:paraId="0B1D6CBA" w14:textId="400FD543" w:rsidR="00B64D81" w:rsidRPr="00E03407" w:rsidRDefault="00B64D81" w:rsidP="00B64D81">
      <w:pPr>
        <w:pStyle w:val="Caption"/>
        <w:keepNext/>
      </w:pPr>
      <w:bookmarkStart w:id="39" w:name="_Ref197758867"/>
      <w:bookmarkStart w:id="40" w:name="_Ref198098172"/>
      <w:bookmarkStart w:id="41" w:name="_Toc198117638"/>
      <w:r w:rsidRPr="00E03407">
        <w:t xml:space="preserve">Table </w:t>
      </w:r>
      <w:r w:rsidRPr="003B01E6">
        <w:fldChar w:fldCharType="begin"/>
      </w:r>
      <w:r w:rsidRPr="00E03407">
        <w:instrText xml:space="preserve"> SEQ Table \* ARABIC </w:instrText>
      </w:r>
      <w:r w:rsidRPr="003B01E6">
        <w:fldChar w:fldCharType="separate"/>
      </w:r>
      <w:r w:rsidR="007C3EAE">
        <w:rPr>
          <w:noProof/>
        </w:rPr>
        <w:t>1</w:t>
      </w:r>
      <w:r w:rsidRPr="003B01E6">
        <w:fldChar w:fldCharType="end"/>
      </w:r>
      <w:bookmarkEnd w:id="39"/>
      <w:r w:rsidRPr="00E03407">
        <w:t xml:space="preserve"> - Lean Canvas Template</w:t>
      </w:r>
      <w:bookmarkEnd w:id="40"/>
      <w:bookmarkEnd w:id="41"/>
    </w:p>
    <w:tbl>
      <w:tblPr>
        <w:tblStyle w:val="TableGrid"/>
        <w:tblW w:w="0" w:type="auto"/>
        <w:tblLook w:val="04A0" w:firstRow="1" w:lastRow="0" w:firstColumn="1" w:lastColumn="0" w:noHBand="0" w:noVBand="1"/>
      </w:tblPr>
      <w:tblGrid>
        <w:gridCol w:w="1856"/>
        <w:gridCol w:w="1856"/>
        <w:gridCol w:w="932"/>
        <w:gridCol w:w="924"/>
        <w:gridCol w:w="1856"/>
        <w:gridCol w:w="1856"/>
      </w:tblGrid>
      <w:tr w:rsidR="00B64D81" w:rsidRPr="00E03407" w14:paraId="08BC5BC1" w14:textId="77777777" w:rsidTr="00B64D81">
        <w:tc>
          <w:tcPr>
            <w:tcW w:w="1856" w:type="dxa"/>
            <w:vMerge w:val="restart"/>
          </w:tcPr>
          <w:p w14:paraId="468BA427" w14:textId="77777777" w:rsidR="00B64D81" w:rsidRPr="00E03407" w:rsidRDefault="00B64D81" w:rsidP="00B64D81">
            <w:pPr>
              <w:spacing w:before="60" w:after="60"/>
              <w:rPr>
                <w:b/>
              </w:rPr>
            </w:pPr>
            <w:r w:rsidRPr="00E03407">
              <w:rPr>
                <w:b/>
              </w:rPr>
              <w:t>Problem</w:t>
            </w:r>
          </w:p>
          <w:p w14:paraId="0CC545E1" w14:textId="77777777" w:rsidR="00B64D81" w:rsidRPr="00E03407" w:rsidRDefault="00B64D81" w:rsidP="00B64D81">
            <w:pPr>
              <w:spacing w:before="60" w:after="60"/>
              <w:rPr>
                <w:sz w:val="20"/>
                <w:szCs w:val="20"/>
              </w:rPr>
            </w:pPr>
            <w:r w:rsidRPr="00E03407">
              <w:rPr>
                <w:sz w:val="20"/>
                <w:szCs w:val="20"/>
              </w:rPr>
              <w:t>Top 3 problems</w:t>
            </w:r>
          </w:p>
        </w:tc>
        <w:tc>
          <w:tcPr>
            <w:tcW w:w="1856" w:type="dxa"/>
          </w:tcPr>
          <w:p w14:paraId="07168210" w14:textId="77777777" w:rsidR="00B64D81" w:rsidRPr="00E03407" w:rsidRDefault="00B64D81" w:rsidP="00B64D81">
            <w:pPr>
              <w:spacing w:before="60" w:after="60"/>
              <w:rPr>
                <w:b/>
              </w:rPr>
            </w:pPr>
            <w:r w:rsidRPr="00E03407">
              <w:rPr>
                <w:b/>
              </w:rPr>
              <w:t>Solution</w:t>
            </w:r>
          </w:p>
          <w:p w14:paraId="59ADF287" w14:textId="77777777" w:rsidR="00B64D81" w:rsidRPr="00E03407" w:rsidRDefault="00B64D81" w:rsidP="00B64D81">
            <w:pPr>
              <w:spacing w:before="60" w:after="60"/>
              <w:rPr>
                <w:b/>
                <w:sz w:val="20"/>
                <w:szCs w:val="20"/>
              </w:rPr>
            </w:pPr>
            <w:r w:rsidRPr="00E03407">
              <w:rPr>
                <w:sz w:val="20"/>
                <w:szCs w:val="20"/>
              </w:rPr>
              <w:t>Top 3 features</w:t>
            </w:r>
          </w:p>
        </w:tc>
        <w:tc>
          <w:tcPr>
            <w:tcW w:w="1856" w:type="dxa"/>
            <w:gridSpan w:val="2"/>
            <w:vMerge w:val="restart"/>
          </w:tcPr>
          <w:p w14:paraId="013E107F" w14:textId="77777777" w:rsidR="00B64D81" w:rsidRPr="00E03407" w:rsidRDefault="00B64D81" w:rsidP="00B64D81">
            <w:pPr>
              <w:spacing w:before="60" w:after="60"/>
              <w:jc w:val="left"/>
              <w:rPr>
                <w:b/>
              </w:rPr>
            </w:pPr>
            <w:r w:rsidRPr="00E03407">
              <w:rPr>
                <w:b/>
              </w:rPr>
              <w:t>Unique Value Proposition</w:t>
            </w:r>
          </w:p>
          <w:p w14:paraId="63EFBAA0" w14:textId="77777777" w:rsidR="00B64D81" w:rsidRPr="00E03407" w:rsidRDefault="00B64D81" w:rsidP="00B64D81">
            <w:pPr>
              <w:spacing w:before="60" w:after="60"/>
              <w:jc w:val="left"/>
              <w:rPr>
                <w:sz w:val="20"/>
                <w:szCs w:val="20"/>
              </w:rPr>
            </w:pPr>
            <w:r w:rsidRPr="00E03407">
              <w:rPr>
                <w:sz w:val="20"/>
                <w:szCs w:val="20"/>
              </w:rPr>
              <w:t>Single, clear, compelling message that states why you are different and worth paying attention</w:t>
            </w:r>
          </w:p>
        </w:tc>
        <w:tc>
          <w:tcPr>
            <w:tcW w:w="1856" w:type="dxa"/>
          </w:tcPr>
          <w:p w14:paraId="7ED77120" w14:textId="77777777" w:rsidR="00B64D81" w:rsidRPr="00E03407" w:rsidRDefault="00B64D81" w:rsidP="00B64D81">
            <w:pPr>
              <w:spacing w:before="60" w:after="60"/>
              <w:rPr>
                <w:b/>
              </w:rPr>
            </w:pPr>
            <w:r w:rsidRPr="00E03407">
              <w:rPr>
                <w:b/>
              </w:rPr>
              <w:t>Unfair Advantage</w:t>
            </w:r>
          </w:p>
          <w:p w14:paraId="087F9898" w14:textId="77777777" w:rsidR="00B64D81" w:rsidRPr="00E03407" w:rsidRDefault="00B64D81" w:rsidP="00B64D81">
            <w:pPr>
              <w:spacing w:before="60" w:after="60"/>
              <w:jc w:val="left"/>
            </w:pPr>
            <w:r w:rsidRPr="00E03407">
              <w:rPr>
                <w:sz w:val="20"/>
                <w:szCs w:val="20"/>
              </w:rPr>
              <w:t>Can’t be easily copied or bought</w:t>
            </w:r>
          </w:p>
        </w:tc>
        <w:tc>
          <w:tcPr>
            <w:tcW w:w="1856" w:type="dxa"/>
            <w:vMerge w:val="restart"/>
          </w:tcPr>
          <w:p w14:paraId="220DBF82" w14:textId="77777777" w:rsidR="00B64D81" w:rsidRPr="00E03407" w:rsidRDefault="00B64D81" w:rsidP="00B64D81">
            <w:pPr>
              <w:spacing w:before="60" w:after="60"/>
              <w:rPr>
                <w:b/>
              </w:rPr>
            </w:pPr>
            <w:r w:rsidRPr="00E03407">
              <w:rPr>
                <w:b/>
              </w:rPr>
              <w:t>Customer Segments</w:t>
            </w:r>
          </w:p>
          <w:p w14:paraId="2559FFF0" w14:textId="77777777" w:rsidR="00B64D81" w:rsidRPr="00E03407" w:rsidRDefault="00B64D81" w:rsidP="00B64D81">
            <w:pPr>
              <w:spacing w:before="60" w:after="60"/>
              <w:rPr>
                <w:sz w:val="20"/>
                <w:szCs w:val="20"/>
              </w:rPr>
            </w:pPr>
            <w:r w:rsidRPr="00E03407">
              <w:rPr>
                <w:sz w:val="20"/>
                <w:szCs w:val="20"/>
              </w:rPr>
              <w:t>Target customers</w:t>
            </w:r>
          </w:p>
        </w:tc>
      </w:tr>
      <w:tr w:rsidR="00B64D81" w:rsidRPr="00E03407" w14:paraId="6685C291" w14:textId="77777777" w:rsidTr="00B64D81">
        <w:tc>
          <w:tcPr>
            <w:tcW w:w="1856" w:type="dxa"/>
            <w:vMerge/>
          </w:tcPr>
          <w:p w14:paraId="3D18AC1E" w14:textId="77777777" w:rsidR="00B64D81" w:rsidRPr="00E03407" w:rsidRDefault="00B64D81" w:rsidP="00B64D81">
            <w:pPr>
              <w:spacing w:before="60" w:after="60"/>
            </w:pPr>
          </w:p>
        </w:tc>
        <w:tc>
          <w:tcPr>
            <w:tcW w:w="1856" w:type="dxa"/>
          </w:tcPr>
          <w:p w14:paraId="768FCCCB" w14:textId="77777777" w:rsidR="00B64D81" w:rsidRPr="00E03407" w:rsidRDefault="00B64D81" w:rsidP="00B64D81">
            <w:pPr>
              <w:spacing w:before="60" w:after="60"/>
              <w:rPr>
                <w:b/>
              </w:rPr>
            </w:pPr>
            <w:r w:rsidRPr="00E03407">
              <w:rPr>
                <w:b/>
              </w:rPr>
              <w:t>Key Metrics</w:t>
            </w:r>
          </w:p>
          <w:p w14:paraId="5DAD45DB" w14:textId="77777777" w:rsidR="00B64D81" w:rsidRPr="00E03407" w:rsidRDefault="00B64D81" w:rsidP="00755871">
            <w:pPr>
              <w:jc w:val="left"/>
              <w:rPr>
                <w:sz w:val="20"/>
                <w:szCs w:val="20"/>
              </w:rPr>
            </w:pPr>
            <w:r w:rsidRPr="00E03407">
              <w:rPr>
                <w:sz w:val="20"/>
                <w:szCs w:val="20"/>
              </w:rPr>
              <w:t>Key activities you measure</w:t>
            </w:r>
          </w:p>
          <w:p w14:paraId="5B5DD5CC" w14:textId="77777777" w:rsidR="00B64D81" w:rsidRPr="00E03407" w:rsidRDefault="00B64D81" w:rsidP="00B64D81">
            <w:pPr>
              <w:spacing w:before="60" w:after="60"/>
            </w:pPr>
          </w:p>
        </w:tc>
        <w:tc>
          <w:tcPr>
            <w:tcW w:w="1856" w:type="dxa"/>
            <w:gridSpan w:val="2"/>
            <w:vMerge/>
          </w:tcPr>
          <w:p w14:paraId="39DFDAE3" w14:textId="77777777" w:rsidR="00B64D81" w:rsidRPr="00E03407" w:rsidRDefault="00B64D81" w:rsidP="00B64D81">
            <w:pPr>
              <w:spacing w:before="60" w:after="60"/>
            </w:pPr>
          </w:p>
        </w:tc>
        <w:tc>
          <w:tcPr>
            <w:tcW w:w="1856" w:type="dxa"/>
          </w:tcPr>
          <w:p w14:paraId="27815B33" w14:textId="77777777" w:rsidR="00755871" w:rsidRPr="00E03407" w:rsidRDefault="00B64D81" w:rsidP="00B64D81">
            <w:pPr>
              <w:spacing w:before="60" w:after="60"/>
              <w:rPr>
                <w:b/>
              </w:rPr>
            </w:pPr>
            <w:r w:rsidRPr="00E03407">
              <w:rPr>
                <w:b/>
              </w:rPr>
              <w:t>Channels</w:t>
            </w:r>
          </w:p>
          <w:p w14:paraId="05655A11" w14:textId="289478FD" w:rsidR="00B64D81" w:rsidRPr="00E03407" w:rsidRDefault="00B64D81" w:rsidP="00B64D81">
            <w:pPr>
              <w:spacing w:before="60" w:after="60"/>
              <w:rPr>
                <w:b/>
              </w:rPr>
            </w:pPr>
            <w:r w:rsidRPr="00E03407">
              <w:rPr>
                <w:sz w:val="20"/>
                <w:szCs w:val="20"/>
              </w:rPr>
              <w:t>Path to customers</w:t>
            </w:r>
          </w:p>
        </w:tc>
        <w:tc>
          <w:tcPr>
            <w:tcW w:w="1856" w:type="dxa"/>
            <w:vMerge/>
          </w:tcPr>
          <w:p w14:paraId="1C3CE0B8" w14:textId="77777777" w:rsidR="00B64D81" w:rsidRPr="00E03407" w:rsidRDefault="00B64D81" w:rsidP="00B64D81">
            <w:pPr>
              <w:spacing w:before="60" w:after="60"/>
            </w:pPr>
          </w:p>
        </w:tc>
      </w:tr>
      <w:tr w:rsidR="00B64D81" w:rsidRPr="00E03407" w14:paraId="3C0461AB" w14:textId="77777777" w:rsidTr="00B64D81">
        <w:tc>
          <w:tcPr>
            <w:tcW w:w="4644" w:type="dxa"/>
            <w:gridSpan w:val="3"/>
          </w:tcPr>
          <w:p w14:paraId="348618B5" w14:textId="77777777" w:rsidR="00B64D81" w:rsidRPr="00E03407" w:rsidRDefault="00B64D81" w:rsidP="00B64D81">
            <w:pPr>
              <w:spacing w:before="60" w:after="60"/>
              <w:rPr>
                <w:b/>
              </w:rPr>
            </w:pPr>
            <w:r w:rsidRPr="00E03407">
              <w:rPr>
                <w:b/>
              </w:rPr>
              <w:t>Cost Structure</w:t>
            </w:r>
          </w:p>
          <w:p w14:paraId="6EB401FC" w14:textId="3F9A5502" w:rsidR="00882222" w:rsidRPr="00E03407" w:rsidRDefault="00882222" w:rsidP="00882222">
            <w:pPr>
              <w:rPr>
                <w:sz w:val="20"/>
                <w:szCs w:val="20"/>
              </w:rPr>
            </w:pPr>
            <w:r w:rsidRPr="00E03407">
              <w:rPr>
                <w:sz w:val="20"/>
                <w:szCs w:val="20"/>
              </w:rPr>
              <w:t>What are the most important costs inherent in the business model?</w:t>
            </w:r>
          </w:p>
          <w:p w14:paraId="0ABD05B4" w14:textId="77777777" w:rsidR="00882222" w:rsidRPr="00E03407" w:rsidRDefault="00882222" w:rsidP="00882222">
            <w:pPr>
              <w:rPr>
                <w:sz w:val="20"/>
                <w:szCs w:val="20"/>
              </w:rPr>
            </w:pPr>
            <w:r w:rsidRPr="00E03407">
              <w:rPr>
                <w:sz w:val="20"/>
                <w:szCs w:val="20"/>
              </w:rPr>
              <w:t>Which Key Resources are most expensive?</w:t>
            </w:r>
          </w:p>
          <w:p w14:paraId="7F793FC0" w14:textId="6CC51710" w:rsidR="00B64D81" w:rsidRPr="00E03407" w:rsidRDefault="00882222" w:rsidP="00B64D81">
            <w:r w:rsidRPr="00E03407">
              <w:rPr>
                <w:sz w:val="20"/>
                <w:szCs w:val="20"/>
              </w:rPr>
              <w:t>Which Key Activities are most expensive?</w:t>
            </w:r>
          </w:p>
        </w:tc>
        <w:tc>
          <w:tcPr>
            <w:tcW w:w="4636" w:type="dxa"/>
            <w:gridSpan w:val="3"/>
          </w:tcPr>
          <w:p w14:paraId="698FAEA5" w14:textId="77777777" w:rsidR="00B64D81" w:rsidRPr="00E03407" w:rsidRDefault="00B64D81" w:rsidP="00B64D81">
            <w:pPr>
              <w:spacing w:before="60" w:after="60"/>
              <w:rPr>
                <w:b/>
              </w:rPr>
            </w:pPr>
            <w:r w:rsidRPr="00E03407">
              <w:rPr>
                <w:b/>
              </w:rPr>
              <w:t>Revenue Streams</w:t>
            </w:r>
          </w:p>
          <w:p w14:paraId="37E736E2" w14:textId="74D8E508" w:rsidR="00882222" w:rsidRPr="00E03407" w:rsidRDefault="00882222" w:rsidP="00882222">
            <w:pPr>
              <w:rPr>
                <w:sz w:val="20"/>
                <w:szCs w:val="20"/>
              </w:rPr>
            </w:pPr>
            <w:r w:rsidRPr="00E03407">
              <w:rPr>
                <w:sz w:val="20"/>
                <w:szCs w:val="20"/>
              </w:rPr>
              <w:t>For what value are our customers or funders really willing to pay?</w:t>
            </w:r>
          </w:p>
          <w:p w14:paraId="3C315EEF" w14:textId="77777777" w:rsidR="00882222" w:rsidRPr="00E03407" w:rsidRDefault="00882222" w:rsidP="00882222">
            <w:pPr>
              <w:rPr>
                <w:sz w:val="20"/>
                <w:szCs w:val="20"/>
              </w:rPr>
            </w:pPr>
            <w:r w:rsidRPr="00E03407">
              <w:rPr>
                <w:sz w:val="20"/>
                <w:szCs w:val="20"/>
              </w:rPr>
              <w:t>For what do they currently pay?</w:t>
            </w:r>
          </w:p>
          <w:p w14:paraId="4D13C0B4" w14:textId="77777777" w:rsidR="00882222" w:rsidRPr="00E03407" w:rsidRDefault="00882222" w:rsidP="00882222">
            <w:pPr>
              <w:rPr>
                <w:sz w:val="20"/>
                <w:szCs w:val="20"/>
              </w:rPr>
            </w:pPr>
            <w:r w:rsidRPr="00E03407">
              <w:rPr>
                <w:sz w:val="20"/>
                <w:szCs w:val="20"/>
              </w:rPr>
              <w:t>How are they currently paying?</w:t>
            </w:r>
          </w:p>
          <w:p w14:paraId="09D496FB" w14:textId="77777777" w:rsidR="00882222" w:rsidRPr="00E03407" w:rsidRDefault="00882222" w:rsidP="00882222">
            <w:pPr>
              <w:rPr>
                <w:sz w:val="20"/>
                <w:szCs w:val="20"/>
              </w:rPr>
            </w:pPr>
            <w:r w:rsidRPr="00E03407">
              <w:rPr>
                <w:sz w:val="20"/>
                <w:szCs w:val="20"/>
              </w:rPr>
              <w:t>How would they prefer to pay?</w:t>
            </w:r>
          </w:p>
          <w:p w14:paraId="5652A803" w14:textId="46113B6A" w:rsidR="00B64D81" w:rsidRPr="00E03407" w:rsidRDefault="00882222" w:rsidP="00882222">
            <w:r w:rsidRPr="00E03407">
              <w:rPr>
                <w:sz w:val="20"/>
                <w:szCs w:val="20"/>
              </w:rPr>
              <w:t>How much does each Revenue Stream contribute to overall revenues?</w:t>
            </w:r>
          </w:p>
        </w:tc>
      </w:tr>
    </w:tbl>
    <w:p w14:paraId="5A2BD62C" w14:textId="77777777" w:rsidR="00516D03" w:rsidRDefault="00516D03" w:rsidP="00A41D17">
      <w:pPr>
        <w:spacing w:before="60" w:after="60"/>
      </w:pPr>
    </w:p>
    <w:p w14:paraId="49787DA1" w14:textId="3ADC77C5" w:rsidR="00DC1545" w:rsidRPr="00A41D17" w:rsidRDefault="00DC1545" w:rsidP="00A41D17">
      <w:pPr>
        <w:spacing w:before="60" w:after="60"/>
      </w:pPr>
      <w:r>
        <w:t>The</w:t>
      </w:r>
      <w:r w:rsidR="00516D03">
        <w:t xml:space="preserve"> nine elements of the lean canvas mean: </w:t>
      </w:r>
    </w:p>
    <w:p w14:paraId="287233A8" w14:textId="77777777" w:rsidR="00DC1545" w:rsidRPr="00851E5A" w:rsidRDefault="00DC1545" w:rsidP="00DC1545">
      <w:pPr>
        <w:pStyle w:val="ListParagraph"/>
        <w:numPr>
          <w:ilvl w:val="1"/>
          <w:numId w:val="8"/>
        </w:numPr>
        <w:spacing w:before="60" w:after="60"/>
        <w:ind w:left="709" w:hanging="425"/>
      </w:pPr>
      <w:r w:rsidRPr="00E03407">
        <w:rPr>
          <w:b/>
        </w:rPr>
        <w:t>Problem:</w:t>
      </w:r>
      <w:r w:rsidRPr="00E03407">
        <w:t xml:space="preserve"> Identify the top three problems to be addressed. This is the first, principle feature, as any organisation needs to understand that it cannot</w:t>
      </w:r>
      <w:r w:rsidRPr="00E03407">
        <w:rPr>
          <w:i/>
        </w:rPr>
        <w:t xml:space="preserve"> </w:t>
      </w:r>
      <w:r w:rsidRPr="00E03407">
        <w:t>do everything for everyone. Not only will this allow for</w:t>
      </w:r>
      <w:r w:rsidRPr="002558E1">
        <w:t xml:space="preserve"> </w:t>
      </w:r>
      <w:r w:rsidRPr="002F76A7">
        <w:t xml:space="preserve">the definition of </w:t>
      </w:r>
      <w:r w:rsidRPr="00DB3E48">
        <w:t>specific and targeted service</w:t>
      </w:r>
      <w:r w:rsidRPr="003C2216">
        <w:t xml:space="preserve">s that are provided but it will </w:t>
      </w:r>
      <w:r w:rsidRPr="006860DD">
        <w:t xml:space="preserve">also </w:t>
      </w:r>
      <w:r w:rsidRPr="000F5DA4">
        <w:t xml:space="preserve">avoid wasted time, money and effort </w:t>
      </w:r>
      <w:r w:rsidRPr="001559C7">
        <w:t>in the wrong areas</w:t>
      </w:r>
      <w:r w:rsidRPr="00D45A40">
        <w:t>. Finally, this element considers that customers do not care</w:t>
      </w:r>
      <w:r w:rsidRPr="00A8731E">
        <w:t xml:space="preserve"> about the proposed solution, but mainly about their problem</w:t>
      </w:r>
      <w:r>
        <w:t xml:space="preserve"> being solved</w:t>
      </w:r>
      <w:r w:rsidRPr="00A8731E">
        <w:t>.</w:t>
      </w:r>
    </w:p>
    <w:p w14:paraId="40347FDC" w14:textId="77777777" w:rsidR="00DC1545" w:rsidRPr="00D67B01" w:rsidRDefault="00DC1545" w:rsidP="00DC1545">
      <w:pPr>
        <w:pStyle w:val="ListParagraph"/>
        <w:numPr>
          <w:ilvl w:val="1"/>
          <w:numId w:val="8"/>
        </w:numPr>
        <w:spacing w:before="60" w:after="60"/>
        <w:ind w:left="709" w:hanging="425"/>
      </w:pPr>
      <w:r w:rsidRPr="005507D2">
        <w:rPr>
          <w:b/>
        </w:rPr>
        <w:t xml:space="preserve">Customer </w:t>
      </w:r>
      <w:r w:rsidRPr="00390786">
        <w:rPr>
          <w:b/>
        </w:rPr>
        <w:t>Segments:</w:t>
      </w:r>
      <w:r w:rsidRPr="00390786">
        <w:t xml:space="preserve"> List the customer</w:t>
      </w:r>
      <w:r w:rsidRPr="00D67B01">
        <w:t>(s) that potential solutions could and should satisfy. Analyse them to see if they can be broken down into further segments for more targeted activities.</w:t>
      </w:r>
    </w:p>
    <w:p w14:paraId="3919EDDE" w14:textId="77777777" w:rsidR="00DC1545" w:rsidRPr="0031780A" w:rsidRDefault="00DC1545" w:rsidP="00DC1545">
      <w:pPr>
        <w:pStyle w:val="ListParagraph"/>
        <w:numPr>
          <w:ilvl w:val="1"/>
          <w:numId w:val="8"/>
        </w:numPr>
        <w:spacing w:before="60" w:after="60"/>
        <w:ind w:left="709" w:hanging="425"/>
      </w:pPr>
      <w:r w:rsidRPr="0031780A">
        <w:rPr>
          <w:b/>
        </w:rPr>
        <w:t>Unique Value Proposition:</w:t>
      </w:r>
      <w:r w:rsidRPr="0031780A">
        <w:t xml:space="preserve"> Short, clear, compelling message that turns an unaware visitor into an interested prospect. This should be the primary reason for adopting the solution.</w:t>
      </w:r>
    </w:p>
    <w:p w14:paraId="32C73A69" w14:textId="77777777" w:rsidR="00DC1545" w:rsidRPr="001126F8" w:rsidRDefault="00DC1545" w:rsidP="00DC1545">
      <w:pPr>
        <w:pStyle w:val="ListParagraph"/>
        <w:numPr>
          <w:ilvl w:val="1"/>
          <w:numId w:val="8"/>
        </w:numPr>
        <w:spacing w:before="60" w:after="60"/>
        <w:ind w:left="709" w:hanging="425"/>
      </w:pPr>
      <w:r w:rsidRPr="0031780A">
        <w:rPr>
          <w:b/>
        </w:rPr>
        <w:t>Solution:</w:t>
      </w:r>
      <w:r w:rsidRPr="0031780A">
        <w:t xml:space="preserve"> Any identified problem should have a corresponding solution for the customer.</w:t>
      </w:r>
    </w:p>
    <w:p w14:paraId="2018A30A" w14:textId="77777777" w:rsidR="00DC1545" w:rsidRPr="00E03407" w:rsidRDefault="00DC1545" w:rsidP="00DC1545">
      <w:pPr>
        <w:pStyle w:val="ListParagraph"/>
        <w:numPr>
          <w:ilvl w:val="1"/>
          <w:numId w:val="8"/>
        </w:numPr>
        <w:spacing w:before="60" w:after="60"/>
        <w:ind w:left="709" w:hanging="425"/>
      </w:pPr>
      <w:r w:rsidRPr="001126F8">
        <w:rPr>
          <w:b/>
        </w:rPr>
        <w:t>Channels:</w:t>
      </w:r>
      <w:r w:rsidRPr="001126F8">
        <w:t xml:space="preserve"> List the path to rea</w:t>
      </w:r>
      <w:r w:rsidRPr="007A6348">
        <w:t xml:space="preserve">ch and interact with the </w:t>
      </w:r>
      <w:r w:rsidRPr="00E03407">
        <w:t>customers. This is not only marketing and communication, but also how to deal with the customers once obtained.</w:t>
      </w:r>
    </w:p>
    <w:p w14:paraId="6C3388C0" w14:textId="77777777" w:rsidR="00DC1545" w:rsidRPr="00E03407" w:rsidRDefault="00DC1545" w:rsidP="00DC1545">
      <w:pPr>
        <w:pStyle w:val="ListParagraph"/>
        <w:numPr>
          <w:ilvl w:val="1"/>
          <w:numId w:val="8"/>
        </w:numPr>
        <w:spacing w:before="60" w:after="60"/>
        <w:ind w:left="709" w:hanging="425"/>
      </w:pPr>
      <w:r w:rsidRPr="00E03407">
        <w:rPr>
          <w:b/>
        </w:rPr>
        <w:t>Cost Structure:</w:t>
      </w:r>
      <w:r w:rsidRPr="00E03407">
        <w:t xml:space="preserve"> List fixed and variable costs associated with offering this solution. One of the biggest mistakes it trying to offer a solution for which the organisation does not have the resources for, or for which cost recovery is impossible. This is why the importance of knowing the costs of services and then to analyse what is needed in order to recuperate costs. </w:t>
      </w:r>
    </w:p>
    <w:p w14:paraId="101230F4" w14:textId="77777777" w:rsidR="00DC1545" w:rsidRPr="00E03407" w:rsidRDefault="00DC1545" w:rsidP="00DC1545">
      <w:pPr>
        <w:pStyle w:val="ListParagraph"/>
        <w:numPr>
          <w:ilvl w:val="1"/>
          <w:numId w:val="8"/>
        </w:numPr>
        <w:spacing w:before="60" w:after="60"/>
        <w:ind w:left="709" w:hanging="425"/>
      </w:pPr>
      <w:r w:rsidRPr="00E03407">
        <w:rPr>
          <w:b/>
        </w:rPr>
        <w:t>Revenue Streams:</w:t>
      </w:r>
      <w:r w:rsidRPr="00E03407">
        <w:t xml:space="preserve"> Identify the sources of revenue that cover the costs. Even non-profits need to recuperate running costs. The only difference between a non-profit and fully commercial organisation is the amount that is obtained over operational costs, but the principle remains the same: offering a service that people need and needing to ensure that the costs in providing it are recovered, if not, everything becomes unsustainable. In the research and academic world, this could be through the identification of a wide variety of funding streams that are more streamlined, targeted and rationalised, leading to a more sustainable provision of services. It is important to note that the person paying for a service is often not the user of the service. While perhaps seen as a feature of academia this also occurs in the commercial sector.</w:t>
      </w:r>
    </w:p>
    <w:p w14:paraId="24ECB637" w14:textId="77777777" w:rsidR="00DC1545" w:rsidRPr="00E03407" w:rsidRDefault="00DC1545" w:rsidP="00DC1545">
      <w:pPr>
        <w:pStyle w:val="ListParagraph"/>
        <w:numPr>
          <w:ilvl w:val="1"/>
          <w:numId w:val="8"/>
        </w:numPr>
        <w:spacing w:before="60" w:after="60"/>
        <w:ind w:left="709" w:hanging="425"/>
      </w:pPr>
      <w:r w:rsidRPr="00E03407">
        <w:rPr>
          <w:b/>
        </w:rPr>
        <w:t>Key Metrics:</w:t>
      </w:r>
      <w:r w:rsidRPr="00E03407">
        <w:t xml:space="preserve"> List the key numbers that will measure progress/success. The worst thing for any organisation is to continue in one direction and not realising that it was the wrong direction until too late. Periodic progress checks are essential in evaluating the work that is on-going in order to refine activities or change course as necessary. Identifying what areas along the process needs to be monitored and attach specific metrics to measure it will be crucial.</w:t>
      </w:r>
    </w:p>
    <w:p w14:paraId="281730F3" w14:textId="77777777" w:rsidR="00DC1545" w:rsidRPr="00E03407" w:rsidRDefault="00DC1545" w:rsidP="00DC1545">
      <w:pPr>
        <w:pStyle w:val="ListParagraph"/>
        <w:numPr>
          <w:ilvl w:val="1"/>
          <w:numId w:val="8"/>
        </w:numPr>
        <w:spacing w:before="60" w:after="60"/>
        <w:ind w:left="709" w:hanging="425"/>
      </w:pPr>
      <w:r w:rsidRPr="00E03407">
        <w:rPr>
          <w:b/>
        </w:rPr>
        <w:t>Unfair Advantage:</w:t>
      </w:r>
      <w:r w:rsidRPr="00E03407">
        <w:t xml:space="preserve"> Identify what cannot be easily copied or bought. Examples of competitive advantage are: a dream team, personal authority, large network effects, community, existing customers, SEO ranking, the right “expert” endorsement. </w:t>
      </w:r>
    </w:p>
    <w:p w14:paraId="34A73637" w14:textId="29EBD160" w:rsidR="00E94A22" w:rsidRPr="00E03407" w:rsidRDefault="0040321F" w:rsidP="004B0E55">
      <w:pPr>
        <w:pStyle w:val="Heading2"/>
      </w:pPr>
      <w:bookmarkStart w:id="42" w:name="_Ref197761797"/>
      <w:bookmarkStart w:id="43" w:name="_Ref197761824"/>
      <w:bookmarkStart w:id="44" w:name="_Toc198117599"/>
      <w:r w:rsidRPr="00E03407">
        <w:t>EGI Business Model</w:t>
      </w:r>
      <w:bookmarkEnd w:id="42"/>
      <w:bookmarkEnd w:id="43"/>
      <w:bookmarkEnd w:id="44"/>
    </w:p>
    <w:p w14:paraId="2CDFE28C" w14:textId="1A787DA2" w:rsidR="007650AB" w:rsidRDefault="00C8201B" w:rsidP="007A7D45">
      <w:pPr>
        <w:spacing w:before="60" w:after="60"/>
      </w:pPr>
      <w:r w:rsidRPr="00E03407">
        <w:t xml:space="preserve">According to the delivery model strategy defined in ITIL [R24], EGI follows a partnership or multi-source model where a number of service providers have made an agreement to work together to provide an integrated set of services. Therefore, </w:t>
      </w:r>
      <w:r w:rsidR="007650AB" w:rsidRPr="00E03407">
        <w:t xml:space="preserve">EGI is </w:t>
      </w:r>
      <w:r w:rsidRPr="00E03407">
        <w:t xml:space="preserve">seen </w:t>
      </w:r>
      <w:r w:rsidR="005D4D56">
        <w:t xml:space="preserve">from a researcher’s perspective </w:t>
      </w:r>
      <w:r w:rsidR="007650AB" w:rsidRPr="00E03407">
        <w:t>a</w:t>
      </w:r>
      <w:r w:rsidRPr="00E03407">
        <w:t>s</w:t>
      </w:r>
      <w:r w:rsidR="007650AB" w:rsidRPr="00E03407">
        <w:t xml:space="preserve"> </w:t>
      </w:r>
      <w:r w:rsidRPr="00E03407">
        <w:t xml:space="preserve">a </w:t>
      </w:r>
      <w:r w:rsidR="007650AB" w:rsidRPr="00E03407">
        <w:t xml:space="preserve">single point of access to a powerful ICT infrastructure to support digital research and collaboration. </w:t>
      </w:r>
      <w:r w:rsidR="00516D03">
        <w:t>T</w:t>
      </w:r>
      <w:r w:rsidRPr="00E03407">
        <w:t xml:space="preserve">he various organisations contributing to </w:t>
      </w:r>
      <w:r w:rsidR="00831FA4">
        <w:t xml:space="preserve">the </w:t>
      </w:r>
      <w:r w:rsidRPr="00E03407">
        <w:t xml:space="preserve">EGI </w:t>
      </w:r>
      <w:r w:rsidR="00831FA4">
        <w:t xml:space="preserve">ecosystem </w:t>
      </w:r>
      <w:r w:rsidRPr="00E03407">
        <w:t>have their own autonomy and independence</w:t>
      </w:r>
      <w:r w:rsidR="00831FA4">
        <w:t>, each</w:t>
      </w:r>
      <w:r w:rsidRPr="00E03407">
        <w:t xml:space="preserve"> </w:t>
      </w:r>
      <w:r w:rsidR="00516D03">
        <w:t xml:space="preserve">of them </w:t>
      </w:r>
      <w:r w:rsidRPr="00E03407">
        <w:t xml:space="preserve">with </w:t>
      </w:r>
      <w:r w:rsidR="00516D03">
        <w:t>an</w:t>
      </w:r>
      <w:r w:rsidR="00831FA4">
        <w:t xml:space="preserve"> </w:t>
      </w:r>
      <w:r w:rsidRPr="00E03407">
        <w:t>individual business model</w:t>
      </w:r>
      <w:r w:rsidR="00516D03">
        <w:t>.</w:t>
      </w:r>
      <w:r w:rsidRPr="00E03407">
        <w:t xml:space="preserve"> </w:t>
      </w:r>
      <w:r w:rsidR="00516D03">
        <w:t>N</w:t>
      </w:r>
      <w:r w:rsidR="00516D03" w:rsidRPr="00E03407">
        <w:t>evertheless</w:t>
      </w:r>
      <w:r w:rsidR="00516D03">
        <w:t>,</w:t>
      </w:r>
      <w:r w:rsidR="00516D03" w:rsidRPr="00E03407">
        <w:t xml:space="preserve"> </w:t>
      </w:r>
      <w:r w:rsidRPr="00E03407">
        <w:t xml:space="preserve">it is useful to </w:t>
      </w:r>
      <w:r w:rsidR="00831FA4">
        <w:t xml:space="preserve">consider </w:t>
      </w:r>
      <w:r w:rsidRPr="00E03407">
        <w:t xml:space="preserve">them as a virtual service provider and perform an overall SWOT analysis </w:t>
      </w:r>
      <w:r w:rsidR="00516D03">
        <w:t>to</w:t>
      </w:r>
      <w:r w:rsidR="00516D03" w:rsidRPr="00E03407">
        <w:t xml:space="preserve"> </w:t>
      </w:r>
      <w:r w:rsidRPr="00E03407">
        <w:t xml:space="preserve">derive an integrated business model. </w:t>
      </w:r>
      <w:r w:rsidRPr="00E03407">
        <w:fldChar w:fldCharType="begin"/>
      </w:r>
      <w:r w:rsidRPr="00E03407">
        <w:instrText xml:space="preserve"> REF _Ref197601296 \h </w:instrText>
      </w:r>
      <w:r w:rsidRPr="00E03407">
        <w:fldChar w:fldCharType="separate"/>
      </w:r>
      <w:r w:rsidR="007C3EAE" w:rsidRPr="002F76A7">
        <w:t xml:space="preserve">Table </w:t>
      </w:r>
      <w:r w:rsidR="007C3EAE">
        <w:rPr>
          <w:noProof/>
        </w:rPr>
        <w:t>2</w:t>
      </w:r>
      <w:r w:rsidRPr="00E03407">
        <w:fldChar w:fldCharType="end"/>
      </w:r>
      <w:r w:rsidRPr="00E03407">
        <w:t xml:space="preserve"> presents </w:t>
      </w:r>
      <w:r w:rsidR="00831FA4">
        <w:t>a</w:t>
      </w:r>
      <w:r w:rsidRPr="00E03407">
        <w:t xml:space="preserve"> SWOT analysis of </w:t>
      </w:r>
      <w:r w:rsidR="00557745" w:rsidRPr="00E03407">
        <w:t>EGI</w:t>
      </w:r>
      <w:r w:rsidR="00831FA4">
        <w:t xml:space="preserve"> as a whole from the perspective of a </w:t>
      </w:r>
      <w:r w:rsidR="00831FA4">
        <w:lastRenderedPageBreak/>
        <w:t>research</w:t>
      </w:r>
      <w:r w:rsidR="000531EC">
        <w:t>er</w:t>
      </w:r>
      <w:r w:rsidR="00831FA4">
        <w:t xml:space="preserve"> or research collaboration given an</w:t>
      </w:r>
      <w:r w:rsidR="00557745" w:rsidRPr="00E03407">
        <w:t xml:space="preserve"> </w:t>
      </w:r>
      <w:r w:rsidR="007650AB" w:rsidRPr="00E03407">
        <w:t>integrated service delivery</w:t>
      </w:r>
      <w:r w:rsidR="007650AB" w:rsidRPr="002558E1">
        <w:t xml:space="preserve"> between NGIs &amp; their resource centres, EIROs, and EGI.eu</w:t>
      </w:r>
      <w:r w:rsidR="00CF0DC9">
        <w:t>.</w:t>
      </w:r>
    </w:p>
    <w:p w14:paraId="643A9385" w14:textId="24695808" w:rsidR="00704F75" w:rsidRPr="00E03407" w:rsidRDefault="00704F75" w:rsidP="00704F75">
      <w:pPr>
        <w:pStyle w:val="Caption"/>
        <w:keepNext/>
      </w:pPr>
      <w:bookmarkStart w:id="45" w:name="_Ref197601296"/>
      <w:bookmarkStart w:id="46" w:name="_Ref197601290"/>
      <w:bookmarkStart w:id="47" w:name="_Toc198117639"/>
      <w:r w:rsidRPr="002F76A7">
        <w:t xml:space="preserve">Table </w:t>
      </w:r>
      <w:r w:rsidRPr="001559C7">
        <w:fldChar w:fldCharType="begin"/>
      </w:r>
      <w:r w:rsidRPr="00E03407">
        <w:instrText xml:space="preserve"> SEQ Table \* ARABIC </w:instrText>
      </w:r>
      <w:r w:rsidRPr="001559C7">
        <w:fldChar w:fldCharType="separate"/>
      </w:r>
      <w:r w:rsidR="007C3EAE">
        <w:rPr>
          <w:noProof/>
        </w:rPr>
        <w:t>2</w:t>
      </w:r>
      <w:r w:rsidRPr="001559C7">
        <w:fldChar w:fldCharType="end"/>
      </w:r>
      <w:bookmarkEnd w:id="45"/>
      <w:r w:rsidR="007650AB" w:rsidRPr="001559C7">
        <w:t xml:space="preserve"> - SWOT Analysis for EGI</w:t>
      </w:r>
      <w:bookmarkEnd w:id="46"/>
      <w:r w:rsidR="000531EC">
        <w:t xml:space="preserve"> from the perspective of a consuming researcher or research collaboration</w:t>
      </w:r>
      <w:bookmarkEnd w:id="47"/>
    </w:p>
    <w:tbl>
      <w:tblPr>
        <w:tblStyle w:val="TableGrid"/>
        <w:tblW w:w="9322" w:type="dxa"/>
        <w:tblLook w:val="04A0" w:firstRow="1" w:lastRow="0" w:firstColumn="1" w:lastColumn="0" w:noHBand="0" w:noVBand="1"/>
      </w:tblPr>
      <w:tblGrid>
        <w:gridCol w:w="4786"/>
        <w:gridCol w:w="4536"/>
      </w:tblGrid>
      <w:tr w:rsidR="00704F75" w:rsidRPr="00E03407" w14:paraId="7275B753" w14:textId="77777777" w:rsidTr="00704F75">
        <w:trPr>
          <w:cantSplit/>
          <w:trHeight w:val="452"/>
        </w:trPr>
        <w:tc>
          <w:tcPr>
            <w:tcW w:w="4786" w:type="dxa"/>
          </w:tcPr>
          <w:p w14:paraId="076D8E26" w14:textId="77777777" w:rsidR="00704F75" w:rsidRPr="00E03407" w:rsidRDefault="00704F75" w:rsidP="00704F75">
            <w:pPr>
              <w:jc w:val="center"/>
              <w:rPr>
                <w:b/>
                <w:sz w:val="20"/>
              </w:rPr>
            </w:pPr>
            <w:r w:rsidRPr="00E03407">
              <w:rPr>
                <w:b/>
                <w:sz w:val="20"/>
              </w:rPr>
              <w:t>Strengths</w:t>
            </w:r>
          </w:p>
          <w:p w14:paraId="594FF44C" w14:textId="07B19C78" w:rsidR="00704F75" w:rsidRPr="00E03407" w:rsidRDefault="000531EC" w:rsidP="00396027">
            <w:pPr>
              <w:pStyle w:val="ListParagraph"/>
              <w:numPr>
                <w:ilvl w:val="0"/>
                <w:numId w:val="30"/>
              </w:numPr>
              <w:jc w:val="left"/>
              <w:rPr>
                <w:b/>
                <w:sz w:val="20"/>
              </w:rPr>
            </w:pPr>
            <w:r>
              <w:rPr>
                <w:sz w:val="20"/>
              </w:rPr>
              <w:t xml:space="preserve">Access to </w:t>
            </w:r>
            <w:r w:rsidR="00704F75" w:rsidRPr="00E03407">
              <w:rPr>
                <w:sz w:val="20"/>
              </w:rPr>
              <w:t xml:space="preserve">computing resources </w:t>
            </w:r>
            <w:r>
              <w:rPr>
                <w:sz w:val="20"/>
              </w:rPr>
              <w:t xml:space="preserve">beyond which they would have locally </w:t>
            </w:r>
            <w:r w:rsidR="00704F75" w:rsidRPr="00E03407">
              <w:rPr>
                <w:sz w:val="20"/>
              </w:rPr>
              <w:t>to enable researchers to achieve faster scientific results</w:t>
            </w:r>
          </w:p>
          <w:p w14:paraId="5D7A2851" w14:textId="14549FF8" w:rsidR="00704F75" w:rsidRPr="00E73177" w:rsidRDefault="00C200A3" w:rsidP="00396027">
            <w:pPr>
              <w:pStyle w:val="ListParagraph"/>
              <w:numPr>
                <w:ilvl w:val="0"/>
                <w:numId w:val="30"/>
              </w:numPr>
              <w:jc w:val="left"/>
              <w:rPr>
                <w:b/>
                <w:sz w:val="20"/>
              </w:rPr>
            </w:pPr>
            <w:r>
              <w:rPr>
                <w:sz w:val="20"/>
              </w:rPr>
              <w:t>S</w:t>
            </w:r>
            <w:r w:rsidR="00704F75" w:rsidRPr="002558E1">
              <w:rPr>
                <w:sz w:val="20"/>
              </w:rPr>
              <w:t xml:space="preserve">eamless </w:t>
            </w:r>
            <w:r>
              <w:rPr>
                <w:sz w:val="20"/>
              </w:rPr>
              <w:t xml:space="preserve">and uniform </w:t>
            </w:r>
            <w:r w:rsidR="00704F75" w:rsidRPr="002558E1">
              <w:rPr>
                <w:sz w:val="20"/>
              </w:rPr>
              <w:t xml:space="preserve">access to </w:t>
            </w:r>
            <w:r>
              <w:rPr>
                <w:sz w:val="20"/>
              </w:rPr>
              <w:t xml:space="preserve">distributed </w:t>
            </w:r>
            <w:r w:rsidR="00704F75" w:rsidRPr="002558E1">
              <w:rPr>
                <w:sz w:val="20"/>
              </w:rPr>
              <w:t>services for researchers in Europe</w:t>
            </w:r>
            <w:r>
              <w:rPr>
                <w:sz w:val="20"/>
              </w:rPr>
              <w:t xml:space="preserve"> wherever the research or the service are located</w:t>
            </w:r>
          </w:p>
          <w:p w14:paraId="34232260" w14:textId="462AFDF6" w:rsidR="000531EC" w:rsidRPr="002F76A7" w:rsidRDefault="000531EC" w:rsidP="00396027">
            <w:pPr>
              <w:pStyle w:val="ListParagraph"/>
              <w:numPr>
                <w:ilvl w:val="0"/>
                <w:numId w:val="30"/>
              </w:numPr>
              <w:jc w:val="left"/>
              <w:rPr>
                <w:b/>
                <w:sz w:val="20"/>
              </w:rPr>
            </w:pPr>
            <w:r>
              <w:rPr>
                <w:sz w:val="20"/>
              </w:rPr>
              <w:t>Provision of services to facilitate and support collaboration between research communities (e.g. application marketplace, training marketplace)</w:t>
            </w:r>
          </w:p>
          <w:p w14:paraId="5AE139DE" w14:textId="763B61BB" w:rsidR="00704F75" w:rsidRPr="001559C7" w:rsidRDefault="00704F75" w:rsidP="00E01AA3">
            <w:pPr>
              <w:pStyle w:val="ListParagraph"/>
              <w:ind w:left="170"/>
              <w:jc w:val="left"/>
              <w:rPr>
                <w:sz w:val="20"/>
              </w:rPr>
            </w:pPr>
          </w:p>
        </w:tc>
        <w:tc>
          <w:tcPr>
            <w:tcW w:w="4536" w:type="dxa"/>
          </w:tcPr>
          <w:p w14:paraId="0D75CE65" w14:textId="77777777" w:rsidR="00704F75" w:rsidRPr="00D45A40" w:rsidRDefault="00704F75" w:rsidP="00704F75">
            <w:pPr>
              <w:jc w:val="center"/>
              <w:rPr>
                <w:b/>
                <w:sz w:val="20"/>
              </w:rPr>
            </w:pPr>
            <w:r w:rsidRPr="00D45A40">
              <w:rPr>
                <w:b/>
                <w:sz w:val="20"/>
              </w:rPr>
              <w:t>Weaknesses</w:t>
            </w:r>
          </w:p>
          <w:p w14:paraId="399A71CB" w14:textId="5F2137E5" w:rsidR="00704F75" w:rsidRPr="00D45A40" w:rsidRDefault="00704F75" w:rsidP="00306DDC">
            <w:pPr>
              <w:pStyle w:val="ListParagraph"/>
              <w:numPr>
                <w:ilvl w:val="0"/>
                <w:numId w:val="31"/>
              </w:numPr>
              <w:jc w:val="left"/>
              <w:rPr>
                <w:sz w:val="20"/>
              </w:rPr>
            </w:pPr>
            <w:r w:rsidRPr="00D45A40">
              <w:rPr>
                <w:sz w:val="20"/>
              </w:rPr>
              <w:t xml:space="preserve">Current services are tailored to </w:t>
            </w:r>
            <w:r w:rsidR="000531EC">
              <w:rPr>
                <w:sz w:val="20"/>
              </w:rPr>
              <w:t>only a few</w:t>
            </w:r>
            <w:r w:rsidRPr="00D45A40">
              <w:rPr>
                <w:sz w:val="20"/>
              </w:rPr>
              <w:t xml:space="preserve"> research communities</w:t>
            </w:r>
          </w:p>
          <w:p w14:paraId="750C4CE3" w14:textId="3E60EEA0" w:rsidR="00704F75" w:rsidRPr="00D45A40" w:rsidRDefault="000531EC" w:rsidP="00306DDC">
            <w:pPr>
              <w:pStyle w:val="ListParagraph"/>
              <w:numPr>
                <w:ilvl w:val="0"/>
                <w:numId w:val="31"/>
              </w:numPr>
              <w:jc w:val="left"/>
              <w:rPr>
                <w:sz w:val="20"/>
              </w:rPr>
            </w:pPr>
            <w:r>
              <w:rPr>
                <w:sz w:val="20"/>
              </w:rPr>
              <w:t>R</w:t>
            </w:r>
            <w:r w:rsidR="00704F75" w:rsidRPr="00D45A40">
              <w:rPr>
                <w:sz w:val="20"/>
              </w:rPr>
              <w:t>esource allocation process for new resources</w:t>
            </w:r>
            <w:r>
              <w:rPr>
                <w:sz w:val="20"/>
              </w:rPr>
              <w:t xml:space="preserve"> dependent on the resources accessible to that research community</w:t>
            </w:r>
          </w:p>
          <w:p w14:paraId="03C68CA7" w14:textId="77777777" w:rsidR="00704F75" w:rsidRPr="00A8731E" w:rsidRDefault="00704F75" w:rsidP="00306DDC">
            <w:pPr>
              <w:pStyle w:val="ListParagraph"/>
              <w:numPr>
                <w:ilvl w:val="0"/>
                <w:numId w:val="31"/>
              </w:numPr>
              <w:jc w:val="left"/>
              <w:rPr>
                <w:sz w:val="20"/>
              </w:rPr>
            </w:pPr>
            <w:r w:rsidRPr="00D45A40">
              <w:rPr>
                <w:sz w:val="20"/>
              </w:rPr>
              <w:t xml:space="preserve">Not ideal for the individual </w:t>
            </w:r>
            <w:r w:rsidRPr="00A8731E">
              <w:rPr>
                <w:sz w:val="20"/>
              </w:rPr>
              <w:t>researchers or small collaborations</w:t>
            </w:r>
          </w:p>
          <w:p w14:paraId="5509C274" w14:textId="57983737" w:rsidR="00306DDC" w:rsidRPr="00D67B01" w:rsidRDefault="00306DDC" w:rsidP="00306DDC">
            <w:pPr>
              <w:pStyle w:val="ListParagraph"/>
              <w:numPr>
                <w:ilvl w:val="0"/>
                <w:numId w:val="31"/>
              </w:numPr>
              <w:jc w:val="left"/>
              <w:rPr>
                <w:sz w:val="20"/>
              </w:rPr>
            </w:pPr>
            <w:r w:rsidRPr="00390786">
              <w:rPr>
                <w:sz w:val="20"/>
              </w:rPr>
              <w:t xml:space="preserve">Lack of a shared vision </w:t>
            </w:r>
            <w:r w:rsidR="000531EC">
              <w:rPr>
                <w:sz w:val="20"/>
              </w:rPr>
              <w:t xml:space="preserve">and management structure </w:t>
            </w:r>
            <w:r w:rsidRPr="00390786">
              <w:rPr>
                <w:sz w:val="20"/>
              </w:rPr>
              <w:t>across partners may slow down decision making process</w:t>
            </w:r>
          </w:p>
        </w:tc>
      </w:tr>
      <w:tr w:rsidR="00704F75" w:rsidRPr="00E03407" w14:paraId="6E9C5EB4" w14:textId="77777777" w:rsidTr="00704F75">
        <w:trPr>
          <w:cantSplit/>
          <w:trHeight w:val="452"/>
        </w:trPr>
        <w:tc>
          <w:tcPr>
            <w:tcW w:w="4786" w:type="dxa"/>
          </w:tcPr>
          <w:p w14:paraId="2906ED87" w14:textId="77777777" w:rsidR="00704F75" w:rsidRPr="00E03407" w:rsidRDefault="00704F75" w:rsidP="00704F75">
            <w:pPr>
              <w:jc w:val="center"/>
              <w:rPr>
                <w:b/>
                <w:sz w:val="20"/>
              </w:rPr>
            </w:pPr>
            <w:r w:rsidRPr="00E03407">
              <w:rPr>
                <w:b/>
                <w:sz w:val="20"/>
              </w:rPr>
              <w:t>Opportunities</w:t>
            </w:r>
          </w:p>
          <w:p w14:paraId="1214C7DB" w14:textId="7E8FDB1E" w:rsidR="00704F75" w:rsidRDefault="000531EC" w:rsidP="00396027">
            <w:pPr>
              <w:pStyle w:val="ListParagraph"/>
              <w:numPr>
                <w:ilvl w:val="0"/>
                <w:numId w:val="32"/>
              </w:numPr>
              <w:jc w:val="left"/>
              <w:rPr>
                <w:sz w:val="20"/>
              </w:rPr>
            </w:pPr>
            <w:r>
              <w:rPr>
                <w:sz w:val="20"/>
              </w:rPr>
              <w:t xml:space="preserve">Provide </w:t>
            </w:r>
            <w:r w:rsidR="00704F75" w:rsidRPr="00E03407">
              <w:rPr>
                <w:sz w:val="20"/>
              </w:rPr>
              <w:t>a set of services</w:t>
            </w:r>
            <w:r>
              <w:rPr>
                <w:sz w:val="20"/>
              </w:rPr>
              <w:t xml:space="preserve"> that</w:t>
            </w:r>
            <w:r w:rsidR="00704F75" w:rsidRPr="00E03407">
              <w:rPr>
                <w:sz w:val="20"/>
              </w:rPr>
              <w:t xml:space="preserve"> can </w:t>
            </w:r>
            <w:r>
              <w:rPr>
                <w:sz w:val="20"/>
              </w:rPr>
              <w:t xml:space="preserve">be used by more research </w:t>
            </w:r>
            <w:r w:rsidR="00704F75" w:rsidRPr="00E03407">
              <w:rPr>
                <w:sz w:val="20"/>
              </w:rPr>
              <w:t>communities</w:t>
            </w:r>
          </w:p>
          <w:p w14:paraId="1DD7D450" w14:textId="7B301048" w:rsidR="000531EC" w:rsidRDefault="00C200A3" w:rsidP="00396027">
            <w:pPr>
              <w:pStyle w:val="ListParagraph"/>
              <w:numPr>
                <w:ilvl w:val="0"/>
                <w:numId w:val="32"/>
              </w:numPr>
              <w:jc w:val="left"/>
              <w:rPr>
                <w:sz w:val="20"/>
              </w:rPr>
            </w:pPr>
            <w:r>
              <w:rPr>
                <w:sz w:val="20"/>
              </w:rPr>
              <w:t>Facilitate the deployment of easy to use virtual research environments for individual research communities that integrates access to distributed ICT resources</w:t>
            </w:r>
          </w:p>
          <w:p w14:paraId="4243E52A" w14:textId="4578379A" w:rsidR="00704F75" w:rsidRPr="003C2216" w:rsidRDefault="000531EC" w:rsidP="00396027">
            <w:pPr>
              <w:pStyle w:val="ListParagraph"/>
              <w:numPr>
                <w:ilvl w:val="0"/>
                <w:numId w:val="32"/>
              </w:numPr>
              <w:jc w:val="left"/>
              <w:rPr>
                <w:sz w:val="20"/>
              </w:rPr>
            </w:pPr>
            <w:r>
              <w:rPr>
                <w:sz w:val="20"/>
              </w:rPr>
              <w:t>Actively contribute to the</w:t>
            </w:r>
            <w:r w:rsidR="00704F75" w:rsidRPr="002F76A7">
              <w:rPr>
                <w:sz w:val="20"/>
              </w:rPr>
              <w:t xml:space="preserve"> implementation </w:t>
            </w:r>
            <w:r>
              <w:rPr>
                <w:sz w:val="20"/>
              </w:rPr>
              <w:t xml:space="preserve">of </w:t>
            </w:r>
            <w:r w:rsidR="00704F75" w:rsidRPr="002F76A7">
              <w:rPr>
                <w:sz w:val="20"/>
              </w:rPr>
              <w:t>the "Digital Agenda for Europe" and “Innovation Union”</w:t>
            </w:r>
            <w:r w:rsidR="00C92318" w:rsidRPr="00DB3E48">
              <w:rPr>
                <w:sz w:val="20"/>
              </w:rPr>
              <w:t xml:space="preserve"> to enable the digital ERA</w:t>
            </w:r>
          </w:p>
          <w:p w14:paraId="48C476B1" w14:textId="23724107" w:rsidR="00704F75" w:rsidRPr="006860DD" w:rsidRDefault="00C200A3" w:rsidP="00C200A3">
            <w:pPr>
              <w:pStyle w:val="ListParagraph"/>
              <w:numPr>
                <w:ilvl w:val="0"/>
                <w:numId w:val="32"/>
              </w:numPr>
              <w:jc w:val="left"/>
              <w:rPr>
                <w:sz w:val="20"/>
              </w:rPr>
            </w:pPr>
            <w:r>
              <w:rPr>
                <w:sz w:val="20"/>
              </w:rPr>
              <w:t>G</w:t>
            </w:r>
            <w:r w:rsidR="00704F75" w:rsidRPr="006860DD">
              <w:rPr>
                <w:sz w:val="20"/>
              </w:rPr>
              <w:t xml:space="preserve">enerate </w:t>
            </w:r>
            <w:r>
              <w:rPr>
                <w:sz w:val="20"/>
              </w:rPr>
              <w:t xml:space="preserve">a </w:t>
            </w:r>
            <w:r w:rsidR="00704F75" w:rsidRPr="006860DD">
              <w:rPr>
                <w:sz w:val="20"/>
              </w:rPr>
              <w:t>"network effect" in the digital research community</w:t>
            </w:r>
          </w:p>
        </w:tc>
        <w:tc>
          <w:tcPr>
            <w:tcW w:w="4536" w:type="dxa"/>
          </w:tcPr>
          <w:p w14:paraId="340A408A" w14:textId="77777777" w:rsidR="00704F75" w:rsidRPr="000F5DA4" w:rsidRDefault="00704F75" w:rsidP="00704F75">
            <w:pPr>
              <w:jc w:val="center"/>
              <w:rPr>
                <w:b/>
                <w:sz w:val="20"/>
              </w:rPr>
            </w:pPr>
            <w:r w:rsidRPr="000F5DA4">
              <w:rPr>
                <w:b/>
                <w:sz w:val="20"/>
              </w:rPr>
              <w:t>Threats</w:t>
            </w:r>
          </w:p>
          <w:p w14:paraId="6BA01284" w14:textId="47C59DFA" w:rsidR="00704F75" w:rsidRPr="001559C7" w:rsidRDefault="00704F75" w:rsidP="00396027">
            <w:pPr>
              <w:pStyle w:val="ListParagraph"/>
              <w:numPr>
                <w:ilvl w:val="0"/>
                <w:numId w:val="33"/>
              </w:numPr>
              <w:jc w:val="left"/>
              <w:rPr>
                <w:sz w:val="20"/>
              </w:rPr>
            </w:pPr>
            <w:r w:rsidRPr="001559C7">
              <w:rPr>
                <w:sz w:val="20"/>
              </w:rPr>
              <w:t>Slow evolution to a more generic infrastructure can lead potential new research communities to build their own solutions or move to commercial providers</w:t>
            </w:r>
          </w:p>
          <w:p w14:paraId="7DBA4956" w14:textId="24180845" w:rsidR="00704F75" w:rsidRPr="00D45A40" w:rsidRDefault="00704F75" w:rsidP="00396027">
            <w:pPr>
              <w:pStyle w:val="ListParagraph"/>
              <w:numPr>
                <w:ilvl w:val="0"/>
                <w:numId w:val="33"/>
              </w:numPr>
              <w:jc w:val="left"/>
              <w:rPr>
                <w:sz w:val="20"/>
              </w:rPr>
            </w:pPr>
            <w:r w:rsidRPr="001559C7">
              <w:rPr>
                <w:sz w:val="20"/>
              </w:rPr>
              <w:t>Economic crisis may impact on stability of partners thus endangering the whole in</w:t>
            </w:r>
            <w:r w:rsidRPr="00D45A40">
              <w:rPr>
                <w:sz w:val="20"/>
              </w:rPr>
              <w:t>itiative</w:t>
            </w:r>
          </w:p>
        </w:tc>
      </w:tr>
    </w:tbl>
    <w:p w14:paraId="1454A13F" w14:textId="77777777" w:rsidR="00CF0DC9" w:rsidRDefault="00CF0DC9" w:rsidP="00E73177"/>
    <w:p w14:paraId="2BA814AA" w14:textId="72E3E7CA" w:rsidR="0040321F" w:rsidRPr="001559C7" w:rsidRDefault="00BD6E1E" w:rsidP="00E73177">
      <w:r w:rsidRPr="00E03407">
        <w:t>Given the provided analysis, based on the identified</w:t>
      </w:r>
      <w:r w:rsidR="009E6E64" w:rsidRPr="00E03407">
        <w:t xml:space="preserve"> strengths and</w:t>
      </w:r>
      <w:r w:rsidRPr="00E03407">
        <w:t xml:space="preserve"> opportunities, the integrated business model </w:t>
      </w:r>
      <w:r w:rsidR="009E6E64" w:rsidRPr="00E03407">
        <w:t xml:space="preserve">for EGI </w:t>
      </w:r>
      <w:r w:rsidRPr="00E03407">
        <w:t xml:space="preserve">is provided in </w:t>
      </w:r>
      <w:r w:rsidRPr="00E03407">
        <w:fldChar w:fldCharType="begin"/>
      </w:r>
      <w:r w:rsidRPr="001559C7">
        <w:instrText xml:space="preserve"> REF _Ref197601747 \h </w:instrText>
      </w:r>
      <w:r w:rsidRPr="00E03407">
        <w:fldChar w:fldCharType="separate"/>
      </w:r>
      <w:r w:rsidR="007C3EAE" w:rsidRPr="000F5DA4">
        <w:t xml:space="preserve">Table </w:t>
      </w:r>
      <w:r w:rsidR="007C3EAE">
        <w:rPr>
          <w:noProof/>
        </w:rPr>
        <w:t>3</w:t>
      </w:r>
      <w:r w:rsidRPr="00E03407">
        <w:fldChar w:fldCharType="end"/>
      </w:r>
      <w:r w:rsidRPr="00E03407">
        <w:t>.</w:t>
      </w:r>
      <w:r w:rsidR="00516D03">
        <w:t xml:space="preserve"> </w:t>
      </w:r>
      <w:r w:rsidR="00306DDC" w:rsidRPr="002558E1">
        <w:t xml:space="preserve">The internal weakness of being tailored only to specific </w:t>
      </w:r>
      <w:r w:rsidR="00C200A3">
        <w:t xml:space="preserve">research </w:t>
      </w:r>
      <w:r w:rsidR="00306DDC" w:rsidRPr="002558E1">
        <w:t xml:space="preserve">communities and the external threat of other </w:t>
      </w:r>
      <w:r w:rsidR="00C200A3">
        <w:t xml:space="preserve">research </w:t>
      </w:r>
      <w:r w:rsidR="00306DDC" w:rsidRPr="002558E1">
        <w:t>communities build</w:t>
      </w:r>
      <w:r w:rsidR="00C200A3">
        <w:t>ing</w:t>
      </w:r>
      <w:r w:rsidR="00306DDC" w:rsidRPr="002558E1">
        <w:t xml:space="preserve"> the</w:t>
      </w:r>
      <w:r w:rsidR="00C200A3">
        <w:t>ir</w:t>
      </w:r>
      <w:r w:rsidR="00306DDC" w:rsidRPr="002558E1">
        <w:t xml:space="preserve"> own</w:t>
      </w:r>
      <w:r w:rsidR="00C200A3">
        <w:t xml:space="preserve"> infrastructures and </w:t>
      </w:r>
      <w:r w:rsidR="00306DDC" w:rsidRPr="002558E1">
        <w:t xml:space="preserve">thus making inefficient use of public resources </w:t>
      </w:r>
      <w:r w:rsidR="00516D03">
        <w:t>has been carefully considered. EGI is addressing it with the</w:t>
      </w:r>
      <w:r w:rsidR="00C200A3">
        <w:t xml:space="preserve"> move </w:t>
      </w:r>
      <w:r w:rsidR="00306DDC" w:rsidRPr="006860DD">
        <w:t xml:space="preserve">towards a platform </w:t>
      </w:r>
      <w:r w:rsidR="00C200A3">
        <w:t>model that allows individual research communities to deploy their own community platforms and research infrastructures to either integrate their resources alongside EGI’s or reuse EGI’s Core Infrastructure Platform to manage their distributed research infrastructure.</w:t>
      </w:r>
    </w:p>
    <w:p w14:paraId="08EAE9C4" w14:textId="2C40250C" w:rsidR="00306DDC" w:rsidRPr="00390786" w:rsidRDefault="00306DDC" w:rsidP="00E73177">
      <w:r w:rsidRPr="00D45A40">
        <w:t>The lack of a common vision among</w:t>
      </w:r>
      <w:r w:rsidR="00C200A3">
        <w:t>st</w:t>
      </w:r>
      <w:r w:rsidRPr="00D45A40">
        <w:t xml:space="preserve"> all </w:t>
      </w:r>
      <w:r w:rsidR="00C200A3">
        <w:t xml:space="preserve">EGI’s </w:t>
      </w:r>
      <w:r w:rsidRPr="00D45A40">
        <w:t xml:space="preserve">partners is mitigated through strategic planning activities </w:t>
      </w:r>
      <w:r w:rsidR="00172F22">
        <w:t xml:space="preserve">within EGI.eu </w:t>
      </w:r>
      <w:r w:rsidRPr="00D45A40">
        <w:t xml:space="preserve">that </w:t>
      </w:r>
      <w:r w:rsidR="00C200A3">
        <w:t xml:space="preserve">have produced </w:t>
      </w:r>
      <w:r w:rsidRPr="00D45A40">
        <w:t>a</w:t>
      </w:r>
      <w:r w:rsidR="00516D03">
        <w:t>n</w:t>
      </w:r>
      <w:r w:rsidRPr="00D45A40">
        <w:t xml:space="preserve"> analysis of the value creation in the EGI ecosystem [R8], the EGI </w:t>
      </w:r>
      <w:r w:rsidR="00637285">
        <w:t>S</w:t>
      </w:r>
      <w:r w:rsidRPr="00D45A40">
        <w:t>trategy [R1]</w:t>
      </w:r>
      <w:r w:rsidRPr="00A8731E">
        <w:t xml:space="preserve">, the EGI </w:t>
      </w:r>
      <w:r w:rsidR="00637285">
        <w:t>P</w:t>
      </w:r>
      <w:r w:rsidRPr="00851E5A">
        <w:t xml:space="preserve">latforms </w:t>
      </w:r>
      <w:r w:rsidR="00637285">
        <w:t>R</w:t>
      </w:r>
      <w:r w:rsidRPr="00851E5A">
        <w:t xml:space="preserve">oadmap [R6], and this </w:t>
      </w:r>
      <w:r w:rsidR="00637285">
        <w:t>report</w:t>
      </w:r>
      <w:r w:rsidRPr="00851E5A">
        <w:t>. EGI</w:t>
      </w:r>
      <w:r w:rsidR="00172F22">
        <w:t>.eu</w:t>
      </w:r>
      <w:r w:rsidRPr="00851E5A">
        <w:t xml:space="preserve"> has also established an annual process to gather strategic data from the participating NGIs and organise them into an EGI Compendium</w:t>
      </w:r>
      <w:r w:rsidR="00FE1C61" w:rsidRPr="005507D2">
        <w:t xml:space="preserve"> [R23]. The process has been established through the mechanism of the Virtual Team Projects to define the set of questions and the first iteration of the data collection </w:t>
      </w:r>
      <w:r w:rsidR="00637285">
        <w:t xml:space="preserve">mechanism </w:t>
      </w:r>
      <w:r w:rsidR="00FE1C61" w:rsidRPr="005507D2">
        <w:t>has been completed in April 2012.</w:t>
      </w:r>
      <w:r w:rsidR="00FE1C61" w:rsidRPr="00390786">
        <w:t xml:space="preserve"> </w:t>
      </w:r>
    </w:p>
    <w:p w14:paraId="2973F495" w14:textId="33DA1028" w:rsidR="00FE1C61" w:rsidRDefault="00637285" w:rsidP="00E73177">
      <w:r>
        <w:t xml:space="preserve">For </w:t>
      </w:r>
      <w:r w:rsidR="002558E1">
        <w:t xml:space="preserve">EGI </w:t>
      </w:r>
      <w:r>
        <w:t xml:space="preserve">to support </w:t>
      </w:r>
      <w:r w:rsidR="002558E1">
        <w:t xml:space="preserve">the digital ERA </w:t>
      </w:r>
      <w:r>
        <w:t>and the diverse</w:t>
      </w:r>
      <w:r w:rsidR="002558E1">
        <w:t xml:space="preserve"> </w:t>
      </w:r>
      <w:r>
        <w:t xml:space="preserve">scientific </w:t>
      </w:r>
      <w:r w:rsidR="002558E1">
        <w:t>disciplines</w:t>
      </w:r>
      <w:r>
        <w:t xml:space="preserve"> within it</w:t>
      </w:r>
      <w:r w:rsidR="002558E1">
        <w:t>,</w:t>
      </w:r>
      <w:r>
        <w:t xml:space="preserve"> it is essential to provide an operational model that allows different research communities to deploy the virtual research environment that they need, where and when they need in order to run </w:t>
      </w:r>
      <w:r w:rsidR="002558E1">
        <w:t xml:space="preserve">their workflows to access the available resources or share their data. </w:t>
      </w:r>
    </w:p>
    <w:p w14:paraId="1F67A524" w14:textId="5F0B8224" w:rsidR="002558E1" w:rsidRPr="002558E1" w:rsidRDefault="00637285" w:rsidP="00E73177">
      <w:r>
        <w:t>T</w:t>
      </w:r>
      <w:r w:rsidR="002558E1" w:rsidRPr="00E03407">
        <w:t xml:space="preserve">he proposed model </w:t>
      </w:r>
      <w:r>
        <w:t xml:space="preserve">recognises </w:t>
      </w:r>
      <w:r w:rsidR="002558E1" w:rsidRPr="00E03407">
        <w:t>that research communities have funding models that do not allow for ‘pay-per-use’; instead they expect a ‘free’ access or co-funded services through provision of in-kind resources.</w:t>
      </w:r>
      <w:r w:rsidR="002558E1">
        <w:t xml:space="preserve"> Therefore, </w:t>
      </w:r>
      <w:r>
        <w:t xml:space="preserve">the direct funding of the infrastructure by the different EU Member States </w:t>
      </w:r>
      <w:r>
        <w:lastRenderedPageBreak/>
        <w:t xml:space="preserve">and EC is seen as the most effective and optimal use </w:t>
      </w:r>
      <w:r w:rsidR="002558E1">
        <w:t>of public spending</w:t>
      </w:r>
      <w:r>
        <w:t xml:space="preserve"> that will also</w:t>
      </w:r>
      <w:r w:rsidR="002558E1">
        <w:t xml:space="preserve"> reduc</w:t>
      </w:r>
      <w:r>
        <w:t xml:space="preserve">e the likelihood of </w:t>
      </w:r>
      <w:r w:rsidR="002558E1">
        <w:t>fragmentation</w:t>
      </w:r>
      <w:r>
        <w:t xml:space="preserve"> and disjointed</w:t>
      </w:r>
      <w:r w:rsidR="002558E1">
        <w:t xml:space="preserve"> policy actions and </w:t>
      </w:r>
      <w:r>
        <w:t xml:space="preserve">reduce the </w:t>
      </w:r>
      <w:r w:rsidR="002558E1">
        <w:t>duplicat</w:t>
      </w:r>
      <w:r>
        <w:t>e</w:t>
      </w:r>
      <w:r w:rsidR="002558E1">
        <w:t xml:space="preserve"> </w:t>
      </w:r>
      <w:r>
        <w:t xml:space="preserve">expenditure </w:t>
      </w:r>
      <w:r w:rsidR="002558E1">
        <w:t>on similar infrastructures.</w:t>
      </w:r>
    </w:p>
    <w:p w14:paraId="535EC2EC" w14:textId="52F41592" w:rsidR="00557745" w:rsidRPr="001559C7" w:rsidRDefault="00557745" w:rsidP="00557745">
      <w:pPr>
        <w:pStyle w:val="Caption"/>
        <w:keepNext/>
      </w:pPr>
      <w:bookmarkStart w:id="48" w:name="_Ref197601747"/>
      <w:bookmarkStart w:id="49" w:name="_Toc198117640"/>
      <w:r w:rsidRPr="000F5DA4">
        <w:t xml:space="preserve">Table </w:t>
      </w:r>
      <w:r w:rsidRPr="001559C7">
        <w:fldChar w:fldCharType="begin"/>
      </w:r>
      <w:r w:rsidRPr="00E03407">
        <w:instrText xml:space="preserve"> SEQ Table \* ARABIC </w:instrText>
      </w:r>
      <w:r w:rsidRPr="001559C7">
        <w:fldChar w:fldCharType="separate"/>
      </w:r>
      <w:r w:rsidR="007C3EAE">
        <w:rPr>
          <w:noProof/>
        </w:rPr>
        <w:t>3</w:t>
      </w:r>
      <w:r w:rsidRPr="001559C7">
        <w:fldChar w:fldCharType="end"/>
      </w:r>
      <w:bookmarkEnd w:id="48"/>
      <w:r w:rsidRPr="001559C7">
        <w:t xml:space="preserve"> - Integrated Business Model for EGI</w:t>
      </w:r>
      <w:bookmarkEnd w:id="49"/>
    </w:p>
    <w:tbl>
      <w:tblPr>
        <w:tblStyle w:val="TableGrid"/>
        <w:tblW w:w="0" w:type="auto"/>
        <w:tblLook w:val="04A0" w:firstRow="1" w:lastRow="0" w:firstColumn="1" w:lastColumn="0" w:noHBand="0" w:noVBand="1"/>
      </w:tblPr>
      <w:tblGrid>
        <w:gridCol w:w="1856"/>
        <w:gridCol w:w="1938"/>
        <w:gridCol w:w="850"/>
        <w:gridCol w:w="924"/>
        <w:gridCol w:w="1856"/>
        <w:gridCol w:w="1856"/>
      </w:tblGrid>
      <w:tr w:rsidR="00704F75" w:rsidRPr="00E03407" w14:paraId="7A20A716" w14:textId="77777777" w:rsidTr="005751BD">
        <w:trPr>
          <w:trHeight w:val="2207"/>
        </w:trPr>
        <w:tc>
          <w:tcPr>
            <w:tcW w:w="1856" w:type="dxa"/>
            <w:vMerge w:val="restart"/>
          </w:tcPr>
          <w:p w14:paraId="0B41A074" w14:textId="31CF4207" w:rsidR="00704F75" w:rsidRPr="00D45A40" w:rsidRDefault="00704F75" w:rsidP="00704F75">
            <w:pPr>
              <w:spacing w:before="60" w:after="60"/>
              <w:rPr>
                <w:b/>
              </w:rPr>
            </w:pPr>
            <w:r w:rsidRPr="00D45A40">
              <w:rPr>
                <w:b/>
              </w:rPr>
              <w:t>Problem</w:t>
            </w:r>
          </w:p>
          <w:p w14:paraId="5D09DC78" w14:textId="2EF0DAE1" w:rsidR="00E03407" w:rsidRDefault="00C8201B" w:rsidP="00E03407">
            <w:pPr>
              <w:spacing w:before="60" w:after="60"/>
              <w:jc w:val="left"/>
              <w:rPr>
                <w:sz w:val="20"/>
                <w:szCs w:val="20"/>
              </w:rPr>
            </w:pPr>
            <w:r w:rsidRPr="00D45A40">
              <w:rPr>
                <w:sz w:val="20"/>
                <w:szCs w:val="20"/>
              </w:rPr>
              <w:t xml:space="preserve">- </w:t>
            </w:r>
            <w:r w:rsidR="00C32326">
              <w:rPr>
                <w:sz w:val="20"/>
                <w:szCs w:val="20"/>
              </w:rPr>
              <w:t>Hard to use and</w:t>
            </w:r>
            <w:r w:rsidR="00E03407">
              <w:rPr>
                <w:sz w:val="20"/>
                <w:szCs w:val="20"/>
              </w:rPr>
              <w:t xml:space="preserve"> un-integrated tools</w:t>
            </w:r>
            <w:r w:rsidR="00C32326">
              <w:rPr>
                <w:sz w:val="20"/>
                <w:szCs w:val="20"/>
              </w:rPr>
              <w:t xml:space="preserve"> and services slow down the digital researcher</w:t>
            </w:r>
          </w:p>
          <w:p w14:paraId="451211CB" w14:textId="070B27C5" w:rsidR="00E03407" w:rsidRDefault="00E03407" w:rsidP="00E03407">
            <w:pPr>
              <w:spacing w:before="60" w:after="60"/>
              <w:jc w:val="left"/>
              <w:rPr>
                <w:sz w:val="20"/>
                <w:szCs w:val="20"/>
              </w:rPr>
            </w:pPr>
            <w:r>
              <w:rPr>
                <w:sz w:val="20"/>
                <w:szCs w:val="20"/>
              </w:rPr>
              <w:t xml:space="preserve">- </w:t>
            </w:r>
            <w:r w:rsidR="00C32326">
              <w:rPr>
                <w:sz w:val="20"/>
                <w:szCs w:val="20"/>
              </w:rPr>
              <w:t>Multi-disciplinary g</w:t>
            </w:r>
            <w:r>
              <w:rPr>
                <w:sz w:val="20"/>
                <w:szCs w:val="20"/>
              </w:rPr>
              <w:t xml:space="preserve">rand challenges </w:t>
            </w:r>
            <w:r w:rsidR="00C32326">
              <w:rPr>
                <w:sz w:val="20"/>
                <w:szCs w:val="20"/>
              </w:rPr>
              <w:t>cannot</w:t>
            </w:r>
            <w:r>
              <w:rPr>
                <w:sz w:val="20"/>
                <w:szCs w:val="20"/>
              </w:rPr>
              <w:t xml:space="preserve"> be solved </w:t>
            </w:r>
            <w:r w:rsidR="00C32326">
              <w:rPr>
                <w:sz w:val="20"/>
                <w:szCs w:val="20"/>
              </w:rPr>
              <w:t>without distributed collaboration and use of distributed resources</w:t>
            </w:r>
            <w:r>
              <w:rPr>
                <w:sz w:val="20"/>
                <w:szCs w:val="20"/>
              </w:rPr>
              <w:t xml:space="preserve"> </w:t>
            </w:r>
          </w:p>
          <w:p w14:paraId="7C811CA9" w14:textId="6E2091E0" w:rsidR="00704F75" w:rsidRPr="00E03407" w:rsidRDefault="00E03407" w:rsidP="00E03407">
            <w:pPr>
              <w:spacing w:before="60" w:after="60"/>
              <w:jc w:val="left"/>
            </w:pPr>
            <w:r>
              <w:rPr>
                <w:sz w:val="20"/>
                <w:szCs w:val="20"/>
              </w:rPr>
              <w:t>- Difficult to discover/share useful problem solving tools and experience</w:t>
            </w:r>
            <w:r w:rsidR="00C32326">
              <w:rPr>
                <w:sz w:val="20"/>
                <w:szCs w:val="20"/>
              </w:rPr>
              <w:t>s</w:t>
            </w:r>
            <w:r>
              <w:rPr>
                <w:sz w:val="20"/>
                <w:szCs w:val="20"/>
              </w:rPr>
              <w:t xml:space="preserve"> </w:t>
            </w:r>
          </w:p>
        </w:tc>
        <w:tc>
          <w:tcPr>
            <w:tcW w:w="1938" w:type="dxa"/>
          </w:tcPr>
          <w:p w14:paraId="00356DC5" w14:textId="77777777" w:rsidR="00704F75" w:rsidRPr="00E03407" w:rsidRDefault="00704F75" w:rsidP="00704F75">
            <w:pPr>
              <w:spacing w:before="60" w:after="60"/>
              <w:rPr>
                <w:b/>
              </w:rPr>
            </w:pPr>
            <w:r w:rsidRPr="00E03407">
              <w:rPr>
                <w:b/>
              </w:rPr>
              <w:t>Solution</w:t>
            </w:r>
          </w:p>
          <w:p w14:paraId="77F1830D" w14:textId="746086F9" w:rsidR="00BD6E1E" w:rsidRPr="00E03407" w:rsidRDefault="00755871" w:rsidP="00F01DC0">
            <w:pPr>
              <w:spacing w:before="60" w:after="60"/>
              <w:jc w:val="left"/>
              <w:rPr>
                <w:sz w:val="20"/>
                <w:szCs w:val="20"/>
              </w:rPr>
            </w:pPr>
            <w:r w:rsidRPr="00E03407">
              <w:rPr>
                <w:sz w:val="20"/>
                <w:szCs w:val="20"/>
              </w:rPr>
              <w:t xml:space="preserve">- </w:t>
            </w:r>
            <w:r w:rsidR="00C32326">
              <w:rPr>
                <w:sz w:val="20"/>
                <w:szCs w:val="20"/>
              </w:rPr>
              <w:t>Deployment of customised virtual research environments to meet the needs of individual research communities</w:t>
            </w:r>
          </w:p>
          <w:p w14:paraId="5F9ED24F" w14:textId="0CEB3A46" w:rsidR="00BD6E1E" w:rsidRPr="00E03407" w:rsidRDefault="00755871" w:rsidP="00F01DC0">
            <w:pPr>
              <w:spacing w:before="60" w:after="60"/>
              <w:jc w:val="left"/>
              <w:rPr>
                <w:sz w:val="20"/>
                <w:szCs w:val="20"/>
              </w:rPr>
            </w:pPr>
            <w:r w:rsidRPr="00E03407">
              <w:rPr>
                <w:sz w:val="20"/>
                <w:szCs w:val="20"/>
              </w:rPr>
              <w:t xml:space="preserve">- </w:t>
            </w:r>
            <w:r w:rsidR="00BD6E1E" w:rsidRPr="00E03407">
              <w:rPr>
                <w:sz w:val="20"/>
                <w:szCs w:val="20"/>
              </w:rPr>
              <w:t xml:space="preserve">Platform model </w:t>
            </w:r>
            <w:r w:rsidR="00E03407">
              <w:rPr>
                <w:sz w:val="20"/>
                <w:szCs w:val="20"/>
              </w:rPr>
              <w:t>to access federated ICT resources that meet di</w:t>
            </w:r>
            <w:r w:rsidR="00BD6E1E" w:rsidRPr="00E03407">
              <w:rPr>
                <w:sz w:val="20"/>
                <w:szCs w:val="20"/>
              </w:rPr>
              <w:t xml:space="preserve">fferent needs </w:t>
            </w:r>
          </w:p>
          <w:p w14:paraId="45E40729" w14:textId="21C23E60" w:rsidR="00704F75" w:rsidRPr="00E03407" w:rsidRDefault="00755871" w:rsidP="00E03407">
            <w:pPr>
              <w:spacing w:before="60" w:after="60"/>
              <w:jc w:val="left"/>
              <w:rPr>
                <w:b/>
              </w:rPr>
            </w:pPr>
            <w:r w:rsidRPr="00E03407">
              <w:rPr>
                <w:sz w:val="20"/>
                <w:szCs w:val="20"/>
              </w:rPr>
              <w:t xml:space="preserve">- </w:t>
            </w:r>
            <w:r w:rsidR="00BD6E1E" w:rsidRPr="00E03407">
              <w:rPr>
                <w:sz w:val="20"/>
                <w:szCs w:val="20"/>
              </w:rPr>
              <w:t>C</w:t>
            </w:r>
            <w:r w:rsidR="00F01DC0" w:rsidRPr="00E03407">
              <w:rPr>
                <w:sz w:val="20"/>
                <w:szCs w:val="20"/>
              </w:rPr>
              <w:t>ollabo</w:t>
            </w:r>
            <w:r w:rsidR="00BD6E1E" w:rsidRPr="00E03407">
              <w:rPr>
                <w:sz w:val="20"/>
                <w:szCs w:val="20"/>
              </w:rPr>
              <w:t>ration tools to share solutions</w:t>
            </w:r>
            <w:r w:rsidR="00E03407">
              <w:rPr>
                <w:sz w:val="20"/>
                <w:szCs w:val="20"/>
              </w:rPr>
              <w:t xml:space="preserve"> and events to connect people</w:t>
            </w:r>
            <w:r w:rsidR="00704F75" w:rsidRPr="00E03407">
              <w:t xml:space="preserve"> </w:t>
            </w:r>
          </w:p>
        </w:tc>
        <w:tc>
          <w:tcPr>
            <w:tcW w:w="1774" w:type="dxa"/>
            <w:gridSpan w:val="2"/>
            <w:vMerge w:val="restart"/>
          </w:tcPr>
          <w:p w14:paraId="57F3804B" w14:textId="77777777" w:rsidR="00704F75" w:rsidRPr="00E03407" w:rsidRDefault="00704F75" w:rsidP="00704F75">
            <w:pPr>
              <w:spacing w:before="60" w:after="60"/>
              <w:jc w:val="left"/>
              <w:rPr>
                <w:b/>
              </w:rPr>
            </w:pPr>
            <w:r w:rsidRPr="00E03407">
              <w:rPr>
                <w:b/>
              </w:rPr>
              <w:t>Unique Value Proposition</w:t>
            </w:r>
          </w:p>
          <w:p w14:paraId="5CE864B0" w14:textId="33DFAB56" w:rsidR="00704F75" w:rsidRPr="002558E1" w:rsidRDefault="00BD6E1E" w:rsidP="00C32326">
            <w:pPr>
              <w:spacing w:before="60" w:after="60"/>
              <w:jc w:val="left"/>
              <w:rPr>
                <w:sz w:val="20"/>
                <w:szCs w:val="20"/>
              </w:rPr>
            </w:pPr>
            <w:r w:rsidRPr="00E03407">
              <w:rPr>
                <w:sz w:val="20"/>
                <w:szCs w:val="20"/>
              </w:rPr>
              <w:t xml:space="preserve">Empowering digital research and </w:t>
            </w:r>
            <w:r w:rsidR="00C32326">
              <w:rPr>
                <w:sz w:val="20"/>
                <w:szCs w:val="20"/>
              </w:rPr>
              <w:t xml:space="preserve">research </w:t>
            </w:r>
            <w:r w:rsidRPr="00E03407">
              <w:rPr>
                <w:sz w:val="20"/>
                <w:szCs w:val="20"/>
              </w:rPr>
              <w:t>collaboration</w:t>
            </w:r>
          </w:p>
        </w:tc>
        <w:tc>
          <w:tcPr>
            <w:tcW w:w="1856" w:type="dxa"/>
          </w:tcPr>
          <w:p w14:paraId="5A6B99D7" w14:textId="77777777" w:rsidR="00704F75" w:rsidRPr="002F76A7" w:rsidRDefault="00704F75" w:rsidP="00704F75">
            <w:pPr>
              <w:spacing w:before="60" w:after="60"/>
              <w:rPr>
                <w:b/>
              </w:rPr>
            </w:pPr>
            <w:r w:rsidRPr="002F76A7">
              <w:rPr>
                <w:b/>
              </w:rPr>
              <w:t>Unfair Advantage</w:t>
            </w:r>
          </w:p>
          <w:p w14:paraId="40B46184" w14:textId="36FD7BAC" w:rsidR="00704F75" w:rsidRPr="003C2216" w:rsidRDefault="00F01DC0" w:rsidP="00C32326">
            <w:pPr>
              <w:spacing w:before="60" w:after="60"/>
              <w:jc w:val="left"/>
              <w:rPr>
                <w:sz w:val="20"/>
                <w:szCs w:val="20"/>
              </w:rPr>
            </w:pPr>
            <w:r w:rsidRPr="00DB3E48">
              <w:rPr>
                <w:sz w:val="20"/>
                <w:szCs w:val="20"/>
              </w:rPr>
              <w:t xml:space="preserve">European scale expertise in the technology and community built over </w:t>
            </w:r>
            <w:r w:rsidR="00C32326">
              <w:rPr>
                <w:sz w:val="20"/>
                <w:szCs w:val="20"/>
              </w:rPr>
              <w:t xml:space="preserve">a </w:t>
            </w:r>
            <w:r w:rsidRPr="00DB3E48">
              <w:rPr>
                <w:sz w:val="20"/>
                <w:szCs w:val="20"/>
              </w:rPr>
              <w:t>decade, collection of expertise across hundreds of European research organisations</w:t>
            </w:r>
            <w:r w:rsidR="00C32326">
              <w:rPr>
                <w:sz w:val="20"/>
                <w:szCs w:val="20"/>
              </w:rPr>
              <w:t xml:space="preserve"> and individuals</w:t>
            </w:r>
          </w:p>
        </w:tc>
        <w:tc>
          <w:tcPr>
            <w:tcW w:w="1856" w:type="dxa"/>
            <w:vMerge w:val="restart"/>
          </w:tcPr>
          <w:p w14:paraId="630DE948" w14:textId="77777777" w:rsidR="00704F75" w:rsidRPr="006860DD" w:rsidRDefault="00704F75" w:rsidP="00704F75">
            <w:pPr>
              <w:spacing w:before="60" w:after="60"/>
              <w:rPr>
                <w:b/>
              </w:rPr>
            </w:pPr>
            <w:r w:rsidRPr="006860DD">
              <w:rPr>
                <w:b/>
              </w:rPr>
              <w:t>Customer Segments</w:t>
            </w:r>
          </w:p>
          <w:p w14:paraId="7741D921" w14:textId="77777777" w:rsidR="00D76CCD" w:rsidRPr="000F5DA4" w:rsidRDefault="00D76CCD" w:rsidP="00D76CCD">
            <w:pPr>
              <w:spacing w:before="60" w:after="60"/>
              <w:rPr>
                <w:sz w:val="20"/>
                <w:szCs w:val="20"/>
              </w:rPr>
            </w:pPr>
            <w:r w:rsidRPr="000F5DA4">
              <w:rPr>
                <w:sz w:val="20"/>
                <w:szCs w:val="20"/>
              </w:rPr>
              <w:t xml:space="preserve">Individual researchers </w:t>
            </w:r>
          </w:p>
          <w:p w14:paraId="3433CED6" w14:textId="77777777" w:rsidR="00D76CCD" w:rsidRPr="001559C7" w:rsidRDefault="00D76CCD" w:rsidP="00D76CCD">
            <w:pPr>
              <w:spacing w:before="60" w:after="60"/>
              <w:rPr>
                <w:sz w:val="20"/>
                <w:szCs w:val="20"/>
              </w:rPr>
            </w:pPr>
            <w:r w:rsidRPr="001559C7">
              <w:rPr>
                <w:sz w:val="20"/>
                <w:szCs w:val="20"/>
              </w:rPr>
              <w:t xml:space="preserve">Research collaborations </w:t>
            </w:r>
          </w:p>
          <w:p w14:paraId="0E8E09F5" w14:textId="69B1FB37" w:rsidR="00704F75" w:rsidRPr="00D45A40" w:rsidRDefault="00D76CCD" w:rsidP="005751BD">
            <w:pPr>
              <w:spacing w:before="60" w:after="60"/>
            </w:pPr>
            <w:r w:rsidRPr="00D45A40">
              <w:rPr>
                <w:sz w:val="20"/>
                <w:szCs w:val="20"/>
              </w:rPr>
              <w:t xml:space="preserve">VRCs </w:t>
            </w:r>
          </w:p>
        </w:tc>
      </w:tr>
      <w:tr w:rsidR="00704F75" w:rsidRPr="00E03407" w14:paraId="5D0BD9C3" w14:textId="77777777" w:rsidTr="005751BD">
        <w:tc>
          <w:tcPr>
            <w:tcW w:w="1856" w:type="dxa"/>
            <w:vMerge/>
          </w:tcPr>
          <w:p w14:paraId="51B6E1D7" w14:textId="6AF6FD9C" w:rsidR="00704F75" w:rsidRPr="00E03407" w:rsidRDefault="00704F75" w:rsidP="00704F75">
            <w:pPr>
              <w:spacing w:before="60" w:after="60"/>
            </w:pPr>
          </w:p>
        </w:tc>
        <w:tc>
          <w:tcPr>
            <w:tcW w:w="1938" w:type="dxa"/>
          </w:tcPr>
          <w:p w14:paraId="7002CFD7" w14:textId="77777777" w:rsidR="00704F75" w:rsidRPr="00E03407" w:rsidRDefault="00704F75" w:rsidP="00704F75">
            <w:pPr>
              <w:spacing w:before="60" w:after="60"/>
              <w:rPr>
                <w:b/>
              </w:rPr>
            </w:pPr>
            <w:r w:rsidRPr="00E03407">
              <w:rPr>
                <w:b/>
              </w:rPr>
              <w:t>Key Metrics</w:t>
            </w:r>
          </w:p>
          <w:p w14:paraId="5FA34172" w14:textId="77777777" w:rsidR="007C3EAE" w:rsidRDefault="00172F22" w:rsidP="00C32326">
            <w:pPr>
              <w:spacing w:before="60" w:after="60"/>
              <w:jc w:val="left"/>
              <w:rPr>
                <w:sz w:val="20"/>
                <w:szCs w:val="20"/>
              </w:rPr>
            </w:pPr>
            <w:r>
              <w:rPr>
                <w:sz w:val="20"/>
                <w:szCs w:val="20"/>
              </w:rPr>
              <w:t xml:space="preserve">- </w:t>
            </w:r>
            <w:r w:rsidR="002558E1">
              <w:rPr>
                <w:sz w:val="20"/>
                <w:szCs w:val="20"/>
              </w:rPr>
              <w:t>Number of supported communities and disciplines</w:t>
            </w:r>
          </w:p>
          <w:p w14:paraId="6924A7AA" w14:textId="4FAA9D5B" w:rsidR="007C3EAE" w:rsidRDefault="007C3EAE" w:rsidP="007C3EAE">
            <w:pPr>
              <w:spacing w:before="60" w:after="60"/>
              <w:jc w:val="left"/>
              <w:rPr>
                <w:sz w:val="20"/>
                <w:szCs w:val="20"/>
              </w:rPr>
            </w:pPr>
            <w:r>
              <w:rPr>
                <w:sz w:val="20"/>
                <w:szCs w:val="20"/>
              </w:rPr>
              <w:t>- I</w:t>
            </w:r>
            <w:r w:rsidR="002558E1">
              <w:rPr>
                <w:sz w:val="20"/>
                <w:szCs w:val="20"/>
              </w:rPr>
              <w:t>nstalled capacity</w:t>
            </w:r>
          </w:p>
          <w:p w14:paraId="5C8EE348" w14:textId="0D87AFA7" w:rsidR="007C3EAE" w:rsidRDefault="007C3EAE" w:rsidP="007C3EAE">
            <w:pPr>
              <w:spacing w:before="60" w:after="60"/>
              <w:jc w:val="left"/>
              <w:rPr>
                <w:sz w:val="20"/>
                <w:szCs w:val="20"/>
              </w:rPr>
            </w:pPr>
            <w:r>
              <w:rPr>
                <w:sz w:val="20"/>
                <w:szCs w:val="20"/>
              </w:rPr>
              <w:t>- R</w:t>
            </w:r>
            <w:r w:rsidR="002558E1">
              <w:rPr>
                <w:sz w:val="20"/>
                <w:szCs w:val="20"/>
              </w:rPr>
              <w:t>eliability</w:t>
            </w:r>
            <w:r>
              <w:rPr>
                <w:sz w:val="20"/>
                <w:szCs w:val="20"/>
              </w:rPr>
              <w:t xml:space="preserve"> and </w:t>
            </w:r>
            <w:r w:rsidR="002558E1">
              <w:rPr>
                <w:sz w:val="20"/>
                <w:szCs w:val="20"/>
              </w:rPr>
              <w:t>availability</w:t>
            </w:r>
          </w:p>
          <w:p w14:paraId="25CF0654" w14:textId="6ED92DB4" w:rsidR="00704F75" w:rsidRPr="002558E1" w:rsidRDefault="007C3EAE" w:rsidP="007C3EAE">
            <w:pPr>
              <w:spacing w:before="60" w:after="60"/>
              <w:jc w:val="left"/>
              <w:rPr>
                <w:sz w:val="20"/>
                <w:szCs w:val="20"/>
              </w:rPr>
            </w:pPr>
            <w:r>
              <w:rPr>
                <w:sz w:val="20"/>
                <w:szCs w:val="20"/>
              </w:rPr>
              <w:t>- S</w:t>
            </w:r>
            <w:r w:rsidR="002558E1">
              <w:rPr>
                <w:sz w:val="20"/>
                <w:szCs w:val="20"/>
              </w:rPr>
              <w:t>cientific papers</w:t>
            </w:r>
            <w:r w:rsidR="00F01DC0" w:rsidRPr="002558E1">
              <w:rPr>
                <w:sz w:val="20"/>
                <w:szCs w:val="20"/>
              </w:rPr>
              <w:t xml:space="preserve"> </w:t>
            </w:r>
          </w:p>
        </w:tc>
        <w:tc>
          <w:tcPr>
            <w:tcW w:w="1774" w:type="dxa"/>
            <w:gridSpan w:val="2"/>
            <w:vMerge/>
          </w:tcPr>
          <w:p w14:paraId="12328E79" w14:textId="77777777" w:rsidR="00704F75" w:rsidRPr="00E03407" w:rsidRDefault="00704F75" w:rsidP="00704F75">
            <w:pPr>
              <w:spacing w:before="60" w:after="60"/>
            </w:pPr>
          </w:p>
        </w:tc>
        <w:tc>
          <w:tcPr>
            <w:tcW w:w="1856" w:type="dxa"/>
          </w:tcPr>
          <w:p w14:paraId="38907626" w14:textId="77777777" w:rsidR="00704F75" w:rsidRPr="00E03407" w:rsidRDefault="00704F75" w:rsidP="00704F75">
            <w:pPr>
              <w:spacing w:before="60" w:after="60"/>
              <w:rPr>
                <w:b/>
              </w:rPr>
            </w:pPr>
            <w:r w:rsidRPr="00E03407">
              <w:rPr>
                <w:b/>
              </w:rPr>
              <w:t>Channels</w:t>
            </w:r>
          </w:p>
          <w:p w14:paraId="19116081" w14:textId="22B6D3EA" w:rsidR="00704F75" w:rsidRPr="00E03407" w:rsidRDefault="00F01DC0" w:rsidP="00704F75">
            <w:pPr>
              <w:spacing w:before="60" w:after="60"/>
              <w:jc w:val="left"/>
            </w:pPr>
            <w:r w:rsidRPr="00E03407">
              <w:rPr>
                <w:sz w:val="20"/>
                <w:szCs w:val="20"/>
              </w:rPr>
              <w:t>Helpdesk, champions, events, social media</w:t>
            </w:r>
          </w:p>
        </w:tc>
        <w:tc>
          <w:tcPr>
            <w:tcW w:w="1856" w:type="dxa"/>
            <w:vMerge/>
          </w:tcPr>
          <w:p w14:paraId="4AB00064" w14:textId="77777777" w:rsidR="00704F75" w:rsidRPr="00E03407" w:rsidRDefault="00704F75" w:rsidP="00704F75">
            <w:pPr>
              <w:spacing w:before="60" w:after="60"/>
            </w:pPr>
          </w:p>
        </w:tc>
      </w:tr>
      <w:tr w:rsidR="00704F75" w:rsidRPr="00E03407" w14:paraId="071BA7B3" w14:textId="77777777" w:rsidTr="00704F75">
        <w:tc>
          <w:tcPr>
            <w:tcW w:w="4644" w:type="dxa"/>
            <w:gridSpan w:val="3"/>
          </w:tcPr>
          <w:p w14:paraId="2AADFB16" w14:textId="77777777" w:rsidR="00704F75" w:rsidRPr="00E03407" w:rsidRDefault="00704F75" w:rsidP="00704F75">
            <w:pPr>
              <w:spacing w:before="60" w:after="60"/>
              <w:rPr>
                <w:b/>
              </w:rPr>
            </w:pPr>
            <w:r w:rsidRPr="00E03407">
              <w:rPr>
                <w:b/>
              </w:rPr>
              <w:t>Cost Structure</w:t>
            </w:r>
          </w:p>
          <w:p w14:paraId="7B31D683" w14:textId="5B76744A" w:rsidR="00704F75" w:rsidRPr="00E03407" w:rsidRDefault="00704F75" w:rsidP="00755871">
            <w:pPr>
              <w:jc w:val="left"/>
            </w:pPr>
            <w:r w:rsidRPr="00E03407">
              <w:rPr>
                <w:sz w:val="20"/>
                <w:szCs w:val="20"/>
              </w:rPr>
              <w:t>Staff</w:t>
            </w:r>
            <w:r w:rsidR="00F01DC0" w:rsidRPr="00E03407">
              <w:rPr>
                <w:sz w:val="20"/>
                <w:szCs w:val="20"/>
              </w:rPr>
              <w:t>, IT infrastructures, operationa</w:t>
            </w:r>
            <w:r w:rsidR="00755871" w:rsidRPr="00E03407">
              <w:rPr>
                <w:sz w:val="20"/>
                <w:szCs w:val="20"/>
              </w:rPr>
              <w:t>l costs, dissemination material</w:t>
            </w:r>
          </w:p>
        </w:tc>
        <w:tc>
          <w:tcPr>
            <w:tcW w:w="4636" w:type="dxa"/>
            <w:gridSpan w:val="3"/>
          </w:tcPr>
          <w:p w14:paraId="41FF5A53" w14:textId="77777777" w:rsidR="00704F75" w:rsidRPr="00E03407" w:rsidRDefault="00704F75" w:rsidP="00704F75">
            <w:pPr>
              <w:spacing w:before="60" w:after="60"/>
              <w:rPr>
                <w:b/>
              </w:rPr>
            </w:pPr>
            <w:r w:rsidRPr="00E03407">
              <w:rPr>
                <w:b/>
              </w:rPr>
              <w:t>Revenue Streams</w:t>
            </w:r>
          </w:p>
          <w:p w14:paraId="137D106B" w14:textId="7B259B49" w:rsidR="00755871" w:rsidRPr="00E03407" w:rsidRDefault="00755871" w:rsidP="00F01DC0">
            <w:pPr>
              <w:jc w:val="left"/>
              <w:rPr>
                <w:sz w:val="20"/>
                <w:szCs w:val="20"/>
              </w:rPr>
            </w:pPr>
            <w:r w:rsidRPr="00E03407">
              <w:rPr>
                <w:sz w:val="20"/>
                <w:szCs w:val="20"/>
              </w:rPr>
              <w:t>Direct: in-kind ICT resources</w:t>
            </w:r>
          </w:p>
          <w:p w14:paraId="2E762FFC" w14:textId="596502A7" w:rsidR="00704F75" w:rsidRPr="00E03407" w:rsidRDefault="00704F75" w:rsidP="00F01DC0">
            <w:pPr>
              <w:jc w:val="left"/>
            </w:pPr>
            <w:r w:rsidRPr="00E03407">
              <w:rPr>
                <w:sz w:val="20"/>
                <w:szCs w:val="20"/>
              </w:rPr>
              <w:t xml:space="preserve">Indirect: </w:t>
            </w:r>
            <w:r w:rsidR="00F01DC0" w:rsidRPr="00E03407">
              <w:rPr>
                <w:sz w:val="20"/>
                <w:szCs w:val="20"/>
              </w:rPr>
              <w:t xml:space="preserve">EU funding for innovation, </w:t>
            </w:r>
            <w:r w:rsidR="00516D03">
              <w:rPr>
                <w:sz w:val="20"/>
                <w:szCs w:val="20"/>
              </w:rPr>
              <w:t>n</w:t>
            </w:r>
            <w:r w:rsidR="00F01DC0" w:rsidRPr="00E03407">
              <w:rPr>
                <w:sz w:val="20"/>
                <w:szCs w:val="20"/>
              </w:rPr>
              <w:t xml:space="preserve">ational funding for operations and maintenance, </w:t>
            </w:r>
            <w:r w:rsidR="00516D03">
              <w:rPr>
                <w:sz w:val="20"/>
                <w:szCs w:val="20"/>
              </w:rPr>
              <w:t>r</w:t>
            </w:r>
            <w:r w:rsidR="00F01DC0" w:rsidRPr="00E03407">
              <w:rPr>
                <w:sz w:val="20"/>
                <w:szCs w:val="20"/>
              </w:rPr>
              <w:t>ecurring budget line item from local governments</w:t>
            </w:r>
          </w:p>
        </w:tc>
      </w:tr>
    </w:tbl>
    <w:p w14:paraId="664F2BDD" w14:textId="77777777" w:rsidR="0040321F" w:rsidRPr="00E03407" w:rsidRDefault="0040321F">
      <w:pPr>
        <w:pStyle w:val="Heading2"/>
      </w:pPr>
      <w:bookmarkStart w:id="50" w:name="_Toc198117600"/>
      <w:r w:rsidRPr="00E03407">
        <w:t>EGI.eu Business Model</w:t>
      </w:r>
      <w:bookmarkEnd w:id="50"/>
    </w:p>
    <w:p w14:paraId="3F0B3FF2" w14:textId="58165CF5" w:rsidR="00F265B0" w:rsidRDefault="00557745" w:rsidP="00F265B0">
      <w:r w:rsidRPr="00E03407">
        <w:t xml:space="preserve">As already mentioned in the ecosystem overview, </w:t>
      </w:r>
      <w:r w:rsidR="00881F47" w:rsidRPr="00E03407">
        <w:t>EGI.eu</w:t>
      </w:r>
      <w:r w:rsidRPr="00E03407">
        <w:t xml:space="preserve"> is the </w:t>
      </w:r>
      <w:r w:rsidR="00881F47" w:rsidRPr="00E03407">
        <w:t xml:space="preserve">legal entity established by the European Grid </w:t>
      </w:r>
      <w:r w:rsidR="00C32326">
        <w:t xml:space="preserve">Infrastructure </w:t>
      </w:r>
      <w:r w:rsidR="00881F47" w:rsidRPr="00E03407">
        <w:t>community to provide c</w:t>
      </w:r>
      <w:r w:rsidR="00F265B0" w:rsidRPr="00E03407">
        <w:t xml:space="preserve">oordination </w:t>
      </w:r>
      <w:r w:rsidR="00167B49" w:rsidRPr="00E03407">
        <w:t xml:space="preserve">across different </w:t>
      </w:r>
      <w:r w:rsidRPr="00E03407">
        <w:t>national infrastructures</w:t>
      </w:r>
      <w:r w:rsidR="00BD6E1E" w:rsidRPr="00E03407">
        <w:t xml:space="preserve"> and community building by driving </w:t>
      </w:r>
      <w:r w:rsidR="00C32326">
        <w:t xml:space="preserve">forward </w:t>
      </w:r>
      <w:r w:rsidR="00BD6E1E" w:rsidRPr="00E03407">
        <w:t xml:space="preserve">the strategic direction of service delivery, attracting new research communities, exploring collaborations with both the public and commercial sector and </w:t>
      </w:r>
      <w:r w:rsidR="00C32326">
        <w:t xml:space="preserve">promoting </w:t>
      </w:r>
      <w:r w:rsidR="00BD6E1E" w:rsidRPr="00E03407">
        <w:t xml:space="preserve">EGI’s role </w:t>
      </w:r>
      <w:r w:rsidR="00C32326">
        <w:t xml:space="preserve">within </w:t>
      </w:r>
      <w:r w:rsidR="00BD6E1E" w:rsidRPr="00E03407">
        <w:t>Europe (e.g. DAE, ERA).</w:t>
      </w:r>
      <w:r w:rsidRPr="00E03407">
        <w:t xml:space="preserve"> </w:t>
      </w:r>
      <w:r w:rsidR="001A0A7E" w:rsidRPr="00E03407">
        <w:fldChar w:fldCharType="begin"/>
      </w:r>
      <w:r w:rsidR="001A0A7E" w:rsidRPr="002558E1">
        <w:instrText xml:space="preserve"> REF _Ref197602005 \h </w:instrText>
      </w:r>
      <w:r w:rsidR="001A0A7E" w:rsidRPr="00E03407">
        <w:fldChar w:fldCharType="separate"/>
      </w:r>
      <w:r w:rsidR="007C3EAE" w:rsidRPr="00E03407">
        <w:t xml:space="preserve">Table </w:t>
      </w:r>
      <w:r w:rsidR="007C3EAE">
        <w:rPr>
          <w:noProof/>
        </w:rPr>
        <w:t>4</w:t>
      </w:r>
      <w:r w:rsidR="001A0A7E" w:rsidRPr="00E03407">
        <w:fldChar w:fldCharType="end"/>
      </w:r>
      <w:r w:rsidR="001A0A7E" w:rsidRPr="00E03407">
        <w:t xml:space="preserve"> presents the SWOT analysis for EGI.eu.</w:t>
      </w:r>
    </w:p>
    <w:p w14:paraId="2529B4B9" w14:textId="5B705ED7" w:rsidR="00882222" w:rsidRPr="002F76A7" w:rsidRDefault="00882222" w:rsidP="00882222">
      <w:pPr>
        <w:pStyle w:val="Caption"/>
        <w:keepNext/>
      </w:pPr>
      <w:bookmarkStart w:id="51" w:name="_Ref197602005"/>
      <w:bookmarkStart w:id="52" w:name="_Toc198117641"/>
      <w:r w:rsidRPr="00E03407">
        <w:lastRenderedPageBreak/>
        <w:t xml:space="preserve">Table </w:t>
      </w:r>
      <w:r w:rsidRPr="002558E1">
        <w:fldChar w:fldCharType="begin"/>
      </w:r>
      <w:r w:rsidRPr="002558E1">
        <w:instrText xml:space="preserve"> SEQ Table \* ARABIC </w:instrText>
      </w:r>
      <w:r w:rsidRPr="002558E1">
        <w:fldChar w:fldCharType="separate"/>
      </w:r>
      <w:r w:rsidR="007C3EAE">
        <w:rPr>
          <w:noProof/>
        </w:rPr>
        <w:t>4</w:t>
      </w:r>
      <w:r w:rsidRPr="002558E1">
        <w:fldChar w:fldCharType="end"/>
      </w:r>
      <w:bookmarkEnd w:id="51"/>
      <w:r w:rsidRPr="002F76A7">
        <w:t xml:space="preserve"> - SWOT Analysis for EGI.eu</w:t>
      </w:r>
      <w:bookmarkEnd w:id="52"/>
    </w:p>
    <w:tbl>
      <w:tblPr>
        <w:tblStyle w:val="TableGrid"/>
        <w:tblW w:w="9322" w:type="dxa"/>
        <w:tblLook w:val="04A0" w:firstRow="1" w:lastRow="0" w:firstColumn="1" w:lastColumn="0" w:noHBand="0" w:noVBand="1"/>
      </w:tblPr>
      <w:tblGrid>
        <w:gridCol w:w="4786"/>
        <w:gridCol w:w="4536"/>
      </w:tblGrid>
      <w:tr w:rsidR="00493B00" w:rsidRPr="00E03407" w14:paraId="13EA7E5E" w14:textId="77777777" w:rsidTr="004B0E55">
        <w:trPr>
          <w:cantSplit/>
          <w:trHeight w:val="452"/>
        </w:trPr>
        <w:tc>
          <w:tcPr>
            <w:tcW w:w="4786" w:type="dxa"/>
          </w:tcPr>
          <w:p w14:paraId="0B201525" w14:textId="6025DA73" w:rsidR="00882222" w:rsidRPr="00DB3E48" w:rsidRDefault="00882222" w:rsidP="00882222">
            <w:pPr>
              <w:jc w:val="center"/>
              <w:rPr>
                <w:b/>
                <w:sz w:val="20"/>
              </w:rPr>
            </w:pPr>
            <w:r w:rsidRPr="00DB3E48">
              <w:rPr>
                <w:b/>
                <w:sz w:val="20"/>
              </w:rPr>
              <w:t>Strengths</w:t>
            </w:r>
          </w:p>
          <w:p w14:paraId="02405E57" w14:textId="77777777" w:rsidR="00493B00" w:rsidRPr="003C2216" w:rsidRDefault="00493B00" w:rsidP="00396027">
            <w:pPr>
              <w:pStyle w:val="ListParagraph"/>
              <w:numPr>
                <w:ilvl w:val="0"/>
                <w:numId w:val="29"/>
              </w:numPr>
              <w:jc w:val="left"/>
              <w:rPr>
                <w:sz w:val="20"/>
              </w:rPr>
            </w:pPr>
            <w:r w:rsidRPr="003C2216">
              <w:rPr>
                <w:sz w:val="20"/>
              </w:rPr>
              <w:t>International coordination, visibility, branding and management of services</w:t>
            </w:r>
          </w:p>
          <w:p w14:paraId="29E46EF1" w14:textId="77777777" w:rsidR="00493B00" w:rsidRPr="000F5DA4" w:rsidRDefault="00493B00" w:rsidP="00396027">
            <w:pPr>
              <w:pStyle w:val="ListParagraph"/>
              <w:numPr>
                <w:ilvl w:val="0"/>
                <w:numId w:val="29"/>
              </w:numPr>
              <w:jc w:val="left"/>
              <w:rPr>
                <w:sz w:val="20"/>
              </w:rPr>
            </w:pPr>
            <w:r w:rsidRPr="006860DD">
              <w:rPr>
                <w:sz w:val="20"/>
              </w:rPr>
              <w:t>Strategy, policies and planning for European re</w:t>
            </w:r>
            <w:r w:rsidRPr="000F5DA4">
              <w:rPr>
                <w:sz w:val="20"/>
              </w:rPr>
              <w:t>source federation</w:t>
            </w:r>
          </w:p>
          <w:p w14:paraId="342EA81F" w14:textId="77777777" w:rsidR="00493B00" w:rsidRPr="001559C7" w:rsidRDefault="00493B00" w:rsidP="00396027">
            <w:pPr>
              <w:pStyle w:val="ListParagraph"/>
              <w:numPr>
                <w:ilvl w:val="0"/>
                <w:numId w:val="29"/>
              </w:numPr>
              <w:jc w:val="left"/>
              <w:rPr>
                <w:sz w:val="20"/>
              </w:rPr>
            </w:pPr>
            <w:r w:rsidRPr="001559C7">
              <w:rPr>
                <w:sz w:val="20"/>
              </w:rPr>
              <w:t>Negotiation on behalf of research and resource provider stakeholders</w:t>
            </w:r>
          </w:p>
          <w:p w14:paraId="1A3976FE" w14:textId="65B1CAAF" w:rsidR="00493B00" w:rsidRPr="001559C7" w:rsidRDefault="00493B00" w:rsidP="00396027">
            <w:pPr>
              <w:pStyle w:val="ListParagraph"/>
              <w:numPr>
                <w:ilvl w:val="0"/>
                <w:numId w:val="29"/>
              </w:numPr>
              <w:jc w:val="left"/>
              <w:rPr>
                <w:sz w:val="20"/>
              </w:rPr>
            </w:pPr>
            <w:r w:rsidRPr="001559C7">
              <w:rPr>
                <w:sz w:val="20"/>
              </w:rPr>
              <w:t>Interaction with international research communities at European level</w:t>
            </w:r>
          </w:p>
        </w:tc>
        <w:tc>
          <w:tcPr>
            <w:tcW w:w="4536" w:type="dxa"/>
          </w:tcPr>
          <w:p w14:paraId="3F9D9961" w14:textId="6E35EC84" w:rsidR="00882222" w:rsidRPr="00D45A40" w:rsidRDefault="00882222" w:rsidP="00882222">
            <w:pPr>
              <w:jc w:val="center"/>
              <w:rPr>
                <w:b/>
                <w:sz w:val="20"/>
              </w:rPr>
            </w:pPr>
            <w:r w:rsidRPr="00D45A40">
              <w:rPr>
                <w:b/>
                <w:sz w:val="20"/>
              </w:rPr>
              <w:t>Weaknesses</w:t>
            </w:r>
          </w:p>
          <w:p w14:paraId="11C957E7" w14:textId="77777777" w:rsidR="00493B00" w:rsidRPr="00D45A40" w:rsidRDefault="00493B00" w:rsidP="00396027">
            <w:pPr>
              <w:pStyle w:val="ListParagraph"/>
              <w:numPr>
                <w:ilvl w:val="0"/>
                <w:numId w:val="28"/>
              </w:numPr>
              <w:jc w:val="left"/>
              <w:rPr>
                <w:sz w:val="20"/>
              </w:rPr>
            </w:pPr>
            <w:r w:rsidRPr="00D45A40">
              <w:rPr>
                <w:sz w:val="20"/>
              </w:rPr>
              <w:t>Dependent on external partners for providing technical services</w:t>
            </w:r>
          </w:p>
          <w:p w14:paraId="2996A952" w14:textId="0A81CDD4" w:rsidR="00493B00" w:rsidRPr="00A8731E" w:rsidRDefault="00493B00" w:rsidP="00396027">
            <w:pPr>
              <w:pStyle w:val="ListParagraph"/>
              <w:numPr>
                <w:ilvl w:val="0"/>
                <w:numId w:val="28"/>
              </w:numPr>
              <w:jc w:val="left"/>
              <w:rPr>
                <w:sz w:val="20"/>
              </w:rPr>
            </w:pPr>
            <w:r w:rsidRPr="00D45A40">
              <w:rPr>
                <w:sz w:val="20"/>
              </w:rPr>
              <w:t>Demonstrating added value of coordination activity</w:t>
            </w:r>
            <w:r w:rsidR="00B61AEA" w:rsidRPr="00D45A40">
              <w:rPr>
                <w:sz w:val="20"/>
              </w:rPr>
              <w:t xml:space="preserve"> is complex</w:t>
            </w:r>
          </w:p>
        </w:tc>
      </w:tr>
      <w:tr w:rsidR="00493B00" w:rsidRPr="00E03407" w14:paraId="30535F97" w14:textId="77777777" w:rsidTr="004B0E55">
        <w:trPr>
          <w:cantSplit/>
          <w:trHeight w:val="452"/>
        </w:trPr>
        <w:tc>
          <w:tcPr>
            <w:tcW w:w="4786" w:type="dxa"/>
          </w:tcPr>
          <w:p w14:paraId="2B048346" w14:textId="6A8A4077" w:rsidR="00882222" w:rsidRPr="00E03407" w:rsidRDefault="00882222" w:rsidP="00882222">
            <w:pPr>
              <w:jc w:val="center"/>
              <w:rPr>
                <w:b/>
                <w:sz w:val="20"/>
              </w:rPr>
            </w:pPr>
            <w:r w:rsidRPr="00E03407">
              <w:rPr>
                <w:b/>
                <w:sz w:val="20"/>
              </w:rPr>
              <w:t>Opportunities</w:t>
            </w:r>
          </w:p>
          <w:p w14:paraId="5304C48F" w14:textId="77777777" w:rsidR="00493B00" w:rsidRPr="00E03407" w:rsidRDefault="00493B00" w:rsidP="00396027">
            <w:pPr>
              <w:pStyle w:val="ListParagraph"/>
              <w:numPr>
                <w:ilvl w:val="0"/>
                <w:numId w:val="26"/>
              </w:numPr>
              <w:jc w:val="left"/>
              <w:rPr>
                <w:sz w:val="20"/>
              </w:rPr>
            </w:pPr>
            <w:r w:rsidRPr="00E03407">
              <w:rPr>
                <w:sz w:val="20"/>
              </w:rPr>
              <w:t>Coordinate service delivery for individual researchers, research collaborations and VRCs</w:t>
            </w:r>
          </w:p>
          <w:p w14:paraId="250DF7CA" w14:textId="4ADFE3E3" w:rsidR="00493B00" w:rsidRPr="00E03407" w:rsidRDefault="00493B00" w:rsidP="00396027">
            <w:pPr>
              <w:pStyle w:val="ListParagraph"/>
              <w:numPr>
                <w:ilvl w:val="0"/>
                <w:numId w:val="26"/>
              </w:numPr>
              <w:jc w:val="left"/>
              <w:rPr>
                <w:sz w:val="20"/>
              </w:rPr>
            </w:pPr>
            <w:r w:rsidRPr="00E03407">
              <w:rPr>
                <w:sz w:val="20"/>
              </w:rPr>
              <w:t>Coordinating EGI’s role in DAE</w:t>
            </w:r>
            <w:r w:rsidR="001A0A7E" w:rsidRPr="00E03407">
              <w:rPr>
                <w:sz w:val="20"/>
              </w:rPr>
              <w:t>, IU</w:t>
            </w:r>
            <w:r w:rsidRPr="00E03407">
              <w:rPr>
                <w:sz w:val="20"/>
              </w:rPr>
              <w:t xml:space="preserve"> and ERA</w:t>
            </w:r>
          </w:p>
          <w:p w14:paraId="16E5F13E" w14:textId="77777777" w:rsidR="00493B00" w:rsidRPr="00E03407" w:rsidRDefault="00493B00" w:rsidP="00396027">
            <w:pPr>
              <w:pStyle w:val="ListParagraph"/>
              <w:numPr>
                <w:ilvl w:val="0"/>
                <w:numId w:val="26"/>
              </w:numPr>
              <w:jc w:val="left"/>
              <w:rPr>
                <w:sz w:val="20"/>
              </w:rPr>
            </w:pPr>
            <w:r w:rsidRPr="00E03407">
              <w:rPr>
                <w:sz w:val="20"/>
              </w:rPr>
              <w:t>Drive the evolution of EGI to attract new research communities</w:t>
            </w:r>
          </w:p>
          <w:p w14:paraId="3BBA2917" w14:textId="77777777" w:rsidR="00493B00" w:rsidRPr="00E03407" w:rsidRDefault="00493B00" w:rsidP="00396027">
            <w:pPr>
              <w:pStyle w:val="ListParagraph"/>
              <w:numPr>
                <w:ilvl w:val="0"/>
                <w:numId w:val="26"/>
              </w:numPr>
              <w:jc w:val="left"/>
              <w:rPr>
                <w:sz w:val="20"/>
              </w:rPr>
            </w:pPr>
            <w:r w:rsidRPr="00E03407">
              <w:rPr>
                <w:sz w:val="20"/>
              </w:rPr>
              <w:t>Explore collaborations with commercial sector</w:t>
            </w:r>
          </w:p>
          <w:p w14:paraId="31490544" w14:textId="6FC72068" w:rsidR="006C075B" w:rsidRPr="00E03407" w:rsidRDefault="006C075B" w:rsidP="00396027">
            <w:pPr>
              <w:pStyle w:val="ListParagraph"/>
              <w:numPr>
                <w:ilvl w:val="0"/>
                <w:numId w:val="26"/>
              </w:numPr>
              <w:jc w:val="left"/>
              <w:rPr>
                <w:sz w:val="20"/>
              </w:rPr>
            </w:pPr>
            <w:r w:rsidRPr="00E03407">
              <w:rPr>
                <w:sz w:val="20"/>
              </w:rPr>
              <w:t>Drive innovation through strategic partnerships and participation in key projects</w:t>
            </w:r>
          </w:p>
        </w:tc>
        <w:tc>
          <w:tcPr>
            <w:tcW w:w="4536" w:type="dxa"/>
          </w:tcPr>
          <w:p w14:paraId="0073383C" w14:textId="5B2D89B3" w:rsidR="00882222" w:rsidRPr="00E03407" w:rsidRDefault="00882222" w:rsidP="00882222">
            <w:pPr>
              <w:jc w:val="center"/>
              <w:rPr>
                <w:b/>
                <w:sz w:val="20"/>
              </w:rPr>
            </w:pPr>
            <w:r w:rsidRPr="00E03407">
              <w:rPr>
                <w:b/>
                <w:sz w:val="20"/>
              </w:rPr>
              <w:t>Threats</w:t>
            </w:r>
          </w:p>
          <w:p w14:paraId="44E18C35" w14:textId="77777777" w:rsidR="00493B00" w:rsidRPr="00E03407" w:rsidRDefault="00493B00" w:rsidP="00396027">
            <w:pPr>
              <w:pStyle w:val="ListParagraph"/>
              <w:numPr>
                <w:ilvl w:val="0"/>
                <w:numId w:val="27"/>
              </w:numPr>
              <w:jc w:val="left"/>
              <w:rPr>
                <w:sz w:val="20"/>
              </w:rPr>
            </w:pPr>
            <w:r w:rsidRPr="00E03407">
              <w:rPr>
                <w:sz w:val="20"/>
              </w:rPr>
              <w:t>Fragmentation between European e-Infrastructure organisations</w:t>
            </w:r>
          </w:p>
          <w:p w14:paraId="258EF8F1" w14:textId="1915856A" w:rsidR="00493B00" w:rsidRPr="00E03407" w:rsidRDefault="00493B00" w:rsidP="00396027">
            <w:pPr>
              <w:pStyle w:val="ListParagraph"/>
              <w:numPr>
                <w:ilvl w:val="0"/>
                <w:numId w:val="27"/>
              </w:numPr>
              <w:jc w:val="left"/>
              <w:rPr>
                <w:sz w:val="20"/>
              </w:rPr>
            </w:pPr>
            <w:r w:rsidRPr="00E03407">
              <w:rPr>
                <w:sz w:val="20"/>
              </w:rPr>
              <w:t>Failure o</w:t>
            </w:r>
            <w:r w:rsidR="00704F75" w:rsidRPr="00E03407">
              <w:rPr>
                <w:sz w:val="20"/>
              </w:rPr>
              <w:t>f national grid infrastructures</w:t>
            </w:r>
          </w:p>
          <w:p w14:paraId="20330FC0" w14:textId="77777777" w:rsidR="00493B00" w:rsidRPr="00E03407" w:rsidRDefault="00493B00" w:rsidP="00396027">
            <w:pPr>
              <w:pStyle w:val="ListParagraph"/>
              <w:numPr>
                <w:ilvl w:val="0"/>
                <w:numId w:val="27"/>
              </w:numPr>
              <w:jc w:val="left"/>
              <w:rPr>
                <w:sz w:val="20"/>
              </w:rPr>
            </w:pPr>
            <w:r w:rsidRPr="00E03407">
              <w:rPr>
                <w:sz w:val="20"/>
              </w:rPr>
              <w:t>Unable to open the ecosystem and infrastructure to enable wider adoption</w:t>
            </w:r>
          </w:p>
          <w:p w14:paraId="286C69B6" w14:textId="0B4E4CF7" w:rsidR="00493B00" w:rsidRPr="00E03407" w:rsidRDefault="00493B00" w:rsidP="00396027">
            <w:pPr>
              <w:pStyle w:val="ListParagraph"/>
              <w:numPr>
                <w:ilvl w:val="0"/>
                <w:numId w:val="27"/>
              </w:numPr>
              <w:jc w:val="left"/>
              <w:rPr>
                <w:sz w:val="20"/>
              </w:rPr>
            </w:pPr>
            <w:r w:rsidRPr="00E03407">
              <w:rPr>
                <w:sz w:val="20"/>
              </w:rPr>
              <w:t xml:space="preserve">Inability to prove European </w:t>
            </w:r>
            <w:r w:rsidR="00B61AEA" w:rsidRPr="00E03407">
              <w:rPr>
                <w:sz w:val="20"/>
              </w:rPr>
              <w:t xml:space="preserve">added </w:t>
            </w:r>
            <w:r w:rsidRPr="00E03407">
              <w:rPr>
                <w:sz w:val="20"/>
              </w:rPr>
              <w:t>value</w:t>
            </w:r>
          </w:p>
          <w:p w14:paraId="595BC2F7" w14:textId="06875048" w:rsidR="00493B00" w:rsidRPr="00E03407" w:rsidRDefault="00493B00" w:rsidP="00396027">
            <w:pPr>
              <w:pStyle w:val="ListParagraph"/>
              <w:numPr>
                <w:ilvl w:val="0"/>
                <w:numId w:val="27"/>
              </w:numPr>
              <w:jc w:val="left"/>
              <w:rPr>
                <w:sz w:val="20"/>
              </w:rPr>
            </w:pPr>
            <w:r w:rsidRPr="00E03407">
              <w:rPr>
                <w:sz w:val="20"/>
              </w:rPr>
              <w:t>Strategy and business models of the NGIs become unsustainable</w:t>
            </w:r>
          </w:p>
        </w:tc>
      </w:tr>
    </w:tbl>
    <w:p w14:paraId="5A88B8A2" w14:textId="2933832F" w:rsidR="00552AD9" w:rsidRDefault="006C075B" w:rsidP="00C35597">
      <w:pPr>
        <w:spacing w:before="60" w:after="60"/>
      </w:pPr>
      <w:r w:rsidRPr="00E03407">
        <w:rPr>
          <w:highlight w:val="yellow"/>
        </w:rPr>
        <w:fldChar w:fldCharType="begin"/>
      </w:r>
      <w:r w:rsidRPr="002F76A7">
        <w:rPr>
          <w:b/>
        </w:rPr>
        <w:instrText xml:space="preserve"> REF _Ref197758891 \h </w:instrText>
      </w:r>
      <w:r w:rsidRPr="00E03407">
        <w:rPr>
          <w:highlight w:val="yellow"/>
        </w:rPr>
      </w:r>
      <w:r w:rsidRPr="00E03407">
        <w:rPr>
          <w:highlight w:val="yellow"/>
        </w:rPr>
        <w:fldChar w:fldCharType="separate"/>
      </w:r>
      <w:r w:rsidR="007C3EAE" w:rsidRPr="00E03407">
        <w:t xml:space="preserve">Table </w:t>
      </w:r>
      <w:r w:rsidR="007C3EAE">
        <w:rPr>
          <w:noProof/>
        </w:rPr>
        <w:t>5</w:t>
      </w:r>
      <w:r w:rsidRPr="00E03407">
        <w:rPr>
          <w:highlight w:val="yellow"/>
        </w:rPr>
        <w:fldChar w:fldCharType="end"/>
      </w:r>
      <w:r w:rsidRPr="00E03407">
        <w:t xml:space="preserve"> presents the business model for the EGI.eu organisation. This is focused on the primary customers that are NGIs and EIROs that partially fund the organisation and strategically lead it through a direct representation in the </w:t>
      </w:r>
      <w:r w:rsidR="00C32326">
        <w:t xml:space="preserve">EGI </w:t>
      </w:r>
      <w:r w:rsidRPr="00E03407">
        <w:t xml:space="preserve">Council. </w:t>
      </w:r>
    </w:p>
    <w:p w14:paraId="217E04A6" w14:textId="0073A78F" w:rsidR="00B53384" w:rsidRPr="00E03407" w:rsidRDefault="00B53384" w:rsidP="00B53384">
      <w:pPr>
        <w:pStyle w:val="Caption"/>
        <w:keepNext/>
      </w:pPr>
      <w:bookmarkStart w:id="53" w:name="_Ref197758891"/>
      <w:bookmarkStart w:id="54" w:name="_Toc198117642"/>
      <w:r w:rsidRPr="00E03407">
        <w:t xml:space="preserve">Table </w:t>
      </w:r>
      <w:r w:rsidRPr="001559C7">
        <w:fldChar w:fldCharType="begin"/>
      </w:r>
      <w:r w:rsidRPr="00390786">
        <w:instrText xml:space="preserve"> SEQ Table \* ARABIC </w:instrText>
      </w:r>
      <w:r w:rsidRPr="001559C7">
        <w:fldChar w:fldCharType="separate"/>
      </w:r>
      <w:r w:rsidR="007C3EAE">
        <w:rPr>
          <w:noProof/>
        </w:rPr>
        <w:t>5</w:t>
      </w:r>
      <w:r w:rsidRPr="001559C7">
        <w:fldChar w:fldCharType="end"/>
      </w:r>
      <w:bookmarkEnd w:id="53"/>
      <w:r w:rsidRPr="001559C7">
        <w:t xml:space="preserve"> </w:t>
      </w:r>
      <w:r w:rsidR="00EE2966" w:rsidRPr="001559C7">
        <w:t xml:space="preserve">- </w:t>
      </w:r>
      <w:r w:rsidRPr="001559C7">
        <w:t>EGI.eu Business Model</w:t>
      </w:r>
      <w:bookmarkEnd w:id="54"/>
    </w:p>
    <w:tbl>
      <w:tblPr>
        <w:tblStyle w:val="TableGrid"/>
        <w:tblW w:w="0" w:type="auto"/>
        <w:tblLayout w:type="fixed"/>
        <w:tblLook w:val="04A0" w:firstRow="1" w:lastRow="0" w:firstColumn="1" w:lastColumn="0" w:noHBand="0" w:noVBand="1"/>
      </w:tblPr>
      <w:tblGrid>
        <w:gridCol w:w="1856"/>
        <w:gridCol w:w="2221"/>
        <w:gridCol w:w="567"/>
        <w:gridCol w:w="1134"/>
        <w:gridCol w:w="1646"/>
        <w:gridCol w:w="1856"/>
      </w:tblGrid>
      <w:tr w:rsidR="002F76A7" w:rsidRPr="00E03407" w14:paraId="6CDFE626" w14:textId="77777777" w:rsidTr="00CF0DC9">
        <w:trPr>
          <w:trHeight w:val="2207"/>
        </w:trPr>
        <w:tc>
          <w:tcPr>
            <w:tcW w:w="1856" w:type="dxa"/>
            <w:vMerge w:val="restart"/>
          </w:tcPr>
          <w:p w14:paraId="3B5F45A0" w14:textId="181C4899" w:rsidR="00552AD9" w:rsidRPr="00E03407" w:rsidRDefault="00552AD9" w:rsidP="00552AD9">
            <w:pPr>
              <w:spacing w:before="60" w:after="60"/>
              <w:rPr>
                <w:b/>
              </w:rPr>
            </w:pPr>
            <w:r w:rsidRPr="00E03407">
              <w:rPr>
                <w:b/>
              </w:rPr>
              <w:t>Problem</w:t>
            </w:r>
          </w:p>
          <w:p w14:paraId="7F165DE0" w14:textId="1019D08E" w:rsidR="00664F48" w:rsidRDefault="001A0A7E" w:rsidP="001A0A7E">
            <w:pPr>
              <w:spacing w:before="60" w:after="60"/>
              <w:jc w:val="left"/>
              <w:rPr>
                <w:sz w:val="20"/>
                <w:szCs w:val="20"/>
              </w:rPr>
            </w:pPr>
            <w:r w:rsidRPr="00E03407">
              <w:t xml:space="preserve"> </w:t>
            </w:r>
            <w:r w:rsidRPr="00E03407">
              <w:rPr>
                <w:sz w:val="20"/>
                <w:szCs w:val="20"/>
              </w:rPr>
              <w:t xml:space="preserve">- </w:t>
            </w:r>
            <w:r w:rsidR="00664F48">
              <w:rPr>
                <w:sz w:val="20"/>
                <w:szCs w:val="20"/>
              </w:rPr>
              <w:t>Coordinating</w:t>
            </w:r>
            <w:r w:rsidR="002F76A7">
              <w:rPr>
                <w:sz w:val="20"/>
                <w:szCs w:val="20"/>
              </w:rPr>
              <w:t xml:space="preserve"> the </w:t>
            </w:r>
            <w:r w:rsidR="00664F48">
              <w:rPr>
                <w:sz w:val="20"/>
                <w:szCs w:val="20"/>
              </w:rPr>
              <w:t>delivery of services across distributed independent resource providers</w:t>
            </w:r>
          </w:p>
          <w:p w14:paraId="1DACD393" w14:textId="7F2642D2" w:rsidR="001A0A7E" w:rsidRPr="00E03407" w:rsidRDefault="00664F48" w:rsidP="001A0A7E">
            <w:pPr>
              <w:spacing w:before="60" w:after="60"/>
              <w:jc w:val="left"/>
              <w:rPr>
                <w:sz w:val="20"/>
                <w:szCs w:val="20"/>
              </w:rPr>
            </w:pPr>
            <w:r>
              <w:rPr>
                <w:sz w:val="20"/>
                <w:szCs w:val="20"/>
              </w:rPr>
              <w:t xml:space="preserve">- Building and integrating a large, growing, diverse, </w:t>
            </w:r>
            <w:r w:rsidR="00516D03">
              <w:rPr>
                <w:sz w:val="20"/>
                <w:szCs w:val="20"/>
              </w:rPr>
              <w:t>evolving federated</w:t>
            </w:r>
            <w:r w:rsidR="002F76A7">
              <w:rPr>
                <w:sz w:val="20"/>
                <w:szCs w:val="20"/>
              </w:rPr>
              <w:t xml:space="preserve"> </w:t>
            </w:r>
            <w:r w:rsidR="00B57054">
              <w:rPr>
                <w:sz w:val="20"/>
                <w:szCs w:val="20"/>
              </w:rPr>
              <w:t xml:space="preserve">community with </w:t>
            </w:r>
            <w:r w:rsidR="002F76A7">
              <w:rPr>
                <w:sz w:val="20"/>
                <w:szCs w:val="20"/>
              </w:rPr>
              <w:t xml:space="preserve">many partners </w:t>
            </w:r>
          </w:p>
          <w:p w14:paraId="6FC127D5" w14:textId="19E34513" w:rsidR="001A0A7E" w:rsidRPr="00E03407" w:rsidRDefault="001A0A7E" w:rsidP="001A0A7E">
            <w:pPr>
              <w:spacing w:before="60" w:after="60"/>
              <w:jc w:val="left"/>
              <w:rPr>
                <w:sz w:val="20"/>
                <w:szCs w:val="20"/>
              </w:rPr>
            </w:pPr>
            <w:r w:rsidRPr="00E03407">
              <w:rPr>
                <w:sz w:val="20"/>
                <w:szCs w:val="20"/>
              </w:rPr>
              <w:t xml:space="preserve">- </w:t>
            </w:r>
            <w:r w:rsidR="002F76A7">
              <w:rPr>
                <w:sz w:val="20"/>
                <w:szCs w:val="20"/>
              </w:rPr>
              <w:t>Attract</w:t>
            </w:r>
            <w:r w:rsidR="00B57054">
              <w:rPr>
                <w:sz w:val="20"/>
                <w:szCs w:val="20"/>
              </w:rPr>
              <w:t>ing</w:t>
            </w:r>
            <w:r w:rsidR="002F76A7" w:rsidRPr="00E03407">
              <w:rPr>
                <w:sz w:val="20"/>
                <w:szCs w:val="20"/>
              </w:rPr>
              <w:t xml:space="preserve"> </w:t>
            </w:r>
            <w:r w:rsidRPr="00E03407">
              <w:rPr>
                <w:sz w:val="20"/>
                <w:szCs w:val="20"/>
              </w:rPr>
              <w:t xml:space="preserve">new </w:t>
            </w:r>
            <w:r w:rsidR="00B57054">
              <w:rPr>
                <w:sz w:val="20"/>
                <w:szCs w:val="20"/>
              </w:rPr>
              <w:t xml:space="preserve">European research communities to using EGI’s distributed services </w:t>
            </w:r>
          </w:p>
          <w:p w14:paraId="74ABD37E" w14:textId="299DFDE8" w:rsidR="00552AD9" w:rsidRPr="00E03407" w:rsidRDefault="00552AD9" w:rsidP="001A0A7E">
            <w:pPr>
              <w:spacing w:before="60" w:after="60"/>
              <w:jc w:val="left"/>
            </w:pPr>
          </w:p>
        </w:tc>
        <w:tc>
          <w:tcPr>
            <w:tcW w:w="2221" w:type="dxa"/>
          </w:tcPr>
          <w:p w14:paraId="7EDD8CB8" w14:textId="77777777" w:rsidR="00552AD9" w:rsidRPr="002558E1" w:rsidRDefault="00552AD9" w:rsidP="00881F47">
            <w:pPr>
              <w:spacing w:before="60" w:after="60"/>
              <w:rPr>
                <w:b/>
              </w:rPr>
            </w:pPr>
            <w:r w:rsidRPr="002558E1">
              <w:rPr>
                <w:b/>
              </w:rPr>
              <w:t>Solution</w:t>
            </w:r>
          </w:p>
          <w:p w14:paraId="3DEA8DA6" w14:textId="2D227643" w:rsidR="001A0A7E" w:rsidRPr="002F76A7" w:rsidRDefault="001A0A7E" w:rsidP="001A0A7E">
            <w:pPr>
              <w:spacing w:before="60" w:after="60"/>
              <w:jc w:val="left"/>
              <w:rPr>
                <w:sz w:val="20"/>
                <w:szCs w:val="20"/>
              </w:rPr>
            </w:pPr>
            <w:r w:rsidRPr="002F76A7">
              <w:rPr>
                <w:sz w:val="20"/>
                <w:szCs w:val="20"/>
              </w:rPr>
              <w:t>- Cost-effective</w:t>
            </w:r>
            <w:r w:rsidR="00664F48">
              <w:rPr>
                <w:sz w:val="20"/>
                <w:szCs w:val="20"/>
              </w:rPr>
              <w:t xml:space="preserve"> consensus driven</w:t>
            </w:r>
            <w:r w:rsidRPr="002F76A7">
              <w:rPr>
                <w:sz w:val="20"/>
                <w:szCs w:val="20"/>
              </w:rPr>
              <w:t xml:space="preserve"> coordination </w:t>
            </w:r>
            <w:r w:rsidR="002F76A7">
              <w:rPr>
                <w:sz w:val="20"/>
                <w:szCs w:val="20"/>
              </w:rPr>
              <w:t xml:space="preserve">of </w:t>
            </w:r>
            <w:r w:rsidRPr="002F76A7">
              <w:rPr>
                <w:sz w:val="20"/>
                <w:szCs w:val="20"/>
              </w:rPr>
              <w:t>service delivery</w:t>
            </w:r>
          </w:p>
          <w:p w14:paraId="331BB3FB" w14:textId="1E1FBF09" w:rsidR="001A0A7E" w:rsidRPr="002F76A7" w:rsidRDefault="001A0A7E" w:rsidP="001A0A7E">
            <w:pPr>
              <w:spacing w:before="60" w:after="60"/>
              <w:jc w:val="left"/>
              <w:rPr>
                <w:sz w:val="20"/>
                <w:szCs w:val="20"/>
              </w:rPr>
            </w:pPr>
            <w:r w:rsidRPr="002F76A7">
              <w:rPr>
                <w:sz w:val="20"/>
                <w:szCs w:val="20"/>
              </w:rPr>
              <w:t>- Marketing and events t</w:t>
            </w:r>
            <w:r w:rsidR="0065444D">
              <w:rPr>
                <w:sz w:val="20"/>
                <w:szCs w:val="20"/>
              </w:rPr>
              <w:t>hat</w:t>
            </w:r>
            <w:r w:rsidRPr="002F76A7">
              <w:rPr>
                <w:sz w:val="20"/>
                <w:szCs w:val="20"/>
              </w:rPr>
              <w:t xml:space="preserve"> outreach </w:t>
            </w:r>
            <w:r w:rsidR="0065444D">
              <w:rPr>
                <w:sz w:val="20"/>
                <w:szCs w:val="20"/>
              </w:rPr>
              <w:t xml:space="preserve">to </w:t>
            </w:r>
            <w:r w:rsidRPr="002F76A7">
              <w:rPr>
                <w:sz w:val="20"/>
                <w:szCs w:val="20"/>
              </w:rPr>
              <w:t xml:space="preserve">new </w:t>
            </w:r>
            <w:r w:rsidR="007930B6">
              <w:rPr>
                <w:sz w:val="20"/>
                <w:szCs w:val="20"/>
              </w:rPr>
              <w:t xml:space="preserve">research </w:t>
            </w:r>
            <w:r w:rsidRPr="002F76A7">
              <w:rPr>
                <w:sz w:val="20"/>
                <w:szCs w:val="20"/>
              </w:rPr>
              <w:t>communities</w:t>
            </w:r>
          </w:p>
          <w:p w14:paraId="1E2F39A5" w14:textId="6666A8DA" w:rsidR="00552AD9" w:rsidRPr="002F76A7" w:rsidRDefault="001A0A7E" w:rsidP="00CF0DC9">
            <w:pPr>
              <w:spacing w:before="60" w:after="60"/>
              <w:jc w:val="left"/>
              <w:rPr>
                <w:b/>
              </w:rPr>
            </w:pPr>
            <w:r w:rsidRPr="002F76A7">
              <w:rPr>
                <w:sz w:val="20"/>
                <w:szCs w:val="20"/>
              </w:rPr>
              <w:t xml:space="preserve">- </w:t>
            </w:r>
            <w:r w:rsidR="0065444D">
              <w:rPr>
                <w:sz w:val="20"/>
                <w:szCs w:val="20"/>
              </w:rPr>
              <w:t xml:space="preserve">Provide European wide representation to </w:t>
            </w:r>
            <w:r w:rsidRPr="002F76A7">
              <w:rPr>
                <w:sz w:val="20"/>
                <w:szCs w:val="20"/>
              </w:rPr>
              <w:t xml:space="preserve">EC, </w:t>
            </w:r>
            <w:r w:rsidR="00CF0DC9">
              <w:rPr>
                <w:sz w:val="20"/>
                <w:szCs w:val="20"/>
              </w:rPr>
              <w:t>g</w:t>
            </w:r>
            <w:r w:rsidRPr="002F76A7">
              <w:rPr>
                <w:sz w:val="20"/>
                <w:szCs w:val="20"/>
              </w:rPr>
              <w:t>overnments and other strategic partners</w:t>
            </w:r>
            <w:r w:rsidR="00B53384" w:rsidRPr="002F76A7">
              <w:t xml:space="preserve"> </w:t>
            </w:r>
          </w:p>
        </w:tc>
        <w:tc>
          <w:tcPr>
            <w:tcW w:w="1701" w:type="dxa"/>
            <w:gridSpan w:val="2"/>
            <w:vMerge w:val="restart"/>
          </w:tcPr>
          <w:p w14:paraId="14C32C63" w14:textId="77777777" w:rsidR="00552AD9" w:rsidRPr="002F76A7" w:rsidRDefault="00552AD9" w:rsidP="00881F47">
            <w:pPr>
              <w:spacing w:before="60" w:after="60"/>
              <w:jc w:val="left"/>
              <w:rPr>
                <w:b/>
              </w:rPr>
            </w:pPr>
            <w:r w:rsidRPr="002F76A7">
              <w:rPr>
                <w:b/>
              </w:rPr>
              <w:t>Unique Value Proposition</w:t>
            </w:r>
          </w:p>
          <w:p w14:paraId="07E01BED" w14:textId="151F3701" w:rsidR="00BF5DC8" w:rsidRPr="002F76A7" w:rsidRDefault="002734C3" w:rsidP="002734C3">
            <w:pPr>
              <w:spacing w:before="60" w:after="60"/>
              <w:jc w:val="left"/>
              <w:rPr>
                <w:sz w:val="20"/>
                <w:szCs w:val="20"/>
              </w:rPr>
            </w:pPr>
            <w:r w:rsidRPr="002F76A7">
              <w:rPr>
                <w:sz w:val="20"/>
                <w:szCs w:val="20"/>
              </w:rPr>
              <w:t xml:space="preserve">Supporting the effective integration of </w:t>
            </w:r>
            <w:r w:rsidR="001A0A7E" w:rsidRPr="002F76A7">
              <w:rPr>
                <w:sz w:val="20"/>
                <w:szCs w:val="20"/>
              </w:rPr>
              <w:t>e-</w:t>
            </w:r>
            <w:r w:rsidRPr="002F76A7">
              <w:rPr>
                <w:sz w:val="20"/>
                <w:szCs w:val="20"/>
              </w:rPr>
              <w:t>infrastructures for digital research and collaborations</w:t>
            </w:r>
            <w:r w:rsidR="006860DD">
              <w:rPr>
                <w:sz w:val="20"/>
                <w:szCs w:val="20"/>
              </w:rPr>
              <w:t xml:space="preserve"> at the EU level and beyond</w:t>
            </w:r>
          </w:p>
          <w:p w14:paraId="42DD9558" w14:textId="7495DF5A" w:rsidR="00552AD9" w:rsidRPr="002F76A7" w:rsidRDefault="00552AD9" w:rsidP="00881F47">
            <w:pPr>
              <w:spacing w:before="60" w:after="60"/>
              <w:jc w:val="left"/>
              <w:rPr>
                <w:sz w:val="20"/>
                <w:szCs w:val="20"/>
              </w:rPr>
            </w:pPr>
          </w:p>
        </w:tc>
        <w:tc>
          <w:tcPr>
            <w:tcW w:w="1646" w:type="dxa"/>
          </w:tcPr>
          <w:p w14:paraId="49B72AA8" w14:textId="77777777" w:rsidR="00552AD9" w:rsidRPr="002F76A7" w:rsidRDefault="00552AD9" w:rsidP="00881F47">
            <w:pPr>
              <w:spacing w:before="60" w:after="60"/>
              <w:rPr>
                <w:b/>
              </w:rPr>
            </w:pPr>
            <w:r w:rsidRPr="002F76A7">
              <w:rPr>
                <w:b/>
              </w:rPr>
              <w:t>Unfair Advantage</w:t>
            </w:r>
          </w:p>
          <w:p w14:paraId="75BD9251" w14:textId="53BCE013" w:rsidR="00552AD9" w:rsidRPr="002F76A7" w:rsidRDefault="005751BD" w:rsidP="00881F47">
            <w:pPr>
              <w:spacing w:before="60" w:after="60"/>
              <w:jc w:val="left"/>
              <w:rPr>
                <w:sz w:val="20"/>
                <w:szCs w:val="20"/>
              </w:rPr>
            </w:pPr>
            <w:r w:rsidRPr="002F76A7">
              <w:t>R</w:t>
            </w:r>
            <w:r w:rsidRPr="002F76A7">
              <w:rPr>
                <w:sz w:val="20"/>
                <w:szCs w:val="20"/>
              </w:rPr>
              <w:t>esource provider community part of the governance</w:t>
            </w:r>
          </w:p>
          <w:p w14:paraId="102428A0" w14:textId="644FD39B" w:rsidR="002734C3" w:rsidRPr="002F76A7" w:rsidRDefault="005751BD" w:rsidP="005751BD">
            <w:pPr>
              <w:spacing w:before="60" w:after="60"/>
              <w:jc w:val="left"/>
              <w:rPr>
                <w:sz w:val="20"/>
                <w:szCs w:val="20"/>
              </w:rPr>
            </w:pPr>
            <w:r w:rsidRPr="002F76A7">
              <w:rPr>
                <w:sz w:val="20"/>
                <w:szCs w:val="20"/>
              </w:rPr>
              <w:t xml:space="preserve">An expert team </w:t>
            </w:r>
          </w:p>
        </w:tc>
        <w:tc>
          <w:tcPr>
            <w:tcW w:w="1856" w:type="dxa"/>
            <w:vMerge w:val="restart"/>
          </w:tcPr>
          <w:p w14:paraId="5637293D" w14:textId="77777777" w:rsidR="00552AD9" w:rsidRPr="002F76A7" w:rsidRDefault="00552AD9" w:rsidP="00881F47">
            <w:pPr>
              <w:spacing w:before="60" w:after="60"/>
              <w:rPr>
                <w:b/>
              </w:rPr>
            </w:pPr>
            <w:r w:rsidRPr="002F76A7">
              <w:rPr>
                <w:b/>
              </w:rPr>
              <w:t>Customer Segments</w:t>
            </w:r>
          </w:p>
          <w:p w14:paraId="58D6BA42" w14:textId="77777777" w:rsidR="00E515A6" w:rsidRPr="002F76A7" w:rsidRDefault="00552AD9" w:rsidP="00881F47">
            <w:pPr>
              <w:spacing w:before="60" w:after="60"/>
              <w:rPr>
                <w:sz w:val="20"/>
                <w:szCs w:val="20"/>
              </w:rPr>
            </w:pPr>
            <w:r w:rsidRPr="002F76A7">
              <w:rPr>
                <w:sz w:val="20"/>
                <w:szCs w:val="20"/>
              </w:rPr>
              <w:t>NGIs</w:t>
            </w:r>
          </w:p>
          <w:p w14:paraId="4B0E5B61" w14:textId="77777777" w:rsidR="001A0F36" w:rsidRDefault="00B53384" w:rsidP="00881F47">
            <w:pPr>
              <w:spacing w:before="60" w:after="60"/>
              <w:rPr>
                <w:sz w:val="20"/>
                <w:szCs w:val="20"/>
              </w:rPr>
            </w:pPr>
            <w:r w:rsidRPr="002F76A7">
              <w:rPr>
                <w:sz w:val="20"/>
                <w:szCs w:val="20"/>
              </w:rPr>
              <w:t>EIROs</w:t>
            </w:r>
          </w:p>
          <w:p w14:paraId="0B998C71" w14:textId="6164BD97" w:rsidR="00552AD9" w:rsidRDefault="001A0F36" w:rsidP="00881F47">
            <w:pPr>
              <w:spacing w:before="60" w:after="60"/>
              <w:rPr>
                <w:sz w:val="20"/>
                <w:szCs w:val="20"/>
              </w:rPr>
            </w:pPr>
            <w:r>
              <w:rPr>
                <w:sz w:val="20"/>
                <w:szCs w:val="20"/>
              </w:rPr>
              <w:t>European Research Infrastructures</w:t>
            </w:r>
          </w:p>
          <w:p w14:paraId="364414D4" w14:textId="1CAD802D" w:rsidR="007930B6" w:rsidRPr="002F76A7" w:rsidRDefault="007930B6" w:rsidP="00881F47">
            <w:pPr>
              <w:spacing w:before="60" w:after="60"/>
            </w:pPr>
            <w:r>
              <w:rPr>
                <w:sz w:val="20"/>
                <w:szCs w:val="20"/>
              </w:rPr>
              <w:t>EC</w:t>
            </w:r>
          </w:p>
        </w:tc>
      </w:tr>
      <w:tr w:rsidR="002F76A7" w:rsidRPr="00E03407" w14:paraId="1791C0EB" w14:textId="77777777" w:rsidTr="00CF0DC9">
        <w:tc>
          <w:tcPr>
            <w:tcW w:w="1856" w:type="dxa"/>
            <w:vMerge/>
          </w:tcPr>
          <w:p w14:paraId="648D378A" w14:textId="77777777" w:rsidR="00552AD9" w:rsidRPr="00E03407" w:rsidRDefault="00552AD9" w:rsidP="00881F47">
            <w:pPr>
              <w:spacing w:before="60" w:after="60"/>
            </w:pPr>
          </w:p>
        </w:tc>
        <w:tc>
          <w:tcPr>
            <w:tcW w:w="2221" w:type="dxa"/>
          </w:tcPr>
          <w:p w14:paraId="18988D2A" w14:textId="77777777" w:rsidR="00552AD9" w:rsidRPr="00E03407" w:rsidRDefault="00552AD9" w:rsidP="00881F47">
            <w:pPr>
              <w:spacing w:before="60" w:after="60"/>
              <w:rPr>
                <w:b/>
              </w:rPr>
            </w:pPr>
            <w:r w:rsidRPr="00E03407">
              <w:rPr>
                <w:b/>
              </w:rPr>
              <w:t>Key Metrics</w:t>
            </w:r>
          </w:p>
          <w:p w14:paraId="13ACE2F6" w14:textId="65E4CDFB" w:rsidR="0042084B" w:rsidRPr="00E03407" w:rsidRDefault="00B61AEA" w:rsidP="0042084B">
            <w:pPr>
              <w:spacing w:before="60" w:after="60"/>
              <w:jc w:val="left"/>
              <w:rPr>
                <w:sz w:val="20"/>
                <w:szCs w:val="20"/>
              </w:rPr>
            </w:pPr>
            <w:r w:rsidRPr="00E03407">
              <w:rPr>
                <w:sz w:val="20"/>
                <w:szCs w:val="20"/>
              </w:rPr>
              <w:t xml:space="preserve">- </w:t>
            </w:r>
            <w:r w:rsidR="0042084B" w:rsidRPr="00E03407">
              <w:rPr>
                <w:sz w:val="20"/>
                <w:szCs w:val="20"/>
              </w:rPr>
              <w:t xml:space="preserve">New </w:t>
            </w:r>
            <w:r w:rsidR="00B57054">
              <w:rPr>
                <w:sz w:val="20"/>
                <w:szCs w:val="20"/>
              </w:rPr>
              <w:t xml:space="preserve">research </w:t>
            </w:r>
            <w:r w:rsidR="0042084B" w:rsidRPr="00E03407">
              <w:rPr>
                <w:sz w:val="20"/>
                <w:szCs w:val="20"/>
              </w:rPr>
              <w:t>communities</w:t>
            </w:r>
          </w:p>
          <w:p w14:paraId="65BBC60C" w14:textId="77777777" w:rsidR="0042084B" w:rsidRPr="00E03407" w:rsidRDefault="0042084B" w:rsidP="0042084B">
            <w:pPr>
              <w:spacing w:before="60" w:after="60"/>
              <w:jc w:val="left"/>
              <w:rPr>
                <w:sz w:val="20"/>
                <w:szCs w:val="20"/>
              </w:rPr>
            </w:pPr>
            <w:r w:rsidRPr="00E03407">
              <w:rPr>
                <w:sz w:val="20"/>
                <w:szCs w:val="20"/>
              </w:rPr>
              <w:t>- Integration of infrastructures, technologies and resources</w:t>
            </w:r>
          </w:p>
          <w:p w14:paraId="494FFE75" w14:textId="2EF91B6E" w:rsidR="0042084B" w:rsidRPr="00E03407" w:rsidRDefault="0042084B" w:rsidP="0042084B">
            <w:pPr>
              <w:spacing w:before="60" w:after="60"/>
              <w:jc w:val="left"/>
              <w:rPr>
                <w:sz w:val="20"/>
                <w:szCs w:val="20"/>
              </w:rPr>
            </w:pPr>
            <w:r w:rsidRPr="00E03407">
              <w:rPr>
                <w:sz w:val="20"/>
                <w:szCs w:val="20"/>
              </w:rPr>
              <w:t>- Reliability</w:t>
            </w:r>
            <w:r w:rsidR="0065444D">
              <w:rPr>
                <w:sz w:val="20"/>
                <w:szCs w:val="20"/>
              </w:rPr>
              <w:t xml:space="preserve"> of the coordinated services</w:t>
            </w:r>
          </w:p>
          <w:p w14:paraId="2106064F" w14:textId="77777777" w:rsidR="0042084B" w:rsidRPr="00E03407" w:rsidRDefault="0042084B" w:rsidP="0042084B">
            <w:pPr>
              <w:spacing w:before="60" w:after="60"/>
              <w:jc w:val="left"/>
              <w:rPr>
                <w:sz w:val="20"/>
                <w:szCs w:val="20"/>
              </w:rPr>
            </w:pPr>
            <w:r w:rsidRPr="00E03407">
              <w:rPr>
                <w:sz w:val="20"/>
                <w:szCs w:val="20"/>
              </w:rPr>
              <w:t>- Publications and technical outreach activities</w:t>
            </w:r>
          </w:p>
          <w:p w14:paraId="573FEE0A" w14:textId="37888C05" w:rsidR="00552AD9" w:rsidRPr="00E03407" w:rsidRDefault="0042084B" w:rsidP="0042084B">
            <w:pPr>
              <w:spacing w:before="60" w:after="60"/>
              <w:jc w:val="left"/>
              <w:rPr>
                <w:sz w:val="20"/>
                <w:szCs w:val="20"/>
              </w:rPr>
            </w:pPr>
            <w:r w:rsidRPr="00E03407">
              <w:rPr>
                <w:sz w:val="20"/>
                <w:szCs w:val="20"/>
              </w:rPr>
              <w:t>- Contributions to EU and national priorities</w:t>
            </w:r>
            <w:r w:rsidRPr="00E03407">
              <w:rPr>
                <w:b/>
                <w:sz w:val="20"/>
                <w:szCs w:val="20"/>
              </w:rPr>
              <w:t xml:space="preserve"> </w:t>
            </w:r>
          </w:p>
        </w:tc>
        <w:tc>
          <w:tcPr>
            <w:tcW w:w="1701" w:type="dxa"/>
            <w:gridSpan w:val="2"/>
            <w:vMerge/>
          </w:tcPr>
          <w:p w14:paraId="4A9BD52B" w14:textId="77777777" w:rsidR="00552AD9" w:rsidRPr="00E03407" w:rsidRDefault="00552AD9" w:rsidP="00881F47">
            <w:pPr>
              <w:spacing w:before="60" w:after="60"/>
            </w:pPr>
          </w:p>
        </w:tc>
        <w:tc>
          <w:tcPr>
            <w:tcW w:w="1646" w:type="dxa"/>
          </w:tcPr>
          <w:p w14:paraId="574D9CCD" w14:textId="77777777" w:rsidR="00552AD9" w:rsidRPr="00E03407" w:rsidRDefault="00552AD9" w:rsidP="00881F47">
            <w:pPr>
              <w:spacing w:before="60" w:after="60"/>
              <w:rPr>
                <w:b/>
              </w:rPr>
            </w:pPr>
            <w:r w:rsidRPr="00E03407">
              <w:rPr>
                <w:b/>
              </w:rPr>
              <w:t>Channels</w:t>
            </w:r>
          </w:p>
          <w:p w14:paraId="2CB1A060" w14:textId="7A628007" w:rsidR="00552AD9" w:rsidRPr="00E03407" w:rsidRDefault="00E515A6" w:rsidP="0042084B">
            <w:pPr>
              <w:spacing w:before="60" w:after="60"/>
              <w:jc w:val="left"/>
            </w:pPr>
            <w:r w:rsidRPr="00E03407">
              <w:rPr>
                <w:sz w:val="20"/>
                <w:szCs w:val="20"/>
              </w:rPr>
              <w:t>Personal relationship</w:t>
            </w:r>
            <w:r w:rsidR="0042084B" w:rsidRPr="00E03407">
              <w:rPr>
                <w:sz w:val="20"/>
                <w:szCs w:val="20"/>
              </w:rPr>
              <w:t>s, m</w:t>
            </w:r>
            <w:r w:rsidRPr="00E03407">
              <w:rPr>
                <w:sz w:val="20"/>
                <w:szCs w:val="20"/>
              </w:rPr>
              <w:t>anagement and coordination bodies</w:t>
            </w:r>
            <w:r w:rsidR="0042084B" w:rsidRPr="00E03407">
              <w:rPr>
                <w:sz w:val="20"/>
                <w:szCs w:val="20"/>
              </w:rPr>
              <w:t xml:space="preserve">, reports, promotional material, </w:t>
            </w:r>
            <w:r w:rsidRPr="00E03407">
              <w:rPr>
                <w:sz w:val="20"/>
                <w:szCs w:val="20"/>
              </w:rPr>
              <w:t xml:space="preserve">community events, social media </w:t>
            </w:r>
          </w:p>
        </w:tc>
        <w:tc>
          <w:tcPr>
            <w:tcW w:w="1856" w:type="dxa"/>
            <w:vMerge/>
          </w:tcPr>
          <w:p w14:paraId="35624F87" w14:textId="77777777" w:rsidR="00552AD9" w:rsidRPr="00E03407" w:rsidRDefault="00552AD9" w:rsidP="00881F47">
            <w:pPr>
              <w:spacing w:before="60" w:after="60"/>
            </w:pPr>
          </w:p>
        </w:tc>
      </w:tr>
      <w:tr w:rsidR="00552AD9" w:rsidRPr="00E03407" w14:paraId="6F4BBCE5" w14:textId="77777777" w:rsidTr="00CF0DC9">
        <w:tc>
          <w:tcPr>
            <w:tcW w:w="4644" w:type="dxa"/>
            <w:gridSpan w:val="3"/>
          </w:tcPr>
          <w:p w14:paraId="4DA2A6CD" w14:textId="3B4E98A9" w:rsidR="00552AD9" w:rsidRPr="00E03407" w:rsidRDefault="00552AD9" w:rsidP="00881F47">
            <w:pPr>
              <w:spacing w:before="60" w:after="60"/>
              <w:rPr>
                <w:b/>
              </w:rPr>
            </w:pPr>
            <w:r w:rsidRPr="00E03407">
              <w:rPr>
                <w:b/>
              </w:rPr>
              <w:lastRenderedPageBreak/>
              <w:t>Cost Structure</w:t>
            </w:r>
          </w:p>
          <w:p w14:paraId="27A88880" w14:textId="77777777" w:rsidR="00E515A6" w:rsidRPr="00E03407" w:rsidRDefault="00E515A6" w:rsidP="00E515A6">
            <w:pPr>
              <w:jc w:val="left"/>
              <w:rPr>
                <w:sz w:val="20"/>
                <w:szCs w:val="20"/>
              </w:rPr>
            </w:pPr>
            <w:r w:rsidRPr="00E03407">
              <w:rPr>
                <w:sz w:val="20"/>
                <w:szCs w:val="20"/>
              </w:rPr>
              <w:t>Staff</w:t>
            </w:r>
          </w:p>
          <w:p w14:paraId="2E948ACE" w14:textId="0BC6D7C0" w:rsidR="00552AD9" w:rsidRPr="00E03407" w:rsidRDefault="00E515A6" w:rsidP="00E515A6">
            <w:pPr>
              <w:jc w:val="left"/>
            </w:pPr>
            <w:r w:rsidRPr="00E03407">
              <w:rPr>
                <w:sz w:val="20"/>
                <w:szCs w:val="20"/>
              </w:rPr>
              <w:t>Office space and materials</w:t>
            </w:r>
          </w:p>
        </w:tc>
        <w:tc>
          <w:tcPr>
            <w:tcW w:w="4636" w:type="dxa"/>
            <w:gridSpan w:val="3"/>
          </w:tcPr>
          <w:p w14:paraId="139DC8D8" w14:textId="77777777" w:rsidR="00552AD9" w:rsidRPr="00E03407" w:rsidRDefault="00552AD9" w:rsidP="00881F47">
            <w:pPr>
              <w:spacing w:before="60" w:after="60"/>
              <w:rPr>
                <w:b/>
              </w:rPr>
            </w:pPr>
            <w:r w:rsidRPr="00E03407">
              <w:rPr>
                <w:b/>
              </w:rPr>
              <w:t>Revenue Streams</w:t>
            </w:r>
          </w:p>
          <w:p w14:paraId="5B814C48" w14:textId="2A3F8FC4" w:rsidR="00E515A6" w:rsidRPr="00E03407" w:rsidRDefault="00E515A6" w:rsidP="00E515A6">
            <w:pPr>
              <w:jc w:val="left"/>
              <w:rPr>
                <w:sz w:val="20"/>
                <w:szCs w:val="20"/>
              </w:rPr>
            </w:pPr>
            <w:r w:rsidRPr="00E03407">
              <w:rPr>
                <w:sz w:val="20"/>
                <w:szCs w:val="20"/>
              </w:rPr>
              <w:t xml:space="preserve">Direct: membership fees from members </w:t>
            </w:r>
            <w:r w:rsidR="00B61AEA" w:rsidRPr="00E03407">
              <w:rPr>
                <w:sz w:val="20"/>
                <w:szCs w:val="20"/>
              </w:rPr>
              <w:t>for core services</w:t>
            </w:r>
          </w:p>
          <w:p w14:paraId="62804E61" w14:textId="637B1DF4" w:rsidR="00552AD9" w:rsidRPr="00E03407" w:rsidRDefault="00E515A6" w:rsidP="00E515A6">
            <w:pPr>
              <w:jc w:val="left"/>
            </w:pPr>
            <w:r w:rsidRPr="00E03407">
              <w:rPr>
                <w:sz w:val="20"/>
                <w:szCs w:val="20"/>
              </w:rPr>
              <w:t>Indirect: EC funding for European-wide objectives (e.g. EU2020 Strategy)</w:t>
            </w:r>
            <w:r w:rsidR="00B61AEA" w:rsidRPr="00E03407">
              <w:rPr>
                <w:sz w:val="20"/>
                <w:szCs w:val="20"/>
              </w:rPr>
              <w:t xml:space="preserve"> and new innovations</w:t>
            </w:r>
          </w:p>
        </w:tc>
      </w:tr>
    </w:tbl>
    <w:p w14:paraId="1F94E84D" w14:textId="77777777" w:rsidR="00055CCB" w:rsidRPr="00851E5A" w:rsidRDefault="00055CCB" w:rsidP="00055CCB">
      <w:pPr>
        <w:pStyle w:val="Heading2"/>
      </w:pPr>
      <w:bookmarkStart w:id="55" w:name="_Toc197501195"/>
      <w:bookmarkStart w:id="56" w:name="_Toc198117601"/>
      <w:r w:rsidRPr="00851E5A">
        <w:t>Business space for resource providers</w:t>
      </w:r>
      <w:bookmarkEnd w:id="55"/>
      <w:bookmarkEnd w:id="56"/>
    </w:p>
    <w:p w14:paraId="7B1C2573" w14:textId="43E4EE69" w:rsidR="002A1327" w:rsidRPr="005507D2" w:rsidRDefault="00C072B8" w:rsidP="00055CCB">
      <w:r w:rsidRPr="005507D2">
        <w:t xml:space="preserve">As already explained, </w:t>
      </w:r>
      <w:r w:rsidRPr="002F76A7">
        <w:t xml:space="preserve">the ICT resources federated together to form EGI are </w:t>
      </w:r>
      <w:r w:rsidR="00597DCD" w:rsidRPr="002F76A7">
        <w:t xml:space="preserve">owned by </w:t>
      </w:r>
      <w:r w:rsidR="002A1327" w:rsidRPr="002F76A7">
        <w:t>independent</w:t>
      </w:r>
      <w:r w:rsidR="00597DCD" w:rsidRPr="002F76A7">
        <w:t xml:space="preserve"> institutions (or hosted/managed </w:t>
      </w:r>
      <w:r w:rsidR="002A1327" w:rsidRPr="002F76A7">
        <w:t xml:space="preserve">by them </w:t>
      </w:r>
      <w:r w:rsidR="00597DCD" w:rsidRPr="002F76A7">
        <w:t xml:space="preserve">on behalf of </w:t>
      </w:r>
      <w:r w:rsidR="00167B49" w:rsidRPr="002F76A7">
        <w:t xml:space="preserve">their research </w:t>
      </w:r>
      <w:r w:rsidR="00597DCD" w:rsidRPr="002F76A7">
        <w:t xml:space="preserve">communities). These institutions </w:t>
      </w:r>
      <w:r w:rsidR="000C7E06">
        <w:t xml:space="preserve">vary </w:t>
      </w:r>
      <w:r w:rsidR="00167B49" w:rsidRPr="002F76A7">
        <w:t xml:space="preserve">considerably </w:t>
      </w:r>
      <w:r w:rsidR="00597DCD" w:rsidRPr="002F76A7">
        <w:t xml:space="preserve">from a small department of a University </w:t>
      </w:r>
      <w:r w:rsidR="00167B49" w:rsidRPr="002F76A7">
        <w:t xml:space="preserve">that has </w:t>
      </w:r>
      <w:r w:rsidR="00597DCD" w:rsidRPr="002F76A7">
        <w:t xml:space="preserve">received a grant to provision resources for its </w:t>
      </w:r>
      <w:r w:rsidR="00167B49" w:rsidRPr="00DB3E48">
        <w:t xml:space="preserve">local </w:t>
      </w:r>
      <w:r w:rsidR="00597DCD" w:rsidRPr="003C2216">
        <w:t xml:space="preserve">researchers </w:t>
      </w:r>
      <w:r w:rsidR="00167B49" w:rsidRPr="003C2216">
        <w:t xml:space="preserve">that are </w:t>
      </w:r>
      <w:r w:rsidR="00597DCD" w:rsidRPr="003C2216">
        <w:t xml:space="preserve">involved in a large </w:t>
      </w:r>
      <w:r w:rsidR="00167B49" w:rsidRPr="003C2216">
        <w:t xml:space="preserve">distributed </w:t>
      </w:r>
      <w:r w:rsidR="00597DCD" w:rsidRPr="003C2216">
        <w:t>collaboration</w:t>
      </w:r>
      <w:r w:rsidR="000C7E06">
        <w:t>,</w:t>
      </w:r>
      <w:r w:rsidR="00597DCD" w:rsidRPr="003C2216">
        <w:t xml:space="preserve"> up to a very large research institute supporting thousands of affil</w:t>
      </w:r>
      <w:r w:rsidR="00597DCD" w:rsidRPr="006860DD">
        <w:t xml:space="preserve">iated researchers </w:t>
      </w:r>
      <w:r w:rsidR="00167B49" w:rsidRPr="006860DD">
        <w:t xml:space="preserve">that offers </w:t>
      </w:r>
      <w:r w:rsidR="00597DCD" w:rsidRPr="006860DD">
        <w:t xml:space="preserve">a huge </w:t>
      </w:r>
      <w:r w:rsidR="00167B49" w:rsidRPr="000F5DA4">
        <w:t xml:space="preserve">local </w:t>
      </w:r>
      <w:r w:rsidR="00597DCD" w:rsidRPr="000F5DA4">
        <w:t>ICT infrastructure</w:t>
      </w:r>
      <w:r w:rsidR="008671C1" w:rsidRPr="000F5DA4">
        <w:t xml:space="preserve"> (e.g., CERN)</w:t>
      </w:r>
      <w:r w:rsidR="00597DCD" w:rsidRPr="000F5DA4">
        <w:t xml:space="preserve">. </w:t>
      </w:r>
      <w:r w:rsidR="00167B49" w:rsidRPr="000F5DA4">
        <w:t xml:space="preserve">EGI has adopted </w:t>
      </w:r>
      <w:r w:rsidR="002A1327" w:rsidRPr="001559C7">
        <w:t xml:space="preserve">a governance model for pan-European e-infrastructures inspired by the experience of the research and education networks </w:t>
      </w:r>
      <w:r w:rsidR="00B66B2D" w:rsidRPr="001559C7">
        <w:t>where</w:t>
      </w:r>
      <w:r w:rsidR="002A1327" w:rsidRPr="001559C7">
        <w:t xml:space="preserve"> each country has creat</w:t>
      </w:r>
      <w:r w:rsidR="00B66B2D" w:rsidRPr="00D45A40">
        <w:t>ed</w:t>
      </w:r>
      <w:r w:rsidR="002A1327" w:rsidRPr="00D45A40">
        <w:t xml:space="preserve"> a national coordination body </w:t>
      </w:r>
      <w:r w:rsidR="00597DCD" w:rsidRPr="00D45A40">
        <w:t>to harmonise investments with the national policies</w:t>
      </w:r>
      <w:r w:rsidR="002A1327" w:rsidRPr="00A8731E">
        <w:t xml:space="preserve">, </w:t>
      </w:r>
      <w:r w:rsidR="00597DCD" w:rsidRPr="00851E5A">
        <w:t xml:space="preserve">and </w:t>
      </w:r>
      <w:r w:rsidR="002A1327" w:rsidRPr="00851E5A">
        <w:t>possibly</w:t>
      </w:r>
      <w:r w:rsidR="00597DCD" w:rsidRPr="00851E5A">
        <w:t xml:space="preserve"> consolidate services that can be more efficiently provided at a central </w:t>
      </w:r>
      <w:r w:rsidR="00B66B2D" w:rsidRPr="00851E5A">
        <w:t xml:space="preserve">European </w:t>
      </w:r>
      <w:r w:rsidR="00597DCD" w:rsidRPr="005507D2">
        <w:t xml:space="preserve">level. </w:t>
      </w:r>
    </w:p>
    <w:p w14:paraId="4528B9E0" w14:textId="42E570F9" w:rsidR="00B66B2D" w:rsidRPr="00D67B01" w:rsidRDefault="00EE2966" w:rsidP="00EE2966">
      <w:r w:rsidRPr="00390786">
        <w:t>As highlighted in the ecosystem overview, t</w:t>
      </w:r>
      <w:r w:rsidR="00DF6208" w:rsidRPr="00390786">
        <w:t xml:space="preserve">he evolution of the national </w:t>
      </w:r>
      <w:r w:rsidR="004B558D" w:rsidRPr="00390786">
        <w:t>infra</w:t>
      </w:r>
      <w:r w:rsidR="00DF6208" w:rsidRPr="00390786">
        <w:t>structures has evolved into identifyi</w:t>
      </w:r>
      <w:r w:rsidR="00DF6208" w:rsidRPr="00D67B01">
        <w:t>ng three main roles that can be played by a local institution:</w:t>
      </w:r>
    </w:p>
    <w:p w14:paraId="17D6A92C" w14:textId="64C16A31" w:rsidR="00B66B2D" w:rsidRPr="00BB11AE" w:rsidRDefault="006F1DF0" w:rsidP="009E30DD">
      <w:pPr>
        <w:pStyle w:val="ListParagraph"/>
        <w:numPr>
          <w:ilvl w:val="0"/>
          <w:numId w:val="27"/>
        </w:numPr>
      </w:pPr>
      <w:r w:rsidRPr="0031780A">
        <w:t xml:space="preserve">Resource </w:t>
      </w:r>
      <w:r w:rsidR="00DF6208" w:rsidRPr="0031780A">
        <w:t>c</w:t>
      </w:r>
      <w:r w:rsidR="002A1327" w:rsidRPr="0031780A">
        <w:t>entres</w:t>
      </w:r>
      <w:r w:rsidR="00DF6208" w:rsidRPr="0031780A">
        <w:t xml:space="preserve"> (RC) that</w:t>
      </w:r>
      <w:r w:rsidR="002A1327" w:rsidRPr="0031780A">
        <w:t xml:space="preserve"> </w:t>
      </w:r>
      <w:r w:rsidR="00DF6208" w:rsidRPr="001126F8">
        <w:t>p</w:t>
      </w:r>
      <w:r w:rsidR="002A1327" w:rsidRPr="001126F8">
        <w:t>ro</w:t>
      </w:r>
      <w:r w:rsidR="00DF6208" w:rsidRPr="001126F8">
        <w:t xml:space="preserve">vide </w:t>
      </w:r>
      <w:r w:rsidR="002A1327" w:rsidRPr="007A6348">
        <w:t>compute, storage and other resources exposed through locally deployed services to meet the needs of</w:t>
      </w:r>
      <w:r w:rsidR="00DF6208" w:rsidRPr="005C3C3F">
        <w:t xml:space="preserve"> particular research communities</w:t>
      </w:r>
      <w:r w:rsidR="005C5BDF">
        <w:t>;</w:t>
      </w:r>
    </w:p>
    <w:p w14:paraId="7CB4036E" w14:textId="0C57F0CC" w:rsidR="00B66B2D" w:rsidRPr="00E03407" w:rsidRDefault="006F1DF0" w:rsidP="009E30DD">
      <w:pPr>
        <w:pStyle w:val="ListParagraph"/>
        <w:numPr>
          <w:ilvl w:val="0"/>
          <w:numId w:val="27"/>
        </w:numPr>
      </w:pPr>
      <w:r w:rsidRPr="00E03407">
        <w:t xml:space="preserve">Resource </w:t>
      </w:r>
      <w:r w:rsidR="00DF6208" w:rsidRPr="00E03407">
        <w:t>infrastructure p</w:t>
      </w:r>
      <w:r w:rsidR="002A1327" w:rsidRPr="00E03407">
        <w:t>roviders</w:t>
      </w:r>
      <w:r w:rsidR="00DF6208" w:rsidRPr="00E03407">
        <w:t xml:space="preserve"> (RP) that manage</w:t>
      </w:r>
      <w:r w:rsidR="002A1327" w:rsidRPr="00E03407">
        <w:t xml:space="preserve"> on a geographical basis (gene</w:t>
      </w:r>
      <w:r w:rsidR="00DF6208" w:rsidRPr="00E03407">
        <w:t>rally through national borders)</w:t>
      </w:r>
      <w:r w:rsidR="002A1327" w:rsidRPr="00E03407">
        <w:t xml:space="preserve"> the aggregation of the services provided by individual resource centres and manage the operational delivery of the coordination </w:t>
      </w:r>
      <w:r w:rsidR="00DF6208" w:rsidRPr="00E03407">
        <w:t>services under their management</w:t>
      </w:r>
      <w:r w:rsidR="005C5BDF">
        <w:t>;</w:t>
      </w:r>
    </w:p>
    <w:p w14:paraId="14EF3808" w14:textId="1BDEFF73" w:rsidR="00B66B2D" w:rsidRPr="00E03407" w:rsidRDefault="006F1DF0" w:rsidP="009E30DD">
      <w:pPr>
        <w:pStyle w:val="ListParagraph"/>
        <w:numPr>
          <w:ilvl w:val="0"/>
          <w:numId w:val="27"/>
        </w:numPr>
      </w:pPr>
      <w:r w:rsidRPr="00E03407">
        <w:t xml:space="preserve">National </w:t>
      </w:r>
      <w:r w:rsidR="00DF6208" w:rsidRPr="00E03407">
        <w:t>coordination b</w:t>
      </w:r>
      <w:r w:rsidR="002A1327" w:rsidRPr="00E03407">
        <w:t>odies</w:t>
      </w:r>
      <w:r w:rsidR="00DF6208" w:rsidRPr="00E03407">
        <w:t xml:space="preserve"> that</w:t>
      </w:r>
      <w:r w:rsidR="002A1327" w:rsidRPr="00E03407">
        <w:t xml:space="preserve"> </w:t>
      </w:r>
      <w:r w:rsidR="00DF6208" w:rsidRPr="00E03407">
        <w:t>h</w:t>
      </w:r>
      <w:r w:rsidR="002A1327" w:rsidRPr="00E03407">
        <w:t>ave a defined governance role within their national borders as being the designated representative for their country’s activities internally and internationally</w:t>
      </w:r>
      <w:r w:rsidR="00DF6208" w:rsidRPr="00E03407">
        <w:t>.</w:t>
      </w:r>
    </w:p>
    <w:p w14:paraId="1E2DDB07" w14:textId="681D87A2" w:rsidR="002A1327" w:rsidRDefault="00DF6208" w:rsidP="00A41D17">
      <w:r w:rsidRPr="00E03407">
        <w:fldChar w:fldCharType="begin"/>
      </w:r>
      <w:r w:rsidRPr="00E03407">
        <w:instrText xml:space="preserve"> REF _Ref197623656 \h </w:instrText>
      </w:r>
      <w:r w:rsidRPr="00E03407">
        <w:fldChar w:fldCharType="separate"/>
      </w:r>
      <w:r w:rsidR="007C3EAE" w:rsidRPr="00E03407">
        <w:t xml:space="preserve">Table </w:t>
      </w:r>
      <w:r w:rsidR="007C3EAE">
        <w:rPr>
          <w:noProof/>
        </w:rPr>
        <w:t>6</w:t>
      </w:r>
      <w:r w:rsidRPr="00E03407">
        <w:fldChar w:fldCharType="end"/>
      </w:r>
      <w:r w:rsidR="00224982" w:rsidRPr="00E03407">
        <w:t>,</w:t>
      </w:r>
      <w:r w:rsidRPr="00E03407">
        <w:rPr>
          <w:b/>
        </w:rPr>
        <w:fldChar w:fldCharType="begin"/>
      </w:r>
      <w:r w:rsidRPr="00E03407">
        <w:instrText xml:space="preserve"> REF _Ref197623661 \h </w:instrText>
      </w:r>
      <w:r w:rsidRPr="00E03407">
        <w:rPr>
          <w:b/>
        </w:rPr>
      </w:r>
      <w:r w:rsidRPr="00E03407">
        <w:rPr>
          <w:b/>
        </w:rPr>
        <w:fldChar w:fldCharType="separate"/>
      </w:r>
      <w:r w:rsidR="00A41D17">
        <w:t xml:space="preserve"> </w:t>
      </w:r>
      <w:r w:rsidR="007C3EAE" w:rsidRPr="001559C7">
        <w:t xml:space="preserve">Table </w:t>
      </w:r>
      <w:r w:rsidR="007C3EAE">
        <w:rPr>
          <w:noProof/>
        </w:rPr>
        <w:t>7</w:t>
      </w:r>
      <w:r w:rsidRPr="00E03407">
        <w:fldChar w:fldCharType="end"/>
      </w:r>
      <w:r w:rsidR="00224982" w:rsidRPr="00E03407">
        <w:t xml:space="preserve">, and </w:t>
      </w:r>
      <w:r w:rsidR="00CF0DC9">
        <w:fldChar w:fldCharType="begin"/>
      </w:r>
      <w:r w:rsidR="00CF0DC9">
        <w:instrText xml:space="preserve"> REF _Ref198003408 \h </w:instrText>
      </w:r>
      <w:r w:rsidR="00CF0DC9">
        <w:fldChar w:fldCharType="separate"/>
      </w:r>
      <w:r w:rsidR="007C3EAE" w:rsidRPr="003C2216">
        <w:t xml:space="preserve">Table </w:t>
      </w:r>
      <w:r w:rsidR="007C3EAE">
        <w:rPr>
          <w:noProof/>
        </w:rPr>
        <w:t>8</w:t>
      </w:r>
      <w:r w:rsidR="00CF0DC9">
        <w:fldChar w:fldCharType="end"/>
      </w:r>
      <w:r w:rsidR="00CF0DC9">
        <w:t xml:space="preserve"> </w:t>
      </w:r>
      <w:r w:rsidR="00224982" w:rsidRPr="00E03407">
        <w:t xml:space="preserve">show the SWOT analysis for the resource centre, </w:t>
      </w:r>
      <w:r w:rsidR="005C5BDF" w:rsidRPr="00E03407">
        <w:t xml:space="preserve">resource infrastructure provider </w:t>
      </w:r>
      <w:r w:rsidR="005C5BDF">
        <w:t xml:space="preserve">and </w:t>
      </w:r>
      <w:r w:rsidR="00224982" w:rsidRPr="00E03407">
        <w:t>national coordination body respectively.</w:t>
      </w:r>
      <w:r w:rsidR="002A1327" w:rsidRPr="00E03407">
        <w:t xml:space="preserve"> </w:t>
      </w:r>
    </w:p>
    <w:p w14:paraId="51F5EAAC" w14:textId="77777777" w:rsidR="003C2216" w:rsidRPr="00E03407" w:rsidRDefault="003C2216" w:rsidP="00B66B2D"/>
    <w:p w14:paraId="6236FDB3" w14:textId="34AD69B5" w:rsidR="00C072B8" w:rsidRPr="001559C7" w:rsidRDefault="00C072B8" w:rsidP="00C072B8">
      <w:pPr>
        <w:pStyle w:val="Caption"/>
        <w:keepNext/>
      </w:pPr>
      <w:bookmarkStart w:id="57" w:name="_Ref197623656"/>
      <w:bookmarkStart w:id="58" w:name="_Toc198117643"/>
      <w:r w:rsidRPr="00E03407">
        <w:t xml:space="preserve">Table </w:t>
      </w:r>
      <w:r w:rsidRPr="001559C7">
        <w:fldChar w:fldCharType="begin"/>
      </w:r>
      <w:r w:rsidRPr="00E03407">
        <w:instrText xml:space="preserve"> SEQ Table \* ARABIC </w:instrText>
      </w:r>
      <w:r w:rsidRPr="001559C7">
        <w:fldChar w:fldCharType="separate"/>
      </w:r>
      <w:r w:rsidR="007C3EAE">
        <w:rPr>
          <w:noProof/>
        </w:rPr>
        <w:t>6</w:t>
      </w:r>
      <w:r w:rsidRPr="001559C7">
        <w:fldChar w:fldCharType="end"/>
      </w:r>
      <w:bookmarkEnd w:id="57"/>
      <w:r w:rsidRPr="001559C7">
        <w:t xml:space="preserve"> - SWOT Analysis for a Resource Centre</w:t>
      </w:r>
      <w:bookmarkEnd w:id="58"/>
    </w:p>
    <w:tbl>
      <w:tblPr>
        <w:tblStyle w:val="TableGrid"/>
        <w:tblW w:w="9322" w:type="dxa"/>
        <w:tblLook w:val="04A0" w:firstRow="1" w:lastRow="0" w:firstColumn="1" w:lastColumn="0" w:noHBand="0" w:noVBand="1"/>
      </w:tblPr>
      <w:tblGrid>
        <w:gridCol w:w="4786"/>
        <w:gridCol w:w="4536"/>
      </w:tblGrid>
      <w:tr w:rsidR="00C072B8" w:rsidRPr="00E03407" w14:paraId="25ECC1DB" w14:textId="77777777" w:rsidTr="00C072B8">
        <w:trPr>
          <w:cantSplit/>
          <w:trHeight w:val="452"/>
        </w:trPr>
        <w:tc>
          <w:tcPr>
            <w:tcW w:w="4786" w:type="dxa"/>
          </w:tcPr>
          <w:p w14:paraId="72AFA886" w14:textId="77777777" w:rsidR="00C072B8" w:rsidRPr="00D45A40" w:rsidRDefault="00C072B8" w:rsidP="00C072B8">
            <w:pPr>
              <w:jc w:val="center"/>
              <w:rPr>
                <w:b/>
                <w:sz w:val="20"/>
              </w:rPr>
            </w:pPr>
            <w:r w:rsidRPr="00D45A40">
              <w:rPr>
                <w:b/>
                <w:sz w:val="20"/>
              </w:rPr>
              <w:t>Strengths</w:t>
            </w:r>
          </w:p>
          <w:p w14:paraId="57E10295" w14:textId="77777777" w:rsidR="00C072B8" w:rsidRPr="00D45A40" w:rsidRDefault="00C072B8" w:rsidP="00C072B8">
            <w:pPr>
              <w:pStyle w:val="ListParagraph"/>
              <w:numPr>
                <w:ilvl w:val="0"/>
                <w:numId w:val="22"/>
              </w:numPr>
              <w:jc w:val="left"/>
              <w:rPr>
                <w:sz w:val="20"/>
              </w:rPr>
            </w:pPr>
            <w:r w:rsidRPr="00D45A40">
              <w:rPr>
                <w:sz w:val="20"/>
              </w:rPr>
              <w:t>Operate services to access local physical resources</w:t>
            </w:r>
          </w:p>
          <w:p w14:paraId="6E2CE92A" w14:textId="77777777" w:rsidR="00C072B8" w:rsidRPr="00D45A40" w:rsidRDefault="00C072B8" w:rsidP="00C072B8">
            <w:pPr>
              <w:pStyle w:val="ListParagraph"/>
              <w:numPr>
                <w:ilvl w:val="0"/>
                <w:numId w:val="22"/>
              </w:numPr>
              <w:jc w:val="left"/>
              <w:rPr>
                <w:sz w:val="20"/>
              </w:rPr>
            </w:pPr>
            <w:r w:rsidRPr="00D45A40">
              <w:rPr>
                <w:sz w:val="20"/>
              </w:rPr>
              <w:t>Source of local technical expertise and consultancy</w:t>
            </w:r>
          </w:p>
        </w:tc>
        <w:tc>
          <w:tcPr>
            <w:tcW w:w="4536" w:type="dxa"/>
          </w:tcPr>
          <w:p w14:paraId="4BF9E4B2" w14:textId="77777777" w:rsidR="00C072B8" w:rsidRPr="00D45A40" w:rsidRDefault="00C072B8" w:rsidP="00C072B8">
            <w:pPr>
              <w:jc w:val="center"/>
              <w:rPr>
                <w:b/>
                <w:sz w:val="20"/>
              </w:rPr>
            </w:pPr>
            <w:r w:rsidRPr="00D45A40">
              <w:rPr>
                <w:b/>
                <w:sz w:val="20"/>
              </w:rPr>
              <w:t>Weaknesses</w:t>
            </w:r>
          </w:p>
          <w:p w14:paraId="4CC764FE" w14:textId="77777777" w:rsidR="00C072B8" w:rsidRPr="00A8731E" w:rsidRDefault="00C072B8" w:rsidP="00C072B8">
            <w:pPr>
              <w:pStyle w:val="ListParagraph"/>
              <w:numPr>
                <w:ilvl w:val="0"/>
                <w:numId w:val="23"/>
              </w:numPr>
              <w:jc w:val="left"/>
              <w:rPr>
                <w:sz w:val="20"/>
              </w:rPr>
            </w:pPr>
            <w:r w:rsidRPr="00A8731E">
              <w:rPr>
                <w:sz w:val="20"/>
              </w:rPr>
              <w:t>Unreliable service offering due to unreliable software or hardware</w:t>
            </w:r>
          </w:p>
          <w:p w14:paraId="187A466F" w14:textId="1ABC1996" w:rsidR="00C072B8" w:rsidRPr="00851E5A" w:rsidRDefault="00C072B8" w:rsidP="00C072B8">
            <w:pPr>
              <w:pStyle w:val="ListParagraph"/>
              <w:numPr>
                <w:ilvl w:val="0"/>
                <w:numId w:val="23"/>
              </w:numPr>
              <w:jc w:val="left"/>
              <w:rPr>
                <w:sz w:val="20"/>
              </w:rPr>
            </w:pPr>
            <w:r w:rsidRPr="00851E5A">
              <w:rPr>
                <w:sz w:val="20"/>
              </w:rPr>
              <w:t>Limited available technical effort for software deployment and operation</w:t>
            </w:r>
            <w:r w:rsidR="000C7E06">
              <w:rPr>
                <w:sz w:val="20"/>
              </w:rPr>
              <w:t xml:space="preserve"> leading an unresponsive and inflexible service</w:t>
            </w:r>
          </w:p>
        </w:tc>
      </w:tr>
      <w:tr w:rsidR="00C072B8" w:rsidRPr="00E03407" w14:paraId="546E3340" w14:textId="77777777" w:rsidTr="00C072B8">
        <w:trPr>
          <w:cantSplit/>
          <w:trHeight w:val="452"/>
        </w:trPr>
        <w:tc>
          <w:tcPr>
            <w:tcW w:w="4786" w:type="dxa"/>
          </w:tcPr>
          <w:p w14:paraId="06D5A483" w14:textId="77777777" w:rsidR="00C072B8" w:rsidRPr="00E03407" w:rsidRDefault="00C072B8" w:rsidP="00C072B8">
            <w:pPr>
              <w:jc w:val="center"/>
              <w:rPr>
                <w:b/>
                <w:sz w:val="20"/>
              </w:rPr>
            </w:pPr>
            <w:r w:rsidRPr="00E03407">
              <w:rPr>
                <w:b/>
                <w:sz w:val="20"/>
              </w:rPr>
              <w:t>Opportunities</w:t>
            </w:r>
          </w:p>
          <w:p w14:paraId="4D14E0AC" w14:textId="77777777" w:rsidR="00C072B8" w:rsidRPr="00E03407" w:rsidRDefault="00C072B8" w:rsidP="00C072B8">
            <w:pPr>
              <w:pStyle w:val="ListParagraph"/>
              <w:numPr>
                <w:ilvl w:val="0"/>
                <w:numId w:val="39"/>
              </w:numPr>
              <w:rPr>
                <w:sz w:val="20"/>
              </w:rPr>
            </w:pPr>
            <w:r w:rsidRPr="00E03407">
              <w:rPr>
                <w:sz w:val="20"/>
              </w:rPr>
              <w:t>Expand and optimise usage of resources across different research groups</w:t>
            </w:r>
          </w:p>
          <w:p w14:paraId="34FC1155" w14:textId="77777777" w:rsidR="00C072B8" w:rsidRPr="00E03407" w:rsidRDefault="00C072B8" w:rsidP="00C072B8">
            <w:pPr>
              <w:pStyle w:val="ListParagraph"/>
              <w:numPr>
                <w:ilvl w:val="0"/>
                <w:numId w:val="39"/>
              </w:numPr>
              <w:rPr>
                <w:sz w:val="20"/>
              </w:rPr>
            </w:pPr>
            <w:r w:rsidRPr="00E03407">
              <w:rPr>
                <w:sz w:val="20"/>
              </w:rPr>
              <w:t>Ability to provide potential high-value customisation for specific research groups</w:t>
            </w:r>
          </w:p>
        </w:tc>
        <w:tc>
          <w:tcPr>
            <w:tcW w:w="4536" w:type="dxa"/>
          </w:tcPr>
          <w:p w14:paraId="4531C478" w14:textId="77777777" w:rsidR="00C072B8" w:rsidRPr="00E03407" w:rsidRDefault="00C072B8" w:rsidP="00C072B8">
            <w:pPr>
              <w:jc w:val="center"/>
              <w:rPr>
                <w:b/>
                <w:sz w:val="20"/>
              </w:rPr>
            </w:pPr>
            <w:r w:rsidRPr="00E03407">
              <w:rPr>
                <w:b/>
                <w:sz w:val="20"/>
              </w:rPr>
              <w:t>Threats</w:t>
            </w:r>
          </w:p>
          <w:p w14:paraId="214AFA39" w14:textId="77777777" w:rsidR="00C072B8" w:rsidRPr="00E03407" w:rsidRDefault="00C072B8" w:rsidP="00C072B8">
            <w:pPr>
              <w:pStyle w:val="ListParagraph"/>
              <w:numPr>
                <w:ilvl w:val="0"/>
                <w:numId w:val="24"/>
              </w:numPr>
              <w:jc w:val="left"/>
              <w:rPr>
                <w:sz w:val="20"/>
              </w:rPr>
            </w:pPr>
            <w:r w:rsidRPr="00E03407">
              <w:rPr>
                <w:sz w:val="20"/>
              </w:rPr>
              <w:t>Increase of low cost commercial providers offering more flexible cost-effective resources</w:t>
            </w:r>
          </w:p>
        </w:tc>
      </w:tr>
    </w:tbl>
    <w:p w14:paraId="47C92C0A" w14:textId="7BBD1633" w:rsidR="004E1092" w:rsidRPr="001559C7" w:rsidRDefault="004E1092" w:rsidP="004E1092">
      <w:pPr>
        <w:pStyle w:val="Caption"/>
        <w:keepNext/>
      </w:pPr>
      <w:bookmarkStart w:id="59" w:name="_Ref197623661"/>
      <w:bookmarkStart w:id="60" w:name="_Toc198117644"/>
      <w:r w:rsidRPr="001559C7">
        <w:lastRenderedPageBreak/>
        <w:t xml:space="preserve">Table </w:t>
      </w:r>
      <w:r w:rsidRPr="001559C7">
        <w:fldChar w:fldCharType="begin"/>
      </w:r>
      <w:r w:rsidRPr="00E03407">
        <w:instrText xml:space="preserve"> SEQ Table \* ARABIC </w:instrText>
      </w:r>
      <w:r w:rsidRPr="001559C7">
        <w:fldChar w:fldCharType="separate"/>
      </w:r>
      <w:r w:rsidR="007C3EAE">
        <w:rPr>
          <w:noProof/>
        </w:rPr>
        <w:t>7</w:t>
      </w:r>
      <w:r w:rsidRPr="001559C7">
        <w:fldChar w:fldCharType="end"/>
      </w:r>
      <w:bookmarkEnd w:id="59"/>
      <w:r w:rsidRPr="001559C7">
        <w:t xml:space="preserve"> - SWOT Analysis for a Resource Infrastructure Provider</w:t>
      </w:r>
      <w:bookmarkEnd w:id="60"/>
    </w:p>
    <w:tbl>
      <w:tblPr>
        <w:tblStyle w:val="TableGrid"/>
        <w:tblW w:w="9322" w:type="dxa"/>
        <w:tblLook w:val="04A0" w:firstRow="1" w:lastRow="0" w:firstColumn="1" w:lastColumn="0" w:noHBand="0" w:noVBand="1"/>
      </w:tblPr>
      <w:tblGrid>
        <w:gridCol w:w="4786"/>
        <w:gridCol w:w="4536"/>
      </w:tblGrid>
      <w:tr w:rsidR="00BA3145" w:rsidRPr="00E03407" w14:paraId="1ACE8AB0" w14:textId="77777777" w:rsidTr="00BA3145">
        <w:trPr>
          <w:cantSplit/>
          <w:trHeight w:val="452"/>
        </w:trPr>
        <w:tc>
          <w:tcPr>
            <w:tcW w:w="4786" w:type="dxa"/>
          </w:tcPr>
          <w:p w14:paraId="7C28928C" w14:textId="77777777" w:rsidR="00BA3145" w:rsidRPr="00D45A40" w:rsidRDefault="00BA3145" w:rsidP="00BA3145">
            <w:pPr>
              <w:jc w:val="center"/>
              <w:rPr>
                <w:b/>
                <w:sz w:val="20"/>
              </w:rPr>
            </w:pPr>
            <w:r w:rsidRPr="00D45A40">
              <w:rPr>
                <w:b/>
                <w:sz w:val="20"/>
              </w:rPr>
              <w:t>Strengths</w:t>
            </w:r>
          </w:p>
          <w:p w14:paraId="7F14D22E" w14:textId="77777777" w:rsidR="00BA3145" w:rsidRPr="00D45A40" w:rsidRDefault="00BA3145" w:rsidP="00BA3145">
            <w:pPr>
              <w:pStyle w:val="ListParagraph"/>
              <w:numPr>
                <w:ilvl w:val="0"/>
                <w:numId w:val="22"/>
              </w:numPr>
              <w:jc w:val="left"/>
              <w:rPr>
                <w:sz w:val="20"/>
              </w:rPr>
            </w:pPr>
            <w:r w:rsidRPr="00D45A40">
              <w:rPr>
                <w:sz w:val="20"/>
              </w:rPr>
              <w:t>Coordination of operations across their federated resource centres</w:t>
            </w:r>
          </w:p>
          <w:p w14:paraId="361AB59A" w14:textId="5CD01D4E" w:rsidR="00BA3145" w:rsidRPr="00D45A40" w:rsidRDefault="00BA3145" w:rsidP="00BA3145">
            <w:pPr>
              <w:pStyle w:val="ListParagraph"/>
              <w:numPr>
                <w:ilvl w:val="0"/>
                <w:numId w:val="22"/>
              </w:numPr>
              <w:jc w:val="left"/>
              <w:rPr>
                <w:sz w:val="20"/>
              </w:rPr>
            </w:pPr>
            <w:r w:rsidRPr="00D45A40">
              <w:rPr>
                <w:sz w:val="20"/>
              </w:rPr>
              <w:t>Provision of general ICT services for their federated resource centres</w:t>
            </w:r>
          </w:p>
        </w:tc>
        <w:tc>
          <w:tcPr>
            <w:tcW w:w="4536" w:type="dxa"/>
          </w:tcPr>
          <w:p w14:paraId="39B5960F" w14:textId="77777777" w:rsidR="00BA3145" w:rsidRPr="00A8731E" w:rsidRDefault="00BA3145" w:rsidP="00BA3145">
            <w:pPr>
              <w:jc w:val="center"/>
              <w:rPr>
                <w:b/>
                <w:sz w:val="20"/>
              </w:rPr>
            </w:pPr>
            <w:r w:rsidRPr="00A8731E">
              <w:rPr>
                <w:b/>
                <w:sz w:val="20"/>
              </w:rPr>
              <w:t>Weaknesses</w:t>
            </w:r>
          </w:p>
          <w:p w14:paraId="162D6419" w14:textId="77777777" w:rsidR="00BA3145" w:rsidRPr="00851E5A" w:rsidRDefault="00BA3145" w:rsidP="00BA3145">
            <w:pPr>
              <w:pStyle w:val="ListParagraph"/>
              <w:numPr>
                <w:ilvl w:val="0"/>
                <w:numId w:val="23"/>
              </w:numPr>
              <w:jc w:val="left"/>
              <w:rPr>
                <w:sz w:val="20"/>
              </w:rPr>
            </w:pPr>
            <w:r w:rsidRPr="00851E5A">
              <w:rPr>
                <w:sz w:val="20"/>
              </w:rPr>
              <w:t>Reluctance in changing the current operation model and opening up to new technologies from different communities</w:t>
            </w:r>
          </w:p>
          <w:p w14:paraId="38BBE1B4" w14:textId="6665C80E" w:rsidR="00BA3145" w:rsidRPr="005507D2" w:rsidRDefault="00BA3145" w:rsidP="00BA3145">
            <w:pPr>
              <w:pStyle w:val="ListParagraph"/>
              <w:numPr>
                <w:ilvl w:val="0"/>
                <w:numId w:val="23"/>
              </w:numPr>
              <w:jc w:val="left"/>
              <w:rPr>
                <w:sz w:val="20"/>
              </w:rPr>
            </w:pPr>
            <w:r w:rsidRPr="005507D2">
              <w:rPr>
                <w:sz w:val="20"/>
              </w:rPr>
              <w:t>Inability to move quickly due to the complexity of the infrastructure</w:t>
            </w:r>
          </w:p>
        </w:tc>
      </w:tr>
      <w:tr w:rsidR="00BA3145" w:rsidRPr="00E03407" w14:paraId="7A56B776" w14:textId="77777777" w:rsidTr="00BA3145">
        <w:trPr>
          <w:cantSplit/>
          <w:trHeight w:val="452"/>
        </w:trPr>
        <w:tc>
          <w:tcPr>
            <w:tcW w:w="4786" w:type="dxa"/>
          </w:tcPr>
          <w:p w14:paraId="00AB42AE" w14:textId="77777777" w:rsidR="00BA3145" w:rsidRPr="00E03407" w:rsidRDefault="00BA3145" w:rsidP="00BA3145">
            <w:pPr>
              <w:jc w:val="center"/>
              <w:rPr>
                <w:b/>
                <w:sz w:val="20"/>
              </w:rPr>
            </w:pPr>
            <w:r w:rsidRPr="00E03407">
              <w:rPr>
                <w:b/>
                <w:sz w:val="20"/>
              </w:rPr>
              <w:t>Opportunities</w:t>
            </w:r>
          </w:p>
          <w:p w14:paraId="53950598" w14:textId="7391708F" w:rsidR="00BA3145" w:rsidRPr="00E03407" w:rsidRDefault="00BA3145" w:rsidP="00BA3145">
            <w:pPr>
              <w:pStyle w:val="ListParagraph"/>
              <w:numPr>
                <w:ilvl w:val="0"/>
                <w:numId w:val="37"/>
              </w:numPr>
              <w:rPr>
                <w:sz w:val="20"/>
              </w:rPr>
            </w:pPr>
            <w:r w:rsidRPr="00E03407">
              <w:rPr>
                <w:sz w:val="20"/>
              </w:rPr>
              <w:t>Consolidate activities to achieve economy of scale</w:t>
            </w:r>
          </w:p>
          <w:p w14:paraId="175D874F" w14:textId="77777777" w:rsidR="00BA3145" w:rsidRPr="00E03407" w:rsidRDefault="00BA3145" w:rsidP="00F0216E">
            <w:pPr>
              <w:pStyle w:val="ListParagraph"/>
              <w:numPr>
                <w:ilvl w:val="0"/>
                <w:numId w:val="25"/>
              </w:numPr>
              <w:jc w:val="left"/>
              <w:rPr>
                <w:sz w:val="20"/>
              </w:rPr>
            </w:pPr>
            <w:r w:rsidRPr="00E03407">
              <w:rPr>
                <w:sz w:val="20"/>
              </w:rPr>
              <w:t>Source of expertise for consultancy</w:t>
            </w:r>
            <w:r w:rsidR="00F0216E" w:rsidRPr="00E03407">
              <w:rPr>
                <w:sz w:val="20"/>
              </w:rPr>
              <w:t xml:space="preserve"> </w:t>
            </w:r>
          </w:p>
          <w:p w14:paraId="77C544E9" w14:textId="2C47DD39" w:rsidR="00B61AEA" w:rsidRPr="00E03407" w:rsidRDefault="00B61AEA" w:rsidP="00F0216E">
            <w:pPr>
              <w:pStyle w:val="ListParagraph"/>
              <w:numPr>
                <w:ilvl w:val="0"/>
                <w:numId w:val="25"/>
              </w:numPr>
              <w:jc w:val="left"/>
              <w:rPr>
                <w:sz w:val="20"/>
              </w:rPr>
            </w:pPr>
            <w:r w:rsidRPr="00E03407">
              <w:rPr>
                <w:sz w:val="20"/>
              </w:rPr>
              <w:t>Highlight national excellence</w:t>
            </w:r>
          </w:p>
        </w:tc>
        <w:tc>
          <w:tcPr>
            <w:tcW w:w="4536" w:type="dxa"/>
          </w:tcPr>
          <w:p w14:paraId="65F18B97" w14:textId="77777777" w:rsidR="00BA3145" w:rsidRPr="00E03407" w:rsidRDefault="00BA3145" w:rsidP="00BA3145">
            <w:pPr>
              <w:jc w:val="center"/>
              <w:rPr>
                <w:b/>
                <w:sz w:val="20"/>
              </w:rPr>
            </w:pPr>
            <w:r w:rsidRPr="00E03407">
              <w:rPr>
                <w:b/>
                <w:sz w:val="20"/>
              </w:rPr>
              <w:t>Threats</w:t>
            </w:r>
          </w:p>
          <w:p w14:paraId="4643E04B" w14:textId="77777777" w:rsidR="00BA3145" w:rsidRPr="00E03407" w:rsidRDefault="00BA3145" w:rsidP="00BA3145">
            <w:pPr>
              <w:pStyle w:val="ListParagraph"/>
              <w:numPr>
                <w:ilvl w:val="0"/>
                <w:numId w:val="24"/>
              </w:numPr>
              <w:jc w:val="left"/>
              <w:rPr>
                <w:sz w:val="20"/>
              </w:rPr>
            </w:pPr>
            <w:r w:rsidRPr="00E03407">
              <w:rPr>
                <w:sz w:val="20"/>
              </w:rPr>
              <w:t>Inability to prove added value to resource centres</w:t>
            </w:r>
          </w:p>
          <w:p w14:paraId="1046772D" w14:textId="35006D45" w:rsidR="00BA3145" w:rsidRPr="00E03407" w:rsidRDefault="00BA3145" w:rsidP="00BA3145">
            <w:pPr>
              <w:pStyle w:val="ListParagraph"/>
              <w:numPr>
                <w:ilvl w:val="0"/>
                <w:numId w:val="24"/>
              </w:numPr>
              <w:jc w:val="left"/>
              <w:rPr>
                <w:sz w:val="20"/>
              </w:rPr>
            </w:pPr>
            <w:r w:rsidRPr="00E03407">
              <w:rPr>
                <w:sz w:val="20"/>
              </w:rPr>
              <w:t>Resources centres not delivering services to agreed quality</w:t>
            </w:r>
          </w:p>
        </w:tc>
      </w:tr>
    </w:tbl>
    <w:p w14:paraId="7A9693F0" w14:textId="20098D61" w:rsidR="00EE2966" w:rsidRPr="001559C7" w:rsidRDefault="00EE2966" w:rsidP="00EE2966">
      <w:pPr>
        <w:pStyle w:val="Caption"/>
        <w:keepNext/>
      </w:pPr>
      <w:bookmarkStart w:id="61" w:name="_Ref198003408"/>
      <w:bookmarkStart w:id="62" w:name="_Toc198117645"/>
      <w:r w:rsidRPr="003C2216">
        <w:t xml:space="preserve">Table </w:t>
      </w:r>
      <w:r w:rsidRPr="001559C7">
        <w:fldChar w:fldCharType="begin"/>
      </w:r>
      <w:r w:rsidRPr="00E03407">
        <w:instrText xml:space="preserve"> SEQ Table \* ARABIC </w:instrText>
      </w:r>
      <w:r w:rsidRPr="001559C7">
        <w:fldChar w:fldCharType="separate"/>
      </w:r>
      <w:r w:rsidR="007C3EAE">
        <w:rPr>
          <w:noProof/>
        </w:rPr>
        <w:t>8</w:t>
      </w:r>
      <w:r w:rsidRPr="001559C7">
        <w:fldChar w:fldCharType="end"/>
      </w:r>
      <w:bookmarkEnd w:id="61"/>
      <w:r w:rsidRPr="001559C7">
        <w:t xml:space="preserve"> - SWOT Analysis for a National Coordinating Body</w:t>
      </w:r>
      <w:bookmarkEnd w:id="62"/>
    </w:p>
    <w:tbl>
      <w:tblPr>
        <w:tblStyle w:val="TableGrid"/>
        <w:tblW w:w="9322" w:type="dxa"/>
        <w:tblLook w:val="04A0" w:firstRow="1" w:lastRow="0" w:firstColumn="1" w:lastColumn="0" w:noHBand="0" w:noVBand="1"/>
      </w:tblPr>
      <w:tblGrid>
        <w:gridCol w:w="4786"/>
        <w:gridCol w:w="4536"/>
      </w:tblGrid>
      <w:tr w:rsidR="00EE2966" w:rsidRPr="00E03407" w14:paraId="278DFE2D" w14:textId="77777777" w:rsidTr="00EE2966">
        <w:trPr>
          <w:cantSplit/>
          <w:trHeight w:val="452"/>
        </w:trPr>
        <w:tc>
          <w:tcPr>
            <w:tcW w:w="4786" w:type="dxa"/>
          </w:tcPr>
          <w:p w14:paraId="7DB650C0" w14:textId="77777777" w:rsidR="00EE2966" w:rsidRPr="00D45A40" w:rsidRDefault="00EE2966" w:rsidP="00EE2966">
            <w:pPr>
              <w:jc w:val="center"/>
              <w:rPr>
                <w:b/>
                <w:sz w:val="20"/>
              </w:rPr>
            </w:pPr>
            <w:r w:rsidRPr="00D45A40">
              <w:rPr>
                <w:b/>
                <w:sz w:val="20"/>
              </w:rPr>
              <w:t>Strengths</w:t>
            </w:r>
          </w:p>
          <w:p w14:paraId="5644CB9C" w14:textId="77777777" w:rsidR="00EE2966" w:rsidRPr="00D45A40" w:rsidRDefault="00EE2966" w:rsidP="00EE2966">
            <w:pPr>
              <w:pStyle w:val="ListParagraph"/>
              <w:numPr>
                <w:ilvl w:val="0"/>
                <w:numId w:val="22"/>
              </w:numPr>
              <w:jc w:val="left"/>
              <w:rPr>
                <w:sz w:val="20"/>
              </w:rPr>
            </w:pPr>
            <w:r w:rsidRPr="00D45A40">
              <w:rPr>
                <w:sz w:val="20"/>
              </w:rPr>
              <w:t>National single point of contact for government, research communities and resource centres as regards ICT services for e-science</w:t>
            </w:r>
          </w:p>
        </w:tc>
        <w:tc>
          <w:tcPr>
            <w:tcW w:w="4536" w:type="dxa"/>
          </w:tcPr>
          <w:p w14:paraId="2844153C" w14:textId="77777777" w:rsidR="00EE2966" w:rsidRPr="00D45A40" w:rsidRDefault="00EE2966" w:rsidP="00EE2966">
            <w:pPr>
              <w:jc w:val="center"/>
              <w:rPr>
                <w:b/>
                <w:sz w:val="20"/>
              </w:rPr>
            </w:pPr>
            <w:r w:rsidRPr="00D45A40">
              <w:rPr>
                <w:b/>
                <w:sz w:val="20"/>
              </w:rPr>
              <w:t>Weaknesses</w:t>
            </w:r>
          </w:p>
          <w:p w14:paraId="56EF7869" w14:textId="77777777" w:rsidR="00EE2966" w:rsidRPr="00A8731E" w:rsidRDefault="00EE2966" w:rsidP="00EE2966">
            <w:pPr>
              <w:pStyle w:val="ListParagraph"/>
              <w:numPr>
                <w:ilvl w:val="0"/>
                <w:numId w:val="23"/>
              </w:numPr>
              <w:jc w:val="left"/>
              <w:rPr>
                <w:sz w:val="20"/>
              </w:rPr>
            </w:pPr>
            <w:r w:rsidRPr="00D45A40">
              <w:rPr>
                <w:sz w:val="20"/>
              </w:rPr>
              <w:t>Lack of effective strategies to outreach new re</w:t>
            </w:r>
            <w:r w:rsidRPr="00A8731E">
              <w:rPr>
                <w:sz w:val="20"/>
              </w:rPr>
              <w:t>search communities at the national level</w:t>
            </w:r>
          </w:p>
          <w:p w14:paraId="3BEB3746" w14:textId="77777777" w:rsidR="00EE2966" w:rsidRPr="00851E5A" w:rsidRDefault="00EE2966" w:rsidP="00EE2966">
            <w:pPr>
              <w:pStyle w:val="ListParagraph"/>
              <w:numPr>
                <w:ilvl w:val="0"/>
                <w:numId w:val="23"/>
              </w:numPr>
              <w:jc w:val="left"/>
              <w:rPr>
                <w:sz w:val="20"/>
              </w:rPr>
            </w:pPr>
            <w:r w:rsidRPr="00851E5A">
              <w:rPr>
                <w:sz w:val="20"/>
              </w:rPr>
              <w:t>No direct control of resources, so slow allocation of new resources</w:t>
            </w:r>
          </w:p>
          <w:p w14:paraId="49B45E2F" w14:textId="77777777" w:rsidR="00EE2966" w:rsidRPr="005507D2" w:rsidRDefault="00EE2966" w:rsidP="00EE2966">
            <w:pPr>
              <w:pStyle w:val="ListParagraph"/>
              <w:numPr>
                <w:ilvl w:val="0"/>
                <w:numId w:val="23"/>
              </w:numPr>
              <w:jc w:val="left"/>
              <w:rPr>
                <w:sz w:val="20"/>
              </w:rPr>
            </w:pPr>
            <w:r w:rsidRPr="005507D2">
              <w:rPr>
                <w:sz w:val="20"/>
              </w:rPr>
              <w:t>Low visibility within research communities</w:t>
            </w:r>
          </w:p>
        </w:tc>
      </w:tr>
      <w:tr w:rsidR="00EE2966" w:rsidRPr="00E03407" w14:paraId="048C73AD" w14:textId="77777777" w:rsidTr="00EE2966">
        <w:trPr>
          <w:cantSplit/>
          <w:trHeight w:val="452"/>
        </w:trPr>
        <w:tc>
          <w:tcPr>
            <w:tcW w:w="4786" w:type="dxa"/>
          </w:tcPr>
          <w:p w14:paraId="0D5CDAAB" w14:textId="77777777" w:rsidR="00EE2966" w:rsidRPr="00D67B01" w:rsidRDefault="00EE2966" w:rsidP="00EE2966">
            <w:pPr>
              <w:jc w:val="center"/>
              <w:rPr>
                <w:b/>
                <w:sz w:val="20"/>
              </w:rPr>
            </w:pPr>
            <w:r w:rsidRPr="00D67B01">
              <w:rPr>
                <w:b/>
                <w:sz w:val="20"/>
              </w:rPr>
              <w:t>Opportunities</w:t>
            </w:r>
          </w:p>
          <w:p w14:paraId="3E3D8F30" w14:textId="77777777" w:rsidR="00EE2966" w:rsidRPr="0031780A" w:rsidRDefault="00EE2966" w:rsidP="00EE2966">
            <w:pPr>
              <w:pStyle w:val="ListParagraph"/>
              <w:numPr>
                <w:ilvl w:val="0"/>
                <w:numId w:val="25"/>
              </w:numPr>
              <w:jc w:val="left"/>
              <w:rPr>
                <w:sz w:val="20"/>
              </w:rPr>
            </w:pPr>
            <w:r w:rsidRPr="0031780A">
              <w:rPr>
                <w:sz w:val="20"/>
              </w:rPr>
              <w:t>Become an authoritative voice for influencing scientific computing activities, DAE &amp; IU &amp; ERA at the national level</w:t>
            </w:r>
          </w:p>
          <w:p w14:paraId="5AAAFFB3" w14:textId="77777777" w:rsidR="00EE2966" w:rsidRPr="001126F8" w:rsidRDefault="00EE2966" w:rsidP="00EE2966">
            <w:pPr>
              <w:pStyle w:val="ListParagraph"/>
              <w:numPr>
                <w:ilvl w:val="0"/>
                <w:numId w:val="25"/>
              </w:numPr>
              <w:jc w:val="left"/>
              <w:rPr>
                <w:sz w:val="20"/>
              </w:rPr>
            </w:pPr>
            <w:r w:rsidRPr="001126F8">
              <w:rPr>
                <w:sz w:val="20"/>
              </w:rPr>
              <w:t>Increase impact of scientific computing by broadening uptake in research communities</w:t>
            </w:r>
          </w:p>
        </w:tc>
        <w:tc>
          <w:tcPr>
            <w:tcW w:w="4536" w:type="dxa"/>
          </w:tcPr>
          <w:p w14:paraId="6D205901" w14:textId="77777777" w:rsidR="00EE2966" w:rsidRPr="007A6348" w:rsidRDefault="00EE2966" w:rsidP="00EE2966">
            <w:pPr>
              <w:jc w:val="center"/>
              <w:rPr>
                <w:b/>
                <w:sz w:val="20"/>
              </w:rPr>
            </w:pPr>
            <w:r w:rsidRPr="007A6348">
              <w:rPr>
                <w:b/>
                <w:sz w:val="20"/>
              </w:rPr>
              <w:t>Threats</w:t>
            </w:r>
          </w:p>
          <w:p w14:paraId="0D03798C" w14:textId="77777777" w:rsidR="00EE2966" w:rsidRPr="005C3C3F" w:rsidRDefault="00EE2966" w:rsidP="00EE2966">
            <w:pPr>
              <w:pStyle w:val="ListParagraph"/>
              <w:numPr>
                <w:ilvl w:val="0"/>
                <w:numId w:val="24"/>
              </w:numPr>
              <w:jc w:val="left"/>
              <w:rPr>
                <w:sz w:val="20"/>
              </w:rPr>
            </w:pPr>
            <w:r w:rsidRPr="005C3C3F">
              <w:rPr>
                <w:sz w:val="20"/>
              </w:rPr>
              <w:t>Limited relevance and role may endanger sustainability</w:t>
            </w:r>
          </w:p>
          <w:p w14:paraId="595A9ED7" w14:textId="77777777" w:rsidR="00EE2966" w:rsidRPr="00E03407" w:rsidRDefault="00EE2966" w:rsidP="00EE2966">
            <w:pPr>
              <w:pStyle w:val="ListParagraph"/>
              <w:numPr>
                <w:ilvl w:val="0"/>
                <w:numId w:val="24"/>
              </w:numPr>
              <w:jc w:val="left"/>
              <w:rPr>
                <w:sz w:val="20"/>
              </w:rPr>
            </w:pPr>
            <w:r w:rsidRPr="00E03407">
              <w:rPr>
                <w:sz w:val="20"/>
              </w:rPr>
              <w:t>Weak engagement with government and resource centre</w:t>
            </w:r>
          </w:p>
        </w:tc>
      </w:tr>
    </w:tbl>
    <w:p w14:paraId="4A9BB184" w14:textId="77777777" w:rsidR="003C2216" w:rsidRDefault="003C2216" w:rsidP="00224982"/>
    <w:p w14:paraId="41A4B46C" w14:textId="6AACD36E" w:rsidR="005B596E" w:rsidRDefault="008671C1" w:rsidP="00D45A40">
      <w:r w:rsidRPr="003C2216">
        <w:t xml:space="preserve">Given the three identified roles, for each country we can envision one national coordination body, one resource infrastructure provider and one or more resource centres. Each national grid community is different and </w:t>
      </w:r>
      <w:r w:rsidR="005C5BDF">
        <w:t>several</w:t>
      </w:r>
      <w:r w:rsidR="005C5BDF" w:rsidRPr="003C2216">
        <w:t xml:space="preserve"> </w:t>
      </w:r>
      <w:r w:rsidRPr="003C2216">
        <w:t>configurations of the governance are being fol</w:t>
      </w:r>
      <w:r w:rsidRPr="006860DD">
        <w:t xml:space="preserve">lowed. For instance, one country may decide to have a </w:t>
      </w:r>
      <w:r w:rsidR="00B212FC" w:rsidRPr="000F5DA4">
        <w:t>lightweight</w:t>
      </w:r>
      <w:r w:rsidRPr="000F5DA4">
        <w:t xml:space="preserve"> legal </w:t>
      </w:r>
      <w:r w:rsidR="000C7E06">
        <w:t>entity</w:t>
      </w:r>
      <w:r w:rsidR="000C7E06" w:rsidRPr="000F5DA4">
        <w:t xml:space="preserve"> </w:t>
      </w:r>
      <w:r w:rsidR="005B596E" w:rsidRPr="000F5DA4">
        <w:t xml:space="preserve">to coordinate e-infrastructures of any kind (e.g., Grid, high-end computing, network) </w:t>
      </w:r>
      <w:r w:rsidRPr="001559C7">
        <w:t xml:space="preserve">while delegating </w:t>
      </w:r>
      <w:r w:rsidR="005B596E" w:rsidRPr="001559C7">
        <w:t>the central operations to another enti</w:t>
      </w:r>
      <w:r w:rsidR="005B596E" w:rsidRPr="00D45A40">
        <w:t xml:space="preserve">ty. Another country may </w:t>
      </w:r>
      <w:r w:rsidR="00B212FC" w:rsidRPr="00D45A40">
        <w:t>decide</w:t>
      </w:r>
      <w:r w:rsidR="005B596E" w:rsidRPr="00D45A40">
        <w:t xml:space="preserve"> to have a </w:t>
      </w:r>
      <w:r w:rsidR="00B212FC" w:rsidRPr="00D45A40">
        <w:t>heavyweight</w:t>
      </w:r>
      <w:r w:rsidR="005B596E" w:rsidRPr="00D45A40">
        <w:t xml:space="preserve"> legal entity that provides national grid coordination, central operations and a big resource centres. Yet another example can envision the lack of a legal entity for the national coordination with functions distributed among the partners aggregated as a kind of association. </w:t>
      </w:r>
      <w:r w:rsidR="001559C7">
        <w:t>Therefore, i</w:t>
      </w:r>
      <w:r w:rsidR="00B66B2D" w:rsidRPr="001559C7">
        <w:t>t is not possible to</w:t>
      </w:r>
      <w:r w:rsidR="005B596E" w:rsidRPr="001559C7">
        <w:t xml:space="preserve"> provid</w:t>
      </w:r>
      <w:r w:rsidR="00B66B2D" w:rsidRPr="001559C7">
        <w:t>e</w:t>
      </w:r>
      <w:r w:rsidR="005B596E" w:rsidRPr="001559C7">
        <w:t xml:space="preserve"> </w:t>
      </w:r>
      <w:r w:rsidR="00B66B2D" w:rsidRPr="001559C7">
        <w:t xml:space="preserve">a single </w:t>
      </w:r>
      <w:r w:rsidR="005B596E" w:rsidRPr="001559C7">
        <w:t xml:space="preserve">concrete business model that </w:t>
      </w:r>
      <w:r w:rsidR="00B66B2D" w:rsidRPr="001559C7">
        <w:t xml:space="preserve">could be adopted by all national </w:t>
      </w:r>
      <w:r w:rsidR="004B558D" w:rsidRPr="001559C7">
        <w:t>infra</w:t>
      </w:r>
      <w:r w:rsidR="00B66B2D" w:rsidRPr="001559C7">
        <w:t>structures</w:t>
      </w:r>
      <w:r w:rsidR="004B558D" w:rsidRPr="001559C7">
        <w:t>,</w:t>
      </w:r>
      <w:r w:rsidR="005B596E" w:rsidRPr="001559C7">
        <w:t xml:space="preserve"> </w:t>
      </w:r>
      <w:r w:rsidR="004B558D" w:rsidRPr="001559C7">
        <w:t>n</w:t>
      </w:r>
      <w:r w:rsidR="005B596E" w:rsidRPr="001559C7">
        <w:t xml:space="preserve">evertheless it is worth to define the business space where </w:t>
      </w:r>
      <w:r w:rsidR="004B558D" w:rsidRPr="001559C7">
        <w:t>organisations</w:t>
      </w:r>
      <w:r w:rsidR="005B596E" w:rsidRPr="001559C7">
        <w:t xml:space="preserve"> can operate and </w:t>
      </w:r>
      <w:r w:rsidR="005C5BDF">
        <w:t>decide</w:t>
      </w:r>
      <w:r w:rsidR="00B66B2D" w:rsidRPr="001559C7">
        <w:t xml:space="preserve"> </w:t>
      </w:r>
      <w:r w:rsidR="005B596E" w:rsidRPr="001559C7">
        <w:t xml:space="preserve">the most appropriate governance </w:t>
      </w:r>
      <w:r w:rsidR="00B66B2D" w:rsidRPr="001559C7">
        <w:t xml:space="preserve">and coordination model </w:t>
      </w:r>
      <w:r w:rsidR="005B596E" w:rsidRPr="001559C7">
        <w:t xml:space="preserve">that best </w:t>
      </w:r>
      <w:r w:rsidR="006F1DF0" w:rsidRPr="001559C7">
        <w:t>suit</w:t>
      </w:r>
      <w:r w:rsidR="005B596E" w:rsidRPr="001559C7">
        <w:t xml:space="preserve"> the</w:t>
      </w:r>
      <w:r w:rsidR="00B66B2D" w:rsidRPr="001559C7">
        <w:t>ir</w:t>
      </w:r>
      <w:r w:rsidR="005B596E" w:rsidRPr="001559C7">
        <w:t xml:space="preserve"> national policies and </w:t>
      </w:r>
      <w:r w:rsidR="00B66B2D" w:rsidRPr="00D45A40">
        <w:t>needs.</w:t>
      </w:r>
    </w:p>
    <w:p w14:paraId="377939DF" w14:textId="1BD7D1DD" w:rsidR="001559C7" w:rsidRDefault="001559C7" w:rsidP="00D45A40">
      <w:r>
        <w:fldChar w:fldCharType="begin"/>
      </w:r>
      <w:r>
        <w:instrText xml:space="preserve"> REF _Ref197761684 \h </w:instrText>
      </w:r>
      <w:r>
        <w:fldChar w:fldCharType="separate"/>
      </w:r>
      <w:r w:rsidR="007C3EAE" w:rsidRPr="00E03407">
        <w:t xml:space="preserve">Table </w:t>
      </w:r>
      <w:r w:rsidR="007C3EAE">
        <w:rPr>
          <w:noProof/>
        </w:rPr>
        <w:t>9</w:t>
      </w:r>
      <w:r>
        <w:fldChar w:fldCharType="end"/>
      </w:r>
      <w:r>
        <w:t xml:space="preserve"> presents a possible business model for the case of an organisation performing the role of national coordinating body and resource infrastructure provider. To succeed, such an organisation </w:t>
      </w:r>
      <w:r w:rsidR="000C7E06">
        <w:t xml:space="preserve">needs to </w:t>
      </w:r>
      <w:r>
        <w:t>gain government endorsement to represent the national computing resources for science at the national and international level. Such recognition would first lead to a competitive advantage and also eas</w:t>
      </w:r>
      <w:r w:rsidR="000C7E06">
        <w:t>ier</w:t>
      </w:r>
      <w:r>
        <w:t xml:space="preserve"> access to funding of activities that can harmonise the national spending on ICT resources for science </w:t>
      </w:r>
      <w:r w:rsidR="000C7E06">
        <w:t xml:space="preserve">in line with </w:t>
      </w:r>
      <w:r>
        <w:t xml:space="preserve">the national priorities. </w:t>
      </w:r>
    </w:p>
    <w:p w14:paraId="7E6EF90B" w14:textId="6A21D5AA" w:rsidR="001559C7" w:rsidRDefault="001559C7" w:rsidP="00D45A40">
      <w:r>
        <w:t xml:space="preserve">As a resource infrastructure provider, the organisation should work on recruiting high-quality staff that can organise and run the central operational services while </w:t>
      </w:r>
      <w:r w:rsidR="000C7E06">
        <w:t>supporting</w:t>
      </w:r>
      <w:r>
        <w:t xml:space="preserve"> small and new resource centres </w:t>
      </w:r>
      <w:r w:rsidR="005C5BDF">
        <w:t>and</w:t>
      </w:r>
      <w:r>
        <w:t xml:space="preserve"> </w:t>
      </w:r>
      <w:r w:rsidR="000C7E06">
        <w:t xml:space="preserve">helping them </w:t>
      </w:r>
      <w:r w:rsidR="005C5BDF">
        <w:t xml:space="preserve">to </w:t>
      </w:r>
      <w:r>
        <w:t>integrat</w:t>
      </w:r>
      <w:r w:rsidR="000C7E06">
        <w:t>e</w:t>
      </w:r>
      <w:r>
        <w:t xml:space="preserve"> the</w:t>
      </w:r>
      <w:r w:rsidR="000C7E06">
        <w:t>ir</w:t>
      </w:r>
      <w:r>
        <w:t xml:space="preserve"> services </w:t>
      </w:r>
      <w:r w:rsidR="000C7E06">
        <w:t>in</w:t>
      </w:r>
      <w:r>
        <w:t xml:space="preserve">to the national </w:t>
      </w:r>
      <w:r w:rsidR="000C7E06">
        <w:t xml:space="preserve">and international </w:t>
      </w:r>
      <w:r>
        <w:t>infrastructure</w:t>
      </w:r>
      <w:r w:rsidR="000C7E06">
        <w:t>s</w:t>
      </w:r>
      <w:r>
        <w:t xml:space="preserve">. </w:t>
      </w:r>
      <w:r w:rsidR="00D45A40">
        <w:t xml:space="preserve">This organisation should also be able to attract new </w:t>
      </w:r>
      <w:r w:rsidR="000C7E06">
        <w:t xml:space="preserve">research </w:t>
      </w:r>
      <w:r w:rsidR="00D45A40">
        <w:t>communities at the national level by championing the available services at campus or community-specific events.</w:t>
      </w:r>
    </w:p>
    <w:p w14:paraId="6DC0BBD6" w14:textId="55044D3A" w:rsidR="00A3036D" w:rsidRPr="006860DD" w:rsidRDefault="00A3036D" w:rsidP="00A3036D">
      <w:pPr>
        <w:pStyle w:val="Caption"/>
        <w:keepNext/>
      </w:pPr>
      <w:bookmarkStart w:id="63" w:name="_Ref197761684"/>
      <w:bookmarkStart w:id="64" w:name="_Toc198117646"/>
      <w:r w:rsidRPr="00E03407">
        <w:lastRenderedPageBreak/>
        <w:t xml:space="preserve">Table </w:t>
      </w:r>
      <w:r w:rsidRPr="001559C7">
        <w:fldChar w:fldCharType="begin"/>
      </w:r>
      <w:r w:rsidRPr="00E03407">
        <w:instrText xml:space="preserve"> SEQ Table \* ARABIC </w:instrText>
      </w:r>
      <w:r w:rsidRPr="001559C7">
        <w:fldChar w:fldCharType="separate"/>
      </w:r>
      <w:r w:rsidR="007C3EAE">
        <w:rPr>
          <w:noProof/>
        </w:rPr>
        <w:t>9</w:t>
      </w:r>
      <w:r w:rsidRPr="001559C7">
        <w:fldChar w:fldCharType="end"/>
      </w:r>
      <w:bookmarkEnd w:id="63"/>
      <w:r w:rsidRPr="001559C7">
        <w:t xml:space="preserve"> </w:t>
      </w:r>
      <w:r w:rsidR="001A0F36">
        <w:t>–</w:t>
      </w:r>
      <w:r w:rsidRPr="001559C7">
        <w:t xml:space="preserve"> A</w:t>
      </w:r>
      <w:r w:rsidR="001A0F36">
        <w:t>n example</w:t>
      </w:r>
      <w:r w:rsidR="0098705A" w:rsidRPr="001559C7">
        <w:t xml:space="preserve"> business model for a</w:t>
      </w:r>
      <w:r w:rsidR="000F5DA4">
        <w:t>n organisation acting as</w:t>
      </w:r>
      <w:r w:rsidR="0098705A" w:rsidRPr="000F5DA4">
        <w:t xml:space="preserve"> </w:t>
      </w:r>
      <w:r w:rsidR="0065444D">
        <w:t xml:space="preserve">a </w:t>
      </w:r>
      <w:r w:rsidR="006860DD">
        <w:t>N</w:t>
      </w:r>
      <w:r w:rsidR="006860DD" w:rsidRPr="006860DD">
        <w:t xml:space="preserve">ational </w:t>
      </w:r>
      <w:r w:rsidR="006860DD">
        <w:t>Coordinating Body</w:t>
      </w:r>
      <w:r w:rsidR="00105791" w:rsidRPr="006860DD">
        <w:t xml:space="preserve"> </w:t>
      </w:r>
      <w:r w:rsidR="000F5DA4">
        <w:t xml:space="preserve">and </w:t>
      </w:r>
      <w:r w:rsidR="000F5DA4" w:rsidRPr="00216181">
        <w:t>Resource Infrastructure Provider</w:t>
      </w:r>
      <w:bookmarkEnd w:id="64"/>
    </w:p>
    <w:tbl>
      <w:tblPr>
        <w:tblStyle w:val="TableGrid"/>
        <w:tblW w:w="0" w:type="auto"/>
        <w:tblLook w:val="04A0" w:firstRow="1" w:lastRow="0" w:firstColumn="1" w:lastColumn="0" w:noHBand="0" w:noVBand="1"/>
      </w:tblPr>
      <w:tblGrid>
        <w:gridCol w:w="1856"/>
        <w:gridCol w:w="1856"/>
        <w:gridCol w:w="932"/>
        <w:gridCol w:w="924"/>
        <w:gridCol w:w="1856"/>
        <w:gridCol w:w="1856"/>
      </w:tblGrid>
      <w:tr w:rsidR="001A0F36" w:rsidRPr="00E03407" w14:paraId="01C47589" w14:textId="77777777" w:rsidTr="009105AE">
        <w:trPr>
          <w:trHeight w:val="2207"/>
        </w:trPr>
        <w:tc>
          <w:tcPr>
            <w:tcW w:w="1856" w:type="dxa"/>
            <w:vMerge w:val="restart"/>
          </w:tcPr>
          <w:p w14:paraId="71751977" w14:textId="1CF5939D" w:rsidR="009105AE" w:rsidRPr="000F5DA4" w:rsidRDefault="009105AE" w:rsidP="009105AE">
            <w:pPr>
              <w:spacing w:before="60" w:after="60"/>
              <w:rPr>
                <w:b/>
              </w:rPr>
            </w:pPr>
            <w:r w:rsidRPr="000F5DA4">
              <w:rPr>
                <w:b/>
              </w:rPr>
              <w:t>Problem</w:t>
            </w:r>
          </w:p>
          <w:p w14:paraId="1E1F9B6A" w14:textId="3FBD629B" w:rsidR="000F5DA4" w:rsidRPr="003C2216" w:rsidRDefault="000F5DA4" w:rsidP="000F5DA4">
            <w:pPr>
              <w:spacing w:before="60" w:after="60"/>
              <w:jc w:val="left"/>
              <w:rPr>
                <w:sz w:val="20"/>
                <w:szCs w:val="20"/>
              </w:rPr>
            </w:pPr>
            <w:r w:rsidRPr="00216181">
              <w:rPr>
                <w:sz w:val="20"/>
                <w:szCs w:val="20"/>
              </w:rPr>
              <w:t xml:space="preserve">- </w:t>
            </w:r>
            <w:r w:rsidR="001A0F36">
              <w:rPr>
                <w:sz w:val="20"/>
                <w:szCs w:val="20"/>
              </w:rPr>
              <w:t>C</w:t>
            </w:r>
            <w:r>
              <w:rPr>
                <w:sz w:val="20"/>
                <w:szCs w:val="20"/>
              </w:rPr>
              <w:t xml:space="preserve">osts </w:t>
            </w:r>
            <w:r w:rsidR="001A0F36">
              <w:rPr>
                <w:sz w:val="20"/>
                <w:szCs w:val="20"/>
              </w:rPr>
              <w:t>of</w:t>
            </w:r>
            <w:r w:rsidR="0065444D">
              <w:rPr>
                <w:sz w:val="20"/>
                <w:szCs w:val="20"/>
              </w:rPr>
              <w:t xml:space="preserve"> provide coordination </w:t>
            </w:r>
            <w:r>
              <w:rPr>
                <w:sz w:val="20"/>
                <w:szCs w:val="20"/>
              </w:rPr>
              <w:t xml:space="preserve">services and operational interoperability </w:t>
            </w:r>
          </w:p>
          <w:p w14:paraId="60E50FB8" w14:textId="77777777" w:rsidR="006860DD" w:rsidRDefault="006860DD" w:rsidP="006860DD">
            <w:pPr>
              <w:spacing w:before="60" w:after="60"/>
              <w:jc w:val="left"/>
              <w:rPr>
                <w:sz w:val="20"/>
                <w:szCs w:val="20"/>
              </w:rPr>
            </w:pPr>
            <w:r w:rsidRPr="00E03407">
              <w:rPr>
                <w:sz w:val="20"/>
                <w:szCs w:val="20"/>
              </w:rPr>
              <w:t xml:space="preserve">- </w:t>
            </w:r>
            <w:r>
              <w:rPr>
                <w:sz w:val="20"/>
                <w:szCs w:val="20"/>
              </w:rPr>
              <w:t>Attract</w:t>
            </w:r>
            <w:r w:rsidRPr="00E03407">
              <w:rPr>
                <w:sz w:val="20"/>
                <w:szCs w:val="20"/>
              </w:rPr>
              <w:t xml:space="preserve"> new users</w:t>
            </w:r>
            <w:r>
              <w:rPr>
                <w:sz w:val="20"/>
                <w:szCs w:val="20"/>
              </w:rPr>
              <w:t xml:space="preserve"> and resources</w:t>
            </w:r>
            <w:r w:rsidRPr="00E03407">
              <w:rPr>
                <w:sz w:val="20"/>
                <w:szCs w:val="20"/>
              </w:rPr>
              <w:t xml:space="preserve"> for optim</w:t>
            </w:r>
            <w:r>
              <w:rPr>
                <w:sz w:val="20"/>
                <w:szCs w:val="20"/>
              </w:rPr>
              <w:t>izing public money spending on e-infrastructures and enable reusability and network effect</w:t>
            </w:r>
          </w:p>
          <w:p w14:paraId="4453B5A8" w14:textId="4AD8F481" w:rsidR="000F5DA4" w:rsidRPr="006860DD" w:rsidRDefault="000F5DA4" w:rsidP="000F5DA4">
            <w:pPr>
              <w:spacing w:before="60" w:after="60"/>
              <w:jc w:val="left"/>
              <w:rPr>
                <w:sz w:val="20"/>
                <w:szCs w:val="20"/>
              </w:rPr>
            </w:pPr>
            <w:r w:rsidRPr="006860DD">
              <w:rPr>
                <w:sz w:val="20"/>
                <w:szCs w:val="20"/>
              </w:rPr>
              <w:t xml:space="preserve">- Difficult to improve visibility </w:t>
            </w:r>
            <w:r w:rsidR="001A0F36">
              <w:rPr>
                <w:sz w:val="20"/>
                <w:szCs w:val="20"/>
              </w:rPr>
              <w:t xml:space="preserve">and importance </w:t>
            </w:r>
            <w:r w:rsidRPr="006860DD">
              <w:rPr>
                <w:sz w:val="20"/>
                <w:szCs w:val="20"/>
              </w:rPr>
              <w:t xml:space="preserve">at </w:t>
            </w:r>
            <w:r w:rsidR="001A0F36">
              <w:rPr>
                <w:sz w:val="20"/>
                <w:szCs w:val="20"/>
              </w:rPr>
              <w:t>nationally</w:t>
            </w:r>
            <w:r w:rsidR="001A0F36" w:rsidRPr="006860DD" w:rsidDel="001A0F36">
              <w:rPr>
                <w:sz w:val="20"/>
                <w:szCs w:val="20"/>
              </w:rPr>
              <w:t xml:space="preserve"> </w:t>
            </w:r>
          </w:p>
          <w:p w14:paraId="72317829" w14:textId="77777777" w:rsidR="006860DD" w:rsidRPr="00E03407" w:rsidRDefault="006860DD" w:rsidP="006860DD">
            <w:pPr>
              <w:spacing w:before="60" w:after="60"/>
              <w:jc w:val="left"/>
              <w:rPr>
                <w:sz w:val="20"/>
                <w:szCs w:val="20"/>
              </w:rPr>
            </w:pPr>
          </w:p>
          <w:p w14:paraId="6309B26E" w14:textId="10CF445F" w:rsidR="009105AE" w:rsidRPr="006860DD" w:rsidRDefault="009105AE" w:rsidP="009105AE">
            <w:pPr>
              <w:spacing w:before="60" w:after="60"/>
            </w:pPr>
          </w:p>
        </w:tc>
        <w:tc>
          <w:tcPr>
            <w:tcW w:w="1856" w:type="dxa"/>
          </w:tcPr>
          <w:p w14:paraId="060F1DB3" w14:textId="77777777" w:rsidR="009105AE" w:rsidRPr="000F5DA4" w:rsidRDefault="009105AE" w:rsidP="009105AE">
            <w:pPr>
              <w:spacing w:before="60" w:after="60"/>
              <w:rPr>
                <w:b/>
              </w:rPr>
            </w:pPr>
            <w:r w:rsidRPr="000F5DA4">
              <w:rPr>
                <w:b/>
              </w:rPr>
              <w:t>Solution</w:t>
            </w:r>
          </w:p>
          <w:p w14:paraId="07581A0C" w14:textId="0028E391" w:rsidR="00105791" w:rsidRPr="000F5DA4" w:rsidRDefault="00105791" w:rsidP="009105AE">
            <w:pPr>
              <w:spacing w:before="60" w:after="60"/>
              <w:jc w:val="left"/>
              <w:rPr>
                <w:sz w:val="20"/>
                <w:szCs w:val="20"/>
              </w:rPr>
            </w:pPr>
            <w:r w:rsidRPr="000F5DA4">
              <w:rPr>
                <w:sz w:val="20"/>
                <w:szCs w:val="20"/>
              </w:rPr>
              <w:t>-</w:t>
            </w:r>
            <w:r w:rsidR="009105AE" w:rsidRPr="000F5DA4">
              <w:rPr>
                <w:sz w:val="20"/>
                <w:szCs w:val="20"/>
              </w:rPr>
              <w:t xml:space="preserve"> </w:t>
            </w:r>
            <w:r w:rsidRPr="000F5DA4">
              <w:rPr>
                <w:sz w:val="20"/>
                <w:szCs w:val="20"/>
              </w:rPr>
              <w:t>Cost-effective coordination of service delivery at the national level</w:t>
            </w:r>
            <w:r w:rsidR="00B212FC" w:rsidRPr="000F5DA4">
              <w:rPr>
                <w:sz w:val="20"/>
                <w:szCs w:val="20"/>
              </w:rPr>
              <w:t xml:space="preserve"> </w:t>
            </w:r>
            <w:r w:rsidR="001A0F36">
              <w:rPr>
                <w:sz w:val="20"/>
                <w:szCs w:val="20"/>
              </w:rPr>
              <w:t>through</w:t>
            </w:r>
            <w:r w:rsidR="00B212FC" w:rsidRPr="000F5DA4">
              <w:rPr>
                <w:sz w:val="20"/>
                <w:szCs w:val="20"/>
              </w:rPr>
              <w:t xml:space="preserve"> international partnership</w:t>
            </w:r>
            <w:r w:rsidR="001A0F36">
              <w:rPr>
                <w:sz w:val="20"/>
                <w:szCs w:val="20"/>
              </w:rPr>
              <w:t>s</w:t>
            </w:r>
            <w:r w:rsidR="00B212FC" w:rsidRPr="000F5DA4">
              <w:rPr>
                <w:sz w:val="20"/>
                <w:szCs w:val="20"/>
              </w:rPr>
              <w:t xml:space="preserve"> </w:t>
            </w:r>
          </w:p>
          <w:p w14:paraId="6DF52322" w14:textId="4697DEA3" w:rsidR="000F5DA4" w:rsidRPr="002F76A7" w:rsidRDefault="000F5DA4" w:rsidP="000F5DA4">
            <w:pPr>
              <w:spacing w:before="60" w:after="60"/>
              <w:jc w:val="left"/>
              <w:rPr>
                <w:sz w:val="20"/>
                <w:szCs w:val="20"/>
              </w:rPr>
            </w:pPr>
            <w:r w:rsidRPr="002F76A7">
              <w:rPr>
                <w:sz w:val="20"/>
                <w:szCs w:val="20"/>
              </w:rPr>
              <w:t xml:space="preserve">- Marketing and events to outreach new </w:t>
            </w:r>
            <w:r w:rsidR="007930B6">
              <w:rPr>
                <w:sz w:val="20"/>
                <w:szCs w:val="20"/>
              </w:rPr>
              <w:t xml:space="preserve">research </w:t>
            </w:r>
            <w:r w:rsidRPr="002F76A7">
              <w:rPr>
                <w:sz w:val="20"/>
                <w:szCs w:val="20"/>
              </w:rPr>
              <w:t>communities</w:t>
            </w:r>
          </w:p>
          <w:p w14:paraId="084E4C4B" w14:textId="3EEB6E9A" w:rsidR="009105AE" w:rsidRPr="000F5DA4" w:rsidRDefault="000F5DA4" w:rsidP="007930B6">
            <w:pPr>
              <w:spacing w:before="60" w:after="60"/>
              <w:jc w:val="left"/>
              <w:rPr>
                <w:b/>
              </w:rPr>
            </w:pPr>
            <w:r w:rsidRPr="000F5DA4">
              <w:rPr>
                <w:sz w:val="20"/>
                <w:szCs w:val="20"/>
              </w:rPr>
              <w:t xml:space="preserve">- Act as single voice </w:t>
            </w:r>
            <w:r w:rsidR="007930B6">
              <w:rPr>
                <w:sz w:val="20"/>
                <w:szCs w:val="20"/>
              </w:rPr>
              <w:t>to national</w:t>
            </w:r>
            <w:r w:rsidRPr="000F5DA4">
              <w:rPr>
                <w:sz w:val="20"/>
                <w:szCs w:val="20"/>
              </w:rPr>
              <w:t xml:space="preserve"> government</w:t>
            </w:r>
            <w:r w:rsidR="001A0F36">
              <w:rPr>
                <w:sz w:val="20"/>
                <w:szCs w:val="20"/>
              </w:rPr>
              <w:t>, research communities</w:t>
            </w:r>
            <w:r w:rsidRPr="000F5DA4">
              <w:rPr>
                <w:sz w:val="20"/>
                <w:szCs w:val="20"/>
              </w:rPr>
              <w:t xml:space="preserve"> and other </w:t>
            </w:r>
            <w:r w:rsidR="007930B6">
              <w:rPr>
                <w:sz w:val="20"/>
                <w:szCs w:val="20"/>
              </w:rPr>
              <w:t xml:space="preserve">national </w:t>
            </w:r>
            <w:r w:rsidRPr="000F5DA4">
              <w:rPr>
                <w:sz w:val="20"/>
                <w:szCs w:val="20"/>
              </w:rPr>
              <w:t>infrastructures</w:t>
            </w:r>
          </w:p>
        </w:tc>
        <w:tc>
          <w:tcPr>
            <w:tcW w:w="1856" w:type="dxa"/>
            <w:gridSpan w:val="2"/>
            <w:vMerge w:val="restart"/>
          </w:tcPr>
          <w:p w14:paraId="3ED19976" w14:textId="77777777" w:rsidR="009105AE" w:rsidRPr="000F5DA4" w:rsidRDefault="009105AE" w:rsidP="009105AE">
            <w:pPr>
              <w:spacing w:before="60" w:after="60"/>
              <w:jc w:val="left"/>
              <w:rPr>
                <w:b/>
              </w:rPr>
            </w:pPr>
            <w:r w:rsidRPr="000F5DA4">
              <w:rPr>
                <w:b/>
              </w:rPr>
              <w:t>Unique Value Proposition</w:t>
            </w:r>
          </w:p>
          <w:p w14:paraId="4E7C2BC2" w14:textId="0CA79C2E" w:rsidR="006860DD" w:rsidRPr="002F76A7" w:rsidRDefault="006860DD" w:rsidP="006860DD">
            <w:pPr>
              <w:spacing w:before="60" w:after="60"/>
              <w:jc w:val="left"/>
              <w:rPr>
                <w:sz w:val="20"/>
                <w:szCs w:val="20"/>
              </w:rPr>
            </w:pPr>
            <w:r w:rsidRPr="002F76A7">
              <w:rPr>
                <w:sz w:val="20"/>
                <w:szCs w:val="20"/>
              </w:rPr>
              <w:t>Supporting the effective integration of e-infrastructures for digital research and collaborations</w:t>
            </w:r>
            <w:r>
              <w:rPr>
                <w:sz w:val="20"/>
                <w:szCs w:val="20"/>
              </w:rPr>
              <w:t xml:space="preserve"> at the national level and beyond </w:t>
            </w:r>
          </w:p>
          <w:p w14:paraId="0033D8A2" w14:textId="77777777" w:rsidR="00D115F0" w:rsidRPr="006860DD" w:rsidRDefault="00D115F0" w:rsidP="009105AE">
            <w:pPr>
              <w:spacing w:before="60" w:after="60"/>
              <w:jc w:val="left"/>
              <w:rPr>
                <w:sz w:val="20"/>
                <w:szCs w:val="20"/>
              </w:rPr>
            </w:pPr>
          </w:p>
          <w:p w14:paraId="600A7686" w14:textId="77777777" w:rsidR="00D115F0" w:rsidRPr="000F5DA4" w:rsidRDefault="00D115F0" w:rsidP="009105AE">
            <w:pPr>
              <w:spacing w:before="60" w:after="60"/>
              <w:jc w:val="left"/>
              <w:rPr>
                <w:sz w:val="20"/>
                <w:szCs w:val="20"/>
              </w:rPr>
            </w:pPr>
          </w:p>
          <w:p w14:paraId="6B75A576" w14:textId="54420C4C" w:rsidR="009105AE" w:rsidRPr="000F5DA4" w:rsidRDefault="009105AE" w:rsidP="009105AE">
            <w:pPr>
              <w:spacing w:before="60" w:after="60"/>
              <w:jc w:val="left"/>
              <w:rPr>
                <w:i/>
                <w:sz w:val="20"/>
                <w:szCs w:val="20"/>
              </w:rPr>
            </w:pPr>
          </w:p>
        </w:tc>
        <w:tc>
          <w:tcPr>
            <w:tcW w:w="1856" w:type="dxa"/>
          </w:tcPr>
          <w:p w14:paraId="1B59865F" w14:textId="77777777" w:rsidR="009105AE" w:rsidRPr="000F5DA4" w:rsidRDefault="009105AE" w:rsidP="009105AE">
            <w:pPr>
              <w:spacing w:before="60" w:after="60"/>
              <w:rPr>
                <w:b/>
              </w:rPr>
            </w:pPr>
            <w:r w:rsidRPr="000F5DA4">
              <w:rPr>
                <w:b/>
              </w:rPr>
              <w:t>Unfair Advantage</w:t>
            </w:r>
          </w:p>
          <w:p w14:paraId="406F440B" w14:textId="77777777" w:rsidR="000F5DA4" w:rsidRDefault="000F5DA4" w:rsidP="000F5DA4">
            <w:pPr>
              <w:spacing w:before="60" w:after="60"/>
              <w:jc w:val="left"/>
              <w:rPr>
                <w:sz w:val="20"/>
                <w:szCs w:val="20"/>
              </w:rPr>
            </w:pPr>
            <w:r>
              <w:rPr>
                <w:sz w:val="20"/>
                <w:szCs w:val="20"/>
              </w:rPr>
              <w:t>Resource centres representatives are part of the governance</w:t>
            </w:r>
          </w:p>
          <w:p w14:paraId="0176A483" w14:textId="7BA2EB30" w:rsidR="009105AE" w:rsidRPr="000F5DA4" w:rsidRDefault="000F5DA4" w:rsidP="001A0F36">
            <w:pPr>
              <w:spacing w:before="60" w:after="60"/>
              <w:jc w:val="left"/>
              <w:rPr>
                <w:sz w:val="20"/>
                <w:szCs w:val="20"/>
              </w:rPr>
            </w:pPr>
            <w:r>
              <w:rPr>
                <w:sz w:val="20"/>
                <w:szCs w:val="20"/>
              </w:rPr>
              <w:t xml:space="preserve">Endorsement </w:t>
            </w:r>
            <w:r w:rsidR="001A0F36">
              <w:rPr>
                <w:sz w:val="20"/>
                <w:szCs w:val="20"/>
              </w:rPr>
              <w:t xml:space="preserve">and recognition by the national </w:t>
            </w:r>
            <w:r>
              <w:rPr>
                <w:sz w:val="20"/>
                <w:szCs w:val="20"/>
              </w:rPr>
              <w:t>governmental</w:t>
            </w:r>
          </w:p>
        </w:tc>
        <w:tc>
          <w:tcPr>
            <w:tcW w:w="1856" w:type="dxa"/>
            <w:vMerge w:val="restart"/>
          </w:tcPr>
          <w:p w14:paraId="3F91F667" w14:textId="77777777" w:rsidR="009105AE" w:rsidRPr="000F5DA4" w:rsidRDefault="009105AE" w:rsidP="009105AE">
            <w:pPr>
              <w:spacing w:before="60" w:after="60"/>
              <w:rPr>
                <w:b/>
              </w:rPr>
            </w:pPr>
            <w:r w:rsidRPr="000F5DA4">
              <w:rPr>
                <w:b/>
              </w:rPr>
              <w:t>Customer Segments</w:t>
            </w:r>
          </w:p>
          <w:p w14:paraId="1A527850" w14:textId="34257E49" w:rsidR="00D115F0" w:rsidRDefault="000F5DA4" w:rsidP="00105791">
            <w:pPr>
              <w:spacing w:before="60" w:after="60"/>
              <w:rPr>
                <w:sz w:val="20"/>
                <w:szCs w:val="20"/>
              </w:rPr>
            </w:pPr>
            <w:r>
              <w:rPr>
                <w:sz w:val="20"/>
                <w:szCs w:val="20"/>
              </w:rPr>
              <w:t>Resource Centres</w:t>
            </w:r>
          </w:p>
          <w:p w14:paraId="63A8F891" w14:textId="58697971" w:rsidR="001A0F36" w:rsidRPr="000F5DA4" w:rsidRDefault="001A0F36" w:rsidP="00105791">
            <w:pPr>
              <w:spacing w:before="60" w:after="60"/>
              <w:rPr>
                <w:sz w:val="20"/>
                <w:szCs w:val="20"/>
              </w:rPr>
            </w:pPr>
            <w:r>
              <w:rPr>
                <w:sz w:val="20"/>
                <w:szCs w:val="20"/>
              </w:rPr>
              <w:t>National Research Infrastructures</w:t>
            </w:r>
          </w:p>
          <w:p w14:paraId="68DE6682" w14:textId="77777777" w:rsidR="00D115F0" w:rsidRPr="000F5DA4" w:rsidRDefault="00D115F0" w:rsidP="009105AE">
            <w:pPr>
              <w:spacing w:before="60" w:after="60"/>
              <w:rPr>
                <w:sz w:val="20"/>
                <w:szCs w:val="20"/>
              </w:rPr>
            </w:pPr>
          </w:p>
          <w:p w14:paraId="43E6A13D" w14:textId="7A44F801" w:rsidR="009105AE" w:rsidRPr="000F5DA4" w:rsidRDefault="009105AE" w:rsidP="00DA0F18">
            <w:pPr>
              <w:spacing w:before="60" w:after="60"/>
            </w:pPr>
          </w:p>
        </w:tc>
      </w:tr>
      <w:tr w:rsidR="001A0F36" w:rsidRPr="00E03407" w14:paraId="2C59496D" w14:textId="77777777" w:rsidTr="009105AE">
        <w:tc>
          <w:tcPr>
            <w:tcW w:w="1856" w:type="dxa"/>
            <w:vMerge/>
          </w:tcPr>
          <w:p w14:paraId="68DDAA1C" w14:textId="2178AE8F" w:rsidR="009105AE" w:rsidRPr="00E03407" w:rsidRDefault="009105AE" w:rsidP="009105AE">
            <w:pPr>
              <w:spacing w:before="60" w:after="60"/>
            </w:pPr>
          </w:p>
        </w:tc>
        <w:tc>
          <w:tcPr>
            <w:tcW w:w="1856" w:type="dxa"/>
          </w:tcPr>
          <w:p w14:paraId="1AD3EDDC" w14:textId="77777777" w:rsidR="009105AE" w:rsidRPr="005507D2" w:rsidRDefault="009105AE" w:rsidP="009105AE">
            <w:pPr>
              <w:spacing w:before="60" w:after="60"/>
              <w:rPr>
                <w:b/>
              </w:rPr>
            </w:pPr>
            <w:r w:rsidRPr="005507D2">
              <w:rPr>
                <w:b/>
              </w:rPr>
              <w:t>Key Metrics</w:t>
            </w:r>
          </w:p>
          <w:p w14:paraId="2C6D3B61" w14:textId="35C014B7" w:rsidR="009105AE" w:rsidRPr="00390786" w:rsidRDefault="00DA0F18" w:rsidP="00DA0F18">
            <w:pPr>
              <w:spacing w:before="60" w:after="60"/>
              <w:jc w:val="left"/>
              <w:rPr>
                <w:sz w:val="20"/>
                <w:szCs w:val="20"/>
              </w:rPr>
            </w:pPr>
            <w:r w:rsidRPr="00390786">
              <w:rPr>
                <w:sz w:val="20"/>
                <w:szCs w:val="20"/>
              </w:rPr>
              <w:t>Usage, Resources, Resource Centres, Technologies integrated, Scientific domains</w:t>
            </w:r>
          </w:p>
        </w:tc>
        <w:tc>
          <w:tcPr>
            <w:tcW w:w="1856" w:type="dxa"/>
            <w:gridSpan w:val="2"/>
            <w:vMerge/>
          </w:tcPr>
          <w:p w14:paraId="758BB454" w14:textId="77777777" w:rsidR="009105AE" w:rsidRPr="00E03407" w:rsidRDefault="009105AE" w:rsidP="009105AE">
            <w:pPr>
              <w:spacing w:before="60" w:after="60"/>
            </w:pPr>
          </w:p>
        </w:tc>
        <w:tc>
          <w:tcPr>
            <w:tcW w:w="1856" w:type="dxa"/>
          </w:tcPr>
          <w:p w14:paraId="0B91EE49" w14:textId="77777777" w:rsidR="009105AE" w:rsidRPr="00D67B01" w:rsidRDefault="009105AE" w:rsidP="009105AE">
            <w:pPr>
              <w:spacing w:before="60" w:after="60"/>
              <w:rPr>
                <w:b/>
              </w:rPr>
            </w:pPr>
            <w:r w:rsidRPr="00D67B01">
              <w:rPr>
                <w:b/>
              </w:rPr>
              <w:t>Channels</w:t>
            </w:r>
          </w:p>
          <w:p w14:paraId="786F0C0E" w14:textId="268E9005" w:rsidR="00B067BC" w:rsidRPr="007A6348" w:rsidRDefault="00B067BC" w:rsidP="0065709B">
            <w:pPr>
              <w:spacing w:before="60" w:after="60"/>
              <w:jc w:val="left"/>
              <w:rPr>
                <w:sz w:val="20"/>
                <w:szCs w:val="20"/>
              </w:rPr>
            </w:pPr>
            <w:r w:rsidRPr="0031780A">
              <w:rPr>
                <w:sz w:val="20"/>
                <w:szCs w:val="20"/>
              </w:rPr>
              <w:t>Helpdesk</w:t>
            </w:r>
            <w:r w:rsidR="0065709B" w:rsidRPr="0031780A">
              <w:rPr>
                <w:sz w:val="20"/>
                <w:szCs w:val="20"/>
              </w:rPr>
              <w:t>,</w:t>
            </w:r>
            <w:r w:rsidRPr="0031780A">
              <w:rPr>
                <w:sz w:val="20"/>
                <w:szCs w:val="20"/>
              </w:rPr>
              <w:t xml:space="preserve"> Online media</w:t>
            </w:r>
            <w:r w:rsidR="0065709B" w:rsidRPr="0031780A">
              <w:rPr>
                <w:sz w:val="20"/>
                <w:szCs w:val="20"/>
              </w:rPr>
              <w:t>, direct c</w:t>
            </w:r>
            <w:r w:rsidRPr="001126F8">
              <w:rPr>
                <w:sz w:val="20"/>
                <w:szCs w:val="20"/>
              </w:rPr>
              <w:t>onsultancy</w:t>
            </w:r>
            <w:r w:rsidR="0065709B" w:rsidRPr="001126F8">
              <w:rPr>
                <w:sz w:val="20"/>
                <w:szCs w:val="20"/>
              </w:rPr>
              <w:t>, campus &amp; community champions</w:t>
            </w:r>
          </w:p>
        </w:tc>
        <w:tc>
          <w:tcPr>
            <w:tcW w:w="1856" w:type="dxa"/>
            <w:vMerge/>
          </w:tcPr>
          <w:p w14:paraId="572E755D" w14:textId="77777777" w:rsidR="009105AE" w:rsidRPr="00E03407" w:rsidRDefault="009105AE" w:rsidP="009105AE">
            <w:pPr>
              <w:spacing w:before="60" w:after="60"/>
            </w:pPr>
          </w:p>
        </w:tc>
      </w:tr>
      <w:tr w:rsidR="009105AE" w:rsidRPr="00E03407" w14:paraId="4402708F" w14:textId="77777777" w:rsidTr="009105AE">
        <w:tc>
          <w:tcPr>
            <w:tcW w:w="4644" w:type="dxa"/>
            <w:gridSpan w:val="3"/>
          </w:tcPr>
          <w:p w14:paraId="7862AFDD" w14:textId="77777777" w:rsidR="009105AE" w:rsidRPr="005C3C3F" w:rsidRDefault="009105AE" w:rsidP="009105AE">
            <w:pPr>
              <w:spacing w:before="60" w:after="60"/>
              <w:rPr>
                <w:b/>
              </w:rPr>
            </w:pPr>
            <w:r w:rsidRPr="005C3C3F">
              <w:rPr>
                <w:b/>
              </w:rPr>
              <w:t>Cost Structure</w:t>
            </w:r>
          </w:p>
          <w:p w14:paraId="4353AD8E" w14:textId="359FD9A7" w:rsidR="009105AE" w:rsidRPr="00E03407" w:rsidRDefault="009105AE" w:rsidP="009105AE">
            <w:pPr>
              <w:jc w:val="left"/>
              <w:rPr>
                <w:sz w:val="20"/>
                <w:szCs w:val="20"/>
              </w:rPr>
            </w:pPr>
            <w:r w:rsidRPr="00E03407">
              <w:rPr>
                <w:sz w:val="20"/>
                <w:szCs w:val="20"/>
              </w:rPr>
              <w:t>Staff</w:t>
            </w:r>
            <w:r w:rsidR="00B067BC" w:rsidRPr="00E03407">
              <w:rPr>
                <w:sz w:val="20"/>
                <w:szCs w:val="20"/>
              </w:rPr>
              <w:t>, IT infrastructure</w:t>
            </w:r>
          </w:p>
          <w:p w14:paraId="7C36055C" w14:textId="77777777" w:rsidR="009105AE" w:rsidRPr="00E03407" w:rsidRDefault="009105AE" w:rsidP="009105AE">
            <w:pPr>
              <w:jc w:val="left"/>
            </w:pPr>
            <w:r w:rsidRPr="00E03407">
              <w:rPr>
                <w:sz w:val="20"/>
                <w:szCs w:val="20"/>
              </w:rPr>
              <w:t>Office space and materials</w:t>
            </w:r>
          </w:p>
        </w:tc>
        <w:tc>
          <w:tcPr>
            <w:tcW w:w="4636" w:type="dxa"/>
            <w:gridSpan w:val="3"/>
          </w:tcPr>
          <w:p w14:paraId="3F78A663" w14:textId="77777777" w:rsidR="009105AE" w:rsidRPr="00E03407" w:rsidRDefault="009105AE" w:rsidP="009105AE">
            <w:pPr>
              <w:spacing w:before="60" w:after="60"/>
              <w:rPr>
                <w:b/>
              </w:rPr>
            </w:pPr>
            <w:r w:rsidRPr="00E03407">
              <w:rPr>
                <w:b/>
              </w:rPr>
              <w:t>Revenue Streams</w:t>
            </w:r>
          </w:p>
          <w:p w14:paraId="001FD618" w14:textId="03969454" w:rsidR="000F5DA4" w:rsidRPr="00216181" w:rsidRDefault="000F5DA4" w:rsidP="000F5DA4">
            <w:pPr>
              <w:jc w:val="left"/>
              <w:rPr>
                <w:sz w:val="20"/>
                <w:szCs w:val="20"/>
              </w:rPr>
            </w:pPr>
            <w:r w:rsidRPr="00216181">
              <w:rPr>
                <w:sz w:val="20"/>
                <w:szCs w:val="20"/>
              </w:rPr>
              <w:t>Direct: membership from resource centres, paid support for training and consultancy</w:t>
            </w:r>
          </w:p>
          <w:p w14:paraId="543D0555" w14:textId="6064FD15" w:rsidR="000F5DA4" w:rsidRPr="000F5DA4" w:rsidRDefault="000F5DA4" w:rsidP="000F5DA4">
            <w:pPr>
              <w:jc w:val="left"/>
              <w:rPr>
                <w:sz w:val="20"/>
                <w:szCs w:val="20"/>
              </w:rPr>
            </w:pPr>
            <w:r w:rsidRPr="00216181">
              <w:rPr>
                <w:sz w:val="20"/>
                <w:szCs w:val="20"/>
              </w:rPr>
              <w:t>Indirect: national funded research projects, fixed budget line item in local government, structural funds, EC funded projects</w:t>
            </w:r>
          </w:p>
        </w:tc>
      </w:tr>
    </w:tbl>
    <w:p w14:paraId="7D6CBFB3" w14:textId="77777777" w:rsidR="00CF0DC9" w:rsidRDefault="00CF0DC9" w:rsidP="00E73177"/>
    <w:p w14:paraId="0135717B" w14:textId="7B82C810" w:rsidR="00DF7FD0" w:rsidRDefault="004B72D5" w:rsidP="00E73177">
      <w:r w:rsidRPr="000F5DA4">
        <w:t xml:space="preserve">The EGI evolution towards a platform-oriented architecture is opening up a new business opportunity for organisations </w:t>
      </w:r>
      <w:r w:rsidR="00256617">
        <w:t xml:space="preserve">as a </w:t>
      </w:r>
      <w:r w:rsidRPr="000F5DA4">
        <w:t>platform operator</w:t>
      </w:r>
      <w:r w:rsidR="00256617">
        <w:t xml:space="preserve">. The purpose of this role </w:t>
      </w:r>
      <w:r w:rsidR="00F60951" w:rsidRPr="000F5DA4">
        <w:t>is to ensure that the services deployed as part of an infrastructure or community platform are operating effectively on the distributed resources</w:t>
      </w:r>
      <w:r w:rsidR="00F60951" w:rsidRPr="001559C7">
        <w:t xml:space="preserve"> for their consuming </w:t>
      </w:r>
      <w:r w:rsidR="00256617">
        <w:t xml:space="preserve">research </w:t>
      </w:r>
      <w:r w:rsidR="00F60951" w:rsidRPr="001559C7">
        <w:t>community. Staff with expertise in the software that makes up the various platforms will operate these platforms on behalf of the research communities in order to allow them to focus on their research</w:t>
      </w:r>
      <w:r w:rsidR="00CF0DC9">
        <w:t>.</w:t>
      </w:r>
      <w:r w:rsidR="00F60951" w:rsidRPr="00E03407">
        <w:fldChar w:fldCharType="begin"/>
      </w:r>
      <w:r w:rsidR="00F60951" w:rsidRPr="00D45A40">
        <w:instrText xml:space="preserve"> REF _Ref197762889 \h </w:instrText>
      </w:r>
      <w:r w:rsidR="00F60951" w:rsidRPr="00E03407">
        <w:fldChar w:fldCharType="separate"/>
      </w:r>
      <w:r w:rsidR="007C3EAE">
        <w:t xml:space="preserve"> </w:t>
      </w:r>
      <w:r w:rsidR="007C3EAE" w:rsidRPr="00E03407">
        <w:t xml:space="preserve">Table </w:t>
      </w:r>
      <w:r w:rsidR="007C3EAE">
        <w:rPr>
          <w:noProof/>
        </w:rPr>
        <w:t>10</w:t>
      </w:r>
      <w:r w:rsidR="00F60951" w:rsidRPr="00E03407">
        <w:fldChar w:fldCharType="end"/>
      </w:r>
      <w:r w:rsidR="00D45A40">
        <w:t xml:space="preserve"> </w:t>
      </w:r>
      <w:r w:rsidR="00F60951" w:rsidRPr="00E03407">
        <w:t>presents the SWOT analysis for this new role.</w:t>
      </w:r>
      <w:bookmarkStart w:id="65" w:name="_Ref197762889"/>
      <w:bookmarkStart w:id="66" w:name="_Toc197600440"/>
    </w:p>
    <w:p w14:paraId="6AE94505" w14:textId="77777777" w:rsidR="005C5BDF" w:rsidRDefault="005C5BDF" w:rsidP="005C5BDF"/>
    <w:p w14:paraId="1209C21C" w14:textId="77777777" w:rsidR="005C5BDF" w:rsidRDefault="005C5BDF" w:rsidP="005C5BDF"/>
    <w:p w14:paraId="792EF2F0" w14:textId="12529B80" w:rsidR="004B72D5" w:rsidRPr="000F5DA4" w:rsidRDefault="004B72D5" w:rsidP="004B72D5">
      <w:pPr>
        <w:pStyle w:val="Caption"/>
        <w:keepNext/>
      </w:pPr>
      <w:bookmarkStart w:id="67" w:name="_Toc198117647"/>
      <w:r w:rsidRPr="00E03407">
        <w:lastRenderedPageBreak/>
        <w:t xml:space="preserve">Table </w:t>
      </w:r>
      <w:r w:rsidRPr="000F5DA4">
        <w:fldChar w:fldCharType="begin"/>
      </w:r>
      <w:r w:rsidRPr="00E03407">
        <w:instrText xml:space="preserve"> SEQ Table \* ARABIC </w:instrText>
      </w:r>
      <w:r w:rsidRPr="000F5DA4">
        <w:fldChar w:fldCharType="separate"/>
      </w:r>
      <w:r w:rsidR="007C3EAE">
        <w:rPr>
          <w:noProof/>
        </w:rPr>
        <w:t>10</w:t>
      </w:r>
      <w:r w:rsidRPr="000F5DA4">
        <w:fldChar w:fldCharType="end"/>
      </w:r>
      <w:bookmarkEnd w:id="65"/>
      <w:r w:rsidRPr="000F5DA4">
        <w:t xml:space="preserve"> - SWOT for a Platform Operator</w:t>
      </w:r>
      <w:bookmarkEnd w:id="66"/>
      <w:bookmarkEnd w:id="67"/>
    </w:p>
    <w:tbl>
      <w:tblPr>
        <w:tblStyle w:val="TableGrid"/>
        <w:tblW w:w="9322" w:type="dxa"/>
        <w:tblLook w:val="04A0" w:firstRow="1" w:lastRow="0" w:firstColumn="1" w:lastColumn="0" w:noHBand="0" w:noVBand="1"/>
      </w:tblPr>
      <w:tblGrid>
        <w:gridCol w:w="4786"/>
        <w:gridCol w:w="4536"/>
      </w:tblGrid>
      <w:tr w:rsidR="004B72D5" w:rsidRPr="00E03407" w14:paraId="08CBA8EC" w14:textId="77777777" w:rsidTr="004B72D5">
        <w:trPr>
          <w:cantSplit/>
          <w:trHeight w:val="452"/>
        </w:trPr>
        <w:tc>
          <w:tcPr>
            <w:tcW w:w="4786" w:type="dxa"/>
          </w:tcPr>
          <w:p w14:paraId="192AE284" w14:textId="77777777" w:rsidR="004B72D5" w:rsidRPr="001559C7" w:rsidRDefault="004B72D5" w:rsidP="004B72D5">
            <w:pPr>
              <w:jc w:val="center"/>
              <w:rPr>
                <w:b/>
                <w:sz w:val="20"/>
              </w:rPr>
            </w:pPr>
            <w:r w:rsidRPr="001559C7">
              <w:rPr>
                <w:b/>
                <w:sz w:val="20"/>
              </w:rPr>
              <w:t>Strengths</w:t>
            </w:r>
          </w:p>
          <w:p w14:paraId="1D40A936" w14:textId="77777777" w:rsidR="004B72D5" w:rsidRPr="00D45A40" w:rsidRDefault="004B72D5" w:rsidP="004B72D5">
            <w:pPr>
              <w:pStyle w:val="ListParagraph"/>
              <w:numPr>
                <w:ilvl w:val="0"/>
                <w:numId w:val="34"/>
              </w:numPr>
              <w:jc w:val="left"/>
              <w:rPr>
                <w:sz w:val="20"/>
              </w:rPr>
            </w:pPr>
            <w:r w:rsidRPr="00D45A40">
              <w:rPr>
                <w:sz w:val="20"/>
              </w:rPr>
              <w:t>Technical expertise to operate domain-specific platforms on behalf of research communities</w:t>
            </w:r>
          </w:p>
          <w:p w14:paraId="54A84C7D" w14:textId="77777777" w:rsidR="004B72D5" w:rsidRPr="00D45A40" w:rsidRDefault="004B72D5" w:rsidP="004B72D5">
            <w:pPr>
              <w:pStyle w:val="ListParagraph"/>
              <w:numPr>
                <w:ilvl w:val="0"/>
                <w:numId w:val="34"/>
              </w:numPr>
              <w:jc w:val="left"/>
              <w:rPr>
                <w:sz w:val="20"/>
              </w:rPr>
            </w:pPr>
            <w:r w:rsidRPr="00D45A40">
              <w:rPr>
                <w:sz w:val="20"/>
              </w:rPr>
              <w:t>Source of platform-related support and consultancy</w:t>
            </w:r>
          </w:p>
        </w:tc>
        <w:tc>
          <w:tcPr>
            <w:tcW w:w="4536" w:type="dxa"/>
          </w:tcPr>
          <w:p w14:paraId="578B4960" w14:textId="77777777" w:rsidR="004B72D5" w:rsidRPr="00E03407" w:rsidRDefault="004B72D5" w:rsidP="004B72D5">
            <w:pPr>
              <w:jc w:val="center"/>
              <w:rPr>
                <w:b/>
                <w:sz w:val="20"/>
              </w:rPr>
            </w:pPr>
            <w:r w:rsidRPr="00E03407">
              <w:rPr>
                <w:b/>
                <w:sz w:val="20"/>
              </w:rPr>
              <w:t>Weaknesses</w:t>
            </w:r>
          </w:p>
          <w:p w14:paraId="158ACC48" w14:textId="77777777" w:rsidR="004B72D5" w:rsidRPr="00E03407" w:rsidRDefault="004B72D5" w:rsidP="004B72D5">
            <w:pPr>
              <w:pStyle w:val="ListParagraph"/>
              <w:numPr>
                <w:ilvl w:val="0"/>
                <w:numId w:val="34"/>
              </w:numPr>
              <w:jc w:val="left"/>
              <w:rPr>
                <w:sz w:val="20"/>
              </w:rPr>
            </w:pPr>
            <w:r w:rsidRPr="00E03407">
              <w:rPr>
                <w:sz w:val="20"/>
              </w:rPr>
              <w:t>Dependent on resource centres and resource infrastructure provider delivering the required platform infrastructure</w:t>
            </w:r>
          </w:p>
        </w:tc>
      </w:tr>
      <w:tr w:rsidR="004B72D5" w:rsidRPr="00E03407" w14:paraId="723EA871" w14:textId="77777777" w:rsidTr="004B72D5">
        <w:trPr>
          <w:cantSplit/>
          <w:trHeight w:val="452"/>
        </w:trPr>
        <w:tc>
          <w:tcPr>
            <w:tcW w:w="4786" w:type="dxa"/>
          </w:tcPr>
          <w:p w14:paraId="081C1325" w14:textId="77777777" w:rsidR="004B72D5" w:rsidRPr="00E03407" w:rsidRDefault="004B72D5" w:rsidP="004B72D5">
            <w:pPr>
              <w:jc w:val="center"/>
              <w:rPr>
                <w:b/>
                <w:sz w:val="20"/>
              </w:rPr>
            </w:pPr>
            <w:r w:rsidRPr="00E03407">
              <w:rPr>
                <w:b/>
                <w:sz w:val="20"/>
              </w:rPr>
              <w:t>Opportunities</w:t>
            </w:r>
          </w:p>
          <w:p w14:paraId="381728C4" w14:textId="77777777" w:rsidR="004B72D5" w:rsidRPr="00E03407" w:rsidRDefault="004B72D5" w:rsidP="004B72D5">
            <w:pPr>
              <w:pStyle w:val="ListParagraph"/>
              <w:numPr>
                <w:ilvl w:val="0"/>
                <w:numId w:val="34"/>
              </w:numPr>
              <w:jc w:val="left"/>
              <w:rPr>
                <w:sz w:val="20"/>
              </w:rPr>
            </w:pPr>
            <w:r w:rsidRPr="00E03407">
              <w:rPr>
                <w:sz w:val="20"/>
              </w:rPr>
              <w:t>Able to deploy and operate products and services to meet the needs of particular researchers</w:t>
            </w:r>
          </w:p>
        </w:tc>
        <w:tc>
          <w:tcPr>
            <w:tcW w:w="4536" w:type="dxa"/>
          </w:tcPr>
          <w:p w14:paraId="6B83B520" w14:textId="77777777" w:rsidR="004B72D5" w:rsidRPr="00E03407" w:rsidRDefault="004B72D5" w:rsidP="004B72D5">
            <w:pPr>
              <w:jc w:val="center"/>
              <w:rPr>
                <w:b/>
                <w:sz w:val="20"/>
              </w:rPr>
            </w:pPr>
            <w:r w:rsidRPr="00E03407">
              <w:rPr>
                <w:b/>
                <w:sz w:val="20"/>
              </w:rPr>
              <w:t>Threats</w:t>
            </w:r>
          </w:p>
          <w:p w14:paraId="36C8893B" w14:textId="77777777" w:rsidR="004B72D5" w:rsidRPr="00E03407" w:rsidRDefault="004B72D5" w:rsidP="004B72D5">
            <w:pPr>
              <w:pStyle w:val="ListParagraph"/>
              <w:numPr>
                <w:ilvl w:val="0"/>
                <w:numId w:val="34"/>
              </w:numPr>
              <w:jc w:val="left"/>
              <w:rPr>
                <w:sz w:val="20"/>
              </w:rPr>
            </w:pPr>
            <w:r w:rsidRPr="00E03407">
              <w:rPr>
                <w:sz w:val="20"/>
              </w:rPr>
              <w:t>Inability to maintain reliable services due to lack of documentation or reliable software components</w:t>
            </w:r>
          </w:p>
          <w:p w14:paraId="464578F8" w14:textId="77777777" w:rsidR="004B72D5" w:rsidRPr="00E03407" w:rsidRDefault="004B72D5" w:rsidP="004B72D5">
            <w:pPr>
              <w:pStyle w:val="ListParagraph"/>
              <w:numPr>
                <w:ilvl w:val="0"/>
                <w:numId w:val="34"/>
              </w:numPr>
              <w:jc w:val="left"/>
              <w:rPr>
                <w:sz w:val="20"/>
              </w:rPr>
            </w:pPr>
            <w:r w:rsidRPr="00E03407">
              <w:rPr>
                <w:sz w:val="20"/>
              </w:rPr>
              <w:t>The reliability of the underlying infrastructure that is out of their direct control</w:t>
            </w:r>
          </w:p>
        </w:tc>
      </w:tr>
    </w:tbl>
    <w:p w14:paraId="7A4F3659" w14:textId="77777777" w:rsidR="00DF7FD0" w:rsidRPr="00D45A40" w:rsidRDefault="00DF7FD0" w:rsidP="004B72D5"/>
    <w:p w14:paraId="7ABBF60E" w14:textId="7A0EEAF4" w:rsidR="00F60951" w:rsidRPr="00E03407" w:rsidRDefault="00F60951" w:rsidP="004B72D5">
      <w:r w:rsidRPr="00E03407">
        <w:fldChar w:fldCharType="begin"/>
      </w:r>
      <w:r w:rsidRPr="00E03407">
        <w:instrText xml:space="preserve"> REF _Ref197763068 \h </w:instrText>
      </w:r>
      <w:r w:rsidRPr="00E03407">
        <w:fldChar w:fldCharType="separate"/>
      </w:r>
      <w:r w:rsidR="007C3EAE" w:rsidRPr="00E03407">
        <w:t xml:space="preserve">Table </w:t>
      </w:r>
      <w:r w:rsidR="007C3EAE">
        <w:rPr>
          <w:noProof/>
        </w:rPr>
        <w:t>11</w:t>
      </w:r>
      <w:r w:rsidRPr="00E03407">
        <w:fldChar w:fldCharType="end"/>
      </w:r>
      <w:r w:rsidRPr="00E03407">
        <w:t xml:space="preserve"> presents a possible business model for a platform operator. </w:t>
      </w:r>
      <w:r w:rsidR="00A8731E">
        <w:t>Clearly, the business opportunity is in providing a specialised consultation for the need</w:t>
      </w:r>
      <w:r w:rsidR="00E01AA3">
        <w:t>s</w:t>
      </w:r>
      <w:r w:rsidR="00A8731E">
        <w:t xml:space="preserve"> of </w:t>
      </w:r>
      <w:r w:rsidR="00256617">
        <w:t>a specific research</w:t>
      </w:r>
      <w:r w:rsidR="00A8731E">
        <w:t xml:space="preserve"> communit</w:t>
      </w:r>
      <w:r w:rsidR="00E01AA3">
        <w:t>y</w:t>
      </w:r>
      <w:r w:rsidR="00A8731E">
        <w:t xml:space="preserve"> </w:t>
      </w:r>
      <w:r w:rsidR="00851E5A">
        <w:t xml:space="preserve">in the area of operating a platform </w:t>
      </w:r>
      <w:r w:rsidR="00256617">
        <w:t xml:space="preserve">through </w:t>
      </w:r>
      <w:r w:rsidR="00851E5A">
        <w:t>EGI</w:t>
      </w:r>
      <w:r w:rsidR="00256617">
        <w:t>’s services</w:t>
      </w:r>
      <w:r w:rsidR="00851E5A">
        <w:t>. The main value to be provided and message to be delivered is to free researchers from the burden of operating technical services so that they can concentrate on their core business</w:t>
      </w:r>
      <w:r w:rsidR="00256617">
        <w:t xml:space="preserve"> of doing research</w:t>
      </w:r>
      <w:r w:rsidR="00851E5A">
        <w:t>. The platform operator can act as interface to the platform integrator to provide the necessary feedback to improve the services.</w:t>
      </w:r>
    </w:p>
    <w:p w14:paraId="3CFF495A" w14:textId="77777777" w:rsidR="008671C1" w:rsidRPr="00E03407" w:rsidRDefault="008671C1" w:rsidP="009105AE">
      <w:pPr>
        <w:tabs>
          <w:tab w:val="num" w:pos="1440"/>
        </w:tabs>
        <w:spacing w:before="60" w:after="60"/>
        <w:rPr>
          <w:b/>
        </w:rPr>
      </w:pPr>
    </w:p>
    <w:p w14:paraId="3941ED1B" w14:textId="1ECD905A" w:rsidR="009B3916" w:rsidRPr="001559C7" w:rsidRDefault="009B3916" w:rsidP="009B3916">
      <w:pPr>
        <w:pStyle w:val="Caption"/>
        <w:keepNext/>
      </w:pPr>
      <w:bookmarkStart w:id="68" w:name="_Ref197763068"/>
      <w:bookmarkStart w:id="69" w:name="_Toc198117648"/>
      <w:r w:rsidRPr="00E03407">
        <w:t xml:space="preserve">Table </w:t>
      </w:r>
      <w:r w:rsidRPr="000F5DA4">
        <w:fldChar w:fldCharType="begin"/>
      </w:r>
      <w:r w:rsidRPr="00E03407">
        <w:instrText xml:space="preserve"> SEQ Table \* ARABIC </w:instrText>
      </w:r>
      <w:r w:rsidRPr="000F5DA4">
        <w:fldChar w:fldCharType="separate"/>
      </w:r>
      <w:r w:rsidR="007C3EAE">
        <w:rPr>
          <w:noProof/>
        </w:rPr>
        <w:t>11</w:t>
      </w:r>
      <w:r w:rsidRPr="000F5DA4">
        <w:fldChar w:fldCharType="end"/>
      </w:r>
      <w:bookmarkEnd w:id="68"/>
      <w:r w:rsidRPr="000F5DA4">
        <w:t xml:space="preserve"> </w:t>
      </w:r>
      <w:r w:rsidR="001A0F36">
        <w:t>–</w:t>
      </w:r>
      <w:r w:rsidRPr="000F5DA4">
        <w:t xml:space="preserve"> A</w:t>
      </w:r>
      <w:r w:rsidR="001A0F36">
        <w:t>n example</w:t>
      </w:r>
      <w:r w:rsidRPr="000F5DA4">
        <w:t xml:space="preserve"> business mode</w:t>
      </w:r>
      <w:r w:rsidR="001C2F52" w:rsidRPr="001559C7">
        <w:t>l for a Platform Operator</w:t>
      </w:r>
      <w:bookmarkEnd w:id="69"/>
      <w:r w:rsidR="001C2F52" w:rsidRPr="001559C7">
        <w:t xml:space="preserve"> </w:t>
      </w:r>
    </w:p>
    <w:tbl>
      <w:tblPr>
        <w:tblStyle w:val="TableGrid"/>
        <w:tblW w:w="0" w:type="auto"/>
        <w:tblLook w:val="04A0" w:firstRow="1" w:lastRow="0" w:firstColumn="1" w:lastColumn="0" w:noHBand="0" w:noVBand="1"/>
      </w:tblPr>
      <w:tblGrid>
        <w:gridCol w:w="1856"/>
        <w:gridCol w:w="1856"/>
        <w:gridCol w:w="932"/>
        <w:gridCol w:w="924"/>
        <w:gridCol w:w="1856"/>
        <w:gridCol w:w="1856"/>
      </w:tblGrid>
      <w:tr w:rsidR="009B3916" w:rsidRPr="00E03407" w14:paraId="3F948ABB" w14:textId="77777777" w:rsidTr="009B3916">
        <w:trPr>
          <w:trHeight w:val="2207"/>
        </w:trPr>
        <w:tc>
          <w:tcPr>
            <w:tcW w:w="1856" w:type="dxa"/>
            <w:vMerge w:val="restart"/>
          </w:tcPr>
          <w:p w14:paraId="3131FA14" w14:textId="77777777" w:rsidR="009B3916" w:rsidRPr="00D45A40" w:rsidRDefault="009B3916" w:rsidP="009B3916">
            <w:pPr>
              <w:spacing w:before="60" w:after="60"/>
              <w:rPr>
                <w:b/>
              </w:rPr>
            </w:pPr>
            <w:r w:rsidRPr="00D45A40">
              <w:rPr>
                <w:b/>
              </w:rPr>
              <w:t>Problem</w:t>
            </w:r>
          </w:p>
          <w:p w14:paraId="1D9A9543" w14:textId="12A611C3" w:rsidR="009B3916" w:rsidRDefault="001C2F52" w:rsidP="001C2F52">
            <w:pPr>
              <w:spacing w:before="60" w:after="60"/>
              <w:jc w:val="left"/>
              <w:rPr>
                <w:sz w:val="20"/>
                <w:szCs w:val="20"/>
              </w:rPr>
            </w:pPr>
            <w:r w:rsidRPr="00D45A40">
              <w:rPr>
                <w:sz w:val="20"/>
                <w:szCs w:val="20"/>
              </w:rPr>
              <w:t xml:space="preserve">- </w:t>
            </w:r>
            <w:r w:rsidR="009B3916" w:rsidRPr="00D45A40">
              <w:rPr>
                <w:sz w:val="20"/>
                <w:szCs w:val="20"/>
              </w:rPr>
              <w:t xml:space="preserve">Heavy burden </w:t>
            </w:r>
            <w:r w:rsidR="00256617">
              <w:rPr>
                <w:sz w:val="20"/>
                <w:szCs w:val="20"/>
              </w:rPr>
              <w:t xml:space="preserve">to the research </w:t>
            </w:r>
            <w:r w:rsidR="001A0F36">
              <w:rPr>
                <w:sz w:val="20"/>
                <w:szCs w:val="20"/>
              </w:rPr>
              <w:t xml:space="preserve">community </w:t>
            </w:r>
            <w:r w:rsidR="00256617">
              <w:rPr>
                <w:sz w:val="20"/>
                <w:szCs w:val="20"/>
              </w:rPr>
              <w:t xml:space="preserve">or researcher </w:t>
            </w:r>
            <w:r w:rsidR="009B3916" w:rsidRPr="00D45A40">
              <w:rPr>
                <w:sz w:val="20"/>
                <w:szCs w:val="20"/>
              </w:rPr>
              <w:t xml:space="preserve">of operating </w:t>
            </w:r>
            <w:r w:rsidRPr="00D45A40">
              <w:rPr>
                <w:sz w:val="20"/>
                <w:szCs w:val="20"/>
              </w:rPr>
              <w:t>a</w:t>
            </w:r>
            <w:r w:rsidR="00256617">
              <w:rPr>
                <w:sz w:val="20"/>
                <w:szCs w:val="20"/>
              </w:rPr>
              <w:t xml:space="preserve"> distributed</w:t>
            </w:r>
            <w:r w:rsidRPr="00D45A40">
              <w:rPr>
                <w:sz w:val="20"/>
                <w:szCs w:val="20"/>
              </w:rPr>
              <w:t xml:space="preserve"> community platform </w:t>
            </w:r>
          </w:p>
          <w:p w14:paraId="1A1CAB65" w14:textId="1FA2EDF7" w:rsidR="00D45A40" w:rsidRPr="00D45A40" w:rsidRDefault="00D45A40" w:rsidP="00851E5A">
            <w:pPr>
              <w:spacing w:before="60" w:after="60"/>
              <w:jc w:val="left"/>
              <w:rPr>
                <w:sz w:val="20"/>
                <w:szCs w:val="20"/>
              </w:rPr>
            </w:pPr>
            <w:r>
              <w:rPr>
                <w:sz w:val="20"/>
                <w:szCs w:val="20"/>
              </w:rPr>
              <w:t>- Lack of technical skills</w:t>
            </w:r>
            <w:r w:rsidR="00256617">
              <w:rPr>
                <w:sz w:val="20"/>
                <w:szCs w:val="20"/>
              </w:rPr>
              <w:t xml:space="preserve"> to operate </w:t>
            </w:r>
            <w:r w:rsidR="001A0F36">
              <w:rPr>
                <w:sz w:val="20"/>
                <w:szCs w:val="20"/>
              </w:rPr>
              <w:t>the platform within the research community</w:t>
            </w:r>
            <w:r>
              <w:rPr>
                <w:sz w:val="20"/>
                <w:szCs w:val="20"/>
              </w:rPr>
              <w:t xml:space="preserve"> </w:t>
            </w:r>
          </w:p>
        </w:tc>
        <w:tc>
          <w:tcPr>
            <w:tcW w:w="1856" w:type="dxa"/>
          </w:tcPr>
          <w:p w14:paraId="58E7FD09" w14:textId="77777777" w:rsidR="009B3916" w:rsidRPr="00D45A40" w:rsidRDefault="009B3916" w:rsidP="009B3916">
            <w:pPr>
              <w:spacing w:before="60" w:after="60"/>
              <w:rPr>
                <w:b/>
              </w:rPr>
            </w:pPr>
            <w:r w:rsidRPr="00D45A40">
              <w:rPr>
                <w:b/>
              </w:rPr>
              <w:t>Solution</w:t>
            </w:r>
          </w:p>
          <w:p w14:paraId="45074A07" w14:textId="4F85EF32" w:rsidR="009B3916" w:rsidRDefault="00D45A40" w:rsidP="009B3916">
            <w:pPr>
              <w:spacing w:before="60" w:after="60"/>
              <w:jc w:val="left"/>
              <w:rPr>
                <w:sz w:val="20"/>
                <w:szCs w:val="20"/>
              </w:rPr>
            </w:pPr>
            <w:r>
              <w:rPr>
                <w:sz w:val="20"/>
                <w:szCs w:val="20"/>
              </w:rPr>
              <w:t xml:space="preserve">- </w:t>
            </w:r>
            <w:r w:rsidR="009B3916" w:rsidRPr="00D45A40">
              <w:rPr>
                <w:sz w:val="20"/>
                <w:szCs w:val="20"/>
              </w:rPr>
              <w:t xml:space="preserve">Operate the community platform chosen by the researcher or research community to the specified </w:t>
            </w:r>
            <w:r w:rsidRPr="00D45A40">
              <w:rPr>
                <w:sz w:val="20"/>
                <w:szCs w:val="20"/>
              </w:rPr>
              <w:t xml:space="preserve">SLA </w:t>
            </w:r>
          </w:p>
          <w:p w14:paraId="0430198D" w14:textId="13DB02AC" w:rsidR="00D45A40" w:rsidRPr="00E73177" w:rsidRDefault="00D45A40" w:rsidP="00E73177">
            <w:pPr>
              <w:jc w:val="left"/>
              <w:rPr>
                <w:sz w:val="20"/>
                <w:szCs w:val="20"/>
              </w:rPr>
            </w:pPr>
            <w:r w:rsidRPr="00E73177">
              <w:rPr>
                <w:sz w:val="20"/>
                <w:szCs w:val="20"/>
              </w:rPr>
              <w:t>- Specialised consultancy</w:t>
            </w:r>
            <w:r w:rsidR="001A0F36">
              <w:rPr>
                <w:sz w:val="20"/>
                <w:szCs w:val="20"/>
              </w:rPr>
              <w:t xml:space="preserve"> to the research community to evolve the offered service</w:t>
            </w:r>
          </w:p>
        </w:tc>
        <w:tc>
          <w:tcPr>
            <w:tcW w:w="1856" w:type="dxa"/>
            <w:gridSpan w:val="2"/>
            <w:vMerge w:val="restart"/>
          </w:tcPr>
          <w:p w14:paraId="4450F2FD" w14:textId="77777777" w:rsidR="009B3916" w:rsidRPr="00D45A40" w:rsidRDefault="009B3916" w:rsidP="009B3916">
            <w:pPr>
              <w:spacing w:before="60" w:after="60"/>
              <w:jc w:val="left"/>
              <w:rPr>
                <w:b/>
              </w:rPr>
            </w:pPr>
            <w:r w:rsidRPr="00D45A40">
              <w:rPr>
                <w:b/>
              </w:rPr>
              <w:t>Unique Value Proposition</w:t>
            </w:r>
          </w:p>
          <w:p w14:paraId="7B8D7BDB" w14:textId="5C9D069C" w:rsidR="009B3916" w:rsidRPr="00D45A40" w:rsidRDefault="001A0F36" w:rsidP="009B3916">
            <w:pPr>
              <w:spacing w:before="60" w:after="60"/>
              <w:jc w:val="left"/>
              <w:rPr>
                <w:i/>
                <w:sz w:val="20"/>
                <w:szCs w:val="20"/>
              </w:rPr>
            </w:pPr>
            <w:r>
              <w:rPr>
                <w:sz w:val="20"/>
                <w:szCs w:val="20"/>
              </w:rPr>
              <w:t xml:space="preserve">Removing the burden from the researcher of operating the distributed services that they need to </w:t>
            </w:r>
            <w:r w:rsidR="00F60951" w:rsidRPr="00D45A40">
              <w:rPr>
                <w:sz w:val="20"/>
                <w:szCs w:val="20"/>
              </w:rPr>
              <w:t>conduct</w:t>
            </w:r>
            <w:r>
              <w:rPr>
                <w:sz w:val="20"/>
                <w:szCs w:val="20"/>
              </w:rPr>
              <w:t xml:space="preserve"> their</w:t>
            </w:r>
            <w:r w:rsidR="00F60951" w:rsidRPr="00D45A40">
              <w:rPr>
                <w:sz w:val="20"/>
                <w:szCs w:val="20"/>
              </w:rPr>
              <w:t xml:space="preserve"> digital</w:t>
            </w:r>
            <w:r w:rsidR="009B3916" w:rsidRPr="00D45A40">
              <w:rPr>
                <w:sz w:val="20"/>
                <w:szCs w:val="20"/>
              </w:rPr>
              <w:t xml:space="preserve"> research</w:t>
            </w:r>
          </w:p>
          <w:p w14:paraId="525F75F4" w14:textId="2845E76C" w:rsidR="009B3916" w:rsidRPr="00D45A40" w:rsidRDefault="009B3916" w:rsidP="009B3916">
            <w:pPr>
              <w:spacing w:before="60" w:after="60"/>
              <w:jc w:val="left"/>
              <w:rPr>
                <w:i/>
                <w:sz w:val="20"/>
                <w:szCs w:val="20"/>
              </w:rPr>
            </w:pPr>
          </w:p>
        </w:tc>
        <w:tc>
          <w:tcPr>
            <w:tcW w:w="1856" w:type="dxa"/>
          </w:tcPr>
          <w:p w14:paraId="333CF7D9" w14:textId="77777777" w:rsidR="009B3916" w:rsidRPr="00D45A40" w:rsidRDefault="009B3916" w:rsidP="009B3916">
            <w:pPr>
              <w:spacing w:before="60" w:after="60"/>
              <w:rPr>
                <w:b/>
              </w:rPr>
            </w:pPr>
            <w:r w:rsidRPr="00D45A40">
              <w:rPr>
                <w:b/>
              </w:rPr>
              <w:t>Unfair Advantage</w:t>
            </w:r>
          </w:p>
          <w:p w14:paraId="77026FF9" w14:textId="0F1369F1" w:rsidR="001A0F36" w:rsidRDefault="00D45A40" w:rsidP="00E73177">
            <w:pPr>
              <w:jc w:val="left"/>
              <w:rPr>
                <w:sz w:val="20"/>
                <w:szCs w:val="20"/>
              </w:rPr>
            </w:pPr>
            <w:r w:rsidRPr="00E73177">
              <w:rPr>
                <w:sz w:val="20"/>
                <w:szCs w:val="20"/>
              </w:rPr>
              <w:t>Personalised service</w:t>
            </w:r>
          </w:p>
          <w:p w14:paraId="32CB70E4" w14:textId="3BA3A6F3" w:rsidR="009B3916" w:rsidRDefault="001A0F36" w:rsidP="00E73177">
            <w:pPr>
              <w:jc w:val="left"/>
              <w:rPr>
                <w:sz w:val="20"/>
                <w:szCs w:val="20"/>
              </w:rPr>
            </w:pPr>
            <w:r>
              <w:rPr>
                <w:sz w:val="20"/>
                <w:szCs w:val="20"/>
              </w:rPr>
              <w:t>Expert knowledge</w:t>
            </w:r>
            <w:r w:rsidR="000473DA">
              <w:rPr>
                <w:sz w:val="20"/>
                <w:szCs w:val="20"/>
              </w:rPr>
              <w:t xml:space="preserve"> </w:t>
            </w:r>
            <w:r w:rsidR="00D45A40" w:rsidRPr="00E73177">
              <w:rPr>
                <w:sz w:val="20"/>
                <w:szCs w:val="20"/>
              </w:rPr>
              <w:t xml:space="preserve">in </w:t>
            </w:r>
            <w:r w:rsidR="000473DA">
              <w:rPr>
                <w:sz w:val="20"/>
                <w:szCs w:val="20"/>
              </w:rPr>
              <w:t xml:space="preserve">the </w:t>
            </w:r>
            <w:r w:rsidR="00D45A40" w:rsidRPr="00E73177">
              <w:rPr>
                <w:sz w:val="20"/>
                <w:szCs w:val="20"/>
              </w:rPr>
              <w:t xml:space="preserve">specific domain </w:t>
            </w:r>
          </w:p>
          <w:p w14:paraId="391CF7B5" w14:textId="66AF656D" w:rsidR="00D45A40" w:rsidRPr="00E73177" w:rsidRDefault="00D45A40" w:rsidP="00E73177">
            <w:pPr>
              <w:jc w:val="left"/>
              <w:rPr>
                <w:sz w:val="20"/>
                <w:szCs w:val="20"/>
              </w:rPr>
            </w:pPr>
            <w:r>
              <w:rPr>
                <w:sz w:val="20"/>
                <w:szCs w:val="20"/>
              </w:rPr>
              <w:t>Excellent track record on service operation</w:t>
            </w:r>
          </w:p>
        </w:tc>
        <w:tc>
          <w:tcPr>
            <w:tcW w:w="1856" w:type="dxa"/>
            <w:vMerge w:val="restart"/>
          </w:tcPr>
          <w:p w14:paraId="27579AE5" w14:textId="77777777" w:rsidR="009B3916" w:rsidRPr="00D45A40" w:rsidRDefault="009B3916" w:rsidP="009B3916">
            <w:pPr>
              <w:spacing w:before="60" w:after="60"/>
              <w:rPr>
                <w:b/>
              </w:rPr>
            </w:pPr>
            <w:r w:rsidRPr="00D45A40">
              <w:rPr>
                <w:b/>
              </w:rPr>
              <w:t>Customer Segments</w:t>
            </w:r>
          </w:p>
          <w:p w14:paraId="3E902000" w14:textId="77777777" w:rsidR="009B3916" w:rsidRPr="00D45A40" w:rsidRDefault="009B3916" w:rsidP="009B3916">
            <w:pPr>
              <w:spacing w:before="60" w:after="60"/>
              <w:rPr>
                <w:sz w:val="20"/>
                <w:szCs w:val="20"/>
              </w:rPr>
            </w:pPr>
            <w:r w:rsidRPr="00D45A40">
              <w:rPr>
                <w:sz w:val="20"/>
                <w:szCs w:val="20"/>
              </w:rPr>
              <w:t xml:space="preserve">Research collaborations </w:t>
            </w:r>
          </w:p>
          <w:p w14:paraId="3A288574" w14:textId="77777777" w:rsidR="009B3916" w:rsidRPr="00D45A40" w:rsidRDefault="009B3916" w:rsidP="009B3916">
            <w:pPr>
              <w:spacing w:before="60" w:after="60"/>
            </w:pPr>
            <w:r w:rsidRPr="00D45A40">
              <w:rPr>
                <w:sz w:val="20"/>
                <w:szCs w:val="20"/>
              </w:rPr>
              <w:t>VRCs</w:t>
            </w:r>
          </w:p>
        </w:tc>
      </w:tr>
      <w:tr w:rsidR="009B3916" w:rsidRPr="00E03407" w14:paraId="4ECB4858" w14:textId="77777777" w:rsidTr="009B3916">
        <w:tc>
          <w:tcPr>
            <w:tcW w:w="1856" w:type="dxa"/>
            <w:vMerge/>
          </w:tcPr>
          <w:p w14:paraId="409B0EBC" w14:textId="77777777" w:rsidR="009B3916" w:rsidRPr="00E03407" w:rsidRDefault="009B3916" w:rsidP="009B3916">
            <w:pPr>
              <w:spacing w:before="60" w:after="60"/>
            </w:pPr>
          </w:p>
        </w:tc>
        <w:tc>
          <w:tcPr>
            <w:tcW w:w="1856" w:type="dxa"/>
          </w:tcPr>
          <w:p w14:paraId="1791243B" w14:textId="77777777" w:rsidR="009B3916" w:rsidRPr="00E03407" w:rsidRDefault="009B3916" w:rsidP="009B3916">
            <w:pPr>
              <w:spacing w:before="60" w:after="60"/>
              <w:rPr>
                <w:b/>
              </w:rPr>
            </w:pPr>
            <w:r w:rsidRPr="00E03407">
              <w:rPr>
                <w:b/>
              </w:rPr>
              <w:t>Key Metrics</w:t>
            </w:r>
          </w:p>
          <w:p w14:paraId="3627AE6C" w14:textId="122A7C75" w:rsidR="009B3916" w:rsidRPr="001126F8" w:rsidRDefault="001126F8" w:rsidP="001A0F36">
            <w:pPr>
              <w:spacing w:before="60" w:after="60"/>
              <w:jc w:val="left"/>
              <w:rPr>
                <w:sz w:val="20"/>
                <w:szCs w:val="20"/>
              </w:rPr>
            </w:pPr>
            <w:r>
              <w:rPr>
                <w:sz w:val="20"/>
                <w:szCs w:val="20"/>
              </w:rPr>
              <w:t xml:space="preserve">Ticket time to solve ratio, </w:t>
            </w:r>
            <w:r w:rsidR="009B3916" w:rsidRPr="001126F8">
              <w:rPr>
                <w:sz w:val="20"/>
                <w:szCs w:val="20"/>
              </w:rPr>
              <w:t>Scientific domains</w:t>
            </w:r>
            <w:r>
              <w:rPr>
                <w:sz w:val="20"/>
                <w:szCs w:val="20"/>
              </w:rPr>
              <w:t>, service availability &amp; reliability</w:t>
            </w:r>
          </w:p>
        </w:tc>
        <w:tc>
          <w:tcPr>
            <w:tcW w:w="1856" w:type="dxa"/>
            <w:gridSpan w:val="2"/>
            <w:vMerge/>
          </w:tcPr>
          <w:p w14:paraId="2B5B278C" w14:textId="77777777" w:rsidR="009B3916" w:rsidRPr="00E03407" w:rsidRDefault="009B3916" w:rsidP="009B3916">
            <w:pPr>
              <w:spacing w:before="60" w:after="60"/>
            </w:pPr>
          </w:p>
        </w:tc>
        <w:tc>
          <w:tcPr>
            <w:tcW w:w="1856" w:type="dxa"/>
          </w:tcPr>
          <w:p w14:paraId="6308F62E" w14:textId="77777777" w:rsidR="009B3916" w:rsidRPr="00E03407" w:rsidRDefault="009B3916" w:rsidP="009B3916">
            <w:pPr>
              <w:spacing w:before="60" w:after="60"/>
              <w:rPr>
                <w:b/>
              </w:rPr>
            </w:pPr>
            <w:r w:rsidRPr="00E03407">
              <w:rPr>
                <w:b/>
              </w:rPr>
              <w:t>Channels</w:t>
            </w:r>
          </w:p>
          <w:p w14:paraId="69D9381F" w14:textId="09804A9B" w:rsidR="009B3916" w:rsidRPr="00E03407" w:rsidRDefault="009B3916" w:rsidP="009B3916">
            <w:pPr>
              <w:spacing w:before="60" w:after="60"/>
              <w:jc w:val="left"/>
              <w:rPr>
                <w:sz w:val="20"/>
                <w:szCs w:val="20"/>
              </w:rPr>
            </w:pPr>
            <w:r w:rsidRPr="00E03407">
              <w:rPr>
                <w:sz w:val="20"/>
                <w:szCs w:val="20"/>
              </w:rPr>
              <w:t>Helpdesk, forums, website, wiki, knowledge base, social media</w:t>
            </w:r>
          </w:p>
        </w:tc>
        <w:tc>
          <w:tcPr>
            <w:tcW w:w="1856" w:type="dxa"/>
            <w:vMerge/>
          </w:tcPr>
          <w:p w14:paraId="4D4AEF4D" w14:textId="77777777" w:rsidR="009B3916" w:rsidRPr="00E03407" w:rsidRDefault="009B3916" w:rsidP="009B3916">
            <w:pPr>
              <w:spacing w:before="60" w:after="60"/>
            </w:pPr>
          </w:p>
        </w:tc>
      </w:tr>
      <w:tr w:rsidR="009B3916" w:rsidRPr="00E03407" w14:paraId="61728CE1" w14:textId="77777777" w:rsidTr="009B3916">
        <w:tc>
          <w:tcPr>
            <w:tcW w:w="4644" w:type="dxa"/>
            <w:gridSpan w:val="3"/>
          </w:tcPr>
          <w:p w14:paraId="67A33CF8" w14:textId="77777777" w:rsidR="009B3916" w:rsidRPr="00E03407" w:rsidRDefault="009B3916" w:rsidP="009B3916">
            <w:pPr>
              <w:spacing w:before="60" w:after="60"/>
              <w:rPr>
                <w:b/>
              </w:rPr>
            </w:pPr>
            <w:r w:rsidRPr="00E03407">
              <w:rPr>
                <w:b/>
              </w:rPr>
              <w:t>Cost Structure</w:t>
            </w:r>
          </w:p>
          <w:p w14:paraId="7C66F099" w14:textId="77777777" w:rsidR="009B3916" w:rsidRPr="00E03407" w:rsidRDefault="009B3916" w:rsidP="009B3916">
            <w:pPr>
              <w:jc w:val="left"/>
              <w:rPr>
                <w:sz w:val="20"/>
                <w:szCs w:val="20"/>
              </w:rPr>
            </w:pPr>
            <w:r w:rsidRPr="00E03407">
              <w:rPr>
                <w:sz w:val="20"/>
                <w:szCs w:val="20"/>
              </w:rPr>
              <w:t>Staff, IT infrastructure</w:t>
            </w:r>
          </w:p>
          <w:p w14:paraId="14291D1D" w14:textId="77777777" w:rsidR="009B3916" w:rsidRPr="00E03407" w:rsidRDefault="009B3916" w:rsidP="009B3916">
            <w:pPr>
              <w:jc w:val="left"/>
            </w:pPr>
            <w:r w:rsidRPr="00E03407">
              <w:rPr>
                <w:sz w:val="20"/>
                <w:szCs w:val="20"/>
              </w:rPr>
              <w:t>Office space and materials</w:t>
            </w:r>
          </w:p>
        </w:tc>
        <w:tc>
          <w:tcPr>
            <w:tcW w:w="4636" w:type="dxa"/>
            <w:gridSpan w:val="3"/>
          </w:tcPr>
          <w:p w14:paraId="084E9B02" w14:textId="77777777" w:rsidR="009B3916" w:rsidRPr="00E03407" w:rsidRDefault="009B3916" w:rsidP="009B3916">
            <w:pPr>
              <w:spacing w:before="60" w:after="60"/>
              <w:rPr>
                <w:b/>
              </w:rPr>
            </w:pPr>
            <w:r w:rsidRPr="00E03407">
              <w:rPr>
                <w:b/>
              </w:rPr>
              <w:t>Revenue Streams</w:t>
            </w:r>
          </w:p>
          <w:p w14:paraId="203F8FAF" w14:textId="3A01FF53" w:rsidR="00F60951" w:rsidRPr="00E03407" w:rsidRDefault="00F60951" w:rsidP="009B3916">
            <w:pPr>
              <w:jc w:val="left"/>
              <w:rPr>
                <w:sz w:val="20"/>
                <w:szCs w:val="20"/>
              </w:rPr>
            </w:pPr>
            <w:r w:rsidRPr="00E03407">
              <w:rPr>
                <w:sz w:val="20"/>
                <w:szCs w:val="20"/>
              </w:rPr>
              <w:t>Direct: paid support, training, consultancy, usage</w:t>
            </w:r>
          </w:p>
          <w:p w14:paraId="11C8DA7C" w14:textId="79ACF18F" w:rsidR="009B3916" w:rsidRPr="00E03407" w:rsidRDefault="009B3916" w:rsidP="00F60951">
            <w:pPr>
              <w:jc w:val="left"/>
              <w:rPr>
                <w:sz w:val="20"/>
                <w:szCs w:val="20"/>
              </w:rPr>
            </w:pPr>
            <w:r w:rsidRPr="00E03407">
              <w:rPr>
                <w:sz w:val="20"/>
                <w:szCs w:val="20"/>
              </w:rPr>
              <w:t>Indirect: national funded research projects, fixed budget line item in local government, structural funds, EC funded projects</w:t>
            </w:r>
          </w:p>
        </w:tc>
      </w:tr>
    </w:tbl>
    <w:p w14:paraId="56773927" w14:textId="77777777" w:rsidR="00F60951" w:rsidRPr="00E03407" w:rsidRDefault="00F60951" w:rsidP="008671C1">
      <w:bookmarkStart w:id="70" w:name="_Toc197501196"/>
    </w:p>
    <w:p w14:paraId="1FB4EEF4" w14:textId="77777777" w:rsidR="00DF7FD0" w:rsidRPr="00E03407" w:rsidRDefault="00DF7FD0">
      <w:pPr>
        <w:suppressAutoHyphens w:val="0"/>
        <w:spacing w:before="0" w:after="0"/>
        <w:jc w:val="left"/>
        <w:rPr>
          <w:rFonts w:ascii="Calibri" w:hAnsi="Calibri"/>
          <w:b/>
          <w:bCs/>
          <w:i/>
          <w:iCs/>
          <w:sz w:val="28"/>
          <w:szCs w:val="28"/>
        </w:rPr>
      </w:pPr>
      <w:r w:rsidRPr="00E03407">
        <w:br w:type="page"/>
      </w:r>
    </w:p>
    <w:p w14:paraId="7C7BFC79" w14:textId="2AD09A1C" w:rsidR="00055CCB" w:rsidRPr="00E03407" w:rsidRDefault="00055CCB" w:rsidP="00055CCB">
      <w:pPr>
        <w:pStyle w:val="Heading2"/>
      </w:pPr>
      <w:bookmarkStart w:id="71" w:name="_Toc198117602"/>
      <w:r w:rsidRPr="00E03407">
        <w:lastRenderedPageBreak/>
        <w:t>Business space for technology providers</w:t>
      </w:r>
      <w:bookmarkEnd w:id="70"/>
      <w:bookmarkEnd w:id="71"/>
    </w:p>
    <w:p w14:paraId="2AE1CAFB" w14:textId="4D1F6983" w:rsidR="00DF7FD0" w:rsidRPr="00E03407" w:rsidRDefault="00DF7FD0" w:rsidP="00DF7FD0">
      <w:r w:rsidRPr="00E03407">
        <w:t>The technology area within the EGI ecosystem is built upon open-source or commercial software coming from community and generic technology providers that is put together by platform integrators to meet the needs of particular groups</w:t>
      </w:r>
      <w:r w:rsidR="00596473">
        <w:t xml:space="preserve"> – researchers or operations staff</w:t>
      </w:r>
      <w:r w:rsidRPr="00E03407">
        <w:t>. For instance, the EMI project [R16] integrates a platform for high-throughput computing from software that is developed within the project primarily for the EGI community (i.e.</w:t>
      </w:r>
      <w:r w:rsidR="008954D9">
        <w:t>,</w:t>
      </w:r>
      <w:r w:rsidRPr="00E03407">
        <w:t xml:space="preserve"> community technology providers) or to meet particular use cases coming from target research communities (e.g.</w:t>
      </w:r>
      <w:r w:rsidR="008954D9">
        <w:t>,</w:t>
      </w:r>
      <w:r w:rsidRPr="00E03407">
        <w:t xml:space="preserve"> WLCG [R1</w:t>
      </w:r>
      <w:r w:rsidR="00A61DD3" w:rsidRPr="00E03407">
        <w:t>3</w:t>
      </w:r>
      <w:r w:rsidRPr="00E03407">
        <w:t>]). Software developed outside the EGI community (i.e.</w:t>
      </w:r>
      <w:r w:rsidR="008954D9">
        <w:t>,</w:t>
      </w:r>
      <w:r w:rsidRPr="00E03407">
        <w:t xml:space="preserve"> generic technology providers) such as Apache [R1</w:t>
      </w:r>
      <w:r w:rsidR="00A61DD3" w:rsidRPr="00E03407">
        <w:t>4</w:t>
      </w:r>
      <w:r w:rsidRPr="00E03407">
        <w:t>] is used for cross-community and infrastructure wise purposes.</w:t>
      </w:r>
    </w:p>
    <w:p w14:paraId="2AF71D4C" w14:textId="29588715" w:rsidR="00B66B2D" w:rsidRPr="00E03407" w:rsidRDefault="00DF7FD0" w:rsidP="00B75D4C">
      <w:pPr>
        <w:spacing w:before="60" w:after="60"/>
      </w:pPr>
      <w:r w:rsidRPr="00E03407">
        <w:t>EGI</w:t>
      </w:r>
      <w:r w:rsidR="00596473">
        <w:t>-InSPIRE</w:t>
      </w:r>
      <w:r w:rsidRPr="00E03407">
        <w:t xml:space="preserve"> has </w:t>
      </w:r>
      <w:r w:rsidR="00596473">
        <w:t xml:space="preserve">only a </w:t>
      </w:r>
      <w:r w:rsidRPr="00E03407">
        <w:t xml:space="preserve">limited software development </w:t>
      </w:r>
      <w:r w:rsidR="00596473">
        <w:t xml:space="preserve">activity that is restricted </w:t>
      </w:r>
      <w:r w:rsidR="001F5B96">
        <w:t>to</w:t>
      </w:r>
      <w:r w:rsidR="001F5B96" w:rsidRPr="00E03407">
        <w:t xml:space="preserve"> </w:t>
      </w:r>
      <w:r w:rsidR="00596473">
        <w:t xml:space="preserve">the </w:t>
      </w:r>
      <w:r w:rsidR="009C5EF9" w:rsidRPr="00E03407">
        <w:t>operation</w:t>
      </w:r>
      <w:r w:rsidR="00E01AA3">
        <w:t>al tools</w:t>
      </w:r>
      <w:r w:rsidR="009C5EF9" w:rsidRPr="00E03407">
        <w:t xml:space="preserve"> and </w:t>
      </w:r>
      <w:r w:rsidR="001F5B96">
        <w:t xml:space="preserve">to </w:t>
      </w:r>
      <w:r w:rsidR="00596473">
        <w:t xml:space="preserve">a limited number of </w:t>
      </w:r>
      <w:r w:rsidR="009C5EF9" w:rsidRPr="00E03407">
        <w:t>collaboration tools. T</w:t>
      </w:r>
      <w:r w:rsidRPr="00E03407">
        <w:t xml:space="preserve">he </w:t>
      </w:r>
      <w:r w:rsidR="00596473">
        <w:t>functional services deployed with</w:t>
      </w:r>
      <w:r w:rsidR="001F5B96">
        <w:t>in</w:t>
      </w:r>
      <w:r w:rsidR="00596473">
        <w:t xml:space="preserve"> EGI </w:t>
      </w:r>
      <w:r w:rsidRPr="00E03407">
        <w:t xml:space="preserve">are produced in partnership with independent </w:t>
      </w:r>
      <w:r w:rsidR="00596473">
        <w:t xml:space="preserve">community </w:t>
      </w:r>
      <w:r w:rsidRPr="00E03407">
        <w:t xml:space="preserve">technology providers </w:t>
      </w:r>
      <w:r w:rsidR="00596473">
        <w:t xml:space="preserve">to meet the needs of </w:t>
      </w:r>
      <w:r w:rsidRPr="00E03407">
        <w:t xml:space="preserve">researchers </w:t>
      </w:r>
      <w:r w:rsidR="00596473">
        <w:t xml:space="preserve">to solve their </w:t>
      </w:r>
      <w:r w:rsidRPr="00E03407">
        <w:t>distributed data analysis problems</w:t>
      </w:r>
      <w:r w:rsidR="00596473">
        <w:t xml:space="preserve">. These virtual research environments need to be </w:t>
      </w:r>
      <w:r w:rsidR="00827BE1">
        <w:t>integrated</w:t>
      </w:r>
      <w:r w:rsidRPr="00E03407">
        <w:t xml:space="preserve">, hosted and operated to </w:t>
      </w:r>
      <w:r w:rsidR="00827BE1">
        <w:t xml:space="preserve">meet </w:t>
      </w:r>
      <w:r w:rsidRPr="00E03407">
        <w:t>the individual needs</w:t>
      </w:r>
      <w:r w:rsidR="00827BE1">
        <w:t xml:space="preserve"> of the research community. There is therefore a role for </w:t>
      </w:r>
      <w:r w:rsidR="009C5EF9" w:rsidRPr="00E03407">
        <w:t xml:space="preserve">organisations offering </w:t>
      </w:r>
      <w:r w:rsidRPr="00E03407">
        <w:t>software development, software integration and software platform services</w:t>
      </w:r>
      <w:r w:rsidR="009C5EF9" w:rsidRPr="00E03407">
        <w:t xml:space="preserve"> </w:t>
      </w:r>
      <w:r w:rsidR="00827BE1">
        <w:t>to these research communities.</w:t>
      </w:r>
      <w:r w:rsidR="009C5EF9" w:rsidRPr="00E03407">
        <w:t xml:space="preserve"> </w:t>
      </w:r>
      <w:r w:rsidR="00827BE1">
        <w:t>T</w:t>
      </w:r>
      <w:r w:rsidR="009C5EF9" w:rsidRPr="00E03407">
        <w:t>he EGI</w:t>
      </w:r>
      <w:r w:rsidRPr="00E03407">
        <w:t xml:space="preserve"> ecosystem, </w:t>
      </w:r>
      <w:r w:rsidR="009C5EF9" w:rsidRPr="00E03407">
        <w:t>identif</w:t>
      </w:r>
      <w:r w:rsidR="00827BE1">
        <w:t>ies</w:t>
      </w:r>
      <w:r w:rsidR="009C5EF9" w:rsidRPr="00E03407">
        <w:t xml:space="preserve"> a business space for </w:t>
      </w:r>
      <w:r w:rsidR="00B75D4C" w:rsidRPr="00E03407">
        <w:t>two</w:t>
      </w:r>
      <w:r w:rsidR="009C5EF9" w:rsidRPr="00E03407">
        <w:t xml:space="preserve"> main </w:t>
      </w:r>
      <w:r w:rsidR="00B75D4C" w:rsidRPr="00E03407">
        <w:t>types of technology providers</w:t>
      </w:r>
      <w:r w:rsidR="009C5EF9" w:rsidRPr="00E03407">
        <w:t>:</w:t>
      </w:r>
    </w:p>
    <w:p w14:paraId="739713A3" w14:textId="7A7EBA9D" w:rsidR="00B66B2D" w:rsidRPr="00E03407" w:rsidRDefault="00B66B2D" w:rsidP="009E30DD">
      <w:pPr>
        <w:pStyle w:val="ListParagraph"/>
        <w:numPr>
          <w:ilvl w:val="0"/>
          <w:numId w:val="34"/>
        </w:numPr>
        <w:spacing w:before="60" w:after="60"/>
      </w:pPr>
      <w:r w:rsidRPr="00E03407">
        <w:t>G</w:t>
      </w:r>
      <w:r w:rsidR="009C5EF9" w:rsidRPr="00E03407">
        <w:t>eneric technology providers: open-source software collaborations or commercial software providers that deliver technology that can span multiple user communities or domains for general infrastructure purposes</w:t>
      </w:r>
    </w:p>
    <w:p w14:paraId="367D09DA" w14:textId="6429027F" w:rsidR="00B66B2D" w:rsidRPr="00E03407" w:rsidRDefault="00B66B2D" w:rsidP="009E30DD">
      <w:pPr>
        <w:pStyle w:val="ListParagraph"/>
        <w:numPr>
          <w:ilvl w:val="0"/>
          <w:numId w:val="34"/>
        </w:numPr>
        <w:spacing w:before="60" w:after="60"/>
      </w:pPr>
      <w:r w:rsidRPr="00E03407">
        <w:t>C</w:t>
      </w:r>
      <w:r w:rsidR="009C5EF9" w:rsidRPr="00E03407">
        <w:t>ommunity-specific technology providers: organisations or projects that develop or deliver software for use for specific user communities or customis</w:t>
      </w:r>
      <w:r w:rsidR="00B75D4C" w:rsidRPr="00E03407">
        <w:t>ation for specific requirements.</w:t>
      </w:r>
    </w:p>
    <w:p w14:paraId="3334C997" w14:textId="01ADA485" w:rsidR="00DF7FD0" w:rsidRPr="00E03407" w:rsidRDefault="00B75D4C" w:rsidP="00D45A40">
      <w:r w:rsidRPr="00E03407">
        <w:t>I</w:t>
      </w:r>
      <w:r w:rsidR="00DF7FD0" w:rsidRPr="00E03407">
        <w:t xml:space="preserve">t is important to differentiate these two types of technology providers that will allow for more targeted activities in specific areas and clarity in defining requirements and channels for establishing </w:t>
      </w:r>
      <w:r w:rsidR="00DF7FD0" w:rsidRPr="000F5DA4">
        <w:t>agreements.</w:t>
      </w:r>
      <w:r w:rsidR="001F5B96">
        <w:t xml:space="preserve"> Clearly, an organisation can play both roles.</w:t>
      </w:r>
      <w:r w:rsidRPr="000F5DA4">
        <w:t xml:space="preserve"> </w:t>
      </w:r>
      <w:r w:rsidRPr="003C2216">
        <w:fldChar w:fldCharType="begin"/>
      </w:r>
      <w:r w:rsidRPr="00E03407">
        <w:instrText xml:space="preserve"> REF _Ref197764516 \h </w:instrText>
      </w:r>
      <w:r w:rsidRPr="003C2216">
        <w:fldChar w:fldCharType="separate"/>
      </w:r>
      <w:r w:rsidR="007C3EAE" w:rsidRPr="00E03407">
        <w:t xml:space="preserve">Table </w:t>
      </w:r>
      <w:r w:rsidR="007C3EAE">
        <w:rPr>
          <w:noProof/>
        </w:rPr>
        <w:t>12</w:t>
      </w:r>
      <w:r w:rsidRPr="003C2216">
        <w:fldChar w:fldCharType="end"/>
      </w:r>
      <w:r w:rsidRPr="003C2216">
        <w:t xml:space="preserve"> presents a SWOT analysis for a generic technology provider while </w:t>
      </w:r>
      <w:r w:rsidRPr="003C2216">
        <w:fldChar w:fldCharType="begin"/>
      </w:r>
      <w:r w:rsidRPr="00E03407">
        <w:instrText xml:space="preserve"> REF _Ref197764440 \h </w:instrText>
      </w:r>
      <w:r w:rsidRPr="003C2216">
        <w:fldChar w:fldCharType="separate"/>
      </w:r>
      <w:r w:rsidR="007C3EAE" w:rsidRPr="000F5DA4">
        <w:t xml:space="preserve">Table </w:t>
      </w:r>
      <w:r w:rsidR="007C3EAE">
        <w:rPr>
          <w:noProof/>
        </w:rPr>
        <w:t>13</w:t>
      </w:r>
      <w:r w:rsidRPr="003C2216">
        <w:fldChar w:fldCharType="end"/>
      </w:r>
      <w:r w:rsidRPr="00E03407">
        <w:t xml:space="preserve"> presents the SWOT analysis for a community-specific technology provider.</w:t>
      </w:r>
    </w:p>
    <w:p w14:paraId="13FA30F2" w14:textId="77777777" w:rsidR="00B75D4C" w:rsidRPr="00E03407" w:rsidRDefault="00B75D4C" w:rsidP="00B75D4C">
      <w:pPr>
        <w:spacing w:before="60" w:after="60"/>
      </w:pPr>
    </w:p>
    <w:p w14:paraId="076820E9" w14:textId="2DA474DD" w:rsidR="00B75D4C" w:rsidRPr="000F5DA4" w:rsidRDefault="00B75D4C" w:rsidP="00B75D4C">
      <w:pPr>
        <w:pStyle w:val="Caption"/>
        <w:keepNext/>
      </w:pPr>
      <w:bookmarkStart w:id="72" w:name="_Ref197764516"/>
      <w:bookmarkStart w:id="73" w:name="_Toc198117649"/>
      <w:r w:rsidRPr="00E03407">
        <w:t xml:space="preserve">Table </w:t>
      </w:r>
      <w:r w:rsidRPr="000F5DA4">
        <w:fldChar w:fldCharType="begin"/>
      </w:r>
      <w:r w:rsidRPr="00E03407">
        <w:instrText xml:space="preserve"> SEQ Table \* ARABIC </w:instrText>
      </w:r>
      <w:r w:rsidRPr="000F5DA4">
        <w:fldChar w:fldCharType="separate"/>
      </w:r>
      <w:r w:rsidR="007C3EAE">
        <w:rPr>
          <w:noProof/>
        </w:rPr>
        <w:t>12</w:t>
      </w:r>
      <w:r w:rsidRPr="000F5DA4">
        <w:fldChar w:fldCharType="end"/>
      </w:r>
      <w:bookmarkEnd w:id="72"/>
      <w:r w:rsidRPr="000F5DA4">
        <w:t xml:space="preserve"> - SWOT for a Generic Technology Provider</w:t>
      </w:r>
      <w:bookmarkEnd w:id="73"/>
    </w:p>
    <w:tbl>
      <w:tblPr>
        <w:tblStyle w:val="TableGrid"/>
        <w:tblW w:w="9322" w:type="dxa"/>
        <w:tblLook w:val="04A0" w:firstRow="1" w:lastRow="0" w:firstColumn="1" w:lastColumn="0" w:noHBand="0" w:noVBand="1"/>
      </w:tblPr>
      <w:tblGrid>
        <w:gridCol w:w="4786"/>
        <w:gridCol w:w="4536"/>
      </w:tblGrid>
      <w:tr w:rsidR="00B75D4C" w:rsidRPr="00E03407" w14:paraId="24E398C6" w14:textId="77777777" w:rsidTr="00F61420">
        <w:trPr>
          <w:cantSplit/>
          <w:trHeight w:val="452"/>
        </w:trPr>
        <w:tc>
          <w:tcPr>
            <w:tcW w:w="4786" w:type="dxa"/>
          </w:tcPr>
          <w:p w14:paraId="40C3362E" w14:textId="77777777" w:rsidR="00B75D4C" w:rsidRPr="001559C7" w:rsidRDefault="00B75D4C" w:rsidP="00F61420">
            <w:pPr>
              <w:jc w:val="center"/>
              <w:rPr>
                <w:b/>
                <w:sz w:val="20"/>
              </w:rPr>
            </w:pPr>
            <w:r w:rsidRPr="001559C7">
              <w:rPr>
                <w:b/>
                <w:sz w:val="20"/>
              </w:rPr>
              <w:t>Strengths</w:t>
            </w:r>
          </w:p>
          <w:p w14:paraId="1C024AA5" w14:textId="77777777" w:rsidR="00B75D4C" w:rsidRPr="001559C7" w:rsidRDefault="00B75D4C" w:rsidP="00F61420">
            <w:pPr>
              <w:pStyle w:val="ListParagraph"/>
              <w:numPr>
                <w:ilvl w:val="0"/>
                <w:numId w:val="34"/>
              </w:numPr>
              <w:jc w:val="left"/>
              <w:rPr>
                <w:sz w:val="20"/>
              </w:rPr>
            </w:pPr>
            <w:r w:rsidRPr="001559C7">
              <w:rPr>
                <w:sz w:val="20"/>
              </w:rPr>
              <w:t>Offer of free/inexpensive generic software components</w:t>
            </w:r>
          </w:p>
          <w:p w14:paraId="1EF65DCE" w14:textId="77777777" w:rsidR="00B75D4C" w:rsidRPr="00D45A40" w:rsidRDefault="00B75D4C" w:rsidP="00F61420">
            <w:pPr>
              <w:pStyle w:val="ListParagraph"/>
              <w:numPr>
                <w:ilvl w:val="0"/>
                <w:numId w:val="34"/>
              </w:numPr>
              <w:jc w:val="left"/>
              <w:rPr>
                <w:sz w:val="20"/>
              </w:rPr>
            </w:pPr>
            <w:r w:rsidRPr="00D45A40">
              <w:rPr>
                <w:sz w:val="20"/>
              </w:rPr>
              <w:t>SLA for software and support services on a professional basis with mature community or paid support</w:t>
            </w:r>
          </w:p>
          <w:p w14:paraId="6C7974B6" w14:textId="77777777" w:rsidR="00B75D4C" w:rsidRPr="00D45A40" w:rsidRDefault="00B75D4C" w:rsidP="00F61420">
            <w:pPr>
              <w:pStyle w:val="ListParagraph"/>
              <w:numPr>
                <w:ilvl w:val="0"/>
                <w:numId w:val="34"/>
              </w:numPr>
              <w:jc w:val="left"/>
              <w:rPr>
                <w:sz w:val="20"/>
              </w:rPr>
            </w:pPr>
            <w:r w:rsidRPr="00D45A40">
              <w:rPr>
                <w:sz w:val="20"/>
              </w:rPr>
              <w:t>Strong and trusted brand name across multiple user groups</w:t>
            </w:r>
          </w:p>
        </w:tc>
        <w:tc>
          <w:tcPr>
            <w:tcW w:w="4536" w:type="dxa"/>
          </w:tcPr>
          <w:p w14:paraId="0A7F51E5" w14:textId="77777777" w:rsidR="00B75D4C" w:rsidRPr="00D45A40" w:rsidRDefault="00B75D4C" w:rsidP="00F61420">
            <w:pPr>
              <w:jc w:val="center"/>
              <w:rPr>
                <w:b/>
                <w:sz w:val="20"/>
              </w:rPr>
            </w:pPr>
            <w:r w:rsidRPr="00D45A40">
              <w:rPr>
                <w:b/>
                <w:sz w:val="20"/>
              </w:rPr>
              <w:t>Weaknesses</w:t>
            </w:r>
          </w:p>
          <w:p w14:paraId="517587B2" w14:textId="77777777" w:rsidR="00B75D4C" w:rsidRPr="00D45A40" w:rsidRDefault="00B75D4C" w:rsidP="00F61420">
            <w:pPr>
              <w:pStyle w:val="ListParagraph"/>
              <w:numPr>
                <w:ilvl w:val="0"/>
                <w:numId w:val="34"/>
              </w:numPr>
              <w:jc w:val="left"/>
              <w:rPr>
                <w:sz w:val="20"/>
              </w:rPr>
            </w:pPr>
            <w:r w:rsidRPr="00D45A40">
              <w:rPr>
                <w:sz w:val="20"/>
              </w:rPr>
              <w:t>Inability or unwillingness to react to the needs of small user groups</w:t>
            </w:r>
          </w:p>
        </w:tc>
      </w:tr>
      <w:tr w:rsidR="00B75D4C" w:rsidRPr="00E03407" w14:paraId="74F27187" w14:textId="77777777" w:rsidTr="00F61420">
        <w:trPr>
          <w:cantSplit/>
          <w:trHeight w:val="452"/>
        </w:trPr>
        <w:tc>
          <w:tcPr>
            <w:tcW w:w="4786" w:type="dxa"/>
          </w:tcPr>
          <w:p w14:paraId="4A68A6FD" w14:textId="77777777" w:rsidR="00B75D4C" w:rsidRPr="00E03407" w:rsidRDefault="00B75D4C" w:rsidP="00F61420">
            <w:pPr>
              <w:jc w:val="center"/>
              <w:rPr>
                <w:b/>
                <w:sz w:val="20"/>
              </w:rPr>
            </w:pPr>
            <w:r w:rsidRPr="00E03407">
              <w:rPr>
                <w:b/>
                <w:sz w:val="20"/>
              </w:rPr>
              <w:t>Opportunities</w:t>
            </w:r>
          </w:p>
          <w:p w14:paraId="2BDB278E" w14:textId="77777777" w:rsidR="00B75D4C" w:rsidRPr="00E03407" w:rsidRDefault="00B75D4C" w:rsidP="00F61420">
            <w:pPr>
              <w:pStyle w:val="ListParagraph"/>
              <w:numPr>
                <w:ilvl w:val="0"/>
                <w:numId w:val="34"/>
              </w:numPr>
              <w:jc w:val="left"/>
              <w:rPr>
                <w:sz w:val="20"/>
              </w:rPr>
            </w:pPr>
            <w:r w:rsidRPr="00E03407">
              <w:rPr>
                <w:sz w:val="20"/>
              </w:rPr>
              <w:t>Provides a technology source with maintenance and development shared across many communities</w:t>
            </w:r>
          </w:p>
        </w:tc>
        <w:tc>
          <w:tcPr>
            <w:tcW w:w="4536" w:type="dxa"/>
          </w:tcPr>
          <w:p w14:paraId="11893ECB" w14:textId="77777777" w:rsidR="00B75D4C" w:rsidRPr="00E03407" w:rsidRDefault="00B75D4C" w:rsidP="00F61420">
            <w:pPr>
              <w:jc w:val="center"/>
              <w:rPr>
                <w:b/>
                <w:sz w:val="20"/>
              </w:rPr>
            </w:pPr>
            <w:r w:rsidRPr="00E03407">
              <w:rPr>
                <w:b/>
                <w:sz w:val="20"/>
              </w:rPr>
              <w:t>Threats</w:t>
            </w:r>
          </w:p>
          <w:p w14:paraId="593A9ACE" w14:textId="77777777" w:rsidR="00B75D4C" w:rsidRPr="00E03407" w:rsidRDefault="00B75D4C" w:rsidP="00A41D17">
            <w:pPr>
              <w:pStyle w:val="ListParagraph"/>
              <w:numPr>
                <w:ilvl w:val="0"/>
                <w:numId w:val="34"/>
              </w:numPr>
              <w:jc w:val="left"/>
              <w:rPr>
                <w:sz w:val="20"/>
              </w:rPr>
            </w:pPr>
            <w:r w:rsidRPr="00E03407">
              <w:rPr>
                <w:sz w:val="20"/>
              </w:rPr>
              <w:t>Technical failures can endanger adoption or retention</w:t>
            </w:r>
          </w:p>
          <w:p w14:paraId="3851BF5B" w14:textId="77777777" w:rsidR="00B75D4C" w:rsidRPr="00E03407" w:rsidRDefault="00B75D4C" w:rsidP="001F5B96">
            <w:pPr>
              <w:pStyle w:val="ListParagraph"/>
              <w:numPr>
                <w:ilvl w:val="0"/>
                <w:numId w:val="36"/>
              </w:numPr>
              <w:jc w:val="left"/>
              <w:rPr>
                <w:b/>
                <w:sz w:val="20"/>
              </w:rPr>
            </w:pPr>
            <w:r w:rsidRPr="00E03407">
              <w:rPr>
                <w:sz w:val="20"/>
              </w:rPr>
              <w:t>Pressure to maintain or expand features may lead to reduced quality</w:t>
            </w:r>
          </w:p>
          <w:p w14:paraId="3326DCD4" w14:textId="77777777" w:rsidR="00B75D4C" w:rsidRPr="00E03407" w:rsidRDefault="00B75D4C" w:rsidP="003B3F79">
            <w:pPr>
              <w:pStyle w:val="ListParagraph"/>
              <w:numPr>
                <w:ilvl w:val="0"/>
                <w:numId w:val="36"/>
              </w:numPr>
              <w:jc w:val="left"/>
              <w:rPr>
                <w:b/>
                <w:sz w:val="20"/>
              </w:rPr>
            </w:pPr>
            <w:r w:rsidRPr="00E03407">
              <w:rPr>
                <w:sz w:val="20"/>
              </w:rPr>
              <w:t>Communities may adopt domain-specific solutions</w:t>
            </w:r>
          </w:p>
        </w:tc>
      </w:tr>
    </w:tbl>
    <w:p w14:paraId="54684AC6" w14:textId="19240619" w:rsidR="00396027" w:rsidRPr="000F5DA4" w:rsidRDefault="00396027" w:rsidP="00396027">
      <w:pPr>
        <w:pStyle w:val="Caption"/>
        <w:keepNext/>
      </w:pPr>
      <w:bookmarkStart w:id="74" w:name="_Ref197764440"/>
      <w:bookmarkStart w:id="75" w:name="_Toc198117650"/>
      <w:r w:rsidRPr="000F5DA4">
        <w:lastRenderedPageBreak/>
        <w:t xml:space="preserve">Table </w:t>
      </w:r>
      <w:r w:rsidRPr="000F5DA4">
        <w:fldChar w:fldCharType="begin"/>
      </w:r>
      <w:r w:rsidRPr="000F5DA4">
        <w:instrText xml:space="preserve"> SEQ Table \* ARABIC </w:instrText>
      </w:r>
      <w:r w:rsidRPr="000F5DA4">
        <w:fldChar w:fldCharType="separate"/>
      </w:r>
      <w:r w:rsidR="007C3EAE">
        <w:rPr>
          <w:noProof/>
        </w:rPr>
        <w:t>13</w:t>
      </w:r>
      <w:r w:rsidRPr="000F5DA4">
        <w:fldChar w:fldCharType="end"/>
      </w:r>
      <w:bookmarkEnd w:id="74"/>
      <w:r w:rsidRPr="000F5DA4">
        <w:t xml:space="preserve"> - SWOT for a Community</w:t>
      </w:r>
      <w:r w:rsidR="00B75D4C" w:rsidRPr="000F5DA4">
        <w:t>-specific</w:t>
      </w:r>
      <w:r w:rsidRPr="000F5DA4">
        <w:t xml:space="preserve"> Technology Provider</w:t>
      </w:r>
      <w:bookmarkEnd w:id="75"/>
    </w:p>
    <w:tbl>
      <w:tblPr>
        <w:tblStyle w:val="TableGrid"/>
        <w:tblW w:w="9322" w:type="dxa"/>
        <w:tblLook w:val="04A0" w:firstRow="1" w:lastRow="0" w:firstColumn="1" w:lastColumn="0" w:noHBand="0" w:noVBand="1"/>
      </w:tblPr>
      <w:tblGrid>
        <w:gridCol w:w="4786"/>
        <w:gridCol w:w="4536"/>
      </w:tblGrid>
      <w:tr w:rsidR="00396027" w:rsidRPr="00E03407" w14:paraId="03FAFE26" w14:textId="77777777" w:rsidTr="00396027">
        <w:trPr>
          <w:cantSplit/>
          <w:trHeight w:val="452"/>
        </w:trPr>
        <w:tc>
          <w:tcPr>
            <w:tcW w:w="4786" w:type="dxa"/>
          </w:tcPr>
          <w:p w14:paraId="4009666C" w14:textId="77777777" w:rsidR="00396027" w:rsidRPr="001559C7" w:rsidRDefault="00396027" w:rsidP="00396027">
            <w:pPr>
              <w:jc w:val="center"/>
              <w:rPr>
                <w:b/>
                <w:sz w:val="20"/>
              </w:rPr>
            </w:pPr>
            <w:r w:rsidRPr="001559C7">
              <w:rPr>
                <w:b/>
                <w:sz w:val="20"/>
              </w:rPr>
              <w:t>Strengths</w:t>
            </w:r>
          </w:p>
          <w:p w14:paraId="24B6339A" w14:textId="77777777" w:rsidR="00396027" w:rsidRPr="001559C7" w:rsidRDefault="00396027" w:rsidP="00396027">
            <w:pPr>
              <w:pStyle w:val="ListParagraph"/>
              <w:numPr>
                <w:ilvl w:val="0"/>
                <w:numId w:val="34"/>
              </w:numPr>
              <w:jc w:val="left"/>
              <w:rPr>
                <w:sz w:val="20"/>
              </w:rPr>
            </w:pPr>
            <w:r w:rsidRPr="001559C7">
              <w:rPr>
                <w:sz w:val="20"/>
              </w:rPr>
              <w:t>Development of community-specific open source software components</w:t>
            </w:r>
          </w:p>
          <w:p w14:paraId="1F1D9EB1" w14:textId="7CE659E2" w:rsidR="00396027" w:rsidRPr="00D45A40" w:rsidRDefault="00396027" w:rsidP="00396027">
            <w:pPr>
              <w:pStyle w:val="ListParagraph"/>
              <w:numPr>
                <w:ilvl w:val="0"/>
                <w:numId w:val="34"/>
              </w:numPr>
              <w:jc w:val="left"/>
              <w:rPr>
                <w:sz w:val="20"/>
              </w:rPr>
            </w:pPr>
            <w:r w:rsidRPr="00D45A40">
              <w:rPr>
                <w:sz w:val="20"/>
              </w:rPr>
              <w:t>SLA for software and support services supplements close relationship with consumers.</w:t>
            </w:r>
          </w:p>
          <w:p w14:paraId="12DB0585" w14:textId="75372504" w:rsidR="00396027" w:rsidRPr="00D45A40" w:rsidRDefault="00396027" w:rsidP="00396027">
            <w:pPr>
              <w:pStyle w:val="ListParagraph"/>
              <w:numPr>
                <w:ilvl w:val="0"/>
                <w:numId w:val="34"/>
              </w:numPr>
              <w:jc w:val="left"/>
              <w:rPr>
                <w:sz w:val="20"/>
              </w:rPr>
            </w:pPr>
            <w:r w:rsidRPr="00D45A40">
              <w:rPr>
                <w:sz w:val="20"/>
              </w:rPr>
              <w:t>Technical expertise from within the community.</w:t>
            </w:r>
          </w:p>
        </w:tc>
        <w:tc>
          <w:tcPr>
            <w:tcW w:w="4536" w:type="dxa"/>
          </w:tcPr>
          <w:p w14:paraId="776F86CC" w14:textId="77777777" w:rsidR="00396027" w:rsidRPr="00D45A40" w:rsidRDefault="00396027" w:rsidP="00396027">
            <w:pPr>
              <w:jc w:val="center"/>
              <w:rPr>
                <w:b/>
                <w:sz w:val="20"/>
              </w:rPr>
            </w:pPr>
            <w:r w:rsidRPr="00D45A40">
              <w:rPr>
                <w:b/>
                <w:sz w:val="20"/>
              </w:rPr>
              <w:t>Weaknesses</w:t>
            </w:r>
          </w:p>
          <w:p w14:paraId="2F62011D" w14:textId="77777777" w:rsidR="00396027" w:rsidRPr="00D45A40" w:rsidRDefault="00396027" w:rsidP="00A41D17">
            <w:pPr>
              <w:pStyle w:val="ListParagraph"/>
              <w:numPr>
                <w:ilvl w:val="0"/>
                <w:numId w:val="35"/>
              </w:numPr>
              <w:jc w:val="left"/>
              <w:rPr>
                <w:sz w:val="20"/>
              </w:rPr>
            </w:pPr>
            <w:r w:rsidRPr="00D45A40">
              <w:rPr>
                <w:sz w:val="20"/>
              </w:rPr>
              <w:t>Lack of critical developer mass for true open-source model</w:t>
            </w:r>
          </w:p>
          <w:p w14:paraId="6F0026E2" w14:textId="2C07A9D3" w:rsidR="00396027" w:rsidRPr="00A8731E" w:rsidRDefault="00396027" w:rsidP="00A41D17">
            <w:pPr>
              <w:pStyle w:val="ListParagraph"/>
              <w:numPr>
                <w:ilvl w:val="0"/>
                <w:numId w:val="35"/>
              </w:numPr>
              <w:jc w:val="left"/>
              <w:rPr>
                <w:sz w:val="20"/>
              </w:rPr>
            </w:pPr>
            <w:r w:rsidRPr="00A8731E">
              <w:rPr>
                <w:sz w:val="20"/>
              </w:rPr>
              <w:t>Relatively small community bears maintenance costs</w:t>
            </w:r>
          </w:p>
          <w:p w14:paraId="0C9324E4" w14:textId="3D0ADA45" w:rsidR="00396027" w:rsidRPr="00851E5A" w:rsidRDefault="00396027" w:rsidP="001F5B96">
            <w:pPr>
              <w:pStyle w:val="ListParagraph"/>
              <w:numPr>
                <w:ilvl w:val="0"/>
                <w:numId w:val="34"/>
              </w:numPr>
              <w:jc w:val="left"/>
              <w:rPr>
                <w:sz w:val="20"/>
              </w:rPr>
            </w:pPr>
            <w:r w:rsidRPr="00851E5A">
              <w:rPr>
                <w:sz w:val="20"/>
              </w:rPr>
              <w:t>Immature support around software components</w:t>
            </w:r>
          </w:p>
        </w:tc>
      </w:tr>
      <w:tr w:rsidR="00396027" w:rsidRPr="00E03407" w14:paraId="7588AA44" w14:textId="77777777" w:rsidTr="00396027">
        <w:trPr>
          <w:cantSplit/>
          <w:trHeight w:val="452"/>
        </w:trPr>
        <w:tc>
          <w:tcPr>
            <w:tcW w:w="4786" w:type="dxa"/>
          </w:tcPr>
          <w:p w14:paraId="4EF49793" w14:textId="77777777" w:rsidR="00396027" w:rsidRPr="00E03407" w:rsidRDefault="00396027" w:rsidP="00396027">
            <w:pPr>
              <w:jc w:val="center"/>
              <w:rPr>
                <w:b/>
                <w:sz w:val="20"/>
              </w:rPr>
            </w:pPr>
            <w:r w:rsidRPr="00E03407">
              <w:rPr>
                <w:b/>
                <w:sz w:val="20"/>
              </w:rPr>
              <w:t>Opportunities</w:t>
            </w:r>
          </w:p>
          <w:p w14:paraId="3B8D2D9F" w14:textId="57E6FBB1" w:rsidR="00396027" w:rsidRPr="00E03407" w:rsidRDefault="00396027" w:rsidP="00396027">
            <w:pPr>
              <w:pStyle w:val="ListParagraph"/>
              <w:numPr>
                <w:ilvl w:val="0"/>
                <w:numId w:val="34"/>
              </w:numPr>
              <w:rPr>
                <w:sz w:val="20"/>
              </w:rPr>
            </w:pPr>
            <w:r w:rsidRPr="00E03407">
              <w:rPr>
                <w:sz w:val="20"/>
              </w:rPr>
              <w:t>Able to respond to and engage with specific community needs</w:t>
            </w:r>
          </w:p>
          <w:p w14:paraId="1867BCD8" w14:textId="22E6A73B" w:rsidR="00396027" w:rsidRPr="00E03407" w:rsidRDefault="00396027" w:rsidP="00396027">
            <w:pPr>
              <w:pStyle w:val="ListParagraph"/>
              <w:numPr>
                <w:ilvl w:val="0"/>
                <w:numId w:val="34"/>
              </w:numPr>
              <w:jc w:val="left"/>
              <w:rPr>
                <w:sz w:val="20"/>
              </w:rPr>
            </w:pPr>
            <w:r w:rsidRPr="00E03407">
              <w:rPr>
                <w:sz w:val="20"/>
              </w:rPr>
              <w:t>Expand market shares and improve reuse by improving quality &amp; functionality</w:t>
            </w:r>
          </w:p>
        </w:tc>
        <w:tc>
          <w:tcPr>
            <w:tcW w:w="4536" w:type="dxa"/>
          </w:tcPr>
          <w:p w14:paraId="33D215D2" w14:textId="77777777" w:rsidR="00396027" w:rsidRPr="00E03407" w:rsidRDefault="00396027" w:rsidP="00396027">
            <w:pPr>
              <w:jc w:val="center"/>
              <w:rPr>
                <w:b/>
                <w:sz w:val="20"/>
              </w:rPr>
            </w:pPr>
            <w:r w:rsidRPr="00E03407">
              <w:rPr>
                <w:b/>
                <w:sz w:val="20"/>
              </w:rPr>
              <w:t>Threats</w:t>
            </w:r>
          </w:p>
          <w:p w14:paraId="30F9B421" w14:textId="77777777" w:rsidR="00396027" w:rsidRPr="00E03407" w:rsidRDefault="00396027" w:rsidP="00396027">
            <w:pPr>
              <w:pStyle w:val="ListParagraph"/>
              <w:numPr>
                <w:ilvl w:val="0"/>
                <w:numId w:val="36"/>
              </w:numPr>
              <w:jc w:val="left"/>
              <w:rPr>
                <w:b/>
                <w:sz w:val="20"/>
              </w:rPr>
            </w:pPr>
            <w:r w:rsidRPr="00E03407">
              <w:rPr>
                <w:sz w:val="20"/>
              </w:rPr>
              <w:t>Specific community needs may evolve faster than available development effort</w:t>
            </w:r>
          </w:p>
          <w:p w14:paraId="72ACB8C3" w14:textId="77777777" w:rsidR="00396027" w:rsidRPr="00E03407" w:rsidRDefault="00396027" w:rsidP="00396027">
            <w:pPr>
              <w:pStyle w:val="ListParagraph"/>
              <w:numPr>
                <w:ilvl w:val="0"/>
                <w:numId w:val="36"/>
              </w:numPr>
              <w:jc w:val="left"/>
              <w:rPr>
                <w:b/>
                <w:sz w:val="20"/>
              </w:rPr>
            </w:pPr>
            <w:r w:rsidRPr="00E03407">
              <w:rPr>
                <w:sz w:val="20"/>
              </w:rPr>
              <w:t>Technical failures can endanger adoption or retention</w:t>
            </w:r>
          </w:p>
          <w:p w14:paraId="04C0DA70" w14:textId="673903A1" w:rsidR="00396027" w:rsidRPr="00E03407" w:rsidRDefault="00396027" w:rsidP="00396027">
            <w:pPr>
              <w:pStyle w:val="ListParagraph"/>
              <w:numPr>
                <w:ilvl w:val="0"/>
                <w:numId w:val="36"/>
              </w:numPr>
              <w:jc w:val="left"/>
              <w:rPr>
                <w:b/>
                <w:sz w:val="20"/>
              </w:rPr>
            </w:pPr>
            <w:r w:rsidRPr="00E03407">
              <w:rPr>
                <w:sz w:val="20"/>
              </w:rPr>
              <w:t>Commoditisation of other software components leading to competition</w:t>
            </w:r>
          </w:p>
        </w:tc>
      </w:tr>
    </w:tbl>
    <w:p w14:paraId="70CF1BBE" w14:textId="77777777" w:rsidR="00396027" w:rsidRPr="00E03407" w:rsidRDefault="00396027" w:rsidP="00396027"/>
    <w:p w14:paraId="2E11888C" w14:textId="37E1F416" w:rsidR="00F41366" w:rsidRPr="00E03407" w:rsidRDefault="00E01AA3" w:rsidP="00396027">
      <w:r>
        <w:t xml:space="preserve">An example </w:t>
      </w:r>
      <w:r w:rsidR="00B75D4C" w:rsidRPr="00E03407">
        <w:t>business model</w:t>
      </w:r>
      <w:r>
        <w:t xml:space="preserve"> is provided </w:t>
      </w:r>
      <w:r w:rsidR="00F41366" w:rsidRPr="00E03407">
        <w:t>for a community-specific technology provider</w:t>
      </w:r>
      <w:r>
        <w:t xml:space="preserve">. These have been vital over the last decade in providing customised domain specific solutions </w:t>
      </w:r>
      <w:r w:rsidR="00F41366" w:rsidRPr="00E03407">
        <w:t>mainly supported through E</w:t>
      </w:r>
      <w:r w:rsidR="00827BE1">
        <w:t>C</w:t>
      </w:r>
      <w:r w:rsidR="00F41366" w:rsidRPr="00E03407">
        <w:t xml:space="preserve">-funded projects. </w:t>
      </w:r>
    </w:p>
    <w:p w14:paraId="0F916229" w14:textId="77777777" w:rsidR="00F41366" w:rsidRPr="00E03407" w:rsidRDefault="00F41366" w:rsidP="00396027"/>
    <w:p w14:paraId="06E06482" w14:textId="2568CE57" w:rsidR="001C2F52" w:rsidRPr="000F5DA4" w:rsidRDefault="001C2F52" w:rsidP="001C2F52">
      <w:pPr>
        <w:pStyle w:val="Caption"/>
        <w:keepNext/>
      </w:pPr>
      <w:bookmarkStart w:id="76" w:name="_Toc198117651"/>
      <w:r w:rsidRPr="000F5DA4">
        <w:t xml:space="preserve">Table </w:t>
      </w:r>
      <w:r w:rsidRPr="000F5DA4">
        <w:fldChar w:fldCharType="begin"/>
      </w:r>
      <w:r w:rsidRPr="000F5DA4">
        <w:instrText xml:space="preserve"> SEQ Table \* ARABIC </w:instrText>
      </w:r>
      <w:r w:rsidRPr="000F5DA4">
        <w:fldChar w:fldCharType="separate"/>
      </w:r>
      <w:r w:rsidR="007C3EAE">
        <w:rPr>
          <w:noProof/>
        </w:rPr>
        <w:t>14</w:t>
      </w:r>
      <w:r w:rsidRPr="000F5DA4">
        <w:fldChar w:fldCharType="end"/>
      </w:r>
      <w:r w:rsidRPr="000F5DA4">
        <w:t xml:space="preserve"> </w:t>
      </w:r>
      <w:r w:rsidR="000473DA">
        <w:t>–</w:t>
      </w:r>
      <w:r w:rsidRPr="000F5DA4">
        <w:t xml:space="preserve"> A</w:t>
      </w:r>
      <w:r w:rsidR="000473DA">
        <w:t>n example</w:t>
      </w:r>
      <w:r w:rsidRPr="000F5DA4">
        <w:t xml:space="preserve"> business model for Community-specific Technology Provider</w:t>
      </w:r>
      <w:bookmarkEnd w:id="76"/>
    </w:p>
    <w:tbl>
      <w:tblPr>
        <w:tblStyle w:val="TableGrid"/>
        <w:tblW w:w="0" w:type="auto"/>
        <w:tblLook w:val="04A0" w:firstRow="1" w:lastRow="0" w:firstColumn="1" w:lastColumn="0" w:noHBand="0" w:noVBand="1"/>
      </w:tblPr>
      <w:tblGrid>
        <w:gridCol w:w="1856"/>
        <w:gridCol w:w="1856"/>
        <w:gridCol w:w="932"/>
        <w:gridCol w:w="924"/>
        <w:gridCol w:w="1856"/>
        <w:gridCol w:w="1856"/>
      </w:tblGrid>
      <w:tr w:rsidR="001C2F52" w:rsidRPr="00E03407" w14:paraId="513C5588" w14:textId="77777777" w:rsidTr="001C2F52">
        <w:trPr>
          <w:trHeight w:val="2207"/>
        </w:trPr>
        <w:tc>
          <w:tcPr>
            <w:tcW w:w="1856" w:type="dxa"/>
            <w:vMerge w:val="restart"/>
          </w:tcPr>
          <w:p w14:paraId="697C9522" w14:textId="357CB3ED" w:rsidR="001C2F52" w:rsidRPr="001559C7" w:rsidRDefault="001C2F52" w:rsidP="001C2F52">
            <w:pPr>
              <w:spacing w:before="60" w:after="60"/>
              <w:rPr>
                <w:b/>
              </w:rPr>
            </w:pPr>
            <w:r w:rsidRPr="001559C7">
              <w:rPr>
                <w:b/>
              </w:rPr>
              <w:t>Problem</w:t>
            </w:r>
          </w:p>
          <w:p w14:paraId="7AA8B6E0" w14:textId="03557CFD" w:rsidR="00EE0222" w:rsidRPr="001559C7" w:rsidRDefault="00EE0222" w:rsidP="001C2F52">
            <w:pPr>
              <w:spacing w:before="60" w:after="60"/>
              <w:jc w:val="left"/>
              <w:rPr>
                <w:sz w:val="20"/>
                <w:szCs w:val="20"/>
              </w:rPr>
            </w:pPr>
            <w:r w:rsidRPr="001559C7">
              <w:rPr>
                <w:sz w:val="20"/>
                <w:szCs w:val="20"/>
              </w:rPr>
              <w:t>- Need for custom software components to meet the need of specific research communities</w:t>
            </w:r>
          </w:p>
          <w:p w14:paraId="6B72253F" w14:textId="4EFED939" w:rsidR="001C2F52" w:rsidRPr="00D45A40" w:rsidRDefault="00EE0222" w:rsidP="00EE0222">
            <w:pPr>
              <w:spacing w:before="60" w:after="60"/>
              <w:jc w:val="left"/>
              <w:rPr>
                <w:sz w:val="20"/>
                <w:szCs w:val="20"/>
              </w:rPr>
            </w:pPr>
            <w:r w:rsidRPr="00D45A40">
              <w:rPr>
                <w:sz w:val="20"/>
                <w:szCs w:val="20"/>
              </w:rPr>
              <w:t>- Timely support for bug and security problems</w:t>
            </w:r>
          </w:p>
        </w:tc>
        <w:tc>
          <w:tcPr>
            <w:tcW w:w="1856" w:type="dxa"/>
          </w:tcPr>
          <w:p w14:paraId="150BD14F" w14:textId="77777777" w:rsidR="001C2F52" w:rsidRPr="00D45A40" w:rsidRDefault="001C2F52" w:rsidP="001C2F52">
            <w:pPr>
              <w:spacing w:before="60" w:after="60"/>
              <w:rPr>
                <w:b/>
              </w:rPr>
            </w:pPr>
            <w:r w:rsidRPr="00D45A40">
              <w:rPr>
                <w:b/>
              </w:rPr>
              <w:t>Solution</w:t>
            </w:r>
          </w:p>
          <w:p w14:paraId="1C43CA48" w14:textId="40C0A836" w:rsidR="00EE0222" w:rsidRPr="00A8731E" w:rsidRDefault="00EE0222" w:rsidP="001C2F52">
            <w:pPr>
              <w:spacing w:before="60" w:after="60"/>
              <w:jc w:val="left"/>
              <w:rPr>
                <w:sz w:val="20"/>
                <w:szCs w:val="20"/>
              </w:rPr>
            </w:pPr>
            <w:r w:rsidRPr="00A8731E">
              <w:rPr>
                <w:sz w:val="20"/>
                <w:szCs w:val="20"/>
              </w:rPr>
              <w:t xml:space="preserve">- Develop high-quality software components to meet </w:t>
            </w:r>
            <w:r w:rsidR="000473DA">
              <w:rPr>
                <w:sz w:val="20"/>
                <w:szCs w:val="20"/>
              </w:rPr>
              <w:t>specific consumer needs</w:t>
            </w:r>
          </w:p>
          <w:p w14:paraId="01697B13" w14:textId="57A875B1" w:rsidR="001C2F52" w:rsidRPr="005507D2" w:rsidRDefault="001C2F52" w:rsidP="001C2F52">
            <w:pPr>
              <w:spacing w:before="60" w:after="60"/>
              <w:jc w:val="left"/>
              <w:rPr>
                <w:b/>
              </w:rPr>
            </w:pPr>
            <w:r w:rsidRPr="00851E5A">
              <w:rPr>
                <w:sz w:val="20"/>
                <w:szCs w:val="20"/>
              </w:rPr>
              <w:t xml:space="preserve"> </w:t>
            </w:r>
            <w:r w:rsidR="00EE0222" w:rsidRPr="00851E5A">
              <w:rPr>
                <w:sz w:val="20"/>
                <w:szCs w:val="20"/>
              </w:rPr>
              <w:t>- SLA for software support</w:t>
            </w:r>
          </w:p>
        </w:tc>
        <w:tc>
          <w:tcPr>
            <w:tcW w:w="1856" w:type="dxa"/>
            <w:gridSpan w:val="2"/>
            <w:vMerge w:val="restart"/>
          </w:tcPr>
          <w:p w14:paraId="46A3444B" w14:textId="77777777" w:rsidR="001C2F52" w:rsidRPr="00390786" w:rsidRDefault="001C2F52" w:rsidP="001C2F52">
            <w:pPr>
              <w:spacing w:before="60" w:after="60"/>
              <w:jc w:val="left"/>
              <w:rPr>
                <w:b/>
              </w:rPr>
            </w:pPr>
            <w:r w:rsidRPr="00390786">
              <w:rPr>
                <w:b/>
              </w:rPr>
              <w:t>Unique Value Proposition</w:t>
            </w:r>
          </w:p>
          <w:p w14:paraId="007FDA87" w14:textId="514A0573" w:rsidR="001C2F52" w:rsidRPr="0031780A" w:rsidRDefault="00EE0222" w:rsidP="001C2F52">
            <w:pPr>
              <w:spacing w:before="60" w:after="60"/>
              <w:jc w:val="left"/>
              <w:rPr>
                <w:i/>
                <w:sz w:val="20"/>
                <w:szCs w:val="20"/>
              </w:rPr>
            </w:pPr>
            <w:r w:rsidRPr="00390786">
              <w:rPr>
                <w:sz w:val="20"/>
                <w:szCs w:val="20"/>
              </w:rPr>
              <w:t>The specialist in building software solutions for</w:t>
            </w:r>
            <w:r w:rsidRPr="00D67B01">
              <w:rPr>
                <w:sz w:val="20"/>
                <w:szCs w:val="20"/>
              </w:rPr>
              <w:t xml:space="preserve"> digital research</w:t>
            </w:r>
          </w:p>
          <w:p w14:paraId="43EF0D7D" w14:textId="77777777" w:rsidR="001C2F52" w:rsidRPr="001126F8" w:rsidRDefault="001C2F52" w:rsidP="001C2F52">
            <w:pPr>
              <w:spacing w:before="60" w:after="60"/>
              <w:jc w:val="left"/>
              <w:rPr>
                <w:i/>
                <w:sz w:val="20"/>
                <w:szCs w:val="20"/>
              </w:rPr>
            </w:pPr>
          </w:p>
        </w:tc>
        <w:tc>
          <w:tcPr>
            <w:tcW w:w="1856" w:type="dxa"/>
          </w:tcPr>
          <w:p w14:paraId="44E540D7" w14:textId="77777777" w:rsidR="001C2F52" w:rsidRPr="001126F8" w:rsidRDefault="001C2F52" w:rsidP="001C2F52">
            <w:pPr>
              <w:spacing w:before="60" w:after="60"/>
              <w:rPr>
                <w:b/>
              </w:rPr>
            </w:pPr>
            <w:r w:rsidRPr="001126F8">
              <w:rPr>
                <w:b/>
              </w:rPr>
              <w:t>Unfair Advantage</w:t>
            </w:r>
          </w:p>
          <w:p w14:paraId="13EBBD85" w14:textId="77777777" w:rsidR="001C2F52" w:rsidRDefault="001C2F52" w:rsidP="001C2F52">
            <w:pPr>
              <w:spacing w:before="60" w:after="60"/>
              <w:jc w:val="left"/>
              <w:rPr>
                <w:sz w:val="20"/>
                <w:szCs w:val="20"/>
              </w:rPr>
            </w:pPr>
            <w:r w:rsidRPr="007A6348">
              <w:rPr>
                <w:sz w:val="20"/>
                <w:szCs w:val="20"/>
              </w:rPr>
              <w:t>Community</w:t>
            </w:r>
          </w:p>
          <w:p w14:paraId="5573EB6F" w14:textId="5B1BEF18" w:rsidR="00BB11AE" w:rsidRPr="007A6348" w:rsidRDefault="00BB11AE" w:rsidP="001C2F52">
            <w:pPr>
              <w:spacing w:before="60" w:after="60"/>
              <w:jc w:val="left"/>
              <w:rPr>
                <w:sz w:val="20"/>
                <w:szCs w:val="20"/>
              </w:rPr>
            </w:pPr>
            <w:r>
              <w:rPr>
                <w:sz w:val="20"/>
                <w:szCs w:val="20"/>
              </w:rPr>
              <w:t>Domain-specific expertise</w:t>
            </w:r>
          </w:p>
          <w:p w14:paraId="29F54189" w14:textId="17E6BDA9" w:rsidR="00EE0222" w:rsidRPr="00BB11AE" w:rsidRDefault="00EE0222" w:rsidP="001C2F52">
            <w:pPr>
              <w:spacing w:before="60" w:after="60"/>
              <w:jc w:val="left"/>
              <w:rPr>
                <w:sz w:val="20"/>
                <w:szCs w:val="20"/>
              </w:rPr>
            </w:pPr>
            <w:r w:rsidRPr="00BB11AE">
              <w:rPr>
                <w:sz w:val="20"/>
                <w:szCs w:val="20"/>
              </w:rPr>
              <w:t>A dream team</w:t>
            </w:r>
          </w:p>
        </w:tc>
        <w:tc>
          <w:tcPr>
            <w:tcW w:w="1856" w:type="dxa"/>
            <w:vMerge w:val="restart"/>
          </w:tcPr>
          <w:p w14:paraId="40DFFEE9" w14:textId="77777777" w:rsidR="001C2F52" w:rsidRPr="00E03407" w:rsidRDefault="001C2F52" w:rsidP="001C2F52">
            <w:pPr>
              <w:spacing w:before="60" w:after="60"/>
              <w:rPr>
                <w:b/>
              </w:rPr>
            </w:pPr>
            <w:r w:rsidRPr="00E03407">
              <w:rPr>
                <w:b/>
              </w:rPr>
              <w:t>Customer Segments</w:t>
            </w:r>
          </w:p>
          <w:p w14:paraId="6FBA923E" w14:textId="77777777" w:rsidR="001C2F52" w:rsidRPr="00E03407" w:rsidRDefault="001C2F52" w:rsidP="001C2F52">
            <w:pPr>
              <w:spacing w:before="60" w:after="60"/>
              <w:rPr>
                <w:sz w:val="20"/>
                <w:szCs w:val="20"/>
              </w:rPr>
            </w:pPr>
            <w:r w:rsidRPr="00E03407">
              <w:rPr>
                <w:sz w:val="20"/>
                <w:szCs w:val="20"/>
              </w:rPr>
              <w:t>Platform Integrator</w:t>
            </w:r>
          </w:p>
          <w:p w14:paraId="602A48EB" w14:textId="0C2A741A" w:rsidR="00EE0222" w:rsidRPr="00E03407" w:rsidRDefault="00EE0222" w:rsidP="001C2F52">
            <w:pPr>
              <w:spacing w:before="60" w:after="60"/>
            </w:pPr>
          </w:p>
        </w:tc>
      </w:tr>
      <w:tr w:rsidR="001C2F52" w:rsidRPr="00E03407" w14:paraId="3C219EF7" w14:textId="77777777" w:rsidTr="001C2F52">
        <w:tc>
          <w:tcPr>
            <w:tcW w:w="1856" w:type="dxa"/>
            <w:vMerge/>
          </w:tcPr>
          <w:p w14:paraId="12AA2D68" w14:textId="015AEA9A" w:rsidR="001C2F52" w:rsidRPr="00E03407" w:rsidRDefault="001C2F52" w:rsidP="001C2F52">
            <w:pPr>
              <w:spacing w:before="60" w:after="60"/>
            </w:pPr>
          </w:p>
        </w:tc>
        <w:tc>
          <w:tcPr>
            <w:tcW w:w="1856" w:type="dxa"/>
          </w:tcPr>
          <w:p w14:paraId="259CB0F2" w14:textId="77777777" w:rsidR="001C2F52" w:rsidRPr="00E03407" w:rsidRDefault="001C2F52" w:rsidP="001C2F52">
            <w:pPr>
              <w:spacing w:before="60" w:after="60"/>
              <w:rPr>
                <w:b/>
              </w:rPr>
            </w:pPr>
            <w:r w:rsidRPr="00E03407">
              <w:rPr>
                <w:b/>
              </w:rPr>
              <w:t>Key Metrics</w:t>
            </w:r>
          </w:p>
          <w:p w14:paraId="073CF64E" w14:textId="34D96B07" w:rsidR="001C2F52" w:rsidRPr="00E03407" w:rsidRDefault="00EE0222" w:rsidP="001C2F52">
            <w:pPr>
              <w:spacing w:before="60" w:after="60"/>
              <w:jc w:val="left"/>
              <w:rPr>
                <w:sz w:val="20"/>
                <w:szCs w:val="20"/>
              </w:rPr>
            </w:pPr>
            <w:r w:rsidRPr="00E03407">
              <w:rPr>
                <w:sz w:val="20"/>
                <w:szCs w:val="20"/>
              </w:rPr>
              <w:t>Community supported, reduction in tickets or time solved</w:t>
            </w:r>
          </w:p>
        </w:tc>
        <w:tc>
          <w:tcPr>
            <w:tcW w:w="1856" w:type="dxa"/>
            <w:gridSpan w:val="2"/>
            <w:vMerge/>
          </w:tcPr>
          <w:p w14:paraId="48C1BF44" w14:textId="77777777" w:rsidR="001C2F52" w:rsidRPr="00E03407" w:rsidRDefault="001C2F52" w:rsidP="001C2F52">
            <w:pPr>
              <w:spacing w:before="60" w:after="60"/>
            </w:pPr>
          </w:p>
        </w:tc>
        <w:tc>
          <w:tcPr>
            <w:tcW w:w="1856" w:type="dxa"/>
          </w:tcPr>
          <w:p w14:paraId="4BD35EA2" w14:textId="77777777" w:rsidR="001C2F52" w:rsidRPr="00E03407" w:rsidRDefault="001C2F52" w:rsidP="001C2F52">
            <w:pPr>
              <w:spacing w:before="60" w:after="60"/>
              <w:rPr>
                <w:b/>
              </w:rPr>
            </w:pPr>
            <w:r w:rsidRPr="00E03407">
              <w:rPr>
                <w:b/>
              </w:rPr>
              <w:t>Channels</w:t>
            </w:r>
          </w:p>
          <w:p w14:paraId="06E238E8" w14:textId="437D734F" w:rsidR="001C2F52" w:rsidRPr="00E03407" w:rsidRDefault="001C2F52" w:rsidP="001C2F52">
            <w:pPr>
              <w:spacing w:before="60" w:after="60"/>
              <w:jc w:val="left"/>
              <w:rPr>
                <w:sz w:val="20"/>
                <w:szCs w:val="20"/>
              </w:rPr>
            </w:pPr>
            <w:r w:rsidRPr="00E03407">
              <w:rPr>
                <w:sz w:val="20"/>
                <w:szCs w:val="20"/>
              </w:rPr>
              <w:t>Helpdesk, bug trucker, website, wiki, knowledge base, social media</w:t>
            </w:r>
          </w:p>
        </w:tc>
        <w:tc>
          <w:tcPr>
            <w:tcW w:w="1856" w:type="dxa"/>
            <w:vMerge/>
          </w:tcPr>
          <w:p w14:paraId="2FADDDC5" w14:textId="77777777" w:rsidR="001C2F52" w:rsidRPr="00E03407" w:rsidRDefault="001C2F52" w:rsidP="001C2F52">
            <w:pPr>
              <w:spacing w:before="60" w:after="60"/>
            </w:pPr>
          </w:p>
        </w:tc>
      </w:tr>
      <w:tr w:rsidR="001C2F52" w:rsidRPr="00E03407" w14:paraId="1C94DF62" w14:textId="77777777" w:rsidTr="001C2F52">
        <w:tc>
          <w:tcPr>
            <w:tcW w:w="4644" w:type="dxa"/>
            <w:gridSpan w:val="3"/>
          </w:tcPr>
          <w:p w14:paraId="70DC3FBF" w14:textId="77777777" w:rsidR="001C2F52" w:rsidRPr="00E03407" w:rsidRDefault="001C2F52" w:rsidP="001C2F52">
            <w:pPr>
              <w:spacing w:before="60" w:after="60"/>
              <w:rPr>
                <w:b/>
              </w:rPr>
            </w:pPr>
            <w:r w:rsidRPr="00E03407">
              <w:rPr>
                <w:b/>
              </w:rPr>
              <w:t>Cost Structure</w:t>
            </w:r>
          </w:p>
          <w:p w14:paraId="5C8F4C28" w14:textId="307C23D2" w:rsidR="001C2F52" w:rsidRPr="00E03407" w:rsidRDefault="001C2F52" w:rsidP="001C2F52">
            <w:pPr>
              <w:jc w:val="left"/>
            </w:pPr>
            <w:r w:rsidRPr="00E03407">
              <w:rPr>
                <w:sz w:val="20"/>
                <w:szCs w:val="20"/>
              </w:rPr>
              <w:t>Staff, IT infrastructure for development and testing, documentation, office space and materials</w:t>
            </w:r>
          </w:p>
        </w:tc>
        <w:tc>
          <w:tcPr>
            <w:tcW w:w="4636" w:type="dxa"/>
            <w:gridSpan w:val="3"/>
          </w:tcPr>
          <w:p w14:paraId="006982FC" w14:textId="77777777" w:rsidR="001C2F52" w:rsidRPr="00E03407" w:rsidRDefault="001C2F52" w:rsidP="001C2F52">
            <w:pPr>
              <w:spacing w:before="60" w:after="60"/>
              <w:rPr>
                <w:b/>
              </w:rPr>
            </w:pPr>
            <w:r w:rsidRPr="00E03407">
              <w:rPr>
                <w:b/>
              </w:rPr>
              <w:t>Revenue Streams</w:t>
            </w:r>
          </w:p>
          <w:p w14:paraId="1FBFFB00" w14:textId="77777777" w:rsidR="00EE0222" w:rsidRPr="00E03407" w:rsidRDefault="00EE0222" w:rsidP="001C2F52">
            <w:pPr>
              <w:jc w:val="left"/>
              <w:rPr>
                <w:sz w:val="20"/>
                <w:szCs w:val="20"/>
              </w:rPr>
            </w:pPr>
            <w:r w:rsidRPr="00E03407">
              <w:rPr>
                <w:sz w:val="20"/>
                <w:szCs w:val="20"/>
              </w:rPr>
              <w:t>Direct: paid support service based on SLA</w:t>
            </w:r>
          </w:p>
          <w:p w14:paraId="310EB725" w14:textId="3A01F9D5" w:rsidR="001C2F52" w:rsidRPr="00D45A40" w:rsidRDefault="001C2F52" w:rsidP="00454F5E">
            <w:pPr>
              <w:jc w:val="left"/>
              <w:rPr>
                <w:sz w:val="20"/>
                <w:szCs w:val="20"/>
              </w:rPr>
            </w:pPr>
            <w:r w:rsidRPr="00E03407">
              <w:rPr>
                <w:sz w:val="20"/>
                <w:szCs w:val="20"/>
              </w:rPr>
              <w:t xml:space="preserve">Indirect: </w:t>
            </w:r>
            <w:r w:rsidR="00EE0222" w:rsidRPr="00E03407">
              <w:rPr>
                <w:sz w:val="20"/>
                <w:szCs w:val="20"/>
              </w:rPr>
              <w:t xml:space="preserve">innovation projects (National/European), hybrid with in-kind development effort coming from </w:t>
            </w:r>
            <w:r w:rsidR="00EE0222" w:rsidRPr="00D45A40">
              <w:rPr>
                <w:sz w:val="20"/>
                <w:szCs w:val="20"/>
              </w:rPr>
              <w:t xml:space="preserve">the </w:t>
            </w:r>
            <w:r w:rsidR="00454F5E" w:rsidRPr="00D45A40">
              <w:rPr>
                <w:sz w:val="20"/>
                <w:szCs w:val="20"/>
              </w:rPr>
              <w:t xml:space="preserve">customer </w:t>
            </w:r>
            <w:r w:rsidR="00EE0222" w:rsidRPr="00D45A40">
              <w:rPr>
                <w:sz w:val="20"/>
                <w:szCs w:val="20"/>
              </w:rPr>
              <w:t>community</w:t>
            </w:r>
          </w:p>
        </w:tc>
      </w:tr>
    </w:tbl>
    <w:p w14:paraId="28DEFD6F" w14:textId="77777777" w:rsidR="00784AC4" w:rsidRDefault="00784AC4" w:rsidP="003765BB">
      <w:pPr>
        <w:spacing w:before="60" w:after="60"/>
      </w:pPr>
    </w:p>
    <w:p w14:paraId="7AEA01E2" w14:textId="08592207" w:rsidR="003765BB" w:rsidRDefault="003765BB" w:rsidP="007C3EAE">
      <w:r w:rsidRPr="00851E5A">
        <w:t>Given the diversity of software technology that makes up the typical virtual research environment needed by a research community</w:t>
      </w:r>
      <w:r w:rsidR="00DF7FD0" w:rsidRPr="005507D2">
        <w:t>, the</w:t>
      </w:r>
      <w:r w:rsidRPr="00390786">
        <w:t xml:space="preserve"> specific role </w:t>
      </w:r>
      <w:r w:rsidR="00DF7FD0" w:rsidRPr="00390786">
        <w:t xml:space="preserve">of platform integrator </w:t>
      </w:r>
      <w:r w:rsidRPr="00390786">
        <w:t xml:space="preserve">is needed for those that will integrate this software for deployment on the infrastructure. </w:t>
      </w:r>
      <w:r w:rsidR="00DF7FD0" w:rsidRPr="00D67B01">
        <w:t>A platform integrator is responsible for b</w:t>
      </w:r>
      <w:r w:rsidR="00DF7FD0" w:rsidRPr="0031780A">
        <w:rPr>
          <w:rStyle w:val="istnormal1"/>
          <w:rFonts w:ascii="Calibri" w:hAnsi="Calibri"/>
          <w:iCs/>
          <w:sz w:val="22"/>
        </w:rPr>
        <w:t>ringing together components from different technology providers to meet the needs of a particular consuming community (e.g.</w:t>
      </w:r>
      <w:r w:rsidR="001F5B96">
        <w:rPr>
          <w:rStyle w:val="istnormal1"/>
          <w:rFonts w:ascii="Calibri" w:hAnsi="Calibri"/>
          <w:iCs/>
          <w:sz w:val="22"/>
        </w:rPr>
        <w:t>,</w:t>
      </w:r>
      <w:r w:rsidR="00DF7FD0" w:rsidRPr="0031780A">
        <w:rPr>
          <w:rStyle w:val="istnormal1"/>
          <w:rFonts w:ascii="Calibri" w:hAnsi="Calibri"/>
          <w:iCs/>
          <w:sz w:val="22"/>
        </w:rPr>
        <w:t xml:space="preserve"> individual researcher, research group, virtual research community, research infrastructure or physical infrastructure provider). </w:t>
      </w:r>
      <w:r w:rsidRPr="001126F8">
        <w:t>Currently, this role is coupled within the community technology provider (e.g.</w:t>
      </w:r>
      <w:r w:rsidR="001F5B96">
        <w:t>,</w:t>
      </w:r>
      <w:r w:rsidRPr="001126F8">
        <w:t xml:space="preserve"> EMI and IGE [</w:t>
      </w:r>
      <w:r w:rsidR="00A61DD3" w:rsidRPr="001126F8">
        <w:t xml:space="preserve">R12, </w:t>
      </w:r>
      <w:r w:rsidRPr="001126F8">
        <w:t>R1</w:t>
      </w:r>
      <w:r w:rsidR="00A61DD3" w:rsidRPr="001126F8">
        <w:t>5</w:t>
      </w:r>
      <w:r w:rsidRPr="005C3C3F">
        <w:t>]). As EGI evolv</w:t>
      </w:r>
      <w:r w:rsidRPr="00BB11AE">
        <w:t xml:space="preserve">es to include a wider variety of technologies from different sources, a dedicated function where a business </w:t>
      </w:r>
      <w:r w:rsidRPr="00BB11AE">
        <w:lastRenderedPageBreak/>
        <w:t>model can be created to deliver this service is necessary. The rationale behind the platform integrators is that they have the understanding the res</w:t>
      </w:r>
      <w:r w:rsidRPr="00E03407">
        <w:t>earchers’ requirements, are able to identify where existing software can be reused and can identify where new software development is needed.</w:t>
      </w:r>
      <w:r w:rsidR="00DF7FD0" w:rsidRPr="00E03407">
        <w:t xml:space="preserve"> </w:t>
      </w:r>
      <w:r w:rsidR="00DF7FD0" w:rsidRPr="00E03407">
        <w:fldChar w:fldCharType="begin"/>
      </w:r>
      <w:r w:rsidR="00DF7FD0" w:rsidRPr="00E03407">
        <w:instrText xml:space="preserve"> REF _Ref197763474 \h </w:instrText>
      </w:r>
      <w:r w:rsidR="00DF7FD0" w:rsidRPr="00E03407">
        <w:fldChar w:fldCharType="separate"/>
      </w:r>
      <w:r w:rsidR="007C3EAE" w:rsidRPr="00E03407">
        <w:t xml:space="preserve">Table </w:t>
      </w:r>
      <w:r w:rsidR="007C3EAE">
        <w:rPr>
          <w:noProof/>
        </w:rPr>
        <w:t>15</w:t>
      </w:r>
      <w:r w:rsidR="00DF7FD0" w:rsidRPr="00E03407">
        <w:fldChar w:fldCharType="end"/>
      </w:r>
      <w:r w:rsidR="00DF7FD0" w:rsidRPr="00E03407">
        <w:t xml:space="preserve"> presents the SWOT analysis for a platform integrator, while </w:t>
      </w:r>
      <w:r w:rsidR="00DF7FD0" w:rsidRPr="00E03407">
        <w:fldChar w:fldCharType="begin"/>
      </w:r>
      <w:r w:rsidR="00DF7FD0" w:rsidRPr="00E03407">
        <w:instrText xml:space="preserve"> REF _Ref197763528 \h </w:instrText>
      </w:r>
      <w:r w:rsidR="00DF7FD0" w:rsidRPr="00E03407">
        <w:fldChar w:fldCharType="separate"/>
      </w:r>
      <w:r w:rsidR="007C3EAE" w:rsidRPr="000F5DA4">
        <w:t xml:space="preserve">Table </w:t>
      </w:r>
      <w:r w:rsidR="007C3EAE">
        <w:rPr>
          <w:noProof/>
        </w:rPr>
        <w:t>16</w:t>
      </w:r>
      <w:r w:rsidR="00DF7FD0" w:rsidRPr="00E03407">
        <w:fldChar w:fldCharType="end"/>
      </w:r>
      <w:r w:rsidR="00DF7FD0" w:rsidRPr="00E03407">
        <w:t xml:space="preserve"> presents a</w:t>
      </w:r>
      <w:r w:rsidR="00E01AA3">
        <w:t>n example</w:t>
      </w:r>
      <w:r w:rsidR="00DF7FD0" w:rsidRPr="00E03407">
        <w:t xml:space="preserve"> business model.</w:t>
      </w:r>
    </w:p>
    <w:p w14:paraId="28273175" w14:textId="77777777" w:rsidR="00CF0DC9" w:rsidRPr="00E03407" w:rsidRDefault="00CF0DC9" w:rsidP="00CF0DC9"/>
    <w:p w14:paraId="403E844D" w14:textId="2DE43572" w:rsidR="00396027" w:rsidRPr="000F5DA4" w:rsidRDefault="00396027" w:rsidP="00396027">
      <w:pPr>
        <w:pStyle w:val="Caption"/>
        <w:keepNext/>
      </w:pPr>
      <w:bookmarkStart w:id="77" w:name="_Ref197763474"/>
      <w:bookmarkStart w:id="78" w:name="_Toc198117652"/>
      <w:r w:rsidRPr="00E03407">
        <w:t xml:space="preserve">Table </w:t>
      </w:r>
      <w:r w:rsidRPr="000F5DA4">
        <w:fldChar w:fldCharType="begin"/>
      </w:r>
      <w:r w:rsidRPr="00E03407">
        <w:instrText xml:space="preserve"> SEQ Table \* ARABIC </w:instrText>
      </w:r>
      <w:r w:rsidRPr="000F5DA4">
        <w:fldChar w:fldCharType="separate"/>
      </w:r>
      <w:r w:rsidR="007C3EAE">
        <w:rPr>
          <w:noProof/>
        </w:rPr>
        <w:t>15</w:t>
      </w:r>
      <w:r w:rsidRPr="000F5DA4">
        <w:fldChar w:fldCharType="end"/>
      </w:r>
      <w:bookmarkEnd w:id="77"/>
      <w:r w:rsidRPr="000F5DA4">
        <w:t xml:space="preserve"> - SWOT for a Platform Integrator</w:t>
      </w:r>
      <w:bookmarkEnd w:id="78"/>
    </w:p>
    <w:tbl>
      <w:tblPr>
        <w:tblStyle w:val="TableGrid"/>
        <w:tblW w:w="9322" w:type="dxa"/>
        <w:tblLook w:val="04A0" w:firstRow="1" w:lastRow="0" w:firstColumn="1" w:lastColumn="0" w:noHBand="0" w:noVBand="1"/>
      </w:tblPr>
      <w:tblGrid>
        <w:gridCol w:w="4786"/>
        <w:gridCol w:w="4536"/>
      </w:tblGrid>
      <w:tr w:rsidR="00396027" w:rsidRPr="00E03407" w14:paraId="1ED9C804" w14:textId="77777777" w:rsidTr="00396027">
        <w:trPr>
          <w:cantSplit/>
          <w:trHeight w:val="452"/>
        </w:trPr>
        <w:tc>
          <w:tcPr>
            <w:tcW w:w="4786" w:type="dxa"/>
          </w:tcPr>
          <w:p w14:paraId="39664EBF" w14:textId="77777777" w:rsidR="00396027" w:rsidRPr="001559C7" w:rsidRDefault="00396027" w:rsidP="00396027">
            <w:pPr>
              <w:jc w:val="center"/>
              <w:rPr>
                <w:b/>
                <w:sz w:val="20"/>
              </w:rPr>
            </w:pPr>
            <w:r w:rsidRPr="001559C7">
              <w:rPr>
                <w:b/>
                <w:sz w:val="20"/>
              </w:rPr>
              <w:t>Strengths</w:t>
            </w:r>
          </w:p>
          <w:p w14:paraId="74617D8F" w14:textId="77777777" w:rsidR="00396027" w:rsidRPr="00D45A40" w:rsidRDefault="00396027" w:rsidP="00396027">
            <w:pPr>
              <w:pStyle w:val="ListParagraph"/>
              <w:numPr>
                <w:ilvl w:val="0"/>
                <w:numId w:val="34"/>
              </w:numPr>
              <w:jc w:val="left"/>
              <w:rPr>
                <w:sz w:val="20"/>
              </w:rPr>
            </w:pPr>
            <w:r w:rsidRPr="001559C7">
              <w:rPr>
                <w:sz w:val="20"/>
              </w:rPr>
              <w:t>Integratio</w:t>
            </w:r>
            <w:r w:rsidRPr="00D45A40">
              <w:rPr>
                <w:sz w:val="20"/>
              </w:rPr>
              <w:t>n of independent software components into a coherent software stack to enable fully functional services based on user needs</w:t>
            </w:r>
          </w:p>
          <w:p w14:paraId="608A414C" w14:textId="77777777" w:rsidR="00396027" w:rsidRPr="00D45A40" w:rsidRDefault="00396027" w:rsidP="00396027">
            <w:pPr>
              <w:pStyle w:val="ListParagraph"/>
              <w:numPr>
                <w:ilvl w:val="0"/>
                <w:numId w:val="34"/>
              </w:numPr>
              <w:jc w:val="left"/>
              <w:rPr>
                <w:sz w:val="20"/>
              </w:rPr>
            </w:pPr>
            <w:r w:rsidRPr="00D45A40">
              <w:rPr>
                <w:sz w:val="20"/>
              </w:rPr>
              <w:t>Offer an SLA for integrated software and support services</w:t>
            </w:r>
          </w:p>
          <w:p w14:paraId="7B258A20" w14:textId="137DE4AA" w:rsidR="00396027" w:rsidRPr="00D45A40" w:rsidRDefault="00396027" w:rsidP="00396027">
            <w:pPr>
              <w:pStyle w:val="ListParagraph"/>
              <w:numPr>
                <w:ilvl w:val="0"/>
                <w:numId w:val="34"/>
              </w:numPr>
              <w:jc w:val="left"/>
              <w:rPr>
                <w:sz w:val="20"/>
              </w:rPr>
            </w:pPr>
            <w:r w:rsidRPr="00D45A40">
              <w:rPr>
                <w:sz w:val="20"/>
              </w:rPr>
              <w:t>Technical expertise across an integrated solution</w:t>
            </w:r>
          </w:p>
        </w:tc>
        <w:tc>
          <w:tcPr>
            <w:tcW w:w="4536" w:type="dxa"/>
          </w:tcPr>
          <w:p w14:paraId="6A30E3EF" w14:textId="77777777" w:rsidR="00396027" w:rsidRPr="00A8731E" w:rsidRDefault="00396027" w:rsidP="00396027">
            <w:pPr>
              <w:jc w:val="center"/>
              <w:rPr>
                <w:b/>
                <w:sz w:val="20"/>
              </w:rPr>
            </w:pPr>
            <w:r w:rsidRPr="00A8731E">
              <w:rPr>
                <w:b/>
                <w:sz w:val="20"/>
              </w:rPr>
              <w:t>Weaknesses</w:t>
            </w:r>
          </w:p>
          <w:p w14:paraId="31AD9D2B" w14:textId="5E7B136C" w:rsidR="00396027" w:rsidRPr="00851E5A" w:rsidRDefault="00396027" w:rsidP="00396027">
            <w:pPr>
              <w:pStyle w:val="ListParagraph"/>
              <w:numPr>
                <w:ilvl w:val="0"/>
                <w:numId w:val="35"/>
              </w:numPr>
              <w:rPr>
                <w:sz w:val="20"/>
              </w:rPr>
            </w:pPr>
            <w:r w:rsidRPr="00851E5A">
              <w:rPr>
                <w:sz w:val="20"/>
              </w:rPr>
              <w:t>Inability to provide consistent and up-to-date documentation due to external software sources</w:t>
            </w:r>
          </w:p>
          <w:p w14:paraId="53989004" w14:textId="5FBA0BB9" w:rsidR="00396027" w:rsidRPr="00390786" w:rsidRDefault="00396027" w:rsidP="00396027">
            <w:pPr>
              <w:pStyle w:val="ListParagraph"/>
              <w:numPr>
                <w:ilvl w:val="0"/>
                <w:numId w:val="34"/>
              </w:numPr>
              <w:jc w:val="left"/>
              <w:rPr>
                <w:sz w:val="20"/>
              </w:rPr>
            </w:pPr>
            <w:r w:rsidRPr="005507D2">
              <w:rPr>
                <w:sz w:val="20"/>
              </w:rPr>
              <w:t>Dependency on external sources for the quality</w:t>
            </w:r>
            <w:r w:rsidRPr="00390786">
              <w:rPr>
                <w:sz w:val="20"/>
              </w:rPr>
              <w:t xml:space="preserve"> of software components</w:t>
            </w:r>
          </w:p>
        </w:tc>
      </w:tr>
      <w:tr w:rsidR="00396027" w:rsidRPr="00E03407" w14:paraId="0AB56BDC" w14:textId="77777777" w:rsidTr="00396027">
        <w:trPr>
          <w:cantSplit/>
          <w:trHeight w:val="452"/>
        </w:trPr>
        <w:tc>
          <w:tcPr>
            <w:tcW w:w="4786" w:type="dxa"/>
          </w:tcPr>
          <w:p w14:paraId="23DAFDC6" w14:textId="77777777" w:rsidR="00396027" w:rsidRPr="00E03407" w:rsidRDefault="00396027" w:rsidP="00396027">
            <w:pPr>
              <w:jc w:val="center"/>
              <w:rPr>
                <w:b/>
                <w:sz w:val="20"/>
              </w:rPr>
            </w:pPr>
            <w:r w:rsidRPr="00E03407">
              <w:rPr>
                <w:b/>
                <w:sz w:val="20"/>
              </w:rPr>
              <w:t>Opportunities</w:t>
            </w:r>
          </w:p>
          <w:p w14:paraId="5B9960D7" w14:textId="26E3FD6C" w:rsidR="00396027" w:rsidRPr="00E03407" w:rsidRDefault="00396027" w:rsidP="00396027">
            <w:pPr>
              <w:pStyle w:val="ListParagraph"/>
              <w:numPr>
                <w:ilvl w:val="0"/>
                <w:numId w:val="34"/>
              </w:numPr>
              <w:jc w:val="left"/>
              <w:rPr>
                <w:sz w:val="20"/>
              </w:rPr>
            </w:pPr>
            <w:r w:rsidRPr="00E03407">
              <w:rPr>
                <w:sz w:val="20"/>
              </w:rPr>
              <w:t>Able to respond to specific needs by adapting or sourcing required software components</w:t>
            </w:r>
          </w:p>
        </w:tc>
        <w:tc>
          <w:tcPr>
            <w:tcW w:w="4536" w:type="dxa"/>
          </w:tcPr>
          <w:p w14:paraId="2624EC2D" w14:textId="77777777" w:rsidR="00396027" w:rsidRPr="00E03407" w:rsidRDefault="00396027" w:rsidP="00396027">
            <w:pPr>
              <w:jc w:val="center"/>
              <w:rPr>
                <w:b/>
                <w:sz w:val="20"/>
              </w:rPr>
            </w:pPr>
            <w:r w:rsidRPr="00E03407">
              <w:rPr>
                <w:b/>
                <w:sz w:val="20"/>
              </w:rPr>
              <w:t>Threats</w:t>
            </w:r>
          </w:p>
          <w:p w14:paraId="6CCF4CEE" w14:textId="4DBCFD86" w:rsidR="00396027" w:rsidRPr="00E03407" w:rsidRDefault="00396027" w:rsidP="00396027">
            <w:pPr>
              <w:pStyle w:val="ListParagraph"/>
              <w:numPr>
                <w:ilvl w:val="0"/>
                <w:numId w:val="34"/>
              </w:numPr>
              <w:rPr>
                <w:sz w:val="20"/>
              </w:rPr>
            </w:pPr>
            <w:r w:rsidRPr="00E03407">
              <w:rPr>
                <w:sz w:val="20"/>
              </w:rPr>
              <w:t>Inability to find suitable software components for integration</w:t>
            </w:r>
          </w:p>
          <w:p w14:paraId="366CE5B7" w14:textId="6656CEC0" w:rsidR="00396027" w:rsidRPr="00E03407" w:rsidRDefault="00396027" w:rsidP="00396027">
            <w:pPr>
              <w:pStyle w:val="ListParagraph"/>
              <w:numPr>
                <w:ilvl w:val="0"/>
                <w:numId w:val="36"/>
              </w:numPr>
              <w:jc w:val="left"/>
              <w:rPr>
                <w:b/>
                <w:sz w:val="20"/>
              </w:rPr>
            </w:pPr>
            <w:r w:rsidRPr="00E03407">
              <w:rPr>
                <w:sz w:val="20"/>
              </w:rPr>
              <w:t>Incompatibility of independent software components.</w:t>
            </w:r>
          </w:p>
        </w:tc>
      </w:tr>
    </w:tbl>
    <w:p w14:paraId="6A931D7C" w14:textId="77777777" w:rsidR="00784AC4" w:rsidRDefault="00784AC4" w:rsidP="00EE0222">
      <w:pPr>
        <w:pStyle w:val="Caption"/>
        <w:keepNext/>
      </w:pPr>
      <w:bookmarkStart w:id="79" w:name="_Ref197763528"/>
    </w:p>
    <w:p w14:paraId="67E9EF38" w14:textId="3D44992F" w:rsidR="00EE0222" w:rsidRPr="000F5DA4" w:rsidRDefault="00EE0222" w:rsidP="00EE0222">
      <w:pPr>
        <w:pStyle w:val="Caption"/>
        <w:keepNext/>
      </w:pPr>
      <w:bookmarkStart w:id="80" w:name="_Toc198117653"/>
      <w:r w:rsidRPr="000F5DA4">
        <w:t xml:space="preserve">Table </w:t>
      </w:r>
      <w:r w:rsidRPr="000F5DA4">
        <w:fldChar w:fldCharType="begin"/>
      </w:r>
      <w:r w:rsidRPr="000F5DA4">
        <w:instrText xml:space="preserve"> SEQ Table \* ARABIC </w:instrText>
      </w:r>
      <w:r w:rsidRPr="000F5DA4">
        <w:fldChar w:fldCharType="separate"/>
      </w:r>
      <w:r w:rsidR="007C3EAE">
        <w:rPr>
          <w:noProof/>
        </w:rPr>
        <w:t>16</w:t>
      </w:r>
      <w:r w:rsidRPr="000F5DA4">
        <w:fldChar w:fldCharType="end"/>
      </w:r>
      <w:bookmarkEnd w:id="79"/>
      <w:r w:rsidRPr="000F5DA4">
        <w:t xml:space="preserve"> </w:t>
      </w:r>
      <w:r w:rsidR="000473DA">
        <w:t>–</w:t>
      </w:r>
      <w:r w:rsidRPr="000F5DA4">
        <w:t xml:space="preserve"> A</w:t>
      </w:r>
      <w:r w:rsidR="000473DA">
        <w:t>n example</w:t>
      </w:r>
      <w:r w:rsidRPr="000F5DA4">
        <w:t xml:space="preserve"> business model for a Platform Integrator</w:t>
      </w:r>
      <w:bookmarkEnd w:id="80"/>
    </w:p>
    <w:tbl>
      <w:tblPr>
        <w:tblStyle w:val="TableGrid"/>
        <w:tblW w:w="0" w:type="auto"/>
        <w:tblLook w:val="04A0" w:firstRow="1" w:lastRow="0" w:firstColumn="1" w:lastColumn="0" w:noHBand="0" w:noVBand="1"/>
      </w:tblPr>
      <w:tblGrid>
        <w:gridCol w:w="1856"/>
        <w:gridCol w:w="1856"/>
        <w:gridCol w:w="932"/>
        <w:gridCol w:w="924"/>
        <w:gridCol w:w="1856"/>
        <w:gridCol w:w="1856"/>
      </w:tblGrid>
      <w:tr w:rsidR="00C912BA" w:rsidRPr="00E03407" w14:paraId="39DA059A" w14:textId="77777777" w:rsidTr="00664354">
        <w:trPr>
          <w:trHeight w:val="2008"/>
        </w:trPr>
        <w:tc>
          <w:tcPr>
            <w:tcW w:w="1856" w:type="dxa"/>
            <w:vMerge w:val="restart"/>
          </w:tcPr>
          <w:p w14:paraId="148B25DE" w14:textId="77777777" w:rsidR="00EE0222" w:rsidRPr="001559C7" w:rsidRDefault="00EE0222" w:rsidP="00EE0222">
            <w:pPr>
              <w:spacing w:before="60" w:after="60"/>
              <w:rPr>
                <w:b/>
              </w:rPr>
            </w:pPr>
            <w:r w:rsidRPr="001559C7">
              <w:rPr>
                <w:b/>
              </w:rPr>
              <w:t>Problem</w:t>
            </w:r>
          </w:p>
          <w:p w14:paraId="43AFE799" w14:textId="0CBF22EF" w:rsidR="00EE0222" w:rsidRPr="00D45A40" w:rsidRDefault="00C912BA" w:rsidP="000473DA">
            <w:pPr>
              <w:spacing w:before="60" w:after="60"/>
              <w:jc w:val="left"/>
              <w:rPr>
                <w:sz w:val="20"/>
                <w:szCs w:val="20"/>
              </w:rPr>
            </w:pPr>
            <w:r w:rsidRPr="001559C7">
              <w:rPr>
                <w:sz w:val="20"/>
                <w:szCs w:val="20"/>
              </w:rPr>
              <w:t>- To find, integrate and maintain sof</w:t>
            </w:r>
            <w:r w:rsidRPr="00D45A40">
              <w:rPr>
                <w:sz w:val="20"/>
                <w:szCs w:val="20"/>
              </w:rPr>
              <w:t>tware components into a coherent platform</w:t>
            </w:r>
            <w:r w:rsidR="000473DA">
              <w:rPr>
                <w:sz w:val="20"/>
                <w:szCs w:val="20"/>
              </w:rPr>
              <w:t xml:space="preserve"> to support a research activity</w:t>
            </w:r>
            <w:r w:rsidRPr="00D45A40">
              <w:rPr>
                <w:sz w:val="20"/>
                <w:szCs w:val="20"/>
              </w:rPr>
              <w:t xml:space="preserve"> requires time/expertise not available</w:t>
            </w:r>
            <w:r w:rsidR="000473DA">
              <w:rPr>
                <w:sz w:val="20"/>
                <w:szCs w:val="20"/>
              </w:rPr>
              <w:t xml:space="preserve"> to most researchers</w:t>
            </w:r>
          </w:p>
        </w:tc>
        <w:tc>
          <w:tcPr>
            <w:tcW w:w="1856" w:type="dxa"/>
          </w:tcPr>
          <w:p w14:paraId="4CCD9852" w14:textId="77777777" w:rsidR="00C912BA" w:rsidRPr="00D45A40" w:rsidRDefault="00EE0222" w:rsidP="00C912BA">
            <w:pPr>
              <w:spacing w:before="60" w:after="60"/>
              <w:rPr>
                <w:b/>
              </w:rPr>
            </w:pPr>
            <w:r w:rsidRPr="00D45A40">
              <w:rPr>
                <w:b/>
              </w:rPr>
              <w:t>Solution</w:t>
            </w:r>
          </w:p>
          <w:p w14:paraId="248F70EA" w14:textId="2F5067D0" w:rsidR="00EE0222" w:rsidRPr="00390786" w:rsidRDefault="00C912BA" w:rsidP="00C912BA">
            <w:pPr>
              <w:spacing w:before="60" w:after="60"/>
              <w:rPr>
                <w:b/>
              </w:rPr>
            </w:pPr>
            <w:r w:rsidRPr="00A8731E">
              <w:rPr>
                <w:sz w:val="20"/>
                <w:szCs w:val="20"/>
              </w:rPr>
              <w:t>-Integrate/certi</w:t>
            </w:r>
            <w:r w:rsidRPr="00851E5A">
              <w:rPr>
                <w:sz w:val="20"/>
                <w:szCs w:val="20"/>
              </w:rPr>
              <w:t xml:space="preserve">fy software platforms </w:t>
            </w:r>
            <w:r w:rsidR="00EE0222" w:rsidRPr="005507D2">
              <w:rPr>
                <w:sz w:val="20"/>
                <w:szCs w:val="20"/>
              </w:rPr>
              <w:t>t</w:t>
            </w:r>
            <w:r w:rsidR="00EE0222" w:rsidRPr="00390786">
              <w:rPr>
                <w:sz w:val="20"/>
                <w:szCs w:val="20"/>
              </w:rPr>
              <w:t>o meet the user needs</w:t>
            </w:r>
          </w:p>
          <w:p w14:paraId="2DEB83B2" w14:textId="74193EB7" w:rsidR="00EE0222" w:rsidRPr="001126F8" w:rsidRDefault="00EE0222" w:rsidP="00C912BA">
            <w:pPr>
              <w:spacing w:before="60" w:after="60"/>
              <w:jc w:val="left"/>
              <w:rPr>
                <w:b/>
              </w:rPr>
            </w:pPr>
            <w:r w:rsidRPr="00D67B01">
              <w:rPr>
                <w:sz w:val="20"/>
                <w:szCs w:val="20"/>
              </w:rPr>
              <w:t xml:space="preserve">-SLA for </w:t>
            </w:r>
            <w:r w:rsidR="00C912BA" w:rsidRPr="0031780A">
              <w:rPr>
                <w:sz w:val="20"/>
                <w:szCs w:val="20"/>
              </w:rPr>
              <w:t>platform</w:t>
            </w:r>
            <w:r w:rsidRPr="0031780A">
              <w:rPr>
                <w:sz w:val="20"/>
                <w:szCs w:val="20"/>
              </w:rPr>
              <w:t xml:space="preserve"> support</w:t>
            </w:r>
          </w:p>
        </w:tc>
        <w:tc>
          <w:tcPr>
            <w:tcW w:w="1856" w:type="dxa"/>
            <w:gridSpan w:val="2"/>
            <w:vMerge w:val="restart"/>
          </w:tcPr>
          <w:p w14:paraId="3F281077" w14:textId="77777777" w:rsidR="00EE0222" w:rsidRPr="001126F8" w:rsidRDefault="00EE0222" w:rsidP="00EE0222">
            <w:pPr>
              <w:spacing w:before="60" w:after="60"/>
              <w:jc w:val="left"/>
              <w:rPr>
                <w:b/>
              </w:rPr>
            </w:pPr>
            <w:r w:rsidRPr="001126F8">
              <w:rPr>
                <w:b/>
              </w:rPr>
              <w:t>Unique Value Proposition</w:t>
            </w:r>
          </w:p>
          <w:p w14:paraId="1E7EFB30" w14:textId="7CC771FC" w:rsidR="00EE0222" w:rsidRPr="00E03407" w:rsidRDefault="00EE0222" w:rsidP="00664354">
            <w:pPr>
              <w:spacing w:before="60" w:after="60"/>
              <w:jc w:val="left"/>
              <w:rPr>
                <w:i/>
                <w:sz w:val="20"/>
                <w:szCs w:val="20"/>
              </w:rPr>
            </w:pPr>
            <w:r w:rsidRPr="007A6348">
              <w:rPr>
                <w:sz w:val="20"/>
                <w:szCs w:val="20"/>
              </w:rPr>
              <w:t xml:space="preserve">The specialist in </w:t>
            </w:r>
            <w:r w:rsidR="00C912BA" w:rsidRPr="005C3C3F">
              <w:rPr>
                <w:sz w:val="20"/>
                <w:szCs w:val="20"/>
              </w:rPr>
              <w:t>platform</w:t>
            </w:r>
            <w:r w:rsidRPr="00BB11AE">
              <w:rPr>
                <w:sz w:val="20"/>
                <w:szCs w:val="20"/>
              </w:rPr>
              <w:t xml:space="preserve"> </w:t>
            </w:r>
            <w:r w:rsidR="00C912BA" w:rsidRPr="00E03407">
              <w:rPr>
                <w:sz w:val="20"/>
                <w:szCs w:val="20"/>
              </w:rPr>
              <w:t xml:space="preserve">integrations </w:t>
            </w:r>
            <w:r w:rsidRPr="00E03407">
              <w:rPr>
                <w:sz w:val="20"/>
                <w:szCs w:val="20"/>
              </w:rPr>
              <w:t>for</w:t>
            </w:r>
            <w:r w:rsidR="00C912BA" w:rsidRPr="00E03407">
              <w:rPr>
                <w:sz w:val="20"/>
                <w:szCs w:val="20"/>
              </w:rPr>
              <w:t xml:space="preserve"> </w:t>
            </w:r>
            <w:r w:rsidR="00F61420" w:rsidRPr="00E03407">
              <w:rPr>
                <w:sz w:val="20"/>
                <w:szCs w:val="20"/>
              </w:rPr>
              <w:t>the digital</w:t>
            </w:r>
            <w:r w:rsidRPr="00E03407">
              <w:rPr>
                <w:sz w:val="20"/>
                <w:szCs w:val="20"/>
              </w:rPr>
              <w:t xml:space="preserve"> research</w:t>
            </w:r>
            <w:r w:rsidR="00C912BA" w:rsidRPr="00E03407">
              <w:rPr>
                <w:sz w:val="20"/>
                <w:szCs w:val="20"/>
              </w:rPr>
              <w:t xml:space="preserve"> domain</w:t>
            </w:r>
          </w:p>
        </w:tc>
        <w:tc>
          <w:tcPr>
            <w:tcW w:w="1856" w:type="dxa"/>
          </w:tcPr>
          <w:p w14:paraId="087713EB" w14:textId="77777777" w:rsidR="00EE0222" w:rsidRPr="00E03407" w:rsidRDefault="00EE0222" w:rsidP="00EE0222">
            <w:pPr>
              <w:spacing w:before="60" w:after="60"/>
              <w:rPr>
                <w:b/>
              </w:rPr>
            </w:pPr>
            <w:r w:rsidRPr="00E03407">
              <w:rPr>
                <w:b/>
              </w:rPr>
              <w:t>Unfair Advantage</w:t>
            </w:r>
          </w:p>
          <w:p w14:paraId="5B43C9AE" w14:textId="77777777" w:rsidR="00EE0222" w:rsidRPr="00E03407" w:rsidRDefault="00EE0222" w:rsidP="00EE0222">
            <w:pPr>
              <w:spacing w:before="60" w:after="60"/>
              <w:jc w:val="left"/>
              <w:rPr>
                <w:sz w:val="20"/>
                <w:szCs w:val="20"/>
              </w:rPr>
            </w:pPr>
            <w:r w:rsidRPr="00E03407">
              <w:rPr>
                <w:sz w:val="20"/>
                <w:szCs w:val="20"/>
              </w:rPr>
              <w:t>Community</w:t>
            </w:r>
          </w:p>
          <w:p w14:paraId="529CF199" w14:textId="77777777" w:rsidR="00EE0222" w:rsidRPr="00E03407" w:rsidRDefault="00EE0222" w:rsidP="00EE0222">
            <w:pPr>
              <w:spacing w:before="60" w:after="60"/>
              <w:jc w:val="left"/>
              <w:rPr>
                <w:sz w:val="20"/>
                <w:szCs w:val="20"/>
              </w:rPr>
            </w:pPr>
            <w:r w:rsidRPr="00E03407">
              <w:rPr>
                <w:sz w:val="20"/>
                <w:szCs w:val="20"/>
              </w:rPr>
              <w:t>Existing customers</w:t>
            </w:r>
          </w:p>
          <w:p w14:paraId="1CEB1033" w14:textId="77777777" w:rsidR="00EE0222" w:rsidRPr="00E03407" w:rsidRDefault="00EE0222" w:rsidP="00EE0222">
            <w:pPr>
              <w:spacing w:before="60" w:after="60"/>
              <w:jc w:val="left"/>
              <w:rPr>
                <w:sz w:val="20"/>
                <w:szCs w:val="20"/>
              </w:rPr>
            </w:pPr>
            <w:r w:rsidRPr="00E03407">
              <w:rPr>
                <w:sz w:val="20"/>
                <w:szCs w:val="20"/>
              </w:rPr>
              <w:t>A dream team</w:t>
            </w:r>
          </w:p>
          <w:p w14:paraId="69ED6F2B" w14:textId="750F5248" w:rsidR="00B61AEA" w:rsidRPr="00E03407" w:rsidRDefault="00B61AEA" w:rsidP="00EE0222">
            <w:pPr>
              <w:spacing w:before="60" w:after="60"/>
              <w:jc w:val="left"/>
              <w:rPr>
                <w:sz w:val="20"/>
                <w:szCs w:val="20"/>
              </w:rPr>
            </w:pPr>
            <w:r w:rsidRPr="00E03407">
              <w:rPr>
                <w:sz w:val="20"/>
                <w:szCs w:val="20"/>
              </w:rPr>
              <w:t>No ‘vendor lock in’</w:t>
            </w:r>
          </w:p>
        </w:tc>
        <w:tc>
          <w:tcPr>
            <w:tcW w:w="1856" w:type="dxa"/>
            <w:vMerge w:val="restart"/>
          </w:tcPr>
          <w:p w14:paraId="54CEB6BC" w14:textId="77777777" w:rsidR="00EE0222" w:rsidRPr="00E03407" w:rsidRDefault="00EE0222" w:rsidP="00EE0222">
            <w:pPr>
              <w:spacing w:before="60" w:after="60"/>
              <w:rPr>
                <w:b/>
              </w:rPr>
            </w:pPr>
            <w:r w:rsidRPr="00E03407">
              <w:rPr>
                <w:b/>
              </w:rPr>
              <w:t>Customer Segments</w:t>
            </w:r>
          </w:p>
          <w:p w14:paraId="70BBD8C1" w14:textId="77777777" w:rsidR="00EE0222" w:rsidRPr="00E03407" w:rsidRDefault="00EE0222" w:rsidP="00EE0222">
            <w:pPr>
              <w:spacing w:before="60" w:after="60"/>
              <w:rPr>
                <w:sz w:val="20"/>
                <w:szCs w:val="20"/>
              </w:rPr>
            </w:pPr>
            <w:r w:rsidRPr="00E03407">
              <w:rPr>
                <w:sz w:val="20"/>
                <w:szCs w:val="20"/>
              </w:rPr>
              <w:t xml:space="preserve">Individual researchers </w:t>
            </w:r>
          </w:p>
          <w:p w14:paraId="717768BC" w14:textId="77777777" w:rsidR="00EE0222" w:rsidRPr="00E03407" w:rsidRDefault="00EE0222" w:rsidP="00EE0222">
            <w:pPr>
              <w:spacing w:before="60" w:after="60"/>
              <w:rPr>
                <w:sz w:val="20"/>
                <w:szCs w:val="20"/>
              </w:rPr>
            </w:pPr>
            <w:r w:rsidRPr="00E03407">
              <w:rPr>
                <w:sz w:val="20"/>
                <w:szCs w:val="20"/>
              </w:rPr>
              <w:t xml:space="preserve">Research collaborations </w:t>
            </w:r>
          </w:p>
          <w:p w14:paraId="0CF9E19F" w14:textId="77777777" w:rsidR="00EE0222" w:rsidRPr="00E03407" w:rsidRDefault="00EE0222" w:rsidP="00EE0222">
            <w:pPr>
              <w:spacing w:before="60" w:after="60"/>
              <w:rPr>
                <w:sz w:val="20"/>
                <w:szCs w:val="20"/>
              </w:rPr>
            </w:pPr>
            <w:r w:rsidRPr="00E03407">
              <w:rPr>
                <w:sz w:val="20"/>
                <w:szCs w:val="20"/>
              </w:rPr>
              <w:t xml:space="preserve">VRCs </w:t>
            </w:r>
          </w:p>
          <w:p w14:paraId="10341A1A" w14:textId="695144D6" w:rsidR="00EE0222" w:rsidRPr="00E03407" w:rsidRDefault="00EE0222" w:rsidP="00EE0222">
            <w:pPr>
              <w:spacing w:before="60" w:after="60"/>
            </w:pPr>
            <w:r w:rsidRPr="00E03407">
              <w:rPr>
                <w:sz w:val="20"/>
                <w:szCs w:val="20"/>
              </w:rPr>
              <w:t>Infrastructure Providers</w:t>
            </w:r>
          </w:p>
        </w:tc>
      </w:tr>
      <w:tr w:rsidR="00C912BA" w:rsidRPr="00E03407" w14:paraId="7F102D6A" w14:textId="77777777" w:rsidTr="00EE0222">
        <w:tc>
          <w:tcPr>
            <w:tcW w:w="1856" w:type="dxa"/>
            <w:vMerge/>
          </w:tcPr>
          <w:p w14:paraId="7C15BA96" w14:textId="6FF16556" w:rsidR="00EE0222" w:rsidRPr="00E03407" w:rsidRDefault="00EE0222" w:rsidP="00EE0222">
            <w:pPr>
              <w:spacing w:before="60" w:after="60"/>
            </w:pPr>
          </w:p>
        </w:tc>
        <w:tc>
          <w:tcPr>
            <w:tcW w:w="1856" w:type="dxa"/>
          </w:tcPr>
          <w:p w14:paraId="68A3FDEE" w14:textId="77777777" w:rsidR="00EE0222" w:rsidRPr="00E03407" w:rsidRDefault="00EE0222" w:rsidP="00EE0222">
            <w:pPr>
              <w:spacing w:before="60" w:after="60"/>
              <w:rPr>
                <w:b/>
              </w:rPr>
            </w:pPr>
            <w:r w:rsidRPr="00E03407">
              <w:rPr>
                <w:b/>
              </w:rPr>
              <w:t>Key Metrics</w:t>
            </w:r>
          </w:p>
          <w:p w14:paraId="765193F6" w14:textId="32A50EDF" w:rsidR="001A0F36" w:rsidRPr="00E03407" w:rsidRDefault="00C912BA" w:rsidP="001F5B96">
            <w:pPr>
              <w:spacing w:before="60" w:after="60"/>
              <w:jc w:val="left"/>
              <w:rPr>
                <w:sz w:val="20"/>
                <w:szCs w:val="20"/>
              </w:rPr>
            </w:pPr>
            <w:r w:rsidRPr="00E03407">
              <w:rPr>
                <w:sz w:val="20"/>
                <w:szCs w:val="20"/>
              </w:rPr>
              <w:t xml:space="preserve">Reduced integration effort, number of satisfied requirements, </w:t>
            </w:r>
            <w:r w:rsidR="00EE0222" w:rsidRPr="00E03407">
              <w:rPr>
                <w:sz w:val="20"/>
                <w:szCs w:val="20"/>
              </w:rPr>
              <w:t>reduction in tickets or time solved</w:t>
            </w:r>
            <w:r w:rsidRPr="00E03407">
              <w:rPr>
                <w:sz w:val="20"/>
                <w:szCs w:val="20"/>
              </w:rPr>
              <w:t xml:space="preserve">, supported technologies/ </w:t>
            </w:r>
            <w:proofErr w:type="spellStart"/>
            <w:r w:rsidRPr="00E03407">
              <w:rPr>
                <w:sz w:val="20"/>
                <w:szCs w:val="20"/>
              </w:rPr>
              <w:t>domains</w:t>
            </w:r>
            <w:r w:rsidR="001F5B96">
              <w:rPr>
                <w:sz w:val="20"/>
                <w:szCs w:val="20"/>
              </w:rPr>
              <w:t>,</w:t>
            </w:r>
            <w:r w:rsidR="000473DA">
              <w:rPr>
                <w:sz w:val="20"/>
                <w:szCs w:val="20"/>
              </w:rPr>
              <w:t>r</w:t>
            </w:r>
            <w:r w:rsidR="001A0F36">
              <w:rPr>
                <w:sz w:val="20"/>
                <w:szCs w:val="20"/>
              </w:rPr>
              <w:t>euse</w:t>
            </w:r>
            <w:proofErr w:type="spellEnd"/>
            <w:r w:rsidR="001A0F36">
              <w:rPr>
                <w:sz w:val="20"/>
                <w:szCs w:val="20"/>
              </w:rPr>
              <w:t xml:space="preserve"> </w:t>
            </w:r>
            <w:r w:rsidR="000473DA">
              <w:rPr>
                <w:sz w:val="20"/>
                <w:szCs w:val="20"/>
              </w:rPr>
              <w:t xml:space="preserve">and adaptation </w:t>
            </w:r>
            <w:r w:rsidR="001A0F36">
              <w:rPr>
                <w:sz w:val="20"/>
                <w:szCs w:val="20"/>
              </w:rPr>
              <w:t xml:space="preserve">of </w:t>
            </w:r>
            <w:r w:rsidR="000473DA">
              <w:rPr>
                <w:sz w:val="20"/>
                <w:szCs w:val="20"/>
              </w:rPr>
              <w:t xml:space="preserve">existing software solutions and  </w:t>
            </w:r>
            <w:r w:rsidR="001A0F36">
              <w:rPr>
                <w:sz w:val="20"/>
                <w:szCs w:val="20"/>
              </w:rPr>
              <w:t>appliances</w:t>
            </w:r>
          </w:p>
        </w:tc>
        <w:tc>
          <w:tcPr>
            <w:tcW w:w="1856" w:type="dxa"/>
            <w:gridSpan w:val="2"/>
            <w:vMerge/>
          </w:tcPr>
          <w:p w14:paraId="32A631EA" w14:textId="77777777" w:rsidR="00EE0222" w:rsidRPr="00E03407" w:rsidRDefault="00EE0222" w:rsidP="00EE0222">
            <w:pPr>
              <w:spacing w:before="60" w:after="60"/>
            </w:pPr>
          </w:p>
        </w:tc>
        <w:tc>
          <w:tcPr>
            <w:tcW w:w="1856" w:type="dxa"/>
          </w:tcPr>
          <w:p w14:paraId="2CD5A710" w14:textId="77777777" w:rsidR="00EE0222" w:rsidRPr="00E03407" w:rsidRDefault="00EE0222" w:rsidP="00EE0222">
            <w:pPr>
              <w:spacing w:before="60" w:after="60"/>
              <w:rPr>
                <w:b/>
              </w:rPr>
            </w:pPr>
            <w:r w:rsidRPr="00E03407">
              <w:rPr>
                <w:b/>
              </w:rPr>
              <w:t>Channels</w:t>
            </w:r>
          </w:p>
          <w:p w14:paraId="1B76EE7A" w14:textId="77777777" w:rsidR="00EE0222" w:rsidRPr="00E03407" w:rsidRDefault="00EE0222" w:rsidP="00EE0222">
            <w:pPr>
              <w:spacing w:before="60" w:after="60"/>
              <w:jc w:val="left"/>
              <w:rPr>
                <w:sz w:val="20"/>
                <w:szCs w:val="20"/>
              </w:rPr>
            </w:pPr>
            <w:r w:rsidRPr="00E03407">
              <w:rPr>
                <w:sz w:val="20"/>
                <w:szCs w:val="20"/>
              </w:rPr>
              <w:t>Helpdesk, bug trucker, website, wiki, knowledge base, social media</w:t>
            </w:r>
          </w:p>
        </w:tc>
        <w:tc>
          <w:tcPr>
            <w:tcW w:w="1856" w:type="dxa"/>
            <w:vMerge/>
          </w:tcPr>
          <w:p w14:paraId="3CA773BF" w14:textId="77777777" w:rsidR="00EE0222" w:rsidRPr="00E03407" w:rsidRDefault="00EE0222" w:rsidP="00EE0222">
            <w:pPr>
              <w:spacing w:before="60" w:after="60"/>
            </w:pPr>
          </w:p>
        </w:tc>
      </w:tr>
      <w:tr w:rsidR="00EE0222" w:rsidRPr="00E03407" w14:paraId="3805BE62" w14:textId="77777777" w:rsidTr="00EE0222">
        <w:tc>
          <w:tcPr>
            <w:tcW w:w="4644" w:type="dxa"/>
            <w:gridSpan w:val="3"/>
          </w:tcPr>
          <w:p w14:paraId="2AAB4334" w14:textId="77777777" w:rsidR="00EE0222" w:rsidRPr="00E03407" w:rsidRDefault="00EE0222" w:rsidP="00EE0222">
            <w:pPr>
              <w:spacing w:before="60" w:after="60"/>
              <w:rPr>
                <w:b/>
              </w:rPr>
            </w:pPr>
            <w:r w:rsidRPr="00E03407">
              <w:rPr>
                <w:b/>
              </w:rPr>
              <w:t>Cost Structure</w:t>
            </w:r>
          </w:p>
          <w:p w14:paraId="073DF9EF" w14:textId="77777777" w:rsidR="00EE0222" w:rsidRPr="00E03407" w:rsidRDefault="00EE0222" w:rsidP="00EE0222">
            <w:pPr>
              <w:jc w:val="left"/>
            </w:pPr>
            <w:r w:rsidRPr="00E03407">
              <w:rPr>
                <w:sz w:val="20"/>
                <w:szCs w:val="20"/>
              </w:rPr>
              <w:t>Staff, IT infrastructure for development and testing, documentation, office space and materials</w:t>
            </w:r>
          </w:p>
        </w:tc>
        <w:tc>
          <w:tcPr>
            <w:tcW w:w="4636" w:type="dxa"/>
            <w:gridSpan w:val="3"/>
          </w:tcPr>
          <w:p w14:paraId="6FAA09B5" w14:textId="77777777" w:rsidR="00EE0222" w:rsidRPr="00E03407" w:rsidRDefault="00EE0222" w:rsidP="00EE0222">
            <w:pPr>
              <w:spacing w:before="60" w:after="60"/>
              <w:rPr>
                <w:b/>
              </w:rPr>
            </w:pPr>
            <w:r w:rsidRPr="00E03407">
              <w:rPr>
                <w:b/>
              </w:rPr>
              <w:t>Revenue Streams</w:t>
            </w:r>
          </w:p>
          <w:p w14:paraId="69435452" w14:textId="77777777" w:rsidR="00EE0222" w:rsidRPr="00E03407" w:rsidRDefault="00EE0222" w:rsidP="00EE0222">
            <w:pPr>
              <w:jc w:val="left"/>
              <w:rPr>
                <w:sz w:val="20"/>
                <w:szCs w:val="20"/>
              </w:rPr>
            </w:pPr>
            <w:r w:rsidRPr="00E03407">
              <w:rPr>
                <w:sz w:val="20"/>
                <w:szCs w:val="20"/>
              </w:rPr>
              <w:t>Direct: paid support service based on SLA</w:t>
            </w:r>
          </w:p>
          <w:p w14:paraId="5706B976" w14:textId="201539AA" w:rsidR="00EE0222" w:rsidRPr="00E03407" w:rsidRDefault="00EE0222" w:rsidP="00DF7FD0">
            <w:pPr>
              <w:jc w:val="left"/>
              <w:rPr>
                <w:sz w:val="20"/>
                <w:szCs w:val="20"/>
              </w:rPr>
            </w:pPr>
            <w:r w:rsidRPr="00E03407">
              <w:rPr>
                <w:sz w:val="20"/>
                <w:szCs w:val="20"/>
              </w:rPr>
              <w:t xml:space="preserve">Indirect: innovation projects (National/European), in-kind development effort from </w:t>
            </w:r>
            <w:r w:rsidR="00DF7FD0" w:rsidRPr="00E03407">
              <w:rPr>
                <w:sz w:val="20"/>
                <w:szCs w:val="20"/>
              </w:rPr>
              <w:t>customers</w:t>
            </w:r>
          </w:p>
        </w:tc>
      </w:tr>
    </w:tbl>
    <w:p w14:paraId="0ECA777F" w14:textId="5BE7C7B7" w:rsidR="00207D16" w:rsidRPr="00E03407" w:rsidRDefault="00207D16" w:rsidP="00207D16">
      <w:pPr>
        <w:pStyle w:val="Heading1"/>
        <w:rPr>
          <w:rFonts w:cs="Calibri"/>
        </w:rPr>
      </w:pPr>
      <w:bookmarkStart w:id="81" w:name="_Ref197770284"/>
      <w:bookmarkStart w:id="82" w:name="_Toc198117603"/>
      <w:r w:rsidRPr="00E03407">
        <w:rPr>
          <w:rFonts w:cs="Calibri"/>
        </w:rPr>
        <w:lastRenderedPageBreak/>
        <w:t>Conclusion</w:t>
      </w:r>
      <w:r w:rsidR="00B654E4" w:rsidRPr="00E03407">
        <w:rPr>
          <w:rFonts w:cs="Calibri"/>
        </w:rPr>
        <w:t>s</w:t>
      </w:r>
      <w:r w:rsidR="00DF7FD0" w:rsidRPr="00E03407">
        <w:rPr>
          <w:rFonts w:cs="Calibri"/>
        </w:rPr>
        <w:t xml:space="preserve"> and Next Steps</w:t>
      </w:r>
      <w:bookmarkEnd w:id="81"/>
      <w:bookmarkEnd w:id="82"/>
    </w:p>
    <w:p w14:paraId="7B66D5DE" w14:textId="77777777" w:rsidR="00286CE5" w:rsidRPr="00E03407" w:rsidRDefault="009A756F" w:rsidP="00286CE5">
      <w:pPr>
        <w:rPr>
          <w:rFonts w:eastAsia="Cambria"/>
        </w:rPr>
      </w:pPr>
      <w:r w:rsidRPr="00E03407">
        <w:rPr>
          <w:rFonts w:eastAsia="Cambria"/>
        </w:rPr>
        <w:t xml:space="preserve">To ensure a sustainable </w:t>
      </w:r>
      <w:r w:rsidR="00AE1137" w:rsidRPr="00E03407">
        <w:rPr>
          <w:rFonts w:eastAsia="Cambria"/>
        </w:rPr>
        <w:t xml:space="preserve">infrastructure </w:t>
      </w:r>
      <w:r w:rsidRPr="00E03407">
        <w:rPr>
          <w:rFonts w:eastAsia="Cambria"/>
        </w:rPr>
        <w:t xml:space="preserve">to support open science </w:t>
      </w:r>
      <w:r w:rsidR="00AE1137" w:rsidRPr="00E03407">
        <w:rPr>
          <w:rFonts w:eastAsia="Cambria"/>
        </w:rPr>
        <w:t xml:space="preserve">for decades to come, EGI must continue to evolve from a monolithic project structure to fully flourish as </w:t>
      </w:r>
      <w:r w:rsidRPr="00E03407">
        <w:rPr>
          <w:rFonts w:eastAsia="Cambria"/>
        </w:rPr>
        <w:t xml:space="preserve">an </w:t>
      </w:r>
      <w:r w:rsidR="00AE1137" w:rsidRPr="00E03407">
        <w:rPr>
          <w:rFonts w:eastAsia="Cambria"/>
        </w:rPr>
        <w:t>open ICT ecosystem. As described throughout this report, this can ultimately be achieved through a combination of a variety of different roles, services, capabilities, and values that are delivered across the EGI ecosystem.</w:t>
      </w:r>
      <w:r w:rsidR="00286CE5" w:rsidRPr="00E03407">
        <w:rPr>
          <w:rFonts w:eastAsia="Cambria"/>
        </w:rPr>
        <w:t xml:space="preserve"> </w:t>
      </w:r>
    </w:p>
    <w:p w14:paraId="675D3C31" w14:textId="310B7A87" w:rsidR="00AB6288" w:rsidRPr="0031780A" w:rsidRDefault="00AB6288" w:rsidP="00AB6288">
      <w:pPr>
        <w:spacing w:before="60" w:after="60"/>
      </w:pPr>
      <w:r w:rsidRPr="00E03407">
        <w:t>As EGI targets the whole digital European Research Area</w:t>
      </w:r>
      <w:r w:rsidR="001F5B96">
        <w:t>,</w:t>
      </w:r>
      <w:r w:rsidRPr="00E03407">
        <w:t xml:space="preserve"> it will be critical to allow researchers to personalise their EGI services </w:t>
      </w:r>
      <w:r w:rsidR="0031780A">
        <w:t xml:space="preserve">and customise their virtual research on top of a strong reliable </w:t>
      </w:r>
      <w:r w:rsidR="00827BE1">
        <w:t xml:space="preserve">infrastructure platform that can provide a </w:t>
      </w:r>
      <w:r w:rsidR="0031780A">
        <w:t>foundation</w:t>
      </w:r>
      <w:r w:rsidR="00827BE1">
        <w:t xml:space="preserve"> for their activities</w:t>
      </w:r>
      <w:r w:rsidRPr="0031780A">
        <w:t>. This increased flexibility and customisation will ultimately result in broadening of EGI’s supported research base and contribute to its long-term sustainability.</w:t>
      </w:r>
    </w:p>
    <w:p w14:paraId="7119B113" w14:textId="0138456D" w:rsidR="003C1A47" w:rsidRDefault="00286CE5" w:rsidP="00286CE5">
      <w:pPr>
        <w:rPr>
          <w:rFonts w:eastAsia="Cambria"/>
        </w:rPr>
      </w:pPr>
      <w:r w:rsidRPr="001126F8">
        <w:rPr>
          <w:rFonts w:eastAsia="Cambria"/>
        </w:rPr>
        <w:t xml:space="preserve">This </w:t>
      </w:r>
      <w:r w:rsidR="00827BE1">
        <w:rPr>
          <w:rFonts w:eastAsia="Cambria"/>
        </w:rPr>
        <w:t>report</w:t>
      </w:r>
      <w:r w:rsidR="00827BE1" w:rsidRPr="001126F8">
        <w:rPr>
          <w:rFonts w:eastAsia="Cambria"/>
        </w:rPr>
        <w:t xml:space="preserve"> </w:t>
      </w:r>
      <w:r w:rsidRPr="001126F8">
        <w:rPr>
          <w:rFonts w:eastAsia="Cambria"/>
        </w:rPr>
        <w:t xml:space="preserve">built on top of previous activities and addresses the complex theme of </w:t>
      </w:r>
      <w:r w:rsidR="001F5B96">
        <w:rPr>
          <w:rFonts w:eastAsia="Cambria"/>
        </w:rPr>
        <w:t>bringing</w:t>
      </w:r>
      <w:r w:rsidR="001F5B96" w:rsidRPr="001126F8">
        <w:rPr>
          <w:rFonts w:eastAsia="Cambria"/>
        </w:rPr>
        <w:t xml:space="preserve"> </w:t>
      </w:r>
      <w:r w:rsidRPr="001126F8">
        <w:rPr>
          <w:rFonts w:eastAsia="Cambria"/>
        </w:rPr>
        <w:t xml:space="preserve">together value proposition, strategy and architecture evolution to identify the business space for the various roles of the EGI ecosystem. </w:t>
      </w:r>
      <w:r w:rsidR="00AB6288" w:rsidRPr="007A6348">
        <w:rPr>
          <w:rFonts w:eastAsia="Cambria"/>
        </w:rPr>
        <w:t>A framework for business model generation has</w:t>
      </w:r>
      <w:r w:rsidRPr="005C3C3F">
        <w:rPr>
          <w:rFonts w:eastAsia="Cambria"/>
        </w:rPr>
        <w:t xml:space="preserve"> been set and concret</w:t>
      </w:r>
      <w:r w:rsidRPr="00E03407">
        <w:rPr>
          <w:rFonts w:eastAsia="Cambria"/>
        </w:rPr>
        <w:t>e examples have been provided</w:t>
      </w:r>
      <w:r w:rsidR="000473DA">
        <w:rPr>
          <w:rFonts w:eastAsia="Cambria"/>
        </w:rPr>
        <w:t xml:space="preserve"> for EGI an</w:t>
      </w:r>
      <w:r w:rsidR="003C1A47">
        <w:rPr>
          <w:rFonts w:eastAsia="Cambria"/>
        </w:rPr>
        <w:t>d</w:t>
      </w:r>
      <w:r w:rsidRPr="00E03407">
        <w:rPr>
          <w:rFonts w:eastAsia="Cambria"/>
        </w:rPr>
        <w:t xml:space="preserve"> </w:t>
      </w:r>
      <w:r w:rsidR="000473DA">
        <w:rPr>
          <w:rFonts w:eastAsia="Cambria"/>
        </w:rPr>
        <w:t xml:space="preserve">EGI.eu. For other actors such as NGIs, resource infrastructure providers, technology providers, platform operators and platform integrators exemplar business models have been provided for development by the </w:t>
      </w:r>
      <w:r w:rsidR="003C1A47">
        <w:rPr>
          <w:rFonts w:eastAsia="Cambria"/>
        </w:rPr>
        <w:t>individual organisations that fulfil these roles within the EGI ecosystem.</w:t>
      </w:r>
      <w:r w:rsidR="00E01AA3">
        <w:rPr>
          <w:rFonts w:eastAsia="Cambria"/>
        </w:rPr>
        <w:t xml:space="preserve"> Further activities include:</w:t>
      </w:r>
    </w:p>
    <w:p w14:paraId="7968B885" w14:textId="66CC13DA" w:rsidR="00286CE5" w:rsidRPr="003C1A47" w:rsidRDefault="003C1A47" w:rsidP="00E73177">
      <w:pPr>
        <w:pStyle w:val="ListParagraph"/>
        <w:numPr>
          <w:ilvl w:val="0"/>
          <w:numId w:val="36"/>
        </w:numPr>
        <w:rPr>
          <w:rFonts w:eastAsia="Cambria"/>
        </w:rPr>
      </w:pPr>
      <w:r w:rsidRPr="003C1A47">
        <w:rPr>
          <w:rFonts w:eastAsia="Cambria"/>
        </w:rPr>
        <w:t>EGI-InSPIRE will continue to facilitate these organisations in developing their own concrete business models through workshops at the EGI Forums and other events</w:t>
      </w:r>
      <w:r w:rsidR="001F5B96">
        <w:rPr>
          <w:rFonts w:eastAsia="Cambria"/>
        </w:rPr>
        <w:t>;</w:t>
      </w:r>
    </w:p>
    <w:p w14:paraId="1EF39F1E" w14:textId="4DADC355" w:rsidR="003C1A47" w:rsidRDefault="00DA3465" w:rsidP="00A41D17">
      <w:pPr>
        <w:pStyle w:val="ListParagraph"/>
        <w:numPr>
          <w:ilvl w:val="0"/>
          <w:numId w:val="36"/>
        </w:numPr>
        <w:jc w:val="left"/>
      </w:pPr>
      <w:r w:rsidRPr="00E03407">
        <w:t>In June 2012, the EGI Council will hold a meeting to</w:t>
      </w:r>
      <w:r w:rsidR="00E01AA3">
        <w:t xml:space="preserve"> review</w:t>
      </w:r>
      <w:r w:rsidR="00827BE1" w:rsidRPr="00E03407">
        <w:t xml:space="preserve"> </w:t>
      </w:r>
      <w:r w:rsidRPr="00E03407">
        <w:t xml:space="preserve">the EGI </w:t>
      </w:r>
      <w:r w:rsidR="00827BE1">
        <w:t>S</w:t>
      </w:r>
      <w:r w:rsidRPr="00E03407">
        <w:t xml:space="preserve">trategy </w:t>
      </w:r>
      <w:r w:rsidR="00827BE1">
        <w:t>(</w:t>
      </w:r>
      <w:hyperlink r:id="rId23" w:history="1">
        <w:r w:rsidR="00827BE1" w:rsidRPr="00903AF4">
          <w:rPr>
            <w:rStyle w:val="Hyperlink"/>
          </w:rPr>
          <w:t>http://go.egi.eu/EGI2020</w:t>
        </w:r>
      </w:hyperlink>
      <w:r w:rsidR="00827BE1">
        <w:t>)</w:t>
      </w:r>
      <w:r w:rsidR="001F5B96">
        <w:t>;</w:t>
      </w:r>
    </w:p>
    <w:p w14:paraId="4862D631" w14:textId="1E2B615B" w:rsidR="003C1A47" w:rsidRDefault="00DA3465" w:rsidP="00E73177">
      <w:pPr>
        <w:pStyle w:val="ListParagraph"/>
        <w:numPr>
          <w:ilvl w:val="0"/>
          <w:numId w:val="36"/>
        </w:numPr>
      </w:pPr>
      <w:r w:rsidRPr="00E03407">
        <w:t>In September 2012, during the EGI Technical Forum a full day session on the EGI sustainability is planned with focused sessions on the technology and resource providers sustainability strategies and business models; during the event, results from the cost analysis carried out by the e-FISCAL project and the EGI compendium survey will be presented to enrich the discussion</w:t>
      </w:r>
      <w:r w:rsidR="001F5B96">
        <w:t>;</w:t>
      </w:r>
    </w:p>
    <w:p w14:paraId="5F5F2F7B" w14:textId="0142B2DC" w:rsidR="003C1A47" w:rsidRDefault="003C1A47" w:rsidP="00E73177">
      <w:pPr>
        <w:pStyle w:val="ListParagraph"/>
        <w:numPr>
          <w:ilvl w:val="0"/>
          <w:numId w:val="36"/>
        </w:numPr>
      </w:pPr>
      <w:r>
        <w:t xml:space="preserve">Following the </w:t>
      </w:r>
      <w:r w:rsidR="00DA3465" w:rsidRPr="00E03407">
        <w:t>start of the E</w:t>
      </w:r>
      <w:r>
        <w:t>C</w:t>
      </w:r>
      <w:r w:rsidR="00DA3465" w:rsidRPr="00E03407">
        <w:t xml:space="preserve">-funded </w:t>
      </w:r>
      <w:proofErr w:type="spellStart"/>
      <w:r w:rsidR="00DA3465" w:rsidRPr="00E03407">
        <w:t>FedSM</w:t>
      </w:r>
      <w:proofErr w:type="spellEnd"/>
      <w:r w:rsidR="00DA3465" w:rsidRPr="00E03407">
        <w:t xml:space="preserve"> project</w:t>
      </w:r>
      <w:r w:rsidR="001F5B96">
        <w:t>,</w:t>
      </w:r>
      <w:r w:rsidR="00DA3465" w:rsidRPr="00E03407">
        <w:t xml:space="preserve"> </w:t>
      </w:r>
      <w:r>
        <w:t xml:space="preserve">EGI </w:t>
      </w:r>
      <w:r w:rsidR="00DA3465" w:rsidRPr="00E03407">
        <w:t xml:space="preserve">will </w:t>
      </w:r>
      <w:r>
        <w:t>benefit from</w:t>
      </w:r>
      <w:r w:rsidR="00DA3465" w:rsidRPr="00E03407">
        <w:t xml:space="preserve"> </w:t>
      </w:r>
      <w:r w:rsidR="00DF7FD0" w:rsidRPr="00E03407">
        <w:t xml:space="preserve">consultancy to support </w:t>
      </w:r>
      <w:r>
        <w:t xml:space="preserve">the development </w:t>
      </w:r>
      <w:r w:rsidR="00DF7FD0" w:rsidRPr="00E03407">
        <w:t>of business model and service strategy</w:t>
      </w:r>
      <w:r w:rsidR="001F5B96">
        <w:t>;</w:t>
      </w:r>
    </w:p>
    <w:p w14:paraId="54ED1AB6" w14:textId="76D44A61" w:rsidR="003C1A47" w:rsidRDefault="003C1A47" w:rsidP="00E73177">
      <w:pPr>
        <w:pStyle w:val="ListParagraph"/>
        <w:numPr>
          <w:ilvl w:val="0"/>
          <w:numId w:val="36"/>
        </w:numPr>
      </w:pPr>
      <w:r>
        <w:t xml:space="preserve">A </w:t>
      </w:r>
      <w:r w:rsidRPr="00E03407">
        <w:t xml:space="preserve">service portfolio </w:t>
      </w:r>
      <w:r>
        <w:t xml:space="preserve">will be defined </w:t>
      </w:r>
      <w:r w:rsidRPr="00E03407">
        <w:t xml:space="preserve">in line with the IT service management best practices with </w:t>
      </w:r>
      <w:r>
        <w:t xml:space="preserve">consultancy provided by </w:t>
      </w:r>
      <w:r w:rsidRPr="00E03407">
        <w:t xml:space="preserve">the </w:t>
      </w:r>
      <w:proofErr w:type="spellStart"/>
      <w:r w:rsidRPr="00E03407">
        <w:t>gSLM</w:t>
      </w:r>
      <w:proofErr w:type="spellEnd"/>
      <w:r w:rsidRPr="00E03407">
        <w:t xml:space="preserve"> project </w:t>
      </w:r>
      <w:r>
        <w:t xml:space="preserve">and in the future the </w:t>
      </w:r>
      <w:proofErr w:type="spellStart"/>
      <w:r>
        <w:t>FedSM</w:t>
      </w:r>
      <w:proofErr w:type="spellEnd"/>
      <w:r>
        <w:t xml:space="preserve"> project </w:t>
      </w:r>
      <w:r w:rsidRPr="00E03407">
        <w:t>where EGI.eu will participate as “client” of service management experts</w:t>
      </w:r>
      <w:r w:rsidR="001F5B96">
        <w:t>;</w:t>
      </w:r>
    </w:p>
    <w:p w14:paraId="44E17868" w14:textId="49366EBD" w:rsidR="00DA3465" w:rsidRDefault="00DA3465" w:rsidP="00E73177">
      <w:pPr>
        <w:pStyle w:val="ListParagraph"/>
        <w:numPr>
          <w:ilvl w:val="0"/>
          <w:numId w:val="36"/>
        </w:numPr>
      </w:pPr>
      <w:r w:rsidRPr="00E03407">
        <w:t>In the long-term, revisions of the strategy plan</w:t>
      </w:r>
      <w:r w:rsidR="001F5B96">
        <w:t>,</w:t>
      </w:r>
      <w:r w:rsidRPr="00E03407">
        <w:t xml:space="preserve"> platform roadmap, technical roadmap and business models will be provided (April 2013, April 2014).</w:t>
      </w:r>
    </w:p>
    <w:p w14:paraId="6DE432F9" w14:textId="4401670F" w:rsidR="00DF7FD0" w:rsidRPr="00E03407" w:rsidRDefault="00DA3465" w:rsidP="00DF7FD0">
      <w:r w:rsidRPr="00E03407">
        <w:t>The final goal is that b</w:t>
      </w:r>
      <w:r w:rsidR="00DF7FD0" w:rsidRPr="00E03407">
        <w:t xml:space="preserve">y </w:t>
      </w:r>
      <w:r w:rsidRPr="00E03407">
        <w:t xml:space="preserve">the </w:t>
      </w:r>
      <w:r w:rsidR="00DF7FD0" w:rsidRPr="00E03407">
        <w:t>end of EGI</w:t>
      </w:r>
      <w:r w:rsidRPr="00E03407">
        <w:t>-InSPIRE</w:t>
      </w:r>
      <w:r w:rsidR="00DF7FD0" w:rsidRPr="00E03407">
        <w:t xml:space="preserve">, </w:t>
      </w:r>
      <w:r w:rsidRPr="00E03407">
        <w:t>the defined strategy</w:t>
      </w:r>
      <w:r w:rsidR="003C1A47">
        <w:t xml:space="preserve"> and its </w:t>
      </w:r>
      <w:r w:rsidRPr="00E03407">
        <w:t xml:space="preserve">technical </w:t>
      </w:r>
      <w:r w:rsidR="003C1A47">
        <w:t xml:space="preserve">implementation </w:t>
      </w:r>
      <w:r w:rsidRPr="00E03407">
        <w:t>couple</w:t>
      </w:r>
      <w:r w:rsidR="003C1A47">
        <w:t>d</w:t>
      </w:r>
      <w:r w:rsidRPr="00E03407">
        <w:t xml:space="preserve"> with the developed </w:t>
      </w:r>
      <w:r w:rsidR="00DF7FD0" w:rsidRPr="00E03407">
        <w:t xml:space="preserve">business models </w:t>
      </w:r>
      <w:r w:rsidRPr="00E03407">
        <w:t xml:space="preserve">will </w:t>
      </w:r>
      <w:r w:rsidR="003C1A47">
        <w:t>provide plan</w:t>
      </w:r>
      <w:r w:rsidR="00556910">
        <w:t>s</w:t>
      </w:r>
      <w:r w:rsidR="003C1A47">
        <w:t xml:space="preserve"> that will </w:t>
      </w:r>
      <w:r w:rsidR="00DF7FD0" w:rsidRPr="00E03407">
        <w:t xml:space="preserve">allow </w:t>
      </w:r>
      <w:r w:rsidRPr="00E03407">
        <w:t xml:space="preserve">EGI to continue to </w:t>
      </w:r>
      <w:r w:rsidR="00556910">
        <w:t xml:space="preserve">sustainably </w:t>
      </w:r>
      <w:r w:rsidRPr="00E03407">
        <w:t>deliver its value to the European Research Area</w:t>
      </w:r>
      <w:r w:rsidR="00556910">
        <w:t>.</w:t>
      </w:r>
    </w:p>
    <w:p w14:paraId="655B82B5" w14:textId="77777777" w:rsidR="00207D16" w:rsidRPr="00E03407" w:rsidRDefault="00207D16" w:rsidP="00207D16">
      <w:pPr>
        <w:pStyle w:val="Heading1"/>
        <w:rPr>
          <w:rFonts w:cs="Calibri"/>
        </w:rPr>
      </w:pPr>
      <w:bookmarkStart w:id="83" w:name="_Toc198117604"/>
      <w:r w:rsidRPr="00E03407">
        <w:rPr>
          <w:rFonts w:cs="Calibri"/>
        </w:rPr>
        <w:lastRenderedPageBreak/>
        <w:t>References</w:t>
      </w:r>
      <w:bookmarkEnd w:id="8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8253"/>
      </w:tblGrid>
      <w:tr w:rsidR="00207D16" w:rsidRPr="00E03407" w14:paraId="48249E61" w14:textId="77777777" w:rsidTr="00BD49CD">
        <w:tc>
          <w:tcPr>
            <w:tcW w:w="959" w:type="dxa"/>
          </w:tcPr>
          <w:p w14:paraId="02B25670" w14:textId="5C4A2314" w:rsidR="00207D16" w:rsidRPr="00E03407" w:rsidRDefault="00207D16" w:rsidP="00781A1F">
            <w:pPr>
              <w:pStyle w:val="Caption"/>
              <w:spacing w:before="40" w:after="40"/>
              <w:rPr>
                <w:rFonts w:ascii="Calibri" w:hAnsi="Calibri" w:cs="Calibri"/>
              </w:rPr>
            </w:pPr>
            <w:bookmarkStart w:id="84" w:name="_Ref205358713"/>
            <w:r w:rsidRPr="00E03407">
              <w:rPr>
                <w:rFonts w:ascii="Calibri" w:hAnsi="Calibri" w:cs="Calibri"/>
              </w:rPr>
              <w:t xml:space="preserve">R </w:t>
            </w:r>
            <w:r w:rsidR="003F30A2" w:rsidRPr="003B01E6">
              <w:rPr>
                <w:rFonts w:ascii="Calibri" w:hAnsi="Calibri" w:cs="Calibri"/>
              </w:rPr>
              <w:fldChar w:fldCharType="begin"/>
            </w:r>
            <w:r w:rsidRPr="00E03407">
              <w:rPr>
                <w:rFonts w:ascii="Calibri" w:hAnsi="Calibri" w:cs="Calibri"/>
              </w:rPr>
              <w:instrText xml:space="preserve"> SEQ R \* ARABIC </w:instrText>
            </w:r>
            <w:r w:rsidR="003F30A2" w:rsidRPr="003B01E6">
              <w:rPr>
                <w:rFonts w:ascii="Calibri" w:hAnsi="Calibri" w:cs="Calibri"/>
              </w:rPr>
              <w:fldChar w:fldCharType="separate"/>
            </w:r>
            <w:r w:rsidR="007C3EAE">
              <w:rPr>
                <w:rFonts w:ascii="Calibri" w:hAnsi="Calibri" w:cs="Calibri"/>
                <w:noProof/>
              </w:rPr>
              <w:t>1</w:t>
            </w:r>
            <w:r w:rsidR="003F30A2" w:rsidRPr="003B01E6">
              <w:rPr>
                <w:rFonts w:ascii="Calibri" w:hAnsi="Calibri" w:cs="Calibri"/>
              </w:rPr>
              <w:fldChar w:fldCharType="end"/>
            </w:r>
            <w:bookmarkEnd w:id="84"/>
          </w:p>
        </w:tc>
        <w:tc>
          <w:tcPr>
            <w:tcW w:w="8253" w:type="dxa"/>
            <w:vAlign w:val="center"/>
          </w:tcPr>
          <w:p w14:paraId="0EAAC3C2" w14:textId="58A1B51A" w:rsidR="00207D16" w:rsidRPr="00E03407" w:rsidRDefault="00D566B4" w:rsidP="00585491">
            <w:pPr>
              <w:jc w:val="left"/>
              <w:rPr>
                <w:rFonts w:ascii="Calibri" w:hAnsi="Calibri" w:cs="Calibri"/>
              </w:rPr>
            </w:pPr>
            <w:r w:rsidRPr="00E03407">
              <w:rPr>
                <w:rFonts w:ascii="Calibri" w:hAnsi="Calibri" w:cs="Calibri"/>
              </w:rPr>
              <w:t xml:space="preserve">D2.30 EGI Strategic Plan - </w:t>
            </w:r>
            <w:r w:rsidRPr="00E03407">
              <w:rPr>
                <w:rFonts w:ascii="Calibri" w:hAnsi="Calibri" w:cs="Calibri"/>
                <w:i/>
              </w:rPr>
              <w:t>https://documents.egi.eu/document/960</w:t>
            </w:r>
          </w:p>
        </w:tc>
      </w:tr>
      <w:tr w:rsidR="00207D16" w:rsidRPr="00E03407" w14:paraId="23B9DCA7" w14:textId="77777777" w:rsidTr="00BD49CD">
        <w:tc>
          <w:tcPr>
            <w:tcW w:w="959" w:type="dxa"/>
          </w:tcPr>
          <w:p w14:paraId="3FDCC2DC" w14:textId="23308B16" w:rsidR="00207D16" w:rsidRPr="00E03407" w:rsidRDefault="00207D16" w:rsidP="00781A1F">
            <w:pPr>
              <w:pStyle w:val="Caption"/>
              <w:spacing w:before="40" w:after="40"/>
              <w:rPr>
                <w:rFonts w:ascii="Calibri" w:hAnsi="Calibri" w:cs="Calibri"/>
              </w:rPr>
            </w:pPr>
            <w:r w:rsidRPr="00E03407">
              <w:rPr>
                <w:rFonts w:ascii="Calibri" w:hAnsi="Calibri" w:cs="Calibri"/>
              </w:rPr>
              <w:t xml:space="preserve">R </w:t>
            </w:r>
            <w:r w:rsidR="003F30A2" w:rsidRPr="003B01E6">
              <w:rPr>
                <w:rFonts w:ascii="Calibri" w:hAnsi="Calibri" w:cs="Calibri"/>
              </w:rPr>
              <w:fldChar w:fldCharType="begin"/>
            </w:r>
            <w:r w:rsidRPr="00E03407">
              <w:rPr>
                <w:rFonts w:ascii="Calibri" w:hAnsi="Calibri" w:cs="Calibri"/>
              </w:rPr>
              <w:instrText xml:space="preserve"> SEQ R \* ARABIC </w:instrText>
            </w:r>
            <w:r w:rsidR="003F30A2" w:rsidRPr="003B01E6">
              <w:rPr>
                <w:rFonts w:ascii="Calibri" w:hAnsi="Calibri" w:cs="Calibri"/>
              </w:rPr>
              <w:fldChar w:fldCharType="separate"/>
            </w:r>
            <w:r w:rsidR="007C3EAE">
              <w:rPr>
                <w:rFonts w:ascii="Calibri" w:hAnsi="Calibri" w:cs="Calibri"/>
                <w:noProof/>
              </w:rPr>
              <w:t>2</w:t>
            </w:r>
            <w:r w:rsidR="003F30A2" w:rsidRPr="003B01E6">
              <w:rPr>
                <w:rFonts w:ascii="Calibri" w:hAnsi="Calibri" w:cs="Calibri"/>
              </w:rPr>
              <w:fldChar w:fldCharType="end"/>
            </w:r>
          </w:p>
        </w:tc>
        <w:tc>
          <w:tcPr>
            <w:tcW w:w="8253" w:type="dxa"/>
            <w:vAlign w:val="center"/>
          </w:tcPr>
          <w:p w14:paraId="132C40AD" w14:textId="6C97E1D5" w:rsidR="00207D16" w:rsidRPr="00E03407" w:rsidRDefault="00D566B4" w:rsidP="00781A1F">
            <w:pPr>
              <w:jc w:val="left"/>
              <w:rPr>
                <w:rFonts w:ascii="Calibri" w:hAnsi="Calibri" w:cs="Calibri"/>
              </w:rPr>
            </w:pPr>
            <w:r w:rsidRPr="00E03407">
              <w:rPr>
                <w:rFonts w:ascii="Calibri" w:hAnsi="Calibri" w:cs="Calibri"/>
              </w:rPr>
              <w:t xml:space="preserve">D2.7 EGI Sustainability Plan - </w:t>
            </w:r>
            <w:r w:rsidRPr="00E03407">
              <w:rPr>
                <w:rFonts w:ascii="Calibri" w:hAnsi="Calibri" w:cs="Calibri"/>
                <w:i/>
              </w:rPr>
              <w:t>https://documents.egi.eu/document/313</w:t>
            </w:r>
          </w:p>
        </w:tc>
      </w:tr>
      <w:tr w:rsidR="00207D16" w:rsidRPr="00E03407" w14:paraId="66DD1B49" w14:textId="77777777" w:rsidTr="00BD49CD">
        <w:tc>
          <w:tcPr>
            <w:tcW w:w="959" w:type="dxa"/>
          </w:tcPr>
          <w:p w14:paraId="2C52C82A" w14:textId="18549626" w:rsidR="00207D16" w:rsidRPr="00E03407" w:rsidRDefault="00207D16" w:rsidP="00781A1F">
            <w:pPr>
              <w:pStyle w:val="Caption"/>
              <w:spacing w:before="40" w:after="40"/>
              <w:rPr>
                <w:rFonts w:ascii="Calibri" w:hAnsi="Calibri" w:cs="Calibri"/>
              </w:rPr>
            </w:pPr>
            <w:bookmarkStart w:id="85" w:name="_Ref205358754"/>
            <w:r w:rsidRPr="00E03407">
              <w:rPr>
                <w:rFonts w:ascii="Calibri" w:hAnsi="Calibri" w:cs="Calibri"/>
              </w:rPr>
              <w:t xml:space="preserve">R </w:t>
            </w:r>
            <w:r w:rsidR="003F30A2" w:rsidRPr="003B01E6">
              <w:rPr>
                <w:rFonts w:ascii="Calibri" w:hAnsi="Calibri" w:cs="Calibri"/>
              </w:rPr>
              <w:fldChar w:fldCharType="begin"/>
            </w:r>
            <w:r w:rsidRPr="00E03407">
              <w:rPr>
                <w:rFonts w:ascii="Calibri" w:hAnsi="Calibri" w:cs="Calibri"/>
              </w:rPr>
              <w:instrText xml:space="preserve"> SEQ R \* ARABIC </w:instrText>
            </w:r>
            <w:r w:rsidR="003F30A2" w:rsidRPr="003B01E6">
              <w:rPr>
                <w:rFonts w:ascii="Calibri" w:hAnsi="Calibri" w:cs="Calibri"/>
              </w:rPr>
              <w:fldChar w:fldCharType="separate"/>
            </w:r>
            <w:r w:rsidR="007C3EAE">
              <w:rPr>
                <w:rFonts w:ascii="Calibri" w:hAnsi="Calibri" w:cs="Calibri"/>
                <w:noProof/>
              </w:rPr>
              <w:t>3</w:t>
            </w:r>
            <w:r w:rsidR="003F30A2" w:rsidRPr="003B01E6">
              <w:rPr>
                <w:rFonts w:ascii="Calibri" w:hAnsi="Calibri" w:cs="Calibri"/>
              </w:rPr>
              <w:fldChar w:fldCharType="end"/>
            </w:r>
            <w:bookmarkEnd w:id="85"/>
          </w:p>
        </w:tc>
        <w:tc>
          <w:tcPr>
            <w:tcW w:w="8253" w:type="dxa"/>
            <w:vAlign w:val="center"/>
          </w:tcPr>
          <w:p w14:paraId="7ED5B065" w14:textId="59D49B49" w:rsidR="00207D16" w:rsidRPr="00E03407" w:rsidRDefault="00583F0C" w:rsidP="00911A90">
            <w:pPr>
              <w:jc w:val="left"/>
              <w:rPr>
                <w:rFonts w:ascii="Calibri" w:hAnsi="Calibri" w:cs="Calibri"/>
                <w:szCs w:val="22"/>
              </w:rPr>
            </w:pPr>
            <w:r w:rsidRPr="00E03407">
              <w:rPr>
                <w:rFonts w:ascii="Calibri" w:hAnsi="Calibri" w:cs="Calibri"/>
                <w:szCs w:val="22"/>
              </w:rPr>
              <w:t>EGI UF</w:t>
            </w:r>
            <w:r w:rsidR="00E35D28" w:rsidRPr="00E03407">
              <w:rPr>
                <w:rFonts w:ascii="Calibri" w:hAnsi="Calibri" w:cs="Calibri"/>
                <w:szCs w:val="22"/>
              </w:rPr>
              <w:t>’11</w:t>
            </w:r>
            <w:r w:rsidRPr="00E03407">
              <w:rPr>
                <w:rFonts w:ascii="Calibri" w:hAnsi="Calibri" w:cs="Calibri"/>
                <w:szCs w:val="22"/>
              </w:rPr>
              <w:t xml:space="preserve"> Policy Sess</w:t>
            </w:r>
            <w:r w:rsidR="00911A90" w:rsidRPr="00E03407">
              <w:rPr>
                <w:rFonts w:ascii="Calibri" w:hAnsi="Calibri" w:cs="Calibri"/>
                <w:szCs w:val="22"/>
              </w:rPr>
              <w:t xml:space="preserve">ion - </w:t>
            </w:r>
            <w:r w:rsidR="00E35D28" w:rsidRPr="00E03407">
              <w:rPr>
                <w:rFonts w:ascii="Calibri" w:hAnsi="Calibri" w:cs="Calibri"/>
                <w:i/>
                <w:szCs w:val="22"/>
              </w:rPr>
              <w:t>http://go.egi.eu/policy-session-egiuf2011</w:t>
            </w:r>
          </w:p>
        </w:tc>
      </w:tr>
      <w:tr w:rsidR="00207D16" w:rsidRPr="00E03407" w14:paraId="3DAA02AC" w14:textId="77777777" w:rsidTr="00BD49CD">
        <w:tc>
          <w:tcPr>
            <w:tcW w:w="959" w:type="dxa"/>
          </w:tcPr>
          <w:p w14:paraId="4B6C9E74" w14:textId="0010EA67" w:rsidR="00207D16" w:rsidRPr="00E03407" w:rsidRDefault="00207D16" w:rsidP="00781A1F">
            <w:pPr>
              <w:pStyle w:val="Caption"/>
              <w:spacing w:before="40" w:after="40"/>
              <w:rPr>
                <w:rFonts w:ascii="Calibri" w:hAnsi="Calibri" w:cs="Calibri"/>
              </w:rPr>
            </w:pPr>
            <w:bookmarkStart w:id="86" w:name="_Ref205358859"/>
            <w:r w:rsidRPr="00E03407">
              <w:rPr>
                <w:rFonts w:ascii="Calibri" w:hAnsi="Calibri" w:cs="Calibri"/>
              </w:rPr>
              <w:t xml:space="preserve">R </w:t>
            </w:r>
            <w:r w:rsidR="003F30A2" w:rsidRPr="003B01E6">
              <w:rPr>
                <w:rFonts w:ascii="Calibri" w:hAnsi="Calibri" w:cs="Calibri"/>
              </w:rPr>
              <w:fldChar w:fldCharType="begin"/>
            </w:r>
            <w:r w:rsidRPr="00E03407">
              <w:rPr>
                <w:rFonts w:ascii="Calibri" w:hAnsi="Calibri" w:cs="Calibri"/>
              </w:rPr>
              <w:instrText xml:space="preserve"> SEQ R \* ARABIC </w:instrText>
            </w:r>
            <w:r w:rsidR="003F30A2" w:rsidRPr="003B01E6">
              <w:rPr>
                <w:rFonts w:ascii="Calibri" w:hAnsi="Calibri" w:cs="Calibri"/>
              </w:rPr>
              <w:fldChar w:fldCharType="separate"/>
            </w:r>
            <w:r w:rsidR="007C3EAE">
              <w:rPr>
                <w:rFonts w:ascii="Calibri" w:hAnsi="Calibri" w:cs="Calibri"/>
                <w:noProof/>
              </w:rPr>
              <w:t>4</w:t>
            </w:r>
            <w:r w:rsidR="003F30A2" w:rsidRPr="003B01E6">
              <w:rPr>
                <w:rFonts w:ascii="Calibri" w:hAnsi="Calibri" w:cs="Calibri"/>
              </w:rPr>
              <w:fldChar w:fldCharType="end"/>
            </w:r>
            <w:bookmarkEnd w:id="86"/>
          </w:p>
        </w:tc>
        <w:tc>
          <w:tcPr>
            <w:tcW w:w="8253" w:type="dxa"/>
            <w:vAlign w:val="center"/>
          </w:tcPr>
          <w:p w14:paraId="2107A74D" w14:textId="4C10BFE1" w:rsidR="00207D16" w:rsidRPr="00E03407" w:rsidRDefault="00911A90" w:rsidP="00781A1F">
            <w:pPr>
              <w:pStyle w:val="FootnoteText"/>
              <w:rPr>
                <w:rFonts w:ascii="Calibri" w:hAnsi="Calibri"/>
                <w:i/>
                <w:sz w:val="22"/>
                <w:szCs w:val="16"/>
              </w:rPr>
            </w:pPr>
            <w:r w:rsidRPr="00E03407">
              <w:rPr>
                <w:rFonts w:ascii="Calibri" w:hAnsi="Calibri"/>
                <w:sz w:val="22"/>
                <w:szCs w:val="16"/>
              </w:rPr>
              <w:t>EGI</w:t>
            </w:r>
            <w:r w:rsidR="00E35D28" w:rsidRPr="00E03407">
              <w:rPr>
                <w:rFonts w:ascii="Calibri" w:hAnsi="Calibri"/>
                <w:sz w:val="22"/>
                <w:szCs w:val="16"/>
              </w:rPr>
              <w:t xml:space="preserve"> TF’11</w:t>
            </w:r>
            <w:r w:rsidRPr="00E03407">
              <w:rPr>
                <w:rFonts w:ascii="Calibri" w:hAnsi="Calibri"/>
                <w:sz w:val="22"/>
                <w:szCs w:val="16"/>
              </w:rPr>
              <w:t xml:space="preserve"> Sustainability and Business Models</w:t>
            </w:r>
            <w:r w:rsidR="00E35D28" w:rsidRPr="00E03407">
              <w:rPr>
                <w:rFonts w:ascii="Calibri" w:hAnsi="Calibri"/>
                <w:sz w:val="22"/>
                <w:szCs w:val="16"/>
              </w:rPr>
              <w:t xml:space="preserve"> Workshop</w:t>
            </w:r>
            <w:r w:rsidRPr="00E03407">
              <w:rPr>
                <w:rFonts w:ascii="Calibri" w:hAnsi="Calibri"/>
                <w:sz w:val="22"/>
                <w:szCs w:val="16"/>
              </w:rPr>
              <w:t xml:space="preserve"> -</w:t>
            </w:r>
            <w:r w:rsidRPr="00E03407">
              <w:rPr>
                <w:rFonts w:ascii="Calibri" w:hAnsi="Calibri"/>
                <w:i/>
                <w:sz w:val="22"/>
                <w:szCs w:val="16"/>
              </w:rPr>
              <w:t xml:space="preserve"> http://go.egi.eu/yaqzs</w:t>
            </w:r>
          </w:p>
        </w:tc>
      </w:tr>
      <w:tr w:rsidR="00911A90" w:rsidRPr="00E03407" w14:paraId="1E737981" w14:textId="77777777" w:rsidTr="00BD49CD">
        <w:tc>
          <w:tcPr>
            <w:tcW w:w="959" w:type="dxa"/>
          </w:tcPr>
          <w:p w14:paraId="5F9C6D28" w14:textId="23FD268B" w:rsidR="00911A90" w:rsidRPr="00E03407" w:rsidRDefault="00911A90" w:rsidP="00781A1F">
            <w:pPr>
              <w:pStyle w:val="Caption"/>
              <w:spacing w:before="40" w:after="40"/>
              <w:rPr>
                <w:rFonts w:ascii="Calibri" w:hAnsi="Calibri" w:cs="Calibri"/>
              </w:rPr>
            </w:pPr>
            <w:r w:rsidRPr="00E03407">
              <w:rPr>
                <w:rFonts w:ascii="Calibri" w:hAnsi="Calibri" w:cs="Calibri"/>
              </w:rPr>
              <w:t xml:space="preserve">R </w:t>
            </w:r>
            <w:r w:rsidRPr="003B01E6">
              <w:rPr>
                <w:rFonts w:ascii="Calibri" w:hAnsi="Calibri" w:cs="Calibri"/>
              </w:rPr>
              <w:fldChar w:fldCharType="begin"/>
            </w:r>
            <w:r w:rsidRPr="00E03407">
              <w:rPr>
                <w:rFonts w:ascii="Calibri" w:hAnsi="Calibri" w:cs="Calibri"/>
              </w:rPr>
              <w:instrText xml:space="preserve"> SEQ R \* ARABIC </w:instrText>
            </w:r>
            <w:r w:rsidRPr="003B01E6">
              <w:rPr>
                <w:rFonts w:ascii="Calibri" w:hAnsi="Calibri" w:cs="Calibri"/>
              </w:rPr>
              <w:fldChar w:fldCharType="separate"/>
            </w:r>
            <w:r w:rsidR="007C3EAE">
              <w:rPr>
                <w:rFonts w:ascii="Calibri" w:hAnsi="Calibri" w:cs="Calibri"/>
                <w:noProof/>
              </w:rPr>
              <w:t>5</w:t>
            </w:r>
            <w:r w:rsidRPr="003B01E6">
              <w:rPr>
                <w:rFonts w:ascii="Calibri" w:hAnsi="Calibri" w:cs="Calibri"/>
              </w:rPr>
              <w:fldChar w:fldCharType="end"/>
            </w:r>
          </w:p>
        </w:tc>
        <w:tc>
          <w:tcPr>
            <w:tcW w:w="8253" w:type="dxa"/>
            <w:vAlign w:val="center"/>
          </w:tcPr>
          <w:p w14:paraId="0F147259" w14:textId="2A52BD18" w:rsidR="00911A90" w:rsidRPr="00E03407" w:rsidRDefault="00911A90" w:rsidP="00781A1F">
            <w:pPr>
              <w:pStyle w:val="FootnoteText"/>
              <w:rPr>
                <w:rFonts w:ascii="Calibri" w:hAnsi="Calibri"/>
                <w:i/>
                <w:sz w:val="22"/>
                <w:szCs w:val="16"/>
              </w:rPr>
            </w:pPr>
            <w:r w:rsidRPr="00E03407">
              <w:rPr>
                <w:rFonts w:ascii="Calibri" w:hAnsi="Calibri"/>
                <w:sz w:val="22"/>
                <w:szCs w:val="16"/>
              </w:rPr>
              <w:t>EGI User Virtualisation Workshop -</w:t>
            </w:r>
            <w:r w:rsidRPr="00E03407">
              <w:rPr>
                <w:rFonts w:ascii="Calibri" w:hAnsi="Calibri"/>
                <w:i/>
                <w:sz w:val="22"/>
                <w:szCs w:val="16"/>
              </w:rPr>
              <w:t xml:space="preserve"> http://go.egi.eu/uvw1</w:t>
            </w:r>
          </w:p>
        </w:tc>
      </w:tr>
      <w:tr w:rsidR="00E35D28" w:rsidRPr="00E03407" w14:paraId="783D5825" w14:textId="77777777" w:rsidTr="00BD49CD">
        <w:tc>
          <w:tcPr>
            <w:tcW w:w="959" w:type="dxa"/>
          </w:tcPr>
          <w:p w14:paraId="00DDBCF5" w14:textId="41BC7405" w:rsidR="00E35D28" w:rsidRPr="00E03407" w:rsidRDefault="00E35D28" w:rsidP="00781A1F">
            <w:pPr>
              <w:pStyle w:val="Caption"/>
              <w:spacing w:before="40" w:after="40"/>
              <w:rPr>
                <w:rFonts w:ascii="Calibri" w:hAnsi="Calibri" w:cs="Calibri"/>
              </w:rPr>
            </w:pPr>
            <w:r w:rsidRPr="00E03407">
              <w:rPr>
                <w:rFonts w:ascii="Calibri" w:hAnsi="Calibri" w:cs="Calibri"/>
              </w:rPr>
              <w:t xml:space="preserve">R </w:t>
            </w:r>
            <w:r w:rsidRPr="003B01E6">
              <w:rPr>
                <w:rFonts w:ascii="Calibri" w:hAnsi="Calibri" w:cs="Calibri"/>
              </w:rPr>
              <w:fldChar w:fldCharType="begin"/>
            </w:r>
            <w:r w:rsidRPr="00E03407">
              <w:rPr>
                <w:rFonts w:ascii="Calibri" w:hAnsi="Calibri" w:cs="Calibri"/>
              </w:rPr>
              <w:instrText xml:space="preserve"> SEQ R \* ARABIC </w:instrText>
            </w:r>
            <w:r w:rsidRPr="003B01E6">
              <w:rPr>
                <w:rFonts w:ascii="Calibri" w:hAnsi="Calibri" w:cs="Calibri"/>
              </w:rPr>
              <w:fldChar w:fldCharType="separate"/>
            </w:r>
            <w:r w:rsidR="007C3EAE">
              <w:rPr>
                <w:rFonts w:ascii="Calibri" w:hAnsi="Calibri" w:cs="Calibri"/>
                <w:noProof/>
              </w:rPr>
              <w:t>6</w:t>
            </w:r>
            <w:r w:rsidRPr="003B01E6">
              <w:rPr>
                <w:rFonts w:ascii="Calibri" w:hAnsi="Calibri" w:cs="Calibri"/>
              </w:rPr>
              <w:fldChar w:fldCharType="end"/>
            </w:r>
          </w:p>
        </w:tc>
        <w:tc>
          <w:tcPr>
            <w:tcW w:w="8253" w:type="dxa"/>
            <w:vAlign w:val="center"/>
          </w:tcPr>
          <w:p w14:paraId="55A6BA13" w14:textId="1D5BEBCF" w:rsidR="00E35D28" w:rsidRPr="00E03407" w:rsidRDefault="0033574C" w:rsidP="00781A1F">
            <w:pPr>
              <w:pStyle w:val="FootnoteText"/>
              <w:rPr>
                <w:rFonts w:ascii="Calibri" w:hAnsi="Calibri"/>
                <w:i/>
                <w:sz w:val="22"/>
                <w:szCs w:val="16"/>
              </w:rPr>
            </w:pPr>
            <w:r w:rsidRPr="00E03407">
              <w:rPr>
                <w:rFonts w:ascii="Calibri" w:hAnsi="Calibri"/>
                <w:sz w:val="22"/>
                <w:szCs w:val="16"/>
              </w:rPr>
              <w:t xml:space="preserve">EGI CF'12 Sustaining the EGI ecosystem Workshop - </w:t>
            </w:r>
            <w:r w:rsidRPr="00E03407">
              <w:rPr>
                <w:rFonts w:ascii="Calibri" w:hAnsi="Calibri"/>
                <w:i/>
                <w:sz w:val="22"/>
                <w:szCs w:val="16"/>
              </w:rPr>
              <w:t>http://go.egi.eu/bfmxj</w:t>
            </w:r>
          </w:p>
        </w:tc>
      </w:tr>
      <w:tr w:rsidR="00A85549" w:rsidRPr="00E03407" w14:paraId="28BBB950" w14:textId="77777777" w:rsidTr="00BD49CD">
        <w:tc>
          <w:tcPr>
            <w:tcW w:w="959" w:type="dxa"/>
          </w:tcPr>
          <w:p w14:paraId="391BF9B5" w14:textId="04DB87BD" w:rsidR="00A85549" w:rsidRPr="00E03407" w:rsidRDefault="00A85549" w:rsidP="00781A1F">
            <w:pPr>
              <w:pStyle w:val="Caption"/>
              <w:spacing w:before="40" w:after="40"/>
              <w:rPr>
                <w:rFonts w:ascii="Calibri" w:hAnsi="Calibri" w:cs="Calibri"/>
              </w:rPr>
            </w:pPr>
            <w:r w:rsidRPr="00E03407">
              <w:rPr>
                <w:rFonts w:ascii="Calibri" w:hAnsi="Calibri" w:cs="Calibri"/>
              </w:rPr>
              <w:t xml:space="preserve">R </w:t>
            </w:r>
            <w:r w:rsidRPr="003B01E6">
              <w:rPr>
                <w:rFonts w:ascii="Calibri" w:hAnsi="Calibri" w:cs="Calibri"/>
              </w:rPr>
              <w:fldChar w:fldCharType="begin"/>
            </w:r>
            <w:r w:rsidRPr="00E03407">
              <w:rPr>
                <w:rFonts w:ascii="Calibri" w:hAnsi="Calibri" w:cs="Calibri"/>
              </w:rPr>
              <w:instrText xml:space="preserve"> SEQ R \* ARABIC </w:instrText>
            </w:r>
            <w:r w:rsidRPr="003B01E6">
              <w:rPr>
                <w:rFonts w:ascii="Calibri" w:hAnsi="Calibri" w:cs="Calibri"/>
              </w:rPr>
              <w:fldChar w:fldCharType="separate"/>
            </w:r>
            <w:r w:rsidR="007C3EAE">
              <w:rPr>
                <w:rFonts w:ascii="Calibri" w:hAnsi="Calibri" w:cs="Calibri"/>
                <w:noProof/>
              </w:rPr>
              <w:t>7</w:t>
            </w:r>
            <w:r w:rsidRPr="003B01E6">
              <w:rPr>
                <w:rFonts w:ascii="Calibri" w:hAnsi="Calibri" w:cs="Calibri"/>
              </w:rPr>
              <w:fldChar w:fldCharType="end"/>
            </w:r>
          </w:p>
        </w:tc>
        <w:tc>
          <w:tcPr>
            <w:tcW w:w="8253" w:type="dxa"/>
          </w:tcPr>
          <w:p w14:paraId="01475605" w14:textId="019817AF" w:rsidR="00A85549" w:rsidRPr="00E03407" w:rsidRDefault="00A85549" w:rsidP="00E73177">
            <w:pPr>
              <w:pStyle w:val="FootnoteText"/>
              <w:jc w:val="left"/>
              <w:rPr>
                <w:rFonts w:ascii="Calibri" w:hAnsi="Calibri"/>
                <w:sz w:val="22"/>
                <w:szCs w:val="16"/>
              </w:rPr>
            </w:pPr>
            <w:r w:rsidRPr="00E03407">
              <w:rPr>
                <w:rFonts w:ascii="Calibri" w:hAnsi="Calibri"/>
                <w:sz w:val="22"/>
                <w:szCs w:val="16"/>
              </w:rPr>
              <w:t>Sustainability &amp; Business Models Survey Analysis</w:t>
            </w:r>
            <w:r w:rsidRPr="00E03407">
              <w:rPr>
                <w:rFonts w:ascii="Calibri" w:hAnsi="Calibri"/>
                <w:i/>
                <w:sz w:val="22"/>
                <w:szCs w:val="16"/>
              </w:rPr>
              <w:t xml:space="preserve"> - https://documents.egi.eu/document/797</w:t>
            </w:r>
          </w:p>
        </w:tc>
      </w:tr>
      <w:tr w:rsidR="00A85549" w:rsidRPr="00E03407" w14:paraId="3B29049B" w14:textId="77777777" w:rsidTr="00BD49CD">
        <w:tc>
          <w:tcPr>
            <w:tcW w:w="959" w:type="dxa"/>
          </w:tcPr>
          <w:p w14:paraId="4BCA0BDF" w14:textId="75BBBCE7" w:rsidR="00A85549" w:rsidRPr="00E03407" w:rsidRDefault="00A85549" w:rsidP="00781A1F">
            <w:pPr>
              <w:pStyle w:val="Caption"/>
              <w:spacing w:before="40" w:after="40"/>
              <w:rPr>
                <w:rFonts w:ascii="Calibri" w:hAnsi="Calibri" w:cs="Calibri"/>
              </w:rPr>
            </w:pPr>
            <w:r w:rsidRPr="00E03407">
              <w:rPr>
                <w:rFonts w:ascii="Calibri" w:hAnsi="Calibri" w:cs="Calibri"/>
              </w:rPr>
              <w:t xml:space="preserve">R </w:t>
            </w:r>
            <w:r w:rsidRPr="003B01E6">
              <w:rPr>
                <w:rFonts w:ascii="Calibri" w:hAnsi="Calibri" w:cs="Calibri"/>
              </w:rPr>
              <w:fldChar w:fldCharType="begin"/>
            </w:r>
            <w:r w:rsidRPr="00E03407">
              <w:rPr>
                <w:rFonts w:ascii="Calibri" w:hAnsi="Calibri" w:cs="Calibri"/>
              </w:rPr>
              <w:instrText xml:space="preserve"> SEQ R \* ARABIC </w:instrText>
            </w:r>
            <w:r w:rsidRPr="003B01E6">
              <w:rPr>
                <w:rFonts w:ascii="Calibri" w:hAnsi="Calibri" w:cs="Calibri"/>
              </w:rPr>
              <w:fldChar w:fldCharType="separate"/>
            </w:r>
            <w:r w:rsidR="007C3EAE">
              <w:rPr>
                <w:rFonts w:ascii="Calibri" w:hAnsi="Calibri" w:cs="Calibri"/>
                <w:noProof/>
              </w:rPr>
              <w:t>8</w:t>
            </w:r>
            <w:r w:rsidRPr="003B01E6">
              <w:rPr>
                <w:rFonts w:ascii="Calibri" w:hAnsi="Calibri" w:cs="Calibri"/>
              </w:rPr>
              <w:fldChar w:fldCharType="end"/>
            </w:r>
          </w:p>
        </w:tc>
        <w:tc>
          <w:tcPr>
            <w:tcW w:w="8253" w:type="dxa"/>
          </w:tcPr>
          <w:p w14:paraId="21364CB2" w14:textId="72474693" w:rsidR="00A85549" w:rsidRPr="00E03407" w:rsidRDefault="00A85549" w:rsidP="00781A1F">
            <w:pPr>
              <w:pStyle w:val="FootnoteText"/>
              <w:rPr>
                <w:rFonts w:ascii="Calibri" w:hAnsi="Calibri"/>
                <w:sz w:val="22"/>
                <w:szCs w:val="16"/>
              </w:rPr>
            </w:pPr>
            <w:r w:rsidRPr="00E03407">
              <w:rPr>
                <w:rFonts w:ascii="Calibri" w:hAnsi="Calibri"/>
                <w:sz w:val="22"/>
                <w:szCs w:val="16"/>
              </w:rPr>
              <w:t>Value Creation in the EGI Ecosystem -</w:t>
            </w:r>
            <w:r w:rsidRPr="00E03407">
              <w:rPr>
                <w:rFonts w:ascii="Calibri" w:hAnsi="Calibri"/>
                <w:i/>
                <w:sz w:val="22"/>
                <w:szCs w:val="16"/>
              </w:rPr>
              <w:t xml:space="preserve"> https://documents.egi.eu/document/987 -</w:t>
            </w:r>
          </w:p>
        </w:tc>
      </w:tr>
      <w:tr w:rsidR="00A85549" w:rsidRPr="00E03407" w14:paraId="35135AC3" w14:textId="77777777" w:rsidTr="00A85549">
        <w:tc>
          <w:tcPr>
            <w:tcW w:w="959" w:type="dxa"/>
          </w:tcPr>
          <w:p w14:paraId="7951AF36" w14:textId="3E4AE8FF" w:rsidR="00A85549" w:rsidRPr="00E03407" w:rsidRDefault="00A85549" w:rsidP="00781A1F">
            <w:pPr>
              <w:pStyle w:val="Caption"/>
              <w:spacing w:before="40" w:after="40"/>
              <w:rPr>
                <w:rFonts w:ascii="Calibri" w:hAnsi="Calibri" w:cs="Calibri"/>
              </w:rPr>
            </w:pPr>
            <w:r w:rsidRPr="00E03407">
              <w:rPr>
                <w:rFonts w:ascii="Calibri" w:hAnsi="Calibri" w:cs="Calibri"/>
              </w:rPr>
              <w:t xml:space="preserve">R </w:t>
            </w:r>
            <w:r w:rsidRPr="003B01E6">
              <w:rPr>
                <w:rFonts w:ascii="Calibri" w:hAnsi="Calibri" w:cs="Calibri"/>
              </w:rPr>
              <w:fldChar w:fldCharType="begin"/>
            </w:r>
            <w:r w:rsidRPr="00E03407">
              <w:rPr>
                <w:rFonts w:ascii="Calibri" w:hAnsi="Calibri" w:cs="Calibri"/>
              </w:rPr>
              <w:instrText xml:space="preserve"> SEQ R \* ARABIC </w:instrText>
            </w:r>
            <w:r w:rsidRPr="003B01E6">
              <w:rPr>
                <w:rFonts w:ascii="Calibri" w:hAnsi="Calibri" w:cs="Calibri"/>
              </w:rPr>
              <w:fldChar w:fldCharType="separate"/>
            </w:r>
            <w:r w:rsidR="007C3EAE">
              <w:rPr>
                <w:rFonts w:ascii="Calibri" w:hAnsi="Calibri" w:cs="Calibri"/>
                <w:noProof/>
              </w:rPr>
              <w:t>9</w:t>
            </w:r>
            <w:r w:rsidRPr="003B01E6">
              <w:rPr>
                <w:rFonts w:ascii="Calibri" w:hAnsi="Calibri" w:cs="Calibri"/>
              </w:rPr>
              <w:fldChar w:fldCharType="end"/>
            </w:r>
          </w:p>
        </w:tc>
        <w:tc>
          <w:tcPr>
            <w:tcW w:w="8253" w:type="dxa"/>
            <w:vAlign w:val="center"/>
          </w:tcPr>
          <w:p w14:paraId="4DBBB4C9" w14:textId="055F17AE" w:rsidR="00A85549" w:rsidRPr="00E03407" w:rsidRDefault="00A85549" w:rsidP="00781A1F">
            <w:pPr>
              <w:pStyle w:val="FootnoteText"/>
              <w:rPr>
                <w:rFonts w:ascii="Calibri" w:hAnsi="Calibri"/>
                <w:sz w:val="22"/>
                <w:szCs w:val="16"/>
              </w:rPr>
            </w:pPr>
            <w:r w:rsidRPr="00E03407">
              <w:rPr>
                <w:rFonts w:ascii="Calibri" w:hAnsi="Calibri"/>
                <w:sz w:val="22"/>
                <w:szCs w:val="16"/>
              </w:rPr>
              <w:t>MS510 EGI Platform Roadmap -</w:t>
            </w:r>
            <w:r w:rsidRPr="00E03407">
              <w:rPr>
                <w:rFonts w:ascii="Calibri" w:hAnsi="Calibri"/>
                <w:i/>
                <w:sz w:val="22"/>
                <w:szCs w:val="16"/>
              </w:rPr>
              <w:t xml:space="preserve"> https://documents.egi.eu/document/970</w:t>
            </w:r>
          </w:p>
        </w:tc>
      </w:tr>
      <w:tr w:rsidR="00A85549" w:rsidRPr="00E03407" w14:paraId="46D32B5F" w14:textId="77777777" w:rsidTr="00BD49CD">
        <w:tc>
          <w:tcPr>
            <w:tcW w:w="959" w:type="dxa"/>
          </w:tcPr>
          <w:p w14:paraId="7D152637" w14:textId="5AD95ADF" w:rsidR="00A85549" w:rsidRPr="00E03407" w:rsidRDefault="00A85549" w:rsidP="00781A1F">
            <w:pPr>
              <w:pStyle w:val="Caption"/>
              <w:spacing w:before="40" w:after="40"/>
              <w:rPr>
                <w:rFonts w:ascii="Calibri" w:hAnsi="Calibri" w:cs="Calibri"/>
              </w:rPr>
            </w:pPr>
            <w:r w:rsidRPr="00E03407">
              <w:rPr>
                <w:rFonts w:ascii="Calibri" w:hAnsi="Calibri" w:cs="Calibri"/>
              </w:rPr>
              <w:t xml:space="preserve">R </w:t>
            </w:r>
            <w:r w:rsidRPr="003B01E6">
              <w:rPr>
                <w:rFonts w:ascii="Calibri" w:hAnsi="Calibri" w:cs="Calibri"/>
              </w:rPr>
              <w:fldChar w:fldCharType="begin"/>
            </w:r>
            <w:r w:rsidRPr="00E03407">
              <w:rPr>
                <w:rFonts w:ascii="Calibri" w:hAnsi="Calibri" w:cs="Calibri"/>
              </w:rPr>
              <w:instrText xml:space="preserve"> SEQ R \* ARABIC </w:instrText>
            </w:r>
            <w:r w:rsidRPr="003B01E6">
              <w:rPr>
                <w:rFonts w:ascii="Calibri" w:hAnsi="Calibri" w:cs="Calibri"/>
              </w:rPr>
              <w:fldChar w:fldCharType="separate"/>
            </w:r>
            <w:r w:rsidR="007C3EAE">
              <w:rPr>
                <w:rFonts w:ascii="Calibri" w:hAnsi="Calibri" w:cs="Calibri"/>
                <w:noProof/>
              </w:rPr>
              <w:t>10</w:t>
            </w:r>
            <w:r w:rsidRPr="003B01E6">
              <w:rPr>
                <w:rFonts w:ascii="Calibri" w:hAnsi="Calibri" w:cs="Calibri"/>
              </w:rPr>
              <w:fldChar w:fldCharType="end"/>
            </w:r>
          </w:p>
        </w:tc>
        <w:tc>
          <w:tcPr>
            <w:tcW w:w="8253" w:type="dxa"/>
          </w:tcPr>
          <w:p w14:paraId="2F6813FA" w14:textId="6D7AC7AA" w:rsidR="00A85549" w:rsidRPr="00E03407" w:rsidRDefault="00A85549" w:rsidP="00781A1F">
            <w:pPr>
              <w:pStyle w:val="FootnoteText"/>
              <w:rPr>
                <w:rFonts w:ascii="Calibri" w:hAnsi="Calibri"/>
                <w:sz w:val="22"/>
                <w:szCs w:val="16"/>
              </w:rPr>
            </w:pPr>
            <w:proofErr w:type="spellStart"/>
            <w:r w:rsidRPr="00E03407">
              <w:rPr>
                <w:rFonts w:ascii="Calibri" w:hAnsi="Calibri"/>
                <w:sz w:val="22"/>
                <w:szCs w:val="16"/>
              </w:rPr>
              <w:t>ScienceSoft</w:t>
            </w:r>
            <w:proofErr w:type="spellEnd"/>
            <w:r w:rsidRPr="00E03407">
              <w:rPr>
                <w:rFonts w:ascii="Calibri" w:hAnsi="Calibri"/>
                <w:sz w:val="22"/>
                <w:szCs w:val="16"/>
              </w:rPr>
              <w:t xml:space="preserve"> - </w:t>
            </w:r>
            <w:r w:rsidRPr="00E03407">
              <w:rPr>
                <w:rFonts w:ascii="Calibri" w:hAnsi="Calibri"/>
                <w:i/>
                <w:sz w:val="22"/>
                <w:szCs w:val="16"/>
              </w:rPr>
              <w:t>http://sciencesoft.web.cern.ch/</w:t>
            </w:r>
          </w:p>
        </w:tc>
      </w:tr>
      <w:tr w:rsidR="00A85549" w:rsidRPr="00E03407" w14:paraId="6821BBE1" w14:textId="77777777" w:rsidTr="00BD49CD">
        <w:tc>
          <w:tcPr>
            <w:tcW w:w="959" w:type="dxa"/>
          </w:tcPr>
          <w:p w14:paraId="6B30F8A5" w14:textId="5F800DDA" w:rsidR="00A85549" w:rsidRPr="00E03407" w:rsidRDefault="00A85549" w:rsidP="00781A1F">
            <w:pPr>
              <w:pStyle w:val="Caption"/>
              <w:spacing w:before="40" w:after="40"/>
              <w:rPr>
                <w:rFonts w:ascii="Calibri" w:hAnsi="Calibri" w:cs="Calibri"/>
              </w:rPr>
            </w:pPr>
            <w:r w:rsidRPr="00E03407">
              <w:rPr>
                <w:rFonts w:ascii="Calibri" w:hAnsi="Calibri" w:cs="Calibri"/>
              </w:rPr>
              <w:t xml:space="preserve">R </w:t>
            </w:r>
            <w:r w:rsidRPr="003B01E6">
              <w:rPr>
                <w:rFonts w:ascii="Calibri" w:hAnsi="Calibri" w:cs="Calibri"/>
              </w:rPr>
              <w:fldChar w:fldCharType="begin"/>
            </w:r>
            <w:r w:rsidRPr="00E03407">
              <w:rPr>
                <w:rFonts w:ascii="Calibri" w:hAnsi="Calibri" w:cs="Calibri"/>
              </w:rPr>
              <w:instrText xml:space="preserve"> SEQ R \* ARABIC </w:instrText>
            </w:r>
            <w:r w:rsidRPr="003B01E6">
              <w:rPr>
                <w:rFonts w:ascii="Calibri" w:hAnsi="Calibri" w:cs="Calibri"/>
              </w:rPr>
              <w:fldChar w:fldCharType="separate"/>
            </w:r>
            <w:r w:rsidR="007C3EAE">
              <w:rPr>
                <w:rFonts w:ascii="Calibri" w:hAnsi="Calibri" w:cs="Calibri"/>
                <w:noProof/>
              </w:rPr>
              <w:t>11</w:t>
            </w:r>
            <w:r w:rsidRPr="003B01E6">
              <w:rPr>
                <w:rFonts w:ascii="Calibri" w:hAnsi="Calibri" w:cs="Calibri"/>
              </w:rPr>
              <w:fldChar w:fldCharType="end"/>
            </w:r>
          </w:p>
        </w:tc>
        <w:tc>
          <w:tcPr>
            <w:tcW w:w="8253" w:type="dxa"/>
          </w:tcPr>
          <w:p w14:paraId="50BFC628" w14:textId="1FC3555B" w:rsidR="00A85549" w:rsidRPr="00E03407" w:rsidRDefault="00A85549" w:rsidP="00781A1F">
            <w:pPr>
              <w:pStyle w:val="FootnoteText"/>
              <w:rPr>
                <w:rFonts w:ascii="Calibri" w:hAnsi="Calibri"/>
                <w:sz w:val="22"/>
                <w:szCs w:val="16"/>
              </w:rPr>
            </w:pPr>
            <w:proofErr w:type="spellStart"/>
            <w:r w:rsidRPr="00E03407">
              <w:rPr>
                <w:rFonts w:ascii="Calibri" w:hAnsi="Calibri"/>
                <w:sz w:val="22"/>
                <w:szCs w:val="16"/>
              </w:rPr>
              <w:t>WeNMR</w:t>
            </w:r>
            <w:proofErr w:type="spellEnd"/>
            <w:r w:rsidRPr="00E03407">
              <w:rPr>
                <w:rFonts w:ascii="Calibri" w:hAnsi="Calibri"/>
                <w:sz w:val="22"/>
                <w:szCs w:val="16"/>
              </w:rPr>
              <w:t xml:space="preserve"> Project - </w:t>
            </w:r>
            <w:r w:rsidRPr="00E03407">
              <w:rPr>
                <w:rFonts w:ascii="Calibri" w:hAnsi="Calibri"/>
                <w:i/>
                <w:sz w:val="22"/>
                <w:szCs w:val="16"/>
              </w:rPr>
              <w:t>http://www.wenmr.eu/</w:t>
            </w:r>
          </w:p>
        </w:tc>
      </w:tr>
      <w:tr w:rsidR="00A85549" w:rsidRPr="00E03407" w14:paraId="5C3A31F1" w14:textId="77777777" w:rsidTr="00BD49CD">
        <w:tc>
          <w:tcPr>
            <w:tcW w:w="959" w:type="dxa"/>
          </w:tcPr>
          <w:p w14:paraId="68617724" w14:textId="4EA0532A" w:rsidR="00A85549" w:rsidRPr="00E03407" w:rsidRDefault="00A85549" w:rsidP="00781A1F">
            <w:pPr>
              <w:pStyle w:val="Caption"/>
              <w:spacing w:before="40" w:after="40"/>
              <w:rPr>
                <w:rFonts w:ascii="Calibri" w:hAnsi="Calibri" w:cs="Calibri"/>
              </w:rPr>
            </w:pPr>
            <w:r w:rsidRPr="00E03407">
              <w:rPr>
                <w:rFonts w:ascii="Calibri" w:hAnsi="Calibri" w:cs="Calibri"/>
              </w:rPr>
              <w:t xml:space="preserve">R </w:t>
            </w:r>
            <w:r w:rsidRPr="003B01E6">
              <w:rPr>
                <w:rFonts w:ascii="Calibri" w:hAnsi="Calibri" w:cs="Calibri"/>
              </w:rPr>
              <w:fldChar w:fldCharType="begin"/>
            </w:r>
            <w:r w:rsidRPr="00E03407">
              <w:rPr>
                <w:rFonts w:ascii="Calibri" w:hAnsi="Calibri" w:cs="Calibri"/>
              </w:rPr>
              <w:instrText xml:space="preserve"> SEQ R \* ARABIC </w:instrText>
            </w:r>
            <w:r w:rsidRPr="003B01E6">
              <w:rPr>
                <w:rFonts w:ascii="Calibri" w:hAnsi="Calibri" w:cs="Calibri"/>
              </w:rPr>
              <w:fldChar w:fldCharType="separate"/>
            </w:r>
            <w:r w:rsidR="007C3EAE">
              <w:rPr>
                <w:rFonts w:ascii="Calibri" w:hAnsi="Calibri" w:cs="Calibri"/>
                <w:noProof/>
              </w:rPr>
              <w:t>12</w:t>
            </w:r>
            <w:r w:rsidRPr="003B01E6">
              <w:rPr>
                <w:rFonts w:ascii="Calibri" w:hAnsi="Calibri" w:cs="Calibri"/>
              </w:rPr>
              <w:fldChar w:fldCharType="end"/>
            </w:r>
          </w:p>
        </w:tc>
        <w:tc>
          <w:tcPr>
            <w:tcW w:w="8253" w:type="dxa"/>
          </w:tcPr>
          <w:p w14:paraId="7E249377" w14:textId="03E9237C" w:rsidR="00A85549" w:rsidRPr="00E03407" w:rsidRDefault="00A85549" w:rsidP="00781A1F">
            <w:pPr>
              <w:pStyle w:val="FootnoteText"/>
              <w:rPr>
                <w:rFonts w:ascii="Calibri" w:hAnsi="Calibri"/>
                <w:sz w:val="22"/>
                <w:szCs w:val="16"/>
              </w:rPr>
            </w:pPr>
            <w:r w:rsidRPr="00E03407">
              <w:rPr>
                <w:rFonts w:ascii="Calibri" w:hAnsi="Calibri"/>
                <w:sz w:val="22"/>
                <w:szCs w:val="16"/>
              </w:rPr>
              <w:t xml:space="preserve">European Middleware Initiative (EMI) - </w:t>
            </w:r>
            <w:r w:rsidRPr="00E03407">
              <w:rPr>
                <w:rFonts w:ascii="Calibri" w:hAnsi="Calibri"/>
                <w:i/>
                <w:sz w:val="22"/>
                <w:szCs w:val="16"/>
              </w:rPr>
              <w:t>http://www.eu-emi.eu/</w:t>
            </w:r>
          </w:p>
        </w:tc>
      </w:tr>
      <w:tr w:rsidR="00A85549" w:rsidRPr="00E03407" w14:paraId="34CDAC3C" w14:textId="77777777" w:rsidTr="00BD49CD">
        <w:tc>
          <w:tcPr>
            <w:tcW w:w="959" w:type="dxa"/>
          </w:tcPr>
          <w:p w14:paraId="468EAF45" w14:textId="77A34C78" w:rsidR="00A85549" w:rsidRPr="00E03407" w:rsidRDefault="00A85549" w:rsidP="00781A1F">
            <w:pPr>
              <w:pStyle w:val="Caption"/>
              <w:spacing w:before="40" w:after="40"/>
              <w:rPr>
                <w:rFonts w:ascii="Calibri" w:hAnsi="Calibri" w:cs="Calibri"/>
              </w:rPr>
            </w:pPr>
            <w:r w:rsidRPr="00E03407">
              <w:rPr>
                <w:rFonts w:ascii="Calibri" w:hAnsi="Calibri" w:cs="Calibri"/>
              </w:rPr>
              <w:t xml:space="preserve">R </w:t>
            </w:r>
            <w:r w:rsidRPr="003B01E6">
              <w:rPr>
                <w:rFonts w:ascii="Calibri" w:hAnsi="Calibri" w:cs="Calibri"/>
              </w:rPr>
              <w:fldChar w:fldCharType="begin"/>
            </w:r>
            <w:r w:rsidRPr="00E03407">
              <w:rPr>
                <w:rFonts w:ascii="Calibri" w:hAnsi="Calibri" w:cs="Calibri"/>
              </w:rPr>
              <w:instrText xml:space="preserve"> SEQ R \* ARABIC </w:instrText>
            </w:r>
            <w:r w:rsidRPr="003B01E6">
              <w:rPr>
                <w:rFonts w:ascii="Calibri" w:hAnsi="Calibri" w:cs="Calibri"/>
              </w:rPr>
              <w:fldChar w:fldCharType="separate"/>
            </w:r>
            <w:r w:rsidR="007C3EAE">
              <w:rPr>
                <w:rFonts w:ascii="Calibri" w:hAnsi="Calibri" w:cs="Calibri"/>
                <w:noProof/>
              </w:rPr>
              <w:t>13</w:t>
            </w:r>
            <w:r w:rsidRPr="003B01E6">
              <w:rPr>
                <w:rFonts w:ascii="Calibri" w:hAnsi="Calibri" w:cs="Calibri"/>
              </w:rPr>
              <w:fldChar w:fldCharType="end"/>
            </w:r>
          </w:p>
        </w:tc>
        <w:tc>
          <w:tcPr>
            <w:tcW w:w="8253" w:type="dxa"/>
          </w:tcPr>
          <w:p w14:paraId="6AE6D6DC" w14:textId="6947FB62" w:rsidR="00A85549" w:rsidRPr="00E03407" w:rsidRDefault="00A85549" w:rsidP="00781A1F">
            <w:pPr>
              <w:pStyle w:val="FootnoteText"/>
              <w:rPr>
                <w:rFonts w:ascii="Calibri" w:hAnsi="Calibri"/>
                <w:sz w:val="22"/>
                <w:szCs w:val="16"/>
              </w:rPr>
            </w:pPr>
            <w:r w:rsidRPr="00E03407">
              <w:rPr>
                <w:rFonts w:ascii="Calibri" w:hAnsi="Calibri"/>
                <w:sz w:val="22"/>
                <w:szCs w:val="16"/>
              </w:rPr>
              <w:t xml:space="preserve">Worldwide LHC Computing Grid (WLCG) - </w:t>
            </w:r>
            <w:r w:rsidRPr="00E03407">
              <w:rPr>
                <w:rFonts w:ascii="Calibri" w:hAnsi="Calibri"/>
                <w:i/>
                <w:sz w:val="22"/>
                <w:szCs w:val="16"/>
              </w:rPr>
              <w:t>http://lcg.web.cern.ch/lcg/</w:t>
            </w:r>
          </w:p>
        </w:tc>
      </w:tr>
      <w:tr w:rsidR="00A85549" w:rsidRPr="00C44536" w14:paraId="6D336859" w14:textId="77777777" w:rsidTr="00BD49CD">
        <w:tc>
          <w:tcPr>
            <w:tcW w:w="959" w:type="dxa"/>
          </w:tcPr>
          <w:p w14:paraId="6BC7D959" w14:textId="4EB98C1B" w:rsidR="00A85549" w:rsidRPr="00E03407" w:rsidRDefault="00A85549" w:rsidP="00781A1F">
            <w:pPr>
              <w:pStyle w:val="Caption"/>
              <w:spacing w:before="40" w:after="40"/>
              <w:rPr>
                <w:rFonts w:ascii="Calibri" w:hAnsi="Calibri" w:cs="Calibri"/>
              </w:rPr>
            </w:pPr>
            <w:r w:rsidRPr="00E03407">
              <w:rPr>
                <w:rFonts w:ascii="Calibri" w:hAnsi="Calibri" w:cs="Calibri"/>
              </w:rPr>
              <w:t xml:space="preserve">R </w:t>
            </w:r>
            <w:r w:rsidRPr="003B01E6">
              <w:rPr>
                <w:rFonts w:ascii="Calibri" w:hAnsi="Calibri" w:cs="Calibri"/>
              </w:rPr>
              <w:fldChar w:fldCharType="begin"/>
            </w:r>
            <w:r w:rsidRPr="00E03407">
              <w:rPr>
                <w:rFonts w:ascii="Calibri" w:hAnsi="Calibri" w:cs="Calibri"/>
              </w:rPr>
              <w:instrText xml:space="preserve"> SEQ R \* ARABIC </w:instrText>
            </w:r>
            <w:r w:rsidRPr="003B01E6">
              <w:rPr>
                <w:rFonts w:ascii="Calibri" w:hAnsi="Calibri" w:cs="Calibri"/>
              </w:rPr>
              <w:fldChar w:fldCharType="separate"/>
            </w:r>
            <w:r w:rsidR="007C3EAE">
              <w:rPr>
                <w:rFonts w:ascii="Calibri" w:hAnsi="Calibri" w:cs="Calibri"/>
                <w:noProof/>
              </w:rPr>
              <w:t>14</w:t>
            </w:r>
            <w:r w:rsidRPr="003B01E6">
              <w:rPr>
                <w:rFonts w:ascii="Calibri" w:hAnsi="Calibri" w:cs="Calibri"/>
              </w:rPr>
              <w:fldChar w:fldCharType="end"/>
            </w:r>
          </w:p>
        </w:tc>
        <w:tc>
          <w:tcPr>
            <w:tcW w:w="8253" w:type="dxa"/>
          </w:tcPr>
          <w:p w14:paraId="6CEA2251" w14:textId="1F80BF1E" w:rsidR="00A85549" w:rsidRPr="00C44536" w:rsidRDefault="00A85549" w:rsidP="00781A1F">
            <w:pPr>
              <w:pStyle w:val="FootnoteText"/>
              <w:rPr>
                <w:rFonts w:ascii="Calibri" w:hAnsi="Calibri"/>
                <w:sz w:val="22"/>
                <w:szCs w:val="16"/>
                <w:lang w:val="nl-NL"/>
              </w:rPr>
            </w:pPr>
            <w:r w:rsidRPr="00C44536">
              <w:rPr>
                <w:rFonts w:ascii="Calibri" w:hAnsi="Calibri"/>
                <w:sz w:val="22"/>
                <w:szCs w:val="16"/>
                <w:lang w:val="nl-NL"/>
              </w:rPr>
              <w:t xml:space="preserve">Apache - </w:t>
            </w:r>
            <w:r w:rsidRPr="00C44536">
              <w:rPr>
                <w:rFonts w:ascii="Calibri" w:hAnsi="Calibri"/>
                <w:i/>
                <w:sz w:val="22"/>
                <w:szCs w:val="16"/>
                <w:lang w:val="nl-NL"/>
              </w:rPr>
              <w:t>http://www.apache.org/</w:t>
            </w:r>
          </w:p>
        </w:tc>
      </w:tr>
      <w:tr w:rsidR="00A85549" w:rsidRPr="00E03407" w14:paraId="43326D33" w14:textId="77777777" w:rsidTr="00BD49CD">
        <w:tc>
          <w:tcPr>
            <w:tcW w:w="959" w:type="dxa"/>
          </w:tcPr>
          <w:p w14:paraId="0FA7C7EC" w14:textId="3F40D308" w:rsidR="00A85549" w:rsidRPr="00E03407" w:rsidRDefault="00A85549" w:rsidP="00781A1F">
            <w:pPr>
              <w:pStyle w:val="Caption"/>
              <w:spacing w:before="40" w:after="40"/>
              <w:rPr>
                <w:rFonts w:ascii="Calibri" w:hAnsi="Calibri" w:cs="Calibri"/>
              </w:rPr>
            </w:pPr>
            <w:r w:rsidRPr="00E03407">
              <w:rPr>
                <w:rFonts w:ascii="Calibri" w:hAnsi="Calibri" w:cs="Calibri"/>
              </w:rPr>
              <w:t xml:space="preserve">R </w:t>
            </w:r>
            <w:r w:rsidRPr="003B01E6">
              <w:rPr>
                <w:rFonts w:ascii="Calibri" w:hAnsi="Calibri" w:cs="Calibri"/>
              </w:rPr>
              <w:fldChar w:fldCharType="begin"/>
            </w:r>
            <w:r w:rsidRPr="00E03407">
              <w:rPr>
                <w:rFonts w:ascii="Calibri" w:hAnsi="Calibri" w:cs="Calibri"/>
              </w:rPr>
              <w:instrText xml:space="preserve"> SEQ R \* ARABIC </w:instrText>
            </w:r>
            <w:r w:rsidRPr="003B01E6">
              <w:rPr>
                <w:rFonts w:ascii="Calibri" w:hAnsi="Calibri" w:cs="Calibri"/>
              </w:rPr>
              <w:fldChar w:fldCharType="separate"/>
            </w:r>
            <w:r w:rsidR="007C3EAE">
              <w:rPr>
                <w:rFonts w:ascii="Calibri" w:hAnsi="Calibri" w:cs="Calibri"/>
                <w:noProof/>
              </w:rPr>
              <w:t>15</w:t>
            </w:r>
            <w:r w:rsidRPr="003B01E6">
              <w:rPr>
                <w:rFonts w:ascii="Calibri" w:hAnsi="Calibri" w:cs="Calibri"/>
              </w:rPr>
              <w:fldChar w:fldCharType="end"/>
            </w:r>
          </w:p>
        </w:tc>
        <w:tc>
          <w:tcPr>
            <w:tcW w:w="8253" w:type="dxa"/>
          </w:tcPr>
          <w:p w14:paraId="32AD7370" w14:textId="4C0125F4" w:rsidR="00A85549" w:rsidRPr="00E03407" w:rsidRDefault="00A85549" w:rsidP="00781A1F">
            <w:pPr>
              <w:pStyle w:val="FootnoteText"/>
              <w:rPr>
                <w:rFonts w:ascii="Calibri" w:hAnsi="Calibri"/>
                <w:sz w:val="22"/>
                <w:szCs w:val="16"/>
              </w:rPr>
            </w:pPr>
            <w:r w:rsidRPr="00E03407">
              <w:rPr>
                <w:rFonts w:ascii="Calibri" w:hAnsi="Calibri"/>
                <w:sz w:val="22"/>
                <w:szCs w:val="16"/>
              </w:rPr>
              <w:t xml:space="preserve">Initiative for Globus in Europe (IGE) - </w:t>
            </w:r>
            <w:r w:rsidRPr="00E03407">
              <w:rPr>
                <w:rFonts w:ascii="Calibri" w:hAnsi="Calibri"/>
                <w:i/>
                <w:sz w:val="22"/>
                <w:szCs w:val="16"/>
              </w:rPr>
              <w:t>http://www.ige-project.eu/</w:t>
            </w:r>
          </w:p>
        </w:tc>
      </w:tr>
      <w:tr w:rsidR="00A61DD3" w:rsidRPr="00E03407" w14:paraId="769365B0" w14:textId="77777777" w:rsidTr="00BD49CD">
        <w:tc>
          <w:tcPr>
            <w:tcW w:w="959" w:type="dxa"/>
          </w:tcPr>
          <w:p w14:paraId="787B1D2C" w14:textId="774E1CD7" w:rsidR="00A61DD3" w:rsidRPr="00E03407" w:rsidRDefault="00A61DD3" w:rsidP="00781A1F">
            <w:pPr>
              <w:pStyle w:val="Caption"/>
              <w:spacing w:before="40" w:after="40"/>
              <w:rPr>
                <w:rFonts w:ascii="Calibri" w:hAnsi="Calibri" w:cs="Calibri"/>
              </w:rPr>
            </w:pPr>
            <w:r w:rsidRPr="00E03407">
              <w:rPr>
                <w:rFonts w:ascii="Calibri" w:hAnsi="Calibri" w:cs="Calibri"/>
              </w:rPr>
              <w:t xml:space="preserve">R </w:t>
            </w:r>
            <w:r w:rsidRPr="003B01E6">
              <w:rPr>
                <w:rFonts w:ascii="Calibri" w:hAnsi="Calibri" w:cs="Calibri"/>
              </w:rPr>
              <w:fldChar w:fldCharType="begin"/>
            </w:r>
            <w:r w:rsidRPr="00E03407">
              <w:rPr>
                <w:rFonts w:ascii="Calibri" w:hAnsi="Calibri" w:cs="Calibri"/>
              </w:rPr>
              <w:instrText xml:space="preserve"> SEQ R \* ARABIC </w:instrText>
            </w:r>
            <w:r w:rsidRPr="003B01E6">
              <w:rPr>
                <w:rFonts w:ascii="Calibri" w:hAnsi="Calibri" w:cs="Calibri"/>
              </w:rPr>
              <w:fldChar w:fldCharType="separate"/>
            </w:r>
            <w:r w:rsidR="007C3EAE">
              <w:rPr>
                <w:rFonts w:ascii="Calibri" w:hAnsi="Calibri" w:cs="Calibri"/>
                <w:noProof/>
              </w:rPr>
              <w:t>16</w:t>
            </w:r>
            <w:r w:rsidRPr="003B01E6">
              <w:rPr>
                <w:rFonts w:ascii="Calibri" w:hAnsi="Calibri" w:cs="Calibri"/>
              </w:rPr>
              <w:fldChar w:fldCharType="end"/>
            </w:r>
          </w:p>
        </w:tc>
        <w:tc>
          <w:tcPr>
            <w:tcW w:w="8253" w:type="dxa"/>
          </w:tcPr>
          <w:p w14:paraId="261B0B76" w14:textId="2224173C" w:rsidR="00A61DD3" w:rsidRPr="00E03407" w:rsidRDefault="00A61DD3" w:rsidP="00781A1F">
            <w:pPr>
              <w:pStyle w:val="FootnoteText"/>
              <w:rPr>
                <w:rFonts w:ascii="Calibri" w:hAnsi="Calibri"/>
                <w:sz w:val="22"/>
                <w:szCs w:val="16"/>
              </w:rPr>
            </w:pPr>
            <w:r w:rsidRPr="00E03407">
              <w:rPr>
                <w:rFonts w:ascii="Calibri" w:hAnsi="Calibri"/>
                <w:sz w:val="22"/>
                <w:szCs w:val="16"/>
              </w:rPr>
              <w:t xml:space="preserve">PRACE - </w:t>
            </w:r>
            <w:r w:rsidRPr="00E03407">
              <w:rPr>
                <w:rFonts w:ascii="Calibri" w:hAnsi="Calibri"/>
                <w:i/>
                <w:sz w:val="22"/>
                <w:szCs w:val="16"/>
              </w:rPr>
              <w:t>http://www.prace-project.eu/</w:t>
            </w:r>
          </w:p>
        </w:tc>
      </w:tr>
      <w:tr w:rsidR="00A61DD3" w:rsidRPr="00E03407" w14:paraId="3E647FF3" w14:textId="77777777" w:rsidTr="00BD49CD">
        <w:tc>
          <w:tcPr>
            <w:tcW w:w="959" w:type="dxa"/>
          </w:tcPr>
          <w:p w14:paraId="29B72E8A" w14:textId="5C05C5FA" w:rsidR="00A61DD3" w:rsidRPr="00E03407" w:rsidRDefault="00A61DD3" w:rsidP="00781A1F">
            <w:pPr>
              <w:pStyle w:val="Caption"/>
              <w:spacing w:before="40" w:after="40"/>
              <w:rPr>
                <w:rFonts w:ascii="Calibri" w:hAnsi="Calibri" w:cs="Calibri"/>
              </w:rPr>
            </w:pPr>
            <w:r w:rsidRPr="00E03407">
              <w:rPr>
                <w:rFonts w:ascii="Calibri" w:hAnsi="Calibri" w:cs="Calibri"/>
              </w:rPr>
              <w:t xml:space="preserve">R </w:t>
            </w:r>
            <w:r w:rsidRPr="003B01E6">
              <w:rPr>
                <w:rFonts w:ascii="Calibri" w:hAnsi="Calibri" w:cs="Calibri"/>
              </w:rPr>
              <w:fldChar w:fldCharType="begin"/>
            </w:r>
            <w:r w:rsidRPr="00E03407">
              <w:rPr>
                <w:rFonts w:ascii="Calibri" w:hAnsi="Calibri" w:cs="Calibri"/>
              </w:rPr>
              <w:instrText xml:space="preserve"> SEQ R \* ARABIC </w:instrText>
            </w:r>
            <w:r w:rsidRPr="003B01E6">
              <w:rPr>
                <w:rFonts w:ascii="Calibri" w:hAnsi="Calibri" w:cs="Calibri"/>
              </w:rPr>
              <w:fldChar w:fldCharType="separate"/>
            </w:r>
            <w:r w:rsidR="007C3EAE">
              <w:rPr>
                <w:rFonts w:ascii="Calibri" w:hAnsi="Calibri" w:cs="Calibri"/>
                <w:noProof/>
              </w:rPr>
              <w:t>17</w:t>
            </w:r>
            <w:r w:rsidRPr="003B01E6">
              <w:rPr>
                <w:rFonts w:ascii="Calibri" w:hAnsi="Calibri" w:cs="Calibri"/>
              </w:rPr>
              <w:fldChar w:fldCharType="end"/>
            </w:r>
          </w:p>
        </w:tc>
        <w:tc>
          <w:tcPr>
            <w:tcW w:w="8253" w:type="dxa"/>
          </w:tcPr>
          <w:p w14:paraId="738131E8" w14:textId="7537002E" w:rsidR="00A61DD3" w:rsidRPr="00E03407" w:rsidRDefault="00A61DD3" w:rsidP="008C425E">
            <w:pPr>
              <w:pStyle w:val="FootnoteText"/>
              <w:jc w:val="left"/>
              <w:rPr>
                <w:rFonts w:ascii="Calibri" w:hAnsi="Calibri"/>
                <w:i/>
                <w:sz w:val="22"/>
                <w:szCs w:val="16"/>
              </w:rPr>
            </w:pPr>
            <w:r w:rsidRPr="00E03407">
              <w:rPr>
                <w:rFonts w:ascii="Calibri" w:hAnsi="Calibri"/>
                <w:sz w:val="22"/>
                <w:szCs w:val="16"/>
              </w:rPr>
              <w:t xml:space="preserve">Business Model Canvas - </w:t>
            </w:r>
            <w:r w:rsidRPr="00E03407">
              <w:rPr>
                <w:rFonts w:ascii="Calibri" w:hAnsi="Calibri"/>
                <w:i/>
                <w:sz w:val="22"/>
                <w:szCs w:val="16"/>
              </w:rPr>
              <w:t>http://www.businessmodelgeneration.com/</w:t>
            </w:r>
          </w:p>
        </w:tc>
      </w:tr>
      <w:tr w:rsidR="00A61DD3" w:rsidRPr="00E03407" w14:paraId="32BD6411" w14:textId="77777777" w:rsidTr="00BD49CD">
        <w:tc>
          <w:tcPr>
            <w:tcW w:w="959" w:type="dxa"/>
          </w:tcPr>
          <w:p w14:paraId="43860D77" w14:textId="711ED337" w:rsidR="00A61DD3" w:rsidRPr="00E03407" w:rsidRDefault="00A61DD3" w:rsidP="00781A1F">
            <w:pPr>
              <w:pStyle w:val="Caption"/>
              <w:spacing w:before="40" w:after="40"/>
              <w:rPr>
                <w:rFonts w:ascii="Calibri" w:hAnsi="Calibri" w:cs="Calibri"/>
              </w:rPr>
            </w:pPr>
            <w:r w:rsidRPr="00E03407">
              <w:rPr>
                <w:rFonts w:ascii="Calibri" w:hAnsi="Calibri" w:cs="Calibri"/>
              </w:rPr>
              <w:t xml:space="preserve">R </w:t>
            </w:r>
            <w:r w:rsidRPr="003B01E6">
              <w:rPr>
                <w:rFonts w:ascii="Calibri" w:hAnsi="Calibri" w:cs="Calibri"/>
              </w:rPr>
              <w:fldChar w:fldCharType="begin"/>
            </w:r>
            <w:r w:rsidRPr="00E03407">
              <w:rPr>
                <w:rFonts w:ascii="Calibri" w:hAnsi="Calibri" w:cs="Calibri"/>
              </w:rPr>
              <w:instrText xml:space="preserve"> SEQ R \* ARABIC </w:instrText>
            </w:r>
            <w:r w:rsidRPr="003B01E6">
              <w:rPr>
                <w:rFonts w:ascii="Calibri" w:hAnsi="Calibri" w:cs="Calibri"/>
              </w:rPr>
              <w:fldChar w:fldCharType="separate"/>
            </w:r>
            <w:r w:rsidR="007C3EAE">
              <w:rPr>
                <w:rFonts w:ascii="Calibri" w:hAnsi="Calibri" w:cs="Calibri"/>
                <w:noProof/>
              </w:rPr>
              <w:t>18</w:t>
            </w:r>
            <w:r w:rsidRPr="003B01E6">
              <w:rPr>
                <w:rFonts w:ascii="Calibri" w:hAnsi="Calibri" w:cs="Calibri"/>
              </w:rPr>
              <w:fldChar w:fldCharType="end"/>
            </w:r>
          </w:p>
        </w:tc>
        <w:tc>
          <w:tcPr>
            <w:tcW w:w="8253" w:type="dxa"/>
          </w:tcPr>
          <w:p w14:paraId="08BF6CCB" w14:textId="530814BD" w:rsidR="00A61DD3" w:rsidRPr="00E03407" w:rsidRDefault="00657DEA" w:rsidP="00A41D17">
            <w:pPr>
              <w:pStyle w:val="FootnoteText"/>
              <w:jc w:val="left"/>
              <w:rPr>
                <w:rFonts w:ascii="Calibri" w:hAnsi="Calibri"/>
                <w:i/>
                <w:sz w:val="22"/>
                <w:szCs w:val="16"/>
              </w:rPr>
            </w:pPr>
            <w:r>
              <w:rPr>
                <w:rFonts w:ascii="Calibri" w:hAnsi="Calibri"/>
                <w:sz w:val="22"/>
                <w:szCs w:val="16"/>
              </w:rPr>
              <w:t xml:space="preserve">A. </w:t>
            </w:r>
            <w:proofErr w:type="spellStart"/>
            <w:r w:rsidRPr="00657DEA">
              <w:rPr>
                <w:rFonts w:ascii="Calibri" w:hAnsi="Calibri"/>
                <w:sz w:val="22"/>
                <w:szCs w:val="16"/>
              </w:rPr>
              <w:t>Maurya</w:t>
            </w:r>
            <w:proofErr w:type="spellEnd"/>
            <w:r>
              <w:rPr>
                <w:rFonts w:ascii="Calibri" w:hAnsi="Calibri"/>
                <w:sz w:val="22"/>
                <w:szCs w:val="16"/>
              </w:rPr>
              <w:t xml:space="preserve">, </w:t>
            </w:r>
            <w:r w:rsidRPr="00657DEA">
              <w:rPr>
                <w:rFonts w:ascii="Calibri" w:hAnsi="Calibri"/>
                <w:sz w:val="22"/>
                <w:szCs w:val="16"/>
              </w:rPr>
              <w:t>Running Lean: Iterate from Plan A to a Plan That Works</w:t>
            </w:r>
            <w:r>
              <w:rPr>
                <w:rFonts w:ascii="Calibri" w:hAnsi="Calibri"/>
                <w:sz w:val="22"/>
                <w:szCs w:val="16"/>
              </w:rPr>
              <w:t>, O'Reilly Media,</w:t>
            </w:r>
            <w:r w:rsidRPr="00657DEA">
              <w:rPr>
                <w:rFonts w:ascii="Calibri" w:hAnsi="Calibri"/>
                <w:sz w:val="22"/>
                <w:szCs w:val="16"/>
              </w:rPr>
              <w:t xml:space="preserve"> Second Edition</w:t>
            </w:r>
            <w:r>
              <w:rPr>
                <w:rFonts w:ascii="Calibri" w:hAnsi="Calibri"/>
                <w:sz w:val="22"/>
                <w:szCs w:val="16"/>
              </w:rPr>
              <w:t>,</w:t>
            </w:r>
            <w:r w:rsidRPr="00657DEA">
              <w:rPr>
                <w:rFonts w:ascii="Calibri" w:hAnsi="Calibri"/>
                <w:sz w:val="22"/>
                <w:szCs w:val="16"/>
              </w:rPr>
              <w:t xml:space="preserve"> </w:t>
            </w:r>
            <w:r>
              <w:rPr>
                <w:rFonts w:ascii="Calibri" w:hAnsi="Calibri"/>
                <w:sz w:val="22"/>
                <w:szCs w:val="16"/>
              </w:rPr>
              <w:t xml:space="preserve">March 2012, </w:t>
            </w:r>
            <w:r w:rsidRPr="00657DEA">
              <w:rPr>
                <w:rFonts w:ascii="Calibri" w:hAnsi="Calibri"/>
                <w:sz w:val="22"/>
                <w:szCs w:val="16"/>
              </w:rPr>
              <w:t>ISBN-13: 978-1449305178</w:t>
            </w:r>
            <w:r w:rsidR="00A61DD3" w:rsidRPr="00E03407">
              <w:rPr>
                <w:rFonts w:ascii="Calibri" w:hAnsi="Calibri"/>
                <w:sz w:val="22"/>
                <w:szCs w:val="16"/>
              </w:rPr>
              <w:t xml:space="preserve"> </w:t>
            </w:r>
          </w:p>
        </w:tc>
      </w:tr>
      <w:tr w:rsidR="00A61DD3" w:rsidRPr="00E03407" w14:paraId="555A91EF" w14:textId="77777777" w:rsidTr="00BD49CD">
        <w:tc>
          <w:tcPr>
            <w:tcW w:w="959" w:type="dxa"/>
          </w:tcPr>
          <w:p w14:paraId="5E5C473A" w14:textId="4E48311C" w:rsidR="00A61DD3" w:rsidRPr="00E03407" w:rsidRDefault="00A61DD3" w:rsidP="00781A1F">
            <w:pPr>
              <w:pStyle w:val="Caption"/>
              <w:spacing w:before="40" w:after="40"/>
              <w:rPr>
                <w:rFonts w:ascii="Calibri" w:hAnsi="Calibri" w:cs="Calibri"/>
              </w:rPr>
            </w:pPr>
            <w:r w:rsidRPr="00E03407">
              <w:rPr>
                <w:rFonts w:ascii="Calibri" w:hAnsi="Calibri" w:cs="Calibri"/>
              </w:rPr>
              <w:t xml:space="preserve">R </w:t>
            </w:r>
            <w:r w:rsidRPr="003B01E6">
              <w:rPr>
                <w:rFonts w:ascii="Calibri" w:hAnsi="Calibri" w:cs="Calibri"/>
              </w:rPr>
              <w:fldChar w:fldCharType="begin"/>
            </w:r>
            <w:r w:rsidRPr="00E03407">
              <w:rPr>
                <w:rFonts w:ascii="Calibri" w:hAnsi="Calibri" w:cs="Calibri"/>
              </w:rPr>
              <w:instrText xml:space="preserve"> SEQ R \* ARABIC </w:instrText>
            </w:r>
            <w:r w:rsidRPr="003B01E6">
              <w:rPr>
                <w:rFonts w:ascii="Calibri" w:hAnsi="Calibri" w:cs="Calibri"/>
              </w:rPr>
              <w:fldChar w:fldCharType="separate"/>
            </w:r>
            <w:r w:rsidR="007C3EAE">
              <w:rPr>
                <w:rFonts w:ascii="Calibri" w:hAnsi="Calibri" w:cs="Calibri"/>
                <w:noProof/>
              </w:rPr>
              <w:t>19</w:t>
            </w:r>
            <w:r w:rsidRPr="003B01E6">
              <w:rPr>
                <w:rFonts w:ascii="Calibri" w:hAnsi="Calibri" w:cs="Calibri"/>
              </w:rPr>
              <w:fldChar w:fldCharType="end"/>
            </w:r>
          </w:p>
        </w:tc>
        <w:tc>
          <w:tcPr>
            <w:tcW w:w="8253" w:type="dxa"/>
          </w:tcPr>
          <w:p w14:paraId="15255C82" w14:textId="4AF04D9B" w:rsidR="00A61DD3" w:rsidRPr="00E03407" w:rsidRDefault="00A61DD3" w:rsidP="00781A1F">
            <w:pPr>
              <w:pStyle w:val="FootnoteText"/>
              <w:rPr>
                <w:rFonts w:ascii="Calibri" w:hAnsi="Calibri"/>
                <w:i/>
                <w:sz w:val="22"/>
                <w:szCs w:val="16"/>
              </w:rPr>
            </w:pPr>
            <w:r w:rsidRPr="00E03407">
              <w:rPr>
                <w:rFonts w:ascii="Calibri" w:hAnsi="Calibri"/>
                <w:sz w:val="22"/>
                <w:szCs w:val="16"/>
              </w:rPr>
              <w:t xml:space="preserve">Contrail - </w:t>
            </w:r>
            <w:r w:rsidRPr="00E03407">
              <w:rPr>
                <w:rFonts w:ascii="Calibri" w:hAnsi="Calibri"/>
                <w:i/>
                <w:sz w:val="22"/>
                <w:szCs w:val="16"/>
              </w:rPr>
              <w:t>http://contrail-project.eu/</w:t>
            </w:r>
          </w:p>
        </w:tc>
      </w:tr>
      <w:tr w:rsidR="00A61DD3" w:rsidRPr="00E03407" w14:paraId="2A197125" w14:textId="77777777" w:rsidTr="00BD49CD">
        <w:tc>
          <w:tcPr>
            <w:tcW w:w="959" w:type="dxa"/>
          </w:tcPr>
          <w:p w14:paraId="2E3AB7CF" w14:textId="18D4C3D6" w:rsidR="00A61DD3" w:rsidRPr="00E03407" w:rsidRDefault="00A61DD3" w:rsidP="00781A1F">
            <w:pPr>
              <w:pStyle w:val="Caption"/>
              <w:spacing w:before="40" w:after="40"/>
              <w:rPr>
                <w:rFonts w:ascii="Calibri" w:hAnsi="Calibri" w:cs="Calibri"/>
              </w:rPr>
            </w:pPr>
            <w:r w:rsidRPr="00E03407">
              <w:rPr>
                <w:rFonts w:ascii="Calibri" w:hAnsi="Calibri" w:cs="Calibri"/>
              </w:rPr>
              <w:t xml:space="preserve">R </w:t>
            </w:r>
            <w:r w:rsidRPr="003B01E6">
              <w:rPr>
                <w:rFonts w:ascii="Calibri" w:hAnsi="Calibri" w:cs="Calibri"/>
              </w:rPr>
              <w:fldChar w:fldCharType="begin"/>
            </w:r>
            <w:r w:rsidRPr="00E03407">
              <w:rPr>
                <w:rFonts w:ascii="Calibri" w:hAnsi="Calibri" w:cs="Calibri"/>
              </w:rPr>
              <w:instrText xml:space="preserve"> SEQ R \* ARABIC </w:instrText>
            </w:r>
            <w:r w:rsidRPr="003B01E6">
              <w:rPr>
                <w:rFonts w:ascii="Calibri" w:hAnsi="Calibri" w:cs="Calibri"/>
              </w:rPr>
              <w:fldChar w:fldCharType="separate"/>
            </w:r>
            <w:r w:rsidR="007C3EAE">
              <w:rPr>
                <w:rFonts w:ascii="Calibri" w:hAnsi="Calibri" w:cs="Calibri"/>
                <w:noProof/>
              </w:rPr>
              <w:t>20</w:t>
            </w:r>
            <w:r w:rsidRPr="003B01E6">
              <w:rPr>
                <w:rFonts w:ascii="Calibri" w:hAnsi="Calibri" w:cs="Calibri"/>
              </w:rPr>
              <w:fldChar w:fldCharType="end"/>
            </w:r>
          </w:p>
        </w:tc>
        <w:tc>
          <w:tcPr>
            <w:tcW w:w="8253" w:type="dxa"/>
          </w:tcPr>
          <w:p w14:paraId="1DAA5206" w14:textId="3078380F" w:rsidR="00A61DD3" w:rsidRPr="00E03407" w:rsidRDefault="00A61DD3" w:rsidP="00B746EF">
            <w:pPr>
              <w:pStyle w:val="FootnoteText"/>
              <w:rPr>
                <w:rFonts w:ascii="Calibri" w:hAnsi="Calibri"/>
                <w:sz w:val="22"/>
                <w:szCs w:val="16"/>
              </w:rPr>
            </w:pPr>
            <w:r w:rsidRPr="00E03407">
              <w:rPr>
                <w:rFonts w:ascii="Calibri" w:hAnsi="Calibri"/>
                <w:sz w:val="22"/>
                <w:szCs w:val="16"/>
              </w:rPr>
              <w:t xml:space="preserve">Roadmap for Open ICT Ecosystems - </w:t>
            </w:r>
            <w:r w:rsidRPr="00E03407">
              <w:rPr>
                <w:rFonts w:ascii="Calibri" w:hAnsi="Calibri"/>
                <w:i/>
                <w:sz w:val="22"/>
                <w:szCs w:val="16"/>
              </w:rPr>
              <w:t>http://cyber.law.harvard.edu/epolicy/roadmap.pdf</w:t>
            </w:r>
          </w:p>
        </w:tc>
      </w:tr>
      <w:tr w:rsidR="00A61DD3" w:rsidRPr="00E03407" w14:paraId="3CB68B29" w14:textId="77777777" w:rsidTr="00BD49CD">
        <w:tc>
          <w:tcPr>
            <w:tcW w:w="959" w:type="dxa"/>
          </w:tcPr>
          <w:p w14:paraId="7FE0F98A" w14:textId="1AC827D5" w:rsidR="00A61DD3" w:rsidRPr="00E03407" w:rsidRDefault="00A61DD3" w:rsidP="00781A1F">
            <w:pPr>
              <w:pStyle w:val="Caption"/>
              <w:spacing w:before="40" w:after="40"/>
              <w:rPr>
                <w:rFonts w:ascii="Calibri" w:hAnsi="Calibri" w:cs="Calibri"/>
              </w:rPr>
            </w:pPr>
            <w:r w:rsidRPr="00E03407">
              <w:rPr>
                <w:rFonts w:ascii="Calibri" w:hAnsi="Calibri" w:cs="Calibri"/>
              </w:rPr>
              <w:t xml:space="preserve">R </w:t>
            </w:r>
            <w:r w:rsidRPr="003B01E6">
              <w:rPr>
                <w:rFonts w:ascii="Calibri" w:hAnsi="Calibri" w:cs="Calibri"/>
              </w:rPr>
              <w:fldChar w:fldCharType="begin"/>
            </w:r>
            <w:r w:rsidRPr="00E03407">
              <w:rPr>
                <w:rFonts w:ascii="Calibri" w:hAnsi="Calibri" w:cs="Calibri"/>
              </w:rPr>
              <w:instrText xml:space="preserve"> SEQ R \* ARABIC </w:instrText>
            </w:r>
            <w:r w:rsidRPr="003B01E6">
              <w:rPr>
                <w:rFonts w:ascii="Calibri" w:hAnsi="Calibri" w:cs="Calibri"/>
              </w:rPr>
              <w:fldChar w:fldCharType="separate"/>
            </w:r>
            <w:r w:rsidR="007C3EAE">
              <w:rPr>
                <w:rFonts w:ascii="Calibri" w:hAnsi="Calibri" w:cs="Calibri"/>
                <w:noProof/>
              </w:rPr>
              <w:t>21</w:t>
            </w:r>
            <w:r w:rsidRPr="003B01E6">
              <w:rPr>
                <w:rFonts w:ascii="Calibri" w:hAnsi="Calibri" w:cs="Calibri"/>
              </w:rPr>
              <w:fldChar w:fldCharType="end"/>
            </w:r>
          </w:p>
        </w:tc>
        <w:tc>
          <w:tcPr>
            <w:tcW w:w="8253" w:type="dxa"/>
          </w:tcPr>
          <w:p w14:paraId="74D223DB" w14:textId="7A864913" w:rsidR="00A61DD3" w:rsidRPr="00E03407" w:rsidRDefault="00A61DD3" w:rsidP="00B746EF">
            <w:pPr>
              <w:pStyle w:val="FootnoteText"/>
              <w:rPr>
                <w:rFonts w:ascii="Calibri" w:hAnsi="Calibri"/>
                <w:sz w:val="22"/>
                <w:szCs w:val="16"/>
              </w:rPr>
            </w:pPr>
            <w:r w:rsidRPr="00E03407">
              <w:rPr>
                <w:rFonts w:ascii="Calibri" w:hAnsi="Calibri"/>
                <w:sz w:val="22"/>
                <w:szCs w:val="16"/>
              </w:rPr>
              <w:t xml:space="preserve">EGI Technical Roadmap - </w:t>
            </w:r>
            <w:r w:rsidRPr="00E03407">
              <w:rPr>
                <w:rFonts w:ascii="Calibri" w:hAnsi="Calibri"/>
                <w:i/>
                <w:sz w:val="22"/>
                <w:szCs w:val="16"/>
              </w:rPr>
              <w:t>https://documents.egi.eu/document/1094</w:t>
            </w:r>
          </w:p>
        </w:tc>
      </w:tr>
      <w:tr w:rsidR="00A61DD3" w:rsidRPr="00E03407" w14:paraId="4C0D3623" w14:textId="77777777" w:rsidTr="008C425E">
        <w:tc>
          <w:tcPr>
            <w:tcW w:w="959" w:type="dxa"/>
          </w:tcPr>
          <w:p w14:paraId="6D582D3F" w14:textId="18F56B04" w:rsidR="00A61DD3" w:rsidRPr="00E03407" w:rsidRDefault="00A61DD3" w:rsidP="00781A1F">
            <w:pPr>
              <w:pStyle w:val="Caption"/>
              <w:spacing w:before="40" w:after="40"/>
              <w:rPr>
                <w:rFonts w:ascii="Calibri" w:hAnsi="Calibri" w:cs="Calibri"/>
              </w:rPr>
            </w:pPr>
            <w:r w:rsidRPr="00E03407">
              <w:rPr>
                <w:rFonts w:ascii="Calibri" w:hAnsi="Calibri" w:cs="Calibri"/>
              </w:rPr>
              <w:t>R 22</w:t>
            </w:r>
          </w:p>
        </w:tc>
        <w:tc>
          <w:tcPr>
            <w:tcW w:w="8253" w:type="dxa"/>
          </w:tcPr>
          <w:p w14:paraId="6ACCC0CC" w14:textId="06F72FE3" w:rsidR="00A61DD3" w:rsidRPr="00E03407" w:rsidRDefault="00A61DD3" w:rsidP="00B746EF">
            <w:pPr>
              <w:pStyle w:val="FootnoteText"/>
              <w:rPr>
                <w:rFonts w:ascii="Calibri" w:hAnsi="Calibri"/>
                <w:sz w:val="22"/>
                <w:szCs w:val="16"/>
              </w:rPr>
            </w:pPr>
            <w:r w:rsidRPr="00E03407">
              <w:rPr>
                <w:rFonts w:ascii="Calibri" w:hAnsi="Calibri"/>
                <w:sz w:val="22"/>
                <w:szCs w:val="16"/>
              </w:rPr>
              <w:t>EGI Glossary - https://wiki.egi.eu/wiki/Glossary</w:t>
            </w:r>
          </w:p>
        </w:tc>
      </w:tr>
      <w:tr w:rsidR="00FE1C61" w:rsidRPr="00E03407" w14:paraId="759BD1E4" w14:textId="77777777" w:rsidTr="00A85549">
        <w:tc>
          <w:tcPr>
            <w:tcW w:w="959" w:type="dxa"/>
          </w:tcPr>
          <w:p w14:paraId="370AFE39" w14:textId="75D00FA3" w:rsidR="00FE1C61" w:rsidRPr="00E03407" w:rsidRDefault="00FE1C61" w:rsidP="00781A1F">
            <w:pPr>
              <w:pStyle w:val="Caption"/>
              <w:spacing w:before="40" w:after="40"/>
              <w:rPr>
                <w:rFonts w:ascii="Calibri" w:hAnsi="Calibri" w:cs="Calibri"/>
              </w:rPr>
            </w:pPr>
            <w:r w:rsidRPr="00E03407">
              <w:rPr>
                <w:rFonts w:ascii="Calibri" w:hAnsi="Calibri" w:cs="Calibri"/>
              </w:rPr>
              <w:t>R 23</w:t>
            </w:r>
          </w:p>
        </w:tc>
        <w:tc>
          <w:tcPr>
            <w:tcW w:w="8253" w:type="dxa"/>
          </w:tcPr>
          <w:p w14:paraId="3BC7A899" w14:textId="3E5032A6" w:rsidR="00FE1C61" w:rsidRPr="00E03407" w:rsidRDefault="00FE1C61" w:rsidP="00B746EF">
            <w:pPr>
              <w:pStyle w:val="FootnoteText"/>
              <w:rPr>
                <w:rFonts w:ascii="Calibri" w:hAnsi="Calibri"/>
                <w:sz w:val="22"/>
                <w:szCs w:val="16"/>
              </w:rPr>
            </w:pPr>
            <w:r w:rsidRPr="00E03407">
              <w:rPr>
                <w:rFonts w:ascii="Calibri" w:hAnsi="Calibri"/>
                <w:sz w:val="22"/>
                <w:szCs w:val="16"/>
              </w:rPr>
              <w:t xml:space="preserve">EGI Compendium - </w:t>
            </w:r>
            <w:r w:rsidRPr="008C425E">
              <w:rPr>
                <w:rFonts w:ascii="Calibri" w:hAnsi="Calibri"/>
                <w:i/>
                <w:sz w:val="22"/>
                <w:szCs w:val="16"/>
              </w:rPr>
              <w:t>https://wiki.egi.eu/wiki/VT_EGI_Compendium</w:t>
            </w:r>
          </w:p>
        </w:tc>
      </w:tr>
      <w:tr w:rsidR="00C8201B" w:rsidRPr="00E03407" w14:paraId="6DC0AAF2" w14:textId="77777777" w:rsidTr="00A85549">
        <w:tc>
          <w:tcPr>
            <w:tcW w:w="959" w:type="dxa"/>
          </w:tcPr>
          <w:p w14:paraId="2432E7BD" w14:textId="136B09B7" w:rsidR="00C8201B" w:rsidRPr="00E03407" w:rsidRDefault="00C8201B" w:rsidP="00781A1F">
            <w:pPr>
              <w:pStyle w:val="Caption"/>
              <w:spacing w:before="40" w:after="40"/>
              <w:rPr>
                <w:rFonts w:ascii="Calibri" w:hAnsi="Calibri" w:cs="Calibri"/>
              </w:rPr>
            </w:pPr>
            <w:r w:rsidRPr="00E03407">
              <w:rPr>
                <w:rFonts w:ascii="Calibri" w:hAnsi="Calibri" w:cs="Calibri"/>
              </w:rPr>
              <w:t>R 24</w:t>
            </w:r>
          </w:p>
        </w:tc>
        <w:tc>
          <w:tcPr>
            <w:tcW w:w="8253" w:type="dxa"/>
          </w:tcPr>
          <w:p w14:paraId="4FF10E5B" w14:textId="24D86BD7" w:rsidR="00C8201B" w:rsidRPr="00E03407" w:rsidRDefault="00C8201B" w:rsidP="008C425E">
            <w:pPr>
              <w:pStyle w:val="FootnoteText"/>
              <w:jc w:val="left"/>
              <w:rPr>
                <w:rFonts w:ascii="Calibri" w:hAnsi="Calibri"/>
                <w:sz w:val="22"/>
                <w:szCs w:val="16"/>
              </w:rPr>
            </w:pPr>
            <w:r w:rsidRPr="00E03407">
              <w:rPr>
                <w:rFonts w:ascii="Calibri" w:hAnsi="Calibri"/>
                <w:sz w:val="22"/>
                <w:szCs w:val="16"/>
              </w:rPr>
              <w:t xml:space="preserve">ITIL 2011 Service Design - </w:t>
            </w:r>
            <w:r w:rsidRPr="008C425E">
              <w:rPr>
                <w:rFonts w:ascii="Calibri" w:hAnsi="Calibri"/>
                <w:i/>
                <w:sz w:val="22"/>
                <w:szCs w:val="16"/>
              </w:rPr>
              <w:t>http://www.best-management-practice.com/officialsite.asp?FO=1253138&amp;ProductID=9780113313112&amp;Action=Book</w:t>
            </w:r>
          </w:p>
        </w:tc>
      </w:tr>
    </w:tbl>
    <w:p w14:paraId="425104C2" w14:textId="6B80C001" w:rsidR="00840515" w:rsidRPr="00E03407" w:rsidRDefault="00840515" w:rsidP="004B0E55">
      <w:pPr>
        <w:pStyle w:val="Heading1"/>
      </w:pPr>
      <w:bookmarkStart w:id="87" w:name="_Toc198117605"/>
      <w:r w:rsidRPr="00E03407">
        <w:lastRenderedPageBreak/>
        <w:t xml:space="preserve">Annex A: </w:t>
      </w:r>
      <w:r w:rsidR="0007350F">
        <w:t>SWOT Analysis for Other EGI Ecosystem Actors</w:t>
      </w:r>
      <w:bookmarkEnd w:id="87"/>
    </w:p>
    <w:p w14:paraId="7E1EAF13" w14:textId="6828C996" w:rsidR="00B61AEA" w:rsidRPr="002F76A7" w:rsidRDefault="00B61AEA" w:rsidP="00B61AEA">
      <w:r w:rsidRPr="002558E1">
        <w:t xml:space="preserve">This section </w:t>
      </w:r>
      <w:r w:rsidR="00EE7AA5" w:rsidRPr="002F76A7">
        <w:t xml:space="preserve">presents the SWOT analysis performed from the viewpoint of researchers and funders. </w:t>
      </w:r>
    </w:p>
    <w:p w14:paraId="0870CE60" w14:textId="77777777" w:rsidR="00840515" w:rsidRPr="003C2216" w:rsidRDefault="00840515" w:rsidP="004B0E55">
      <w:pPr>
        <w:pStyle w:val="Heading2"/>
      </w:pPr>
      <w:bookmarkStart w:id="88" w:name="_Toc198117606"/>
      <w:r w:rsidRPr="003C2216">
        <w:t>Researchers</w:t>
      </w:r>
      <w:bookmarkEnd w:id="88"/>
    </w:p>
    <w:p w14:paraId="3DE1042F" w14:textId="77777777" w:rsidR="003B3F79" w:rsidRDefault="004D79ED" w:rsidP="004D79ED">
      <w:r w:rsidRPr="006860DD">
        <w:rPr>
          <w:b/>
        </w:rPr>
        <w:t>Researchers</w:t>
      </w:r>
      <w:r w:rsidRPr="000F5DA4">
        <w:t>: Users or consumers of e-Science services that are supported by e-Infrastructures to run their own research analysis. They are interested in using whatever they can rapidly adapt or integrate to meet their individual research needs in order to conduct their research, publish first and gain the recognition of their pee</w:t>
      </w:r>
      <w:r w:rsidRPr="001559C7">
        <w:t xml:space="preserve">rs. </w:t>
      </w:r>
    </w:p>
    <w:p w14:paraId="279A50D0" w14:textId="781082C7" w:rsidR="00EE7AA5" w:rsidRDefault="000F1686" w:rsidP="00EE7AA5">
      <w:r w:rsidRPr="001559C7">
        <w:t xml:space="preserve">A large fraction of the individual scientists group together </w:t>
      </w:r>
      <w:r w:rsidR="00CF0DC9" w:rsidRPr="001559C7">
        <w:t>in collaboration</w:t>
      </w:r>
      <w:r w:rsidRPr="001559C7">
        <w:t>, but the single scientist worki</w:t>
      </w:r>
      <w:r w:rsidRPr="00D45A40">
        <w:t>ng alone on a problem that needs massive computing or data resources is not negligible.</w:t>
      </w:r>
      <w:r w:rsidR="003B3F79">
        <w:t xml:space="preserve"> </w:t>
      </w:r>
      <w:r w:rsidR="00EE7AA5" w:rsidRPr="00D45A40">
        <w:t>As researchers use a wide range of software and tools, helping them to personalise their use of generic EGI services through domain specific virtual research environments coupled with offering platforms that support them will be critical for expanding the user base by allowing any researcher to run what they want, when t</w:t>
      </w:r>
      <w:r w:rsidR="00EE7AA5" w:rsidRPr="00A8731E">
        <w:t>hey want it.</w:t>
      </w:r>
      <w:r w:rsidRPr="00851E5A">
        <w:t xml:space="preserve"> </w:t>
      </w:r>
    </w:p>
    <w:p w14:paraId="762C963B" w14:textId="77777777" w:rsidR="0040244A" w:rsidRPr="00851E5A" w:rsidRDefault="0040244A" w:rsidP="00EE7AA5"/>
    <w:p w14:paraId="5964FCDE" w14:textId="53F4BD3A" w:rsidR="00C5551F" w:rsidRPr="000F5DA4" w:rsidRDefault="00C5551F" w:rsidP="00C5551F">
      <w:pPr>
        <w:pStyle w:val="Caption"/>
        <w:keepNext/>
      </w:pPr>
      <w:bookmarkStart w:id="89" w:name="_Toc198117654"/>
      <w:r w:rsidRPr="000F5DA4">
        <w:t xml:space="preserve">Table </w:t>
      </w:r>
      <w:r w:rsidRPr="000F5DA4">
        <w:fldChar w:fldCharType="begin"/>
      </w:r>
      <w:r w:rsidRPr="000F5DA4">
        <w:instrText xml:space="preserve"> SEQ Table \* ARABIC </w:instrText>
      </w:r>
      <w:r w:rsidRPr="000F5DA4">
        <w:fldChar w:fldCharType="separate"/>
      </w:r>
      <w:r w:rsidR="007C3EAE">
        <w:rPr>
          <w:noProof/>
        </w:rPr>
        <w:t>17</w:t>
      </w:r>
      <w:r w:rsidRPr="000F5DA4">
        <w:fldChar w:fldCharType="end"/>
      </w:r>
      <w:r w:rsidRPr="000F5DA4">
        <w:t xml:space="preserve"> - SWOT for Individual Researchers</w:t>
      </w:r>
      <w:bookmarkEnd w:id="89"/>
    </w:p>
    <w:tbl>
      <w:tblPr>
        <w:tblStyle w:val="TableGrid"/>
        <w:tblW w:w="9322" w:type="dxa"/>
        <w:tblLook w:val="04A0" w:firstRow="1" w:lastRow="0" w:firstColumn="1" w:lastColumn="0" w:noHBand="0" w:noVBand="1"/>
      </w:tblPr>
      <w:tblGrid>
        <w:gridCol w:w="4786"/>
        <w:gridCol w:w="4536"/>
      </w:tblGrid>
      <w:tr w:rsidR="00C5551F" w:rsidRPr="00E03407" w14:paraId="5BF2DCA9" w14:textId="77777777" w:rsidTr="00C5551F">
        <w:trPr>
          <w:cantSplit/>
          <w:trHeight w:val="452"/>
        </w:trPr>
        <w:tc>
          <w:tcPr>
            <w:tcW w:w="4786" w:type="dxa"/>
          </w:tcPr>
          <w:p w14:paraId="1245AE63" w14:textId="77777777" w:rsidR="00C5551F" w:rsidRPr="000F5DA4" w:rsidRDefault="00C5551F" w:rsidP="00C5551F">
            <w:pPr>
              <w:jc w:val="center"/>
              <w:rPr>
                <w:b/>
                <w:sz w:val="20"/>
              </w:rPr>
            </w:pPr>
            <w:r w:rsidRPr="000F5DA4">
              <w:rPr>
                <w:b/>
                <w:sz w:val="20"/>
              </w:rPr>
              <w:t>Strengths</w:t>
            </w:r>
          </w:p>
          <w:p w14:paraId="27C98F41" w14:textId="42D97BF8" w:rsidR="00C5551F" w:rsidRPr="001559C7" w:rsidRDefault="00C5551F" w:rsidP="00C5551F">
            <w:pPr>
              <w:pStyle w:val="ListParagraph"/>
              <w:numPr>
                <w:ilvl w:val="0"/>
                <w:numId w:val="34"/>
              </w:numPr>
              <w:jc w:val="left"/>
              <w:rPr>
                <w:sz w:val="20"/>
              </w:rPr>
            </w:pPr>
            <w:r w:rsidRPr="001559C7">
              <w:rPr>
                <w:sz w:val="20"/>
              </w:rPr>
              <w:t>Source of innovative research ideas</w:t>
            </w:r>
          </w:p>
          <w:p w14:paraId="2B428296" w14:textId="69CF1D34" w:rsidR="00C5551F" w:rsidRPr="00D45A40" w:rsidRDefault="00C5551F" w:rsidP="00C5551F">
            <w:pPr>
              <w:pStyle w:val="ListParagraph"/>
              <w:numPr>
                <w:ilvl w:val="0"/>
                <w:numId w:val="34"/>
              </w:numPr>
              <w:jc w:val="left"/>
              <w:rPr>
                <w:sz w:val="20"/>
              </w:rPr>
            </w:pPr>
            <w:r w:rsidRPr="00D45A40">
              <w:rPr>
                <w:sz w:val="20"/>
              </w:rPr>
              <w:t>Generator of scientific data, information, knowledge and expertise</w:t>
            </w:r>
          </w:p>
        </w:tc>
        <w:tc>
          <w:tcPr>
            <w:tcW w:w="4536" w:type="dxa"/>
          </w:tcPr>
          <w:p w14:paraId="319888F0" w14:textId="77777777" w:rsidR="00C5551F" w:rsidRPr="00D45A40" w:rsidRDefault="00C5551F" w:rsidP="00C5551F">
            <w:pPr>
              <w:jc w:val="center"/>
              <w:rPr>
                <w:b/>
                <w:sz w:val="20"/>
              </w:rPr>
            </w:pPr>
            <w:r w:rsidRPr="00D45A40">
              <w:rPr>
                <w:b/>
                <w:sz w:val="20"/>
              </w:rPr>
              <w:t>Weaknesses</w:t>
            </w:r>
          </w:p>
          <w:p w14:paraId="706A2911" w14:textId="7DC59CB4" w:rsidR="00C5551F" w:rsidRPr="00D45A40" w:rsidRDefault="00C5551F" w:rsidP="00C5551F">
            <w:pPr>
              <w:pStyle w:val="ListParagraph"/>
              <w:numPr>
                <w:ilvl w:val="0"/>
                <w:numId w:val="35"/>
              </w:numPr>
              <w:jc w:val="left"/>
              <w:rPr>
                <w:sz w:val="20"/>
              </w:rPr>
            </w:pPr>
            <w:r w:rsidRPr="00D45A40">
              <w:rPr>
                <w:sz w:val="20"/>
              </w:rPr>
              <w:t>Lack of easy access to large-scale data management and processing facilities</w:t>
            </w:r>
          </w:p>
          <w:p w14:paraId="33B664F1" w14:textId="6F0C48E3" w:rsidR="00C5551F" w:rsidRPr="00851E5A" w:rsidRDefault="00C5551F" w:rsidP="00C5551F">
            <w:pPr>
              <w:pStyle w:val="ListParagraph"/>
              <w:numPr>
                <w:ilvl w:val="0"/>
                <w:numId w:val="35"/>
              </w:numPr>
              <w:jc w:val="left"/>
              <w:rPr>
                <w:sz w:val="20"/>
              </w:rPr>
            </w:pPr>
            <w:r w:rsidRPr="00A8731E">
              <w:rPr>
                <w:sz w:val="20"/>
              </w:rPr>
              <w:t xml:space="preserve">Unlikely to have </w:t>
            </w:r>
            <w:r w:rsidRPr="00851E5A">
              <w:rPr>
                <w:sz w:val="20"/>
              </w:rPr>
              <w:t>resources for significant software development so dependent on available external solutions</w:t>
            </w:r>
          </w:p>
          <w:p w14:paraId="3E4E467C" w14:textId="5A448838" w:rsidR="00C5551F" w:rsidRPr="00390786" w:rsidRDefault="00C5551F" w:rsidP="00C5551F">
            <w:pPr>
              <w:pStyle w:val="ListParagraph"/>
              <w:numPr>
                <w:ilvl w:val="0"/>
                <w:numId w:val="35"/>
              </w:numPr>
              <w:jc w:val="left"/>
              <w:rPr>
                <w:sz w:val="20"/>
              </w:rPr>
            </w:pPr>
            <w:r w:rsidRPr="005507D2">
              <w:rPr>
                <w:sz w:val="20"/>
              </w:rPr>
              <w:t>Lack of influence in the specification of external</w:t>
            </w:r>
            <w:r w:rsidRPr="00390786">
              <w:rPr>
                <w:sz w:val="20"/>
              </w:rPr>
              <w:t xml:space="preserve"> e-Infrastructures services</w:t>
            </w:r>
          </w:p>
        </w:tc>
      </w:tr>
      <w:tr w:rsidR="00C5551F" w:rsidRPr="00E03407" w14:paraId="2EB3C9F4" w14:textId="77777777" w:rsidTr="00C5551F">
        <w:trPr>
          <w:cantSplit/>
          <w:trHeight w:val="452"/>
        </w:trPr>
        <w:tc>
          <w:tcPr>
            <w:tcW w:w="4786" w:type="dxa"/>
          </w:tcPr>
          <w:p w14:paraId="0F082287" w14:textId="77777777" w:rsidR="00C5551F" w:rsidRPr="0031780A" w:rsidRDefault="00C5551F" w:rsidP="00C5551F">
            <w:pPr>
              <w:jc w:val="center"/>
              <w:rPr>
                <w:b/>
                <w:sz w:val="20"/>
              </w:rPr>
            </w:pPr>
            <w:r w:rsidRPr="0031780A">
              <w:rPr>
                <w:b/>
                <w:sz w:val="20"/>
              </w:rPr>
              <w:t>Opportunities</w:t>
            </w:r>
          </w:p>
          <w:p w14:paraId="282B694B" w14:textId="262DFE68" w:rsidR="00C5551F" w:rsidRPr="001126F8" w:rsidRDefault="00C5551F" w:rsidP="00C5551F">
            <w:pPr>
              <w:pStyle w:val="ListParagraph"/>
              <w:numPr>
                <w:ilvl w:val="0"/>
                <w:numId w:val="34"/>
              </w:numPr>
              <w:jc w:val="left"/>
              <w:rPr>
                <w:sz w:val="20"/>
              </w:rPr>
            </w:pPr>
            <w:r w:rsidRPr="001126F8">
              <w:rPr>
                <w:sz w:val="20"/>
              </w:rPr>
              <w:t>Greater benefit and use of e-Infrastructures through lowered technical barriers &amp; increased flexibility for faster &amp; better results</w:t>
            </w:r>
          </w:p>
          <w:p w14:paraId="4621546F" w14:textId="45551F1B" w:rsidR="00C5551F" w:rsidRPr="001126F8" w:rsidRDefault="00C5551F" w:rsidP="00654006">
            <w:pPr>
              <w:pStyle w:val="ListParagraph"/>
              <w:numPr>
                <w:ilvl w:val="0"/>
                <w:numId w:val="34"/>
              </w:numPr>
              <w:jc w:val="left"/>
              <w:rPr>
                <w:sz w:val="20"/>
              </w:rPr>
            </w:pPr>
            <w:r w:rsidRPr="001126F8">
              <w:rPr>
                <w:sz w:val="20"/>
              </w:rPr>
              <w:t>Focusing on research rather than managing their e-Infrastructures needs</w:t>
            </w:r>
          </w:p>
        </w:tc>
        <w:tc>
          <w:tcPr>
            <w:tcW w:w="4536" w:type="dxa"/>
          </w:tcPr>
          <w:p w14:paraId="07B0F36E" w14:textId="77777777" w:rsidR="00C5551F" w:rsidRPr="007A6348" w:rsidRDefault="00C5551F" w:rsidP="00C5551F">
            <w:pPr>
              <w:jc w:val="center"/>
              <w:rPr>
                <w:b/>
                <w:sz w:val="20"/>
              </w:rPr>
            </w:pPr>
            <w:r w:rsidRPr="007A6348">
              <w:rPr>
                <w:b/>
                <w:sz w:val="20"/>
              </w:rPr>
              <w:t>Threats</w:t>
            </w:r>
          </w:p>
          <w:p w14:paraId="57275DF7" w14:textId="689B73A0" w:rsidR="00C5551F" w:rsidRPr="005C3C3F" w:rsidRDefault="00C5551F" w:rsidP="00C5551F">
            <w:pPr>
              <w:pStyle w:val="ListParagraph"/>
              <w:numPr>
                <w:ilvl w:val="0"/>
                <w:numId w:val="34"/>
              </w:numPr>
              <w:jc w:val="left"/>
              <w:rPr>
                <w:sz w:val="20"/>
              </w:rPr>
            </w:pPr>
            <w:r w:rsidRPr="005C3C3F">
              <w:rPr>
                <w:sz w:val="20"/>
              </w:rPr>
              <w:t>Unable to analyse data to extract knowledge and produce innovations</w:t>
            </w:r>
          </w:p>
          <w:p w14:paraId="4529D239" w14:textId="77777777" w:rsidR="00C5551F" w:rsidRPr="00E03407" w:rsidRDefault="00C5551F" w:rsidP="00C5551F">
            <w:pPr>
              <w:pStyle w:val="ListParagraph"/>
              <w:numPr>
                <w:ilvl w:val="0"/>
                <w:numId w:val="34"/>
              </w:numPr>
              <w:jc w:val="left"/>
              <w:rPr>
                <w:sz w:val="20"/>
              </w:rPr>
            </w:pPr>
            <w:r w:rsidRPr="00E03407">
              <w:rPr>
                <w:sz w:val="20"/>
              </w:rPr>
              <w:t>International &amp; local publicly funded e-Infrastructures do not meet their needs</w:t>
            </w:r>
          </w:p>
          <w:p w14:paraId="43805E70" w14:textId="7E02DC92" w:rsidR="00C5551F" w:rsidRPr="00E03407" w:rsidRDefault="00C5551F" w:rsidP="00C5551F">
            <w:pPr>
              <w:pStyle w:val="ListParagraph"/>
              <w:numPr>
                <w:ilvl w:val="0"/>
                <w:numId w:val="34"/>
              </w:numPr>
              <w:jc w:val="left"/>
              <w:rPr>
                <w:sz w:val="20"/>
              </w:rPr>
            </w:pPr>
            <w:r w:rsidRPr="00E03407">
              <w:rPr>
                <w:sz w:val="20"/>
              </w:rPr>
              <w:t>Commercial offerings drive up the cost of their research and may not meet technical requirements</w:t>
            </w:r>
          </w:p>
        </w:tc>
      </w:tr>
    </w:tbl>
    <w:p w14:paraId="0C9F5B58" w14:textId="77777777" w:rsidR="00664354" w:rsidRPr="00E03407" w:rsidRDefault="00664354" w:rsidP="00EE7AA5">
      <w:pPr>
        <w:rPr>
          <w:b/>
        </w:rPr>
      </w:pPr>
    </w:p>
    <w:p w14:paraId="1E89B1EA" w14:textId="77777777" w:rsidR="00EE7AA5" w:rsidRPr="00E03407" w:rsidRDefault="00EE7AA5" w:rsidP="00EE7AA5">
      <w:r w:rsidRPr="00E03407">
        <w:rPr>
          <w:b/>
        </w:rPr>
        <w:t>Research Collaborations</w:t>
      </w:r>
      <w:r w:rsidRPr="00E03407">
        <w:t>: A group of scientists and researchers from institutes and/or universities working together for a common goal either on a National or European level.</w:t>
      </w:r>
    </w:p>
    <w:p w14:paraId="30679C80" w14:textId="77777777" w:rsidR="00EE7AA5" w:rsidRPr="00E03407" w:rsidRDefault="00EE7AA5" w:rsidP="00EE7AA5">
      <w:r w:rsidRPr="00E03407">
        <w:t>While composed of individual researchers, research collaborations have sufficient critical mass and coordination to contribute to and to a limited extent sustain their own community around shared resource goals needed to tackle societal challenges.</w:t>
      </w:r>
    </w:p>
    <w:p w14:paraId="587FF537" w14:textId="77777777" w:rsidR="00664354" w:rsidRPr="00E03407" w:rsidRDefault="00664354" w:rsidP="00EE7AA5"/>
    <w:p w14:paraId="50D6AC6D" w14:textId="5A7AFFED" w:rsidR="00C5551F" w:rsidRPr="00E03407" w:rsidRDefault="00C5551F" w:rsidP="00C5551F">
      <w:pPr>
        <w:pStyle w:val="Caption"/>
        <w:keepNext/>
      </w:pPr>
      <w:bookmarkStart w:id="90" w:name="_Toc198117655"/>
      <w:r w:rsidRPr="00E03407">
        <w:lastRenderedPageBreak/>
        <w:t xml:space="preserve">Table </w:t>
      </w:r>
      <w:r w:rsidRPr="003B01E6">
        <w:fldChar w:fldCharType="begin"/>
      </w:r>
      <w:r w:rsidRPr="00E03407">
        <w:instrText xml:space="preserve"> SEQ Table \* ARABIC </w:instrText>
      </w:r>
      <w:r w:rsidRPr="003B01E6">
        <w:fldChar w:fldCharType="separate"/>
      </w:r>
      <w:r w:rsidR="007C3EAE">
        <w:rPr>
          <w:noProof/>
        </w:rPr>
        <w:t>18</w:t>
      </w:r>
      <w:r w:rsidRPr="003B01E6">
        <w:fldChar w:fldCharType="end"/>
      </w:r>
      <w:r w:rsidRPr="00E03407">
        <w:t xml:space="preserve"> - SWOT for Research Collaboration</w:t>
      </w:r>
      <w:r w:rsidR="008C425E">
        <w:t>s</w:t>
      </w:r>
      <w:bookmarkEnd w:id="90"/>
    </w:p>
    <w:tbl>
      <w:tblPr>
        <w:tblStyle w:val="TableGrid"/>
        <w:tblW w:w="9322" w:type="dxa"/>
        <w:tblLook w:val="04A0" w:firstRow="1" w:lastRow="0" w:firstColumn="1" w:lastColumn="0" w:noHBand="0" w:noVBand="1"/>
      </w:tblPr>
      <w:tblGrid>
        <w:gridCol w:w="4786"/>
        <w:gridCol w:w="4536"/>
      </w:tblGrid>
      <w:tr w:rsidR="00C5551F" w:rsidRPr="00E03407" w14:paraId="66E18D38" w14:textId="77777777" w:rsidTr="00C5551F">
        <w:trPr>
          <w:cantSplit/>
          <w:trHeight w:val="452"/>
        </w:trPr>
        <w:tc>
          <w:tcPr>
            <w:tcW w:w="4786" w:type="dxa"/>
          </w:tcPr>
          <w:p w14:paraId="56A1A31E" w14:textId="77777777" w:rsidR="00C5551F" w:rsidRPr="00E03407" w:rsidRDefault="00C5551F" w:rsidP="00C5551F">
            <w:pPr>
              <w:jc w:val="center"/>
              <w:rPr>
                <w:b/>
                <w:sz w:val="20"/>
              </w:rPr>
            </w:pPr>
            <w:r w:rsidRPr="00E03407">
              <w:rPr>
                <w:b/>
                <w:sz w:val="20"/>
              </w:rPr>
              <w:t>Strengths</w:t>
            </w:r>
          </w:p>
          <w:p w14:paraId="5718A67E" w14:textId="32FA6953" w:rsidR="00C5551F" w:rsidRPr="00E03407" w:rsidRDefault="00C5551F" w:rsidP="00C5551F">
            <w:pPr>
              <w:pStyle w:val="ListParagraph"/>
              <w:numPr>
                <w:ilvl w:val="0"/>
                <w:numId w:val="34"/>
              </w:numPr>
              <w:jc w:val="left"/>
              <w:rPr>
                <w:sz w:val="20"/>
              </w:rPr>
            </w:pPr>
            <w:r w:rsidRPr="00E03407">
              <w:rPr>
                <w:sz w:val="20"/>
              </w:rPr>
              <w:t>Collaborative generator of ideas, data and innovation</w:t>
            </w:r>
          </w:p>
          <w:p w14:paraId="7E5DEDF2" w14:textId="075AF107" w:rsidR="00C5551F" w:rsidRPr="00E03407" w:rsidRDefault="00C5551F" w:rsidP="00C5551F">
            <w:pPr>
              <w:pStyle w:val="ListParagraph"/>
              <w:numPr>
                <w:ilvl w:val="0"/>
                <w:numId w:val="34"/>
              </w:numPr>
              <w:jc w:val="left"/>
              <w:rPr>
                <w:sz w:val="20"/>
              </w:rPr>
            </w:pPr>
            <w:r w:rsidRPr="00E03407">
              <w:rPr>
                <w:sz w:val="20"/>
              </w:rPr>
              <w:t>Able to access ICT expertise to breach technical barriers within their local organisation or through the collaboration</w:t>
            </w:r>
          </w:p>
        </w:tc>
        <w:tc>
          <w:tcPr>
            <w:tcW w:w="4536" w:type="dxa"/>
          </w:tcPr>
          <w:p w14:paraId="747E4E47" w14:textId="77777777" w:rsidR="00C5551F" w:rsidRPr="00E03407" w:rsidRDefault="00C5551F" w:rsidP="00C5551F">
            <w:pPr>
              <w:jc w:val="center"/>
              <w:rPr>
                <w:b/>
                <w:sz w:val="20"/>
              </w:rPr>
            </w:pPr>
            <w:r w:rsidRPr="00E03407">
              <w:rPr>
                <w:b/>
                <w:sz w:val="20"/>
              </w:rPr>
              <w:t>Weaknesses</w:t>
            </w:r>
          </w:p>
          <w:p w14:paraId="46971B75" w14:textId="67CB5F65" w:rsidR="00C5551F" w:rsidRPr="00E03407" w:rsidRDefault="00C5551F" w:rsidP="00C5551F">
            <w:pPr>
              <w:pStyle w:val="ListParagraph"/>
              <w:numPr>
                <w:ilvl w:val="0"/>
                <w:numId w:val="35"/>
              </w:numPr>
              <w:jc w:val="left"/>
              <w:rPr>
                <w:sz w:val="20"/>
              </w:rPr>
            </w:pPr>
            <w:r w:rsidRPr="00E03407">
              <w:rPr>
                <w:sz w:val="20"/>
              </w:rPr>
              <w:t>Distributed community makes it harder to achieve critical mass</w:t>
            </w:r>
          </w:p>
          <w:p w14:paraId="2E053D69" w14:textId="5FD36EFC" w:rsidR="00C5551F" w:rsidRPr="00E03407" w:rsidRDefault="00C5551F" w:rsidP="00C5551F">
            <w:pPr>
              <w:pStyle w:val="ListParagraph"/>
              <w:numPr>
                <w:ilvl w:val="0"/>
                <w:numId w:val="35"/>
              </w:numPr>
              <w:jc w:val="left"/>
              <w:rPr>
                <w:sz w:val="20"/>
              </w:rPr>
            </w:pPr>
            <w:r w:rsidRPr="00E03407">
              <w:rPr>
                <w:sz w:val="20"/>
              </w:rPr>
              <w:t>Organisational borders may provide barriers to data access, analysis and resulting innovation</w:t>
            </w:r>
          </w:p>
          <w:p w14:paraId="5E61BECC" w14:textId="2155B78B" w:rsidR="00C5551F" w:rsidRPr="00E03407" w:rsidRDefault="00C5551F" w:rsidP="00C5551F">
            <w:pPr>
              <w:pStyle w:val="ListParagraph"/>
              <w:numPr>
                <w:ilvl w:val="0"/>
                <w:numId w:val="35"/>
              </w:numPr>
              <w:jc w:val="left"/>
              <w:rPr>
                <w:sz w:val="20"/>
              </w:rPr>
            </w:pPr>
            <w:r w:rsidRPr="00E03407">
              <w:rPr>
                <w:sz w:val="20"/>
              </w:rPr>
              <w:t>Ad-hoc solutions can lead to inefficiencies or inability to conduct research and a longer time to achieve results</w:t>
            </w:r>
          </w:p>
        </w:tc>
      </w:tr>
      <w:tr w:rsidR="00C5551F" w:rsidRPr="00E03407" w14:paraId="50F07790" w14:textId="77777777" w:rsidTr="00C5551F">
        <w:trPr>
          <w:cantSplit/>
          <w:trHeight w:val="452"/>
        </w:trPr>
        <w:tc>
          <w:tcPr>
            <w:tcW w:w="4786" w:type="dxa"/>
          </w:tcPr>
          <w:p w14:paraId="75F399DF" w14:textId="77777777" w:rsidR="00C5551F" w:rsidRPr="001126F8" w:rsidRDefault="00C5551F" w:rsidP="00C5551F">
            <w:pPr>
              <w:jc w:val="center"/>
              <w:rPr>
                <w:b/>
                <w:sz w:val="20"/>
              </w:rPr>
            </w:pPr>
            <w:r w:rsidRPr="001126F8">
              <w:rPr>
                <w:b/>
                <w:sz w:val="20"/>
              </w:rPr>
              <w:t>Opportunities</w:t>
            </w:r>
          </w:p>
          <w:p w14:paraId="2FF7845C" w14:textId="20BCC9FF" w:rsidR="00C5551F" w:rsidRPr="007A6348" w:rsidRDefault="00C5551F" w:rsidP="00C5551F">
            <w:pPr>
              <w:pStyle w:val="ListParagraph"/>
              <w:numPr>
                <w:ilvl w:val="0"/>
                <w:numId w:val="34"/>
              </w:numPr>
              <w:jc w:val="left"/>
              <w:rPr>
                <w:sz w:val="20"/>
              </w:rPr>
            </w:pPr>
            <w:r w:rsidRPr="007A6348">
              <w:rPr>
                <w:sz w:val="20"/>
              </w:rPr>
              <w:t>Easier collaboration across organisational boundaries through e-infrastructures</w:t>
            </w:r>
          </w:p>
          <w:p w14:paraId="7965573A" w14:textId="3BB8FE3D" w:rsidR="00C5551F" w:rsidRPr="00E03407" w:rsidRDefault="00C5551F" w:rsidP="00654006">
            <w:pPr>
              <w:pStyle w:val="ListParagraph"/>
              <w:numPr>
                <w:ilvl w:val="0"/>
                <w:numId w:val="34"/>
              </w:numPr>
              <w:jc w:val="left"/>
              <w:rPr>
                <w:sz w:val="20"/>
              </w:rPr>
            </w:pPr>
            <w:r w:rsidRPr="005C3C3F">
              <w:rPr>
                <w:sz w:val="20"/>
              </w:rPr>
              <w:t xml:space="preserve">Focusing on research rather than their </w:t>
            </w:r>
            <w:r w:rsidRPr="00E03407">
              <w:rPr>
                <w:sz w:val="20"/>
              </w:rPr>
              <w:t>e-Infrastructures needs</w:t>
            </w:r>
          </w:p>
        </w:tc>
        <w:tc>
          <w:tcPr>
            <w:tcW w:w="4536" w:type="dxa"/>
          </w:tcPr>
          <w:p w14:paraId="3FD03545" w14:textId="77777777" w:rsidR="00C5551F" w:rsidRPr="00E03407" w:rsidRDefault="00C5551F" w:rsidP="00C5551F">
            <w:pPr>
              <w:jc w:val="center"/>
              <w:rPr>
                <w:b/>
                <w:sz w:val="20"/>
              </w:rPr>
            </w:pPr>
            <w:r w:rsidRPr="00E03407">
              <w:rPr>
                <w:b/>
                <w:sz w:val="20"/>
              </w:rPr>
              <w:t>Threats</w:t>
            </w:r>
          </w:p>
          <w:p w14:paraId="319872CE" w14:textId="77777777" w:rsidR="00C5551F" w:rsidRPr="00E03407" w:rsidRDefault="00C5551F" w:rsidP="00C5551F">
            <w:pPr>
              <w:pStyle w:val="ListParagraph"/>
              <w:numPr>
                <w:ilvl w:val="0"/>
                <w:numId w:val="34"/>
              </w:numPr>
              <w:jc w:val="left"/>
              <w:rPr>
                <w:sz w:val="20"/>
              </w:rPr>
            </w:pPr>
            <w:r w:rsidRPr="00E03407">
              <w:rPr>
                <w:sz w:val="20"/>
              </w:rPr>
              <w:t>Unable to analyse data to extract knowledge and produce innovations</w:t>
            </w:r>
          </w:p>
          <w:p w14:paraId="40792167" w14:textId="77777777" w:rsidR="00C5551F" w:rsidRPr="00E03407" w:rsidRDefault="00C5551F" w:rsidP="00C5551F">
            <w:pPr>
              <w:pStyle w:val="ListParagraph"/>
              <w:numPr>
                <w:ilvl w:val="0"/>
                <w:numId w:val="34"/>
              </w:numPr>
              <w:jc w:val="left"/>
              <w:rPr>
                <w:sz w:val="20"/>
              </w:rPr>
            </w:pPr>
            <w:r w:rsidRPr="00E03407">
              <w:rPr>
                <w:sz w:val="20"/>
              </w:rPr>
              <w:t>International &amp; local publicly funded e-Infrastructures do not meet their needs</w:t>
            </w:r>
          </w:p>
          <w:p w14:paraId="02033AB9" w14:textId="77777777" w:rsidR="00C5551F" w:rsidRPr="00E03407" w:rsidRDefault="00C5551F" w:rsidP="00C5551F">
            <w:pPr>
              <w:pStyle w:val="ListParagraph"/>
              <w:numPr>
                <w:ilvl w:val="0"/>
                <w:numId w:val="34"/>
              </w:numPr>
              <w:jc w:val="left"/>
              <w:rPr>
                <w:sz w:val="20"/>
              </w:rPr>
            </w:pPr>
            <w:r w:rsidRPr="00E03407">
              <w:rPr>
                <w:sz w:val="20"/>
              </w:rPr>
              <w:t>Commercial offerings drive up the cost of their research and may not meet technical requirements</w:t>
            </w:r>
          </w:p>
        </w:tc>
      </w:tr>
    </w:tbl>
    <w:p w14:paraId="61810D5F" w14:textId="77777777" w:rsidR="00EE7AA5" w:rsidRPr="00E03407" w:rsidRDefault="00EE7AA5" w:rsidP="00EE7AA5">
      <w:pPr>
        <w:rPr>
          <w:b/>
        </w:rPr>
      </w:pPr>
    </w:p>
    <w:p w14:paraId="1B2FF6BF" w14:textId="77777777" w:rsidR="00EE7AA5" w:rsidRPr="00E03407" w:rsidRDefault="00EE7AA5" w:rsidP="00EE7AA5">
      <w:r w:rsidRPr="00E03407">
        <w:rPr>
          <w:b/>
        </w:rPr>
        <w:t>Virtual Research Communities</w:t>
      </w:r>
      <w:r w:rsidRPr="00E03407">
        <w:t xml:space="preserve">: Structured European research communities such as </w:t>
      </w:r>
      <w:proofErr w:type="spellStart"/>
      <w:r w:rsidRPr="00E03407">
        <w:t>EIROForum</w:t>
      </w:r>
      <w:proofErr w:type="spellEnd"/>
      <w:r w:rsidRPr="00E03407">
        <w:t xml:space="preserve"> labs or European wide research collaborations that have end-users who wish to systematically access distributed resources provided by their own community across Europe. </w:t>
      </w:r>
    </w:p>
    <w:p w14:paraId="090FC54D" w14:textId="42FE4D84" w:rsidR="00C5551F" w:rsidRPr="00E03407" w:rsidRDefault="00C5551F" w:rsidP="00C5551F">
      <w:pPr>
        <w:pStyle w:val="Caption"/>
        <w:keepNext/>
      </w:pPr>
      <w:bookmarkStart w:id="91" w:name="_Toc198117656"/>
      <w:r w:rsidRPr="00E03407">
        <w:t xml:space="preserve">Table </w:t>
      </w:r>
      <w:r w:rsidRPr="003B01E6">
        <w:fldChar w:fldCharType="begin"/>
      </w:r>
      <w:r w:rsidRPr="00E03407">
        <w:instrText xml:space="preserve"> SEQ Table \* ARABIC </w:instrText>
      </w:r>
      <w:r w:rsidRPr="003B01E6">
        <w:fldChar w:fldCharType="separate"/>
      </w:r>
      <w:r w:rsidR="007C3EAE">
        <w:rPr>
          <w:noProof/>
        </w:rPr>
        <w:t>19</w:t>
      </w:r>
      <w:r w:rsidRPr="003B01E6">
        <w:fldChar w:fldCharType="end"/>
      </w:r>
      <w:r w:rsidRPr="00E03407">
        <w:t xml:space="preserve"> - SWOT for Virtual Research Communities</w:t>
      </w:r>
      <w:bookmarkEnd w:id="91"/>
    </w:p>
    <w:tbl>
      <w:tblPr>
        <w:tblStyle w:val="TableGrid"/>
        <w:tblW w:w="9322" w:type="dxa"/>
        <w:tblLook w:val="04A0" w:firstRow="1" w:lastRow="0" w:firstColumn="1" w:lastColumn="0" w:noHBand="0" w:noVBand="1"/>
      </w:tblPr>
      <w:tblGrid>
        <w:gridCol w:w="4786"/>
        <w:gridCol w:w="4536"/>
      </w:tblGrid>
      <w:tr w:rsidR="00C5551F" w:rsidRPr="00E03407" w14:paraId="41E9D8AF" w14:textId="77777777" w:rsidTr="00C5551F">
        <w:trPr>
          <w:cantSplit/>
          <w:trHeight w:val="452"/>
        </w:trPr>
        <w:tc>
          <w:tcPr>
            <w:tcW w:w="4786" w:type="dxa"/>
          </w:tcPr>
          <w:p w14:paraId="3D10CDB3" w14:textId="77777777" w:rsidR="00C5551F" w:rsidRPr="00E03407" w:rsidRDefault="00C5551F" w:rsidP="00C5551F">
            <w:pPr>
              <w:jc w:val="center"/>
              <w:rPr>
                <w:b/>
                <w:sz w:val="20"/>
              </w:rPr>
            </w:pPr>
            <w:r w:rsidRPr="00E03407">
              <w:rPr>
                <w:b/>
                <w:sz w:val="20"/>
              </w:rPr>
              <w:t>Strengths</w:t>
            </w:r>
          </w:p>
          <w:p w14:paraId="0C5CC62C" w14:textId="12F931CA" w:rsidR="00C5551F" w:rsidRPr="00E03407" w:rsidRDefault="00C5551F" w:rsidP="00C5551F">
            <w:pPr>
              <w:pStyle w:val="ListParagraph"/>
              <w:numPr>
                <w:ilvl w:val="0"/>
                <w:numId w:val="34"/>
              </w:numPr>
              <w:jc w:val="left"/>
              <w:rPr>
                <w:sz w:val="20"/>
              </w:rPr>
            </w:pPr>
            <w:r w:rsidRPr="00E03407">
              <w:rPr>
                <w:sz w:val="20"/>
              </w:rPr>
              <w:t>Collaborative generator of ideas, data and innovation</w:t>
            </w:r>
          </w:p>
          <w:p w14:paraId="5E2B4F30" w14:textId="48E71529" w:rsidR="00C5551F" w:rsidRPr="00E03407" w:rsidRDefault="00C5551F" w:rsidP="00C5551F">
            <w:pPr>
              <w:pStyle w:val="ListParagraph"/>
              <w:numPr>
                <w:ilvl w:val="0"/>
                <w:numId w:val="34"/>
              </w:numPr>
              <w:jc w:val="left"/>
              <w:rPr>
                <w:sz w:val="20"/>
              </w:rPr>
            </w:pPr>
            <w:r w:rsidRPr="00E03407">
              <w:rPr>
                <w:sz w:val="20"/>
              </w:rPr>
              <w:t>Able to access ICT expertise to breach technical barriers local within their local organisation or through the collaboration</w:t>
            </w:r>
          </w:p>
          <w:p w14:paraId="3E89D009" w14:textId="371BB0CE" w:rsidR="00C5551F" w:rsidRPr="00E03407" w:rsidRDefault="00C5551F" w:rsidP="00C5551F">
            <w:pPr>
              <w:pStyle w:val="ListParagraph"/>
              <w:numPr>
                <w:ilvl w:val="0"/>
                <w:numId w:val="34"/>
              </w:numPr>
              <w:jc w:val="left"/>
              <w:rPr>
                <w:sz w:val="20"/>
              </w:rPr>
            </w:pPr>
            <w:r w:rsidRPr="00E03407">
              <w:rPr>
                <w:sz w:val="20"/>
              </w:rPr>
              <w:t>International critical mass as recognised science mission</w:t>
            </w:r>
          </w:p>
          <w:p w14:paraId="287E6943" w14:textId="0F6A332F" w:rsidR="00C5551F" w:rsidRPr="00E03407" w:rsidRDefault="00C5551F" w:rsidP="00C5551F">
            <w:pPr>
              <w:pStyle w:val="ListParagraph"/>
              <w:numPr>
                <w:ilvl w:val="0"/>
                <w:numId w:val="34"/>
              </w:numPr>
              <w:jc w:val="left"/>
              <w:rPr>
                <w:sz w:val="20"/>
              </w:rPr>
            </w:pPr>
            <w:r w:rsidRPr="00E03407">
              <w:rPr>
                <w:sz w:val="20"/>
              </w:rPr>
              <w:t>Structured governance (formal or informal)</w:t>
            </w:r>
          </w:p>
        </w:tc>
        <w:tc>
          <w:tcPr>
            <w:tcW w:w="4536" w:type="dxa"/>
          </w:tcPr>
          <w:p w14:paraId="1498F9D2" w14:textId="77777777" w:rsidR="00C5551F" w:rsidRPr="00E03407" w:rsidRDefault="00C5551F" w:rsidP="00C5551F">
            <w:pPr>
              <w:jc w:val="center"/>
              <w:rPr>
                <w:b/>
                <w:sz w:val="20"/>
              </w:rPr>
            </w:pPr>
            <w:r w:rsidRPr="00E03407">
              <w:rPr>
                <w:b/>
                <w:sz w:val="20"/>
              </w:rPr>
              <w:t>Weaknesses</w:t>
            </w:r>
          </w:p>
          <w:p w14:paraId="6EDFBF7E" w14:textId="17EE946B" w:rsidR="00C5551F" w:rsidRPr="00E03407" w:rsidRDefault="00C5551F" w:rsidP="00C5551F">
            <w:pPr>
              <w:pStyle w:val="ListParagraph"/>
              <w:numPr>
                <w:ilvl w:val="0"/>
                <w:numId w:val="35"/>
              </w:numPr>
              <w:jc w:val="left"/>
              <w:rPr>
                <w:sz w:val="20"/>
              </w:rPr>
            </w:pPr>
            <w:r w:rsidRPr="00E03407">
              <w:rPr>
                <w:sz w:val="20"/>
              </w:rPr>
              <w:t>Distributed community makes it harder to achieve critical mass</w:t>
            </w:r>
          </w:p>
          <w:p w14:paraId="18C22DE7" w14:textId="376CCEA8" w:rsidR="00C5551F" w:rsidRPr="00E03407" w:rsidRDefault="00C5551F" w:rsidP="00C5551F">
            <w:pPr>
              <w:pStyle w:val="ListParagraph"/>
              <w:numPr>
                <w:ilvl w:val="0"/>
                <w:numId w:val="35"/>
              </w:numPr>
              <w:jc w:val="left"/>
              <w:rPr>
                <w:sz w:val="20"/>
              </w:rPr>
            </w:pPr>
            <w:r w:rsidRPr="00E03407">
              <w:rPr>
                <w:sz w:val="20"/>
              </w:rPr>
              <w:t>Organisational borders may provide barriers to data access, analysis and resulting innovation</w:t>
            </w:r>
          </w:p>
          <w:p w14:paraId="6C67A466" w14:textId="098C085F" w:rsidR="00C5551F" w:rsidRPr="00E03407" w:rsidRDefault="00C5551F" w:rsidP="00C5551F">
            <w:pPr>
              <w:pStyle w:val="ListParagraph"/>
              <w:numPr>
                <w:ilvl w:val="0"/>
                <w:numId w:val="35"/>
              </w:numPr>
              <w:jc w:val="left"/>
              <w:rPr>
                <w:sz w:val="20"/>
              </w:rPr>
            </w:pPr>
            <w:r w:rsidRPr="00E03407">
              <w:rPr>
                <w:sz w:val="20"/>
              </w:rPr>
              <w:t>Ad-hoc solutions can lead to inefficiencies or inability to conduct research and longer time to achieve results</w:t>
            </w:r>
          </w:p>
          <w:p w14:paraId="61241FEE" w14:textId="4D6B66F9" w:rsidR="00C5551F" w:rsidRPr="00E03407" w:rsidRDefault="00C5551F" w:rsidP="00C5551F">
            <w:pPr>
              <w:pStyle w:val="ListParagraph"/>
              <w:numPr>
                <w:ilvl w:val="0"/>
                <w:numId w:val="35"/>
              </w:numPr>
              <w:jc w:val="left"/>
              <w:rPr>
                <w:sz w:val="20"/>
              </w:rPr>
            </w:pPr>
            <w:r w:rsidRPr="00E03407">
              <w:rPr>
                <w:sz w:val="20"/>
              </w:rPr>
              <w:t>The need to share and manage increasing amount of digital data is mission critical</w:t>
            </w:r>
          </w:p>
        </w:tc>
      </w:tr>
      <w:tr w:rsidR="00C5551F" w:rsidRPr="00E03407" w14:paraId="532F54F2" w14:textId="77777777" w:rsidTr="00C5551F">
        <w:trPr>
          <w:cantSplit/>
          <w:trHeight w:val="452"/>
        </w:trPr>
        <w:tc>
          <w:tcPr>
            <w:tcW w:w="4786" w:type="dxa"/>
          </w:tcPr>
          <w:p w14:paraId="432A88A4" w14:textId="77777777" w:rsidR="00C5551F" w:rsidRPr="00E03407" w:rsidRDefault="00C5551F" w:rsidP="00C5551F">
            <w:pPr>
              <w:jc w:val="center"/>
              <w:rPr>
                <w:b/>
                <w:sz w:val="20"/>
              </w:rPr>
            </w:pPr>
            <w:r w:rsidRPr="00E03407">
              <w:rPr>
                <w:b/>
                <w:sz w:val="20"/>
              </w:rPr>
              <w:t>Opportunities</w:t>
            </w:r>
          </w:p>
          <w:p w14:paraId="09ED4F08" w14:textId="12056144" w:rsidR="00C5551F" w:rsidRPr="00E03407" w:rsidRDefault="00C5551F" w:rsidP="00C5551F">
            <w:pPr>
              <w:pStyle w:val="ListParagraph"/>
              <w:numPr>
                <w:ilvl w:val="0"/>
                <w:numId w:val="34"/>
              </w:numPr>
              <w:jc w:val="left"/>
              <w:rPr>
                <w:sz w:val="20"/>
              </w:rPr>
            </w:pPr>
            <w:r w:rsidRPr="00E03407">
              <w:rPr>
                <w:sz w:val="20"/>
              </w:rPr>
              <w:t>Easier collaboration across organisational boundaries through e-Infrastructures</w:t>
            </w:r>
          </w:p>
          <w:p w14:paraId="2111F726" w14:textId="30F09540" w:rsidR="00C5551F" w:rsidRPr="00E03407" w:rsidRDefault="00C5551F" w:rsidP="00654006">
            <w:pPr>
              <w:pStyle w:val="ListParagraph"/>
              <w:numPr>
                <w:ilvl w:val="0"/>
                <w:numId w:val="34"/>
              </w:numPr>
              <w:jc w:val="left"/>
              <w:rPr>
                <w:sz w:val="20"/>
              </w:rPr>
            </w:pPr>
            <w:r w:rsidRPr="00E03407">
              <w:rPr>
                <w:sz w:val="20"/>
              </w:rPr>
              <w:t>Focusing on research rather than managing their e-Infrastructures needs</w:t>
            </w:r>
          </w:p>
        </w:tc>
        <w:tc>
          <w:tcPr>
            <w:tcW w:w="4536" w:type="dxa"/>
          </w:tcPr>
          <w:p w14:paraId="49432D2B" w14:textId="77777777" w:rsidR="00C5551F" w:rsidRPr="00E03407" w:rsidRDefault="00C5551F" w:rsidP="00C5551F">
            <w:pPr>
              <w:jc w:val="center"/>
              <w:rPr>
                <w:b/>
                <w:sz w:val="20"/>
              </w:rPr>
            </w:pPr>
            <w:r w:rsidRPr="00E03407">
              <w:rPr>
                <w:b/>
                <w:sz w:val="20"/>
              </w:rPr>
              <w:t>Threats</w:t>
            </w:r>
          </w:p>
          <w:p w14:paraId="4BA3ED7B" w14:textId="55D0CF61" w:rsidR="00C5551F" w:rsidRPr="00E03407" w:rsidRDefault="00C5551F" w:rsidP="00C5551F">
            <w:pPr>
              <w:pStyle w:val="ListParagraph"/>
              <w:numPr>
                <w:ilvl w:val="0"/>
                <w:numId w:val="34"/>
              </w:numPr>
              <w:jc w:val="left"/>
              <w:rPr>
                <w:sz w:val="20"/>
              </w:rPr>
            </w:pPr>
            <w:r w:rsidRPr="00E03407">
              <w:rPr>
                <w:sz w:val="20"/>
              </w:rPr>
              <w:t>International &amp; local publicly funded e-Infrastructures do not appear to meet their needs.</w:t>
            </w:r>
          </w:p>
          <w:p w14:paraId="6852FFE1" w14:textId="4F734FEE" w:rsidR="00C5551F" w:rsidRPr="00E03407" w:rsidRDefault="00C5551F" w:rsidP="00C5551F">
            <w:pPr>
              <w:pStyle w:val="ListParagraph"/>
              <w:numPr>
                <w:ilvl w:val="0"/>
                <w:numId w:val="34"/>
              </w:numPr>
              <w:jc w:val="left"/>
              <w:rPr>
                <w:sz w:val="20"/>
              </w:rPr>
            </w:pPr>
            <w:r w:rsidRPr="00E03407">
              <w:rPr>
                <w:sz w:val="20"/>
              </w:rPr>
              <w:t>With no suitable public e-Infrastructure, they will need to develop their own solution as commercial solutions unlikely to support extreme requirements</w:t>
            </w:r>
          </w:p>
        </w:tc>
      </w:tr>
    </w:tbl>
    <w:p w14:paraId="3FEF2C4D" w14:textId="77777777" w:rsidR="00664354" w:rsidRPr="00E03407" w:rsidRDefault="00664354" w:rsidP="00EE7AA5"/>
    <w:p w14:paraId="660D66AE" w14:textId="53B1818A" w:rsidR="00EE7AA5" w:rsidRDefault="00EE7AA5" w:rsidP="00EE7AA5">
      <w:r w:rsidRPr="00E03407">
        <w:t>VRCs are composed of researchers that potentially span different disciplines in different organisations across different countries that have structured themselves to tackle a ‘grand challenge’ within their own scientific community (e.g.</w:t>
      </w:r>
      <w:r w:rsidR="003B3F79">
        <w:t>,</w:t>
      </w:r>
      <w:r w:rsidRPr="00E03407">
        <w:t xml:space="preserve"> </w:t>
      </w:r>
      <w:proofErr w:type="spellStart"/>
      <w:r w:rsidRPr="00E03407">
        <w:t>WeNMR</w:t>
      </w:r>
      <w:proofErr w:type="spellEnd"/>
      <w:r w:rsidRPr="00E03407">
        <w:t xml:space="preserve"> [R1</w:t>
      </w:r>
      <w:r w:rsidR="00A85549" w:rsidRPr="00E03407">
        <w:t>1</w:t>
      </w:r>
      <w:r w:rsidRPr="00E03407">
        <w:t>]). VRCs have the opportunity to directly influence developments through participation within the User Community Board (UCB), where requirements are prioritised and fed into the Technology Coordination Board (TCB).</w:t>
      </w:r>
    </w:p>
    <w:p w14:paraId="5BC37B86" w14:textId="77777777" w:rsidR="003B3F79" w:rsidRPr="00E03407" w:rsidRDefault="003B3F79" w:rsidP="00EE7AA5"/>
    <w:p w14:paraId="5A06A243" w14:textId="77777777" w:rsidR="00840515" w:rsidRPr="00E03407" w:rsidRDefault="00840515" w:rsidP="004B0E55">
      <w:pPr>
        <w:pStyle w:val="Heading2"/>
      </w:pPr>
      <w:bookmarkStart w:id="92" w:name="_Toc198117607"/>
      <w:r w:rsidRPr="00E03407">
        <w:lastRenderedPageBreak/>
        <w:t>Funding</w:t>
      </w:r>
      <w:bookmarkEnd w:id="92"/>
    </w:p>
    <w:p w14:paraId="5848CCD7" w14:textId="77777777" w:rsidR="004D79ED" w:rsidRDefault="004D79ED" w:rsidP="004D79ED">
      <w:r w:rsidRPr="00E03407">
        <w:rPr>
          <w:b/>
        </w:rPr>
        <w:t>National Funding Bodies</w:t>
      </w:r>
      <w:r w:rsidRPr="00E03407">
        <w:t>: Provide a source of funds to support e-Infrastructure activities and user communities according to national priorities.</w:t>
      </w:r>
    </w:p>
    <w:p w14:paraId="7BE72759" w14:textId="77777777" w:rsidR="004D79ED" w:rsidRPr="00E03407" w:rsidRDefault="004D79ED" w:rsidP="004D79ED">
      <w:r w:rsidRPr="00E03407">
        <w:rPr>
          <w:b/>
        </w:rPr>
        <w:t>European Funding Bodies</w:t>
      </w:r>
      <w:r w:rsidRPr="00E03407">
        <w:t>: Provide a source of funds primarily focused around aligning the EU towards the priorities set by the EC.</w:t>
      </w:r>
    </w:p>
    <w:p w14:paraId="649CE3A7" w14:textId="2C76109E" w:rsidR="004D79ED" w:rsidRPr="00E03407" w:rsidRDefault="004D79ED" w:rsidP="004D79ED">
      <w:r w:rsidRPr="00E03407">
        <w:t xml:space="preserve">EGI is currently supported through a mix of national based funding along side European funding to achieve its goals. However, as described, each funding body invests in EGI for varying motivations. It is important for EGI, as it moves towards a more open ecosystem, to also </w:t>
      </w:r>
      <w:r w:rsidR="00D5673C">
        <w:t>better analyse</w:t>
      </w:r>
      <w:r w:rsidR="00D5673C" w:rsidRPr="00E03407">
        <w:t xml:space="preserve"> </w:t>
      </w:r>
      <w:r w:rsidRPr="00E03407">
        <w:t xml:space="preserve">the services that are offered and how they each correlate to the funding body’s buy-in. As different business models are being explored, it is important to keep in mind why these funding bodies invest in EGI. </w:t>
      </w:r>
    </w:p>
    <w:p w14:paraId="71D65F4C" w14:textId="40DDC104" w:rsidR="004D79ED" w:rsidRPr="00E03407" w:rsidRDefault="004D79ED" w:rsidP="004D79ED">
      <w:r w:rsidRPr="00E03407">
        <w:t xml:space="preserve">NGIs and their resource centres benefit directly from centralised technical services and support that help coordinate and integrate EGI’s operational activities. Therefore, national based funding bodies should be the primary contributor to these services. The establishment and promotion of EGI as a service </w:t>
      </w:r>
      <w:r w:rsidR="00D5673C">
        <w:t>to enable the digital</w:t>
      </w:r>
      <w:r w:rsidRPr="00E03407">
        <w:t xml:space="preserve"> European Research Area </w:t>
      </w:r>
      <w:r w:rsidR="00D5673C">
        <w:t xml:space="preserve">is in line with the </w:t>
      </w:r>
      <w:r w:rsidRPr="00E03407">
        <w:t xml:space="preserve">EC </w:t>
      </w:r>
      <w:r w:rsidR="00D5673C">
        <w:t>priorities and</w:t>
      </w:r>
      <w:r w:rsidRPr="00E03407">
        <w:t xml:space="preserve"> goals within Europe 2020 and they should be the primary investor in this activity.</w:t>
      </w:r>
    </w:p>
    <w:p w14:paraId="3A7C346F" w14:textId="6910AA8F" w:rsidR="00C5551F" w:rsidRPr="00D45A40" w:rsidRDefault="00C5551F" w:rsidP="00C5551F">
      <w:pPr>
        <w:pStyle w:val="Caption"/>
        <w:keepNext/>
      </w:pPr>
      <w:bookmarkStart w:id="93" w:name="_Toc198117657"/>
      <w:r w:rsidRPr="00E03407">
        <w:t xml:space="preserve">Table </w:t>
      </w:r>
      <w:r w:rsidRPr="00D45A40">
        <w:fldChar w:fldCharType="begin"/>
      </w:r>
      <w:r w:rsidRPr="00E03407">
        <w:instrText xml:space="preserve"> SEQ Table \* ARABIC </w:instrText>
      </w:r>
      <w:r w:rsidRPr="00D45A40">
        <w:fldChar w:fldCharType="separate"/>
      </w:r>
      <w:r w:rsidR="007C3EAE">
        <w:rPr>
          <w:noProof/>
        </w:rPr>
        <w:t>20</w:t>
      </w:r>
      <w:r w:rsidRPr="00D45A40">
        <w:fldChar w:fldCharType="end"/>
      </w:r>
      <w:r w:rsidRPr="00D45A40">
        <w:t xml:space="preserve"> - SWOT for National Funding Bodies</w:t>
      </w:r>
      <w:bookmarkEnd w:id="93"/>
    </w:p>
    <w:tbl>
      <w:tblPr>
        <w:tblStyle w:val="TableGrid"/>
        <w:tblW w:w="9322" w:type="dxa"/>
        <w:tblLook w:val="04A0" w:firstRow="1" w:lastRow="0" w:firstColumn="1" w:lastColumn="0" w:noHBand="0" w:noVBand="1"/>
      </w:tblPr>
      <w:tblGrid>
        <w:gridCol w:w="4786"/>
        <w:gridCol w:w="4536"/>
      </w:tblGrid>
      <w:tr w:rsidR="00C5551F" w:rsidRPr="00E03407" w14:paraId="09B2DC2D" w14:textId="77777777" w:rsidTr="00C5551F">
        <w:trPr>
          <w:cantSplit/>
          <w:trHeight w:val="452"/>
        </w:trPr>
        <w:tc>
          <w:tcPr>
            <w:tcW w:w="4786" w:type="dxa"/>
          </w:tcPr>
          <w:p w14:paraId="49F46183" w14:textId="77777777" w:rsidR="00C5551F" w:rsidRPr="00D45A40" w:rsidRDefault="00C5551F" w:rsidP="00C5551F">
            <w:pPr>
              <w:jc w:val="center"/>
              <w:rPr>
                <w:b/>
                <w:sz w:val="20"/>
              </w:rPr>
            </w:pPr>
            <w:r w:rsidRPr="00D45A40">
              <w:rPr>
                <w:b/>
                <w:sz w:val="20"/>
              </w:rPr>
              <w:t>Strengths</w:t>
            </w:r>
          </w:p>
          <w:p w14:paraId="5516DBA1" w14:textId="0C877B93" w:rsidR="00C5551F" w:rsidRPr="00D45A40" w:rsidRDefault="00C5551F" w:rsidP="00C5551F">
            <w:pPr>
              <w:pStyle w:val="ListParagraph"/>
              <w:numPr>
                <w:ilvl w:val="0"/>
                <w:numId w:val="34"/>
              </w:numPr>
              <w:jc w:val="left"/>
              <w:rPr>
                <w:sz w:val="20"/>
              </w:rPr>
            </w:pPr>
            <w:r w:rsidRPr="00D45A40">
              <w:rPr>
                <w:sz w:val="20"/>
              </w:rPr>
              <w:t>Funding for national interests and effort</w:t>
            </w:r>
          </w:p>
        </w:tc>
        <w:tc>
          <w:tcPr>
            <w:tcW w:w="4536" w:type="dxa"/>
          </w:tcPr>
          <w:p w14:paraId="68F48834" w14:textId="77777777" w:rsidR="00C5551F" w:rsidRPr="00A8731E" w:rsidRDefault="00C5551F" w:rsidP="00C5551F">
            <w:pPr>
              <w:jc w:val="center"/>
              <w:rPr>
                <w:b/>
                <w:sz w:val="20"/>
              </w:rPr>
            </w:pPr>
            <w:r w:rsidRPr="00A8731E">
              <w:rPr>
                <w:b/>
                <w:sz w:val="20"/>
              </w:rPr>
              <w:t>Weaknesses</w:t>
            </w:r>
          </w:p>
          <w:p w14:paraId="016B7208" w14:textId="615DA9FF" w:rsidR="00C5551F" w:rsidRPr="00851E5A" w:rsidRDefault="00C5551F" w:rsidP="00C5551F">
            <w:pPr>
              <w:pStyle w:val="ListParagraph"/>
              <w:numPr>
                <w:ilvl w:val="0"/>
                <w:numId w:val="35"/>
              </w:numPr>
              <w:jc w:val="left"/>
              <w:rPr>
                <w:sz w:val="20"/>
              </w:rPr>
            </w:pPr>
            <w:r w:rsidRPr="00851E5A">
              <w:rPr>
                <w:sz w:val="20"/>
              </w:rPr>
              <w:t>Short-term funding</w:t>
            </w:r>
          </w:p>
          <w:p w14:paraId="044C99BF" w14:textId="4EF9CCAC" w:rsidR="00C5551F" w:rsidRPr="005507D2" w:rsidRDefault="00C5551F" w:rsidP="00C5551F">
            <w:pPr>
              <w:pStyle w:val="ListParagraph"/>
              <w:numPr>
                <w:ilvl w:val="0"/>
                <w:numId w:val="35"/>
              </w:numPr>
              <w:jc w:val="left"/>
              <w:rPr>
                <w:sz w:val="20"/>
              </w:rPr>
            </w:pPr>
            <w:r w:rsidRPr="005507D2">
              <w:rPr>
                <w:sz w:val="20"/>
              </w:rPr>
              <w:t>Difficulty to invest in non-national activity</w:t>
            </w:r>
          </w:p>
        </w:tc>
      </w:tr>
      <w:tr w:rsidR="00C5551F" w:rsidRPr="00E03407" w14:paraId="711D0587" w14:textId="77777777" w:rsidTr="00C5551F">
        <w:trPr>
          <w:cantSplit/>
          <w:trHeight w:val="452"/>
        </w:trPr>
        <w:tc>
          <w:tcPr>
            <w:tcW w:w="4786" w:type="dxa"/>
          </w:tcPr>
          <w:p w14:paraId="2DB56F22" w14:textId="77777777" w:rsidR="00C5551F" w:rsidRPr="00E03407" w:rsidRDefault="00C5551F" w:rsidP="00C5551F">
            <w:pPr>
              <w:jc w:val="center"/>
              <w:rPr>
                <w:b/>
                <w:sz w:val="20"/>
              </w:rPr>
            </w:pPr>
            <w:r w:rsidRPr="00E03407">
              <w:rPr>
                <w:b/>
                <w:sz w:val="20"/>
              </w:rPr>
              <w:t>Opportunities</w:t>
            </w:r>
          </w:p>
          <w:p w14:paraId="40768B49" w14:textId="29D5C08D" w:rsidR="00C5551F" w:rsidRPr="00E03407" w:rsidRDefault="00C5551F" w:rsidP="00C5551F">
            <w:pPr>
              <w:pStyle w:val="ListParagraph"/>
              <w:numPr>
                <w:ilvl w:val="0"/>
                <w:numId w:val="34"/>
              </w:numPr>
              <w:jc w:val="left"/>
              <w:rPr>
                <w:sz w:val="20"/>
              </w:rPr>
            </w:pPr>
            <w:r w:rsidRPr="00E03407">
              <w:rPr>
                <w:sz w:val="20"/>
              </w:rPr>
              <w:t>Facilitate research and development aligned with national strategies</w:t>
            </w:r>
          </w:p>
        </w:tc>
        <w:tc>
          <w:tcPr>
            <w:tcW w:w="4536" w:type="dxa"/>
          </w:tcPr>
          <w:p w14:paraId="1ECA4790" w14:textId="77777777" w:rsidR="00C5551F" w:rsidRPr="00E03407" w:rsidRDefault="00C5551F" w:rsidP="00C5551F">
            <w:pPr>
              <w:jc w:val="center"/>
              <w:rPr>
                <w:b/>
                <w:sz w:val="20"/>
              </w:rPr>
            </w:pPr>
            <w:r w:rsidRPr="00E03407">
              <w:rPr>
                <w:b/>
                <w:sz w:val="20"/>
              </w:rPr>
              <w:t>Threats</w:t>
            </w:r>
          </w:p>
          <w:p w14:paraId="0BDB24BC" w14:textId="24491ACD" w:rsidR="00C5551F" w:rsidRPr="00E03407" w:rsidRDefault="00C5551F" w:rsidP="00C5551F">
            <w:pPr>
              <w:pStyle w:val="ListParagraph"/>
              <w:numPr>
                <w:ilvl w:val="0"/>
                <w:numId w:val="34"/>
              </w:numPr>
              <w:jc w:val="left"/>
              <w:rPr>
                <w:sz w:val="20"/>
              </w:rPr>
            </w:pPr>
            <w:r w:rsidRPr="00E03407">
              <w:rPr>
                <w:sz w:val="20"/>
              </w:rPr>
              <w:t>Funding results do not meet local success criteria</w:t>
            </w:r>
          </w:p>
        </w:tc>
      </w:tr>
    </w:tbl>
    <w:p w14:paraId="30B92A7F" w14:textId="3F6C1A1F" w:rsidR="00C5551F" w:rsidRPr="00851E5A" w:rsidRDefault="00C5551F" w:rsidP="00C5551F">
      <w:pPr>
        <w:pStyle w:val="Caption"/>
        <w:keepNext/>
      </w:pPr>
      <w:bookmarkStart w:id="94" w:name="_Toc198117658"/>
      <w:r w:rsidRPr="00D45A40">
        <w:t xml:space="preserve">Table </w:t>
      </w:r>
      <w:r w:rsidRPr="00A8731E">
        <w:fldChar w:fldCharType="begin"/>
      </w:r>
      <w:r w:rsidRPr="00E03407">
        <w:instrText xml:space="preserve"> SEQ Table \* ARABIC </w:instrText>
      </w:r>
      <w:r w:rsidRPr="00A8731E">
        <w:fldChar w:fldCharType="separate"/>
      </w:r>
      <w:r w:rsidR="007C3EAE">
        <w:rPr>
          <w:noProof/>
        </w:rPr>
        <w:t>21</w:t>
      </w:r>
      <w:r w:rsidRPr="00A8731E">
        <w:fldChar w:fldCharType="end"/>
      </w:r>
      <w:r w:rsidRPr="00851E5A">
        <w:t xml:space="preserve"> - SWOT for European Funding Bodies</w:t>
      </w:r>
      <w:bookmarkEnd w:id="94"/>
    </w:p>
    <w:tbl>
      <w:tblPr>
        <w:tblStyle w:val="TableGrid"/>
        <w:tblW w:w="9322" w:type="dxa"/>
        <w:tblLook w:val="04A0" w:firstRow="1" w:lastRow="0" w:firstColumn="1" w:lastColumn="0" w:noHBand="0" w:noVBand="1"/>
      </w:tblPr>
      <w:tblGrid>
        <w:gridCol w:w="4786"/>
        <w:gridCol w:w="4536"/>
      </w:tblGrid>
      <w:tr w:rsidR="00C5551F" w:rsidRPr="00E03407" w14:paraId="3804F1B6" w14:textId="77777777" w:rsidTr="00C5551F">
        <w:trPr>
          <w:cantSplit/>
          <w:trHeight w:val="452"/>
        </w:trPr>
        <w:tc>
          <w:tcPr>
            <w:tcW w:w="4786" w:type="dxa"/>
          </w:tcPr>
          <w:p w14:paraId="4AA00B8C" w14:textId="77777777" w:rsidR="00C5551F" w:rsidRPr="005507D2" w:rsidRDefault="00C5551F" w:rsidP="00C5551F">
            <w:pPr>
              <w:jc w:val="center"/>
              <w:rPr>
                <w:b/>
                <w:sz w:val="20"/>
              </w:rPr>
            </w:pPr>
            <w:r w:rsidRPr="005507D2">
              <w:rPr>
                <w:b/>
                <w:sz w:val="20"/>
              </w:rPr>
              <w:t>Strengths</w:t>
            </w:r>
          </w:p>
          <w:p w14:paraId="626C3C6B" w14:textId="28E42403" w:rsidR="00C5551F" w:rsidRPr="00390786" w:rsidRDefault="00C5551F" w:rsidP="00C5551F">
            <w:pPr>
              <w:pStyle w:val="ListParagraph"/>
              <w:numPr>
                <w:ilvl w:val="0"/>
                <w:numId w:val="34"/>
              </w:numPr>
              <w:jc w:val="left"/>
              <w:rPr>
                <w:sz w:val="20"/>
              </w:rPr>
            </w:pPr>
            <w:r w:rsidRPr="00390786">
              <w:rPr>
                <w:sz w:val="20"/>
              </w:rPr>
              <w:t>Funding for innovation done within international teams</w:t>
            </w:r>
          </w:p>
          <w:p w14:paraId="78E7E9A6" w14:textId="1455420A" w:rsidR="00C5551F" w:rsidRPr="00390786" w:rsidRDefault="00C5551F" w:rsidP="00C5551F">
            <w:pPr>
              <w:pStyle w:val="ListParagraph"/>
              <w:numPr>
                <w:ilvl w:val="0"/>
                <w:numId w:val="34"/>
              </w:numPr>
              <w:jc w:val="left"/>
              <w:rPr>
                <w:sz w:val="20"/>
              </w:rPr>
            </w:pPr>
            <w:r w:rsidRPr="00390786">
              <w:rPr>
                <w:sz w:val="20"/>
              </w:rPr>
              <w:t>Long-term vision for e-Infrastructures in society</w:t>
            </w:r>
          </w:p>
        </w:tc>
        <w:tc>
          <w:tcPr>
            <w:tcW w:w="4536" w:type="dxa"/>
          </w:tcPr>
          <w:p w14:paraId="73FB85CE" w14:textId="77777777" w:rsidR="00C5551F" w:rsidRPr="00D67B01" w:rsidRDefault="00C5551F" w:rsidP="00C5551F">
            <w:pPr>
              <w:jc w:val="center"/>
              <w:rPr>
                <w:b/>
                <w:sz w:val="20"/>
              </w:rPr>
            </w:pPr>
            <w:r w:rsidRPr="00D67B01">
              <w:rPr>
                <w:b/>
                <w:sz w:val="20"/>
              </w:rPr>
              <w:t>Weaknesses</w:t>
            </w:r>
          </w:p>
          <w:p w14:paraId="76FBE173" w14:textId="7F0F5DC4" w:rsidR="00C5551F" w:rsidRPr="0031780A" w:rsidRDefault="00C5551F" w:rsidP="00C5551F">
            <w:pPr>
              <w:pStyle w:val="ListParagraph"/>
              <w:numPr>
                <w:ilvl w:val="0"/>
                <w:numId w:val="35"/>
              </w:numPr>
              <w:jc w:val="left"/>
              <w:rPr>
                <w:sz w:val="20"/>
              </w:rPr>
            </w:pPr>
            <w:r w:rsidRPr="0031780A">
              <w:rPr>
                <w:sz w:val="20"/>
              </w:rPr>
              <w:t>EC project model imposes administrative constraints</w:t>
            </w:r>
          </w:p>
        </w:tc>
      </w:tr>
      <w:tr w:rsidR="00C5551F" w:rsidRPr="00E03407" w14:paraId="74EB1E30" w14:textId="77777777" w:rsidTr="00C5551F">
        <w:trPr>
          <w:cantSplit/>
          <w:trHeight w:val="452"/>
        </w:trPr>
        <w:tc>
          <w:tcPr>
            <w:tcW w:w="4786" w:type="dxa"/>
          </w:tcPr>
          <w:p w14:paraId="30B9B38D" w14:textId="77777777" w:rsidR="00C5551F" w:rsidRPr="00E03407" w:rsidRDefault="00C5551F" w:rsidP="00C5551F">
            <w:pPr>
              <w:jc w:val="center"/>
              <w:rPr>
                <w:b/>
                <w:sz w:val="20"/>
              </w:rPr>
            </w:pPr>
            <w:r w:rsidRPr="00E03407">
              <w:rPr>
                <w:b/>
                <w:sz w:val="20"/>
              </w:rPr>
              <w:t>Opportunities</w:t>
            </w:r>
          </w:p>
          <w:p w14:paraId="5F29F94B" w14:textId="2E235157" w:rsidR="00C5551F" w:rsidRPr="00E03407" w:rsidRDefault="00C5551F" w:rsidP="00C5551F">
            <w:pPr>
              <w:pStyle w:val="ListParagraph"/>
              <w:numPr>
                <w:ilvl w:val="0"/>
                <w:numId w:val="34"/>
              </w:numPr>
              <w:jc w:val="left"/>
              <w:rPr>
                <w:sz w:val="20"/>
              </w:rPr>
            </w:pPr>
            <w:r w:rsidRPr="00E03407">
              <w:rPr>
                <w:sz w:val="20"/>
              </w:rPr>
              <w:t>Provide e-Infrastructure to support ERA, DAE and other EC initiatives</w:t>
            </w:r>
          </w:p>
        </w:tc>
        <w:tc>
          <w:tcPr>
            <w:tcW w:w="4536" w:type="dxa"/>
          </w:tcPr>
          <w:p w14:paraId="684DA09D" w14:textId="77777777" w:rsidR="00C5551F" w:rsidRPr="00E03407" w:rsidRDefault="00C5551F" w:rsidP="00C5551F">
            <w:pPr>
              <w:jc w:val="center"/>
              <w:rPr>
                <w:b/>
                <w:sz w:val="20"/>
              </w:rPr>
            </w:pPr>
            <w:r w:rsidRPr="00E03407">
              <w:rPr>
                <w:b/>
                <w:sz w:val="20"/>
              </w:rPr>
              <w:t>Threats</w:t>
            </w:r>
          </w:p>
          <w:p w14:paraId="7A8F27D4" w14:textId="476E270E" w:rsidR="00C5551F" w:rsidRPr="00E03407" w:rsidRDefault="00C5551F" w:rsidP="00C5551F">
            <w:pPr>
              <w:pStyle w:val="ListParagraph"/>
              <w:numPr>
                <w:ilvl w:val="0"/>
                <w:numId w:val="34"/>
              </w:numPr>
              <w:rPr>
                <w:sz w:val="20"/>
                <w:szCs w:val="20"/>
              </w:rPr>
            </w:pPr>
            <w:r w:rsidRPr="00E03407">
              <w:rPr>
                <w:sz w:val="20"/>
                <w:szCs w:val="20"/>
              </w:rPr>
              <w:t>Disconnect between vision and needs</w:t>
            </w:r>
          </w:p>
          <w:p w14:paraId="0517963C" w14:textId="3A64C88A" w:rsidR="00C5551F" w:rsidRPr="00E03407" w:rsidRDefault="00C5551F" w:rsidP="00C5551F">
            <w:pPr>
              <w:pStyle w:val="ListParagraph"/>
              <w:numPr>
                <w:ilvl w:val="0"/>
                <w:numId w:val="34"/>
              </w:numPr>
            </w:pPr>
            <w:r w:rsidRPr="00E03407">
              <w:rPr>
                <w:sz w:val="20"/>
                <w:szCs w:val="20"/>
              </w:rPr>
              <w:t>Unable to deliver within constraints of EC model</w:t>
            </w:r>
          </w:p>
        </w:tc>
      </w:tr>
    </w:tbl>
    <w:p w14:paraId="41AB33BE" w14:textId="3132FFDD" w:rsidR="004D4E47" w:rsidRPr="00E03407" w:rsidRDefault="004D4E47" w:rsidP="004D4E47">
      <w:pPr>
        <w:pStyle w:val="Caption"/>
        <w:keepNext/>
      </w:pPr>
      <w:bookmarkStart w:id="95" w:name="_Toc198117659"/>
      <w:r w:rsidRPr="00E03407">
        <w:t xml:space="preserve">Table </w:t>
      </w:r>
      <w:r w:rsidRPr="003B01E6">
        <w:fldChar w:fldCharType="begin"/>
      </w:r>
      <w:r w:rsidRPr="00E03407">
        <w:instrText xml:space="preserve"> SEQ Table \* ARABIC </w:instrText>
      </w:r>
      <w:r w:rsidRPr="003B01E6">
        <w:fldChar w:fldCharType="separate"/>
      </w:r>
      <w:r w:rsidR="007C3EAE">
        <w:rPr>
          <w:noProof/>
        </w:rPr>
        <w:t>22</w:t>
      </w:r>
      <w:r w:rsidRPr="003B01E6">
        <w:fldChar w:fldCharType="end"/>
      </w:r>
      <w:r w:rsidRPr="00E03407">
        <w:t xml:space="preserve"> - SWOT for Commercial Funders</w:t>
      </w:r>
      <w:bookmarkEnd w:id="95"/>
    </w:p>
    <w:tbl>
      <w:tblPr>
        <w:tblStyle w:val="TableGrid"/>
        <w:tblW w:w="9322" w:type="dxa"/>
        <w:tblLook w:val="04A0" w:firstRow="1" w:lastRow="0" w:firstColumn="1" w:lastColumn="0" w:noHBand="0" w:noVBand="1"/>
      </w:tblPr>
      <w:tblGrid>
        <w:gridCol w:w="4786"/>
        <w:gridCol w:w="4536"/>
      </w:tblGrid>
      <w:tr w:rsidR="004D4E47" w:rsidRPr="00E03407" w14:paraId="1DB8A763" w14:textId="77777777" w:rsidTr="004D4E47">
        <w:trPr>
          <w:cantSplit/>
          <w:trHeight w:val="452"/>
        </w:trPr>
        <w:tc>
          <w:tcPr>
            <w:tcW w:w="4786" w:type="dxa"/>
          </w:tcPr>
          <w:p w14:paraId="5FECCE06" w14:textId="77777777" w:rsidR="004D4E47" w:rsidRPr="00E03407" w:rsidRDefault="004D4E47" w:rsidP="004D4E47">
            <w:pPr>
              <w:jc w:val="center"/>
              <w:rPr>
                <w:b/>
                <w:sz w:val="20"/>
              </w:rPr>
            </w:pPr>
            <w:r w:rsidRPr="00E03407">
              <w:rPr>
                <w:b/>
                <w:sz w:val="20"/>
              </w:rPr>
              <w:t>Strengths</w:t>
            </w:r>
          </w:p>
          <w:p w14:paraId="185C74DB" w14:textId="7A69FA53" w:rsidR="004D4E47" w:rsidRPr="00E03407" w:rsidRDefault="004D4E47" w:rsidP="004D4E47">
            <w:pPr>
              <w:pStyle w:val="ListParagraph"/>
              <w:numPr>
                <w:ilvl w:val="0"/>
                <w:numId w:val="34"/>
              </w:numPr>
              <w:jc w:val="left"/>
              <w:rPr>
                <w:sz w:val="20"/>
              </w:rPr>
            </w:pPr>
            <w:r w:rsidRPr="00E03407">
              <w:rPr>
                <w:sz w:val="20"/>
              </w:rPr>
              <w:t>Provides direct links to market</w:t>
            </w:r>
          </w:p>
          <w:p w14:paraId="511169AB" w14:textId="516B4A39" w:rsidR="004D4E47" w:rsidRPr="00E03407" w:rsidRDefault="004D4E47" w:rsidP="004D4E47">
            <w:pPr>
              <w:pStyle w:val="ListParagraph"/>
              <w:numPr>
                <w:ilvl w:val="0"/>
                <w:numId w:val="34"/>
              </w:numPr>
              <w:jc w:val="left"/>
              <w:rPr>
                <w:sz w:val="20"/>
              </w:rPr>
            </w:pPr>
            <w:r w:rsidRPr="00E03407">
              <w:rPr>
                <w:sz w:val="20"/>
              </w:rPr>
              <w:t>Business experiences and efficient processes</w:t>
            </w:r>
          </w:p>
        </w:tc>
        <w:tc>
          <w:tcPr>
            <w:tcW w:w="4536" w:type="dxa"/>
          </w:tcPr>
          <w:p w14:paraId="240FA4E2" w14:textId="77777777" w:rsidR="004D4E47" w:rsidRPr="00E03407" w:rsidRDefault="004D4E47" w:rsidP="004D4E47">
            <w:pPr>
              <w:jc w:val="center"/>
              <w:rPr>
                <w:b/>
                <w:sz w:val="20"/>
              </w:rPr>
            </w:pPr>
            <w:r w:rsidRPr="00E03407">
              <w:rPr>
                <w:b/>
                <w:sz w:val="20"/>
              </w:rPr>
              <w:t>Weaknesses</w:t>
            </w:r>
          </w:p>
          <w:p w14:paraId="07352AD3" w14:textId="63230B7B" w:rsidR="004D4E47" w:rsidRPr="00E03407" w:rsidRDefault="004D4E47" w:rsidP="004D4E47">
            <w:pPr>
              <w:pStyle w:val="ListParagraph"/>
              <w:numPr>
                <w:ilvl w:val="0"/>
                <w:numId w:val="35"/>
              </w:numPr>
              <w:jc w:val="left"/>
              <w:rPr>
                <w:sz w:val="20"/>
              </w:rPr>
            </w:pPr>
            <w:r w:rsidRPr="00E03407">
              <w:rPr>
                <w:sz w:val="20"/>
              </w:rPr>
              <w:t>Potential lack of transparency and openness</w:t>
            </w:r>
          </w:p>
        </w:tc>
      </w:tr>
      <w:tr w:rsidR="004D4E47" w:rsidRPr="00E03407" w14:paraId="5C2E373D" w14:textId="77777777" w:rsidTr="004D4E47">
        <w:trPr>
          <w:cantSplit/>
          <w:trHeight w:val="452"/>
        </w:trPr>
        <w:tc>
          <w:tcPr>
            <w:tcW w:w="4786" w:type="dxa"/>
          </w:tcPr>
          <w:p w14:paraId="4FFA466C" w14:textId="77777777" w:rsidR="004D4E47" w:rsidRPr="00E03407" w:rsidRDefault="004D4E47" w:rsidP="004D4E47">
            <w:pPr>
              <w:jc w:val="center"/>
              <w:rPr>
                <w:b/>
                <w:sz w:val="20"/>
              </w:rPr>
            </w:pPr>
            <w:r w:rsidRPr="00E03407">
              <w:rPr>
                <w:b/>
                <w:sz w:val="20"/>
              </w:rPr>
              <w:t>Opportunities</w:t>
            </w:r>
          </w:p>
          <w:p w14:paraId="7D2639C4" w14:textId="5E63F1E1" w:rsidR="004D4E47" w:rsidRPr="00E03407" w:rsidRDefault="004D4E47" w:rsidP="004D4E47">
            <w:pPr>
              <w:pStyle w:val="ListParagraph"/>
              <w:numPr>
                <w:ilvl w:val="0"/>
                <w:numId w:val="34"/>
              </w:numPr>
              <w:jc w:val="left"/>
              <w:rPr>
                <w:sz w:val="20"/>
              </w:rPr>
            </w:pPr>
            <w:r w:rsidRPr="00E03407">
              <w:rPr>
                <w:sz w:val="20"/>
              </w:rPr>
              <w:t>Enable development and operation costs to be shared</w:t>
            </w:r>
          </w:p>
          <w:p w14:paraId="3E831155" w14:textId="0C8E8AA5" w:rsidR="004D4E47" w:rsidRPr="00E03407" w:rsidRDefault="004D4E47" w:rsidP="004D4E47">
            <w:pPr>
              <w:pStyle w:val="ListParagraph"/>
              <w:numPr>
                <w:ilvl w:val="0"/>
                <w:numId w:val="34"/>
              </w:numPr>
              <w:jc w:val="left"/>
              <w:rPr>
                <w:sz w:val="20"/>
              </w:rPr>
            </w:pPr>
            <w:r w:rsidRPr="00E03407">
              <w:rPr>
                <w:sz w:val="20"/>
              </w:rPr>
              <w:t xml:space="preserve">Enable access to new markets and </w:t>
            </w:r>
            <w:r w:rsidR="00454F5E" w:rsidRPr="00E03407">
              <w:rPr>
                <w:sz w:val="20"/>
              </w:rPr>
              <w:t>Customer</w:t>
            </w:r>
            <w:r w:rsidRPr="00E03407">
              <w:rPr>
                <w:sz w:val="20"/>
              </w:rPr>
              <w:t>s.</w:t>
            </w:r>
          </w:p>
          <w:p w14:paraId="4F6C85AF" w14:textId="1B0CE62D" w:rsidR="004D4E47" w:rsidRPr="00E03407" w:rsidRDefault="004D4E47" w:rsidP="004D4E47">
            <w:pPr>
              <w:pStyle w:val="ListParagraph"/>
              <w:numPr>
                <w:ilvl w:val="0"/>
                <w:numId w:val="34"/>
              </w:numPr>
              <w:jc w:val="left"/>
              <w:rPr>
                <w:sz w:val="20"/>
              </w:rPr>
            </w:pPr>
            <w:r w:rsidRPr="00E03407">
              <w:rPr>
                <w:sz w:val="20"/>
              </w:rPr>
              <w:t>Diversify income sources</w:t>
            </w:r>
          </w:p>
        </w:tc>
        <w:tc>
          <w:tcPr>
            <w:tcW w:w="4536" w:type="dxa"/>
          </w:tcPr>
          <w:p w14:paraId="11516C5C" w14:textId="77777777" w:rsidR="004D4E47" w:rsidRPr="00E03407" w:rsidRDefault="004D4E47" w:rsidP="004D4E47">
            <w:pPr>
              <w:jc w:val="center"/>
              <w:rPr>
                <w:b/>
                <w:sz w:val="20"/>
              </w:rPr>
            </w:pPr>
            <w:r w:rsidRPr="00E03407">
              <w:rPr>
                <w:b/>
                <w:sz w:val="20"/>
              </w:rPr>
              <w:t>Threats</w:t>
            </w:r>
          </w:p>
          <w:p w14:paraId="2C1C7E83" w14:textId="1F89F736" w:rsidR="004D4E47" w:rsidRPr="00E03407" w:rsidRDefault="004D4E47" w:rsidP="004D4E47">
            <w:pPr>
              <w:pStyle w:val="ListParagraph"/>
              <w:numPr>
                <w:ilvl w:val="0"/>
                <w:numId w:val="34"/>
              </w:numPr>
            </w:pPr>
            <w:r w:rsidRPr="00E03407">
              <w:rPr>
                <w:sz w:val="20"/>
              </w:rPr>
              <w:t>Limited source of funds so must target key functions</w:t>
            </w:r>
          </w:p>
        </w:tc>
      </w:tr>
    </w:tbl>
    <w:p w14:paraId="1A54EF25" w14:textId="536988BF" w:rsidR="004D4E47" w:rsidRPr="00E03407" w:rsidRDefault="004D4E47" w:rsidP="004D4E47">
      <w:pPr>
        <w:pStyle w:val="Caption"/>
        <w:keepNext/>
      </w:pPr>
      <w:bookmarkStart w:id="96" w:name="_Toc198117660"/>
      <w:r w:rsidRPr="00E03407">
        <w:t xml:space="preserve">Table </w:t>
      </w:r>
      <w:r w:rsidRPr="003B01E6">
        <w:fldChar w:fldCharType="begin"/>
      </w:r>
      <w:r w:rsidRPr="00E03407">
        <w:instrText xml:space="preserve"> SEQ Table \* ARABIC </w:instrText>
      </w:r>
      <w:r w:rsidRPr="003B01E6">
        <w:fldChar w:fldCharType="separate"/>
      </w:r>
      <w:r w:rsidR="007C3EAE">
        <w:rPr>
          <w:noProof/>
        </w:rPr>
        <w:t>23</w:t>
      </w:r>
      <w:r w:rsidRPr="003B01E6">
        <w:fldChar w:fldCharType="end"/>
      </w:r>
      <w:r w:rsidRPr="00E03407">
        <w:t xml:space="preserve"> - SWOT for Community Funders</w:t>
      </w:r>
      <w:bookmarkEnd w:id="96"/>
    </w:p>
    <w:tbl>
      <w:tblPr>
        <w:tblStyle w:val="TableGrid"/>
        <w:tblW w:w="9322" w:type="dxa"/>
        <w:tblLook w:val="04A0" w:firstRow="1" w:lastRow="0" w:firstColumn="1" w:lastColumn="0" w:noHBand="0" w:noVBand="1"/>
      </w:tblPr>
      <w:tblGrid>
        <w:gridCol w:w="4786"/>
        <w:gridCol w:w="4536"/>
      </w:tblGrid>
      <w:tr w:rsidR="004D4E47" w:rsidRPr="00E03407" w14:paraId="5DB10E3D" w14:textId="77777777" w:rsidTr="004D4E47">
        <w:trPr>
          <w:cantSplit/>
          <w:trHeight w:val="452"/>
        </w:trPr>
        <w:tc>
          <w:tcPr>
            <w:tcW w:w="4786" w:type="dxa"/>
          </w:tcPr>
          <w:p w14:paraId="47670E2C" w14:textId="77777777" w:rsidR="004D4E47" w:rsidRPr="00E03407" w:rsidRDefault="004D4E47" w:rsidP="004D4E47">
            <w:pPr>
              <w:jc w:val="center"/>
              <w:rPr>
                <w:b/>
                <w:sz w:val="20"/>
              </w:rPr>
            </w:pPr>
            <w:r w:rsidRPr="00E03407">
              <w:rPr>
                <w:b/>
                <w:sz w:val="20"/>
              </w:rPr>
              <w:t>Strengths</w:t>
            </w:r>
          </w:p>
          <w:p w14:paraId="69906EDA" w14:textId="429DEAA9" w:rsidR="004D4E47" w:rsidRPr="00E03407" w:rsidRDefault="004D4E47" w:rsidP="004D4E47">
            <w:pPr>
              <w:pStyle w:val="ListParagraph"/>
              <w:numPr>
                <w:ilvl w:val="0"/>
                <w:numId w:val="34"/>
              </w:numPr>
              <w:jc w:val="left"/>
              <w:rPr>
                <w:sz w:val="20"/>
              </w:rPr>
            </w:pPr>
            <w:r w:rsidRPr="00E03407">
              <w:rPr>
                <w:sz w:val="20"/>
              </w:rPr>
              <w:t>Can directly support community needs</w:t>
            </w:r>
          </w:p>
        </w:tc>
        <w:tc>
          <w:tcPr>
            <w:tcW w:w="4536" w:type="dxa"/>
          </w:tcPr>
          <w:p w14:paraId="64F9830D" w14:textId="77777777" w:rsidR="004D4E47" w:rsidRPr="00E03407" w:rsidRDefault="004D4E47" w:rsidP="004D4E47">
            <w:pPr>
              <w:jc w:val="center"/>
              <w:rPr>
                <w:b/>
                <w:sz w:val="20"/>
              </w:rPr>
            </w:pPr>
            <w:r w:rsidRPr="00E03407">
              <w:rPr>
                <w:b/>
                <w:sz w:val="20"/>
              </w:rPr>
              <w:t>Weaknesses</w:t>
            </w:r>
          </w:p>
          <w:p w14:paraId="53256C1A" w14:textId="1991366D" w:rsidR="004D4E47" w:rsidRPr="00E03407" w:rsidRDefault="004D4E47" w:rsidP="004D4E47">
            <w:pPr>
              <w:pStyle w:val="ListParagraph"/>
              <w:numPr>
                <w:ilvl w:val="0"/>
                <w:numId w:val="35"/>
              </w:numPr>
              <w:jc w:val="left"/>
              <w:rPr>
                <w:sz w:val="20"/>
              </w:rPr>
            </w:pPr>
            <w:r w:rsidRPr="00E03407">
              <w:rPr>
                <w:sz w:val="20"/>
              </w:rPr>
              <w:t>Subject to the available of funds</w:t>
            </w:r>
          </w:p>
        </w:tc>
      </w:tr>
      <w:tr w:rsidR="004D4E47" w:rsidRPr="00E03407" w14:paraId="3B8C35E1" w14:textId="77777777" w:rsidTr="004D4E47">
        <w:trPr>
          <w:cantSplit/>
          <w:trHeight w:val="452"/>
        </w:trPr>
        <w:tc>
          <w:tcPr>
            <w:tcW w:w="4786" w:type="dxa"/>
          </w:tcPr>
          <w:p w14:paraId="6C7C3078" w14:textId="77777777" w:rsidR="004D4E47" w:rsidRPr="00E03407" w:rsidRDefault="004D4E47" w:rsidP="004D4E47">
            <w:pPr>
              <w:jc w:val="center"/>
              <w:rPr>
                <w:b/>
                <w:sz w:val="20"/>
              </w:rPr>
            </w:pPr>
            <w:r w:rsidRPr="00E03407">
              <w:rPr>
                <w:b/>
                <w:sz w:val="20"/>
              </w:rPr>
              <w:t>Opportunities</w:t>
            </w:r>
          </w:p>
          <w:p w14:paraId="45866C78" w14:textId="6E0A21DF" w:rsidR="004D4E47" w:rsidRPr="00E03407" w:rsidRDefault="004D4E47" w:rsidP="004D4E47">
            <w:pPr>
              <w:pStyle w:val="ListParagraph"/>
              <w:numPr>
                <w:ilvl w:val="0"/>
                <w:numId w:val="34"/>
              </w:numPr>
              <w:jc w:val="left"/>
              <w:rPr>
                <w:sz w:val="20"/>
              </w:rPr>
            </w:pPr>
            <w:r w:rsidRPr="00E03407">
              <w:rPr>
                <w:sz w:val="20"/>
              </w:rPr>
              <w:t>Direct link of value received to value delivered</w:t>
            </w:r>
          </w:p>
        </w:tc>
        <w:tc>
          <w:tcPr>
            <w:tcW w:w="4536" w:type="dxa"/>
          </w:tcPr>
          <w:p w14:paraId="50FC0691" w14:textId="77777777" w:rsidR="004D4E47" w:rsidRPr="00E03407" w:rsidRDefault="004D4E47" w:rsidP="004D4E47">
            <w:pPr>
              <w:jc w:val="center"/>
              <w:rPr>
                <w:b/>
                <w:sz w:val="20"/>
              </w:rPr>
            </w:pPr>
            <w:r w:rsidRPr="00E03407">
              <w:rPr>
                <w:b/>
                <w:sz w:val="20"/>
              </w:rPr>
              <w:t>Threats</w:t>
            </w:r>
          </w:p>
          <w:p w14:paraId="6F94D3BF" w14:textId="77777777" w:rsidR="004D4E47" w:rsidRPr="00E03407" w:rsidRDefault="004D4E47" w:rsidP="004D4E47">
            <w:pPr>
              <w:pStyle w:val="ListParagraph"/>
              <w:numPr>
                <w:ilvl w:val="0"/>
                <w:numId w:val="34"/>
              </w:numPr>
            </w:pPr>
            <w:r w:rsidRPr="00E03407">
              <w:rPr>
                <w:sz w:val="20"/>
              </w:rPr>
              <w:t>Low return on Investment would jeopardise funding</w:t>
            </w:r>
          </w:p>
        </w:tc>
      </w:tr>
    </w:tbl>
    <w:p w14:paraId="5B5837FE" w14:textId="56C8FCCE" w:rsidR="006434BB" w:rsidRPr="00E03407" w:rsidRDefault="001B7FE5" w:rsidP="004B0E55">
      <w:pPr>
        <w:pStyle w:val="Heading1"/>
      </w:pPr>
      <w:bookmarkStart w:id="97" w:name="_Toc198117608"/>
      <w:r w:rsidRPr="00E03407">
        <w:lastRenderedPageBreak/>
        <w:t xml:space="preserve">Annex B: </w:t>
      </w:r>
      <w:r w:rsidR="00664354" w:rsidRPr="00E03407">
        <w:t>B</w:t>
      </w:r>
      <w:r w:rsidR="00C3785F" w:rsidRPr="00E03407">
        <w:t>usiness Model Examples</w:t>
      </w:r>
      <w:bookmarkEnd w:id="97"/>
    </w:p>
    <w:p w14:paraId="6268F020" w14:textId="06693F97" w:rsidR="006434BB" w:rsidRPr="00E03407" w:rsidRDefault="006434BB" w:rsidP="004B0E55">
      <w:pPr>
        <w:pStyle w:val="Heading2"/>
      </w:pPr>
      <w:bookmarkStart w:id="98" w:name="_Toc198117609"/>
      <w:r w:rsidRPr="00E03407">
        <w:t>Contrail</w:t>
      </w:r>
      <w:bookmarkEnd w:id="98"/>
    </w:p>
    <w:p w14:paraId="6ED0E832" w14:textId="12AFF90E" w:rsidR="006434BB" w:rsidRPr="001126F8" w:rsidRDefault="006434BB" w:rsidP="006434BB">
      <w:pPr>
        <w:spacing w:before="60" w:after="60"/>
      </w:pPr>
      <w:r w:rsidRPr="00E03407">
        <w:t>An example of how an EC project could contribute to the EGI ecosystem and the business models that could be used to sustain its activities is provided through the Contrail project [R</w:t>
      </w:r>
      <w:r w:rsidR="00A61DD3" w:rsidRPr="00E03407">
        <w:t>19</w:t>
      </w:r>
      <w:r w:rsidRPr="00E03407">
        <w:t>]. The Contrail project is developing cloud services, which it could contribute as a Technology Provider, Platform Integrator and Platform Operator. Although the business model needs further development, this initial draft illustrates that other organisations and projects beyond EGI.eu and the NGIs can contribute to the EGI ecosystem.</w:t>
      </w:r>
      <w:r w:rsidR="001126F8">
        <w:t xml:space="preserve"> Given the uptake of user communities, the EGI business model provides an incubation framework for solving the sustainability of this and many other European and national research projects including data and technologies that eventually will be picked up again after a given period after the project lifetime.</w:t>
      </w:r>
    </w:p>
    <w:p w14:paraId="728C0780" w14:textId="77777777" w:rsidR="00B324E8" w:rsidRDefault="006434BB" w:rsidP="00A41D17">
      <w:pPr>
        <w:keepNext/>
        <w:jc w:val="center"/>
      </w:pPr>
      <w:r w:rsidRPr="00A14A5D">
        <w:rPr>
          <w:noProof/>
          <w:lang w:val="nl-NL" w:eastAsia="nl-NL"/>
        </w:rPr>
        <w:drawing>
          <wp:inline distT="0" distB="0" distL="0" distR="0" wp14:anchorId="36C819E9" wp14:editId="3596C6E7">
            <wp:extent cx="5751830" cy="350393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1830" cy="350393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01089D9C" w14:textId="683DBE2B" w:rsidR="00B324E8" w:rsidRDefault="00B324E8" w:rsidP="00A41D17">
      <w:pPr>
        <w:pStyle w:val="Caption"/>
        <w:jc w:val="center"/>
      </w:pPr>
      <w:bookmarkStart w:id="99" w:name="_Toc198103134"/>
      <w:bookmarkStart w:id="100" w:name="_Toc198103232"/>
      <w:bookmarkStart w:id="101" w:name="_Toc198117632"/>
      <w:r>
        <w:t xml:space="preserve">Figure </w:t>
      </w:r>
      <w:r>
        <w:fldChar w:fldCharType="begin"/>
      </w:r>
      <w:r>
        <w:instrText xml:space="preserve"> SEQ Figure \* ARABIC </w:instrText>
      </w:r>
      <w:r>
        <w:fldChar w:fldCharType="separate"/>
      </w:r>
      <w:r w:rsidR="007C3EAE">
        <w:rPr>
          <w:noProof/>
        </w:rPr>
        <w:t>4</w:t>
      </w:r>
      <w:r>
        <w:fldChar w:fldCharType="end"/>
      </w:r>
      <w:r>
        <w:t xml:space="preserve"> - Contrail within the EGI ecosystem</w:t>
      </w:r>
      <w:bookmarkEnd w:id="99"/>
      <w:bookmarkEnd w:id="100"/>
      <w:bookmarkEnd w:id="101"/>
    </w:p>
    <w:p w14:paraId="4CF16AF9" w14:textId="77777777" w:rsidR="006434BB" w:rsidRPr="002558E1" w:rsidRDefault="006434BB" w:rsidP="004B0E55">
      <w:pPr>
        <w:pStyle w:val="Heading3"/>
      </w:pPr>
      <w:bookmarkStart w:id="102" w:name="_Toc198117610"/>
      <w:r w:rsidRPr="002558E1">
        <w:t>As a Technology Provider</w:t>
      </w:r>
      <w:bookmarkEnd w:id="102"/>
    </w:p>
    <w:p w14:paraId="64A1B19D" w14:textId="77777777" w:rsidR="006434BB" w:rsidRPr="002F76A7" w:rsidRDefault="006434BB" w:rsidP="006434BB">
      <w:pPr>
        <w:spacing w:before="60" w:after="60"/>
      </w:pPr>
      <w:r w:rsidRPr="002F76A7">
        <w:rPr>
          <w:b/>
        </w:rPr>
        <w:t>Relationship:</w:t>
      </w:r>
      <w:r w:rsidRPr="002F76A7">
        <w:t xml:space="preserve"> B2B</w:t>
      </w:r>
    </w:p>
    <w:p w14:paraId="2A27C81A" w14:textId="77777777" w:rsidR="006434BB" w:rsidRPr="003C2216" w:rsidRDefault="006434BB" w:rsidP="006434BB">
      <w:pPr>
        <w:spacing w:before="60" w:after="60"/>
      </w:pPr>
      <w:r w:rsidRPr="00DB3E48">
        <w:rPr>
          <w:b/>
        </w:rPr>
        <w:t>Problem:</w:t>
      </w:r>
      <w:r w:rsidRPr="003C2216">
        <w:t xml:space="preserve"> Services needed to build an </w:t>
      </w:r>
      <w:proofErr w:type="spellStart"/>
      <w:r w:rsidRPr="003C2216">
        <w:t>IaaS</w:t>
      </w:r>
      <w:proofErr w:type="spellEnd"/>
      <w:r w:rsidRPr="003C2216">
        <w:t xml:space="preserve"> federated cloud.</w:t>
      </w:r>
    </w:p>
    <w:p w14:paraId="53344EC8" w14:textId="03F2569F" w:rsidR="006434BB" w:rsidRPr="001559C7" w:rsidRDefault="00454F5E" w:rsidP="006434BB">
      <w:pPr>
        <w:spacing w:before="60" w:after="60"/>
      </w:pPr>
      <w:r w:rsidRPr="000F5DA4">
        <w:rPr>
          <w:b/>
        </w:rPr>
        <w:t>Customer</w:t>
      </w:r>
      <w:r w:rsidR="006434BB" w:rsidRPr="000F5DA4">
        <w:rPr>
          <w:b/>
        </w:rPr>
        <w:t xml:space="preserve"> segments:</w:t>
      </w:r>
      <w:r w:rsidR="006434BB" w:rsidRPr="001559C7">
        <w:t xml:space="preserve"> EGI.eu and Platform Integrators.</w:t>
      </w:r>
    </w:p>
    <w:p w14:paraId="18BF377C" w14:textId="1A820BE8" w:rsidR="006434BB" w:rsidRPr="00D45A40" w:rsidRDefault="006434BB" w:rsidP="006434BB">
      <w:pPr>
        <w:spacing w:before="60" w:after="60"/>
      </w:pPr>
      <w:r w:rsidRPr="00D45A40">
        <w:rPr>
          <w:b/>
        </w:rPr>
        <w:t>Value proposition:</w:t>
      </w:r>
      <w:r w:rsidRPr="00D45A40">
        <w:t xml:space="preserve"> Allows open access to shared computing resources</w:t>
      </w:r>
      <w:r w:rsidR="00D5673C">
        <w:t>;</w:t>
      </w:r>
      <w:r w:rsidRPr="00D45A40">
        <w:t xml:space="preserve"> the vision of the Contrail Project is that any organisation should be able to be both a Cloud provider when its IT infrastructure is not used at its maximal capacity, and a Cloud customer in periods of peak activity. Resources that belong to different operators will be integrated into a single homogeneous Federated Cloud that users can access seamlessly.</w:t>
      </w:r>
    </w:p>
    <w:p w14:paraId="7AC047F1" w14:textId="77777777" w:rsidR="006434BB" w:rsidRPr="00A8731E" w:rsidRDefault="006434BB" w:rsidP="006434BB">
      <w:pPr>
        <w:spacing w:before="60" w:after="60"/>
      </w:pPr>
      <w:r w:rsidRPr="00D45A40">
        <w:rPr>
          <w:b/>
        </w:rPr>
        <w:t>Solution:</w:t>
      </w:r>
      <w:r w:rsidRPr="00A8731E">
        <w:t xml:space="preserve"> Provide services related to federated identity management and VM image management based on Contrail SAML/XAML based identity management and Contrail OVF based Virtual Execution platform.</w:t>
      </w:r>
    </w:p>
    <w:p w14:paraId="3D94D5B9" w14:textId="77777777" w:rsidR="006434BB" w:rsidRPr="00851E5A" w:rsidRDefault="006434BB" w:rsidP="004B0E55">
      <w:pPr>
        <w:pStyle w:val="Heading3"/>
      </w:pPr>
      <w:bookmarkStart w:id="103" w:name="_Toc198117611"/>
      <w:r w:rsidRPr="00851E5A">
        <w:lastRenderedPageBreak/>
        <w:t>As a Platform Integrator</w:t>
      </w:r>
      <w:bookmarkEnd w:id="103"/>
    </w:p>
    <w:p w14:paraId="11D7E6B6" w14:textId="77777777" w:rsidR="006434BB" w:rsidRPr="00390786" w:rsidRDefault="006434BB" w:rsidP="006434BB">
      <w:pPr>
        <w:spacing w:before="60" w:after="60"/>
      </w:pPr>
      <w:r w:rsidRPr="005507D2">
        <w:rPr>
          <w:b/>
        </w:rPr>
        <w:t>Relationship:</w:t>
      </w:r>
      <w:r w:rsidRPr="00390786">
        <w:t xml:space="preserve"> B2B</w:t>
      </w:r>
    </w:p>
    <w:p w14:paraId="22BA990E" w14:textId="77777777" w:rsidR="006434BB" w:rsidRPr="00D67B01" w:rsidRDefault="006434BB" w:rsidP="006434BB">
      <w:pPr>
        <w:spacing w:before="60" w:after="60"/>
      </w:pPr>
      <w:r w:rsidRPr="00390786">
        <w:rPr>
          <w:b/>
        </w:rPr>
        <w:t>Problem:</w:t>
      </w:r>
      <w:r w:rsidRPr="00D67B01">
        <w:t xml:space="preserve"> Integrating services needed to provide an </w:t>
      </w:r>
      <w:proofErr w:type="spellStart"/>
      <w:r w:rsidRPr="00D67B01">
        <w:t>IaaS</w:t>
      </w:r>
      <w:proofErr w:type="spellEnd"/>
      <w:r w:rsidRPr="00D67B01">
        <w:t xml:space="preserve"> federated cloud platform.</w:t>
      </w:r>
    </w:p>
    <w:p w14:paraId="6B8E65C1" w14:textId="02F1BEA6" w:rsidR="006434BB" w:rsidRPr="0031780A" w:rsidRDefault="00454F5E" w:rsidP="006434BB">
      <w:pPr>
        <w:spacing w:before="60" w:after="60"/>
      </w:pPr>
      <w:r w:rsidRPr="0031780A">
        <w:rPr>
          <w:b/>
        </w:rPr>
        <w:t>Customer</w:t>
      </w:r>
      <w:r w:rsidR="006434BB" w:rsidRPr="0031780A">
        <w:rPr>
          <w:b/>
        </w:rPr>
        <w:t xml:space="preserve"> segments:</w:t>
      </w:r>
      <w:r w:rsidR="006434BB" w:rsidRPr="0031780A">
        <w:t xml:space="preserve"> Delivery of a Federated Cloud Infrastructure Platform to EGI.eu on behalf of its affiliated resource providers.</w:t>
      </w:r>
    </w:p>
    <w:p w14:paraId="50E29BBE" w14:textId="77777777" w:rsidR="006434BB" w:rsidRPr="001126F8" w:rsidRDefault="006434BB" w:rsidP="006434BB">
      <w:pPr>
        <w:spacing w:before="60" w:after="60"/>
      </w:pPr>
      <w:r w:rsidRPr="001126F8">
        <w:rPr>
          <w:b/>
        </w:rPr>
        <w:t>Value proposition:</w:t>
      </w:r>
      <w:r w:rsidRPr="001126F8">
        <w:t xml:space="preserve"> Provide and support an integrated software solution to meet the needs of EGI.eu and its affiliated resource providers.</w:t>
      </w:r>
    </w:p>
    <w:p w14:paraId="207DA0F7" w14:textId="77777777" w:rsidR="006434BB" w:rsidRPr="001126F8" w:rsidRDefault="006434BB" w:rsidP="006434BB">
      <w:pPr>
        <w:spacing w:before="60" w:after="60"/>
      </w:pPr>
      <w:r w:rsidRPr="001126F8">
        <w:rPr>
          <w:b/>
        </w:rPr>
        <w:t>Solution:</w:t>
      </w:r>
      <w:r w:rsidRPr="001126F8">
        <w:t xml:space="preserve"> A software solution that integrates with EGI’s existing Core Infrastructure Platform.</w:t>
      </w:r>
    </w:p>
    <w:p w14:paraId="13CA85D1" w14:textId="77777777" w:rsidR="00B324E8" w:rsidRDefault="006434BB" w:rsidP="00A41D17">
      <w:pPr>
        <w:keepNext/>
        <w:spacing w:before="60" w:after="60" w:line="276" w:lineRule="auto"/>
        <w:jc w:val="center"/>
      </w:pPr>
      <w:r w:rsidRPr="00A14A5D">
        <w:rPr>
          <w:noProof/>
          <w:lang w:val="nl-NL" w:eastAsia="nl-NL"/>
        </w:rPr>
        <w:drawing>
          <wp:inline distT="0" distB="0" distL="0" distR="0" wp14:anchorId="74595BCA" wp14:editId="2323465A">
            <wp:extent cx="5751195" cy="3670935"/>
            <wp:effectExtent l="0" t="0" r="0" b="1206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1195" cy="367093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5B7C6D2E" w14:textId="77552A7C" w:rsidR="00B324E8" w:rsidRDefault="00B324E8" w:rsidP="00A41D17">
      <w:pPr>
        <w:pStyle w:val="Caption"/>
        <w:jc w:val="center"/>
      </w:pPr>
      <w:bookmarkStart w:id="104" w:name="_Toc198103135"/>
      <w:bookmarkStart w:id="105" w:name="_Toc198103233"/>
      <w:bookmarkStart w:id="106" w:name="_Toc198117633"/>
      <w:r>
        <w:t xml:space="preserve">Figure </w:t>
      </w:r>
      <w:r>
        <w:fldChar w:fldCharType="begin"/>
      </w:r>
      <w:r>
        <w:instrText xml:space="preserve"> SEQ Figure \* ARABIC </w:instrText>
      </w:r>
      <w:r>
        <w:fldChar w:fldCharType="separate"/>
      </w:r>
      <w:r w:rsidR="007C3EAE">
        <w:rPr>
          <w:noProof/>
        </w:rPr>
        <w:t>5</w:t>
      </w:r>
      <w:r>
        <w:fldChar w:fldCharType="end"/>
      </w:r>
      <w:r>
        <w:t xml:space="preserve"> - Contrail services within </w:t>
      </w:r>
      <w:r w:rsidR="00871364">
        <w:t xml:space="preserve">the </w:t>
      </w:r>
      <w:r>
        <w:t>EGI platforms</w:t>
      </w:r>
      <w:bookmarkEnd w:id="104"/>
      <w:bookmarkEnd w:id="105"/>
      <w:bookmarkEnd w:id="106"/>
    </w:p>
    <w:p w14:paraId="028ED5B6" w14:textId="77777777" w:rsidR="006434BB" w:rsidRPr="002558E1" w:rsidRDefault="006434BB" w:rsidP="004B0E55">
      <w:pPr>
        <w:pStyle w:val="Heading3"/>
      </w:pPr>
      <w:bookmarkStart w:id="107" w:name="_Toc198117612"/>
      <w:r w:rsidRPr="002558E1">
        <w:t>As a Platform Operator</w:t>
      </w:r>
      <w:bookmarkEnd w:id="107"/>
    </w:p>
    <w:p w14:paraId="3CA94A7C" w14:textId="77777777" w:rsidR="006434BB" w:rsidRPr="002F76A7" w:rsidRDefault="006434BB" w:rsidP="004B0E55">
      <w:pPr>
        <w:pStyle w:val="Heading4"/>
      </w:pPr>
      <w:r w:rsidRPr="002F76A7">
        <w:t xml:space="preserve">Providing </w:t>
      </w:r>
      <w:proofErr w:type="spellStart"/>
      <w:r w:rsidRPr="002F76A7">
        <w:t>PaaS</w:t>
      </w:r>
      <w:proofErr w:type="spellEnd"/>
      <w:r w:rsidRPr="002F76A7">
        <w:t xml:space="preserve"> service for a Community</w:t>
      </w:r>
    </w:p>
    <w:p w14:paraId="459B46B3" w14:textId="77777777" w:rsidR="006434BB" w:rsidRPr="00DB3E48" w:rsidRDefault="006434BB" w:rsidP="006434BB">
      <w:pPr>
        <w:spacing w:before="60" w:after="60"/>
      </w:pPr>
      <w:r w:rsidRPr="002F76A7">
        <w:rPr>
          <w:b/>
        </w:rPr>
        <w:t>Relationship:</w:t>
      </w:r>
      <w:r w:rsidRPr="00DB3E48">
        <w:t xml:space="preserve"> B2B</w:t>
      </w:r>
    </w:p>
    <w:p w14:paraId="70F40EBA" w14:textId="77777777" w:rsidR="006434BB" w:rsidRPr="000F5DA4" w:rsidRDefault="006434BB" w:rsidP="006434BB">
      <w:pPr>
        <w:spacing w:before="60" w:after="60"/>
      </w:pPr>
      <w:r w:rsidRPr="003C2216">
        <w:rPr>
          <w:b/>
        </w:rPr>
        <w:t>Problem:</w:t>
      </w:r>
      <w:r w:rsidRPr="006860DD">
        <w:t xml:space="preserve"> Ability to easily deploy</w:t>
      </w:r>
      <w:r w:rsidRPr="000F5DA4">
        <w:t xml:space="preserve"> and combine sets of services that can scale automatically.</w:t>
      </w:r>
    </w:p>
    <w:p w14:paraId="5DE5DD45" w14:textId="0F2B9237" w:rsidR="006434BB" w:rsidRPr="00D45A40" w:rsidRDefault="00454F5E" w:rsidP="006434BB">
      <w:pPr>
        <w:spacing w:before="60" w:after="60"/>
      </w:pPr>
      <w:r w:rsidRPr="001559C7">
        <w:rPr>
          <w:b/>
        </w:rPr>
        <w:t>Customer</w:t>
      </w:r>
      <w:r w:rsidR="006434BB" w:rsidRPr="001559C7">
        <w:rPr>
          <w:b/>
        </w:rPr>
        <w:t xml:space="preserve"> segments:</w:t>
      </w:r>
      <w:r w:rsidR="006434BB" w:rsidRPr="00D45A40">
        <w:t xml:space="preserve"> Platform Operators; Platform Integrators.</w:t>
      </w:r>
    </w:p>
    <w:p w14:paraId="566688E4" w14:textId="5AFF092B" w:rsidR="006434BB" w:rsidRPr="00D45A40" w:rsidRDefault="006434BB" w:rsidP="006434BB">
      <w:pPr>
        <w:spacing w:before="60" w:after="60"/>
      </w:pPr>
      <w:r w:rsidRPr="00D45A40">
        <w:rPr>
          <w:b/>
        </w:rPr>
        <w:t xml:space="preserve">Value proposition: </w:t>
      </w:r>
      <w:r w:rsidRPr="00D45A40">
        <w:t xml:space="preserve">Providing a platform working on top of an integrated with the </w:t>
      </w:r>
      <w:r w:rsidR="00D5673C">
        <w:t>c</w:t>
      </w:r>
      <w:r w:rsidRPr="00D45A40">
        <w:t>ommunity federation and the EGI infrastructure federation.</w:t>
      </w:r>
    </w:p>
    <w:p w14:paraId="369E7117" w14:textId="77777777" w:rsidR="006434BB" w:rsidRPr="00851E5A" w:rsidRDefault="006434BB" w:rsidP="006434BB">
      <w:pPr>
        <w:spacing w:before="60" w:after="60"/>
      </w:pPr>
      <w:r w:rsidRPr="00D45A40">
        <w:rPr>
          <w:b/>
        </w:rPr>
        <w:t>Solution:</w:t>
      </w:r>
      <w:r w:rsidRPr="00A8731E">
        <w:t xml:space="preserve"> Offer an easy extensible </w:t>
      </w:r>
      <w:proofErr w:type="spellStart"/>
      <w:r w:rsidRPr="00A8731E">
        <w:t>PaaS</w:t>
      </w:r>
      <w:proofErr w:type="spellEnd"/>
      <w:r w:rsidRPr="00A8731E">
        <w:t xml:space="preserve"> platform provided by Contrail with a number of preinstalle</w:t>
      </w:r>
      <w:r w:rsidRPr="00851E5A">
        <w:t xml:space="preserve">d applications (Java, PHP, SQL, </w:t>
      </w:r>
      <w:proofErr w:type="spellStart"/>
      <w:r w:rsidRPr="00851E5A">
        <w:t>NoSQL</w:t>
      </w:r>
      <w:proofErr w:type="spellEnd"/>
      <w:r w:rsidRPr="00851E5A">
        <w:t xml:space="preserve">, and </w:t>
      </w:r>
      <w:proofErr w:type="spellStart"/>
      <w:r w:rsidRPr="00851E5A">
        <w:t>Hadoop</w:t>
      </w:r>
      <w:proofErr w:type="spellEnd"/>
      <w:r w:rsidRPr="00851E5A">
        <w:t>) for a community of users.</w:t>
      </w:r>
    </w:p>
    <w:p w14:paraId="77654629" w14:textId="77777777" w:rsidR="006434BB" w:rsidRPr="005507D2" w:rsidRDefault="006434BB" w:rsidP="006434BB">
      <w:pPr>
        <w:spacing w:before="60" w:after="60"/>
      </w:pPr>
    </w:p>
    <w:p w14:paraId="034185B0" w14:textId="77777777" w:rsidR="006434BB" w:rsidRPr="00390786" w:rsidRDefault="006434BB" w:rsidP="004B0E55">
      <w:pPr>
        <w:pStyle w:val="Heading4"/>
      </w:pPr>
      <w:r w:rsidRPr="00390786">
        <w:t>Federating resources in a Community</w:t>
      </w:r>
    </w:p>
    <w:p w14:paraId="03B26EE8" w14:textId="77777777" w:rsidR="006434BB" w:rsidRPr="00D67B01" w:rsidRDefault="006434BB" w:rsidP="006434BB">
      <w:pPr>
        <w:spacing w:before="60" w:after="60"/>
      </w:pPr>
      <w:r w:rsidRPr="00390786">
        <w:rPr>
          <w:b/>
        </w:rPr>
        <w:t>Relationship:</w:t>
      </w:r>
      <w:r w:rsidRPr="00D67B01">
        <w:t xml:space="preserve"> B2B</w:t>
      </w:r>
    </w:p>
    <w:p w14:paraId="6F557613" w14:textId="050F92A3" w:rsidR="006434BB" w:rsidRPr="0031780A" w:rsidRDefault="006434BB" w:rsidP="006434BB">
      <w:pPr>
        <w:spacing w:before="60" w:after="60"/>
      </w:pPr>
      <w:r w:rsidRPr="0031780A">
        <w:rPr>
          <w:b/>
        </w:rPr>
        <w:lastRenderedPageBreak/>
        <w:t>Problem:</w:t>
      </w:r>
      <w:r w:rsidRPr="0031780A">
        <w:t xml:space="preserve"> To combine cloud resources from different </w:t>
      </w:r>
      <w:r w:rsidR="00D5673C">
        <w:t>c</w:t>
      </w:r>
      <w:r w:rsidRPr="0031780A">
        <w:t>ommunity members into a coherent federation, with automatic scheduling in the Community federation.</w:t>
      </w:r>
    </w:p>
    <w:p w14:paraId="3C9FA5CA" w14:textId="15950C65" w:rsidR="006434BB" w:rsidRPr="001126F8" w:rsidRDefault="00454F5E" w:rsidP="006434BB">
      <w:pPr>
        <w:spacing w:before="60" w:after="60"/>
      </w:pPr>
      <w:r w:rsidRPr="001126F8">
        <w:rPr>
          <w:b/>
        </w:rPr>
        <w:t>Customer</w:t>
      </w:r>
      <w:r w:rsidR="006434BB" w:rsidRPr="001126F8">
        <w:rPr>
          <w:b/>
        </w:rPr>
        <w:t xml:space="preserve"> segments:</w:t>
      </w:r>
      <w:r w:rsidR="006434BB" w:rsidRPr="001126F8">
        <w:t xml:space="preserve"> Platform operators; Platform integrators.</w:t>
      </w:r>
    </w:p>
    <w:p w14:paraId="53A7FA7E" w14:textId="77777777" w:rsidR="006434BB" w:rsidRPr="00E03407" w:rsidRDefault="006434BB" w:rsidP="006434BB">
      <w:pPr>
        <w:spacing w:before="60" w:after="60"/>
      </w:pPr>
      <w:r w:rsidRPr="007A6348">
        <w:rPr>
          <w:b/>
        </w:rPr>
        <w:t>Value proposition</w:t>
      </w:r>
      <w:r w:rsidRPr="005C3C3F">
        <w:rPr>
          <w:b/>
        </w:rPr>
        <w:t xml:space="preserve">: </w:t>
      </w:r>
      <w:r w:rsidRPr="00E03407">
        <w:t>An SLA based Cloud federation.</w:t>
      </w:r>
    </w:p>
    <w:p w14:paraId="6E4191E2" w14:textId="0BC85726" w:rsidR="006434BB" w:rsidRPr="00E03407" w:rsidRDefault="006434BB" w:rsidP="006434BB">
      <w:pPr>
        <w:spacing w:before="60" w:after="60"/>
      </w:pPr>
      <w:r w:rsidRPr="00E03407">
        <w:rPr>
          <w:b/>
        </w:rPr>
        <w:t>Solution:</w:t>
      </w:r>
      <w:r w:rsidRPr="00E03407">
        <w:t xml:space="preserve"> Contrail SLA</w:t>
      </w:r>
      <w:r w:rsidR="00654006" w:rsidRPr="00E03407">
        <w:t>-</w:t>
      </w:r>
      <w:r w:rsidRPr="00E03407">
        <w:t xml:space="preserve">based federation of clouds, with federated identity management on top of EGI </w:t>
      </w:r>
    </w:p>
    <w:p w14:paraId="64866A55" w14:textId="77777777" w:rsidR="006434BB" w:rsidRPr="00E03407" w:rsidRDefault="006434BB" w:rsidP="004B0E55">
      <w:pPr>
        <w:pStyle w:val="Heading2"/>
      </w:pPr>
      <w:bookmarkStart w:id="108" w:name="_Toc198117613"/>
      <w:r w:rsidRPr="00E03407">
        <w:t>EMI and IGE</w:t>
      </w:r>
      <w:bookmarkEnd w:id="108"/>
    </w:p>
    <w:p w14:paraId="13AA39FD" w14:textId="3857A014" w:rsidR="006434BB" w:rsidRPr="00E03407" w:rsidRDefault="006434BB" w:rsidP="006434BB">
      <w:r w:rsidRPr="00E03407">
        <w:t xml:space="preserve">EMI is a collaboration of four major European middleware providers: ARC, </w:t>
      </w:r>
      <w:proofErr w:type="spellStart"/>
      <w:r w:rsidRPr="00E03407">
        <w:t>dCache</w:t>
      </w:r>
      <w:proofErr w:type="spellEnd"/>
      <w:r w:rsidRPr="00E03407">
        <w:t xml:space="preserve">, </w:t>
      </w:r>
      <w:proofErr w:type="spellStart"/>
      <w:r w:rsidRPr="00E03407">
        <w:t>gLite</w:t>
      </w:r>
      <w:proofErr w:type="spellEnd"/>
      <w:r w:rsidRPr="00E03407">
        <w:t xml:space="preserve"> and UNICORE. The initiative delivers a consolidated set of middleware components for deployment in EGI, as part of the Unified Middleware Distribution (UMD). EMI also provides middleware to PRACE </w:t>
      </w:r>
      <w:r w:rsidR="00A61DD3" w:rsidRPr="00E03407">
        <w:t xml:space="preserve">[R16] </w:t>
      </w:r>
      <w:r w:rsidRPr="00E03407">
        <w:t>and other distributed computing infrastructures.</w:t>
      </w:r>
    </w:p>
    <w:p w14:paraId="047F6319" w14:textId="77777777" w:rsidR="006434BB" w:rsidRPr="00E03407" w:rsidRDefault="006434BB" w:rsidP="006434BB">
      <w:r w:rsidRPr="00E03407">
        <w:t>The IGE project serves European e-Infrastructures by providing development, customisation, provisioning, support (including training), and maintenance of components of the Globus Toolkit. IGE has worked in close collaboration with EGI, as well as other distributed computing infrastructure projects, and standard development organisations.</w:t>
      </w:r>
    </w:p>
    <w:p w14:paraId="260974CD" w14:textId="77777777" w:rsidR="006434BB" w:rsidRPr="00E03407" w:rsidRDefault="006434BB" w:rsidP="006434BB">
      <w:r w:rsidRPr="00E03407">
        <w:t>Both projects have been two of EGI’s main technology providers over the last two years. The following diagrams and sections provide an overview of where each sit with the EGI ecosystem and the value they provide.</w:t>
      </w:r>
    </w:p>
    <w:p w14:paraId="57A1E3F7" w14:textId="77777777" w:rsidR="00B324E8" w:rsidRDefault="006434BB" w:rsidP="00A41D17">
      <w:pPr>
        <w:keepNext/>
      </w:pPr>
      <w:r w:rsidRPr="00A14A5D">
        <w:rPr>
          <w:noProof/>
          <w:lang w:val="nl-NL" w:eastAsia="nl-NL"/>
        </w:rPr>
        <w:drawing>
          <wp:inline distT="0" distB="0" distL="0" distR="0" wp14:anchorId="1B4EA8D0" wp14:editId="33AEFD4B">
            <wp:extent cx="5755640" cy="3371620"/>
            <wp:effectExtent l="0" t="0" r="10160" b="6985"/>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5640" cy="3371620"/>
                    </a:xfrm>
                    <a:prstGeom prst="rect">
                      <a:avLst/>
                    </a:prstGeom>
                    <a:noFill/>
                    <a:ln>
                      <a:noFill/>
                    </a:ln>
                  </pic:spPr>
                </pic:pic>
              </a:graphicData>
            </a:graphic>
          </wp:inline>
        </w:drawing>
      </w:r>
    </w:p>
    <w:p w14:paraId="53D29139" w14:textId="4F97B6E5" w:rsidR="006434BB" w:rsidRPr="00E03407" w:rsidRDefault="00B324E8" w:rsidP="00A41D17">
      <w:pPr>
        <w:pStyle w:val="Caption"/>
        <w:jc w:val="center"/>
      </w:pPr>
      <w:bookmarkStart w:id="109" w:name="_Toc198103136"/>
      <w:bookmarkStart w:id="110" w:name="_Toc198103234"/>
      <w:bookmarkStart w:id="111" w:name="_Toc198117634"/>
      <w:r>
        <w:t xml:space="preserve">Figure </w:t>
      </w:r>
      <w:r>
        <w:fldChar w:fldCharType="begin"/>
      </w:r>
      <w:r>
        <w:instrText xml:space="preserve"> SEQ Figure \* ARABIC </w:instrText>
      </w:r>
      <w:r>
        <w:fldChar w:fldCharType="separate"/>
      </w:r>
      <w:r w:rsidR="007C3EAE">
        <w:rPr>
          <w:noProof/>
        </w:rPr>
        <w:t>6</w:t>
      </w:r>
      <w:r>
        <w:fldChar w:fldCharType="end"/>
      </w:r>
      <w:r>
        <w:t xml:space="preserve"> - EMI and IGE within the EGI ecosystem</w:t>
      </w:r>
      <w:bookmarkEnd w:id="109"/>
      <w:bookmarkEnd w:id="110"/>
      <w:bookmarkEnd w:id="111"/>
    </w:p>
    <w:p w14:paraId="126801D0" w14:textId="77777777" w:rsidR="006434BB" w:rsidRPr="002558E1" w:rsidRDefault="006434BB" w:rsidP="004B0E55">
      <w:pPr>
        <w:pStyle w:val="Heading3"/>
      </w:pPr>
      <w:bookmarkStart w:id="112" w:name="_Toc198117614"/>
      <w:r w:rsidRPr="002558E1">
        <w:t>As a Technology Provider</w:t>
      </w:r>
      <w:bookmarkEnd w:id="112"/>
    </w:p>
    <w:p w14:paraId="3B1A36CB" w14:textId="77777777" w:rsidR="006434BB" w:rsidRPr="002F76A7" w:rsidRDefault="006434BB" w:rsidP="006434BB">
      <w:pPr>
        <w:spacing w:before="60" w:after="60"/>
      </w:pPr>
      <w:r w:rsidRPr="002F76A7">
        <w:rPr>
          <w:b/>
        </w:rPr>
        <w:t>Relationship:</w:t>
      </w:r>
      <w:r w:rsidRPr="002F76A7">
        <w:t xml:space="preserve"> B2B</w:t>
      </w:r>
    </w:p>
    <w:p w14:paraId="77B4E65B" w14:textId="77777777" w:rsidR="006434BB" w:rsidRPr="003C2216" w:rsidRDefault="006434BB" w:rsidP="006434BB">
      <w:pPr>
        <w:spacing w:before="60" w:after="60"/>
      </w:pPr>
      <w:r w:rsidRPr="00DB3E48">
        <w:rPr>
          <w:b/>
        </w:rPr>
        <w:t>Problem:</w:t>
      </w:r>
      <w:r w:rsidRPr="003C2216">
        <w:t xml:space="preserve"> Researchers require user-centric services and support for incidents and requests.</w:t>
      </w:r>
    </w:p>
    <w:p w14:paraId="71F61E60" w14:textId="1F211EBD" w:rsidR="006434BB" w:rsidRPr="001559C7" w:rsidRDefault="00454F5E" w:rsidP="006434BB">
      <w:pPr>
        <w:spacing w:before="60" w:after="60"/>
      </w:pPr>
      <w:r w:rsidRPr="000F5DA4">
        <w:rPr>
          <w:b/>
        </w:rPr>
        <w:t>Customer</w:t>
      </w:r>
      <w:r w:rsidR="006434BB" w:rsidRPr="000F5DA4">
        <w:rPr>
          <w:b/>
        </w:rPr>
        <w:t xml:space="preserve"> segments:</w:t>
      </w:r>
      <w:r w:rsidR="006434BB" w:rsidRPr="001559C7">
        <w:t xml:space="preserve"> EGI.eu</w:t>
      </w:r>
      <w:r w:rsidR="00D5673C">
        <w:t>,</w:t>
      </w:r>
      <w:r w:rsidR="006434BB" w:rsidRPr="001559C7">
        <w:t xml:space="preserve"> Platform Integrators.</w:t>
      </w:r>
    </w:p>
    <w:p w14:paraId="09F849AE" w14:textId="77777777" w:rsidR="006434BB" w:rsidRPr="00D45A40" w:rsidRDefault="006434BB" w:rsidP="006434BB">
      <w:pPr>
        <w:spacing w:before="60" w:after="60"/>
      </w:pPr>
      <w:r w:rsidRPr="00D45A40">
        <w:rPr>
          <w:b/>
        </w:rPr>
        <w:t>Value proposition:</w:t>
      </w:r>
      <w:r w:rsidRPr="00D45A40">
        <w:t xml:space="preserve"> Established experts in distributed computing and e-Infrastructures providing the key technologies required by any research community.</w:t>
      </w:r>
    </w:p>
    <w:p w14:paraId="152F54FB" w14:textId="77777777" w:rsidR="006434BB" w:rsidRPr="00851E5A" w:rsidRDefault="006434BB" w:rsidP="006434BB">
      <w:pPr>
        <w:spacing w:before="60" w:after="60"/>
      </w:pPr>
      <w:r w:rsidRPr="00D45A40">
        <w:rPr>
          <w:b/>
        </w:rPr>
        <w:t>Solution:</w:t>
      </w:r>
      <w:r w:rsidRPr="00D45A40">
        <w:t xml:space="preserve"> EMI - Deliver a consolidated set of middleware components for deployment in EGI; Extend the interoperability and integration with emerging computing models; Strengthen the rel</w:t>
      </w:r>
      <w:r w:rsidRPr="00A8731E">
        <w:t>iability an</w:t>
      </w:r>
      <w:r w:rsidRPr="00851E5A">
        <w:t xml:space="preserve">d </w:t>
      </w:r>
      <w:r w:rsidRPr="00851E5A">
        <w:lastRenderedPageBreak/>
        <w:t xml:space="preserve">manageability of the services and establish a sustainable model to support; harmonise and evolve the middleware, ensuring it responds effectively to the requirements of the scientific communities relying on it. </w:t>
      </w:r>
    </w:p>
    <w:p w14:paraId="53DBE092" w14:textId="77777777" w:rsidR="006434BB" w:rsidRPr="00390786" w:rsidRDefault="006434BB" w:rsidP="006434BB">
      <w:pPr>
        <w:spacing w:before="60" w:after="60"/>
      </w:pPr>
      <w:r w:rsidRPr="00851E5A">
        <w:t>IGE - Adapt Globus to better fulfil Europe</w:t>
      </w:r>
      <w:r w:rsidRPr="005507D2">
        <w:t>an requirements through</w:t>
      </w:r>
      <w:r w:rsidRPr="00390786">
        <w:t xml:space="preserve"> coordinating European input from users, developers, and infrastructure providers; Deliver tailored software development, operation, support, training, and documentation services to the European communities; Act as a central hub for Globus within Europe.</w:t>
      </w:r>
    </w:p>
    <w:p w14:paraId="35433481" w14:textId="77777777" w:rsidR="006434BB" w:rsidRPr="00390786" w:rsidRDefault="006434BB" w:rsidP="006434BB">
      <w:pPr>
        <w:spacing w:before="60" w:after="60"/>
      </w:pPr>
    </w:p>
    <w:p w14:paraId="785BD643" w14:textId="77777777" w:rsidR="00B324E8" w:rsidRDefault="006434BB" w:rsidP="00A41D17">
      <w:pPr>
        <w:keepNext/>
        <w:spacing w:before="60" w:after="60"/>
      </w:pPr>
      <w:r w:rsidRPr="00A14A5D">
        <w:rPr>
          <w:noProof/>
          <w:lang w:val="nl-NL" w:eastAsia="nl-NL"/>
        </w:rPr>
        <w:drawing>
          <wp:inline distT="0" distB="0" distL="0" distR="0" wp14:anchorId="5B37F5E5" wp14:editId="0CE12F41">
            <wp:extent cx="5755640" cy="2972044"/>
            <wp:effectExtent l="0" t="0" r="10160" b="0"/>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5640" cy="2972044"/>
                    </a:xfrm>
                    <a:prstGeom prst="rect">
                      <a:avLst/>
                    </a:prstGeom>
                    <a:noFill/>
                    <a:ln>
                      <a:noFill/>
                    </a:ln>
                  </pic:spPr>
                </pic:pic>
              </a:graphicData>
            </a:graphic>
          </wp:inline>
        </w:drawing>
      </w:r>
    </w:p>
    <w:p w14:paraId="6E420F2E" w14:textId="6B0666C2" w:rsidR="006434BB" w:rsidRPr="00E03407" w:rsidRDefault="00B324E8" w:rsidP="00A41D17">
      <w:pPr>
        <w:pStyle w:val="Caption"/>
        <w:jc w:val="center"/>
      </w:pPr>
      <w:bookmarkStart w:id="113" w:name="_Toc198103137"/>
      <w:bookmarkStart w:id="114" w:name="_Toc198103235"/>
      <w:bookmarkStart w:id="115" w:name="_Toc198117635"/>
      <w:r>
        <w:t xml:space="preserve">Figure </w:t>
      </w:r>
      <w:r>
        <w:fldChar w:fldCharType="begin"/>
      </w:r>
      <w:r>
        <w:instrText xml:space="preserve"> SEQ Figure \* ARABIC </w:instrText>
      </w:r>
      <w:r>
        <w:fldChar w:fldCharType="separate"/>
      </w:r>
      <w:r w:rsidR="007C3EAE">
        <w:rPr>
          <w:noProof/>
        </w:rPr>
        <w:t>7</w:t>
      </w:r>
      <w:r>
        <w:fldChar w:fldCharType="end"/>
      </w:r>
      <w:r>
        <w:t xml:space="preserve"> - EMI and IGE </w:t>
      </w:r>
      <w:r w:rsidR="00172F22">
        <w:t xml:space="preserve">services </w:t>
      </w:r>
      <w:r>
        <w:t xml:space="preserve">within </w:t>
      </w:r>
      <w:r w:rsidR="00871364">
        <w:t xml:space="preserve">the </w:t>
      </w:r>
      <w:r>
        <w:t>EGI platforms</w:t>
      </w:r>
      <w:bookmarkEnd w:id="113"/>
      <w:bookmarkEnd w:id="114"/>
      <w:bookmarkEnd w:id="115"/>
    </w:p>
    <w:p w14:paraId="68E2AF6A" w14:textId="77777777" w:rsidR="006434BB" w:rsidRPr="002558E1" w:rsidRDefault="006434BB" w:rsidP="004B0E55">
      <w:pPr>
        <w:pStyle w:val="Heading3"/>
      </w:pPr>
      <w:bookmarkStart w:id="116" w:name="_Toc198117615"/>
      <w:r w:rsidRPr="002558E1">
        <w:t>As a Platform Integrator</w:t>
      </w:r>
      <w:bookmarkEnd w:id="116"/>
    </w:p>
    <w:p w14:paraId="5B705F88" w14:textId="77777777" w:rsidR="006434BB" w:rsidRPr="002F76A7" w:rsidRDefault="006434BB" w:rsidP="006434BB">
      <w:pPr>
        <w:spacing w:before="60" w:after="60"/>
      </w:pPr>
      <w:r w:rsidRPr="002F76A7">
        <w:rPr>
          <w:b/>
        </w:rPr>
        <w:t>Relationship:</w:t>
      </w:r>
      <w:r w:rsidRPr="002F76A7">
        <w:t xml:space="preserve"> B2B</w:t>
      </w:r>
    </w:p>
    <w:p w14:paraId="010DBF13" w14:textId="044436C7" w:rsidR="006434BB" w:rsidRPr="006860DD" w:rsidRDefault="006434BB" w:rsidP="006434BB">
      <w:pPr>
        <w:spacing w:before="60" w:after="60"/>
      </w:pPr>
      <w:r w:rsidRPr="00DB3E48">
        <w:rPr>
          <w:b/>
        </w:rPr>
        <w:t>Problem:</w:t>
      </w:r>
      <w:r w:rsidRPr="003C2216">
        <w:t xml:space="preserve"> Management of large amounts data; </w:t>
      </w:r>
      <w:r w:rsidR="00D5673C">
        <w:t>e</w:t>
      </w:r>
      <w:r w:rsidRPr="003C2216">
        <w:t>ffici</w:t>
      </w:r>
      <w:r w:rsidRPr="006860DD">
        <w:t>ent interfaces between infrastructures and platforms.</w:t>
      </w:r>
    </w:p>
    <w:p w14:paraId="0767E724" w14:textId="3CA20375" w:rsidR="006434BB" w:rsidRPr="001559C7" w:rsidRDefault="00454F5E" w:rsidP="006434BB">
      <w:pPr>
        <w:spacing w:before="60" w:after="60"/>
      </w:pPr>
      <w:r w:rsidRPr="000F5DA4">
        <w:rPr>
          <w:b/>
        </w:rPr>
        <w:t>Customer</w:t>
      </w:r>
      <w:r w:rsidR="006434BB" w:rsidRPr="001559C7">
        <w:rPr>
          <w:b/>
        </w:rPr>
        <w:t xml:space="preserve"> segments:</w:t>
      </w:r>
      <w:r w:rsidR="006434BB" w:rsidRPr="001559C7">
        <w:t xml:space="preserve"> Researchers and research groups.</w:t>
      </w:r>
    </w:p>
    <w:p w14:paraId="381AFC23" w14:textId="77777777" w:rsidR="006434BB" w:rsidRPr="00D45A40" w:rsidRDefault="006434BB" w:rsidP="006434BB">
      <w:r w:rsidRPr="00D45A40">
        <w:rPr>
          <w:b/>
        </w:rPr>
        <w:t>Value proposition:</w:t>
      </w:r>
      <w:r w:rsidRPr="00D45A40">
        <w:t xml:space="preserve"> Stable integrated distribution of compute and data management services that delivers a broad suite of technologies for deployment in distributed computing infrastructures in Europe and beyond.</w:t>
      </w:r>
    </w:p>
    <w:p w14:paraId="7E47A88F" w14:textId="77777777" w:rsidR="006434BB" w:rsidRPr="00A8731E" w:rsidRDefault="006434BB" w:rsidP="006434BB">
      <w:pPr>
        <w:spacing w:before="60" w:after="60"/>
      </w:pPr>
      <w:r w:rsidRPr="00D45A40">
        <w:rPr>
          <w:b/>
        </w:rPr>
        <w:t>Solution:</w:t>
      </w:r>
      <w:r w:rsidRPr="00A8731E">
        <w:t xml:space="preserve"> Integration of Globus Online for data movement services, a variety of components for community distributions and interfaces used by infrastructure platform tools.</w:t>
      </w:r>
    </w:p>
    <w:p w14:paraId="1E1A7661" w14:textId="77777777" w:rsidR="006434BB" w:rsidRPr="00851E5A" w:rsidRDefault="006434BB" w:rsidP="004B0E55">
      <w:pPr>
        <w:pStyle w:val="Heading2"/>
      </w:pPr>
      <w:bookmarkStart w:id="117" w:name="_Toc198117616"/>
      <w:r w:rsidRPr="00851E5A">
        <w:t>NGI X</w:t>
      </w:r>
      <w:bookmarkEnd w:id="117"/>
    </w:p>
    <w:p w14:paraId="783C2799" w14:textId="04AF353D" w:rsidR="006434BB" w:rsidRPr="001126F8" w:rsidRDefault="006434BB" w:rsidP="006434BB">
      <w:r w:rsidRPr="005507D2">
        <w:t xml:space="preserve">As mentioned, the National Grid Infrastructures (NGIs) are EGI’s main stakeholders, together </w:t>
      </w:r>
      <w:r w:rsidRPr="00390786">
        <w:t xml:space="preserve">with EIROs CERN and EMBL. It is expected that the business strategies resulting from each NGI will vary greatly, depending on the size and scope of activities and individual expertise. The following scenario is a high-level description serving as a starting point for national </w:t>
      </w:r>
      <w:r w:rsidR="004B558D" w:rsidRPr="00D67B01">
        <w:t>infra</w:t>
      </w:r>
      <w:r w:rsidRPr="0031780A">
        <w:t>structures to further detail their specific business plan. Therefore, they are intended to provide an overview of just some of the many possible options described throughout this report. Each orga</w:t>
      </w:r>
      <w:r w:rsidRPr="001126F8">
        <w:t>nisation is free to choose any combination of services to provide and roles and functions to fulfil.</w:t>
      </w:r>
    </w:p>
    <w:p w14:paraId="32CE6A75" w14:textId="77777777" w:rsidR="00B324E8" w:rsidRDefault="006434BB" w:rsidP="00A41D17">
      <w:pPr>
        <w:keepNext/>
      </w:pPr>
      <w:r w:rsidRPr="00A14A5D">
        <w:rPr>
          <w:noProof/>
          <w:lang w:val="nl-NL" w:eastAsia="nl-NL"/>
        </w:rPr>
        <w:lastRenderedPageBreak/>
        <w:drawing>
          <wp:inline distT="0" distB="0" distL="0" distR="0" wp14:anchorId="13D1449A" wp14:editId="59465FF0">
            <wp:extent cx="5489363" cy="3230638"/>
            <wp:effectExtent l="0" t="0" r="0" b="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89783" cy="3230885"/>
                    </a:xfrm>
                    <a:prstGeom prst="rect">
                      <a:avLst/>
                    </a:prstGeom>
                    <a:noFill/>
                    <a:ln>
                      <a:noFill/>
                    </a:ln>
                  </pic:spPr>
                </pic:pic>
              </a:graphicData>
            </a:graphic>
          </wp:inline>
        </w:drawing>
      </w:r>
    </w:p>
    <w:p w14:paraId="50DEF18E" w14:textId="23CC8818" w:rsidR="006434BB" w:rsidRPr="00E03407" w:rsidRDefault="00B324E8" w:rsidP="00A41D17">
      <w:pPr>
        <w:pStyle w:val="Caption"/>
        <w:jc w:val="center"/>
      </w:pPr>
      <w:bookmarkStart w:id="118" w:name="_Toc198103138"/>
      <w:bookmarkStart w:id="119" w:name="_Toc198103236"/>
      <w:bookmarkStart w:id="120" w:name="_Toc198117636"/>
      <w:r>
        <w:t xml:space="preserve">Figure </w:t>
      </w:r>
      <w:r>
        <w:fldChar w:fldCharType="begin"/>
      </w:r>
      <w:r>
        <w:instrText xml:space="preserve"> SEQ Figure \* ARABIC </w:instrText>
      </w:r>
      <w:r>
        <w:fldChar w:fldCharType="separate"/>
      </w:r>
      <w:r w:rsidR="007C3EAE">
        <w:rPr>
          <w:noProof/>
        </w:rPr>
        <w:t>8</w:t>
      </w:r>
      <w:r>
        <w:fldChar w:fldCharType="end"/>
      </w:r>
      <w:r>
        <w:t xml:space="preserve"> - NGI X within the EGI ecosystem</w:t>
      </w:r>
      <w:bookmarkEnd w:id="118"/>
      <w:bookmarkEnd w:id="119"/>
      <w:bookmarkEnd w:id="120"/>
    </w:p>
    <w:p w14:paraId="6D2ABFB9" w14:textId="77777777" w:rsidR="006434BB" w:rsidRPr="002558E1" w:rsidRDefault="006434BB" w:rsidP="004B0E55">
      <w:pPr>
        <w:pStyle w:val="Heading3"/>
      </w:pPr>
      <w:bookmarkStart w:id="121" w:name="_Toc198117617"/>
      <w:r w:rsidRPr="002558E1">
        <w:t>As a National Coordination Body</w:t>
      </w:r>
      <w:bookmarkEnd w:id="121"/>
    </w:p>
    <w:p w14:paraId="1C0A1D89" w14:textId="77777777" w:rsidR="006434BB" w:rsidRPr="002F76A7" w:rsidRDefault="006434BB" w:rsidP="006434BB">
      <w:pPr>
        <w:spacing w:before="60" w:after="60"/>
      </w:pPr>
      <w:r w:rsidRPr="002F76A7">
        <w:rPr>
          <w:b/>
        </w:rPr>
        <w:t>Relationship:</w:t>
      </w:r>
      <w:r w:rsidRPr="002F76A7">
        <w:t xml:space="preserve"> B2B</w:t>
      </w:r>
    </w:p>
    <w:p w14:paraId="4B1BD807" w14:textId="77777777" w:rsidR="006434BB" w:rsidRPr="003C2216" w:rsidRDefault="006434BB" w:rsidP="006434BB">
      <w:pPr>
        <w:spacing w:before="60" w:after="60"/>
      </w:pPr>
      <w:r w:rsidRPr="00DB3E48">
        <w:rPr>
          <w:b/>
        </w:rPr>
        <w:t xml:space="preserve">Problem: </w:t>
      </w:r>
      <w:r w:rsidRPr="003C2216">
        <w:t>Delivery of uniform ICT services and infrastructure access across multiple resources centres into an integrated national infrastructure requires central coordination and management.</w:t>
      </w:r>
    </w:p>
    <w:p w14:paraId="063B546C" w14:textId="2E6B85DB" w:rsidR="006434BB" w:rsidRPr="001559C7" w:rsidRDefault="00454F5E" w:rsidP="006434BB">
      <w:pPr>
        <w:spacing w:before="60" w:after="60"/>
      </w:pPr>
      <w:r w:rsidRPr="000F5DA4">
        <w:rPr>
          <w:b/>
        </w:rPr>
        <w:t>Customer</w:t>
      </w:r>
      <w:r w:rsidR="006434BB" w:rsidRPr="000F5DA4">
        <w:rPr>
          <w:b/>
        </w:rPr>
        <w:t xml:space="preserve"> segments: </w:t>
      </w:r>
      <w:r w:rsidR="006434BB" w:rsidRPr="001559C7">
        <w:t>Resource Infrastructure Providers; Resource Centres.</w:t>
      </w:r>
    </w:p>
    <w:p w14:paraId="2D22587A" w14:textId="4CB230C9" w:rsidR="006434BB" w:rsidRPr="00D45A40" w:rsidRDefault="006434BB" w:rsidP="006434BB">
      <w:pPr>
        <w:spacing w:before="60" w:after="60"/>
      </w:pPr>
      <w:r w:rsidRPr="00D45A40">
        <w:rPr>
          <w:b/>
        </w:rPr>
        <w:t>Value proposition:</w:t>
      </w:r>
      <w:r w:rsidRPr="00D45A40">
        <w:t xml:space="preserve"> Central coordination provides a single point of contact for government, research communities and resource centres and influences scientific computing activities, DAE &amp; ERA at the national level, ultimately increasing the impact of scientific computing and broadening uptake across research communities.</w:t>
      </w:r>
    </w:p>
    <w:p w14:paraId="19A8FE5D" w14:textId="7DEF495E" w:rsidR="006434BB" w:rsidRPr="00D5673C" w:rsidRDefault="006434BB" w:rsidP="00A41D17">
      <w:r w:rsidRPr="00172F22">
        <w:rPr>
          <w:b/>
        </w:rPr>
        <w:t>Solution</w:t>
      </w:r>
      <w:r w:rsidRPr="00A41D17">
        <w:t xml:space="preserve">: </w:t>
      </w:r>
      <w:r w:rsidRPr="00D5673C">
        <w:t>Provide representation and cost-effective coordination of national for delivery of uniform services and access; Interface with EGI.eu and other bodies for national priorities and requirements.</w:t>
      </w:r>
    </w:p>
    <w:p w14:paraId="742FF4D3" w14:textId="77777777" w:rsidR="00D5673C" w:rsidRDefault="00B324E8" w:rsidP="00A41D17">
      <w:pPr>
        <w:keepNext/>
      </w:pPr>
      <w:r w:rsidRPr="007D3F5F">
        <w:rPr>
          <w:noProof/>
          <w:lang w:val="nl-NL" w:eastAsia="nl-NL"/>
        </w:rPr>
        <w:drawing>
          <wp:inline distT="0" distB="0" distL="0" distR="0" wp14:anchorId="56AFE919" wp14:editId="4AABA275">
            <wp:extent cx="5054225" cy="2559270"/>
            <wp:effectExtent l="0" t="0" r="635" b="635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57749" cy="2561054"/>
                    </a:xfrm>
                    <a:prstGeom prst="rect">
                      <a:avLst/>
                    </a:prstGeom>
                    <a:noFill/>
                    <a:ln>
                      <a:noFill/>
                    </a:ln>
                  </pic:spPr>
                </pic:pic>
              </a:graphicData>
            </a:graphic>
          </wp:inline>
        </w:drawing>
      </w:r>
    </w:p>
    <w:p w14:paraId="3A85B85B" w14:textId="11FD9771" w:rsidR="00871364" w:rsidRPr="00D5673C" w:rsidRDefault="00D5673C" w:rsidP="00A41D17">
      <w:pPr>
        <w:pStyle w:val="Caption"/>
        <w:jc w:val="center"/>
      </w:pPr>
      <w:bookmarkStart w:id="122" w:name="_Toc198117637"/>
      <w:r>
        <w:t xml:space="preserve">Figure </w:t>
      </w:r>
      <w:r>
        <w:fldChar w:fldCharType="begin"/>
      </w:r>
      <w:r>
        <w:instrText xml:space="preserve"> SEQ Figure \* ARABIC </w:instrText>
      </w:r>
      <w:r>
        <w:fldChar w:fldCharType="separate"/>
      </w:r>
      <w:r w:rsidR="007C3EAE">
        <w:rPr>
          <w:noProof/>
        </w:rPr>
        <w:t>9</w:t>
      </w:r>
      <w:r>
        <w:fldChar w:fldCharType="end"/>
      </w:r>
      <w:r>
        <w:t xml:space="preserve"> - NGI X services within the EGI platforms</w:t>
      </w:r>
      <w:bookmarkEnd w:id="122"/>
    </w:p>
    <w:p w14:paraId="33712247" w14:textId="77777777" w:rsidR="006434BB" w:rsidRPr="00E03407" w:rsidRDefault="006434BB" w:rsidP="004B0E55">
      <w:pPr>
        <w:pStyle w:val="Heading3"/>
      </w:pPr>
      <w:bookmarkStart w:id="123" w:name="_Toc198117618"/>
      <w:r w:rsidRPr="00E03407">
        <w:lastRenderedPageBreak/>
        <w:t>As an Infrastructure Provider</w:t>
      </w:r>
      <w:bookmarkEnd w:id="123"/>
    </w:p>
    <w:p w14:paraId="163CCAF9" w14:textId="77777777" w:rsidR="006434BB" w:rsidRPr="00E03407" w:rsidRDefault="006434BB" w:rsidP="006434BB">
      <w:pPr>
        <w:spacing w:before="60" w:after="60"/>
      </w:pPr>
      <w:r w:rsidRPr="00E03407">
        <w:rPr>
          <w:b/>
        </w:rPr>
        <w:t>Relationship:</w:t>
      </w:r>
      <w:r w:rsidRPr="00E03407">
        <w:t xml:space="preserve"> B2B</w:t>
      </w:r>
    </w:p>
    <w:p w14:paraId="35436961" w14:textId="77777777" w:rsidR="006434BB" w:rsidRPr="002F76A7" w:rsidRDefault="006434BB" w:rsidP="006434BB">
      <w:pPr>
        <w:spacing w:before="60" w:after="60"/>
      </w:pPr>
      <w:r w:rsidRPr="002558E1">
        <w:rPr>
          <w:b/>
        </w:rPr>
        <w:t xml:space="preserve">Problem: </w:t>
      </w:r>
      <w:r w:rsidRPr="002F76A7">
        <w:t xml:space="preserve">General lack of easy integrated uniform access to large-scale data management and processing facilities needed to conduct innovative collaborative research. Larger research collaborations experience barriers to data access, analysis and resulting innovation outside of organisational borders. </w:t>
      </w:r>
    </w:p>
    <w:p w14:paraId="762E8D8B" w14:textId="6DFB010A" w:rsidR="006434BB" w:rsidRPr="000F5DA4" w:rsidRDefault="00454F5E" w:rsidP="006434BB">
      <w:pPr>
        <w:spacing w:before="60" w:after="60"/>
      </w:pPr>
      <w:r w:rsidRPr="003C2216">
        <w:rPr>
          <w:b/>
        </w:rPr>
        <w:t>Customer</w:t>
      </w:r>
      <w:r w:rsidR="006434BB" w:rsidRPr="006860DD">
        <w:rPr>
          <w:b/>
        </w:rPr>
        <w:t xml:space="preserve"> segments: </w:t>
      </w:r>
      <w:r w:rsidR="006434BB" w:rsidRPr="000F5DA4">
        <w:t xml:space="preserve">Resource Centres; Researchers and Research Groups. </w:t>
      </w:r>
    </w:p>
    <w:p w14:paraId="72F90F7E" w14:textId="77777777" w:rsidR="006434BB" w:rsidRPr="001559C7" w:rsidRDefault="006434BB" w:rsidP="006434BB">
      <w:r w:rsidRPr="001559C7">
        <w:rPr>
          <w:b/>
        </w:rPr>
        <w:t>Value proposition:</w:t>
      </w:r>
      <w:r w:rsidRPr="001559C7">
        <w:t xml:space="preserve"> Ensuring quality of service across a federation of resource centres for the provision of uniform ICT services for the benefit of researchers and research groups.</w:t>
      </w:r>
    </w:p>
    <w:p w14:paraId="57D45AAB" w14:textId="77777777" w:rsidR="006434BB" w:rsidRPr="00D45A40" w:rsidRDefault="006434BB" w:rsidP="006434BB">
      <w:pPr>
        <w:spacing w:before="60" w:after="60"/>
      </w:pPr>
      <w:r w:rsidRPr="00D45A40">
        <w:rPr>
          <w:b/>
        </w:rPr>
        <w:t xml:space="preserve">Solution: </w:t>
      </w:r>
      <w:r w:rsidRPr="00D45A40">
        <w:t>Provision of physical resources; Operation of infrastructure; Support</w:t>
      </w:r>
    </w:p>
    <w:p w14:paraId="08A742BE" w14:textId="77777777" w:rsidR="006434BB" w:rsidRPr="00D45A40" w:rsidRDefault="006434BB" w:rsidP="004B0E55">
      <w:pPr>
        <w:pStyle w:val="Heading3"/>
      </w:pPr>
      <w:bookmarkStart w:id="124" w:name="_Toc198117619"/>
      <w:r w:rsidRPr="00D45A40">
        <w:t>As a Platform Operator</w:t>
      </w:r>
      <w:bookmarkEnd w:id="124"/>
    </w:p>
    <w:p w14:paraId="13B826BA" w14:textId="77777777" w:rsidR="006434BB" w:rsidRPr="005507D2" w:rsidRDefault="006434BB" w:rsidP="006434BB">
      <w:pPr>
        <w:spacing w:before="60" w:after="60"/>
      </w:pPr>
      <w:r w:rsidRPr="00A8731E">
        <w:rPr>
          <w:b/>
        </w:rPr>
        <w:t>Relatio</w:t>
      </w:r>
      <w:r w:rsidRPr="00851E5A">
        <w:rPr>
          <w:b/>
        </w:rPr>
        <w:t>nship:</w:t>
      </w:r>
      <w:r w:rsidRPr="005507D2">
        <w:t xml:space="preserve"> B2C</w:t>
      </w:r>
    </w:p>
    <w:p w14:paraId="1AB26DC9" w14:textId="77777777" w:rsidR="006434BB" w:rsidRPr="0031780A" w:rsidRDefault="006434BB" w:rsidP="006434BB">
      <w:pPr>
        <w:spacing w:before="60" w:after="60"/>
      </w:pPr>
      <w:r w:rsidRPr="00390786">
        <w:rPr>
          <w:b/>
        </w:rPr>
        <w:t>Problem:</w:t>
      </w:r>
      <w:r w:rsidRPr="00390786">
        <w:t xml:space="preserve"> Cur</w:t>
      </w:r>
      <w:r w:rsidRPr="00D67B01">
        <w:t xml:space="preserve">rent operational model is either closed or inflexible around allowing new technologies to be deployed from different communities. Many currently rely on ad-hoc solutions that lead to inefficiencies or inability to conduct </w:t>
      </w:r>
      <w:r w:rsidRPr="0031780A">
        <w:t>research and longer time to achieve results.</w:t>
      </w:r>
    </w:p>
    <w:p w14:paraId="4A2A850C" w14:textId="5163DEB5" w:rsidR="006434BB" w:rsidRPr="001126F8" w:rsidRDefault="00454F5E" w:rsidP="006434BB">
      <w:pPr>
        <w:spacing w:before="60" w:after="60"/>
      </w:pPr>
      <w:r w:rsidRPr="0031780A">
        <w:rPr>
          <w:b/>
        </w:rPr>
        <w:t>Customer</w:t>
      </w:r>
      <w:r w:rsidR="006434BB" w:rsidRPr="0031780A">
        <w:rPr>
          <w:b/>
        </w:rPr>
        <w:t xml:space="preserve"> segments:</w:t>
      </w:r>
      <w:r w:rsidR="006434BB" w:rsidRPr="001126F8">
        <w:t xml:space="preserve"> Researchers and research groups.</w:t>
      </w:r>
    </w:p>
    <w:p w14:paraId="5C3EECB5" w14:textId="77777777" w:rsidR="006434BB" w:rsidRPr="00BB11AE" w:rsidRDefault="006434BB" w:rsidP="006434BB">
      <w:r w:rsidRPr="001126F8">
        <w:rPr>
          <w:b/>
        </w:rPr>
        <w:t>Value proposition:</w:t>
      </w:r>
      <w:r w:rsidRPr="007A6348">
        <w:t xml:space="preserve"> S</w:t>
      </w:r>
      <w:r w:rsidRPr="00BB11AE">
        <w:t>trong links to a research community, NGIs &amp; resource centres with expertise to customise and operate services for researchers.</w:t>
      </w:r>
    </w:p>
    <w:p w14:paraId="750BC34D" w14:textId="77777777" w:rsidR="006434BB" w:rsidRPr="00E03407" w:rsidRDefault="006434BB" w:rsidP="006434BB">
      <w:pPr>
        <w:spacing w:before="60" w:after="60"/>
      </w:pPr>
      <w:r w:rsidRPr="00E03407">
        <w:rPr>
          <w:b/>
        </w:rPr>
        <w:t xml:space="preserve">Solution: </w:t>
      </w:r>
      <w:r w:rsidRPr="00E03407">
        <w:t xml:space="preserve">Operate domain-specific platforms on behalf of research communities; </w:t>
      </w:r>
      <w:proofErr w:type="gramStart"/>
      <w:r w:rsidRPr="00E03407">
        <w:t>Provide</w:t>
      </w:r>
      <w:proofErr w:type="gramEnd"/>
      <w:r w:rsidRPr="00E03407">
        <w:t xml:space="preserve"> platform-related support and consultancy.</w:t>
      </w:r>
    </w:p>
    <w:p w14:paraId="5F506239" w14:textId="77777777" w:rsidR="006434BB" w:rsidRPr="00E03407" w:rsidRDefault="006434BB" w:rsidP="006434BB">
      <w:pPr>
        <w:pStyle w:val="Heading4"/>
      </w:pPr>
      <w:r w:rsidRPr="00E03407">
        <w:t>As a Platform Integrator</w:t>
      </w:r>
    </w:p>
    <w:p w14:paraId="29D50B49" w14:textId="77777777" w:rsidR="006434BB" w:rsidRPr="00E03407" w:rsidRDefault="006434BB" w:rsidP="006434BB">
      <w:pPr>
        <w:spacing w:before="60" w:after="60"/>
      </w:pPr>
      <w:r w:rsidRPr="00E03407">
        <w:rPr>
          <w:b/>
        </w:rPr>
        <w:t>Relationship:</w:t>
      </w:r>
      <w:r w:rsidRPr="00E03407">
        <w:t xml:space="preserve"> B2B</w:t>
      </w:r>
    </w:p>
    <w:p w14:paraId="6D1EBC8B" w14:textId="77777777" w:rsidR="006434BB" w:rsidRPr="00E03407" w:rsidRDefault="006434BB" w:rsidP="006434BB">
      <w:pPr>
        <w:spacing w:before="60" w:after="60"/>
      </w:pPr>
      <w:r w:rsidRPr="00E03407">
        <w:rPr>
          <w:b/>
        </w:rPr>
        <w:t>Problem:</w:t>
      </w:r>
      <w:r w:rsidRPr="00E03407">
        <w:t xml:space="preserve"> The overall complexity of the infrastructure is slow or unable to meet the rapid changes in researcher needs. Many researchers lack the internal resources for significant software development; therefore they are dependent on available external solutions.</w:t>
      </w:r>
    </w:p>
    <w:p w14:paraId="4F341635" w14:textId="7F63AC2D" w:rsidR="006434BB" w:rsidRPr="00E03407" w:rsidRDefault="00454F5E" w:rsidP="006434BB">
      <w:pPr>
        <w:spacing w:before="60" w:after="60"/>
      </w:pPr>
      <w:r w:rsidRPr="00E03407">
        <w:rPr>
          <w:b/>
        </w:rPr>
        <w:t>Customer</w:t>
      </w:r>
      <w:r w:rsidR="006434BB" w:rsidRPr="00E03407">
        <w:rPr>
          <w:b/>
        </w:rPr>
        <w:t xml:space="preserve"> segments:</w:t>
      </w:r>
      <w:r w:rsidR="006434BB" w:rsidRPr="00E03407">
        <w:t xml:space="preserve"> Researchers and research groups.</w:t>
      </w:r>
    </w:p>
    <w:p w14:paraId="1C44D6E2" w14:textId="77777777" w:rsidR="006434BB" w:rsidRPr="00E03407" w:rsidRDefault="006434BB" w:rsidP="006434BB">
      <w:r w:rsidRPr="00E03407">
        <w:rPr>
          <w:b/>
        </w:rPr>
        <w:t xml:space="preserve">Value proposition: </w:t>
      </w:r>
      <w:r w:rsidRPr="00E03407">
        <w:t>Technical expertise and comprehensive understanding of researchers’ requirements through established links thus able to identify where existing software can be reused or new software development as needed.</w:t>
      </w:r>
    </w:p>
    <w:p w14:paraId="17F45799" w14:textId="77777777" w:rsidR="006434BB" w:rsidRPr="00E03407" w:rsidRDefault="006434BB" w:rsidP="006434BB">
      <w:pPr>
        <w:spacing w:before="60" w:after="60"/>
      </w:pPr>
      <w:r w:rsidRPr="00E03407">
        <w:rPr>
          <w:b/>
        </w:rPr>
        <w:t>Solution:</w:t>
      </w:r>
      <w:r w:rsidRPr="00E03407">
        <w:t xml:space="preserve"> Provide best of breed solutions selected from a wide variety of technology providers based on specific requirements; Customisation services tailored to specific research community requirements; Packaged solutions rendered available for download or as virtual machines.</w:t>
      </w:r>
    </w:p>
    <w:sectPr w:rsidR="006434BB" w:rsidRPr="00E03407" w:rsidSect="0008205D">
      <w:headerReference w:type="default" r:id="rId30"/>
      <w:footerReference w:type="default" r:id="rId31"/>
      <w:pgSz w:w="11900" w:h="16840"/>
      <w:pgMar w:top="1418" w:right="1418" w:bottom="709" w:left="1418" w:header="708"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0ABC51" w14:textId="77777777" w:rsidR="006318D0" w:rsidRDefault="006318D0">
      <w:pPr>
        <w:spacing w:before="0" w:after="0"/>
      </w:pPr>
      <w:r>
        <w:separator/>
      </w:r>
    </w:p>
  </w:endnote>
  <w:endnote w:type="continuationSeparator" w:id="0">
    <w:p w14:paraId="793FCCDC" w14:textId="77777777" w:rsidR="006318D0" w:rsidRDefault="006318D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altName w:val="Arial"/>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172F22" w14:paraId="03FDFF1A" w14:textId="77777777">
      <w:tc>
        <w:tcPr>
          <w:tcW w:w="2764" w:type="dxa"/>
          <w:tcBorders>
            <w:top w:val="single" w:sz="8" w:space="0" w:color="000080"/>
          </w:tcBorders>
        </w:tcPr>
        <w:p w14:paraId="0291EC29" w14:textId="77777777" w:rsidR="00172F22" w:rsidRPr="0078770C" w:rsidRDefault="00172F22" w:rsidP="00901807">
          <w:pPr>
            <w:pStyle w:val="Footer"/>
            <w:spacing w:before="0" w:after="0"/>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331D8D7A" w14:textId="77777777" w:rsidR="00172F22" w:rsidRPr="0078770C" w:rsidRDefault="00172F22" w:rsidP="00901807">
          <w:pPr>
            <w:pStyle w:val="Footer"/>
            <w:spacing w:before="0" w:after="0"/>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0FC95E16" w14:textId="77777777" w:rsidR="00172F22" w:rsidRDefault="00172F22" w:rsidP="00901807">
          <w:pPr>
            <w:pStyle w:val="Footer"/>
            <w:spacing w:before="0" w:after="0"/>
            <w:jc w:val="center"/>
            <w:rPr>
              <w:caps/>
            </w:rPr>
          </w:pPr>
          <w:r>
            <w:t xml:space="preserve">PUBLIC </w:t>
          </w:r>
        </w:p>
      </w:tc>
      <w:tc>
        <w:tcPr>
          <w:tcW w:w="992" w:type="dxa"/>
          <w:tcBorders>
            <w:top w:val="single" w:sz="8" w:space="0" w:color="000080"/>
          </w:tcBorders>
        </w:tcPr>
        <w:p w14:paraId="3B2B3787" w14:textId="77777777" w:rsidR="00172F22" w:rsidRDefault="00172F22" w:rsidP="00901807">
          <w:pPr>
            <w:pStyle w:val="Footer"/>
            <w:spacing w:before="0" w:after="0"/>
            <w:jc w:val="right"/>
          </w:pPr>
          <w:r>
            <w:fldChar w:fldCharType="begin"/>
          </w:r>
          <w:r>
            <w:instrText xml:space="preserve"> PAGE  \* MERGEFORMAT </w:instrText>
          </w:r>
          <w:r>
            <w:fldChar w:fldCharType="separate"/>
          </w:r>
          <w:r w:rsidR="00C44536">
            <w:rPr>
              <w:noProof/>
            </w:rPr>
            <w:t>2</w:t>
          </w:r>
          <w:r>
            <w:rPr>
              <w:noProof/>
            </w:rPr>
            <w:fldChar w:fldCharType="end"/>
          </w:r>
          <w:r>
            <w:t xml:space="preserve"> / </w:t>
          </w:r>
          <w:fldSimple w:instr=" NUMPAGES  \* MERGEFORMAT ">
            <w:r w:rsidR="00C44536">
              <w:rPr>
                <w:noProof/>
              </w:rPr>
              <w:t>37</w:t>
            </w:r>
          </w:fldSimple>
        </w:p>
      </w:tc>
    </w:tr>
  </w:tbl>
  <w:p w14:paraId="42303FBE" w14:textId="77777777" w:rsidR="00172F22" w:rsidRPr="00240F96" w:rsidRDefault="00172F22" w:rsidP="00240F96">
    <w:pPr>
      <w:pStyle w:val="Footer"/>
      <w:rPr>
        <w:sz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398017" w14:textId="77777777" w:rsidR="006318D0" w:rsidRDefault="006318D0">
      <w:pPr>
        <w:spacing w:before="0" w:after="0"/>
      </w:pPr>
      <w:r>
        <w:separator/>
      </w:r>
    </w:p>
  </w:footnote>
  <w:footnote w:type="continuationSeparator" w:id="0">
    <w:p w14:paraId="60D186AD" w14:textId="77777777" w:rsidR="006318D0" w:rsidRDefault="006318D0">
      <w:pPr>
        <w:spacing w:before="0" w:after="0"/>
      </w:pPr>
      <w:r>
        <w:continuationSeparator/>
      </w:r>
    </w:p>
  </w:footnote>
  <w:footnote w:id="1">
    <w:p w14:paraId="7A20768D" w14:textId="2DD1462A" w:rsidR="00172F22" w:rsidRPr="009E30DD" w:rsidRDefault="00172F22">
      <w:pPr>
        <w:pStyle w:val="FootnoteText"/>
        <w:rPr>
          <w:sz w:val="20"/>
          <w:szCs w:val="20"/>
          <w:lang w:val="en-US"/>
        </w:rPr>
      </w:pPr>
      <w:r w:rsidRPr="009E30DD">
        <w:rPr>
          <w:rStyle w:val="FootnoteReference"/>
          <w:sz w:val="20"/>
          <w:szCs w:val="20"/>
        </w:rPr>
        <w:footnoteRef/>
      </w:r>
      <w:r w:rsidRPr="009E30DD">
        <w:rPr>
          <w:sz w:val="20"/>
          <w:szCs w:val="20"/>
        </w:rPr>
        <w:t xml:space="preserve"> An ICT ecosystem as open when it is capable of incorporating and sustaining interoperability, collaborative development and transparency, while increasing capacities to create flexible, service-oriented ICT applications that can be taken apart and recombined to meet changing needs more efficiently and effectively [R2</w:t>
      </w:r>
      <w:r>
        <w:rPr>
          <w:sz w:val="20"/>
          <w:szCs w:val="20"/>
        </w:rPr>
        <w:t>0</w:t>
      </w:r>
      <w:r w:rsidRPr="009E30DD">
        <w:rPr>
          <w:sz w:val="20"/>
          <w:szCs w:val="2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2"/>
      <w:gridCol w:w="3670"/>
      <w:gridCol w:w="3338"/>
    </w:tblGrid>
    <w:tr w:rsidR="00172F22" w14:paraId="39286E9C" w14:textId="77777777">
      <w:trPr>
        <w:trHeight w:val="1131"/>
      </w:trPr>
      <w:tc>
        <w:tcPr>
          <w:tcW w:w="2559" w:type="dxa"/>
        </w:tcPr>
        <w:p w14:paraId="362CBF1B" w14:textId="77777777" w:rsidR="00172F22" w:rsidRDefault="00172F22" w:rsidP="00207D16">
          <w:pPr>
            <w:pStyle w:val="Header"/>
            <w:tabs>
              <w:tab w:val="right" w:pos="9072"/>
            </w:tabs>
            <w:jc w:val="left"/>
          </w:pPr>
          <w:r>
            <w:rPr>
              <w:noProof/>
              <w:lang w:val="nl-NL" w:eastAsia="nl-NL"/>
            </w:rPr>
            <w:drawing>
              <wp:inline distT="0" distB="0" distL="0" distR="0" wp14:anchorId="6BA6C18C" wp14:editId="775C162F">
                <wp:extent cx="1042670" cy="786130"/>
                <wp:effectExtent l="0" t="0" r="0" b="1270"/>
                <wp:docPr id="14" name="Picture 1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670" cy="786130"/>
                        </a:xfrm>
                        <a:prstGeom prst="rect">
                          <a:avLst/>
                        </a:prstGeom>
                        <a:noFill/>
                        <a:ln>
                          <a:noFill/>
                        </a:ln>
                      </pic:spPr>
                    </pic:pic>
                  </a:graphicData>
                </a:graphic>
              </wp:inline>
            </w:drawing>
          </w:r>
        </w:p>
      </w:tc>
      <w:tc>
        <w:tcPr>
          <w:tcW w:w="4164" w:type="dxa"/>
        </w:tcPr>
        <w:p w14:paraId="6DAC43A0" w14:textId="77777777" w:rsidR="00172F22" w:rsidRDefault="00172F22" w:rsidP="00207D16">
          <w:pPr>
            <w:pStyle w:val="Header"/>
            <w:tabs>
              <w:tab w:val="right" w:pos="9072"/>
            </w:tabs>
            <w:jc w:val="center"/>
          </w:pPr>
          <w:r>
            <w:rPr>
              <w:noProof/>
              <w:lang w:val="nl-NL" w:eastAsia="nl-NL"/>
            </w:rPr>
            <w:drawing>
              <wp:inline distT="0" distB="0" distL="0" distR="0" wp14:anchorId="22CC12DF" wp14:editId="09FCA9FD">
                <wp:extent cx="1102360" cy="795020"/>
                <wp:effectExtent l="0" t="0" r="0" b="0"/>
                <wp:docPr id="15" name="Picture 1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2360" cy="795020"/>
                        </a:xfrm>
                        <a:prstGeom prst="rect">
                          <a:avLst/>
                        </a:prstGeom>
                        <a:noFill/>
                        <a:ln>
                          <a:noFill/>
                        </a:ln>
                      </pic:spPr>
                    </pic:pic>
                  </a:graphicData>
                </a:graphic>
              </wp:inline>
            </w:drawing>
          </w:r>
        </w:p>
      </w:tc>
      <w:tc>
        <w:tcPr>
          <w:tcW w:w="2687" w:type="dxa"/>
        </w:tcPr>
        <w:p w14:paraId="04AB42A5" w14:textId="77777777" w:rsidR="00172F22" w:rsidRDefault="00172F22" w:rsidP="00207D16">
          <w:pPr>
            <w:pStyle w:val="Header"/>
            <w:tabs>
              <w:tab w:val="right" w:pos="9072"/>
            </w:tabs>
            <w:jc w:val="right"/>
          </w:pPr>
          <w:r>
            <w:rPr>
              <w:noProof/>
              <w:lang w:val="nl-NL" w:eastAsia="nl-NL"/>
            </w:rPr>
            <w:drawing>
              <wp:inline distT="0" distB="0" distL="0" distR="0" wp14:anchorId="3D12127F" wp14:editId="795C65D4">
                <wp:extent cx="1982470" cy="803275"/>
                <wp:effectExtent l="0" t="0" r="0" b="9525"/>
                <wp:docPr id="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2470" cy="803275"/>
                        </a:xfrm>
                        <a:prstGeom prst="rect">
                          <a:avLst/>
                        </a:prstGeom>
                        <a:noFill/>
                        <a:ln>
                          <a:noFill/>
                        </a:ln>
                      </pic:spPr>
                    </pic:pic>
                  </a:graphicData>
                </a:graphic>
              </wp:inline>
            </w:drawing>
          </w:r>
        </w:p>
      </w:tc>
    </w:tr>
  </w:tbl>
  <w:p w14:paraId="5F283920" w14:textId="77777777" w:rsidR="00172F22" w:rsidRDefault="00172F2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C4AF6"/>
    <w:multiLevelType w:val="hybridMultilevel"/>
    <w:tmpl w:val="27D45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F0057D"/>
    <w:multiLevelType w:val="hybridMultilevel"/>
    <w:tmpl w:val="6B6A40AE"/>
    <w:lvl w:ilvl="0" w:tplc="87C40FD6">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DF0B70"/>
    <w:multiLevelType w:val="hybridMultilevel"/>
    <w:tmpl w:val="1276A120"/>
    <w:lvl w:ilvl="0" w:tplc="F9B434D6">
      <w:start w:val="1"/>
      <w:numFmt w:val="bullet"/>
      <w:lvlText w:val=""/>
      <w:lvlJc w:val="left"/>
      <w:pPr>
        <w:tabs>
          <w:tab w:val="num" w:pos="113"/>
        </w:tabs>
        <w:ind w:left="113" w:hanging="113"/>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7C535AD"/>
    <w:multiLevelType w:val="hybridMultilevel"/>
    <w:tmpl w:val="854C3B04"/>
    <w:lvl w:ilvl="0" w:tplc="04090001">
      <w:start w:val="1"/>
      <w:numFmt w:val="bullet"/>
      <w:lvlText w:val=""/>
      <w:lvlJc w:val="left"/>
      <w:pPr>
        <w:ind w:left="720" w:hanging="360"/>
      </w:pPr>
      <w:rPr>
        <w:rFonts w:ascii="Symbol" w:hAnsi="Symbol" w:hint="default"/>
      </w:rPr>
    </w:lvl>
    <w:lvl w:ilvl="1" w:tplc="9042D504">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A66583"/>
    <w:multiLevelType w:val="hybridMultilevel"/>
    <w:tmpl w:val="647E9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1228D6"/>
    <w:multiLevelType w:val="hybridMultilevel"/>
    <w:tmpl w:val="14B84F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E237ADA"/>
    <w:multiLevelType w:val="hybridMultilevel"/>
    <w:tmpl w:val="A80071DC"/>
    <w:lvl w:ilvl="0" w:tplc="87C40FD6">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0D732F6"/>
    <w:multiLevelType w:val="hybridMultilevel"/>
    <w:tmpl w:val="6E74F1EE"/>
    <w:lvl w:ilvl="0" w:tplc="87C40FD6">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3F8408B"/>
    <w:multiLevelType w:val="hybridMultilevel"/>
    <w:tmpl w:val="F6F26B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7195F9E"/>
    <w:multiLevelType w:val="hybridMultilevel"/>
    <w:tmpl w:val="F06E4F48"/>
    <w:lvl w:ilvl="0" w:tplc="87C40FD6">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E875341"/>
    <w:multiLevelType w:val="hybridMultilevel"/>
    <w:tmpl w:val="365E3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B7121C"/>
    <w:multiLevelType w:val="hybridMultilevel"/>
    <w:tmpl w:val="84CC121E"/>
    <w:lvl w:ilvl="0" w:tplc="0809000F">
      <w:start w:val="1"/>
      <w:numFmt w:val="decimal"/>
      <w:lvlText w:val="%1."/>
      <w:lvlJc w:val="left"/>
      <w:pPr>
        <w:tabs>
          <w:tab w:val="num" w:pos="720"/>
        </w:tabs>
        <w:ind w:left="720" w:hanging="360"/>
      </w:pPr>
      <w:rPr>
        <w:rFonts w:hint="default"/>
      </w:rPr>
    </w:lvl>
    <w:lvl w:ilvl="1" w:tplc="7B0CF1DA">
      <w:start w:val="1"/>
      <w:numFmt w:val="decimal"/>
      <w:lvlText w:val="%2)"/>
      <w:lvlJc w:val="left"/>
      <w:pPr>
        <w:ind w:left="1640" w:hanging="560"/>
      </w:pPr>
      <w:rPr>
        <w:rFonts w:hint="default"/>
      </w:rPr>
    </w:lvl>
    <w:lvl w:ilvl="2" w:tplc="88C08CD6">
      <w:start w:val="1"/>
      <w:numFmt w:val="decimal"/>
      <w:lvlText w:val="%3.)"/>
      <w:lvlJc w:val="left"/>
      <w:pPr>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1F885DC4"/>
    <w:multiLevelType w:val="hybridMultilevel"/>
    <w:tmpl w:val="DFEA9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18E7A7A"/>
    <w:multiLevelType w:val="multilevel"/>
    <w:tmpl w:val="EBA00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2ED1B0F"/>
    <w:multiLevelType w:val="hybridMultilevel"/>
    <w:tmpl w:val="A7528BF6"/>
    <w:lvl w:ilvl="0" w:tplc="459E2BB8">
      <w:start w:val="17"/>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277F76E2"/>
    <w:multiLevelType w:val="multilevel"/>
    <w:tmpl w:val="1CFE867C"/>
    <w:lvl w:ilvl="0">
      <w:start w:val="1"/>
      <w:numFmt w:val="decimal"/>
      <w:pStyle w:val="Heading1"/>
      <w:lvlText w:val="%1"/>
      <w:lvlJc w:val="left"/>
      <w:pPr>
        <w:ind w:left="432" w:hanging="432"/>
      </w:pPr>
    </w:lvl>
    <w:lvl w:ilvl="1">
      <w:start w:val="1"/>
      <w:numFmt w:val="decimal"/>
      <w:pStyle w:val="Heading2"/>
      <w:lvlText w:val="%1.%2"/>
      <w:lvlJc w:val="left"/>
      <w:pPr>
        <w:ind w:left="4545"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nsid w:val="2E105A31"/>
    <w:multiLevelType w:val="hybridMultilevel"/>
    <w:tmpl w:val="B42A4A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27273A3"/>
    <w:multiLevelType w:val="hybridMultilevel"/>
    <w:tmpl w:val="F66425D6"/>
    <w:lvl w:ilvl="0" w:tplc="0409000F">
      <w:start w:val="1"/>
      <w:numFmt w:val="decimal"/>
      <w:lvlText w:val="%1."/>
      <w:lvlJc w:val="left"/>
      <w:pPr>
        <w:ind w:left="720" w:hanging="360"/>
      </w:pPr>
      <w:rPr>
        <w:rFonts w:hint="default"/>
      </w:rPr>
    </w:lvl>
    <w:lvl w:ilvl="1" w:tplc="9042D504">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37554FD"/>
    <w:multiLevelType w:val="hybridMultilevel"/>
    <w:tmpl w:val="8D1849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46A1227"/>
    <w:multiLevelType w:val="hybridMultilevel"/>
    <w:tmpl w:val="D594434E"/>
    <w:lvl w:ilvl="0" w:tplc="87C40FD6">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64F38C1"/>
    <w:multiLevelType w:val="hybridMultilevel"/>
    <w:tmpl w:val="0C6C0AD8"/>
    <w:lvl w:ilvl="0" w:tplc="87C40FD6">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B0E5AF0"/>
    <w:multiLevelType w:val="hybridMultilevel"/>
    <w:tmpl w:val="00FE713C"/>
    <w:lvl w:ilvl="0" w:tplc="87C40FD6">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E3116AC"/>
    <w:multiLevelType w:val="hybridMultilevel"/>
    <w:tmpl w:val="E77E8F48"/>
    <w:lvl w:ilvl="0" w:tplc="87C40FD6">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1C3DD9"/>
    <w:multiLevelType w:val="hybridMultilevel"/>
    <w:tmpl w:val="7EB8D6B6"/>
    <w:lvl w:ilvl="0" w:tplc="459E2BB8">
      <w:start w:val="17"/>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2F73B50"/>
    <w:multiLevelType w:val="hybridMultilevel"/>
    <w:tmpl w:val="778E0AC2"/>
    <w:lvl w:ilvl="0" w:tplc="87C40FD6">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3584F2E"/>
    <w:multiLevelType w:val="hybridMultilevel"/>
    <w:tmpl w:val="BC1055F0"/>
    <w:lvl w:ilvl="0" w:tplc="87C40FD6">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39609B3"/>
    <w:multiLevelType w:val="hybridMultilevel"/>
    <w:tmpl w:val="979CE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6197B98"/>
    <w:multiLevelType w:val="hybridMultilevel"/>
    <w:tmpl w:val="80325BC4"/>
    <w:lvl w:ilvl="0" w:tplc="459E2BB8">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49904DC1"/>
    <w:multiLevelType w:val="hybridMultilevel"/>
    <w:tmpl w:val="3D6A7C9C"/>
    <w:lvl w:ilvl="0" w:tplc="87C40FD6">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9E068BF"/>
    <w:multiLevelType w:val="hybridMultilevel"/>
    <w:tmpl w:val="541C287A"/>
    <w:lvl w:ilvl="0" w:tplc="87C40FD6">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BAB1D74"/>
    <w:multiLevelType w:val="hybridMultilevel"/>
    <w:tmpl w:val="31088A4A"/>
    <w:lvl w:ilvl="0" w:tplc="CADE63A4">
      <w:start w:val="1"/>
      <w:numFmt w:val="bullet"/>
      <w:lvlText w:val="•"/>
      <w:lvlJc w:val="left"/>
      <w:pPr>
        <w:tabs>
          <w:tab w:val="num" w:pos="720"/>
        </w:tabs>
        <w:ind w:left="720" w:hanging="360"/>
      </w:pPr>
      <w:rPr>
        <w:rFonts w:ascii="Arial" w:hAnsi="Arial" w:hint="default"/>
      </w:rPr>
    </w:lvl>
    <w:lvl w:ilvl="1" w:tplc="0F1E6662">
      <w:numFmt w:val="bullet"/>
      <w:lvlText w:val="–"/>
      <w:lvlJc w:val="left"/>
      <w:pPr>
        <w:tabs>
          <w:tab w:val="num" w:pos="1440"/>
        </w:tabs>
        <w:ind w:left="1440" w:hanging="360"/>
      </w:pPr>
      <w:rPr>
        <w:rFonts w:ascii="Arial" w:hAnsi="Arial" w:hint="default"/>
      </w:rPr>
    </w:lvl>
    <w:lvl w:ilvl="2" w:tplc="34423E5E" w:tentative="1">
      <w:start w:val="1"/>
      <w:numFmt w:val="bullet"/>
      <w:lvlText w:val="•"/>
      <w:lvlJc w:val="left"/>
      <w:pPr>
        <w:tabs>
          <w:tab w:val="num" w:pos="2160"/>
        </w:tabs>
        <w:ind w:left="2160" w:hanging="360"/>
      </w:pPr>
      <w:rPr>
        <w:rFonts w:ascii="Arial" w:hAnsi="Arial" w:hint="default"/>
      </w:rPr>
    </w:lvl>
    <w:lvl w:ilvl="3" w:tplc="03869E4C" w:tentative="1">
      <w:start w:val="1"/>
      <w:numFmt w:val="bullet"/>
      <w:lvlText w:val="•"/>
      <w:lvlJc w:val="left"/>
      <w:pPr>
        <w:tabs>
          <w:tab w:val="num" w:pos="2880"/>
        </w:tabs>
        <w:ind w:left="2880" w:hanging="360"/>
      </w:pPr>
      <w:rPr>
        <w:rFonts w:ascii="Arial" w:hAnsi="Arial" w:hint="default"/>
      </w:rPr>
    </w:lvl>
    <w:lvl w:ilvl="4" w:tplc="74A087DC" w:tentative="1">
      <w:start w:val="1"/>
      <w:numFmt w:val="bullet"/>
      <w:lvlText w:val="•"/>
      <w:lvlJc w:val="left"/>
      <w:pPr>
        <w:tabs>
          <w:tab w:val="num" w:pos="3600"/>
        </w:tabs>
        <w:ind w:left="3600" w:hanging="360"/>
      </w:pPr>
      <w:rPr>
        <w:rFonts w:ascii="Arial" w:hAnsi="Arial" w:hint="default"/>
      </w:rPr>
    </w:lvl>
    <w:lvl w:ilvl="5" w:tplc="7DC8C4DE" w:tentative="1">
      <w:start w:val="1"/>
      <w:numFmt w:val="bullet"/>
      <w:lvlText w:val="•"/>
      <w:lvlJc w:val="left"/>
      <w:pPr>
        <w:tabs>
          <w:tab w:val="num" w:pos="4320"/>
        </w:tabs>
        <w:ind w:left="4320" w:hanging="360"/>
      </w:pPr>
      <w:rPr>
        <w:rFonts w:ascii="Arial" w:hAnsi="Arial" w:hint="default"/>
      </w:rPr>
    </w:lvl>
    <w:lvl w:ilvl="6" w:tplc="F0F80B08" w:tentative="1">
      <w:start w:val="1"/>
      <w:numFmt w:val="bullet"/>
      <w:lvlText w:val="•"/>
      <w:lvlJc w:val="left"/>
      <w:pPr>
        <w:tabs>
          <w:tab w:val="num" w:pos="5040"/>
        </w:tabs>
        <w:ind w:left="5040" w:hanging="360"/>
      </w:pPr>
      <w:rPr>
        <w:rFonts w:ascii="Arial" w:hAnsi="Arial" w:hint="default"/>
      </w:rPr>
    </w:lvl>
    <w:lvl w:ilvl="7" w:tplc="A664F450" w:tentative="1">
      <w:start w:val="1"/>
      <w:numFmt w:val="bullet"/>
      <w:lvlText w:val="•"/>
      <w:lvlJc w:val="left"/>
      <w:pPr>
        <w:tabs>
          <w:tab w:val="num" w:pos="5760"/>
        </w:tabs>
        <w:ind w:left="5760" w:hanging="360"/>
      </w:pPr>
      <w:rPr>
        <w:rFonts w:ascii="Arial" w:hAnsi="Arial" w:hint="default"/>
      </w:rPr>
    </w:lvl>
    <w:lvl w:ilvl="8" w:tplc="6B7ABA78" w:tentative="1">
      <w:start w:val="1"/>
      <w:numFmt w:val="bullet"/>
      <w:lvlText w:val="•"/>
      <w:lvlJc w:val="left"/>
      <w:pPr>
        <w:tabs>
          <w:tab w:val="num" w:pos="6480"/>
        </w:tabs>
        <w:ind w:left="6480" w:hanging="360"/>
      </w:pPr>
      <w:rPr>
        <w:rFonts w:ascii="Arial" w:hAnsi="Arial" w:hint="default"/>
      </w:rPr>
    </w:lvl>
  </w:abstractNum>
  <w:abstractNum w:abstractNumId="31">
    <w:nsid w:val="4E293278"/>
    <w:multiLevelType w:val="hybridMultilevel"/>
    <w:tmpl w:val="D5F00A3E"/>
    <w:lvl w:ilvl="0" w:tplc="87C40FD6">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F4D782C"/>
    <w:multiLevelType w:val="hybridMultilevel"/>
    <w:tmpl w:val="E6C48B56"/>
    <w:lvl w:ilvl="0" w:tplc="87C40FD6">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14E720D"/>
    <w:multiLevelType w:val="hybridMultilevel"/>
    <w:tmpl w:val="7D2EEFE2"/>
    <w:lvl w:ilvl="0" w:tplc="87C40FD6">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55E2FED"/>
    <w:multiLevelType w:val="hybridMultilevel"/>
    <w:tmpl w:val="16843A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61AC51DD"/>
    <w:multiLevelType w:val="hybridMultilevel"/>
    <w:tmpl w:val="800CD90A"/>
    <w:lvl w:ilvl="0" w:tplc="F9B434D6">
      <w:start w:val="1"/>
      <w:numFmt w:val="bullet"/>
      <w:lvlText w:val=""/>
      <w:lvlJc w:val="left"/>
      <w:pPr>
        <w:tabs>
          <w:tab w:val="num" w:pos="113"/>
        </w:tabs>
        <w:ind w:left="113" w:hanging="113"/>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62E65C0D"/>
    <w:multiLevelType w:val="hybridMultilevel"/>
    <w:tmpl w:val="4ACE370E"/>
    <w:lvl w:ilvl="0" w:tplc="87C40FD6">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58455DC"/>
    <w:multiLevelType w:val="hybridMultilevel"/>
    <w:tmpl w:val="2E106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82B78E3"/>
    <w:multiLevelType w:val="hybridMultilevel"/>
    <w:tmpl w:val="F350D508"/>
    <w:lvl w:ilvl="0" w:tplc="459E2BB8">
      <w:start w:val="17"/>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B893ACD"/>
    <w:multiLevelType w:val="hybridMultilevel"/>
    <w:tmpl w:val="0DBAF684"/>
    <w:lvl w:ilvl="0" w:tplc="F9B434D6">
      <w:start w:val="1"/>
      <w:numFmt w:val="bullet"/>
      <w:lvlText w:val=""/>
      <w:lvlJc w:val="left"/>
      <w:pPr>
        <w:tabs>
          <w:tab w:val="num" w:pos="113"/>
        </w:tabs>
        <w:ind w:left="113" w:hanging="113"/>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41">
    <w:nsid w:val="71AE036C"/>
    <w:multiLevelType w:val="hybridMultilevel"/>
    <w:tmpl w:val="E9F03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1CC7427"/>
    <w:multiLevelType w:val="multilevel"/>
    <w:tmpl w:val="1276A120"/>
    <w:lvl w:ilvl="0">
      <w:start w:val="1"/>
      <w:numFmt w:val="bullet"/>
      <w:lvlText w:val=""/>
      <w:lvlJc w:val="left"/>
      <w:pPr>
        <w:tabs>
          <w:tab w:val="num" w:pos="113"/>
        </w:tabs>
        <w:ind w:left="113" w:hanging="113"/>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43">
    <w:nsid w:val="721C776E"/>
    <w:multiLevelType w:val="hybridMultilevel"/>
    <w:tmpl w:val="EBD87E9C"/>
    <w:lvl w:ilvl="0" w:tplc="87C40FD6">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65917F7"/>
    <w:multiLevelType w:val="hybridMultilevel"/>
    <w:tmpl w:val="18B2B274"/>
    <w:lvl w:ilvl="0" w:tplc="87C40FD6">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ADF1A40"/>
    <w:multiLevelType w:val="hybridMultilevel"/>
    <w:tmpl w:val="5FD29720"/>
    <w:lvl w:ilvl="0" w:tplc="F9B434D6">
      <w:start w:val="1"/>
      <w:numFmt w:val="bullet"/>
      <w:lvlText w:val=""/>
      <w:lvlJc w:val="left"/>
      <w:pPr>
        <w:tabs>
          <w:tab w:val="num" w:pos="113"/>
        </w:tabs>
        <w:ind w:left="113" w:hanging="113"/>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7D003BFA"/>
    <w:multiLevelType w:val="hybridMultilevel"/>
    <w:tmpl w:val="601A39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0"/>
  </w:num>
  <w:num w:numId="2">
    <w:abstractNumId w:val="11"/>
  </w:num>
  <w:num w:numId="3">
    <w:abstractNumId w:val="15"/>
  </w:num>
  <w:num w:numId="4">
    <w:abstractNumId w:val="10"/>
  </w:num>
  <w:num w:numId="5">
    <w:abstractNumId w:val="5"/>
  </w:num>
  <w:num w:numId="6">
    <w:abstractNumId w:val="26"/>
  </w:num>
  <w:num w:numId="7">
    <w:abstractNumId w:val="41"/>
  </w:num>
  <w:num w:numId="8">
    <w:abstractNumId w:val="3"/>
  </w:num>
  <w:num w:numId="9">
    <w:abstractNumId w:val="4"/>
  </w:num>
  <w:num w:numId="10">
    <w:abstractNumId w:val="18"/>
  </w:num>
  <w:num w:numId="11">
    <w:abstractNumId w:val="17"/>
  </w:num>
  <w:num w:numId="12">
    <w:abstractNumId w:val="0"/>
  </w:num>
  <w:num w:numId="13">
    <w:abstractNumId w:val="8"/>
  </w:num>
  <w:num w:numId="14">
    <w:abstractNumId w:val="34"/>
  </w:num>
  <w:num w:numId="15">
    <w:abstractNumId w:val="46"/>
  </w:num>
  <w:num w:numId="16">
    <w:abstractNumId w:val="16"/>
  </w:num>
  <w:num w:numId="17">
    <w:abstractNumId w:val="2"/>
  </w:num>
  <w:num w:numId="18">
    <w:abstractNumId w:val="39"/>
  </w:num>
  <w:num w:numId="19">
    <w:abstractNumId w:val="35"/>
  </w:num>
  <w:num w:numId="20">
    <w:abstractNumId w:val="45"/>
  </w:num>
  <w:num w:numId="21">
    <w:abstractNumId w:val="42"/>
  </w:num>
  <w:num w:numId="22">
    <w:abstractNumId w:val="32"/>
  </w:num>
  <w:num w:numId="23">
    <w:abstractNumId w:val="36"/>
  </w:num>
  <w:num w:numId="24">
    <w:abstractNumId w:val="24"/>
  </w:num>
  <w:num w:numId="25">
    <w:abstractNumId w:val="6"/>
  </w:num>
  <w:num w:numId="26">
    <w:abstractNumId w:val="28"/>
  </w:num>
  <w:num w:numId="27">
    <w:abstractNumId w:val="43"/>
  </w:num>
  <w:num w:numId="28">
    <w:abstractNumId w:val="33"/>
  </w:num>
  <w:num w:numId="29">
    <w:abstractNumId w:val="21"/>
  </w:num>
  <w:num w:numId="30">
    <w:abstractNumId w:val="20"/>
  </w:num>
  <w:num w:numId="31">
    <w:abstractNumId w:val="22"/>
  </w:num>
  <w:num w:numId="32">
    <w:abstractNumId w:val="44"/>
  </w:num>
  <w:num w:numId="33">
    <w:abstractNumId w:val="31"/>
  </w:num>
  <w:num w:numId="34">
    <w:abstractNumId w:val="19"/>
  </w:num>
  <w:num w:numId="35">
    <w:abstractNumId w:val="7"/>
  </w:num>
  <w:num w:numId="36">
    <w:abstractNumId w:val="1"/>
  </w:num>
  <w:num w:numId="37">
    <w:abstractNumId w:val="25"/>
  </w:num>
  <w:num w:numId="38">
    <w:abstractNumId w:val="30"/>
  </w:num>
  <w:num w:numId="39">
    <w:abstractNumId w:val="9"/>
  </w:num>
  <w:num w:numId="40">
    <w:abstractNumId w:val="23"/>
  </w:num>
  <w:num w:numId="41">
    <w:abstractNumId w:val="14"/>
  </w:num>
  <w:num w:numId="42">
    <w:abstractNumId w:val="29"/>
  </w:num>
  <w:num w:numId="43">
    <w:abstractNumId w:val="27"/>
  </w:num>
  <w:num w:numId="44">
    <w:abstractNumId w:val="38"/>
  </w:num>
  <w:num w:numId="45">
    <w:abstractNumId w:val="12"/>
  </w:num>
  <w:num w:numId="46">
    <w:abstractNumId w:val="13"/>
  </w:num>
  <w:num w:numId="47">
    <w:abstractNumId w:val="3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11C6"/>
    <w:rsid w:val="00002F3F"/>
    <w:rsid w:val="000040FE"/>
    <w:rsid w:val="0000541F"/>
    <w:rsid w:val="0000567D"/>
    <w:rsid w:val="00006B9E"/>
    <w:rsid w:val="0001063E"/>
    <w:rsid w:val="00011385"/>
    <w:rsid w:val="0001344D"/>
    <w:rsid w:val="00013F15"/>
    <w:rsid w:val="00013F87"/>
    <w:rsid w:val="0001422B"/>
    <w:rsid w:val="00015A96"/>
    <w:rsid w:val="000206BD"/>
    <w:rsid w:val="00023AEF"/>
    <w:rsid w:val="00025F95"/>
    <w:rsid w:val="00026604"/>
    <w:rsid w:val="00027D9A"/>
    <w:rsid w:val="00030124"/>
    <w:rsid w:val="00031444"/>
    <w:rsid w:val="00031F47"/>
    <w:rsid w:val="000345ED"/>
    <w:rsid w:val="000351E1"/>
    <w:rsid w:val="00035B0F"/>
    <w:rsid w:val="00040AF0"/>
    <w:rsid w:val="00044411"/>
    <w:rsid w:val="00045610"/>
    <w:rsid w:val="000473DA"/>
    <w:rsid w:val="000479BF"/>
    <w:rsid w:val="00047BD8"/>
    <w:rsid w:val="0005090C"/>
    <w:rsid w:val="000531EC"/>
    <w:rsid w:val="00054419"/>
    <w:rsid w:val="0005476A"/>
    <w:rsid w:val="00055576"/>
    <w:rsid w:val="00055CCB"/>
    <w:rsid w:val="00056B78"/>
    <w:rsid w:val="00056D55"/>
    <w:rsid w:val="00057275"/>
    <w:rsid w:val="00057EA0"/>
    <w:rsid w:val="000603DC"/>
    <w:rsid w:val="00060A09"/>
    <w:rsid w:val="0006505F"/>
    <w:rsid w:val="0006530F"/>
    <w:rsid w:val="00065F20"/>
    <w:rsid w:val="0006747A"/>
    <w:rsid w:val="00070A57"/>
    <w:rsid w:val="0007350F"/>
    <w:rsid w:val="00073EE0"/>
    <w:rsid w:val="000762D7"/>
    <w:rsid w:val="00076E6F"/>
    <w:rsid w:val="00077184"/>
    <w:rsid w:val="000818D9"/>
    <w:rsid w:val="0008205D"/>
    <w:rsid w:val="00082BB4"/>
    <w:rsid w:val="00083CCC"/>
    <w:rsid w:val="000862C4"/>
    <w:rsid w:val="00087E31"/>
    <w:rsid w:val="00090A2C"/>
    <w:rsid w:val="00091FB5"/>
    <w:rsid w:val="00092779"/>
    <w:rsid w:val="00095260"/>
    <w:rsid w:val="00095B69"/>
    <w:rsid w:val="000970AE"/>
    <w:rsid w:val="000970FA"/>
    <w:rsid w:val="000979E5"/>
    <w:rsid w:val="000A1140"/>
    <w:rsid w:val="000A215B"/>
    <w:rsid w:val="000A3753"/>
    <w:rsid w:val="000A434E"/>
    <w:rsid w:val="000A4CB5"/>
    <w:rsid w:val="000A66AD"/>
    <w:rsid w:val="000A6870"/>
    <w:rsid w:val="000A714E"/>
    <w:rsid w:val="000B3796"/>
    <w:rsid w:val="000B3F89"/>
    <w:rsid w:val="000B6634"/>
    <w:rsid w:val="000B757F"/>
    <w:rsid w:val="000C01C7"/>
    <w:rsid w:val="000C071A"/>
    <w:rsid w:val="000C2FE7"/>
    <w:rsid w:val="000C6A05"/>
    <w:rsid w:val="000C703C"/>
    <w:rsid w:val="000C7283"/>
    <w:rsid w:val="000C7E06"/>
    <w:rsid w:val="000D209C"/>
    <w:rsid w:val="000D2963"/>
    <w:rsid w:val="000D3CE0"/>
    <w:rsid w:val="000D6B45"/>
    <w:rsid w:val="000D7AEF"/>
    <w:rsid w:val="000D7FE0"/>
    <w:rsid w:val="000E12D8"/>
    <w:rsid w:val="000E5FE9"/>
    <w:rsid w:val="000E6395"/>
    <w:rsid w:val="000F12A2"/>
    <w:rsid w:val="000F1686"/>
    <w:rsid w:val="000F1DCB"/>
    <w:rsid w:val="000F5222"/>
    <w:rsid w:val="000F5DA4"/>
    <w:rsid w:val="001004AC"/>
    <w:rsid w:val="00100C8D"/>
    <w:rsid w:val="001012F2"/>
    <w:rsid w:val="00105791"/>
    <w:rsid w:val="0010745C"/>
    <w:rsid w:val="00111E7A"/>
    <w:rsid w:val="00111F64"/>
    <w:rsid w:val="001126F8"/>
    <w:rsid w:val="001139E0"/>
    <w:rsid w:val="001166BB"/>
    <w:rsid w:val="00121653"/>
    <w:rsid w:val="0012371C"/>
    <w:rsid w:val="001240E7"/>
    <w:rsid w:val="001254C4"/>
    <w:rsid w:val="00125DDB"/>
    <w:rsid w:val="0012624C"/>
    <w:rsid w:val="00126FBC"/>
    <w:rsid w:val="00130623"/>
    <w:rsid w:val="001311F5"/>
    <w:rsid w:val="00137681"/>
    <w:rsid w:val="00137737"/>
    <w:rsid w:val="00144BD5"/>
    <w:rsid w:val="00144C91"/>
    <w:rsid w:val="001476A9"/>
    <w:rsid w:val="001511F7"/>
    <w:rsid w:val="001516D2"/>
    <w:rsid w:val="00151A5D"/>
    <w:rsid w:val="00154383"/>
    <w:rsid w:val="00154ADF"/>
    <w:rsid w:val="00154B4A"/>
    <w:rsid w:val="0015512B"/>
    <w:rsid w:val="001559C7"/>
    <w:rsid w:val="00155E11"/>
    <w:rsid w:val="0015633C"/>
    <w:rsid w:val="00156915"/>
    <w:rsid w:val="00157C60"/>
    <w:rsid w:val="00162836"/>
    <w:rsid w:val="00163533"/>
    <w:rsid w:val="00164692"/>
    <w:rsid w:val="00165A18"/>
    <w:rsid w:val="0016656B"/>
    <w:rsid w:val="001671B2"/>
    <w:rsid w:val="001678D0"/>
    <w:rsid w:val="00167B49"/>
    <w:rsid w:val="00167FF9"/>
    <w:rsid w:val="00172F22"/>
    <w:rsid w:val="0017341F"/>
    <w:rsid w:val="00174699"/>
    <w:rsid w:val="00175DD7"/>
    <w:rsid w:val="00180306"/>
    <w:rsid w:val="00181253"/>
    <w:rsid w:val="0018385F"/>
    <w:rsid w:val="00184EBD"/>
    <w:rsid w:val="00185045"/>
    <w:rsid w:val="00185047"/>
    <w:rsid w:val="00190AE8"/>
    <w:rsid w:val="00194714"/>
    <w:rsid w:val="0019601C"/>
    <w:rsid w:val="00196EBC"/>
    <w:rsid w:val="001A0A7E"/>
    <w:rsid w:val="001A0F36"/>
    <w:rsid w:val="001A57FD"/>
    <w:rsid w:val="001B0411"/>
    <w:rsid w:val="001B139D"/>
    <w:rsid w:val="001B249B"/>
    <w:rsid w:val="001B4A39"/>
    <w:rsid w:val="001B65C6"/>
    <w:rsid w:val="001B7806"/>
    <w:rsid w:val="001B7FE5"/>
    <w:rsid w:val="001C2F52"/>
    <w:rsid w:val="001C35EA"/>
    <w:rsid w:val="001C6059"/>
    <w:rsid w:val="001C6F36"/>
    <w:rsid w:val="001D18B9"/>
    <w:rsid w:val="001D4005"/>
    <w:rsid w:val="001D5A2E"/>
    <w:rsid w:val="001E03CC"/>
    <w:rsid w:val="001E0601"/>
    <w:rsid w:val="001E1B6E"/>
    <w:rsid w:val="001E22FA"/>
    <w:rsid w:val="001E35DC"/>
    <w:rsid w:val="001E4EFD"/>
    <w:rsid w:val="001E5809"/>
    <w:rsid w:val="001E6EEE"/>
    <w:rsid w:val="001F2516"/>
    <w:rsid w:val="001F5B96"/>
    <w:rsid w:val="002037F8"/>
    <w:rsid w:val="00207B04"/>
    <w:rsid w:val="00207D16"/>
    <w:rsid w:val="00211AFD"/>
    <w:rsid w:val="002149E1"/>
    <w:rsid w:val="00214A70"/>
    <w:rsid w:val="002155CF"/>
    <w:rsid w:val="002156AE"/>
    <w:rsid w:val="00216A06"/>
    <w:rsid w:val="00224982"/>
    <w:rsid w:val="00232F17"/>
    <w:rsid w:val="002337AB"/>
    <w:rsid w:val="00233E35"/>
    <w:rsid w:val="00234615"/>
    <w:rsid w:val="00235B19"/>
    <w:rsid w:val="00240147"/>
    <w:rsid w:val="002401F1"/>
    <w:rsid w:val="00240299"/>
    <w:rsid w:val="00240B17"/>
    <w:rsid w:val="00240C31"/>
    <w:rsid w:val="00240F96"/>
    <w:rsid w:val="00242675"/>
    <w:rsid w:val="00242D8A"/>
    <w:rsid w:val="00243C72"/>
    <w:rsid w:val="00243E51"/>
    <w:rsid w:val="002454DA"/>
    <w:rsid w:val="002505FF"/>
    <w:rsid w:val="0025065F"/>
    <w:rsid w:val="002516E3"/>
    <w:rsid w:val="00252102"/>
    <w:rsid w:val="00253EB2"/>
    <w:rsid w:val="00254927"/>
    <w:rsid w:val="002556A8"/>
    <w:rsid w:val="002558E1"/>
    <w:rsid w:val="002565FA"/>
    <w:rsid w:val="00256617"/>
    <w:rsid w:val="00256EA8"/>
    <w:rsid w:val="00262C7E"/>
    <w:rsid w:val="002643BE"/>
    <w:rsid w:val="00265B08"/>
    <w:rsid w:val="00272903"/>
    <w:rsid w:val="002734C3"/>
    <w:rsid w:val="00275C61"/>
    <w:rsid w:val="00276D44"/>
    <w:rsid w:val="00276DAB"/>
    <w:rsid w:val="0027726E"/>
    <w:rsid w:val="00282D38"/>
    <w:rsid w:val="002833FA"/>
    <w:rsid w:val="00283960"/>
    <w:rsid w:val="00284BDB"/>
    <w:rsid w:val="00286CE5"/>
    <w:rsid w:val="00287484"/>
    <w:rsid w:val="00290358"/>
    <w:rsid w:val="00290B5D"/>
    <w:rsid w:val="00291D94"/>
    <w:rsid w:val="00294A98"/>
    <w:rsid w:val="00294E37"/>
    <w:rsid w:val="00294E75"/>
    <w:rsid w:val="002954B0"/>
    <w:rsid w:val="00295696"/>
    <w:rsid w:val="00297C13"/>
    <w:rsid w:val="002A1327"/>
    <w:rsid w:val="002A25C3"/>
    <w:rsid w:val="002A40E8"/>
    <w:rsid w:val="002A4B8D"/>
    <w:rsid w:val="002A54A3"/>
    <w:rsid w:val="002A54F1"/>
    <w:rsid w:val="002B1814"/>
    <w:rsid w:val="002B218D"/>
    <w:rsid w:val="002B2CB2"/>
    <w:rsid w:val="002B6589"/>
    <w:rsid w:val="002B6E0F"/>
    <w:rsid w:val="002C090B"/>
    <w:rsid w:val="002C114A"/>
    <w:rsid w:val="002C21F0"/>
    <w:rsid w:val="002C227D"/>
    <w:rsid w:val="002C292B"/>
    <w:rsid w:val="002C497B"/>
    <w:rsid w:val="002C5437"/>
    <w:rsid w:val="002C5788"/>
    <w:rsid w:val="002C5A37"/>
    <w:rsid w:val="002C5FEE"/>
    <w:rsid w:val="002D0CF7"/>
    <w:rsid w:val="002D12B2"/>
    <w:rsid w:val="002D33F9"/>
    <w:rsid w:val="002D34AE"/>
    <w:rsid w:val="002D43CC"/>
    <w:rsid w:val="002D5452"/>
    <w:rsid w:val="002D74C8"/>
    <w:rsid w:val="002D7CA4"/>
    <w:rsid w:val="002E1B65"/>
    <w:rsid w:val="002E23AA"/>
    <w:rsid w:val="002E2424"/>
    <w:rsid w:val="002E58E6"/>
    <w:rsid w:val="002E6092"/>
    <w:rsid w:val="002F02AE"/>
    <w:rsid w:val="002F06FE"/>
    <w:rsid w:val="002F5BCE"/>
    <w:rsid w:val="002F724B"/>
    <w:rsid w:val="002F76A7"/>
    <w:rsid w:val="002F7E65"/>
    <w:rsid w:val="003008FA"/>
    <w:rsid w:val="00300F2A"/>
    <w:rsid w:val="00301427"/>
    <w:rsid w:val="003037C3"/>
    <w:rsid w:val="00305CDD"/>
    <w:rsid w:val="00306DDC"/>
    <w:rsid w:val="0031028F"/>
    <w:rsid w:val="003103C8"/>
    <w:rsid w:val="00311849"/>
    <w:rsid w:val="00312736"/>
    <w:rsid w:val="00312B96"/>
    <w:rsid w:val="00313746"/>
    <w:rsid w:val="003151A9"/>
    <w:rsid w:val="003170B8"/>
    <w:rsid w:val="0031780A"/>
    <w:rsid w:val="00317D8F"/>
    <w:rsid w:val="0032074D"/>
    <w:rsid w:val="00321811"/>
    <w:rsid w:val="00322292"/>
    <w:rsid w:val="0032431A"/>
    <w:rsid w:val="00326B3C"/>
    <w:rsid w:val="0033574C"/>
    <w:rsid w:val="00340EE7"/>
    <w:rsid w:val="00342322"/>
    <w:rsid w:val="003427B0"/>
    <w:rsid w:val="00343ABA"/>
    <w:rsid w:val="00344456"/>
    <w:rsid w:val="00346160"/>
    <w:rsid w:val="00347B2E"/>
    <w:rsid w:val="00350BD8"/>
    <w:rsid w:val="00350F16"/>
    <w:rsid w:val="00355FC9"/>
    <w:rsid w:val="003566B1"/>
    <w:rsid w:val="00360D21"/>
    <w:rsid w:val="00361318"/>
    <w:rsid w:val="00362311"/>
    <w:rsid w:val="003643AA"/>
    <w:rsid w:val="00364429"/>
    <w:rsid w:val="00364923"/>
    <w:rsid w:val="00365F7F"/>
    <w:rsid w:val="00371378"/>
    <w:rsid w:val="00372CAB"/>
    <w:rsid w:val="003765BB"/>
    <w:rsid w:val="00376994"/>
    <w:rsid w:val="00380897"/>
    <w:rsid w:val="003816EF"/>
    <w:rsid w:val="00385034"/>
    <w:rsid w:val="00390786"/>
    <w:rsid w:val="003914D8"/>
    <w:rsid w:val="0039264C"/>
    <w:rsid w:val="003935FD"/>
    <w:rsid w:val="00395845"/>
    <w:rsid w:val="00396027"/>
    <w:rsid w:val="0039698F"/>
    <w:rsid w:val="003A0E6E"/>
    <w:rsid w:val="003A17A7"/>
    <w:rsid w:val="003A223C"/>
    <w:rsid w:val="003A225D"/>
    <w:rsid w:val="003A4C59"/>
    <w:rsid w:val="003A531C"/>
    <w:rsid w:val="003A68FB"/>
    <w:rsid w:val="003B01E6"/>
    <w:rsid w:val="003B0FBB"/>
    <w:rsid w:val="003B3F79"/>
    <w:rsid w:val="003B7ECA"/>
    <w:rsid w:val="003C0457"/>
    <w:rsid w:val="003C1A47"/>
    <w:rsid w:val="003C2216"/>
    <w:rsid w:val="003C2326"/>
    <w:rsid w:val="003C265D"/>
    <w:rsid w:val="003C4B33"/>
    <w:rsid w:val="003C4CA7"/>
    <w:rsid w:val="003C6039"/>
    <w:rsid w:val="003C7E4A"/>
    <w:rsid w:val="003D09F3"/>
    <w:rsid w:val="003D2A5D"/>
    <w:rsid w:val="003D443F"/>
    <w:rsid w:val="003E0FF6"/>
    <w:rsid w:val="003E48C5"/>
    <w:rsid w:val="003E4EFC"/>
    <w:rsid w:val="003F07CB"/>
    <w:rsid w:val="003F0891"/>
    <w:rsid w:val="003F0DC0"/>
    <w:rsid w:val="003F124D"/>
    <w:rsid w:val="003F30A2"/>
    <w:rsid w:val="003F3BF8"/>
    <w:rsid w:val="003F4BC2"/>
    <w:rsid w:val="003F628E"/>
    <w:rsid w:val="003F6381"/>
    <w:rsid w:val="00400C1B"/>
    <w:rsid w:val="004013D4"/>
    <w:rsid w:val="0040244A"/>
    <w:rsid w:val="00402F99"/>
    <w:rsid w:val="0040321F"/>
    <w:rsid w:val="004034F4"/>
    <w:rsid w:val="00403FA6"/>
    <w:rsid w:val="00410379"/>
    <w:rsid w:val="004110D6"/>
    <w:rsid w:val="0041202C"/>
    <w:rsid w:val="0041220B"/>
    <w:rsid w:val="0041376C"/>
    <w:rsid w:val="00413EA5"/>
    <w:rsid w:val="00416341"/>
    <w:rsid w:val="0041636F"/>
    <w:rsid w:val="0041694A"/>
    <w:rsid w:val="00417590"/>
    <w:rsid w:val="00417DF8"/>
    <w:rsid w:val="00420254"/>
    <w:rsid w:val="0042084B"/>
    <w:rsid w:val="0042508B"/>
    <w:rsid w:val="00425837"/>
    <w:rsid w:val="00425936"/>
    <w:rsid w:val="00426CE0"/>
    <w:rsid w:val="00432199"/>
    <w:rsid w:val="0043240F"/>
    <w:rsid w:val="0043241E"/>
    <w:rsid w:val="00432F0E"/>
    <w:rsid w:val="004372E1"/>
    <w:rsid w:val="00442F61"/>
    <w:rsid w:val="00443307"/>
    <w:rsid w:val="004447C6"/>
    <w:rsid w:val="00447864"/>
    <w:rsid w:val="00450FE3"/>
    <w:rsid w:val="00451533"/>
    <w:rsid w:val="00453849"/>
    <w:rsid w:val="00454F5E"/>
    <w:rsid w:val="00460D5D"/>
    <w:rsid w:val="0046112C"/>
    <w:rsid w:val="00461DDB"/>
    <w:rsid w:val="004651DC"/>
    <w:rsid w:val="004711E2"/>
    <w:rsid w:val="00471580"/>
    <w:rsid w:val="00474BE0"/>
    <w:rsid w:val="00475797"/>
    <w:rsid w:val="0047654D"/>
    <w:rsid w:val="00481C20"/>
    <w:rsid w:val="00481F8D"/>
    <w:rsid w:val="00484CF9"/>
    <w:rsid w:val="00484F9D"/>
    <w:rsid w:val="00487766"/>
    <w:rsid w:val="00490267"/>
    <w:rsid w:val="004928C6"/>
    <w:rsid w:val="00492B39"/>
    <w:rsid w:val="00492DAD"/>
    <w:rsid w:val="00493B00"/>
    <w:rsid w:val="00494247"/>
    <w:rsid w:val="0049608A"/>
    <w:rsid w:val="00496E71"/>
    <w:rsid w:val="004A0905"/>
    <w:rsid w:val="004A2276"/>
    <w:rsid w:val="004A581D"/>
    <w:rsid w:val="004B0E55"/>
    <w:rsid w:val="004B2453"/>
    <w:rsid w:val="004B558D"/>
    <w:rsid w:val="004B6777"/>
    <w:rsid w:val="004B72D5"/>
    <w:rsid w:val="004C238B"/>
    <w:rsid w:val="004C2A11"/>
    <w:rsid w:val="004C34B7"/>
    <w:rsid w:val="004C5473"/>
    <w:rsid w:val="004C5FAD"/>
    <w:rsid w:val="004C74B6"/>
    <w:rsid w:val="004D07C1"/>
    <w:rsid w:val="004D4317"/>
    <w:rsid w:val="004D4E47"/>
    <w:rsid w:val="004D6FF4"/>
    <w:rsid w:val="004D7296"/>
    <w:rsid w:val="004D79ED"/>
    <w:rsid w:val="004E1092"/>
    <w:rsid w:val="004E5192"/>
    <w:rsid w:val="004E6084"/>
    <w:rsid w:val="004F0638"/>
    <w:rsid w:val="004F18FF"/>
    <w:rsid w:val="004F2010"/>
    <w:rsid w:val="004F263F"/>
    <w:rsid w:val="004F38D5"/>
    <w:rsid w:val="004F3F6A"/>
    <w:rsid w:val="004F406B"/>
    <w:rsid w:val="004F6961"/>
    <w:rsid w:val="004F7F7D"/>
    <w:rsid w:val="00500C96"/>
    <w:rsid w:val="005013BA"/>
    <w:rsid w:val="00501E65"/>
    <w:rsid w:val="0050601E"/>
    <w:rsid w:val="0051075D"/>
    <w:rsid w:val="00510830"/>
    <w:rsid w:val="00513CCD"/>
    <w:rsid w:val="00513DE1"/>
    <w:rsid w:val="0051552F"/>
    <w:rsid w:val="00516D03"/>
    <w:rsid w:val="00517963"/>
    <w:rsid w:val="005201C8"/>
    <w:rsid w:val="005206E4"/>
    <w:rsid w:val="005210FF"/>
    <w:rsid w:val="00521CC9"/>
    <w:rsid w:val="005236D7"/>
    <w:rsid w:val="005241A3"/>
    <w:rsid w:val="0052440B"/>
    <w:rsid w:val="00524824"/>
    <w:rsid w:val="00527EBB"/>
    <w:rsid w:val="005307BD"/>
    <w:rsid w:val="00532A30"/>
    <w:rsid w:val="00534087"/>
    <w:rsid w:val="00534E0E"/>
    <w:rsid w:val="00536438"/>
    <w:rsid w:val="00541053"/>
    <w:rsid w:val="005507D2"/>
    <w:rsid w:val="00550CB8"/>
    <w:rsid w:val="00550EDE"/>
    <w:rsid w:val="005522B8"/>
    <w:rsid w:val="005522E2"/>
    <w:rsid w:val="00552AD9"/>
    <w:rsid w:val="0055438F"/>
    <w:rsid w:val="00556017"/>
    <w:rsid w:val="00556910"/>
    <w:rsid w:val="00557745"/>
    <w:rsid w:val="005614F1"/>
    <w:rsid w:val="00561BF2"/>
    <w:rsid w:val="00562250"/>
    <w:rsid w:val="00562DAF"/>
    <w:rsid w:val="0056411B"/>
    <w:rsid w:val="00572C82"/>
    <w:rsid w:val="00573B2E"/>
    <w:rsid w:val="00574570"/>
    <w:rsid w:val="005751A4"/>
    <w:rsid w:val="005751BD"/>
    <w:rsid w:val="0057691E"/>
    <w:rsid w:val="00576B37"/>
    <w:rsid w:val="00580014"/>
    <w:rsid w:val="00580C4E"/>
    <w:rsid w:val="00582264"/>
    <w:rsid w:val="005832E9"/>
    <w:rsid w:val="005838F2"/>
    <w:rsid w:val="00583A97"/>
    <w:rsid w:val="00583F0C"/>
    <w:rsid w:val="00584075"/>
    <w:rsid w:val="00585491"/>
    <w:rsid w:val="00585605"/>
    <w:rsid w:val="00587F73"/>
    <w:rsid w:val="00590876"/>
    <w:rsid w:val="00591A48"/>
    <w:rsid w:val="00592509"/>
    <w:rsid w:val="00592DE7"/>
    <w:rsid w:val="00596473"/>
    <w:rsid w:val="00597DCD"/>
    <w:rsid w:val="005A3543"/>
    <w:rsid w:val="005A515B"/>
    <w:rsid w:val="005A54EF"/>
    <w:rsid w:val="005A7155"/>
    <w:rsid w:val="005B0138"/>
    <w:rsid w:val="005B160F"/>
    <w:rsid w:val="005B1D02"/>
    <w:rsid w:val="005B37EB"/>
    <w:rsid w:val="005B3F92"/>
    <w:rsid w:val="005B596E"/>
    <w:rsid w:val="005B721F"/>
    <w:rsid w:val="005C0C79"/>
    <w:rsid w:val="005C0F43"/>
    <w:rsid w:val="005C28E3"/>
    <w:rsid w:val="005C329C"/>
    <w:rsid w:val="005C3C3F"/>
    <w:rsid w:val="005C5BDF"/>
    <w:rsid w:val="005C7948"/>
    <w:rsid w:val="005C7D5A"/>
    <w:rsid w:val="005D2AD3"/>
    <w:rsid w:val="005D4AAD"/>
    <w:rsid w:val="005D4D56"/>
    <w:rsid w:val="005D7273"/>
    <w:rsid w:val="005E0E10"/>
    <w:rsid w:val="005E1A44"/>
    <w:rsid w:val="005E1C01"/>
    <w:rsid w:val="005E37AB"/>
    <w:rsid w:val="005E5039"/>
    <w:rsid w:val="005E5ED6"/>
    <w:rsid w:val="005F652A"/>
    <w:rsid w:val="005F7B2D"/>
    <w:rsid w:val="00600FF5"/>
    <w:rsid w:val="00603055"/>
    <w:rsid w:val="00603070"/>
    <w:rsid w:val="00603919"/>
    <w:rsid w:val="00604D5A"/>
    <w:rsid w:val="00604EDF"/>
    <w:rsid w:val="006073BB"/>
    <w:rsid w:val="00607D2B"/>
    <w:rsid w:val="006125FC"/>
    <w:rsid w:val="00614AB5"/>
    <w:rsid w:val="00621DD4"/>
    <w:rsid w:val="00624386"/>
    <w:rsid w:val="00624661"/>
    <w:rsid w:val="00624CC7"/>
    <w:rsid w:val="00624EE9"/>
    <w:rsid w:val="00630807"/>
    <w:rsid w:val="006308B9"/>
    <w:rsid w:val="00630CF5"/>
    <w:rsid w:val="006318D0"/>
    <w:rsid w:val="00632C86"/>
    <w:rsid w:val="00633794"/>
    <w:rsid w:val="00637285"/>
    <w:rsid w:val="00640576"/>
    <w:rsid w:val="00641D7D"/>
    <w:rsid w:val="006430D3"/>
    <w:rsid w:val="006434BB"/>
    <w:rsid w:val="00654006"/>
    <w:rsid w:val="0065444D"/>
    <w:rsid w:val="006556E2"/>
    <w:rsid w:val="0065709B"/>
    <w:rsid w:val="00657DEA"/>
    <w:rsid w:val="006603F2"/>
    <w:rsid w:val="006614BF"/>
    <w:rsid w:val="006618CA"/>
    <w:rsid w:val="00661F0B"/>
    <w:rsid w:val="0066236E"/>
    <w:rsid w:val="006628AE"/>
    <w:rsid w:val="006633C9"/>
    <w:rsid w:val="006640BC"/>
    <w:rsid w:val="00664354"/>
    <w:rsid w:val="00664F48"/>
    <w:rsid w:val="006650F6"/>
    <w:rsid w:val="0066596A"/>
    <w:rsid w:val="00666219"/>
    <w:rsid w:val="0066646C"/>
    <w:rsid w:val="00667C86"/>
    <w:rsid w:val="00671F32"/>
    <w:rsid w:val="00672062"/>
    <w:rsid w:val="00672342"/>
    <w:rsid w:val="00673445"/>
    <w:rsid w:val="00673D95"/>
    <w:rsid w:val="0067472E"/>
    <w:rsid w:val="0067549E"/>
    <w:rsid w:val="00676E64"/>
    <w:rsid w:val="00681129"/>
    <w:rsid w:val="00681E25"/>
    <w:rsid w:val="00682DA5"/>
    <w:rsid w:val="006830FF"/>
    <w:rsid w:val="0068418F"/>
    <w:rsid w:val="006860DD"/>
    <w:rsid w:val="00690BA3"/>
    <w:rsid w:val="00691BFC"/>
    <w:rsid w:val="00692E64"/>
    <w:rsid w:val="00695C8C"/>
    <w:rsid w:val="00696B64"/>
    <w:rsid w:val="00696DD4"/>
    <w:rsid w:val="00697286"/>
    <w:rsid w:val="00697C1E"/>
    <w:rsid w:val="006A0E48"/>
    <w:rsid w:val="006A30DD"/>
    <w:rsid w:val="006A513F"/>
    <w:rsid w:val="006A7370"/>
    <w:rsid w:val="006B054B"/>
    <w:rsid w:val="006B26BE"/>
    <w:rsid w:val="006B3C7A"/>
    <w:rsid w:val="006B3FA9"/>
    <w:rsid w:val="006B47DA"/>
    <w:rsid w:val="006B52EE"/>
    <w:rsid w:val="006B7EED"/>
    <w:rsid w:val="006C075B"/>
    <w:rsid w:val="006C3FB8"/>
    <w:rsid w:val="006C69EC"/>
    <w:rsid w:val="006C7000"/>
    <w:rsid w:val="006D1C36"/>
    <w:rsid w:val="006D3543"/>
    <w:rsid w:val="006D3DBE"/>
    <w:rsid w:val="006D752F"/>
    <w:rsid w:val="006D7A26"/>
    <w:rsid w:val="006D7C6E"/>
    <w:rsid w:val="006D7C93"/>
    <w:rsid w:val="006D7E58"/>
    <w:rsid w:val="006E4275"/>
    <w:rsid w:val="006E4C79"/>
    <w:rsid w:val="006E4C84"/>
    <w:rsid w:val="006E701D"/>
    <w:rsid w:val="006E72A8"/>
    <w:rsid w:val="006F15FE"/>
    <w:rsid w:val="006F1DF0"/>
    <w:rsid w:val="006F2DF2"/>
    <w:rsid w:val="006F547A"/>
    <w:rsid w:val="006F72EB"/>
    <w:rsid w:val="0070260C"/>
    <w:rsid w:val="007027E8"/>
    <w:rsid w:val="00704F75"/>
    <w:rsid w:val="00706490"/>
    <w:rsid w:val="007065DD"/>
    <w:rsid w:val="0070729E"/>
    <w:rsid w:val="00707EF1"/>
    <w:rsid w:val="00707F6C"/>
    <w:rsid w:val="00710307"/>
    <w:rsid w:val="00713665"/>
    <w:rsid w:val="00716A88"/>
    <w:rsid w:val="00717260"/>
    <w:rsid w:val="0071754A"/>
    <w:rsid w:val="00717597"/>
    <w:rsid w:val="0072138C"/>
    <w:rsid w:val="00722B94"/>
    <w:rsid w:val="00727A2D"/>
    <w:rsid w:val="00730C6A"/>
    <w:rsid w:val="00731F70"/>
    <w:rsid w:val="00736311"/>
    <w:rsid w:val="00737202"/>
    <w:rsid w:val="00741EDC"/>
    <w:rsid w:val="00744428"/>
    <w:rsid w:val="007447A7"/>
    <w:rsid w:val="00745BCE"/>
    <w:rsid w:val="00746335"/>
    <w:rsid w:val="007470B4"/>
    <w:rsid w:val="00752FDA"/>
    <w:rsid w:val="007545F3"/>
    <w:rsid w:val="007548E8"/>
    <w:rsid w:val="00755871"/>
    <w:rsid w:val="00756C3F"/>
    <w:rsid w:val="007650AB"/>
    <w:rsid w:val="00767CE5"/>
    <w:rsid w:val="00770875"/>
    <w:rsid w:val="00771E58"/>
    <w:rsid w:val="0077234E"/>
    <w:rsid w:val="00772C04"/>
    <w:rsid w:val="00772F4A"/>
    <w:rsid w:val="007748A5"/>
    <w:rsid w:val="00776756"/>
    <w:rsid w:val="00776DEA"/>
    <w:rsid w:val="00780C35"/>
    <w:rsid w:val="00781A1F"/>
    <w:rsid w:val="00781BB2"/>
    <w:rsid w:val="007820B1"/>
    <w:rsid w:val="007822C1"/>
    <w:rsid w:val="00783108"/>
    <w:rsid w:val="00784672"/>
    <w:rsid w:val="00784AC4"/>
    <w:rsid w:val="007868BA"/>
    <w:rsid w:val="0078756C"/>
    <w:rsid w:val="00787D22"/>
    <w:rsid w:val="007930B6"/>
    <w:rsid w:val="007933C9"/>
    <w:rsid w:val="007937DA"/>
    <w:rsid w:val="00794CF6"/>
    <w:rsid w:val="00794DB8"/>
    <w:rsid w:val="00795487"/>
    <w:rsid w:val="00795DED"/>
    <w:rsid w:val="007960A2"/>
    <w:rsid w:val="007A0ACA"/>
    <w:rsid w:val="007A0ACE"/>
    <w:rsid w:val="007A6348"/>
    <w:rsid w:val="007A71D5"/>
    <w:rsid w:val="007A7339"/>
    <w:rsid w:val="007A7790"/>
    <w:rsid w:val="007A7D45"/>
    <w:rsid w:val="007B1761"/>
    <w:rsid w:val="007B1BF4"/>
    <w:rsid w:val="007B3991"/>
    <w:rsid w:val="007B3B53"/>
    <w:rsid w:val="007B4EF7"/>
    <w:rsid w:val="007C13BF"/>
    <w:rsid w:val="007C248F"/>
    <w:rsid w:val="007C32A0"/>
    <w:rsid w:val="007C32C9"/>
    <w:rsid w:val="007C3DA7"/>
    <w:rsid w:val="007C3EAE"/>
    <w:rsid w:val="007D36B3"/>
    <w:rsid w:val="007D3F5F"/>
    <w:rsid w:val="007D5A30"/>
    <w:rsid w:val="007E0163"/>
    <w:rsid w:val="007E2E84"/>
    <w:rsid w:val="007E360B"/>
    <w:rsid w:val="007E5A4F"/>
    <w:rsid w:val="007E6E51"/>
    <w:rsid w:val="007E7680"/>
    <w:rsid w:val="007F0282"/>
    <w:rsid w:val="007F03C5"/>
    <w:rsid w:val="007F09B0"/>
    <w:rsid w:val="007F2AF1"/>
    <w:rsid w:val="007F30E6"/>
    <w:rsid w:val="007F38AC"/>
    <w:rsid w:val="007F7075"/>
    <w:rsid w:val="007F7817"/>
    <w:rsid w:val="00801B62"/>
    <w:rsid w:val="00812216"/>
    <w:rsid w:val="00813815"/>
    <w:rsid w:val="00813EE9"/>
    <w:rsid w:val="008146C7"/>
    <w:rsid w:val="008175B9"/>
    <w:rsid w:val="00817F17"/>
    <w:rsid w:val="008204C1"/>
    <w:rsid w:val="00821481"/>
    <w:rsid w:val="0082187B"/>
    <w:rsid w:val="008219D7"/>
    <w:rsid w:val="0082208C"/>
    <w:rsid w:val="00823360"/>
    <w:rsid w:val="008235B1"/>
    <w:rsid w:val="00823648"/>
    <w:rsid w:val="00823AB2"/>
    <w:rsid w:val="008246B8"/>
    <w:rsid w:val="0082671E"/>
    <w:rsid w:val="00827AB5"/>
    <w:rsid w:val="00827BE1"/>
    <w:rsid w:val="00831FA4"/>
    <w:rsid w:val="008340DC"/>
    <w:rsid w:val="00834EDD"/>
    <w:rsid w:val="00837CEA"/>
    <w:rsid w:val="00840515"/>
    <w:rsid w:val="00843D0F"/>
    <w:rsid w:val="00847CFB"/>
    <w:rsid w:val="008509D1"/>
    <w:rsid w:val="00851D8D"/>
    <w:rsid w:val="00851E5A"/>
    <w:rsid w:val="008524A6"/>
    <w:rsid w:val="00852F27"/>
    <w:rsid w:val="008535E5"/>
    <w:rsid w:val="0085693B"/>
    <w:rsid w:val="00856A43"/>
    <w:rsid w:val="00861F6F"/>
    <w:rsid w:val="008637C0"/>
    <w:rsid w:val="008671C1"/>
    <w:rsid w:val="00867861"/>
    <w:rsid w:val="00867DEC"/>
    <w:rsid w:val="00870D26"/>
    <w:rsid w:val="00871151"/>
    <w:rsid w:val="00871364"/>
    <w:rsid w:val="00873BF4"/>
    <w:rsid w:val="00874607"/>
    <w:rsid w:val="00874BDF"/>
    <w:rsid w:val="00875BDF"/>
    <w:rsid w:val="008764CC"/>
    <w:rsid w:val="00877146"/>
    <w:rsid w:val="00881513"/>
    <w:rsid w:val="00881940"/>
    <w:rsid w:val="00881F47"/>
    <w:rsid w:val="0088220A"/>
    <w:rsid w:val="00882222"/>
    <w:rsid w:val="00883826"/>
    <w:rsid w:val="008840E1"/>
    <w:rsid w:val="00887344"/>
    <w:rsid w:val="008909FA"/>
    <w:rsid w:val="00894E68"/>
    <w:rsid w:val="008954D9"/>
    <w:rsid w:val="00895DDA"/>
    <w:rsid w:val="00897486"/>
    <w:rsid w:val="008A08D8"/>
    <w:rsid w:val="008A10B0"/>
    <w:rsid w:val="008A3788"/>
    <w:rsid w:val="008A7F06"/>
    <w:rsid w:val="008B020B"/>
    <w:rsid w:val="008B06C8"/>
    <w:rsid w:val="008B0EE6"/>
    <w:rsid w:val="008B2EAB"/>
    <w:rsid w:val="008B3914"/>
    <w:rsid w:val="008B69F8"/>
    <w:rsid w:val="008B7146"/>
    <w:rsid w:val="008B7693"/>
    <w:rsid w:val="008C2360"/>
    <w:rsid w:val="008C425E"/>
    <w:rsid w:val="008C4CC1"/>
    <w:rsid w:val="008C6D37"/>
    <w:rsid w:val="008D3B4B"/>
    <w:rsid w:val="008E0888"/>
    <w:rsid w:val="008E0ABD"/>
    <w:rsid w:val="008E3336"/>
    <w:rsid w:val="008F069E"/>
    <w:rsid w:val="008F1A3E"/>
    <w:rsid w:val="008F1F9C"/>
    <w:rsid w:val="008F339D"/>
    <w:rsid w:val="008F37CF"/>
    <w:rsid w:val="008F5723"/>
    <w:rsid w:val="009004A1"/>
    <w:rsid w:val="00900B24"/>
    <w:rsid w:val="00901627"/>
    <w:rsid w:val="00901807"/>
    <w:rsid w:val="00904273"/>
    <w:rsid w:val="00907F17"/>
    <w:rsid w:val="009105AE"/>
    <w:rsid w:val="00911A90"/>
    <w:rsid w:val="00914619"/>
    <w:rsid w:val="00914CE9"/>
    <w:rsid w:val="00915AD6"/>
    <w:rsid w:val="009167A3"/>
    <w:rsid w:val="00920B59"/>
    <w:rsid w:val="009221EF"/>
    <w:rsid w:val="00922D27"/>
    <w:rsid w:val="009240EC"/>
    <w:rsid w:val="00924AC4"/>
    <w:rsid w:val="00926D72"/>
    <w:rsid w:val="00932178"/>
    <w:rsid w:val="00933446"/>
    <w:rsid w:val="00933CFD"/>
    <w:rsid w:val="00935889"/>
    <w:rsid w:val="00937EF1"/>
    <w:rsid w:val="00940D33"/>
    <w:rsid w:val="00941339"/>
    <w:rsid w:val="00942E8E"/>
    <w:rsid w:val="00946462"/>
    <w:rsid w:val="009509B0"/>
    <w:rsid w:val="00960AB0"/>
    <w:rsid w:val="00961998"/>
    <w:rsid w:val="00962653"/>
    <w:rsid w:val="009630FB"/>
    <w:rsid w:val="0096435A"/>
    <w:rsid w:val="00965093"/>
    <w:rsid w:val="00966C22"/>
    <w:rsid w:val="00967597"/>
    <w:rsid w:val="00970AB7"/>
    <w:rsid w:val="009712A5"/>
    <w:rsid w:val="0097182F"/>
    <w:rsid w:val="009738F0"/>
    <w:rsid w:val="0097456B"/>
    <w:rsid w:val="00975772"/>
    <w:rsid w:val="00980A10"/>
    <w:rsid w:val="009811D2"/>
    <w:rsid w:val="00986A13"/>
    <w:rsid w:val="0098705A"/>
    <w:rsid w:val="0098709C"/>
    <w:rsid w:val="00990D77"/>
    <w:rsid w:val="00994806"/>
    <w:rsid w:val="009973BE"/>
    <w:rsid w:val="009A2665"/>
    <w:rsid w:val="009A4B85"/>
    <w:rsid w:val="009A4D4E"/>
    <w:rsid w:val="009A756F"/>
    <w:rsid w:val="009B1606"/>
    <w:rsid w:val="009B1E56"/>
    <w:rsid w:val="009B1F75"/>
    <w:rsid w:val="009B33B1"/>
    <w:rsid w:val="009B3916"/>
    <w:rsid w:val="009B452F"/>
    <w:rsid w:val="009B6A99"/>
    <w:rsid w:val="009B6BE2"/>
    <w:rsid w:val="009C00CD"/>
    <w:rsid w:val="009C1329"/>
    <w:rsid w:val="009C1916"/>
    <w:rsid w:val="009C19B9"/>
    <w:rsid w:val="009C1FE0"/>
    <w:rsid w:val="009C20D0"/>
    <w:rsid w:val="009C283D"/>
    <w:rsid w:val="009C3A8C"/>
    <w:rsid w:val="009C47A2"/>
    <w:rsid w:val="009C4882"/>
    <w:rsid w:val="009C4AF3"/>
    <w:rsid w:val="009C58CA"/>
    <w:rsid w:val="009C5EF9"/>
    <w:rsid w:val="009C70EC"/>
    <w:rsid w:val="009D3AB8"/>
    <w:rsid w:val="009D4151"/>
    <w:rsid w:val="009D4643"/>
    <w:rsid w:val="009D4D7D"/>
    <w:rsid w:val="009D5F0B"/>
    <w:rsid w:val="009D640F"/>
    <w:rsid w:val="009D6E9E"/>
    <w:rsid w:val="009D7737"/>
    <w:rsid w:val="009E0BA1"/>
    <w:rsid w:val="009E1416"/>
    <w:rsid w:val="009E1683"/>
    <w:rsid w:val="009E1A00"/>
    <w:rsid w:val="009E2C0F"/>
    <w:rsid w:val="009E30DD"/>
    <w:rsid w:val="009E3823"/>
    <w:rsid w:val="009E4F5A"/>
    <w:rsid w:val="009E5C11"/>
    <w:rsid w:val="009E6E64"/>
    <w:rsid w:val="009F3B30"/>
    <w:rsid w:val="009F47C6"/>
    <w:rsid w:val="00A001AC"/>
    <w:rsid w:val="00A0132D"/>
    <w:rsid w:val="00A024ED"/>
    <w:rsid w:val="00A04D7E"/>
    <w:rsid w:val="00A06668"/>
    <w:rsid w:val="00A10DE2"/>
    <w:rsid w:val="00A12F13"/>
    <w:rsid w:val="00A14741"/>
    <w:rsid w:val="00A14A5D"/>
    <w:rsid w:val="00A154D8"/>
    <w:rsid w:val="00A16B20"/>
    <w:rsid w:val="00A20DCD"/>
    <w:rsid w:val="00A21EF3"/>
    <w:rsid w:val="00A23D00"/>
    <w:rsid w:val="00A2449B"/>
    <w:rsid w:val="00A270BB"/>
    <w:rsid w:val="00A3036D"/>
    <w:rsid w:val="00A31E66"/>
    <w:rsid w:val="00A31FF7"/>
    <w:rsid w:val="00A32BA3"/>
    <w:rsid w:val="00A32F1C"/>
    <w:rsid w:val="00A33F77"/>
    <w:rsid w:val="00A34668"/>
    <w:rsid w:val="00A347C3"/>
    <w:rsid w:val="00A351FD"/>
    <w:rsid w:val="00A41D17"/>
    <w:rsid w:val="00A426AA"/>
    <w:rsid w:val="00A42EE3"/>
    <w:rsid w:val="00A438F3"/>
    <w:rsid w:val="00A44373"/>
    <w:rsid w:val="00A45107"/>
    <w:rsid w:val="00A5044F"/>
    <w:rsid w:val="00A51B6F"/>
    <w:rsid w:val="00A51CCD"/>
    <w:rsid w:val="00A53DBE"/>
    <w:rsid w:val="00A57837"/>
    <w:rsid w:val="00A61DD3"/>
    <w:rsid w:val="00A6415E"/>
    <w:rsid w:val="00A67618"/>
    <w:rsid w:val="00A724D2"/>
    <w:rsid w:val="00A756F2"/>
    <w:rsid w:val="00A7759D"/>
    <w:rsid w:val="00A842BB"/>
    <w:rsid w:val="00A84B49"/>
    <w:rsid w:val="00A85549"/>
    <w:rsid w:val="00A8731E"/>
    <w:rsid w:val="00A95EDB"/>
    <w:rsid w:val="00A969EA"/>
    <w:rsid w:val="00AA089D"/>
    <w:rsid w:val="00AA1762"/>
    <w:rsid w:val="00AA2BAB"/>
    <w:rsid w:val="00AA2E61"/>
    <w:rsid w:val="00AA5845"/>
    <w:rsid w:val="00AA5DDF"/>
    <w:rsid w:val="00AA6A50"/>
    <w:rsid w:val="00AB00C2"/>
    <w:rsid w:val="00AB0704"/>
    <w:rsid w:val="00AB0EA8"/>
    <w:rsid w:val="00AB10B0"/>
    <w:rsid w:val="00AB203F"/>
    <w:rsid w:val="00AB4915"/>
    <w:rsid w:val="00AB6010"/>
    <w:rsid w:val="00AB6288"/>
    <w:rsid w:val="00AB6D08"/>
    <w:rsid w:val="00AB7CEA"/>
    <w:rsid w:val="00AC2C4A"/>
    <w:rsid w:val="00AC4011"/>
    <w:rsid w:val="00AC5964"/>
    <w:rsid w:val="00AC6708"/>
    <w:rsid w:val="00AD25BB"/>
    <w:rsid w:val="00AD29A1"/>
    <w:rsid w:val="00AD2C8B"/>
    <w:rsid w:val="00AD378A"/>
    <w:rsid w:val="00AD39FA"/>
    <w:rsid w:val="00AD5704"/>
    <w:rsid w:val="00AD5A34"/>
    <w:rsid w:val="00AD6414"/>
    <w:rsid w:val="00AE009D"/>
    <w:rsid w:val="00AE01CC"/>
    <w:rsid w:val="00AE0259"/>
    <w:rsid w:val="00AE0766"/>
    <w:rsid w:val="00AE0892"/>
    <w:rsid w:val="00AE1137"/>
    <w:rsid w:val="00AE4394"/>
    <w:rsid w:val="00AE4C41"/>
    <w:rsid w:val="00AE62A5"/>
    <w:rsid w:val="00AE6E30"/>
    <w:rsid w:val="00AE7E5D"/>
    <w:rsid w:val="00AF23EF"/>
    <w:rsid w:val="00AF2445"/>
    <w:rsid w:val="00AF2BF9"/>
    <w:rsid w:val="00AF33E0"/>
    <w:rsid w:val="00AF461B"/>
    <w:rsid w:val="00AF6112"/>
    <w:rsid w:val="00B000BB"/>
    <w:rsid w:val="00B01EC8"/>
    <w:rsid w:val="00B02D61"/>
    <w:rsid w:val="00B03F62"/>
    <w:rsid w:val="00B04CC5"/>
    <w:rsid w:val="00B05734"/>
    <w:rsid w:val="00B067BC"/>
    <w:rsid w:val="00B06B5F"/>
    <w:rsid w:val="00B06CB6"/>
    <w:rsid w:val="00B12132"/>
    <w:rsid w:val="00B12776"/>
    <w:rsid w:val="00B130E4"/>
    <w:rsid w:val="00B14E3A"/>
    <w:rsid w:val="00B15262"/>
    <w:rsid w:val="00B15BEE"/>
    <w:rsid w:val="00B17759"/>
    <w:rsid w:val="00B212FC"/>
    <w:rsid w:val="00B25493"/>
    <w:rsid w:val="00B25C2A"/>
    <w:rsid w:val="00B31963"/>
    <w:rsid w:val="00B324E8"/>
    <w:rsid w:val="00B34C03"/>
    <w:rsid w:val="00B35282"/>
    <w:rsid w:val="00B40D86"/>
    <w:rsid w:val="00B42933"/>
    <w:rsid w:val="00B43BC0"/>
    <w:rsid w:val="00B43F2F"/>
    <w:rsid w:val="00B44871"/>
    <w:rsid w:val="00B45019"/>
    <w:rsid w:val="00B45933"/>
    <w:rsid w:val="00B4619E"/>
    <w:rsid w:val="00B477E4"/>
    <w:rsid w:val="00B53384"/>
    <w:rsid w:val="00B5341D"/>
    <w:rsid w:val="00B57054"/>
    <w:rsid w:val="00B61AEA"/>
    <w:rsid w:val="00B62D26"/>
    <w:rsid w:val="00B62D3A"/>
    <w:rsid w:val="00B64D81"/>
    <w:rsid w:val="00B654E4"/>
    <w:rsid w:val="00B659F6"/>
    <w:rsid w:val="00B66B2D"/>
    <w:rsid w:val="00B66EF4"/>
    <w:rsid w:val="00B66F03"/>
    <w:rsid w:val="00B66FB2"/>
    <w:rsid w:val="00B67581"/>
    <w:rsid w:val="00B67998"/>
    <w:rsid w:val="00B67DC9"/>
    <w:rsid w:val="00B70AD8"/>
    <w:rsid w:val="00B70BF4"/>
    <w:rsid w:val="00B71E7F"/>
    <w:rsid w:val="00B724AB"/>
    <w:rsid w:val="00B72D55"/>
    <w:rsid w:val="00B73213"/>
    <w:rsid w:val="00B746EF"/>
    <w:rsid w:val="00B7566C"/>
    <w:rsid w:val="00B75D4C"/>
    <w:rsid w:val="00B7712C"/>
    <w:rsid w:val="00B80018"/>
    <w:rsid w:val="00B819A9"/>
    <w:rsid w:val="00B82512"/>
    <w:rsid w:val="00B84050"/>
    <w:rsid w:val="00B852E1"/>
    <w:rsid w:val="00B90D7D"/>
    <w:rsid w:val="00B93734"/>
    <w:rsid w:val="00B937DA"/>
    <w:rsid w:val="00B93B87"/>
    <w:rsid w:val="00B940CF"/>
    <w:rsid w:val="00BA152D"/>
    <w:rsid w:val="00BA3145"/>
    <w:rsid w:val="00BA74E9"/>
    <w:rsid w:val="00BB1050"/>
    <w:rsid w:val="00BB11AE"/>
    <w:rsid w:val="00BB1E9C"/>
    <w:rsid w:val="00BB64F0"/>
    <w:rsid w:val="00BC16BD"/>
    <w:rsid w:val="00BC16D8"/>
    <w:rsid w:val="00BC4D46"/>
    <w:rsid w:val="00BC6C65"/>
    <w:rsid w:val="00BC78D7"/>
    <w:rsid w:val="00BD22D0"/>
    <w:rsid w:val="00BD3B84"/>
    <w:rsid w:val="00BD4096"/>
    <w:rsid w:val="00BD49CD"/>
    <w:rsid w:val="00BD5EC9"/>
    <w:rsid w:val="00BD63E5"/>
    <w:rsid w:val="00BD6E1E"/>
    <w:rsid w:val="00BD7A16"/>
    <w:rsid w:val="00BE1AF7"/>
    <w:rsid w:val="00BE1C80"/>
    <w:rsid w:val="00BE4BF5"/>
    <w:rsid w:val="00BF018C"/>
    <w:rsid w:val="00BF0A81"/>
    <w:rsid w:val="00BF0AD1"/>
    <w:rsid w:val="00BF0DB1"/>
    <w:rsid w:val="00BF325A"/>
    <w:rsid w:val="00BF4E59"/>
    <w:rsid w:val="00BF5DC8"/>
    <w:rsid w:val="00C0037B"/>
    <w:rsid w:val="00C00635"/>
    <w:rsid w:val="00C04100"/>
    <w:rsid w:val="00C04524"/>
    <w:rsid w:val="00C04702"/>
    <w:rsid w:val="00C05C7D"/>
    <w:rsid w:val="00C06E85"/>
    <w:rsid w:val="00C072B8"/>
    <w:rsid w:val="00C117D1"/>
    <w:rsid w:val="00C12A6C"/>
    <w:rsid w:val="00C13C14"/>
    <w:rsid w:val="00C14C6D"/>
    <w:rsid w:val="00C200A3"/>
    <w:rsid w:val="00C21F80"/>
    <w:rsid w:val="00C22F88"/>
    <w:rsid w:val="00C23ACD"/>
    <w:rsid w:val="00C26159"/>
    <w:rsid w:val="00C2796A"/>
    <w:rsid w:val="00C31A61"/>
    <w:rsid w:val="00C32326"/>
    <w:rsid w:val="00C35597"/>
    <w:rsid w:val="00C3785F"/>
    <w:rsid w:val="00C37AF5"/>
    <w:rsid w:val="00C400E1"/>
    <w:rsid w:val="00C405B7"/>
    <w:rsid w:val="00C431FB"/>
    <w:rsid w:val="00C44536"/>
    <w:rsid w:val="00C44D39"/>
    <w:rsid w:val="00C472A5"/>
    <w:rsid w:val="00C50F0A"/>
    <w:rsid w:val="00C54082"/>
    <w:rsid w:val="00C54AC8"/>
    <w:rsid w:val="00C55351"/>
    <w:rsid w:val="00C5551F"/>
    <w:rsid w:val="00C6046B"/>
    <w:rsid w:val="00C604F1"/>
    <w:rsid w:val="00C605C9"/>
    <w:rsid w:val="00C621A3"/>
    <w:rsid w:val="00C6303D"/>
    <w:rsid w:val="00C6728E"/>
    <w:rsid w:val="00C713CD"/>
    <w:rsid w:val="00C77957"/>
    <w:rsid w:val="00C8201B"/>
    <w:rsid w:val="00C82AB7"/>
    <w:rsid w:val="00C861C4"/>
    <w:rsid w:val="00C874C9"/>
    <w:rsid w:val="00C906C5"/>
    <w:rsid w:val="00C912BA"/>
    <w:rsid w:val="00C91B48"/>
    <w:rsid w:val="00C92318"/>
    <w:rsid w:val="00C92C90"/>
    <w:rsid w:val="00C955FD"/>
    <w:rsid w:val="00C97C12"/>
    <w:rsid w:val="00CA0D3E"/>
    <w:rsid w:val="00CA20DF"/>
    <w:rsid w:val="00CA312C"/>
    <w:rsid w:val="00CA5DB0"/>
    <w:rsid w:val="00CA6168"/>
    <w:rsid w:val="00CB327A"/>
    <w:rsid w:val="00CB47FB"/>
    <w:rsid w:val="00CB5CDA"/>
    <w:rsid w:val="00CB73EB"/>
    <w:rsid w:val="00CC0A50"/>
    <w:rsid w:val="00CC0F26"/>
    <w:rsid w:val="00CC10A7"/>
    <w:rsid w:val="00CC2103"/>
    <w:rsid w:val="00CC3481"/>
    <w:rsid w:val="00CC37D8"/>
    <w:rsid w:val="00CC4BA5"/>
    <w:rsid w:val="00CD1516"/>
    <w:rsid w:val="00CD329B"/>
    <w:rsid w:val="00CD46CB"/>
    <w:rsid w:val="00CD4A1D"/>
    <w:rsid w:val="00CD643E"/>
    <w:rsid w:val="00CD6692"/>
    <w:rsid w:val="00CE0216"/>
    <w:rsid w:val="00CE2717"/>
    <w:rsid w:val="00CE2D04"/>
    <w:rsid w:val="00CF0DC9"/>
    <w:rsid w:val="00CF61A0"/>
    <w:rsid w:val="00D00179"/>
    <w:rsid w:val="00D0440A"/>
    <w:rsid w:val="00D06430"/>
    <w:rsid w:val="00D06B61"/>
    <w:rsid w:val="00D105A4"/>
    <w:rsid w:val="00D115F0"/>
    <w:rsid w:val="00D11EFF"/>
    <w:rsid w:val="00D15E21"/>
    <w:rsid w:val="00D162BD"/>
    <w:rsid w:val="00D1633F"/>
    <w:rsid w:val="00D163B2"/>
    <w:rsid w:val="00D1746D"/>
    <w:rsid w:val="00D2534D"/>
    <w:rsid w:val="00D31061"/>
    <w:rsid w:val="00D32695"/>
    <w:rsid w:val="00D36FF0"/>
    <w:rsid w:val="00D4120A"/>
    <w:rsid w:val="00D4259B"/>
    <w:rsid w:val="00D44DFA"/>
    <w:rsid w:val="00D45A40"/>
    <w:rsid w:val="00D50294"/>
    <w:rsid w:val="00D51FA3"/>
    <w:rsid w:val="00D535BE"/>
    <w:rsid w:val="00D566B4"/>
    <w:rsid w:val="00D5673C"/>
    <w:rsid w:val="00D56821"/>
    <w:rsid w:val="00D62BE0"/>
    <w:rsid w:val="00D664E4"/>
    <w:rsid w:val="00D67B01"/>
    <w:rsid w:val="00D70278"/>
    <w:rsid w:val="00D7232D"/>
    <w:rsid w:val="00D72792"/>
    <w:rsid w:val="00D740A9"/>
    <w:rsid w:val="00D76838"/>
    <w:rsid w:val="00D76CCD"/>
    <w:rsid w:val="00D775B7"/>
    <w:rsid w:val="00D77FE1"/>
    <w:rsid w:val="00D830A5"/>
    <w:rsid w:val="00D84AEF"/>
    <w:rsid w:val="00D91FC3"/>
    <w:rsid w:val="00D939E5"/>
    <w:rsid w:val="00D94B91"/>
    <w:rsid w:val="00D958AA"/>
    <w:rsid w:val="00D97C9F"/>
    <w:rsid w:val="00DA082E"/>
    <w:rsid w:val="00DA0F18"/>
    <w:rsid w:val="00DA124E"/>
    <w:rsid w:val="00DA3465"/>
    <w:rsid w:val="00DA39F2"/>
    <w:rsid w:val="00DA4598"/>
    <w:rsid w:val="00DA48B2"/>
    <w:rsid w:val="00DA573B"/>
    <w:rsid w:val="00DB029A"/>
    <w:rsid w:val="00DB1851"/>
    <w:rsid w:val="00DB3E48"/>
    <w:rsid w:val="00DB3EB6"/>
    <w:rsid w:val="00DB7BB9"/>
    <w:rsid w:val="00DB7D23"/>
    <w:rsid w:val="00DC1545"/>
    <w:rsid w:val="00DC248D"/>
    <w:rsid w:val="00DC3A67"/>
    <w:rsid w:val="00DC4EC5"/>
    <w:rsid w:val="00DD0D57"/>
    <w:rsid w:val="00DD3EF4"/>
    <w:rsid w:val="00DD41EF"/>
    <w:rsid w:val="00DD486E"/>
    <w:rsid w:val="00DD6148"/>
    <w:rsid w:val="00DE0248"/>
    <w:rsid w:val="00DE0B71"/>
    <w:rsid w:val="00DE2B73"/>
    <w:rsid w:val="00DE4D1E"/>
    <w:rsid w:val="00DE4F66"/>
    <w:rsid w:val="00DE68B7"/>
    <w:rsid w:val="00DE75DF"/>
    <w:rsid w:val="00DE7884"/>
    <w:rsid w:val="00DF0169"/>
    <w:rsid w:val="00DF0A27"/>
    <w:rsid w:val="00DF1B4A"/>
    <w:rsid w:val="00DF1C99"/>
    <w:rsid w:val="00DF1E02"/>
    <w:rsid w:val="00DF3211"/>
    <w:rsid w:val="00DF4022"/>
    <w:rsid w:val="00DF5DF8"/>
    <w:rsid w:val="00DF6208"/>
    <w:rsid w:val="00DF76DB"/>
    <w:rsid w:val="00DF7FD0"/>
    <w:rsid w:val="00E01AA3"/>
    <w:rsid w:val="00E02137"/>
    <w:rsid w:val="00E02B68"/>
    <w:rsid w:val="00E03407"/>
    <w:rsid w:val="00E04DFD"/>
    <w:rsid w:val="00E121D2"/>
    <w:rsid w:val="00E146C2"/>
    <w:rsid w:val="00E151D8"/>
    <w:rsid w:val="00E21E49"/>
    <w:rsid w:val="00E2384B"/>
    <w:rsid w:val="00E30FEB"/>
    <w:rsid w:val="00E3107B"/>
    <w:rsid w:val="00E32272"/>
    <w:rsid w:val="00E3356D"/>
    <w:rsid w:val="00E35D28"/>
    <w:rsid w:val="00E36246"/>
    <w:rsid w:val="00E37C24"/>
    <w:rsid w:val="00E37FCC"/>
    <w:rsid w:val="00E40336"/>
    <w:rsid w:val="00E40A40"/>
    <w:rsid w:val="00E423A1"/>
    <w:rsid w:val="00E42C72"/>
    <w:rsid w:val="00E42CAA"/>
    <w:rsid w:val="00E4306C"/>
    <w:rsid w:val="00E438C0"/>
    <w:rsid w:val="00E4451C"/>
    <w:rsid w:val="00E46A5D"/>
    <w:rsid w:val="00E46F06"/>
    <w:rsid w:val="00E515A6"/>
    <w:rsid w:val="00E553E4"/>
    <w:rsid w:val="00E56516"/>
    <w:rsid w:val="00E56546"/>
    <w:rsid w:val="00E56D18"/>
    <w:rsid w:val="00E638AC"/>
    <w:rsid w:val="00E6477A"/>
    <w:rsid w:val="00E65B3B"/>
    <w:rsid w:val="00E65E03"/>
    <w:rsid w:val="00E66734"/>
    <w:rsid w:val="00E66B08"/>
    <w:rsid w:val="00E7115F"/>
    <w:rsid w:val="00E72172"/>
    <w:rsid w:val="00E73177"/>
    <w:rsid w:val="00E73ACD"/>
    <w:rsid w:val="00E73E20"/>
    <w:rsid w:val="00E74C54"/>
    <w:rsid w:val="00E754AA"/>
    <w:rsid w:val="00E7680E"/>
    <w:rsid w:val="00E80DEE"/>
    <w:rsid w:val="00E82252"/>
    <w:rsid w:val="00E83C72"/>
    <w:rsid w:val="00E861B6"/>
    <w:rsid w:val="00E87158"/>
    <w:rsid w:val="00E879F0"/>
    <w:rsid w:val="00E91302"/>
    <w:rsid w:val="00E94A22"/>
    <w:rsid w:val="00E9730B"/>
    <w:rsid w:val="00EA101E"/>
    <w:rsid w:val="00EA1722"/>
    <w:rsid w:val="00EA3619"/>
    <w:rsid w:val="00EA7B29"/>
    <w:rsid w:val="00EB193F"/>
    <w:rsid w:val="00EB2529"/>
    <w:rsid w:val="00EB42FF"/>
    <w:rsid w:val="00EB46CC"/>
    <w:rsid w:val="00EB4B6E"/>
    <w:rsid w:val="00EB6A84"/>
    <w:rsid w:val="00EC00AF"/>
    <w:rsid w:val="00EC03CD"/>
    <w:rsid w:val="00EC27B8"/>
    <w:rsid w:val="00EC28D5"/>
    <w:rsid w:val="00EC43CF"/>
    <w:rsid w:val="00EC7ABC"/>
    <w:rsid w:val="00ED15A8"/>
    <w:rsid w:val="00ED3F2B"/>
    <w:rsid w:val="00EE0222"/>
    <w:rsid w:val="00EE034B"/>
    <w:rsid w:val="00EE18C1"/>
    <w:rsid w:val="00EE2966"/>
    <w:rsid w:val="00EE2CDD"/>
    <w:rsid w:val="00EE36C5"/>
    <w:rsid w:val="00EE498F"/>
    <w:rsid w:val="00EE4EEC"/>
    <w:rsid w:val="00EE7440"/>
    <w:rsid w:val="00EE7AA5"/>
    <w:rsid w:val="00EF1EF6"/>
    <w:rsid w:val="00EF310D"/>
    <w:rsid w:val="00EF3901"/>
    <w:rsid w:val="00EF6135"/>
    <w:rsid w:val="00EF6CAE"/>
    <w:rsid w:val="00F01DC0"/>
    <w:rsid w:val="00F0216E"/>
    <w:rsid w:val="00F04D5F"/>
    <w:rsid w:val="00F100C4"/>
    <w:rsid w:val="00F11151"/>
    <w:rsid w:val="00F20257"/>
    <w:rsid w:val="00F214C5"/>
    <w:rsid w:val="00F263F5"/>
    <w:rsid w:val="00F265B0"/>
    <w:rsid w:val="00F30593"/>
    <w:rsid w:val="00F31C16"/>
    <w:rsid w:val="00F32F99"/>
    <w:rsid w:val="00F34566"/>
    <w:rsid w:val="00F36DFA"/>
    <w:rsid w:val="00F377D3"/>
    <w:rsid w:val="00F409C9"/>
    <w:rsid w:val="00F41366"/>
    <w:rsid w:val="00F424F0"/>
    <w:rsid w:val="00F42B61"/>
    <w:rsid w:val="00F436C1"/>
    <w:rsid w:val="00F45715"/>
    <w:rsid w:val="00F52B33"/>
    <w:rsid w:val="00F52B89"/>
    <w:rsid w:val="00F55035"/>
    <w:rsid w:val="00F56D34"/>
    <w:rsid w:val="00F570F4"/>
    <w:rsid w:val="00F6087B"/>
    <w:rsid w:val="00F60951"/>
    <w:rsid w:val="00F60F6D"/>
    <w:rsid w:val="00F61420"/>
    <w:rsid w:val="00F6520F"/>
    <w:rsid w:val="00F721B3"/>
    <w:rsid w:val="00F729A4"/>
    <w:rsid w:val="00F73005"/>
    <w:rsid w:val="00F73EE3"/>
    <w:rsid w:val="00F76A58"/>
    <w:rsid w:val="00F80516"/>
    <w:rsid w:val="00F8102A"/>
    <w:rsid w:val="00F81DC5"/>
    <w:rsid w:val="00F83F2E"/>
    <w:rsid w:val="00F84D00"/>
    <w:rsid w:val="00F86D96"/>
    <w:rsid w:val="00F87EEE"/>
    <w:rsid w:val="00F87F90"/>
    <w:rsid w:val="00F91806"/>
    <w:rsid w:val="00F92E00"/>
    <w:rsid w:val="00F95984"/>
    <w:rsid w:val="00FB3F2E"/>
    <w:rsid w:val="00FB5F6B"/>
    <w:rsid w:val="00FB6633"/>
    <w:rsid w:val="00FB728E"/>
    <w:rsid w:val="00FB731E"/>
    <w:rsid w:val="00FB7A54"/>
    <w:rsid w:val="00FC15A6"/>
    <w:rsid w:val="00FC1848"/>
    <w:rsid w:val="00FC60DB"/>
    <w:rsid w:val="00FC7BF2"/>
    <w:rsid w:val="00FD0103"/>
    <w:rsid w:val="00FD052F"/>
    <w:rsid w:val="00FD0923"/>
    <w:rsid w:val="00FD0A80"/>
    <w:rsid w:val="00FD44AA"/>
    <w:rsid w:val="00FD4BB1"/>
    <w:rsid w:val="00FD525C"/>
    <w:rsid w:val="00FD5D0D"/>
    <w:rsid w:val="00FD6F56"/>
    <w:rsid w:val="00FD7BC0"/>
    <w:rsid w:val="00FE0398"/>
    <w:rsid w:val="00FE151E"/>
    <w:rsid w:val="00FE1830"/>
    <w:rsid w:val="00FE1C61"/>
    <w:rsid w:val="00FE33DD"/>
    <w:rsid w:val="00FE5393"/>
    <w:rsid w:val="00FE5788"/>
    <w:rsid w:val="00FF01C5"/>
    <w:rsid w:val="00FF04A3"/>
    <w:rsid w:val="00FF312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E5DF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header" w:uiPriority="99"/>
    <w:lsdException w:name="caption" w:uiPriority="99" w:qFormat="1"/>
    <w:lsdException w:name="table of figures" w:uiPriority="99"/>
    <w:lsdException w:name="annotation reference" w:uiPriority="99"/>
    <w:lsdException w:name="Title" w:qFormat="1"/>
    <w:lsdException w:name="Subtitle" w:qFormat="1"/>
    <w:lsdException w:name="Strong" w:uiPriority="22" w:qFormat="1"/>
    <w:lsdException w:name="Emphasis" w:uiPriority="20" w:qFormat="1"/>
    <w:lsdException w:name="Normal (Web)" w:uiPriority="99"/>
    <w:lsdException w:name="Colorful List" w:uiPriority="34" w:qFormat="1"/>
    <w:lsdException w:name="Colorful Grid" w:qFormat="1"/>
    <w:lsdException w:name="Light Shading Accent 1" w:qFormat="1"/>
    <w:lsdException w:name="Light List Accent 1" w:uiPriority="61"/>
    <w:lsdException w:name="List Paragraph" w:uiPriority="34" w:qFormat="1"/>
    <w:lsdException w:name="Light Grid Accent 5" w:uiPriority="62"/>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4CC1"/>
    <w:pPr>
      <w:suppressAutoHyphens/>
      <w:spacing w:before="40" w:after="40"/>
      <w:jc w:val="both"/>
    </w:pPr>
    <w:rPr>
      <w:rFonts w:asciiTheme="majorHAnsi" w:eastAsia="Times New Roman" w:hAnsiTheme="majorHAnsi"/>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
    <w:qFormat/>
    <w:rsid w:val="002B6589"/>
    <w:pPr>
      <w:keepNext/>
      <w:numPr>
        <w:ilvl w:val="1"/>
        <w:numId w:val="3"/>
      </w:numPr>
      <w:spacing w:before="240" w:after="60"/>
      <w:ind w:left="567"/>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72792"/>
    <w:pPr>
      <w:keepNext/>
      <w:numPr>
        <w:ilvl w:val="3"/>
        <w:numId w:val="3"/>
      </w:numPr>
      <w:spacing w:before="240" w:after="60"/>
      <w:outlineLvl w:val="3"/>
    </w:pPr>
    <w:rPr>
      <w:rFonts w:ascii="Calibri" w:eastAsia="Cambria" w:hAnsi="Calibri"/>
      <w:b/>
      <w:bCs/>
      <w:sz w:val="24"/>
      <w:lang w:eastAsia="en-US"/>
    </w:rPr>
  </w:style>
  <w:style w:type="paragraph" w:styleId="Heading5">
    <w:name w:val="heading 5"/>
    <w:basedOn w:val="Normal"/>
    <w:next w:val="Normal"/>
    <w:link w:val="Heading5Char"/>
    <w:qFormat/>
    <w:rsid w:val="00060A09"/>
    <w:pPr>
      <w:numPr>
        <w:ilvl w:val="4"/>
        <w:numId w:val="3"/>
      </w:numPr>
      <w:spacing w:before="240" w:after="60"/>
      <w:outlineLvl w:val="4"/>
    </w:pPr>
    <w:rPr>
      <w:b/>
      <w:bCs/>
      <w:i/>
      <w:iCs/>
      <w:sz w:val="24"/>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2B6589"/>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72792"/>
    <w:rPr>
      <w:rFonts w:ascii="Calibri" w:hAnsi="Calibri"/>
      <w:b/>
      <w:bCs/>
      <w:lang w:val="en-GB"/>
    </w:rPr>
  </w:style>
  <w:style w:type="character" w:customStyle="1" w:styleId="Heading5Char">
    <w:name w:val="Heading 5 Char"/>
    <w:link w:val="Heading5"/>
    <w:rsid w:val="00060A09"/>
    <w:rPr>
      <w:rFonts w:asciiTheme="majorHAnsi" w:eastAsia="Times New Roman" w:hAnsiTheme="majorHAnsi"/>
      <w:b/>
      <w:bCs/>
      <w:i/>
      <w:iCs/>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lang w:val="en-GB" w:eastAsia="fr-FR"/>
    </w:rPr>
  </w:style>
  <w:style w:type="character" w:customStyle="1" w:styleId="Heading8Char">
    <w:name w:val="Heading 8 Char"/>
    <w:link w:val="Heading8"/>
    <w:rsid w:val="00D3209A"/>
    <w:rPr>
      <w:rFonts w:eastAsia="Times New Roman"/>
      <w:i/>
      <w:iCs/>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784AC4"/>
    <w:pPr>
      <w:tabs>
        <w:tab w:val="left" w:pos="382"/>
        <w:tab w:val="right" w:leader="dot" w:pos="9054"/>
      </w:tabs>
      <w:spacing w:before="120" w:after="0"/>
      <w:jc w:val="center"/>
    </w:pPr>
    <w:rPr>
      <w:rFonts w:ascii="Cambria" w:hAnsi="Cambria"/>
      <w:b/>
      <w:caps/>
      <w:sz w:val="28"/>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customStyle="1" w:styleId="ColorfulList-Accent11">
    <w:name w:val="Colorful List - Accent 11"/>
    <w:basedOn w:val="Normal"/>
    <w:uiPriority w:val="34"/>
    <w:qFormat/>
    <w:rsid w:val="000A6870"/>
    <w:pPr>
      <w:suppressAutoHyphens w:val="0"/>
      <w:spacing w:before="0" w:after="200" w:line="276" w:lineRule="auto"/>
      <w:ind w:left="720"/>
      <w:contextualSpacing/>
      <w:jc w:val="left"/>
    </w:pPr>
    <w:rPr>
      <w:rFonts w:ascii="Calibri" w:eastAsia="MS Mincho" w:hAnsi="Calibri"/>
      <w:szCs w:val="22"/>
      <w:lang w:eastAsia="en-GB"/>
    </w:rPr>
  </w:style>
  <w:style w:type="paragraph" w:styleId="NormalWeb">
    <w:name w:val="Normal (Web)"/>
    <w:basedOn w:val="Normal"/>
    <w:uiPriority w:val="99"/>
    <w:unhideWhenUsed/>
    <w:rsid w:val="001678D0"/>
    <w:pPr>
      <w:suppressAutoHyphens w:val="0"/>
      <w:spacing w:before="100" w:beforeAutospacing="1" w:after="100" w:afterAutospacing="1"/>
      <w:jc w:val="left"/>
    </w:pPr>
    <w:rPr>
      <w:rFonts w:ascii="Times" w:eastAsia="Cambria" w:hAnsi="Times"/>
      <w:sz w:val="20"/>
      <w:lang w:val="en-US" w:eastAsia="en-US"/>
    </w:rPr>
  </w:style>
  <w:style w:type="character" w:styleId="Emphasis">
    <w:name w:val="Emphasis"/>
    <w:uiPriority w:val="20"/>
    <w:qFormat/>
    <w:rsid w:val="001678D0"/>
    <w:rPr>
      <w:i/>
      <w:iCs/>
    </w:rPr>
  </w:style>
  <w:style w:type="character" w:customStyle="1" w:styleId="hint">
    <w:name w:val="hint"/>
    <w:rsid w:val="00690BA3"/>
  </w:style>
  <w:style w:type="character" w:customStyle="1" w:styleId="flw">
    <w:name w:val="flw"/>
    <w:rsid w:val="00690BA3"/>
  </w:style>
  <w:style w:type="paragraph" w:styleId="FootnoteText">
    <w:name w:val="footnote text"/>
    <w:basedOn w:val="Normal"/>
    <w:link w:val="FootnoteTextChar"/>
    <w:rsid w:val="00D77FE1"/>
    <w:rPr>
      <w:sz w:val="24"/>
    </w:rPr>
  </w:style>
  <w:style w:type="character" w:customStyle="1" w:styleId="FootnoteTextChar">
    <w:name w:val="Footnote Text Char"/>
    <w:link w:val="FootnoteText"/>
    <w:rsid w:val="00D77FE1"/>
    <w:rPr>
      <w:rFonts w:ascii="Times New Roman" w:eastAsia="Times New Roman" w:hAnsi="Times New Roman"/>
      <w:sz w:val="24"/>
      <w:szCs w:val="24"/>
      <w:lang w:val="en-GB" w:eastAsia="fr-FR"/>
    </w:rPr>
  </w:style>
  <w:style w:type="character" w:styleId="FootnoteReference">
    <w:name w:val="footnote reference"/>
    <w:rsid w:val="00D77FE1"/>
    <w:rPr>
      <w:vertAlign w:val="superscript"/>
    </w:rPr>
  </w:style>
  <w:style w:type="table" w:styleId="TableGrid">
    <w:name w:val="Table Grid"/>
    <w:basedOn w:val="TableNormal"/>
    <w:rsid w:val="00FE15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List2-Accent1">
    <w:name w:val="Medium List 2 Accent 1"/>
    <w:basedOn w:val="TableNormal"/>
    <w:rsid w:val="00FE151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CommentSubject">
    <w:name w:val="annotation subject"/>
    <w:basedOn w:val="CommentText"/>
    <w:next w:val="CommentText"/>
    <w:link w:val="CommentSubjectChar"/>
    <w:rsid w:val="00C91B48"/>
    <w:pPr>
      <w:spacing w:after="40"/>
    </w:pPr>
    <w:rPr>
      <w:b/>
      <w:bCs/>
      <w:sz w:val="20"/>
      <w:lang w:val="en-GB"/>
    </w:rPr>
  </w:style>
  <w:style w:type="character" w:customStyle="1" w:styleId="CommentSubjectChar">
    <w:name w:val="Comment Subject Char"/>
    <w:link w:val="CommentSubject"/>
    <w:rsid w:val="00C91B48"/>
    <w:rPr>
      <w:rFonts w:ascii="Times New Roman" w:eastAsia="Times New Roman" w:hAnsi="Times New Roman"/>
      <w:b/>
      <w:bCs/>
      <w:sz w:val="16"/>
      <w:lang w:eastAsia="fr-FR"/>
    </w:rPr>
  </w:style>
  <w:style w:type="paragraph" w:styleId="ListParagraph">
    <w:name w:val="List Paragraph"/>
    <w:basedOn w:val="Normal"/>
    <w:uiPriority w:val="34"/>
    <w:qFormat/>
    <w:rsid w:val="00D2534D"/>
    <w:pPr>
      <w:ind w:left="720"/>
      <w:contextualSpacing/>
    </w:pPr>
  </w:style>
  <w:style w:type="paragraph" w:styleId="TableofFigures">
    <w:name w:val="table of figures"/>
    <w:aliases w:val="Table of Tables"/>
    <w:basedOn w:val="Normal"/>
    <w:next w:val="Normal"/>
    <w:uiPriority w:val="99"/>
    <w:rsid w:val="002A25C3"/>
    <w:pPr>
      <w:ind w:left="440" w:hanging="440"/>
    </w:pPr>
    <w:rPr>
      <w:b/>
      <w:i/>
    </w:rPr>
  </w:style>
  <w:style w:type="character" w:styleId="FollowedHyperlink">
    <w:name w:val="FollowedHyperlink"/>
    <w:basedOn w:val="DefaultParagraphFont"/>
    <w:rsid w:val="00F42B61"/>
    <w:rPr>
      <w:color w:val="800080" w:themeColor="followedHyperlink"/>
      <w:u w:val="single"/>
    </w:rPr>
  </w:style>
  <w:style w:type="character" w:customStyle="1" w:styleId="apple-converted-space">
    <w:name w:val="apple-converted-space"/>
    <w:basedOn w:val="DefaultParagraphFont"/>
    <w:rsid w:val="00BE1AF7"/>
  </w:style>
  <w:style w:type="table" w:styleId="ColorfulGrid">
    <w:name w:val="Colorful Grid"/>
    <w:basedOn w:val="TableNormal"/>
    <w:qFormat/>
    <w:rsid w:val="005D2AD3"/>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TableSubtle1">
    <w:name w:val="Table Subtle 1"/>
    <w:basedOn w:val="TableNormal"/>
    <w:rsid w:val="005D2AD3"/>
    <w:pPr>
      <w:suppressAutoHyphens/>
      <w:spacing w:before="40" w:after="4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MediumList2-Accent5">
    <w:name w:val="Medium List 2 Accent 5"/>
    <w:basedOn w:val="TableNormal"/>
    <w:rsid w:val="005D2AD3"/>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Accent4">
    <w:name w:val="Medium Grid 2 Accent 4"/>
    <w:basedOn w:val="TableNormal"/>
    <w:rsid w:val="005D2AD3"/>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1">
    <w:name w:val="Medium Grid 2 Accent 1"/>
    <w:basedOn w:val="TableNormal"/>
    <w:rsid w:val="005D2AD3"/>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List1-Accent1">
    <w:name w:val="Medium List 1 Accent 1"/>
    <w:basedOn w:val="TableNormal"/>
    <w:rsid w:val="00DA39F2"/>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TableGrid8">
    <w:name w:val="Table Grid 8"/>
    <w:basedOn w:val="TableNormal"/>
    <w:rsid w:val="00DA39F2"/>
    <w:pPr>
      <w:suppressAutoHyphens/>
      <w:spacing w:before="40" w:after="4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styleId="LightGrid-Accent5">
    <w:name w:val="Light Grid Accent 5"/>
    <w:basedOn w:val="TableNormal"/>
    <w:uiPriority w:val="62"/>
    <w:rsid w:val="00ED15A8"/>
    <w:rPr>
      <w:rFonts w:asciiTheme="minorHAnsi" w:eastAsiaTheme="minorEastAsia" w:hAnsiTheme="minorHAnsi" w:cstheme="minorBidi"/>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istnormal1">
    <w:name w:val="istnormal1"/>
    <w:rsid w:val="00056B78"/>
    <w:rPr>
      <w:rFonts w:ascii="Tahoma" w:hAnsi="Tahoma" w:cs="Tahoma" w:hint="default"/>
      <w:b w:val="0"/>
      <w:bCs w:val="0"/>
      <w:i w:val="0"/>
      <w:iCs w:val="0"/>
      <w:color w:val="000000"/>
      <w:sz w:val="24"/>
      <w:szCs w:val="24"/>
    </w:rPr>
  </w:style>
  <w:style w:type="table" w:styleId="LightList-Accent1">
    <w:name w:val="Light List Accent 1"/>
    <w:basedOn w:val="TableNormal"/>
    <w:uiPriority w:val="61"/>
    <w:rsid w:val="00F31C16"/>
    <w:rPr>
      <w:rFonts w:asciiTheme="minorHAnsi" w:eastAsiaTheme="minorHAnsi" w:hAnsiTheme="minorHAnsi" w:cstheme="minorBidi"/>
      <w:sz w:val="22"/>
      <w:szCs w:val="22"/>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Revision">
    <w:name w:val="Revision"/>
    <w:hidden/>
    <w:rsid w:val="001B4A39"/>
    <w:rPr>
      <w:rFonts w:asciiTheme="majorHAnsi" w:eastAsia="Times New Roman" w:hAnsiTheme="majorHAnsi"/>
      <w:sz w:val="22"/>
      <w:lang w:val="en-GB" w:eastAsia="fr-FR"/>
    </w:rPr>
  </w:style>
  <w:style w:type="paragraph" w:styleId="DocumentMap">
    <w:name w:val="Document Map"/>
    <w:basedOn w:val="Normal"/>
    <w:link w:val="DocumentMapChar"/>
    <w:rsid w:val="006B26BE"/>
    <w:pPr>
      <w:spacing w:before="0" w:after="0"/>
    </w:pPr>
    <w:rPr>
      <w:rFonts w:ascii="Lucida Grande" w:hAnsi="Lucida Grande" w:cs="Lucida Grande"/>
      <w:sz w:val="24"/>
    </w:rPr>
  </w:style>
  <w:style w:type="character" w:customStyle="1" w:styleId="DocumentMapChar">
    <w:name w:val="Document Map Char"/>
    <w:basedOn w:val="DefaultParagraphFont"/>
    <w:link w:val="DocumentMap"/>
    <w:rsid w:val="006B26BE"/>
    <w:rPr>
      <w:rFonts w:ascii="Lucida Grande" w:eastAsia="Times New Roman" w:hAnsi="Lucida Grande" w:cs="Lucida Grande"/>
      <w:lang w:val="en-GB" w:eastAsia="fr-FR"/>
    </w:rPr>
  </w:style>
  <w:style w:type="character" w:styleId="Strong">
    <w:name w:val="Strong"/>
    <w:basedOn w:val="DefaultParagraphFont"/>
    <w:uiPriority w:val="22"/>
    <w:qFormat/>
    <w:rsid w:val="00E42C7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header" w:uiPriority="99"/>
    <w:lsdException w:name="caption" w:uiPriority="99" w:qFormat="1"/>
    <w:lsdException w:name="table of figures" w:uiPriority="99"/>
    <w:lsdException w:name="annotation reference" w:uiPriority="99"/>
    <w:lsdException w:name="Title" w:qFormat="1"/>
    <w:lsdException w:name="Subtitle" w:qFormat="1"/>
    <w:lsdException w:name="Strong" w:uiPriority="22" w:qFormat="1"/>
    <w:lsdException w:name="Emphasis" w:uiPriority="20" w:qFormat="1"/>
    <w:lsdException w:name="Normal (Web)" w:uiPriority="99"/>
    <w:lsdException w:name="Colorful List" w:uiPriority="34" w:qFormat="1"/>
    <w:lsdException w:name="Colorful Grid" w:qFormat="1"/>
    <w:lsdException w:name="Light Shading Accent 1" w:qFormat="1"/>
    <w:lsdException w:name="Light List Accent 1" w:uiPriority="61"/>
    <w:lsdException w:name="List Paragraph" w:uiPriority="34" w:qFormat="1"/>
    <w:lsdException w:name="Light Grid Accent 5" w:uiPriority="62"/>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4CC1"/>
    <w:pPr>
      <w:suppressAutoHyphens/>
      <w:spacing w:before="40" w:after="40"/>
      <w:jc w:val="both"/>
    </w:pPr>
    <w:rPr>
      <w:rFonts w:asciiTheme="majorHAnsi" w:eastAsia="Times New Roman" w:hAnsiTheme="majorHAnsi"/>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
    <w:qFormat/>
    <w:rsid w:val="002B6589"/>
    <w:pPr>
      <w:keepNext/>
      <w:numPr>
        <w:ilvl w:val="1"/>
        <w:numId w:val="3"/>
      </w:numPr>
      <w:spacing w:before="240" w:after="60"/>
      <w:ind w:left="567"/>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72792"/>
    <w:pPr>
      <w:keepNext/>
      <w:numPr>
        <w:ilvl w:val="3"/>
        <w:numId w:val="3"/>
      </w:numPr>
      <w:spacing w:before="240" w:after="60"/>
      <w:outlineLvl w:val="3"/>
    </w:pPr>
    <w:rPr>
      <w:rFonts w:ascii="Calibri" w:eastAsia="Cambria" w:hAnsi="Calibri"/>
      <w:b/>
      <w:bCs/>
      <w:sz w:val="24"/>
      <w:lang w:eastAsia="en-US"/>
    </w:rPr>
  </w:style>
  <w:style w:type="paragraph" w:styleId="Heading5">
    <w:name w:val="heading 5"/>
    <w:basedOn w:val="Normal"/>
    <w:next w:val="Normal"/>
    <w:link w:val="Heading5Char"/>
    <w:qFormat/>
    <w:rsid w:val="00060A09"/>
    <w:pPr>
      <w:numPr>
        <w:ilvl w:val="4"/>
        <w:numId w:val="3"/>
      </w:numPr>
      <w:spacing w:before="240" w:after="60"/>
      <w:outlineLvl w:val="4"/>
    </w:pPr>
    <w:rPr>
      <w:b/>
      <w:bCs/>
      <w:i/>
      <w:iCs/>
      <w:sz w:val="24"/>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2B6589"/>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72792"/>
    <w:rPr>
      <w:rFonts w:ascii="Calibri" w:hAnsi="Calibri"/>
      <w:b/>
      <w:bCs/>
      <w:lang w:val="en-GB"/>
    </w:rPr>
  </w:style>
  <w:style w:type="character" w:customStyle="1" w:styleId="Heading5Char">
    <w:name w:val="Heading 5 Char"/>
    <w:link w:val="Heading5"/>
    <w:rsid w:val="00060A09"/>
    <w:rPr>
      <w:rFonts w:asciiTheme="majorHAnsi" w:eastAsia="Times New Roman" w:hAnsiTheme="majorHAnsi"/>
      <w:b/>
      <w:bCs/>
      <w:i/>
      <w:iCs/>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lang w:val="en-GB" w:eastAsia="fr-FR"/>
    </w:rPr>
  </w:style>
  <w:style w:type="character" w:customStyle="1" w:styleId="Heading8Char">
    <w:name w:val="Heading 8 Char"/>
    <w:link w:val="Heading8"/>
    <w:rsid w:val="00D3209A"/>
    <w:rPr>
      <w:rFonts w:eastAsia="Times New Roman"/>
      <w:i/>
      <w:iCs/>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784AC4"/>
    <w:pPr>
      <w:tabs>
        <w:tab w:val="left" w:pos="382"/>
        <w:tab w:val="right" w:leader="dot" w:pos="9054"/>
      </w:tabs>
      <w:spacing w:before="120" w:after="0"/>
      <w:jc w:val="center"/>
    </w:pPr>
    <w:rPr>
      <w:rFonts w:ascii="Cambria" w:hAnsi="Cambria"/>
      <w:b/>
      <w:caps/>
      <w:sz w:val="28"/>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customStyle="1" w:styleId="ColorfulList-Accent11">
    <w:name w:val="Colorful List - Accent 11"/>
    <w:basedOn w:val="Normal"/>
    <w:uiPriority w:val="34"/>
    <w:qFormat/>
    <w:rsid w:val="000A6870"/>
    <w:pPr>
      <w:suppressAutoHyphens w:val="0"/>
      <w:spacing w:before="0" w:after="200" w:line="276" w:lineRule="auto"/>
      <w:ind w:left="720"/>
      <w:contextualSpacing/>
      <w:jc w:val="left"/>
    </w:pPr>
    <w:rPr>
      <w:rFonts w:ascii="Calibri" w:eastAsia="MS Mincho" w:hAnsi="Calibri"/>
      <w:szCs w:val="22"/>
      <w:lang w:eastAsia="en-GB"/>
    </w:rPr>
  </w:style>
  <w:style w:type="paragraph" w:styleId="NormalWeb">
    <w:name w:val="Normal (Web)"/>
    <w:basedOn w:val="Normal"/>
    <w:uiPriority w:val="99"/>
    <w:unhideWhenUsed/>
    <w:rsid w:val="001678D0"/>
    <w:pPr>
      <w:suppressAutoHyphens w:val="0"/>
      <w:spacing w:before="100" w:beforeAutospacing="1" w:after="100" w:afterAutospacing="1"/>
      <w:jc w:val="left"/>
    </w:pPr>
    <w:rPr>
      <w:rFonts w:ascii="Times" w:eastAsia="Cambria" w:hAnsi="Times"/>
      <w:sz w:val="20"/>
      <w:lang w:val="en-US" w:eastAsia="en-US"/>
    </w:rPr>
  </w:style>
  <w:style w:type="character" w:styleId="Emphasis">
    <w:name w:val="Emphasis"/>
    <w:uiPriority w:val="20"/>
    <w:qFormat/>
    <w:rsid w:val="001678D0"/>
    <w:rPr>
      <w:i/>
      <w:iCs/>
    </w:rPr>
  </w:style>
  <w:style w:type="character" w:customStyle="1" w:styleId="hint">
    <w:name w:val="hint"/>
    <w:rsid w:val="00690BA3"/>
  </w:style>
  <w:style w:type="character" w:customStyle="1" w:styleId="flw">
    <w:name w:val="flw"/>
    <w:rsid w:val="00690BA3"/>
  </w:style>
  <w:style w:type="paragraph" w:styleId="FootnoteText">
    <w:name w:val="footnote text"/>
    <w:basedOn w:val="Normal"/>
    <w:link w:val="FootnoteTextChar"/>
    <w:rsid w:val="00D77FE1"/>
    <w:rPr>
      <w:sz w:val="24"/>
    </w:rPr>
  </w:style>
  <w:style w:type="character" w:customStyle="1" w:styleId="FootnoteTextChar">
    <w:name w:val="Footnote Text Char"/>
    <w:link w:val="FootnoteText"/>
    <w:rsid w:val="00D77FE1"/>
    <w:rPr>
      <w:rFonts w:ascii="Times New Roman" w:eastAsia="Times New Roman" w:hAnsi="Times New Roman"/>
      <w:sz w:val="24"/>
      <w:szCs w:val="24"/>
      <w:lang w:val="en-GB" w:eastAsia="fr-FR"/>
    </w:rPr>
  </w:style>
  <w:style w:type="character" w:styleId="FootnoteReference">
    <w:name w:val="footnote reference"/>
    <w:rsid w:val="00D77FE1"/>
    <w:rPr>
      <w:vertAlign w:val="superscript"/>
    </w:rPr>
  </w:style>
  <w:style w:type="table" w:styleId="TableGrid">
    <w:name w:val="Table Grid"/>
    <w:basedOn w:val="TableNormal"/>
    <w:rsid w:val="00FE15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List2-Accent1">
    <w:name w:val="Medium List 2 Accent 1"/>
    <w:basedOn w:val="TableNormal"/>
    <w:rsid w:val="00FE151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CommentSubject">
    <w:name w:val="annotation subject"/>
    <w:basedOn w:val="CommentText"/>
    <w:next w:val="CommentText"/>
    <w:link w:val="CommentSubjectChar"/>
    <w:rsid w:val="00C91B48"/>
    <w:pPr>
      <w:spacing w:after="40"/>
    </w:pPr>
    <w:rPr>
      <w:b/>
      <w:bCs/>
      <w:sz w:val="20"/>
      <w:lang w:val="en-GB"/>
    </w:rPr>
  </w:style>
  <w:style w:type="character" w:customStyle="1" w:styleId="CommentSubjectChar">
    <w:name w:val="Comment Subject Char"/>
    <w:link w:val="CommentSubject"/>
    <w:rsid w:val="00C91B48"/>
    <w:rPr>
      <w:rFonts w:ascii="Times New Roman" w:eastAsia="Times New Roman" w:hAnsi="Times New Roman"/>
      <w:b/>
      <w:bCs/>
      <w:sz w:val="16"/>
      <w:lang w:eastAsia="fr-FR"/>
    </w:rPr>
  </w:style>
  <w:style w:type="paragraph" w:styleId="ListParagraph">
    <w:name w:val="List Paragraph"/>
    <w:basedOn w:val="Normal"/>
    <w:uiPriority w:val="34"/>
    <w:qFormat/>
    <w:rsid w:val="00D2534D"/>
    <w:pPr>
      <w:ind w:left="720"/>
      <w:contextualSpacing/>
    </w:pPr>
  </w:style>
  <w:style w:type="paragraph" w:styleId="TableofFigures">
    <w:name w:val="table of figures"/>
    <w:aliases w:val="Table of Tables"/>
    <w:basedOn w:val="Normal"/>
    <w:next w:val="Normal"/>
    <w:uiPriority w:val="99"/>
    <w:rsid w:val="002A25C3"/>
    <w:pPr>
      <w:ind w:left="440" w:hanging="440"/>
    </w:pPr>
    <w:rPr>
      <w:b/>
      <w:i/>
    </w:rPr>
  </w:style>
  <w:style w:type="character" w:styleId="FollowedHyperlink">
    <w:name w:val="FollowedHyperlink"/>
    <w:basedOn w:val="DefaultParagraphFont"/>
    <w:rsid w:val="00F42B61"/>
    <w:rPr>
      <w:color w:val="800080" w:themeColor="followedHyperlink"/>
      <w:u w:val="single"/>
    </w:rPr>
  </w:style>
  <w:style w:type="character" w:customStyle="1" w:styleId="apple-converted-space">
    <w:name w:val="apple-converted-space"/>
    <w:basedOn w:val="DefaultParagraphFont"/>
    <w:rsid w:val="00BE1AF7"/>
  </w:style>
  <w:style w:type="table" w:styleId="ColorfulGrid">
    <w:name w:val="Colorful Grid"/>
    <w:basedOn w:val="TableNormal"/>
    <w:qFormat/>
    <w:rsid w:val="005D2AD3"/>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TableSubtle1">
    <w:name w:val="Table Subtle 1"/>
    <w:basedOn w:val="TableNormal"/>
    <w:rsid w:val="005D2AD3"/>
    <w:pPr>
      <w:suppressAutoHyphens/>
      <w:spacing w:before="40" w:after="4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MediumList2-Accent5">
    <w:name w:val="Medium List 2 Accent 5"/>
    <w:basedOn w:val="TableNormal"/>
    <w:rsid w:val="005D2AD3"/>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Accent4">
    <w:name w:val="Medium Grid 2 Accent 4"/>
    <w:basedOn w:val="TableNormal"/>
    <w:rsid w:val="005D2AD3"/>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1">
    <w:name w:val="Medium Grid 2 Accent 1"/>
    <w:basedOn w:val="TableNormal"/>
    <w:rsid w:val="005D2AD3"/>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List1-Accent1">
    <w:name w:val="Medium List 1 Accent 1"/>
    <w:basedOn w:val="TableNormal"/>
    <w:rsid w:val="00DA39F2"/>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TableGrid8">
    <w:name w:val="Table Grid 8"/>
    <w:basedOn w:val="TableNormal"/>
    <w:rsid w:val="00DA39F2"/>
    <w:pPr>
      <w:suppressAutoHyphens/>
      <w:spacing w:before="40" w:after="4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styleId="LightGrid-Accent5">
    <w:name w:val="Light Grid Accent 5"/>
    <w:basedOn w:val="TableNormal"/>
    <w:uiPriority w:val="62"/>
    <w:rsid w:val="00ED15A8"/>
    <w:rPr>
      <w:rFonts w:asciiTheme="minorHAnsi" w:eastAsiaTheme="minorEastAsia" w:hAnsiTheme="minorHAnsi" w:cstheme="minorBidi"/>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istnormal1">
    <w:name w:val="istnormal1"/>
    <w:rsid w:val="00056B78"/>
    <w:rPr>
      <w:rFonts w:ascii="Tahoma" w:hAnsi="Tahoma" w:cs="Tahoma" w:hint="default"/>
      <w:b w:val="0"/>
      <w:bCs w:val="0"/>
      <w:i w:val="0"/>
      <w:iCs w:val="0"/>
      <w:color w:val="000000"/>
      <w:sz w:val="24"/>
      <w:szCs w:val="24"/>
    </w:rPr>
  </w:style>
  <w:style w:type="table" w:styleId="LightList-Accent1">
    <w:name w:val="Light List Accent 1"/>
    <w:basedOn w:val="TableNormal"/>
    <w:uiPriority w:val="61"/>
    <w:rsid w:val="00F31C16"/>
    <w:rPr>
      <w:rFonts w:asciiTheme="minorHAnsi" w:eastAsiaTheme="minorHAnsi" w:hAnsiTheme="minorHAnsi" w:cstheme="minorBidi"/>
      <w:sz w:val="22"/>
      <w:szCs w:val="22"/>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Revision">
    <w:name w:val="Revision"/>
    <w:hidden/>
    <w:rsid w:val="001B4A39"/>
    <w:rPr>
      <w:rFonts w:asciiTheme="majorHAnsi" w:eastAsia="Times New Roman" w:hAnsiTheme="majorHAnsi"/>
      <w:sz w:val="22"/>
      <w:lang w:val="en-GB" w:eastAsia="fr-FR"/>
    </w:rPr>
  </w:style>
  <w:style w:type="paragraph" w:styleId="DocumentMap">
    <w:name w:val="Document Map"/>
    <w:basedOn w:val="Normal"/>
    <w:link w:val="DocumentMapChar"/>
    <w:rsid w:val="006B26BE"/>
    <w:pPr>
      <w:spacing w:before="0" w:after="0"/>
    </w:pPr>
    <w:rPr>
      <w:rFonts w:ascii="Lucida Grande" w:hAnsi="Lucida Grande" w:cs="Lucida Grande"/>
      <w:sz w:val="24"/>
    </w:rPr>
  </w:style>
  <w:style w:type="character" w:customStyle="1" w:styleId="DocumentMapChar">
    <w:name w:val="Document Map Char"/>
    <w:basedOn w:val="DefaultParagraphFont"/>
    <w:link w:val="DocumentMap"/>
    <w:rsid w:val="006B26BE"/>
    <w:rPr>
      <w:rFonts w:ascii="Lucida Grande" w:eastAsia="Times New Roman" w:hAnsi="Lucida Grande" w:cs="Lucida Grande"/>
      <w:lang w:val="en-GB" w:eastAsia="fr-FR"/>
    </w:rPr>
  </w:style>
  <w:style w:type="character" w:styleId="Strong">
    <w:name w:val="Strong"/>
    <w:basedOn w:val="DefaultParagraphFont"/>
    <w:uiPriority w:val="22"/>
    <w:qFormat/>
    <w:rsid w:val="00E42C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07292">
      <w:bodyDiv w:val="1"/>
      <w:marLeft w:val="0"/>
      <w:marRight w:val="0"/>
      <w:marTop w:val="0"/>
      <w:marBottom w:val="0"/>
      <w:divBdr>
        <w:top w:val="none" w:sz="0" w:space="0" w:color="auto"/>
        <w:left w:val="none" w:sz="0" w:space="0" w:color="auto"/>
        <w:bottom w:val="none" w:sz="0" w:space="0" w:color="auto"/>
        <w:right w:val="none" w:sz="0" w:space="0" w:color="auto"/>
      </w:divBdr>
    </w:div>
    <w:div w:id="91901338">
      <w:bodyDiv w:val="1"/>
      <w:marLeft w:val="0"/>
      <w:marRight w:val="0"/>
      <w:marTop w:val="0"/>
      <w:marBottom w:val="0"/>
      <w:divBdr>
        <w:top w:val="none" w:sz="0" w:space="0" w:color="auto"/>
        <w:left w:val="none" w:sz="0" w:space="0" w:color="auto"/>
        <w:bottom w:val="none" w:sz="0" w:space="0" w:color="auto"/>
        <w:right w:val="none" w:sz="0" w:space="0" w:color="auto"/>
      </w:divBdr>
    </w:div>
    <w:div w:id="191891416">
      <w:bodyDiv w:val="1"/>
      <w:marLeft w:val="0"/>
      <w:marRight w:val="0"/>
      <w:marTop w:val="0"/>
      <w:marBottom w:val="0"/>
      <w:divBdr>
        <w:top w:val="none" w:sz="0" w:space="0" w:color="auto"/>
        <w:left w:val="none" w:sz="0" w:space="0" w:color="auto"/>
        <w:bottom w:val="none" w:sz="0" w:space="0" w:color="auto"/>
        <w:right w:val="none" w:sz="0" w:space="0" w:color="auto"/>
      </w:divBdr>
    </w:div>
    <w:div w:id="224269304">
      <w:bodyDiv w:val="1"/>
      <w:marLeft w:val="0"/>
      <w:marRight w:val="0"/>
      <w:marTop w:val="0"/>
      <w:marBottom w:val="0"/>
      <w:divBdr>
        <w:top w:val="none" w:sz="0" w:space="0" w:color="auto"/>
        <w:left w:val="none" w:sz="0" w:space="0" w:color="auto"/>
        <w:bottom w:val="none" w:sz="0" w:space="0" w:color="auto"/>
        <w:right w:val="none" w:sz="0" w:space="0" w:color="auto"/>
      </w:divBdr>
    </w:div>
    <w:div w:id="231937081">
      <w:bodyDiv w:val="1"/>
      <w:marLeft w:val="0"/>
      <w:marRight w:val="0"/>
      <w:marTop w:val="0"/>
      <w:marBottom w:val="0"/>
      <w:divBdr>
        <w:top w:val="none" w:sz="0" w:space="0" w:color="auto"/>
        <w:left w:val="none" w:sz="0" w:space="0" w:color="auto"/>
        <w:bottom w:val="none" w:sz="0" w:space="0" w:color="auto"/>
        <w:right w:val="none" w:sz="0" w:space="0" w:color="auto"/>
      </w:divBdr>
    </w:div>
    <w:div w:id="253783469">
      <w:bodyDiv w:val="1"/>
      <w:marLeft w:val="0"/>
      <w:marRight w:val="0"/>
      <w:marTop w:val="0"/>
      <w:marBottom w:val="0"/>
      <w:divBdr>
        <w:top w:val="none" w:sz="0" w:space="0" w:color="auto"/>
        <w:left w:val="none" w:sz="0" w:space="0" w:color="auto"/>
        <w:bottom w:val="none" w:sz="0" w:space="0" w:color="auto"/>
        <w:right w:val="none" w:sz="0" w:space="0" w:color="auto"/>
      </w:divBdr>
    </w:div>
    <w:div w:id="258418129">
      <w:bodyDiv w:val="1"/>
      <w:marLeft w:val="0"/>
      <w:marRight w:val="0"/>
      <w:marTop w:val="0"/>
      <w:marBottom w:val="0"/>
      <w:divBdr>
        <w:top w:val="none" w:sz="0" w:space="0" w:color="auto"/>
        <w:left w:val="none" w:sz="0" w:space="0" w:color="auto"/>
        <w:bottom w:val="none" w:sz="0" w:space="0" w:color="auto"/>
        <w:right w:val="none" w:sz="0" w:space="0" w:color="auto"/>
      </w:divBdr>
      <w:divsChild>
        <w:div w:id="167066331">
          <w:marLeft w:val="1800"/>
          <w:marRight w:val="0"/>
          <w:marTop w:val="20"/>
          <w:marBottom w:val="20"/>
          <w:divBdr>
            <w:top w:val="none" w:sz="0" w:space="0" w:color="auto"/>
            <w:left w:val="none" w:sz="0" w:space="0" w:color="auto"/>
            <w:bottom w:val="none" w:sz="0" w:space="0" w:color="auto"/>
            <w:right w:val="none" w:sz="0" w:space="0" w:color="auto"/>
          </w:divBdr>
        </w:div>
        <w:div w:id="196312540">
          <w:marLeft w:val="1166"/>
          <w:marRight w:val="0"/>
          <w:marTop w:val="60"/>
          <w:marBottom w:val="60"/>
          <w:divBdr>
            <w:top w:val="none" w:sz="0" w:space="0" w:color="auto"/>
            <w:left w:val="none" w:sz="0" w:space="0" w:color="auto"/>
            <w:bottom w:val="none" w:sz="0" w:space="0" w:color="auto"/>
            <w:right w:val="none" w:sz="0" w:space="0" w:color="auto"/>
          </w:divBdr>
        </w:div>
        <w:div w:id="415060474">
          <w:marLeft w:val="1166"/>
          <w:marRight w:val="0"/>
          <w:marTop w:val="20"/>
          <w:marBottom w:val="20"/>
          <w:divBdr>
            <w:top w:val="none" w:sz="0" w:space="0" w:color="auto"/>
            <w:left w:val="none" w:sz="0" w:space="0" w:color="auto"/>
            <w:bottom w:val="none" w:sz="0" w:space="0" w:color="auto"/>
            <w:right w:val="none" w:sz="0" w:space="0" w:color="auto"/>
          </w:divBdr>
        </w:div>
        <w:div w:id="517741418">
          <w:marLeft w:val="1166"/>
          <w:marRight w:val="0"/>
          <w:marTop w:val="20"/>
          <w:marBottom w:val="20"/>
          <w:divBdr>
            <w:top w:val="none" w:sz="0" w:space="0" w:color="auto"/>
            <w:left w:val="none" w:sz="0" w:space="0" w:color="auto"/>
            <w:bottom w:val="none" w:sz="0" w:space="0" w:color="auto"/>
            <w:right w:val="none" w:sz="0" w:space="0" w:color="auto"/>
          </w:divBdr>
        </w:div>
        <w:div w:id="814219747">
          <w:marLeft w:val="1800"/>
          <w:marRight w:val="0"/>
          <w:marTop w:val="20"/>
          <w:marBottom w:val="20"/>
          <w:divBdr>
            <w:top w:val="none" w:sz="0" w:space="0" w:color="auto"/>
            <w:left w:val="none" w:sz="0" w:space="0" w:color="auto"/>
            <w:bottom w:val="none" w:sz="0" w:space="0" w:color="auto"/>
            <w:right w:val="none" w:sz="0" w:space="0" w:color="auto"/>
          </w:divBdr>
        </w:div>
        <w:div w:id="895897579">
          <w:marLeft w:val="1166"/>
          <w:marRight w:val="0"/>
          <w:marTop w:val="20"/>
          <w:marBottom w:val="20"/>
          <w:divBdr>
            <w:top w:val="none" w:sz="0" w:space="0" w:color="auto"/>
            <w:left w:val="none" w:sz="0" w:space="0" w:color="auto"/>
            <w:bottom w:val="none" w:sz="0" w:space="0" w:color="auto"/>
            <w:right w:val="none" w:sz="0" w:space="0" w:color="auto"/>
          </w:divBdr>
        </w:div>
        <w:div w:id="1201359674">
          <w:marLeft w:val="1800"/>
          <w:marRight w:val="0"/>
          <w:marTop w:val="20"/>
          <w:marBottom w:val="20"/>
          <w:divBdr>
            <w:top w:val="none" w:sz="0" w:space="0" w:color="auto"/>
            <w:left w:val="none" w:sz="0" w:space="0" w:color="auto"/>
            <w:bottom w:val="none" w:sz="0" w:space="0" w:color="auto"/>
            <w:right w:val="none" w:sz="0" w:space="0" w:color="auto"/>
          </w:divBdr>
        </w:div>
        <w:div w:id="1385639809">
          <w:marLeft w:val="1800"/>
          <w:marRight w:val="0"/>
          <w:marTop w:val="20"/>
          <w:marBottom w:val="20"/>
          <w:divBdr>
            <w:top w:val="none" w:sz="0" w:space="0" w:color="auto"/>
            <w:left w:val="none" w:sz="0" w:space="0" w:color="auto"/>
            <w:bottom w:val="none" w:sz="0" w:space="0" w:color="auto"/>
            <w:right w:val="none" w:sz="0" w:space="0" w:color="auto"/>
          </w:divBdr>
        </w:div>
        <w:div w:id="1489008627">
          <w:marLeft w:val="1166"/>
          <w:marRight w:val="0"/>
          <w:marTop w:val="60"/>
          <w:marBottom w:val="60"/>
          <w:divBdr>
            <w:top w:val="none" w:sz="0" w:space="0" w:color="auto"/>
            <w:left w:val="none" w:sz="0" w:space="0" w:color="auto"/>
            <w:bottom w:val="none" w:sz="0" w:space="0" w:color="auto"/>
            <w:right w:val="none" w:sz="0" w:space="0" w:color="auto"/>
          </w:divBdr>
        </w:div>
        <w:div w:id="1502159348">
          <w:marLeft w:val="547"/>
          <w:marRight w:val="0"/>
          <w:marTop w:val="20"/>
          <w:marBottom w:val="20"/>
          <w:divBdr>
            <w:top w:val="none" w:sz="0" w:space="0" w:color="auto"/>
            <w:left w:val="none" w:sz="0" w:space="0" w:color="auto"/>
            <w:bottom w:val="none" w:sz="0" w:space="0" w:color="auto"/>
            <w:right w:val="none" w:sz="0" w:space="0" w:color="auto"/>
          </w:divBdr>
        </w:div>
        <w:div w:id="1552301102">
          <w:marLeft w:val="547"/>
          <w:marRight w:val="0"/>
          <w:marTop w:val="20"/>
          <w:marBottom w:val="20"/>
          <w:divBdr>
            <w:top w:val="none" w:sz="0" w:space="0" w:color="auto"/>
            <w:left w:val="none" w:sz="0" w:space="0" w:color="auto"/>
            <w:bottom w:val="none" w:sz="0" w:space="0" w:color="auto"/>
            <w:right w:val="none" w:sz="0" w:space="0" w:color="auto"/>
          </w:divBdr>
        </w:div>
        <w:div w:id="1706102102">
          <w:marLeft w:val="1800"/>
          <w:marRight w:val="0"/>
          <w:marTop w:val="20"/>
          <w:marBottom w:val="20"/>
          <w:divBdr>
            <w:top w:val="none" w:sz="0" w:space="0" w:color="auto"/>
            <w:left w:val="none" w:sz="0" w:space="0" w:color="auto"/>
            <w:bottom w:val="none" w:sz="0" w:space="0" w:color="auto"/>
            <w:right w:val="none" w:sz="0" w:space="0" w:color="auto"/>
          </w:divBdr>
        </w:div>
        <w:div w:id="1950697699">
          <w:marLeft w:val="1166"/>
          <w:marRight w:val="0"/>
          <w:marTop w:val="20"/>
          <w:marBottom w:val="20"/>
          <w:divBdr>
            <w:top w:val="none" w:sz="0" w:space="0" w:color="auto"/>
            <w:left w:val="none" w:sz="0" w:space="0" w:color="auto"/>
            <w:bottom w:val="none" w:sz="0" w:space="0" w:color="auto"/>
            <w:right w:val="none" w:sz="0" w:space="0" w:color="auto"/>
          </w:divBdr>
        </w:div>
        <w:div w:id="2078279003">
          <w:marLeft w:val="547"/>
          <w:marRight w:val="0"/>
          <w:marTop w:val="20"/>
          <w:marBottom w:val="20"/>
          <w:divBdr>
            <w:top w:val="none" w:sz="0" w:space="0" w:color="auto"/>
            <w:left w:val="none" w:sz="0" w:space="0" w:color="auto"/>
            <w:bottom w:val="none" w:sz="0" w:space="0" w:color="auto"/>
            <w:right w:val="none" w:sz="0" w:space="0" w:color="auto"/>
          </w:divBdr>
        </w:div>
        <w:div w:id="2110615082">
          <w:marLeft w:val="1166"/>
          <w:marRight w:val="0"/>
          <w:marTop w:val="20"/>
          <w:marBottom w:val="20"/>
          <w:divBdr>
            <w:top w:val="none" w:sz="0" w:space="0" w:color="auto"/>
            <w:left w:val="none" w:sz="0" w:space="0" w:color="auto"/>
            <w:bottom w:val="none" w:sz="0" w:space="0" w:color="auto"/>
            <w:right w:val="none" w:sz="0" w:space="0" w:color="auto"/>
          </w:divBdr>
        </w:div>
      </w:divsChild>
    </w:div>
    <w:div w:id="373387342">
      <w:bodyDiv w:val="1"/>
      <w:marLeft w:val="0"/>
      <w:marRight w:val="0"/>
      <w:marTop w:val="0"/>
      <w:marBottom w:val="0"/>
      <w:divBdr>
        <w:top w:val="none" w:sz="0" w:space="0" w:color="auto"/>
        <w:left w:val="none" w:sz="0" w:space="0" w:color="auto"/>
        <w:bottom w:val="none" w:sz="0" w:space="0" w:color="auto"/>
        <w:right w:val="none" w:sz="0" w:space="0" w:color="auto"/>
      </w:divBdr>
    </w:div>
    <w:div w:id="384597547">
      <w:bodyDiv w:val="1"/>
      <w:marLeft w:val="0"/>
      <w:marRight w:val="0"/>
      <w:marTop w:val="0"/>
      <w:marBottom w:val="0"/>
      <w:divBdr>
        <w:top w:val="none" w:sz="0" w:space="0" w:color="auto"/>
        <w:left w:val="none" w:sz="0" w:space="0" w:color="auto"/>
        <w:bottom w:val="none" w:sz="0" w:space="0" w:color="auto"/>
        <w:right w:val="none" w:sz="0" w:space="0" w:color="auto"/>
      </w:divBdr>
      <w:divsChild>
        <w:div w:id="230120335">
          <w:marLeft w:val="1166"/>
          <w:marRight w:val="0"/>
          <w:marTop w:val="60"/>
          <w:marBottom w:val="60"/>
          <w:divBdr>
            <w:top w:val="none" w:sz="0" w:space="0" w:color="auto"/>
            <w:left w:val="none" w:sz="0" w:space="0" w:color="auto"/>
            <w:bottom w:val="none" w:sz="0" w:space="0" w:color="auto"/>
            <w:right w:val="none" w:sz="0" w:space="0" w:color="auto"/>
          </w:divBdr>
        </w:div>
        <w:div w:id="242496309">
          <w:marLeft w:val="1166"/>
          <w:marRight w:val="0"/>
          <w:marTop w:val="60"/>
          <w:marBottom w:val="60"/>
          <w:divBdr>
            <w:top w:val="none" w:sz="0" w:space="0" w:color="auto"/>
            <w:left w:val="none" w:sz="0" w:space="0" w:color="auto"/>
            <w:bottom w:val="none" w:sz="0" w:space="0" w:color="auto"/>
            <w:right w:val="none" w:sz="0" w:space="0" w:color="auto"/>
          </w:divBdr>
        </w:div>
        <w:div w:id="572396224">
          <w:marLeft w:val="1166"/>
          <w:marRight w:val="0"/>
          <w:marTop w:val="60"/>
          <w:marBottom w:val="60"/>
          <w:divBdr>
            <w:top w:val="none" w:sz="0" w:space="0" w:color="auto"/>
            <w:left w:val="none" w:sz="0" w:space="0" w:color="auto"/>
            <w:bottom w:val="none" w:sz="0" w:space="0" w:color="auto"/>
            <w:right w:val="none" w:sz="0" w:space="0" w:color="auto"/>
          </w:divBdr>
        </w:div>
        <w:div w:id="816263323">
          <w:marLeft w:val="547"/>
          <w:marRight w:val="0"/>
          <w:marTop w:val="60"/>
          <w:marBottom w:val="60"/>
          <w:divBdr>
            <w:top w:val="none" w:sz="0" w:space="0" w:color="auto"/>
            <w:left w:val="none" w:sz="0" w:space="0" w:color="auto"/>
            <w:bottom w:val="none" w:sz="0" w:space="0" w:color="auto"/>
            <w:right w:val="none" w:sz="0" w:space="0" w:color="auto"/>
          </w:divBdr>
        </w:div>
        <w:div w:id="962351363">
          <w:marLeft w:val="1166"/>
          <w:marRight w:val="0"/>
          <w:marTop w:val="60"/>
          <w:marBottom w:val="60"/>
          <w:divBdr>
            <w:top w:val="none" w:sz="0" w:space="0" w:color="auto"/>
            <w:left w:val="none" w:sz="0" w:space="0" w:color="auto"/>
            <w:bottom w:val="none" w:sz="0" w:space="0" w:color="auto"/>
            <w:right w:val="none" w:sz="0" w:space="0" w:color="auto"/>
          </w:divBdr>
        </w:div>
        <w:div w:id="1159274629">
          <w:marLeft w:val="1166"/>
          <w:marRight w:val="0"/>
          <w:marTop w:val="60"/>
          <w:marBottom w:val="60"/>
          <w:divBdr>
            <w:top w:val="none" w:sz="0" w:space="0" w:color="auto"/>
            <w:left w:val="none" w:sz="0" w:space="0" w:color="auto"/>
            <w:bottom w:val="none" w:sz="0" w:space="0" w:color="auto"/>
            <w:right w:val="none" w:sz="0" w:space="0" w:color="auto"/>
          </w:divBdr>
        </w:div>
        <w:div w:id="1214733671">
          <w:marLeft w:val="547"/>
          <w:marRight w:val="0"/>
          <w:marTop w:val="60"/>
          <w:marBottom w:val="60"/>
          <w:divBdr>
            <w:top w:val="none" w:sz="0" w:space="0" w:color="auto"/>
            <w:left w:val="none" w:sz="0" w:space="0" w:color="auto"/>
            <w:bottom w:val="none" w:sz="0" w:space="0" w:color="auto"/>
            <w:right w:val="none" w:sz="0" w:space="0" w:color="auto"/>
          </w:divBdr>
        </w:div>
        <w:div w:id="1229225538">
          <w:marLeft w:val="547"/>
          <w:marRight w:val="0"/>
          <w:marTop w:val="60"/>
          <w:marBottom w:val="60"/>
          <w:divBdr>
            <w:top w:val="none" w:sz="0" w:space="0" w:color="auto"/>
            <w:left w:val="none" w:sz="0" w:space="0" w:color="auto"/>
            <w:bottom w:val="none" w:sz="0" w:space="0" w:color="auto"/>
            <w:right w:val="none" w:sz="0" w:space="0" w:color="auto"/>
          </w:divBdr>
        </w:div>
        <w:div w:id="1313028063">
          <w:marLeft w:val="547"/>
          <w:marRight w:val="0"/>
          <w:marTop w:val="60"/>
          <w:marBottom w:val="60"/>
          <w:divBdr>
            <w:top w:val="none" w:sz="0" w:space="0" w:color="auto"/>
            <w:left w:val="none" w:sz="0" w:space="0" w:color="auto"/>
            <w:bottom w:val="none" w:sz="0" w:space="0" w:color="auto"/>
            <w:right w:val="none" w:sz="0" w:space="0" w:color="auto"/>
          </w:divBdr>
        </w:div>
        <w:div w:id="1452438637">
          <w:marLeft w:val="1166"/>
          <w:marRight w:val="0"/>
          <w:marTop w:val="60"/>
          <w:marBottom w:val="60"/>
          <w:divBdr>
            <w:top w:val="none" w:sz="0" w:space="0" w:color="auto"/>
            <w:left w:val="none" w:sz="0" w:space="0" w:color="auto"/>
            <w:bottom w:val="none" w:sz="0" w:space="0" w:color="auto"/>
            <w:right w:val="none" w:sz="0" w:space="0" w:color="auto"/>
          </w:divBdr>
        </w:div>
      </w:divsChild>
    </w:div>
    <w:div w:id="422456204">
      <w:bodyDiv w:val="1"/>
      <w:marLeft w:val="0"/>
      <w:marRight w:val="0"/>
      <w:marTop w:val="0"/>
      <w:marBottom w:val="0"/>
      <w:divBdr>
        <w:top w:val="none" w:sz="0" w:space="0" w:color="auto"/>
        <w:left w:val="none" w:sz="0" w:space="0" w:color="auto"/>
        <w:bottom w:val="none" w:sz="0" w:space="0" w:color="auto"/>
        <w:right w:val="none" w:sz="0" w:space="0" w:color="auto"/>
      </w:divBdr>
    </w:div>
    <w:div w:id="425078938">
      <w:bodyDiv w:val="1"/>
      <w:marLeft w:val="0"/>
      <w:marRight w:val="0"/>
      <w:marTop w:val="0"/>
      <w:marBottom w:val="0"/>
      <w:divBdr>
        <w:top w:val="none" w:sz="0" w:space="0" w:color="auto"/>
        <w:left w:val="none" w:sz="0" w:space="0" w:color="auto"/>
        <w:bottom w:val="none" w:sz="0" w:space="0" w:color="auto"/>
        <w:right w:val="none" w:sz="0" w:space="0" w:color="auto"/>
      </w:divBdr>
      <w:divsChild>
        <w:div w:id="106043601">
          <w:marLeft w:val="547"/>
          <w:marRight w:val="0"/>
          <w:marTop w:val="60"/>
          <w:marBottom w:val="60"/>
          <w:divBdr>
            <w:top w:val="none" w:sz="0" w:space="0" w:color="auto"/>
            <w:left w:val="none" w:sz="0" w:space="0" w:color="auto"/>
            <w:bottom w:val="none" w:sz="0" w:space="0" w:color="auto"/>
            <w:right w:val="none" w:sz="0" w:space="0" w:color="auto"/>
          </w:divBdr>
        </w:div>
        <w:div w:id="140779043">
          <w:marLeft w:val="1166"/>
          <w:marRight w:val="0"/>
          <w:marTop w:val="60"/>
          <w:marBottom w:val="60"/>
          <w:divBdr>
            <w:top w:val="none" w:sz="0" w:space="0" w:color="auto"/>
            <w:left w:val="none" w:sz="0" w:space="0" w:color="auto"/>
            <w:bottom w:val="none" w:sz="0" w:space="0" w:color="auto"/>
            <w:right w:val="none" w:sz="0" w:space="0" w:color="auto"/>
          </w:divBdr>
        </w:div>
        <w:div w:id="388959190">
          <w:marLeft w:val="1166"/>
          <w:marRight w:val="0"/>
          <w:marTop w:val="60"/>
          <w:marBottom w:val="60"/>
          <w:divBdr>
            <w:top w:val="none" w:sz="0" w:space="0" w:color="auto"/>
            <w:left w:val="none" w:sz="0" w:space="0" w:color="auto"/>
            <w:bottom w:val="none" w:sz="0" w:space="0" w:color="auto"/>
            <w:right w:val="none" w:sz="0" w:space="0" w:color="auto"/>
          </w:divBdr>
        </w:div>
        <w:div w:id="716509177">
          <w:marLeft w:val="1166"/>
          <w:marRight w:val="0"/>
          <w:marTop w:val="60"/>
          <w:marBottom w:val="60"/>
          <w:divBdr>
            <w:top w:val="none" w:sz="0" w:space="0" w:color="auto"/>
            <w:left w:val="none" w:sz="0" w:space="0" w:color="auto"/>
            <w:bottom w:val="none" w:sz="0" w:space="0" w:color="auto"/>
            <w:right w:val="none" w:sz="0" w:space="0" w:color="auto"/>
          </w:divBdr>
        </w:div>
        <w:div w:id="765151033">
          <w:marLeft w:val="1166"/>
          <w:marRight w:val="0"/>
          <w:marTop w:val="60"/>
          <w:marBottom w:val="60"/>
          <w:divBdr>
            <w:top w:val="none" w:sz="0" w:space="0" w:color="auto"/>
            <w:left w:val="none" w:sz="0" w:space="0" w:color="auto"/>
            <w:bottom w:val="none" w:sz="0" w:space="0" w:color="auto"/>
            <w:right w:val="none" w:sz="0" w:space="0" w:color="auto"/>
          </w:divBdr>
        </w:div>
        <w:div w:id="1372264662">
          <w:marLeft w:val="547"/>
          <w:marRight w:val="0"/>
          <w:marTop w:val="60"/>
          <w:marBottom w:val="60"/>
          <w:divBdr>
            <w:top w:val="none" w:sz="0" w:space="0" w:color="auto"/>
            <w:left w:val="none" w:sz="0" w:space="0" w:color="auto"/>
            <w:bottom w:val="none" w:sz="0" w:space="0" w:color="auto"/>
            <w:right w:val="none" w:sz="0" w:space="0" w:color="auto"/>
          </w:divBdr>
        </w:div>
        <w:div w:id="1880702158">
          <w:marLeft w:val="1166"/>
          <w:marRight w:val="0"/>
          <w:marTop w:val="60"/>
          <w:marBottom w:val="60"/>
          <w:divBdr>
            <w:top w:val="none" w:sz="0" w:space="0" w:color="auto"/>
            <w:left w:val="none" w:sz="0" w:space="0" w:color="auto"/>
            <w:bottom w:val="none" w:sz="0" w:space="0" w:color="auto"/>
            <w:right w:val="none" w:sz="0" w:space="0" w:color="auto"/>
          </w:divBdr>
        </w:div>
        <w:div w:id="1976907818">
          <w:marLeft w:val="547"/>
          <w:marRight w:val="0"/>
          <w:marTop w:val="60"/>
          <w:marBottom w:val="60"/>
          <w:divBdr>
            <w:top w:val="none" w:sz="0" w:space="0" w:color="auto"/>
            <w:left w:val="none" w:sz="0" w:space="0" w:color="auto"/>
            <w:bottom w:val="none" w:sz="0" w:space="0" w:color="auto"/>
            <w:right w:val="none" w:sz="0" w:space="0" w:color="auto"/>
          </w:divBdr>
        </w:div>
        <w:div w:id="2064132114">
          <w:marLeft w:val="1166"/>
          <w:marRight w:val="0"/>
          <w:marTop w:val="60"/>
          <w:marBottom w:val="60"/>
          <w:divBdr>
            <w:top w:val="none" w:sz="0" w:space="0" w:color="auto"/>
            <w:left w:val="none" w:sz="0" w:space="0" w:color="auto"/>
            <w:bottom w:val="none" w:sz="0" w:space="0" w:color="auto"/>
            <w:right w:val="none" w:sz="0" w:space="0" w:color="auto"/>
          </w:divBdr>
        </w:div>
        <w:div w:id="2084796531">
          <w:marLeft w:val="1166"/>
          <w:marRight w:val="0"/>
          <w:marTop w:val="60"/>
          <w:marBottom w:val="60"/>
          <w:divBdr>
            <w:top w:val="none" w:sz="0" w:space="0" w:color="auto"/>
            <w:left w:val="none" w:sz="0" w:space="0" w:color="auto"/>
            <w:bottom w:val="none" w:sz="0" w:space="0" w:color="auto"/>
            <w:right w:val="none" w:sz="0" w:space="0" w:color="auto"/>
          </w:divBdr>
        </w:div>
      </w:divsChild>
    </w:div>
    <w:div w:id="556282710">
      <w:bodyDiv w:val="1"/>
      <w:marLeft w:val="0"/>
      <w:marRight w:val="0"/>
      <w:marTop w:val="0"/>
      <w:marBottom w:val="0"/>
      <w:divBdr>
        <w:top w:val="none" w:sz="0" w:space="0" w:color="auto"/>
        <w:left w:val="none" w:sz="0" w:space="0" w:color="auto"/>
        <w:bottom w:val="none" w:sz="0" w:space="0" w:color="auto"/>
        <w:right w:val="none" w:sz="0" w:space="0" w:color="auto"/>
      </w:divBdr>
      <w:divsChild>
        <w:div w:id="98331596">
          <w:marLeft w:val="1166"/>
          <w:marRight w:val="0"/>
          <w:marTop w:val="60"/>
          <w:marBottom w:val="60"/>
          <w:divBdr>
            <w:top w:val="none" w:sz="0" w:space="0" w:color="auto"/>
            <w:left w:val="none" w:sz="0" w:space="0" w:color="auto"/>
            <w:bottom w:val="none" w:sz="0" w:space="0" w:color="auto"/>
            <w:right w:val="none" w:sz="0" w:space="0" w:color="auto"/>
          </w:divBdr>
        </w:div>
        <w:div w:id="242762359">
          <w:marLeft w:val="1166"/>
          <w:marRight w:val="0"/>
          <w:marTop w:val="60"/>
          <w:marBottom w:val="60"/>
          <w:divBdr>
            <w:top w:val="none" w:sz="0" w:space="0" w:color="auto"/>
            <w:left w:val="none" w:sz="0" w:space="0" w:color="auto"/>
            <w:bottom w:val="none" w:sz="0" w:space="0" w:color="auto"/>
            <w:right w:val="none" w:sz="0" w:space="0" w:color="auto"/>
          </w:divBdr>
        </w:div>
        <w:div w:id="1029066383">
          <w:marLeft w:val="547"/>
          <w:marRight w:val="0"/>
          <w:marTop w:val="60"/>
          <w:marBottom w:val="60"/>
          <w:divBdr>
            <w:top w:val="none" w:sz="0" w:space="0" w:color="auto"/>
            <w:left w:val="none" w:sz="0" w:space="0" w:color="auto"/>
            <w:bottom w:val="none" w:sz="0" w:space="0" w:color="auto"/>
            <w:right w:val="none" w:sz="0" w:space="0" w:color="auto"/>
          </w:divBdr>
        </w:div>
        <w:div w:id="1044409861">
          <w:marLeft w:val="1166"/>
          <w:marRight w:val="0"/>
          <w:marTop w:val="60"/>
          <w:marBottom w:val="60"/>
          <w:divBdr>
            <w:top w:val="none" w:sz="0" w:space="0" w:color="auto"/>
            <w:left w:val="none" w:sz="0" w:space="0" w:color="auto"/>
            <w:bottom w:val="none" w:sz="0" w:space="0" w:color="auto"/>
            <w:right w:val="none" w:sz="0" w:space="0" w:color="auto"/>
          </w:divBdr>
        </w:div>
        <w:div w:id="1136602012">
          <w:marLeft w:val="1166"/>
          <w:marRight w:val="0"/>
          <w:marTop w:val="60"/>
          <w:marBottom w:val="60"/>
          <w:divBdr>
            <w:top w:val="none" w:sz="0" w:space="0" w:color="auto"/>
            <w:left w:val="none" w:sz="0" w:space="0" w:color="auto"/>
            <w:bottom w:val="none" w:sz="0" w:space="0" w:color="auto"/>
            <w:right w:val="none" w:sz="0" w:space="0" w:color="auto"/>
          </w:divBdr>
        </w:div>
        <w:div w:id="1186557111">
          <w:marLeft w:val="547"/>
          <w:marRight w:val="0"/>
          <w:marTop w:val="60"/>
          <w:marBottom w:val="60"/>
          <w:divBdr>
            <w:top w:val="none" w:sz="0" w:space="0" w:color="auto"/>
            <w:left w:val="none" w:sz="0" w:space="0" w:color="auto"/>
            <w:bottom w:val="none" w:sz="0" w:space="0" w:color="auto"/>
            <w:right w:val="none" w:sz="0" w:space="0" w:color="auto"/>
          </w:divBdr>
        </w:div>
        <w:div w:id="1212885860">
          <w:marLeft w:val="547"/>
          <w:marRight w:val="0"/>
          <w:marTop w:val="60"/>
          <w:marBottom w:val="60"/>
          <w:divBdr>
            <w:top w:val="none" w:sz="0" w:space="0" w:color="auto"/>
            <w:left w:val="none" w:sz="0" w:space="0" w:color="auto"/>
            <w:bottom w:val="none" w:sz="0" w:space="0" w:color="auto"/>
            <w:right w:val="none" w:sz="0" w:space="0" w:color="auto"/>
          </w:divBdr>
        </w:div>
        <w:div w:id="1596328139">
          <w:marLeft w:val="1166"/>
          <w:marRight w:val="0"/>
          <w:marTop w:val="60"/>
          <w:marBottom w:val="60"/>
          <w:divBdr>
            <w:top w:val="none" w:sz="0" w:space="0" w:color="auto"/>
            <w:left w:val="none" w:sz="0" w:space="0" w:color="auto"/>
            <w:bottom w:val="none" w:sz="0" w:space="0" w:color="auto"/>
            <w:right w:val="none" w:sz="0" w:space="0" w:color="auto"/>
          </w:divBdr>
        </w:div>
        <w:div w:id="2047098209">
          <w:marLeft w:val="1166"/>
          <w:marRight w:val="0"/>
          <w:marTop w:val="60"/>
          <w:marBottom w:val="60"/>
          <w:divBdr>
            <w:top w:val="none" w:sz="0" w:space="0" w:color="auto"/>
            <w:left w:val="none" w:sz="0" w:space="0" w:color="auto"/>
            <w:bottom w:val="none" w:sz="0" w:space="0" w:color="auto"/>
            <w:right w:val="none" w:sz="0" w:space="0" w:color="auto"/>
          </w:divBdr>
        </w:div>
        <w:div w:id="2086146555">
          <w:marLeft w:val="1166"/>
          <w:marRight w:val="0"/>
          <w:marTop w:val="60"/>
          <w:marBottom w:val="60"/>
          <w:divBdr>
            <w:top w:val="none" w:sz="0" w:space="0" w:color="auto"/>
            <w:left w:val="none" w:sz="0" w:space="0" w:color="auto"/>
            <w:bottom w:val="none" w:sz="0" w:space="0" w:color="auto"/>
            <w:right w:val="none" w:sz="0" w:space="0" w:color="auto"/>
          </w:divBdr>
        </w:div>
      </w:divsChild>
    </w:div>
    <w:div w:id="564681980">
      <w:bodyDiv w:val="1"/>
      <w:marLeft w:val="0"/>
      <w:marRight w:val="0"/>
      <w:marTop w:val="0"/>
      <w:marBottom w:val="0"/>
      <w:divBdr>
        <w:top w:val="none" w:sz="0" w:space="0" w:color="auto"/>
        <w:left w:val="none" w:sz="0" w:space="0" w:color="auto"/>
        <w:bottom w:val="none" w:sz="0" w:space="0" w:color="auto"/>
        <w:right w:val="none" w:sz="0" w:space="0" w:color="auto"/>
      </w:divBdr>
    </w:div>
    <w:div w:id="570582196">
      <w:bodyDiv w:val="1"/>
      <w:marLeft w:val="0"/>
      <w:marRight w:val="0"/>
      <w:marTop w:val="0"/>
      <w:marBottom w:val="0"/>
      <w:divBdr>
        <w:top w:val="none" w:sz="0" w:space="0" w:color="auto"/>
        <w:left w:val="none" w:sz="0" w:space="0" w:color="auto"/>
        <w:bottom w:val="none" w:sz="0" w:space="0" w:color="auto"/>
        <w:right w:val="none" w:sz="0" w:space="0" w:color="auto"/>
      </w:divBdr>
    </w:div>
    <w:div w:id="581456390">
      <w:bodyDiv w:val="1"/>
      <w:marLeft w:val="0"/>
      <w:marRight w:val="0"/>
      <w:marTop w:val="0"/>
      <w:marBottom w:val="0"/>
      <w:divBdr>
        <w:top w:val="none" w:sz="0" w:space="0" w:color="auto"/>
        <w:left w:val="none" w:sz="0" w:space="0" w:color="auto"/>
        <w:bottom w:val="none" w:sz="0" w:space="0" w:color="auto"/>
        <w:right w:val="none" w:sz="0" w:space="0" w:color="auto"/>
      </w:divBdr>
    </w:div>
    <w:div w:id="657733954">
      <w:bodyDiv w:val="1"/>
      <w:marLeft w:val="0"/>
      <w:marRight w:val="0"/>
      <w:marTop w:val="0"/>
      <w:marBottom w:val="0"/>
      <w:divBdr>
        <w:top w:val="none" w:sz="0" w:space="0" w:color="auto"/>
        <w:left w:val="none" w:sz="0" w:space="0" w:color="auto"/>
        <w:bottom w:val="none" w:sz="0" w:space="0" w:color="auto"/>
        <w:right w:val="none" w:sz="0" w:space="0" w:color="auto"/>
      </w:divBdr>
      <w:divsChild>
        <w:div w:id="3868207">
          <w:marLeft w:val="1166"/>
          <w:marRight w:val="0"/>
          <w:marTop w:val="60"/>
          <w:marBottom w:val="60"/>
          <w:divBdr>
            <w:top w:val="none" w:sz="0" w:space="0" w:color="auto"/>
            <w:left w:val="none" w:sz="0" w:space="0" w:color="auto"/>
            <w:bottom w:val="none" w:sz="0" w:space="0" w:color="auto"/>
            <w:right w:val="none" w:sz="0" w:space="0" w:color="auto"/>
          </w:divBdr>
        </w:div>
        <w:div w:id="307169827">
          <w:marLeft w:val="547"/>
          <w:marRight w:val="0"/>
          <w:marTop w:val="60"/>
          <w:marBottom w:val="60"/>
          <w:divBdr>
            <w:top w:val="none" w:sz="0" w:space="0" w:color="auto"/>
            <w:left w:val="none" w:sz="0" w:space="0" w:color="auto"/>
            <w:bottom w:val="none" w:sz="0" w:space="0" w:color="auto"/>
            <w:right w:val="none" w:sz="0" w:space="0" w:color="auto"/>
          </w:divBdr>
        </w:div>
        <w:div w:id="433865341">
          <w:marLeft w:val="547"/>
          <w:marRight w:val="0"/>
          <w:marTop w:val="60"/>
          <w:marBottom w:val="60"/>
          <w:divBdr>
            <w:top w:val="none" w:sz="0" w:space="0" w:color="auto"/>
            <w:left w:val="none" w:sz="0" w:space="0" w:color="auto"/>
            <w:bottom w:val="none" w:sz="0" w:space="0" w:color="auto"/>
            <w:right w:val="none" w:sz="0" w:space="0" w:color="auto"/>
          </w:divBdr>
        </w:div>
        <w:div w:id="790629778">
          <w:marLeft w:val="1166"/>
          <w:marRight w:val="0"/>
          <w:marTop w:val="60"/>
          <w:marBottom w:val="60"/>
          <w:divBdr>
            <w:top w:val="none" w:sz="0" w:space="0" w:color="auto"/>
            <w:left w:val="none" w:sz="0" w:space="0" w:color="auto"/>
            <w:bottom w:val="none" w:sz="0" w:space="0" w:color="auto"/>
            <w:right w:val="none" w:sz="0" w:space="0" w:color="auto"/>
          </w:divBdr>
        </w:div>
        <w:div w:id="818035260">
          <w:marLeft w:val="1166"/>
          <w:marRight w:val="0"/>
          <w:marTop w:val="60"/>
          <w:marBottom w:val="60"/>
          <w:divBdr>
            <w:top w:val="none" w:sz="0" w:space="0" w:color="auto"/>
            <w:left w:val="none" w:sz="0" w:space="0" w:color="auto"/>
            <w:bottom w:val="none" w:sz="0" w:space="0" w:color="auto"/>
            <w:right w:val="none" w:sz="0" w:space="0" w:color="auto"/>
          </w:divBdr>
        </w:div>
        <w:div w:id="997346514">
          <w:marLeft w:val="547"/>
          <w:marRight w:val="0"/>
          <w:marTop w:val="60"/>
          <w:marBottom w:val="60"/>
          <w:divBdr>
            <w:top w:val="none" w:sz="0" w:space="0" w:color="auto"/>
            <w:left w:val="none" w:sz="0" w:space="0" w:color="auto"/>
            <w:bottom w:val="none" w:sz="0" w:space="0" w:color="auto"/>
            <w:right w:val="none" w:sz="0" w:space="0" w:color="auto"/>
          </w:divBdr>
        </w:div>
        <w:div w:id="1190679347">
          <w:marLeft w:val="547"/>
          <w:marRight w:val="0"/>
          <w:marTop w:val="60"/>
          <w:marBottom w:val="60"/>
          <w:divBdr>
            <w:top w:val="none" w:sz="0" w:space="0" w:color="auto"/>
            <w:left w:val="none" w:sz="0" w:space="0" w:color="auto"/>
            <w:bottom w:val="none" w:sz="0" w:space="0" w:color="auto"/>
            <w:right w:val="none" w:sz="0" w:space="0" w:color="auto"/>
          </w:divBdr>
        </w:div>
        <w:div w:id="1635522863">
          <w:marLeft w:val="1166"/>
          <w:marRight w:val="0"/>
          <w:marTop w:val="60"/>
          <w:marBottom w:val="60"/>
          <w:divBdr>
            <w:top w:val="none" w:sz="0" w:space="0" w:color="auto"/>
            <w:left w:val="none" w:sz="0" w:space="0" w:color="auto"/>
            <w:bottom w:val="none" w:sz="0" w:space="0" w:color="auto"/>
            <w:right w:val="none" w:sz="0" w:space="0" w:color="auto"/>
          </w:divBdr>
        </w:div>
        <w:div w:id="1755858002">
          <w:marLeft w:val="1166"/>
          <w:marRight w:val="0"/>
          <w:marTop w:val="60"/>
          <w:marBottom w:val="60"/>
          <w:divBdr>
            <w:top w:val="none" w:sz="0" w:space="0" w:color="auto"/>
            <w:left w:val="none" w:sz="0" w:space="0" w:color="auto"/>
            <w:bottom w:val="none" w:sz="0" w:space="0" w:color="auto"/>
            <w:right w:val="none" w:sz="0" w:space="0" w:color="auto"/>
          </w:divBdr>
        </w:div>
        <w:div w:id="1972857646">
          <w:marLeft w:val="1166"/>
          <w:marRight w:val="0"/>
          <w:marTop w:val="60"/>
          <w:marBottom w:val="60"/>
          <w:divBdr>
            <w:top w:val="none" w:sz="0" w:space="0" w:color="auto"/>
            <w:left w:val="none" w:sz="0" w:space="0" w:color="auto"/>
            <w:bottom w:val="none" w:sz="0" w:space="0" w:color="auto"/>
            <w:right w:val="none" w:sz="0" w:space="0" w:color="auto"/>
          </w:divBdr>
        </w:div>
      </w:divsChild>
    </w:div>
    <w:div w:id="657925379">
      <w:bodyDiv w:val="1"/>
      <w:marLeft w:val="0"/>
      <w:marRight w:val="0"/>
      <w:marTop w:val="0"/>
      <w:marBottom w:val="0"/>
      <w:divBdr>
        <w:top w:val="none" w:sz="0" w:space="0" w:color="auto"/>
        <w:left w:val="none" w:sz="0" w:space="0" w:color="auto"/>
        <w:bottom w:val="none" w:sz="0" w:space="0" w:color="auto"/>
        <w:right w:val="none" w:sz="0" w:space="0" w:color="auto"/>
      </w:divBdr>
    </w:div>
    <w:div w:id="679235004">
      <w:bodyDiv w:val="1"/>
      <w:marLeft w:val="0"/>
      <w:marRight w:val="0"/>
      <w:marTop w:val="0"/>
      <w:marBottom w:val="0"/>
      <w:divBdr>
        <w:top w:val="none" w:sz="0" w:space="0" w:color="auto"/>
        <w:left w:val="none" w:sz="0" w:space="0" w:color="auto"/>
        <w:bottom w:val="none" w:sz="0" w:space="0" w:color="auto"/>
        <w:right w:val="none" w:sz="0" w:space="0" w:color="auto"/>
      </w:divBdr>
    </w:div>
    <w:div w:id="680938914">
      <w:bodyDiv w:val="1"/>
      <w:marLeft w:val="0"/>
      <w:marRight w:val="0"/>
      <w:marTop w:val="0"/>
      <w:marBottom w:val="0"/>
      <w:divBdr>
        <w:top w:val="none" w:sz="0" w:space="0" w:color="auto"/>
        <w:left w:val="none" w:sz="0" w:space="0" w:color="auto"/>
        <w:bottom w:val="none" w:sz="0" w:space="0" w:color="auto"/>
        <w:right w:val="none" w:sz="0" w:space="0" w:color="auto"/>
      </w:divBdr>
      <w:divsChild>
        <w:div w:id="85928804">
          <w:marLeft w:val="1166"/>
          <w:marRight w:val="0"/>
          <w:marTop w:val="60"/>
          <w:marBottom w:val="60"/>
          <w:divBdr>
            <w:top w:val="none" w:sz="0" w:space="0" w:color="auto"/>
            <w:left w:val="none" w:sz="0" w:space="0" w:color="auto"/>
            <w:bottom w:val="none" w:sz="0" w:space="0" w:color="auto"/>
            <w:right w:val="none" w:sz="0" w:space="0" w:color="auto"/>
          </w:divBdr>
        </w:div>
        <w:div w:id="96485103">
          <w:marLeft w:val="547"/>
          <w:marRight w:val="0"/>
          <w:marTop w:val="60"/>
          <w:marBottom w:val="60"/>
          <w:divBdr>
            <w:top w:val="none" w:sz="0" w:space="0" w:color="auto"/>
            <w:left w:val="none" w:sz="0" w:space="0" w:color="auto"/>
            <w:bottom w:val="none" w:sz="0" w:space="0" w:color="auto"/>
            <w:right w:val="none" w:sz="0" w:space="0" w:color="auto"/>
          </w:divBdr>
        </w:div>
        <w:div w:id="534929237">
          <w:marLeft w:val="1166"/>
          <w:marRight w:val="0"/>
          <w:marTop w:val="60"/>
          <w:marBottom w:val="60"/>
          <w:divBdr>
            <w:top w:val="none" w:sz="0" w:space="0" w:color="auto"/>
            <w:left w:val="none" w:sz="0" w:space="0" w:color="auto"/>
            <w:bottom w:val="none" w:sz="0" w:space="0" w:color="auto"/>
            <w:right w:val="none" w:sz="0" w:space="0" w:color="auto"/>
          </w:divBdr>
        </w:div>
        <w:div w:id="836961870">
          <w:marLeft w:val="547"/>
          <w:marRight w:val="0"/>
          <w:marTop w:val="60"/>
          <w:marBottom w:val="60"/>
          <w:divBdr>
            <w:top w:val="none" w:sz="0" w:space="0" w:color="auto"/>
            <w:left w:val="none" w:sz="0" w:space="0" w:color="auto"/>
            <w:bottom w:val="none" w:sz="0" w:space="0" w:color="auto"/>
            <w:right w:val="none" w:sz="0" w:space="0" w:color="auto"/>
          </w:divBdr>
        </w:div>
        <w:div w:id="997734400">
          <w:marLeft w:val="1166"/>
          <w:marRight w:val="0"/>
          <w:marTop w:val="60"/>
          <w:marBottom w:val="60"/>
          <w:divBdr>
            <w:top w:val="none" w:sz="0" w:space="0" w:color="auto"/>
            <w:left w:val="none" w:sz="0" w:space="0" w:color="auto"/>
            <w:bottom w:val="none" w:sz="0" w:space="0" w:color="auto"/>
            <w:right w:val="none" w:sz="0" w:space="0" w:color="auto"/>
          </w:divBdr>
        </w:div>
        <w:div w:id="1055617322">
          <w:marLeft w:val="547"/>
          <w:marRight w:val="0"/>
          <w:marTop w:val="60"/>
          <w:marBottom w:val="60"/>
          <w:divBdr>
            <w:top w:val="none" w:sz="0" w:space="0" w:color="auto"/>
            <w:left w:val="none" w:sz="0" w:space="0" w:color="auto"/>
            <w:bottom w:val="none" w:sz="0" w:space="0" w:color="auto"/>
            <w:right w:val="none" w:sz="0" w:space="0" w:color="auto"/>
          </w:divBdr>
        </w:div>
        <w:div w:id="1203396462">
          <w:marLeft w:val="1166"/>
          <w:marRight w:val="0"/>
          <w:marTop w:val="60"/>
          <w:marBottom w:val="60"/>
          <w:divBdr>
            <w:top w:val="none" w:sz="0" w:space="0" w:color="auto"/>
            <w:left w:val="none" w:sz="0" w:space="0" w:color="auto"/>
            <w:bottom w:val="none" w:sz="0" w:space="0" w:color="auto"/>
            <w:right w:val="none" w:sz="0" w:space="0" w:color="auto"/>
          </w:divBdr>
        </w:div>
        <w:div w:id="1640500448">
          <w:marLeft w:val="1166"/>
          <w:marRight w:val="0"/>
          <w:marTop w:val="60"/>
          <w:marBottom w:val="60"/>
          <w:divBdr>
            <w:top w:val="none" w:sz="0" w:space="0" w:color="auto"/>
            <w:left w:val="none" w:sz="0" w:space="0" w:color="auto"/>
            <w:bottom w:val="none" w:sz="0" w:space="0" w:color="auto"/>
            <w:right w:val="none" w:sz="0" w:space="0" w:color="auto"/>
          </w:divBdr>
        </w:div>
        <w:div w:id="1938059093">
          <w:marLeft w:val="1166"/>
          <w:marRight w:val="0"/>
          <w:marTop w:val="60"/>
          <w:marBottom w:val="60"/>
          <w:divBdr>
            <w:top w:val="none" w:sz="0" w:space="0" w:color="auto"/>
            <w:left w:val="none" w:sz="0" w:space="0" w:color="auto"/>
            <w:bottom w:val="none" w:sz="0" w:space="0" w:color="auto"/>
            <w:right w:val="none" w:sz="0" w:space="0" w:color="auto"/>
          </w:divBdr>
        </w:div>
        <w:div w:id="1990742900">
          <w:marLeft w:val="1166"/>
          <w:marRight w:val="0"/>
          <w:marTop w:val="60"/>
          <w:marBottom w:val="60"/>
          <w:divBdr>
            <w:top w:val="none" w:sz="0" w:space="0" w:color="auto"/>
            <w:left w:val="none" w:sz="0" w:space="0" w:color="auto"/>
            <w:bottom w:val="none" w:sz="0" w:space="0" w:color="auto"/>
            <w:right w:val="none" w:sz="0" w:space="0" w:color="auto"/>
          </w:divBdr>
        </w:div>
      </w:divsChild>
    </w:div>
    <w:div w:id="777019759">
      <w:bodyDiv w:val="1"/>
      <w:marLeft w:val="0"/>
      <w:marRight w:val="0"/>
      <w:marTop w:val="0"/>
      <w:marBottom w:val="0"/>
      <w:divBdr>
        <w:top w:val="none" w:sz="0" w:space="0" w:color="auto"/>
        <w:left w:val="none" w:sz="0" w:space="0" w:color="auto"/>
        <w:bottom w:val="none" w:sz="0" w:space="0" w:color="auto"/>
        <w:right w:val="none" w:sz="0" w:space="0" w:color="auto"/>
      </w:divBdr>
      <w:divsChild>
        <w:div w:id="158927145">
          <w:marLeft w:val="1166"/>
          <w:marRight w:val="0"/>
          <w:marTop w:val="60"/>
          <w:marBottom w:val="60"/>
          <w:divBdr>
            <w:top w:val="none" w:sz="0" w:space="0" w:color="auto"/>
            <w:left w:val="none" w:sz="0" w:space="0" w:color="auto"/>
            <w:bottom w:val="none" w:sz="0" w:space="0" w:color="auto"/>
            <w:right w:val="none" w:sz="0" w:space="0" w:color="auto"/>
          </w:divBdr>
        </w:div>
        <w:div w:id="196239478">
          <w:marLeft w:val="1166"/>
          <w:marRight w:val="0"/>
          <w:marTop w:val="60"/>
          <w:marBottom w:val="60"/>
          <w:divBdr>
            <w:top w:val="none" w:sz="0" w:space="0" w:color="auto"/>
            <w:left w:val="none" w:sz="0" w:space="0" w:color="auto"/>
            <w:bottom w:val="none" w:sz="0" w:space="0" w:color="auto"/>
            <w:right w:val="none" w:sz="0" w:space="0" w:color="auto"/>
          </w:divBdr>
        </w:div>
        <w:div w:id="265432313">
          <w:marLeft w:val="1166"/>
          <w:marRight w:val="0"/>
          <w:marTop w:val="60"/>
          <w:marBottom w:val="60"/>
          <w:divBdr>
            <w:top w:val="none" w:sz="0" w:space="0" w:color="auto"/>
            <w:left w:val="none" w:sz="0" w:space="0" w:color="auto"/>
            <w:bottom w:val="none" w:sz="0" w:space="0" w:color="auto"/>
            <w:right w:val="none" w:sz="0" w:space="0" w:color="auto"/>
          </w:divBdr>
        </w:div>
        <w:div w:id="322245403">
          <w:marLeft w:val="547"/>
          <w:marRight w:val="0"/>
          <w:marTop w:val="60"/>
          <w:marBottom w:val="60"/>
          <w:divBdr>
            <w:top w:val="none" w:sz="0" w:space="0" w:color="auto"/>
            <w:left w:val="none" w:sz="0" w:space="0" w:color="auto"/>
            <w:bottom w:val="none" w:sz="0" w:space="0" w:color="auto"/>
            <w:right w:val="none" w:sz="0" w:space="0" w:color="auto"/>
          </w:divBdr>
        </w:div>
        <w:div w:id="769277420">
          <w:marLeft w:val="1166"/>
          <w:marRight w:val="0"/>
          <w:marTop w:val="60"/>
          <w:marBottom w:val="60"/>
          <w:divBdr>
            <w:top w:val="none" w:sz="0" w:space="0" w:color="auto"/>
            <w:left w:val="none" w:sz="0" w:space="0" w:color="auto"/>
            <w:bottom w:val="none" w:sz="0" w:space="0" w:color="auto"/>
            <w:right w:val="none" w:sz="0" w:space="0" w:color="auto"/>
          </w:divBdr>
        </w:div>
        <w:div w:id="1167524965">
          <w:marLeft w:val="1166"/>
          <w:marRight w:val="0"/>
          <w:marTop w:val="60"/>
          <w:marBottom w:val="60"/>
          <w:divBdr>
            <w:top w:val="none" w:sz="0" w:space="0" w:color="auto"/>
            <w:left w:val="none" w:sz="0" w:space="0" w:color="auto"/>
            <w:bottom w:val="none" w:sz="0" w:space="0" w:color="auto"/>
            <w:right w:val="none" w:sz="0" w:space="0" w:color="auto"/>
          </w:divBdr>
        </w:div>
        <w:div w:id="1205170815">
          <w:marLeft w:val="1166"/>
          <w:marRight w:val="0"/>
          <w:marTop w:val="60"/>
          <w:marBottom w:val="60"/>
          <w:divBdr>
            <w:top w:val="none" w:sz="0" w:space="0" w:color="auto"/>
            <w:left w:val="none" w:sz="0" w:space="0" w:color="auto"/>
            <w:bottom w:val="none" w:sz="0" w:space="0" w:color="auto"/>
            <w:right w:val="none" w:sz="0" w:space="0" w:color="auto"/>
          </w:divBdr>
        </w:div>
        <w:div w:id="1481536594">
          <w:marLeft w:val="1166"/>
          <w:marRight w:val="0"/>
          <w:marTop w:val="60"/>
          <w:marBottom w:val="60"/>
          <w:divBdr>
            <w:top w:val="none" w:sz="0" w:space="0" w:color="auto"/>
            <w:left w:val="none" w:sz="0" w:space="0" w:color="auto"/>
            <w:bottom w:val="none" w:sz="0" w:space="0" w:color="auto"/>
            <w:right w:val="none" w:sz="0" w:space="0" w:color="auto"/>
          </w:divBdr>
        </w:div>
        <w:div w:id="1852407041">
          <w:marLeft w:val="547"/>
          <w:marRight w:val="0"/>
          <w:marTop w:val="60"/>
          <w:marBottom w:val="60"/>
          <w:divBdr>
            <w:top w:val="none" w:sz="0" w:space="0" w:color="auto"/>
            <w:left w:val="none" w:sz="0" w:space="0" w:color="auto"/>
            <w:bottom w:val="none" w:sz="0" w:space="0" w:color="auto"/>
            <w:right w:val="none" w:sz="0" w:space="0" w:color="auto"/>
          </w:divBdr>
        </w:div>
        <w:div w:id="1924099866">
          <w:marLeft w:val="547"/>
          <w:marRight w:val="0"/>
          <w:marTop w:val="60"/>
          <w:marBottom w:val="60"/>
          <w:divBdr>
            <w:top w:val="none" w:sz="0" w:space="0" w:color="auto"/>
            <w:left w:val="none" w:sz="0" w:space="0" w:color="auto"/>
            <w:bottom w:val="none" w:sz="0" w:space="0" w:color="auto"/>
            <w:right w:val="none" w:sz="0" w:space="0" w:color="auto"/>
          </w:divBdr>
        </w:div>
      </w:divsChild>
    </w:div>
    <w:div w:id="835076667">
      <w:bodyDiv w:val="1"/>
      <w:marLeft w:val="0"/>
      <w:marRight w:val="0"/>
      <w:marTop w:val="0"/>
      <w:marBottom w:val="0"/>
      <w:divBdr>
        <w:top w:val="none" w:sz="0" w:space="0" w:color="auto"/>
        <w:left w:val="none" w:sz="0" w:space="0" w:color="auto"/>
        <w:bottom w:val="none" w:sz="0" w:space="0" w:color="auto"/>
        <w:right w:val="none" w:sz="0" w:space="0" w:color="auto"/>
      </w:divBdr>
      <w:divsChild>
        <w:div w:id="564334585">
          <w:marLeft w:val="1166"/>
          <w:marRight w:val="0"/>
          <w:marTop w:val="40"/>
          <w:marBottom w:val="40"/>
          <w:divBdr>
            <w:top w:val="none" w:sz="0" w:space="0" w:color="auto"/>
            <w:left w:val="none" w:sz="0" w:space="0" w:color="auto"/>
            <w:bottom w:val="none" w:sz="0" w:space="0" w:color="auto"/>
            <w:right w:val="none" w:sz="0" w:space="0" w:color="auto"/>
          </w:divBdr>
        </w:div>
        <w:div w:id="915748168">
          <w:marLeft w:val="1166"/>
          <w:marRight w:val="0"/>
          <w:marTop w:val="40"/>
          <w:marBottom w:val="40"/>
          <w:divBdr>
            <w:top w:val="none" w:sz="0" w:space="0" w:color="auto"/>
            <w:left w:val="none" w:sz="0" w:space="0" w:color="auto"/>
            <w:bottom w:val="none" w:sz="0" w:space="0" w:color="auto"/>
            <w:right w:val="none" w:sz="0" w:space="0" w:color="auto"/>
          </w:divBdr>
        </w:div>
      </w:divsChild>
    </w:div>
    <w:div w:id="886525043">
      <w:bodyDiv w:val="1"/>
      <w:marLeft w:val="0"/>
      <w:marRight w:val="0"/>
      <w:marTop w:val="0"/>
      <w:marBottom w:val="0"/>
      <w:divBdr>
        <w:top w:val="none" w:sz="0" w:space="0" w:color="auto"/>
        <w:left w:val="none" w:sz="0" w:space="0" w:color="auto"/>
        <w:bottom w:val="none" w:sz="0" w:space="0" w:color="auto"/>
        <w:right w:val="none" w:sz="0" w:space="0" w:color="auto"/>
      </w:divBdr>
      <w:divsChild>
        <w:div w:id="1403677928">
          <w:marLeft w:val="1166"/>
          <w:marRight w:val="0"/>
          <w:marTop w:val="40"/>
          <w:marBottom w:val="40"/>
          <w:divBdr>
            <w:top w:val="none" w:sz="0" w:space="0" w:color="auto"/>
            <w:left w:val="none" w:sz="0" w:space="0" w:color="auto"/>
            <w:bottom w:val="none" w:sz="0" w:space="0" w:color="auto"/>
            <w:right w:val="none" w:sz="0" w:space="0" w:color="auto"/>
          </w:divBdr>
        </w:div>
      </w:divsChild>
    </w:div>
    <w:div w:id="893735070">
      <w:bodyDiv w:val="1"/>
      <w:marLeft w:val="0"/>
      <w:marRight w:val="0"/>
      <w:marTop w:val="0"/>
      <w:marBottom w:val="0"/>
      <w:divBdr>
        <w:top w:val="none" w:sz="0" w:space="0" w:color="auto"/>
        <w:left w:val="none" w:sz="0" w:space="0" w:color="auto"/>
        <w:bottom w:val="none" w:sz="0" w:space="0" w:color="auto"/>
        <w:right w:val="none" w:sz="0" w:space="0" w:color="auto"/>
      </w:divBdr>
      <w:divsChild>
        <w:div w:id="576980471">
          <w:marLeft w:val="1800"/>
          <w:marRight w:val="0"/>
          <w:marTop w:val="60"/>
          <w:marBottom w:val="60"/>
          <w:divBdr>
            <w:top w:val="none" w:sz="0" w:space="0" w:color="auto"/>
            <w:left w:val="none" w:sz="0" w:space="0" w:color="auto"/>
            <w:bottom w:val="none" w:sz="0" w:space="0" w:color="auto"/>
            <w:right w:val="none" w:sz="0" w:space="0" w:color="auto"/>
          </w:divBdr>
        </w:div>
        <w:div w:id="861894068">
          <w:marLeft w:val="1800"/>
          <w:marRight w:val="0"/>
          <w:marTop w:val="60"/>
          <w:marBottom w:val="60"/>
          <w:divBdr>
            <w:top w:val="none" w:sz="0" w:space="0" w:color="auto"/>
            <w:left w:val="none" w:sz="0" w:space="0" w:color="auto"/>
            <w:bottom w:val="none" w:sz="0" w:space="0" w:color="auto"/>
            <w:right w:val="none" w:sz="0" w:space="0" w:color="auto"/>
          </w:divBdr>
        </w:div>
        <w:div w:id="1197546222">
          <w:marLeft w:val="1800"/>
          <w:marRight w:val="0"/>
          <w:marTop w:val="60"/>
          <w:marBottom w:val="60"/>
          <w:divBdr>
            <w:top w:val="none" w:sz="0" w:space="0" w:color="auto"/>
            <w:left w:val="none" w:sz="0" w:space="0" w:color="auto"/>
            <w:bottom w:val="none" w:sz="0" w:space="0" w:color="auto"/>
            <w:right w:val="none" w:sz="0" w:space="0" w:color="auto"/>
          </w:divBdr>
        </w:div>
      </w:divsChild>
    </w:div>
    <w:div w:id="900674239">
      <w:bodyDiv w:val="1"/>
      <w:marLeft w:val="0"/>
      <w:marRight w:val="0"/>
      <w:marTop w:val="0"/>
      <w:marBottom w:val="0"/>
      <w:divBdr>
        <w:top w:val="none" w:sz="0" w:space="0" w:color="auto"/>
        <w:left w:val="none" w:sz="0" w:space="0" w:color="auto"/>
        <w:bottom w:val="none" w:sz="0" w:space="0" w:color="auto"/>
        <w:right w:val="none" w:sz="0" w:space="0" w:color="auto"/>
      </w:divBdr>
    </w:div>
    <w:div w:id="916011569">
      <w:bodyDiv w:val="1"/>
      <w:marLeft w:val="0"/>
      <w:marRight w:val="0"/>
      <w:marTop w:val="0"/>
      <w:marBottom w:val="0"/>
      <w:divBdr>
        <w:top w:val="none" w:sz="0" w:space="0" w:color="auto"/>
        <w:left w:val="none" w:sz="0" w:space="0" w:color="auto"/>
        <w:bottom w:val="none" w:sz="0" w:space="0" w:color="auto"/>
        <w:right w:val="none" w:sz="0" w:space="0" w:color="auto"/>
      </w:divBdr>
      <w:divsChild>
        <w:div w:id="210118338">
          <w:marLeft w:val="1166"/>
          <w:marRight w:val="0"/>
          <w:marTop w:val="60"/>
          <w:marBottom w:val="60"/>
          <w:divBdr>
            <w:top w:val="none" w:sz="0" w:space="0" w:color="auto"/>
            <w:left w:val="none" w:sz="0" w:space="0" w:color="auto"/>
            <w:bottom w:val="none" w:sz="0" w:space="0" w:color="auto"/>
            <w:right w:val="none" w:sz="0" w:space="0" w:color="auto"/>
          </w:divBdr>
        </w:div>
        <w:div w:id="226234428">
          <w:marLeft w:val="1166"/>
          <w:marRight w:val="0"/>
          <w:marTop w:val="60"/>
          <w:marBottom w:val="60"/>
          <w:divBdr>
            <w:top w:val="none" w:sz="0" w:space="0" w:color="auto"/>
            <w:left w:val="none" w:sz="0" w:space="0" w:color="auto"/>
            <w:bottom w:val="none" w:sz="0" w:space="0" w:color="auto"/>
            <w:right w:val="none" w:sz="0" w:space="0" w:color="auto"/>
          </w:divBdr>
        </w:div>
        <w:div w:id="314065967">
          <w:marLeft w:val="547"/>
          <w:marRight w:val="0"/>
          <w:marTop w:val="60"/>
          <w:marBottom w:val="60"/>
          <w:divBdr>
            <w:top w:val="none" w:sz="0" w:space="0" w:color="auto"/>
            <w:left w:val="none" w:sz="0" w:space="0" w:color="auto"/>
            <w:bottom w:val="none" w:sz="0" w:space="0" w:color="auto"/>
            <w:right w:val="none" w:sz="0" w:space="0" w:color="auto"/>
          </w:divBdr>
        </w:div>
        <w:div w:id="359746358">
          <w:marLeft w:val="547"/>
          <w:marRight w:val="0"/>
          <w:marTop w:val="60"/>
          <w:marBottom w:val="60"/>
          <w:divBdr>
            <w:top w:val="none" w:sz="0" w:space="0" w:color="auto"/>
            <w:left w:val="none" w:sz="0" w:space="0" w:color="auto"/>
            <w:bottom w:val="none" w:sz="0" w:space="0" w:color="auto"/>
            <w:right w:val="none" w:sz="0" w:space="0" w:color="auto"/>
          </w:divBdr>
        </w:div>
        <w:div w:id="495263846">
          <w:marLeft w:val="1800"/>
          <w:marRight w:val="0"/>
          <w:marTop w:val="60"/>
          <w:marBottom w:val="60"/>
          <w:divBdr>
            <w:top w:val="none" w:sz="0" w:space="0" w:color="auto"/>
            <w:left w:val="none" w:sz="0" w:space="0" w:color="auto"/>
            <w:bottom w:val="none" w:sz="0" w:space="0" w:color="auto"/>
            <w:right w:val="none" w:sz="0" w:space="0" w:color="auto"/>
          </w:divBdr>
        </w:div>
        <w:div w:id="582838590">
          <w:marLeft w:val="1166"/>
          <w:marRight w:val="0"/>
          <w:marTop w:val="60"/>
          <w:marBottom w:val="60"/>
          <w:divBdr>
            <w:top w:val="none" w:sz="0" w:space="0" w:color="auto"/>
            <w:left w:val="none" w:sz="0" w:space="0" w:color="auto"/>
            <w:bottom w:val="none" w:sz="0" w:space="0" w:color="auto"/>
            <w:right w:val="none" w:sz="0" w:space="0" w:color="auto"/>
          </w:divBdr>
        </w:div>
        <w:div w:id="1201356893">
          <w:marLeft w:val="1166"/>
          <w:marRight w:val="0"/>
          <w:marTop w:val="60"/>
          <w:marBottom w:val="60"/>
          <w:divBdr>
            <w:top w:val="none" w:sz="0" w:space="0" w:color="auto"/>
            <w:left w:val="none" w:sz="0" w:space="0" w:color="auto"/>
            <w:bottom w:val="none" w:sz="0" w:space="0" w:color="auto"/>
            <w:right w:val="none" w:sz="0" w:space="0" w:color="auto"/>
          </w:divBdr>
        </w:div>
        <w:div w:id="1437292245">
          <w:marLeft w:val="1166"/>
          <w:marRight w:val="0"/>
          <w:marTop w:val="60"/>
          <w:marBottom w:val="60"/>
          <w:divBdr>
            <w:top w:val="none" w:sz="0" w:space="0" w:color="auto"/>
            <w:left w:val="none" w:sz="0" w:space="0" w:color="auto"/>
            <w:bottom w:val="none" w:sz="0" w:space="0" w:color="auto"/>
            <w:right w:val="none" w:sz="0" w:space="0" w:color="auto"/>
          </w:divBdr>
        </w:div>
        <w:div w:id="1548764316">
          <w:marLeft w:val="1166"/>
          <w:marRight w:val="0"/>
          <w:marTop w:val="60"/>
          <w:marBottom w:val="60"/>
          <w:divBdr>
            <w:top w:val="none" w:sz="0" w:space="0" w:color="auto"/>
            <w:left w:val="none" w:sz="0" w:space="0" w:color="auto"/>
            <w:bottom w:val="none" w:sz="0" w:space="0" w:color="auto"/>
            <w:right w:val="none" w:sz="0" w:space="0" w:color="auto"/>
          </w:divBdr>
        </w:div>
        <w:div w:id="1603878457">
          <w:marLeft w:val="1800"/>
          <w:marRight w:val="0"/>
          <w:marTop w:val="60"/>
          <w:marBottom w:val="60"/>
          <w:divBdr>
            <w:top w:val="none" w:sz="0" w:space="0" w:color="auto"/>
            <w:left w:val="none" w:sz="0" w:space="0" w:color="auto"/>
            <w:bottom w:val="none" w:sz="0" w:space="0" w:color="auto"/>
            <w:right w:val="none" w:sz="0" w:space="0" w:color="auto"/>
          </w:divBdr>
        </w:div>
        <w:div w:id="1792166797">
          <w:marLeft w:val="547"/>
          <w:marRight w:val="0"/>
          <w:marTop w:val="60"/>
          <w:marBottom w:val="60"/>
          <w:divBdr>
            <w:top w:val="none" w:sz="0" w:space="0" w:color="auto"/>
            <w:left w:val="none" w:sz="0" w:space="0" w:color="auto"/>
            <w:bottom w:val="none" w:sz="0" w:space="0" w:color="auto"/>
            <w:right w:val="none" w:sz="0" w:space="0" w:color="auto"/>
          </w:divBdr>
        </w:div>
        <w:div w:id="2045401192">
          <w:marLeft w:val="1800"/>
          <w:marRight w:val="0"/>
          <w:marTop w:val="60"/>
          <w:marBottom w:val="60"/>
          <w:divBdr>
            <w:top w:val="none" w:sz="0" w:space="0" w:color="auto"/>
            <w:left w:val="none" w:sz="0" w:space="0" w:color="auto"/>
            <w:bottom w:val="none" w:sz="0" w:space="0" w:color="auto"/>
            <w:right w:val="none" w:sz="0" w:space="0" w:color="auto"/>
          </w:divBdr>
        </w:div>
      </w:divsChild>
    </w:div>
    <w:div w:id="926501592">
      <w:bodyDiv w:val="1"/>
      <w:marLeft w:val="0"/>
      <w:marRight w:val="0"/>
      <w:marTop w:val="0"/>
      <w:marBottom w:val="0"/>
      <w:divBdr>
        <w:top w:val="none" w:sz="0" w:space="0" w:color="auto"/>
        <w:left w:val="none" w:sz="0" w:space="0" w:color="auto"/>
        <w:bottom w:val="none" w:sz="0" w:space="0" w:color="auto"/>
        <w:right w:val="none" w:sz="0" w:space="0" w:color="auto"/>
      </w:divBdr>
      <w:divsChild>
        <w:div w:id="165563068">
          <w:marLeft w:val="1800"/>
          <w:marRight w:val="0"/>
          <w:marTop w:val="60"/>
          <w:marBottom w:val="60"/>
          <w:divBdr>
            <w:top w:val="none" w:sz="0" w:space="0" w:color="auto"/>
            <w:left w:val="none" w:sz="0" w:space="0" w:color="auto"/>
            <w:bottom w:val="none" w:sz="0" w:space="0" w:color="auto"/>
            <w:right w:val="none" w:sz="0" w:space="0" w:color="auto"/>
          </w:divBdr>
        </w:div>
        <w:div w:id="286937291">
          <w:marLeft w:val="1166"/>
          <w:marRight w:val="0"/>
          <w:marTop w:val="60"/>
          <w:marBottom w:val="60"/>
          <w:divBdr>
            <w:top w:val="none" w:sz="0" w:space="0" w:color="auto"/>
            <w:left w:val="none" w:sz="0" w:space="0" w:color="auto"/>
            <w:bottom w:val="none" w:sz="0" w:space="0" w:color="auto"/>
            <w:right w:val="none" w:sz="0" w:space="0" w:color="auto"/>
          </w:divBdr>
        </w:div>
        <w:div w:id="1051004198">
          <w:marLeft w:val="1166"/>
          <w:marRight w:val="0"/>
          <w:marTop w:val="60"/>
          <w:marBottom w:val="60"/>
          <w:divBdr>
            <w:top w:val="none" w:sz="0" w:space="0" w:color="auto"/>
            <w:left w:val="none" w:sz="0" w:space="0" w:color="auto"/>
            <w:bottom w:val="none" w:sz="0" w:space="0" w:color="auto"/>
            <w:right w:val="none" w:sz="0" w:space="0" w:color="auto"/>
          </w:divBdr>
        </w:div>
        <w:div w:id="1061976955">
          <w:marLeft w:val="1800"/>
          <w:marRight w:val="0"/>
          <w:marTop w:val="60"/>
          <w:marBottom w:val="60"/>
          <w:divBdr>
            <w:top w:val="none" w:sz="0" w:space="0" w:color="auto"/>
            <w:left w:val="none" w:sz="0" w:space="0" w:color="auto"/>
            <w:bottom w:val="none" w:sz="0" w:space="0" w:color="auto"/>
            <w:right w:val="none" w:sz="0" w:space="0" w:color="auto"/>
          </w:divBdr>
        </w:div>
      </w:divsChild>
    </w:div>
    <w:div w:id="956568363">
      <w:bodyDiv w:val="1"/>
      <w:marLeft w:val="0"/>
      <w:marRight w:val="0"/>
      <w:marTop w:val="0"/>
      <w:marBottom w:val="0"/>
      <w:divBdr>
        <w:top w:val="none" w:sz="0" w:space="0" w:color="auto"/>
        <w:left w:val="none" w:sz="0" w:space="0" w:color="auto"/>
        <w:bottom w:val="none" w:sz="0" w:space="0" w:color="auto"/>
        <w:right w:val="none" w:sz="0" w:space="0" w:color="auto"/>
      </w:divBdr>
    </w:div>
    <w:div w:id="1022361689">
      <w:bodyDiv w:val="1"/>
      <w:marLeft w:val="0"/>
      <w:marRight w:val="0"/>
      <w:marTop w:val="0"/>
      <w:marBottom w:val="0"/>
      <w:divBdr>
        <w:top w:val="none" w:sz="0" w:space="0" w:color="auto"/>
        <w:left w:val="none" w:sz="0" w:space="0" w:color="auto"/>
        <w:bottom w:val="none" w:sz="0" w:space="0" w:color="auto"/>
        <w:right w:val="none" w:sz="0" w:space="0" w:color="auto"/>
      </w:divBdr>
    </w:div>
    <w:div w:id="1124155834">
      <w:bodyDiv w:val="1"/>
      <w:marLeft w:val="0"/>
      <w:marRight w:val="0"/>
      <w:marTop w:val="0"/>
      <w:marBottom w:val="0"/>
      <w:divBdr>
        <w:top w:val="none" w:sz="0" w:space="0" w:color="auto"/>
        <w:left w:val="none" w:sz="0" w:space="0" w:color="auto"/>
        <w:bottom w:val="none" w:sz="0" w:space="0" w:color="auto"/>
        <w:right w:val="none" w:sz="0" w:space="0" w:color="auto"/>
      </w:divBdr>
    </w:div>
    <w:div w:id="1213345835">
      <w:bodyDiv w:val="1"/>
      <w:marLeft w:val="0"/>
      <w:marRight w:val="0"/>
      <w:marTop w:val="0"/>
      <w:marBottom w:val="0"/>
      <w:divBdr>
        <w:top w:val="none" w:sz="0" w:space="0" w:color="auto"/>
        <w:left w:val="none" w:sz="0" w:space="0" w:color="auto"/>
        <w:bottom w:val="none" w:sz="0" w:space="0" w:color="auto"/>
        <w:right w:val="none" w:sz="0" w:space="0" w:color="auto"/>
      </w:divBdr>
    </w:div>
    <w:div w:id="1226992709">
      <w:bodyDiv w:val="1"/>
      <w:marLeft w:val="0"/>
      <w:marRight w:val="0"/>
      <w:marTop w:val="0"/>
      <w:marBottom w:val="0"/>
      <w:divBdr>
        <w:top w:val="none" w:sz="0" w:space="0" w:color="auto"/>
        <w:left w:val="none" w:sz="0" w:space="0" w:color="auto"/>
        <w:bottom w:val="none" w:sz="0" w:space="0" w:color="auto"/>
        <w:right w:val="none" w:sz="0" w:space="0" w:color="auto"/>
      </w:divBdr>
    </w:div>
    <w:div w:id="1259287940">
      <w:bodyDiv w:val="1"/>
      <w:marLeft w:val="0"/>
      <w:marRight w:val="0"/>
      <w:marTop w:val="0"/>
      <w:marBottom w:val="0"/>
      <w:divBdr>
        <w:top w:val="none" w:sz="0" w:space="0" w:color="auto"/>
        <w:left w:val="none" w:sz="0" w:space="0" w:color="auto"/>
        <w:bottom w:val="none" w:sz="0" w:space="0" w:color="auto"/>
        <w:right w:val="none" w:sz="0" w:space="0" w:color="auto"/>
      </w:divBdr>
    </w:div>
    <w:div w:id="1284800080">
      <w:bodyDiv w:val="1"/>
      <w:marLeft w:val="0"/>
      <w:marRight w:val="0"/>
      <w:marTop w:val="0"/>
      <w:marBottom w:val="0"/>
      <w:divBdr>
        <w:top w:val="none" w:sz="0" w:space="0" w:color="auto"/>
        <w:left w:val="none" w:sz="0" w:space="0" w:color="auto"/>
        <w:bottom w:val="none" w:sz="0" w:space="0" w:color="auto"/>
        <w:right w:val="none" w:sz="0" w:space="0" w:color="auto"/>
      </w:divBdr>
    </w:div>
    <w:div w:id="1293752960">
      <w:bodyDiv w:val="1"/>
      <w:marLeft w:val="0"/>
      <w:marRight w:val="0"/>
      <w:marTop w:val="0"/>
      <w:marBottom w:val="0"/>
      <w:divBdr>
        <w:top w:val="none" w:sz="0" w:space="0" w:color="auto"/>
        <w:left w:val="none" w:sz="0" w:space="0" w:color="auto"/>
        <w:bottom w:val="none" w:sz="0" w:space="0" w:color="auto"/>
        <w:right w:val="none" w:sz="0" w:space="0" w:color="auto"/>
      </w:divBdr>
    </w:div>
    <w:div w:id="1298418113">
      <w:bodyDiv w:val="1"/>
      <w:marLeft w:val="0"/>
      <w:marRight w:val="0"/>
      <w:marTop w:val="0"/>
      <w:marBottom w:val="0"/>
      <w:divBdr>
        <w:top w:val="none" w:sz="0" w:space="0" w:color="auto"/>
        <w:left w:val="none" w:sz="0" w:space="0" w:color="auto"/>
        <w:bottom w:val="none" w:sz="0" w:space="0" w:color="auto"/>
        <w:right w:val="none" w:sz="0" w:space="0" w:color="auto"/>
      </w:divBdr>
    </w:div>
    <w:div w:id="1325663390">
      <w:bodyDiv w:val="1"/>
      <w:marLeft w:val="0"/>
      <w:marRight w:val="0"/>
      <w:marTop w:val="0"/>
      <w:marBottom w:val="0"/>
      <w:divBdr>
        <w:top w:val="none" w:sz="0" w:space="0" w:color="auto"/>
        <w:left w:val="none" w:sz="0" w:space="0" w:color="auto"/>
        <w:bottom w:val="none" w:sz="0" w:space="0" w:color="auto"/>
        <w:right w:val="none" w:sz="0" w:space="0" w:color="auto"/>
      </w:divBdr>
    </w:div>
    <w:div w:id="1327630816">
      <w:bodyDiv w:val="1"/>
      <w:marLeft w:val="0"/>
      <w:marRight w:val="0"/>
      <w:marTop w:val="0"/>
      <w:marBottom w:val="0"/>
      <w:divBdr>
        <w:top w:val="none" w:sz="0" w:space="0" w:color="auto"/>
        <w:left w:val="none" w:sz="0" w:space="0" w:color="auto"/>
        <w:bottom w:val="none" w:sz="0" w:space="0" w:color="auto"/>
        <w:right w:val="none" w:sz="0" w:space="0" w:color="auto"/>
      </w:divBdr>
    </w:div>
    <w:div w:id="1355154732">
      <w:bodyDiv w:val="1"/>
      <w:marLeft w:val="0"/>
      <w:marRight w:val="0"/>
      <w:marTop w:val="0"/>
      <w:marBottom w:val="0"/>
      <w:divBdr>
        <w:top w:val="none" w:sz="0" w:space="0" w:color="auto"/>
        <w:left w:val="none" w:sz="0" w:space="0" w:color="auto"/>
        <w:bottom w:val="none" w:sz="0" w:space="0" w:color="auto"/>
        <w:right w:val="none" w:sz="0" w:space="0" w:color="auto"/>
      </w:divBdr>
    </w:div>
    <w:div w:id="1444567802">
      <w:bodyDiv w:val="1"/>
      <w:marLeft w:val="0"/>
      <w:marRight w:val="0"/>
      <w:marTop w:val="0"/>
      <w:marBottom w:val="0"/>
      <w:divBdr>
        <w:top w:val="none" w:sz="0" w:space="0" w:color="auto"/>
        <w:left w:val="none" w:sz="0" w:space="0" w:color="auto"/>
        <w:bottom w:val="none" w:sz="0" w:space="0" w:color="auto"/>
        <w:right w:val="none" w:sz="0" w:space="0" w:color="auto"/>
      </w:divBdr>
    </w:div>
    <w:div w:id="1482230877">
      <w:bodyDiv w:val="1"/>
      <w:marLeft w:val="0"/>
      <w:marRight w:val="0"/>
      <w:marTop w:val="0"/>
      <w:marBottom w:val="0"/>
      <w:divBdr>
        <w:top w:val="none" w:sz="0" w:space="0" w:color="auto"/>
        <w:left w:val="none" w:sz="0" w:space="0" w:color="auto"/>
        <w:bottom w:val="none" w:sz="0" w:space="0" w:color="auto"/>
        <w:right w:val="none" w:sz="0" w:space="0" w:color="auto"/>
      </w:divBdr>
      <w:divsChild>
        <w:div w:id="383522967">
          <w:marLeft w:val="1166"/>
          <w:marRight w:val="0"/>
          <w:marTop w:val="60"/>
          <w:marBottom w:val="60"/>
          <w:divBdr>
            <w:top w:val="none" w:sz="0" w:space="0" w:color="auto"/>
            <w:left w:val="none" w:sz="0" w:space="0" w:color="auto"/>
            <w:bottom w:val="none" w:sz="0" w:space="0" w:color="auto"/>
            <w:right w:val="none" w:sz="0" w:space="0" w:color="auto"/>
          </w:divBdr>
        </w:div>
      </w:divsChild>
    </w:div>
    <w:div w:id="1519074630">
      <w:bodyDiv w:val="1"/>
      <w:marLeft w:val="0"/>
      <w:marRight w:val="0"/>
      <w:marTop w:val="0"/>
      <w:marBottom w:val="0"/>
      <w:divBdr>
        <w:top w:val="none" w:sz="0" w:space="0" w:color="auto"/>
        <w:left w:val="none" w:sz="0" w:space="0" w:color="auto"/>
        <w:bottom w:val="none" w:sz="0" w:space="0" w:color="auto"/>
        <w:right w:val="none" w:sz="0" w:space="0" w:color="auto"/>
      </w:divBdr>
      <w:divsChild>
        <w:div w:id="39479687">
          <w:marLeft w:val="1166"/>
          <w:marRight w:val="0"/>
          <w:marTop w:val="60"/>
          <w:marBottom w:val="60"/>
          <w:divBdr>
            <w:top w:val="none" w:sz="0" w:space="0" w:color="auto"/>
            <w:left w:val="none" w:sz="0" w:space="0" w:color="auto"/>
            <w:bottom w:val="none" w:sz="0" w:space="0" w:color="auto"/>
            <w:right w:val="none" w:sz="0" w:space="0" w:color="auto"/>
          </w:divBdr>
        </w:div>
        <w:div w:id="147138559">
          <w:marLeft w:val="1166"/>
          <w:marRight w:val="0"/>
          <w:marTop w:val="60"/>
          <w:marBottom w:val="60"/>
          <w:divBdr>
            <w:top w:val="none" w:sz="0" w:space="0" w:color="auto"/>
            <w:left w:val="none" w:sz="0" w:space="0" w:color="auto"/>
            <w:bottom w:val="none" w:sz="0" w:space="0" w:color="auto"/>
            <w:right w:val="none" w:sz="0" w:space="0" w:color="auto"/>
          </w:divBdr>
        </w:div>
        <w:div w:id="279265708">
          <w:marLeft w:val="547"/>
          <w:marRight w:val="0"/>
          <w:marTop w:val="60"/>
          <w:marBottom w:val="60"/>
          <w:divBdr>
            <w:top w:val="none" w:sz="0" w:space="0" w:color="auto"/>
            <w:left w:val="none" w:sz="0" w:space="0" w:color="auto"/>
            <w:bottom w:val="none" w:sz="0" w:space="0" w:color="auto"/>
            <w:right w:val="none" w:sz="0" w:space="0" w:color="auto"/>
          </w:divBdr>
        </w:div>
        <w:div w:id="377364099">
          <w:marLeft w:val="1166"/>
          <w:marRight w:val="0"/>
          <w:marTop w:val="60"/>
          <w:marBottom w:val="60"/>
          <w:divBdr>
            <w:top w:val="none" w:sz="0" w:space="0" w:color="auto"/>
            <w:left w:val="none" w:sz="0" w:space="0" w:color="auto"/>
            <w:bottom w:val="none" w:sz="0" w:space="0" w:color="auto"/>
            <w:right w:val="none" w:sz="0" w:space="0" w:color="auto"/>
          </w:divBdr>
        </w:div>
        <w:div w:id="427892454">
          <w:marLeft w:val="1166"/>
          <w:marRight w:val="0"/>
          <w:marTop w:val="60"/>
          <w:marBottom w:val="60"/>
          <w:divBdr>
            <w:top w:val="none" w:sz="0" w:space="0" w:color="auto"/>
            <w:left w:val="none" w:sz="0" w:space="0" w:color="auto"/>
            <w:bottom w:val="none" w:sz="0" w:space="0" w:color="auto"/>
            <w:right w:val="none" w:sz="0" w:space="0" w:color="auto"/>
          </w:divBdr>
        </w:div>
        <w:div w:id="690882279">
          <w:marLeft w:val="1166"/>
          <w:marRight w:val="0"/>
          <w:marTop w:val="60"/>
          <w:marBottom w:val="60"/>
          <w:divBdr>
            <w:top w:val="none" w:sz="0" w:space="0" w:color="auto"/>
            <w:left w:val="none" w:sz="0" w:space="0" w:color="auto"/>
            <w:bottom w:val="none" w:sz="0" w:space="0" w:color="auto"/>
            <w:right w:val="none" w:sz="0" w:space="0" w:color="auto"/>
          </w:divBdr>
        </w:div>
        <w:div w:id="903949638">
          <w:marLeft w:val="1166"/>
          <w:marRight w:val="0"/>
          <w:marTop w:val="60"/>
          <w:marBottom w:val="60"/>
          <w:divBdr>
            <w:top w:val="none" w:sz="0" w:space="0" w:color="auto"/>
            <w:left w:val="none" w:sz="0" w:space="0" w:color="auto"/>
            <w:bottom w:val="none" w:sz="0" w:space="0" w:color="auto"/>
            <w:right w:val="none" w:sz="0" w:space="0" w:color="auto"/>
          </w:divBdr>
        </w:div>
        <w:div w:id="1658068418">
          <w:marLeft w:val="1166"/>
          <w:marRight w:val="0"/>
          <w:marTop w:val="60"/>
          <w:marBottom w:val="60"/>
          <w:divBdr>
            <w:top w:val="none" w:sz="0" w:space="0" w:color="auto"/>
            <w:left w:val="none" w:sz="0" w:space="0" w:color="auto"/>
            <w:bottom w:val="none" w:sz="0" w:space="0" w:color="auto"/>
            <w:right w:val="none" w:sz="0" w:space="0" w:color="auto"/>
          </w:divBdr>
        </w:div>
        <w:div w:id="1843353339">
          <w:marLeft w:val="547"/>
          <w:marRight w:val="0"/>
          <w:marTop w:val="60"/>
          <w:marBottom w:val="60"/>
          <w:divBdr>
            <w:top w:val="none" w:sz="0" w:space="0" w:color="auto"/>
            <w:left w:val="none" w:sz="0" w:space="0" w:color="auto"/>
            <w:bottom w:val="none" w:sz="0" w:space="0" w:color="auto"/>
            <w:right w:val="none" w:sz="0" w:space="0" w:color="auto"/>
          </w:divBdr>
        </w:div>
        <w:div w:id="1998680722">
          <w:marLeft w:val="547"/>
          <w:marRight w:val="0"/>
          <w:marTop w:val="60"/>
          <w:marBottom w:val="60"/>
          <w:divBdr>
            <w:top w:val="none" w:sz="0" w:space="0" w:color="auto"/>
            <w:left w:val="none" w:sz="0" w:space="0" w:color="auto"/>
            <w:bottom w:val="none" w:sz="0" w:space="0" w:color="auto"/>
            <w:right w:val="none" w:sz="0" w:space="0" w:color="auto"/>
          </w:divBdr>
        </w:div>
      </w:divsChild>
    </w:div>
    <w:div w:id="1519468087">
      <w:bodyDiv w:val="1"/>
      <w:marLeft w:val="0"/>
      <w:marRight w:val="0"/>
      <w:marTop w:val="0"/>
      <w:marBottom w:val="0"/>
      <w:divBdr>
        <w:top w:val="none" w:sz="0" w:space="0" w:color="auto"/>
        <w:left w:val="none" w:sz="0" w:space="0" w:color="auto"/>
        <w:bottom w:val="none" w:sz="0" w:space="0" w:color="auto"/>
        <w:right w:val="none" w:sz="0" w:space="0" w:color="auto"/>
      </w:divBdr>
    </w:div>
    <w:div w:id="1528518079">
      <w:bodyDiv w:val="1"/>
      <w:marLeft w:val="0"/>
      <w:marRight w:val="0"/>
      <w:marTop w:val="0"/>
      <w:marBottom w:val="0"/>
      <w:divBdr>
        <w:top w:val="none" w:sz="0" w:space="0" w:color="auto"/>
        <w:left w:val="none" w:sz="0" w:space="0" w:color="auto"/>
        <w:bottom w:val="none" w:sz="0" w:space="0" w:color="auto"/>
        <w:right w:val="none" w:sz="0" w:space="0" w:color="auto"/>
      </w:divBdr>
      <w:divsChild>
        <w:div w:id="136999579">
          <w:marLeft w:val="547"/>
          <w:marRight w:val="0"/>
          <w:marTop w:val="60"/>
          <w:marBottom w:val="60"/>
          <w:divBdr>
            <w:top w:val="none" w:sz="0" w:space="0" w:color="auto"/>
            <w:left w:val="none" w:sz="0" w:space="0" w:color="auto"/>
            <w:bottom w:val="none" w:sz="0" w:space="0" w:color="auto"/>
            <w:right w:val="none" w:sz="0" w:space="0" w:color="auto"/>
          </w:divBdr>
        </w:div>
        <w:div w:id="211775378">
          <w:marLeft w:val="1166"/>
          <w:marRight w:val="0"/>
          <w:marTop w:val="60"/>
          <w:marBottom w:val="60"/>
          <w:divBdr>
            <w:top w:val="none" w:sz="0" w:space="0" w:color="auto"/>
            <w:left w:val="none" w:sz="0" w:space="0" w:color="auto"/>
            <w:bottom w:val="none" w:sz="0" w:space="0" w:color="auto"/>
            <w:right w:val="none" w:sz="0" w:space="0" w:color="auto"/>
          </w:divBdr>
        </w:div>
        <w:div w:id="482084080">
          <w:marLeft w:val="547"/>
          <w:marRight w:val="0"/>
          <w:marTop w:val="60"/>
          <w:marBottom w:val="60"/>
          <w:divBdr>
            <w:top w:val="none" w:sz="0" w:space="0" w:color="auto"/>
            <w:left w:val="none" w:sz="0" w:space="0" w:color="auto"/>
            <w:bottom w:val="none" w:sz="0" w:space="0" w:color="auto"/>
            <w:right w:val="none" w:sz="0" w:space="0" w:color="auto"/>
          </w:divBdr>
        </w:div>
        <w:div w:id="650713590">
          <w:marLeft w:val="1166"/>
          <w:marRight w:val="0"/>
          <w:marTop w:val="60"/>
          <w:marBottom w:val="60"/>
          <w:divBdr>
            <w:top w:val="none" w:sz="0" w:space="0" w:color="auto"/>
            <w:left w:val="none" w:sz="0" w:space="0" w:color="auto"/>
            <w:bottom w:val="none" w:sz="0" w:space="0" w:color="auto"/>
            <w:right w:val="none" w:sz="0" w:space="0" w:color="auto"/>
          </w:divBdr>
        </w:div>
        <w:div w:id="934287309">
          <w:marLeft w:val="1166"/>
          <w:marRight w:val="0"/>
          <w:marTop w:val="60"/>
          <w:marBottom w:val="60"/>
          <w:divBdr>
            <w:top w:val="none" w:sz="0" w:space="0" w:color="auto"/>
            <w:left w:val="none" w:sz="0" w:space="0" w:color="auto"/>
            <w:bottom w:val="none" w:sz="0" w:space="0" w:color="auto"/>
            <w:right w:val="none" w:sz="0" w:space="0" w:color="auto"/>
          </w:divBdr>
        </w:div>
        <w:div w:id="1295136443">
          <w:marLeft w:val="547"/>
          <w:marRight w:val="0"/>
          <w:marTop w:val="60"/>
          <w:marBottom w:val="60"/>
          <w:divBdr>
            <w:top w:val="none" w:sz="0" w:space="0" w:color="auto"/>
            <w:left w:val="none" w:sz="0" w:space="0" w:color="auto"/>
            <w:bottom w:val="none" w:sz="0" w:space="0" w:color="auto"/>
            <w:right w:val="none" w:sz="0" w:space="0" w:color="auto"/>
          </w:divBdr>
        </w:div>
        <w:div w:id="1501851560">
          <w:marLeft w:val="1166"/>
          <w:marRight w:val="0"/>
          <w:marTop w:val="60"/>
          <w:marBottom w:val="60"/>
          <w:divBdr>
            <w:top w:val="none" w:sz="0" w:space="0" w:color="auto"/>
            <w:left w:val="none" w:sz="0" w:space="0" w:color="auto"/>
            <w:bottom w:val="none" w:sz="0" w:space="0" w:color="auto"/>
            <w:right w:val="none" w:sz="0" w:space="0" w:color="auto"/>
          </w:divBdr>
        </w:div>
        <w:div w:id="1550220993">
          <w:marLeft w:val="1166"/>
          <w:marRight w:val="0"/>
          <w:marTop w:val="60"/>
          <w:marBottom w:val="60"/>
          <w:divBdr>
            <w:top w:val="none" w:sz="0" w:space="0" w:color="auto"/>
            <w:left w:val="none" w:sz="0" w:space="0" w:color="auto"/>
            <w:bottom w:val="none" w:sz="0" w:space="0" w:color="auto"/>
            <w:right w:val="none" w:sz="0" w:space="0" w:color="auto"/>
          </w:divBdr>
        </w:div>
        <w:div w:id="1687248113">
          <w:marLeft w:val="1166"/>
          <w:marRight w:val="0"/>
          <w:marTop w:val="60"/>
          <w:marBottom w:val="60"/>
          <w:divBdr>
            <w:top w:val="none" w:sz="0" w:space="0" w:color="auto"/>
            <w:left w:val="none" w:sz="0" w:space="0" w:color="auto"/>
            <w:bottom w:val="none" w:sz="0" w:space="0" w:color="auto"/>
            <w:right w:val="none" w:sz="0" w:space="0" w:color="auto"/>
          </w:divBdr>
        </w:div>
        <w:div w:id="2086953582">
          <w:marLeft w:val="1166"/>
          <w:marRight w:val="0"/>
          <w:marTop w:val="60"/>
          <w:marBottom w:val="60"/>
          <w:divBdr>
            <w:top w:val="none" w:sz="0" w:space="0" w:color="auto"/>
            <w:left w:val="none" w:sz="0" w:space="0" w:color="auto"/>
            <w:bottom w:val="none" w:sz="0" w:space="0" w:color="auto"/>
            <w:right w:val="none" w:sz="0" w:space="0" w:color="auto"/>
          </w:divBdr>
        </w:div>
      </w:divsChild>
    </w:div>
    <w:div w:id="1622564965">
      <w:bodyDiv w:val="1"/>
      <w:marLeft w:val="0"/>
      <w:marRight w:val="0"/>
      <w:marTop w:val="0"/>
      <w:marBottom w:val="0"/>
      <w:divBdr>
        <w:top w:val="none" w:sz="0" w:space="0" w:color="auto"/>
        <w:left w:val="none" w:sz="0" w:space="0" w:color="auto"/>
        <w:bottom w:val="none" w:sz="0" w:space="0" w:color="auto"/>
        <w:right w:val="none" w:sz="0" w:space="0" w:color="auto"/>
      </w:divBdr>
    </w:div>
    <w:div w:id="1660765145">
      <w:bodyDiv w:val="1"/>
      <w:marLeft w:val="0"/>
      <w:marRight w:val="0"/>
      <w:marTop w:val="0"/>
      <w:marBottom w:val="0"/>
      <w:divBdr>
        <w:top w:val="none" w:sz="0" w:space="0" w:color="auto"/>
        <w:left w:val="none" w:sz="0" w:space="0" w:color="auto"/>
        <w:bottom w:val="none" w:sz="0" w:space="0" w:color="auto"/>
        <w:right w:val="none" w:sz="0" w:space="0" w:color="auto"/>
      </w:divBdr>
      <w:divsChild>
        <w:div w:id="1287852252">
          <w:marLeft w:val="1166"/>
          <w:marRight w:val="0"/>
          <w:marTop w:val="40"/>
          <w:marBottom w:val="40"/>
          <w:divBdr>
            <w:top w:val="none" w:sz="0" w:space="0" w:color="auto"/>
            <w:left w:val="none" w:sz="0" w:space="0" w:color="auto"/>
            <w:bottom w:val="none" w:sz="0" w:space="0" w:color="auto"/>
            <w:right w:val="none" w:sz="0" w:space="0" w:color="auto"/>
          </w:divBdr>
        </w:div>
        <w:div w:id="1472555358">
          <w:marLeft w:val="1166"/>
          <w:marRight w:val="0"/>
          <w:marTop w:val="40"/>
          <w:marBottom w:val="40"/>
          <w:divBdr>
            <w:top w:val="none" w:sz="0" w:space="0" w:color="auto"/>
            <w:left w:val="none" w:sz="0" w:space="0" w:color="auto"/>
            <w:bottom w:val="none" w:sz="0" w:space="0" w:color="auto"/>
            <w:right w:val="none" w:sz="0" w:space="0" w:color="auto"/>
          </w:divBdr>
        </w:div>
        <w:div w:id="2107268467">
          <w:marLeft w:val="1166"/>
          <w:marRight w:val="0"/>
          <w:marTop w:val="40"/>
          <w:marBottom w:val="40"/>
          <w:divBdr>
            <w:top w:val="none" w:sz="0" w:space="0" w:color="auto"/>
            <w:left w:val="none" w:sz="0" w:space="0" w:color="auto"/>
            <w:bottom w:val="none" w:sz="0" w:space="0" w:color="auto"/>
            <w:right w:val="none" w:sz="0" w:space="0" w:color="auto"/>
          </w:divBdr>
        </w:div>
      </w:divsChild>
    </w:div>
    <w:div w:id="1731347614">
      <w:bodyDiv w:val="1"/>
      <w:marLeft w:val="0"/>
      <w:marRight w:val="0"/>
      <w:marTop w:val="0"/>
      <w:marBottom w:val="0"/>
      <w:divBdr>
        <w:top w:val="none" w:sz="0" w:space="0" w:color="auto"/>
        <w:left w:val="none" w:sz="0" w:space="0" w:color="auto"/>
        <w:bottom w:val="none" w:sz="0" w:space="0" w:color="auto"/>
        <w:right w:val="none" w:sz="0" w:space="0" w:color="auto"/>
      </w:divBdr>
    </w:div>
    <w:div w:id="1785494534">
      <w:bodyDiv w:val="1"/>
      <w:marLeft w:val="0"/>
      <w:marRight w:val="0"/>
      <w:marTop w:val="0"/>
      <w:marBottom w:val="0"/>
      <w:divBdr>
        <w:top w:val="none" w:sz="0" w:space="0" w:color="auto"/>
        <w:left w:val="none" w:sz="0" w:space="0" w:color="auto"/>
        <w:bottom w:val="none" w:sz="0" w:space="0" w:color="auto"/>
        <w:right w:val="none" w:sz="0" w:space="0" w:color="auto"/>
      </w:divBdr>
      <w:divsChild>
        <w:div w:id="113403687">
          <w:marLeft w:val="1166"/>
          <w:marRight w:val="0"/>
          <w:marTop w:val="60"/>
          <w:marBottom w:val="60"/>
          <w:divBdr>
            <w:top w:val="none" w:sz="0" w:space="0" w:color="auto"/>
            <w:left w:val="none" w:sz="0" w:space="0" w:color="auto"/>
            <w:bottom w:val="none" w:sz="0" w:space="0" w:color="auto"/>
            <w:right w:val="none" w:sz="0" w:space="0" w:color="auto"/>
          </w:divBdr>
        </w:div>
        <w:div w:id="243224891">
          <w:marLeft w:val="1166"/>
          <w:marRight w:val="0"/>
          <w:marTop w:val="60"/>
          <w:marBottom w:val="60"/>
          <w:divBdr>
            <w:top w:val="none" w:sz="0" w:space="0" w:color="auto"/>
            <w:left w:val="none" w:sz="0" w:space="0" w:color="auto"/>
            <w:bottom w:val="none" w:sz="0" w:space="0" w:color="auto"/>
            <w:right w:val="none" w:sz="0" w:space="0" w:color="auto"/>
          </w:divBdr>
        </w:div>
        <w:div w:id="449785673">
          <w:marLeft w:val="1166"/>
          <w:marRight w:val="0"/>
          <w:marTop w:val="60"/>
          <w:marBottom w:val="60"/>
          <w:divBdr>
            <w:top w:val="none" w:sz="0" w:space="0" w:color="auto"/>
            <w:left w:val="none" w:sz="0" w:space="0" w:color="auto"/>
            <w:bottom w:val="none" w:sz="0" w:space="0" w:color="auto"/>
            <w:right w:val="none" w:sz="0" w:space="0" w:color="auto"/>
          </w:divBdr>
        </w:div>
        <w:div w:id="544030770">
          <w:marLeft w:val="547"/>
          <w:marRight w:val="0"/>
          <w:marTop w:val="60"/>
          <w:marBottom w:val="60"/>
          <w:divBdr>
            <w:top w:val="none" w:sz="0" w:space="0" w:color="auto"/>
            <w:left w:val="none" w:sz="0" w:space="0" w:color="auto"/>
            <w:bottom w:val="none" w:sz="0" w:space="0" w:color="auto"/>
            <w:right w:val="none" w:sz="0" w:space="0" w:color="auto"/>
          </w:divBdr>
        </w:div>
        <w:div w:id="764153353">
          <w:marLeft w:val="1166"/>
          <w:marRight w:val="0"/>
          <w:marTop w:val="60"/>
          <w:marBottom w:val="60"/>
          <w:divBdr>
            <w:top w:val="none" w:sz="0" w:space="0" w:color="auto"/>
            <w:left w:val="none" w:sz="0" w:space="0" w:color="auto"/>
            <w:bottom w:val="none" w:sz="0" w:space="0" w:color="auto"/>
            <w:right w:val="none" w:sz="0" w:space="0" w:color="auto"/>
          </w:divBdr>
        </w:div>
        <w:div w:id="841241595">
          <w:marLeft w:val="547"/>
          <w:marRight w:val="0"/>
          <w:marTop w:val="60"/>
          <w:marBottom w:val="60"/>
          <w:divBdr>
            <w:top w:val="none" w:sz="0" w:space="0" w:color="auto"/>
            <w:left w:val="none" w:sz="0" w:space="0" w:color="auto"/>
            <w:bottom w:val="none" w:sz="0" w:space="0" w:color="auto"/>
            <w:right w:val="none" w:sz="0" w:space="0" w:color="auto"/>
          </w:divBdr>
        </w:div>
        <w:div w:id="870612237">
          <w:marLeft w:val="1166"/>
          <w:marRight w:val="0"/>
          <w:marTop w:val="60"/>
          <w:marBottom w:val="60"/>
          <w:divBdr>
            <w:top w:val="none" w:sz="0" w:space="0" w:color="auto"/>
            <w:left w:val="none" w:sz="0" w:space="0" w:color="auto"/>
            <w:bottom w:val="none" w:sz="0" w:space="0" w:color="auto"/>
            <w:right w:val="none" w:sz="0" w:space="0" w:color="auto"/>
          </w:divBdr>
        </w:div>
        <w:div w:id="1134759215">
          <w:marLeft w:val="547"/>
          <w:marRight w:val="0"/>
          <w:marTop w:val="60"/>
          <w:marBottom w:val="60"/>
          <w:divBdr>
            <w:top w:val="none" w:sz="0" w:space="0" w:color="auto"/>
            <w:left w:val="none" w:sz="0" w:space="0" w:color="auto"/>
            <w:bottom w:val="none" w:sz="0" w:space="0" w:color="auto"/>
            <w:right w:val="none" w:sz="0" w:space="0" w:color="auto"/>
          </w:divBdr>
        </w:div>
        <w:div w:id="1539077431">
          <w:marLeft w:val="547"/>
          <w:marRight w:val="0"/>
          <w:marTop w:val="60"/>
          <w:marBottom w:val="60"/>
          <w:divBdr>
            <w:top w:val="none" w:sz="0" w:space="0" w:color="auto"/>
            <w:left w:val="none" w:sz="0" w:space="0" w:color="auto"/>
            <w:bottom w:val="none" w:sz="0" w:space="0" w:color="auto"/>
            <w:right w:val="none" w:sz="0" w:space="0" w:color="auto"/>
          </w:divBdr>
        </w:div>
        <w:div w:id="1918173884">
          <w:marLeft w:val="1166"/>
          <w:marRight w:val="0"/>
          <w:marTop w:val="60"/>
          <w:marBottom w:val="60"/>
          <w:divBdr>
            <w:top w:val="none" w:sz="0" w:space="0" w:color="auto"/>
            <w:left w:val="none" w:sz="0" w:space="0" w:color="auto"/>
            <w:bottom w:val="none" w:sz="0" w:space="0" w:color="auto"/>
            <w:right w:val="none" w:sz="0" w:space="0" w:color="auto"/>
          </w:divBdr>
        </w:div>
      </w:divsChild>
    </w:div>
    <w:div w:id="1809276656">
      <w:bodyDiv w:val="1"/>
      <w:marLeft w:val="0"/>
      <w:marRight w:val="0"/>
      <w:marTop w:val="0"/>
      <w:marBottom w:val="0"/>
      <w:divBdr>
        <w:top w:val="none" w:sz="0" w:space="0" w:color="auto"/>
        <w:left w:val="none" w:sz="0" w:space="0" w:color="auto"/>
        <w:bottom w:val="none" w:sz="0" w:space="0" w:color="auto"/>
        <w:right w:val="none" w:sz="0" w:space="0" w:color="auto"/>
      </w:divBdr>
    </w:div>
    <w:div w:id="1809863093">
      <w:bodyDiv w:val="1"/>
      <w:marLeft w:val="0"/>
      <w:marRight w:val="0"/>
      <w:marTop w:val="0"/>
      <w:marBottom w:val="0"/>
      <w:divBdr>
        <w:top w:val="none" w:sz="0" w:space="0" w:color="auto"/>
        <w:left w:val="none" w:sz="0" w:space="0" w:color="auto"/>
        <w:bottom w:val="none" w:sz="0" w:space="0" w:color="auto"/>
        <w:right w:val="none" w:sz="0" w:space="0" w:color="auto"/>
      </w:divBdr>
    </w:div>
    <w:div w:id="1962760327">
      <w:bodyDiv w:val="1"/>
      <w:marLeft w:val="0"/>
      <w:marRight w:val="0"/>
      <w:marTop w:val="0"/>
      <w:marBottom w:val="0"/>
      <w:divBdr>
        <w:top w:val="none" w:sz="0" w:space="0" w:color="auto"/>
        <w:left w:val="none" w:sz="0" w:space="0" w:color="auto"/>
        <w:bottom w:val="none" w:sz="0" w:space="0" w:color="auto"/>
        <w:right w:val="none" w:sz="0" w:space="0" w:color="auto"/>
      </w:divBdr>
      <w:divsChild>
        <w:div w:id="854417224">
          <w:marLeft w:val="446"/>
          <w:marRight w:val="0"/>
          <w:marTop w:val="0"/>
          <w:marBottom w:val="0"/>
          <w:divBdr>
            <w:top w:val="none" w:sz="0" w:space="0" w:color="auto"/>
            <w:left w:val="none" w:sz="0" w:space="0" w:color="auto"/>
            <w:bottom w:val="none" w:sz="0" w:space="0" w:color="auto"/>
            <w:right w:val="none" w:sz="0" w:space="0" w:color="auto"/>
          </w:divBdr>
        </w:div>
        <w:div w:id="1042286987">
          <w:marLeft w:val="446"/>
          <w:marRight w:val="0"/>
          <w:marTop w:val="0"/>
          <w:marBottom w:val="0"/>
          <w:divBdr>
            <w:top w:val="none" w:sz="0" w:space="0" w:color="auto"/>
            <w:left w:val="none" w:sz="0" w:space="0" w:color="auto"/>
            <w:bottom w:val="none" w:sz="0" w:space="0" w:color="auto"/>
            <w:right w:val="none" w:sz="0" w:space="0" w:color="auto"/>
          </w:divBdr>
        </w:div>
        <w:div w:id="1514996806">
          <w:marLeft w:val="446"/>
          <w:marRight w:val="0"/>
          <w:marTop w:val="0"/>
          <w:marBottom w:val="0"/>
          <w:divBdr>
            <w:top w:val="none" w:sz="0" w:space="0" w:color="auto"/>
            <w:left w:val="none" w:sz="0" w:space="0" w:color="auto"/>
            <w:bottom w:val="none" w:sz="0" w:space="0" w:color="auto"/>
            <w:right w:val="none" w:sz="0" w:space="0" w:color="auto"/>
          </w:divBdr>
        </w:div>
        <w:div w:id="1853373326">
          <w:marLeft w:val="446"/>
          <w:marRight w:val="0"/>
          <w:marTop w:val="0"/>
          <w:marBottom w:val="0"/>
          <w:divBdr>
            <w:top w:val="none" w:sz="0" w:space="0" w:color="auto"/>
            <w:left w:val="none" w:sz="0" w:space="0" w:color="auto"/>
            <w:bottom w:val="none" w:sz="0" w:space="0" w:color="auto"/>
            <w:right w:val="none" w:sz="0" w:space="0" w:color="auto"/>
          </w:divBdr>
        </w:div>
      </w:divsChild>
    </w:div>
    <w:div w:id="1967851583">
      <w:bodyDiv w:val="1"/>
      <w:marLeft w:val="0"/>
      <w:marRight w:val="0"/>
      <w:marTop w:val="0"/>
      <w:marBottom w:val="0"/>
      <w:divBdr>
        <w:top w:val="none" w:sz="0" w:space="0" w:color="auto"/>
        <w:left w:val="none" w:sz="0" w:space="0" w:color="auto"/>
        <w:bottom w:val="none" w:sz="0" w:space="0" w:color="auto"/>
        <w:right w:val="none" w:sz="0" w:space="0" w:color="auto"/>
      </w:divBdr>
      <w:divsChild>
        <w:div w:id="160898177">
          <w:marLeft w:val="1166"/>
          <w:marRight w:val="0"/>
          <w:marTop w:val="134"/>
          <w:marBottom w:val="0"/>
          <w:divBdr>
            <w:top w:val="none" w:sz="0" w:space="0" w:color="auto"/>
            <w:left w:val="none" w:sz="0" w:space="0" w:color="auto"/>
            <w:bottom w:val="none" w:sz="0" w:space="0" w:color="auto"/>
            <w:right w:val="none" w:sz="0" w:space="0" w:color="auto"/>
          </w:divBdr>
        </w:div>
        <w:div w:id="301815991">
          <w:marLeft w:val="1800"/>
          <w:marRight w:val="0"/>
          <w:marTop w:val="115"/>
          <w:marBottom w:val="0"/>
          <w:divBdr>
            <w:top w:val="none" w:sz="0" w:space="0" w:color="auto"/>
            <w:left w:val="none" w:sz="0" w:space="0" w:color="auto"/>
            <w:bottom w:val="none" w:sz="0" w:space="0" w:color="auto"/>
            <w:right w:val="none" w:sz="0" w:space="0" w:color="auto"/>
          </w:divBdr>
        </w:div>
        <w:div w:id="554897400">
          <w:marLeft w:val="547"/>
          <w:marRight w:val="0"/>
          <w:marTop w:val="154"/>
          <w:marBottom w:val="0"/>
          <w:divBdr>
            <w:top w:val="none" w:sz="0" w:space="0" w:color="auto"/>
            <w:left w:val="none" w:sz="0" w:space="0" w:color="auto"/>
            <w:bottom w:val="none" w:sz="0" w:space="0" w:color="auto"/>
            <w:right w:val="none" w:sz="0" w:space="0" w:color="auto"/>
          </w:divBdr>
        </w:div>
        <w:div w:id="926499414">
          <w:marLeft w:val="1166"/>
          <w:marRight w:val="0"/>
          <w:marTop w:val="134"/>
          <w:marBottom w:val="0"/>
          <w:divBdr>
            <w:top w:val="none" w:sz="0" w:space="0" w:color="auto"/>
            <w:left w:val="none" w:sz="0" w:space="0" w:color="auto"/>
            <w:bottom w:val="none" w:sz="0" w:space="0" w:color="auto"/>
            <w:right w:val="none" w:sz="0" w:space="0" w:color="auto"/>
          </w:divBdr>
        </w:div>
        <w:div w:id="1590040471">
          <w:marLeft w:val="547"/>
          <w:marRight w:val="0"/>
          <w:marTop w:val="154"/>
          <w:marBottom w:val="0"/>
          <w:divBdr>
            <w:top w:val="none" w:sz="0" w:space="0" w:color="auto"/>
            <w:left w:val="none" w:sz="0" w:space="0" w:color="auto"/>
            <w:bottom w:val="none" w:sz="0" w:space="0" w:color="auto"/>
            <w:right w:val="none" w:sz="0" w:space="0" w:color="auto"/>
          </w:divBdr>
        </w:div>
        <w:div w:id="1837530773">
          <w:marLeft w:val="1166"/>
          <w:marRight w:val="0"/>
          <w:marTop w:val="134"/>
          <w:marBottom w:val="0"/>
          <w:divBdr>
            <w:top w:val="none" w:sz="0" w:space="0" w:color="auto"/>
            <w:left w:val="none" w:sz="0" w:space="0" w:color="auto"/>
            <w:bottom w:val="none" w:sz="0" w:space="0" w:color="auto"/>
            <w:right w:val="none" w:sz="0" w:space="0" w:color="auto"/>
          </w:divBdr>
        </w:div>
      </w:divsChild>
    </w:div>
    <w:div w:id="1975521043">
      <w:bodyDiv w:val="1"/>
      <w:marLeft w:val="0"/>
      <w:marRight w:val="0"/>
      <w:marTop w:val="0"/>
      <w:marBottom w:val="0"/>
      <w:divBdr>
        <w:top w:val="none" w:sz="0" w:space="0" w:color="auto"/>
        <w:left w:val="none" w:sz="0" w:space="0" w:color="auto"/>
        <w:bottom w:val="none" w:sz="0" w:space="0" w:color="auto"/>
        <w:right w:val="none" w:sz="0" w:space="0" w:color="auto"/>
      </w:divBdr>
      <w:divsChild>
        <w:div w:id="721636967">
          <w:marLeft w:val="1166"/>
          <w:marRight w:val="0"/>
          <w:marTop w:val="40"/>
          <w:marBottom w:val="40"/>
          <w:divBdr>
            <w:top w:val="none" w:sz="0" w:space="0" w:color="auto"/>
            <w:left w:val="none" w:sz="0" w:space="0" w:color="auto"/>
            <w:bottom w:val="none" w:sz="0" w:space="0" w:color="auto"/>
            <w:right w:val="none" w:sz="0" w:space="0" w:color="auto"/>
          </w:divBdr>
        </w:div>
      </w:divsChild>
    </w:div>
    <w:div w:id="2072606971">
      <w:bodyDiv w:val="1"/>
      <w:marLeft w:val="0"/>
      <w:marRight w:val="0"/>
      <w:marTop w:val="0"/>
      <w:marBottom w:val="0"/>
      <w:divBdr>
        <w:top w:val="none" w:sz="0" w:space="0" w:color="auto"/>
        <w:left w:val="none" w:sz="0" w:space="0" w:color="auto"/>
        <w:bottom w:val="none" w:sz="0" w:space="0" w:color="auto"/>
        <w:right w:val="none" w:sz="0" w:space="0" w:color="auto"/>
      </w:divBdr>
      <w:divsChild>
        <w:div w:id="125659282">
          <w:marLeft w:val="1166"/>
          <w:marRight w:val="0"/>
          <w:marTop w:val="20"/>
          <w:marBottom w:val="40"/>
          <w:divBdr>
            <w:top w:val="none" w:sz="0" w:space="0" w:color="auto"/>
            <w:left w:val="none" w:sz="0" w:space="0" w:color="auto"/>
            <w:bottom w:val="none" w:sz="0" w:space="0" w:color="auto"/>
            <w:right w:val="none" w:sz="0" w:space="0" w:color="auto"/>
          </w:divBdr>
        </w:div>
        <w:div w:id="202908068">
          <w:marLeft w:val="547"/>
          <w:marRight w:val="0"/>
          <w:marTop w:val="20"/>
          <w:marBottom w:val="40"/>
          <w:divBdr>
            <w:top w:val="none" w:sz="0" w:space="0" w:color="auto"/>
            <w:left w:val="none" w:sz="0" w:space="0" w:color="auto"/>
            <w:bottom w:val="none" w:sz="0" w:space="0" w:color="auto"/>
            <w:right w:val="none" w:sz="0" w:space="0" w:color="auto"/>
          </w:divBdr>
        </w:div>
        <w:div w:id="543298357">
          <w:marLeft w:val="547"/>
          <w:marRight w:val="0"/>
          <w:marTop w:val="20"/>
          <w:marBottom w:val="40"/>
          <w:divBdr>
            <w:top w:val="none" w:sz="0" w:space="0" w:color="auto"/>
            <w:left w:val="none" w:sz="0" w:space="0" w:color="auto"/>
            <w:bottom w:val="none" w:sz="0" w:space="0" w:color="auto"/>
            <w:right w:val="none" w:sz="0" w:space="0" w:color="auto"/>
          </w:divBdr>
        </w:div>
        <w:div w:id="664669441">
          <w:marLeft w:val="1166"/>
          <w:marRight w:val="0"/>
          <w:marTop w:val="20"/>
          <w:marBottom w:val="40"/>
          <w:divBdr>
            <w:top w:val="none" w:sz="0" w:space="0" w:color="auto"/>
            <w:left w:val="none" w:sz="0" w:space="0" w:color="auto"/>
            <w:bottom w:val="none" w:sz="0" w:space="0" w:color="auto"/>
            <w:right w:val="none" w:sz="0" w:space="0" w:color="auto"/>
          </w:divBdr>
        </w:div>
        <w:div w:id="959264284">
          <w:marLeft w:val="1166"/>
          <w:marRight w:val="0"/>
          <w:marTop w:val="20"/>
          <w:marBottom w:val="40"/>
          <w:divBdr>
            <w:top w:val="none" w:sz="0" w:space="0" w:color="auto"/>
            <w:left w:val="none" w:sz="0" w:space="0" w:color="auto"/>
            <w:bottom w:val="none" w:sz="0" w:space="0" w:color="auto"/>
            <w:right w:val="none" w:sz="0" w:space="0" w:color="auto"/>
          </w:divBdr>
        </w:div>
        <w:div w:id="1034379247">
          <w:marLeft w:val="1166"/>
          <w:marRight w:val="0"/>
          <w:marTop w:val="20"/>
          <w:marBottom w:val="40"/>
          <w:divBdr>
            <w:top w:val="none" w:sz="0" w:space="0" w:color="auto"/>
            <w:left w:val="none" w:sz="0" w:space="0" w:color="auto"/>
            <w:bottom w:val="none" w:sz="0" w:space="0" w:color="auto"/>
            <w:right w:val="none" w:sz="0" w:space="0" w:color="auto"/>
          </w:divBdr>
        </w:div>
        <w:div w:id="1098134584">
          <w:marLeft w:val="547"/>
          <w:marRight w:val="0"/>
          <w:marTop w:val="20"/>
          <w:marBottom w:val="40"/>
          <w:divBdr>
            <w:top w:val="none" w:sz="0" w:space="0" w:color="auto"/>
            <w:left w:val="none" w:sz="0" w:space="0" w:color="auto"/>
            <w:bottom w:val="none" w:sz="0" w:space="0" w:color="auto"/>
            <w:right w:val="none" w:sz="0" w:space="0" w:color="auto"/>
          </w:divBdr>
        </w:div>
        <w:div w:id="1588809324">
          <w:marLeft w:val="1166"/>
          <w:marRight w:val="0"/>
          <w:marTop w:val="20"/>
          <w:marBottom w:val="40"/>
          <w:divBdr>
            <w:top w:val="none" w:sz="0" w:space="0" w:color="auto"/>
            <w:left w:val="none" w:sz="0" w:space="0" w:color="auto"/>
            <w:bottom w:val="none" w:sz="0" w:space="0" w:color="auto"/>
            <w:right w:val="none" w:sz="0" w:space="0" w:color="auto"/>
          </w:divBdr>
        </w:div>
        <w:div w:id="1723170222">
          <w:marLeft w:val="1166"/>
          <w:marRight w:val="0"/>
          <w:marTop w:val="20"/>
          <w:marBottom w:val="40"/>
          <w:divBdr>
            <w:top w:val="none" w:sz="0" w:space="0" w:color="auto"/>
            <w:left w:val="none" w:sz="0" w:space="0" w:color="auto"/>
            <w:bottom w:val="none" w:sz="0" w:space="0" w:color="auto"/>
            <w:right w:val="none" w:sz="0" w:space="0" w:color="auto"/>
          </w:divBdr>
        </w:div>
        <w:div w:id="1761870220">
          <w:marLeft w:val="1166"/>
          <w:marRight w:val="0"/>
          <w:marTop w:val="20"/>
          <w:marBottom w:val="40"/>
          <w:divBdr>
            <w:top w:val="none" w:sz="0" w:space="0" w:color="auto"/>
            <w:left w:val="none" w:sz="0" w:space="0" w:color="auto"/>
            <w:bottom w:val="none" w:sz="0" w:space="0" w:color="auto"/>
            <w:right w:val="none" w:sz="0" w:space="0" w:color="auto"/>
          </w:divBdr>
        </w:div>
        <w:div w:id="1803040425">
          <w:marLeft w:val="1166"/>
          <w:marRight w:val="0"/>
          <w:marTop w:val="20"/>
          <w:marBottom w:val="40"/>
          <w:divBdr>
            <w:top w:val="none" w:sz="0" w:space="0" w:color="auto"/>
            <w:left w:val="none" w:sz="0" w:space="0" w:color="auto"/>
            <w:bottom w:val="none" w:sz="0" w:space="0" w:color="auto"/>
            <w:right w:val="none" w:sz="0" w:space="0" w:color="auto"/>
          </w:divBdr>
        </w:div>
        <w:div w:id="1952127961">
          <w:marLeft w:val="547"/>
          <w:marRight w:val="0"/>
          <w:marTop w:val="20"/>
          <w:marBottom w:val="40"/>
          <w:divBdr>
            <w:top w:val="none" w:sz="0" w:space="0" w:color="auto"/>
            <w:left w:val="none" w:sz="0" w:space="0" w:color="auto"/>
            <w:bottom w:val="none" w:sz="0" w:space="0" w:color="auto"/>
            <w:right w:val="none" w:sz="0" w:space="0" w:color="auto"/>
          </w:divBdr>
        </w:div>
      </w:divsChild>
    </w:div>
    <w:div w:id="2072732420">
      <w:bodyDiv w:val="1"/>
      <w:marLeft w:val="0"/>
      <w:marRight w:val="0"/>
      <w:marTop w:val="0"/>
      <w:marBottom w:val="0"/>
      <w:divBdr>
        <w:top w:val="none" w:sz="0" w:space="0" w:color="auto"/>
        <w:left w:val="none" w:sz="0" w:space="0" w:color="auto"/>
        <w:bottom w:val="none" w:sz="0" w:space="0" w:color="auto"/>
        <w:right w:val="none" w:sz="0" w:space="0" w:color="auto"/>
      </w:divBdr>
      <w:divsChild>
        <w:div w:id="756829099">
          <w:marLeft w:val="1166"/>
          <w:marRight w:val="0"/>
          <w:marTop w:val="60"/>
          <w:marBottom w:val="60"/>
          <w:divBdr>
            <w:top w:val="none" w:sz="0" w:space="0" w:color="auto"/>
            <w:left w:val="none" w:sz="0" w:space="0" w:color="auto"/>
            <w:bottom w:val="none" w:sz="0" w:space="0" w:color="auto"/>
            <w:right w:val="none" w:sz="0" w:space="0" w:color="auto"/>
          </w:divBdr>
        </w:div>
        <w:div w:id="1311792780">
          <w:marLeft w:val="1166"/>
          <w:marRight w:val="0"/>
          <w:marTop w:val="60"/>
          <w:marBottom w:val="60"/>
          <w:divBdr>
            <w:top w:val="none" w:sz="0" w:space="0" w:color="auto"/>
            <w:left w:val="none" w:sz="0" w:space="0" w:color="auto"/>
            <w:bottom w:val="none" w:sz="0" w:space="0" w:color="auto"/>
            <w:right w:val="none" w:sz="0" w:space="0" w:color="auto"/>
          </w:divBdr>
        </w:div>
        <w:div w:id="1778062396">
          <w:marLeft w:val="1166"/>
          <w:marRight w:val="0"/>
          <w:marTop w:val="60"/>
          <w:marBottom w:val="60"/>
          <w:divBdr>
            <w:top w:val="none" w:sz="0" w:space="0" w:color="auto"/>
            <w:left w:val="none" w:sz="0" w:space="0" w:color="auto"/>
            <w:bottom w:val="none" w:sz="0" w:space="0" w:color="auto"/>
            <w:right w:val="none" w:sz="0" w:space="0" w:color="auto"/>
          </w:divBdr>
        </w:div>
        <w:div w:id="2093310148">
          <w:marLeft w:val="1166"/>
          <w:marRight w:val="0"/>
          <w:marTop w:val="60"/>
          <w:marBottom w:val="60"/>
          <w:divBdr>
            <w:top w:val="none" w:sz="0" w:space="0" w:color="auto"/>
            <w:left w:val="none" w:sz="0" w:space="0" w:color="auto"/>
            <w:bottom w:val="none" w:sz="0" w:space="0" w:color="auto"/>
            <w:right w:val="none" w:sz="0" w:space="0" w:color="auto"/>
          </w:divBdr>
        </w:div>
      </w:divsChild>
    </w:div>
    <w:div w:id="207836060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gi.eu/about/glossary/" TargetMode="External"/><Relationship Id="rId18" Type="http://schemas.openxmlformats.org/officeDocument/2006/relationships/hyperlink" Target="https://wiki.egi.eu/wiki/Glossary" TargetMode="External"/><Relationship Id="rId26"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footnotes" Target="footnotes.xml"/><Relationship Id="rId12" Type="http://schemas.openxmlformats.org/officeDocument/2006/relationships/hyperlink" Target="https://wiki.egi.eu/wiki/Procedures" TargetMode="External"/><Relationship Id="rId17" Type="http://schemas.openxmlformats.org/officeDocument/2006/relationships/hyperlink" Target="https://wiki.egi.eu/wiki/Glossary" TargetMode="External"/><Relationship Id="rId25" Type="http://schemas.openxmlformats.org/officeDocument/2006/relationships/image" Target="media/image5.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iki.egi.eu/wiki/Glossary" TargetMode="External"/><Relationship Id="rId20" Type="http://schemas.openxmlformats.org/officeDocument/2006/relationships/image" Target="media/image1.jpg"/><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 TargetMode="External"/><Relationship Id="rId24" Type="http://schemas.openxmlformats.org/officeDocument/2006/relationships/image" Target="media/image4.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iki.egi.eu/wiki/Glossary" TargetMode="External"/><Relationship Id="rId23" Type="http://schemas.openxmlformats.org/officeDocument/2006/relationships/hyperlink" Target="http://go.egi.eu/EGI2020" TargetMode="External"/><Relationship Id="rId28" Type="http://schemas.openxmlformats.org/officeDocument/2006/relationships/image" Target="media/image8.png"/><Relationship Id="rId10" Type="http://schemas.openxmlformats.org/officeDocument/2006/relationships/hyperlink" Target="http://creativecommons.org/licenses/by-nc/3.0/" TargetMode="External"/><Relationship Id="rId19" Type="http://schemas.openxmlformats.org/officeDocument/2006/relationships/hyperlink" Target="https://wiki.egi.eu/wiki/Glossary"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egi.eu" TargetMode="External"/><Relationship Id="rId14" Type="http://schemas.openxmlformats.org/officeDocument/2006/relationships/hyperlink" Target="https://wiki.egi.eu/wiki/Glossary" TargetMode="External"/><Relationship Id="rId22" Type="http://schemas.openxmlformats.org/officeDocument/2006/relationships/image" Target="media/image3.jpeg"/><Relationship Id="rId27" Type="http://schemas.openxmlformats.org/officeDocument/2006/relationships/image" Target="media/image7.png"/><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jpeg"/><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0F1784-442C-432F-B7E8-534FDEED3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14374</Words>
  <Characters>79063</Characters>
  <Application>Microsoft Office Word</Application>
  <DocSecurity>0</DocSecurity>
  <Lines>658</Lines>
  <Paragraphs>186</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93251</CharactersWithSpaces>
  <SharedDoc>false</SharedDoc>
  <HLinks>
    <vt:vector size="24" baseType="variant">
      <vt:variant>
        <vt:i4>5374000</vt:i4>
      </vt:variant>
      <vt:variant>
        <vt:i4>9</vt:i4>
      </vt:variant>
      <vt:variant>
        <vt:i4>0</vt:i4>
      </vt:variant>
      <vt:variant>
        <vt:i4>5</vt:i4>
      </vt:variant>
      <vt:variant>
        <vt:lpwstr>http://www.egi.eu/about/glossary/</vt:lpwstr>
      </vt:variant>
      <vt:variant>
        <vt:lpwstr/>
      </vt:variant>
      <vt:variant>
        <vt:i4>3997705</vt:i4>
      </vt:variant>
      <vt:variant>
        <vt:i4>6</vt:i4>
      </vt:variant>
      <vt:variant>
        <vt:i4>0</vt:i4>
      </vt:variant>
      <vt:variant>
        <vt:i4>5</vt:i4>
      </vt:variant>
      <vt:variant>
        <vt:lpwstr>https://wiki.egi.eu/wiki/Procedures</vt:lpwstr>
      </vt:variant>
      <vt:variant>
        <vt:lpwstr/>
      </vt:variant>
      <vt:variant>
        <vt:i4>3407956</vt:i4>
      </vt:variant>
      <vt:variant>
        <vt:i4>0</vt:i4>
      </vt:variant>
      <vt:variant>
        <vt:i4>0</vt:i4>
      </vt:variant>
      <vt:variant>
        <vt:i4>5</vt:i4>
      </vt:variant>
      <vt:variant>
        <vt:lpwstr>http://www.awakenedvoice.com/blog/2010/07/17/get-used-to-paying-for-web-systems</vt:lpwstr>
      </vt:variant>
      <vt:variant>
        <vt:lpwstr/>
      </vt:variant>
      <vt:variant>
        <vt:i4>3080211</vt:i4>
      </vt:variant>
      <vt:variant>
        <vt:i4>48980</vt:i4>
      </vt:variant>
      <vt:variant>
        <vt:i4>1025</vt:i4>
      </vt:variant>
      <vt:variant>
        <vt:i4>1</vt:i4>
      </vt:variant>
      <vt:variant>
        <vt:lpwstr>EGI-LogoRef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erika</cp:lastModifiedBy>
  <cp:revision>2</cp:revision>
  <cp:lastPrinted>2011-03-10T13:40:00Z</cp:lastPrinted>
  <dcterms:created xsi:type="dcterms:W3CDTF">2012-05-09T09:02:00Z</dcterms:created>
  <dcterms:modified xsi:type="dcterms:W3CDTF">2012-05-09T09:02:00Z</dcterms:modified>
</cp:coreProperties>
</file>