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A23" w:rsidRPr="0028684D" w:rsidRDefault="00FB7A23"/>
    <w:p w:rsidR="00FB7A23" w:rsidRPr="0028684D" w:rsidRDefault="00FB7A23">
      <w:pPr>
        <w:tabs>
          <w:tab w:val="left" w:pos="431"/>
          <w:tab w:val="left" w:pos="573"/>
        </w:tabs>
        <w:spacing w:line="240" w:lineRule="atLeast"/>
        <w:jc w:val="center"/>
        <w:rPr>
          <w:rFonts w:ascii="Arial" w:hAnsi="Arial"/>
          <w:b/>
          <w:color w:val="000080"/>
          <w:spacing w:val="80"/>
          <w:sz w:val="60"/>
        </w:rPr>
      </w:pPr>
      <w:r w:rsidRPr="0028684D">
        <w:rPr>
          <w:rFonts w:ascii="Arial" w:hAnsi="Arial"/>
          <w:b/>
          <w:color w:val="000080"/>
          <w:spacing w:val="80"/>
          <w:sz w:val="60"/>
        </w:rPr>
        <w:t>EGI-InSPIRE</w:t>
      </w:r>
    </w:p>
    <w:p w:rsidR="00FB7A23" w:rsidRPr="0028684D" w:rsidRDefault="00FB7A23">
      <w:pPr>
        <w:tabs>
          <w:tab w:val="left" w:pos="431"/>
          <w:tab w:val="left" w:pos="573"/>
        </w:tabs>
        <w:spacing w:line="240" w:lineRule="atLeast"/>
        <w:jc w:val="center"/>
        <w:rPr>
          <w:rFonts w:ascii="Arial" w:hAnsi="Arial"/>
          <w:b/>
          <w:smallCaps/>
          <w:color w:val="808080"/>
          <w:spacing w:val="80"/>
          <w:sz w:val="44"/>
        </w:rPr>
      </w:pPr>
    </w:p>
    <w:p w:rsidR="00FB7A23" w:rsidRPr="0028684D" w:rsidRDefault="001C69ED" w:rsidP="001C69ED">
      <w:pPr>
        <w:pStyle w:val="NormalWeb"/>
        <w:spacing w:before="0" w:beforeAutospacing="0" w:after="0" w:afterAutospacing="0"/>
        <w:jc w:val="center"/>
        <w:rPr>
          <w:color w:val="000000"/>
        </w:rPr>
      </w:pPr>
      <w:r>
        <w:rPr>
          <w:rFonts w:ascii="Arial" w:hAnsi="Arial" w:cs="Arial"/>
          <w:b/>
          <w:bCs/>
          <w:color w:val="000000"/>
          <w:sz w:val="44"/>
          <w:szCs w:val="44"/>
        </w:rPr>
        <w:t>Operational Tools Regionalisation Work Plan</w:t>
      </w:r>
    </w:p>
    <w:p w:rsidR="00FB7A23" w:rsidRPr="0028684D" w:rsidRDefault="00FB7A23">
      <w:pPr>
        <w:tabs>
          <w:tab w:val="left" w:pos="431"/>
          <w:tab w:val="left" w:pos="573"/>
        </w:tabs>
        <w:spacing w:line="240" w:lineRule="atLeast"/>
        <w:jc w:val="center"/>
        <w:rPr>
          <w:color w:val="000000"/>
        </w:rPr>
      </w:pPr>
    </w:p>
    <w:p w:rsidR="00FB7A23" w:rsidRPr="0028684D" w:rsidRDefault="00FB7A23">
      <w:pPr>
        <w:tabs>
          <w:tab w:val="left" w:pos="431"/>
          <w:tab w:val="left" w:pos="573"/>
        </w:tabs>
        <w:spacing w:line="240" w:lineRule="atLeast"/>
        <w:jc w:val="center"/>
        <w:rPr>
          <w:color w:val="000000"/>
        </w:rPr>
      </w:pPr>
    </w:p>
    <w:p w:rsidR="00FB7A23" w:rsidRPr="0028684D" w:rsidRDefault="007A3C3F">
      <w:pPr>
        <w:tabs>
          <w:tab w:val="left" w:pos="431"/>
          <w:tab w:val="left" w:pos="573"/>
        </w:tabs>
        <w:spacing w:line="240" w:lineRule="atLeast"/>
        <w:jc w:val="center"/>
        <w:rPr>
          <w:rFonts w:ascii="Arial" w:hAnsi="Arial" w:cs="Arial"/>
          <w:b/>
          <w:bCs/>
          <w:sz w:val="32"/>
        </w:rPr>
      </w:pPr>
      <w:r>
        <w:rPr>
          <w:rFonts w:ascii="Arial" w:hAnsi="Arial" w:cs="Arial"/>
          <w:b/>
          <w:bCs/>
          <w:sz w:val="32"/>
        </w:rPr>
        <w:t xml:space="preserve">EU MILESTONE: </w:t>
      </w:r>
      <w:r w:rsidRPr="00166010">
        <w:rPr>
          <w:rFonts w:ascii="Arial" w:hAnsi="Arial" w:cs="Arial"/>
          <w:b/>
          <w:bCs/>
          <w:sz w:val="32"/>
        </w:rPr>
        <w:t>MS</w:t>
      </w:r>
      <w:r w:rsidR="001C69ED" w:rsidRPr="00166010">
        <w:rPr>
          <w:rFonts w:ascii="Arial" w:hAnsi="Arial" w:cs="Arial"/>
          <w:b/>
          <w:bCs/>
          <w:sz w:val="32"/>
        </w:rPr>
        <w:t>703</w:t>
      </w:r>
    </w:p>
    <w:p w:rsidR="00FB7A23" w:rsidRPr="0028684D" w:rsidRDefault="00FB7A23"/>
    <w:p w:rsidR="00FB7A23" w:rsidRPr="0028684D" w:rsidRDefault="00FB7A23"/>
    <w:tbl>
      <w:tblPr>
        <w:tblW w:w="6378" w:type="dxa"/>
        <w:jc w:val="center"/>
        <w:tblInd w:w="-425" w:type="dxa"/>
        <w:tblLayout w:type="fixed"/>
        <w:tblCellMar>
          <w:left w:w="70" w:type="dxa"/>
          <w:right w:w="70" w:type="dxa"/>
        </w:tblCellMar>
        <w:tblLook w:val="0000"/>
      </w:tblPr>
      <w:tblGrid>
        <w:gridCol w:w="2551"/>
        <w:gridCol w:w="3827"/>
      </w:tblGrid>
      <w:tr w:rsidR="000F0EC2" w:rsidRPr="0028684D" w:rsidTr="000F0EC2">
        <w:trPr>
          <w:cantSplit/>
          <w:jc w:val="center"/>
        </w:trPr>
        <w:tc>
          <w:tcPr>
            <w:tcW w:w="2551" w:type="dxa"/>
            <w:tcBorders>
              <w:top w:val="single" w:sz="24" w:space="0" w:color="000080"/>
            </w:tcBorders>
            <w:vAlign w:val="center"/>
          </w:tcPr>
          <w:p w:rsidR="000F0EC2" w:rsidRPr="0028684D" w:rsidRDefault="000F0EC2">
            <w:pPr>
              <w:spacing w:before="120" w:after="120"/>
              <w:rPr>
                <w:rFonts w:ascii="Arial" w:hAnsi="Arial"/>
                <w:b/>
              </w:rPr>
            </w:pPr>
            <w:r w:rsidRPr="0028684D">
              <w:rPr>
                <w:rFonts w:ascii="Arial" w:hAnsi="Arial"/>
                <w:snapToGrid w:val="0"/>
              </w:rPr>
              <w:t>Document identifier:</w:t>
            </w:r>
          </w:p>
        </w:tc>
        <w:tc>
          <w:tcPr>
            <w:tcW w:w="3827" w:type="dxa"/>
            <w:tcBorders>
              <w:top w:val="single" w:sz="24" w:space="0" w:color="000080"/>
            </w:tcBorders>
            <w:vAlign w:val="center"/>
          </w:tcPr>
          <w:p w:rsidR="000F0EC2" w:rsidRPr="0028684D" w:rsidRDefault="00773BEB">
            <w:pPr>
              <w:spacing w:before="120" w:after="120"/>
              <w:jc w:val="left"/>
              <w:rPr>
                <w:rStyle w:val="DocId"/>
              </w:rPr>
            </w:pPr>
            <w:fldSimple w:instr=" FILENAME  \* MERGEFORMAT ">
              <w:r w:rsidR="00B765A9" w:rsidRPr="00B765A9">
                <w:rPr>
                  <w:rStyle w:val="DocId"/>
                  <w:noProof/>
                </w:rPr>
                <w:t>EGI-MS703-107-V1.docx</w:t>
              </w:r>
            </w:fldSimple>
          </w:p>
        </w:tc>
      </w:tr>
      <w:tr w:rsidR="000F0EC2" w:rsidRPr="0028684D" w:rsidTr="000F0EC2">
        <w:trPr>
          <w:cantSplit/>
          <w:jc w:val="center"/>
        </w:trPr>
        <w:tc>
          <w:tcPr>
            <w:tcW w:w="2551" w:type="dxa"/>
            <w:vAlign w:val="center"/>
          </w:tcPr>
          <w:p w:rsidR="000F0EC2" w:rsidRPr="0028684D" w:rsidRDefault="000F0EC2">
            <w:pPr>
              <w:spacing w:before="120" w:after="120"/>
              <w:rPr>
                <w:rFonts w:ascii="Arial" w:hAnsi="Arial"/>
                <w:b/>
              </w:rPr>
            </w:pPr>
            <w:r w:rsidRPr="0028684D">
              <w:rPr>
                <w:rFonts w:ascii="Arial" w:hAnsi="Arial"/>
                <w:snapToGrid w:val="0"/>
              </w:rPr>
              <w:t>Date:</w:t>
            </w:r>
          </w:p>
        </w:tc>
        <w:tc>
          <w:tcPr>
            <w:tcW w:w="3827" w:type="dxa"/>
            <w:vAlign w:val="center"/>
          </w:tcPr>
          <w:p w:rsidR="000F0EC2" w:rsidRPr="0028684D" w:rsidRDefault="00773BEB">
            <w:pPr>
              <w:pStyle w:val="DocDate"/>
              <w:jc w:val="left"/>
            </w:pPr>
            <w:fldSimple w:instr=" SAVEDATE \@ &quot;dd/MM/yyyy&quot; \* MERGEFORMAT ">
              <w:r w:rsidR="00B765A9">
                <w:t>29/07/2010</w:t>
              </w:r>
            </w:fldSimple>
          </w:p>
        </w:tc>
      </w:tr>
      <w:tr w:rsidR="000F0EC2" w:rsidRPr="0028684D" w:rsidTr="000F0EC2">
        <w:trPr>
          <w:cantSplit/>
          <w:jc w:val="center"/>
        </w:trPr>
        <w:tc>
          <w:tcPr>
            <w:tcW w:w="2551" w:type="dxa"/>
            <w:vAlign w:val="center"/>
          </w:tcPr>
          <w:p w:rsidR="000F0EC2" w:rsidRPr="0028684D" w:rsidRDefault="000F0EC2">
            <w:pPr>
              <w:spacing w:before="120" w:after="120"/>
              <w:rPr>
                <w:rFonts w:ascii="Arial" w:hAnsi="Arial"/>
                <w:b/>
              </w:rPr>
            </w:pPr>
            <w:r w:rsidRPr="0028684D">
              <w:rPr>
                <w:rFonts w:ascii="Arial" w:hAnsi="Arial"/>
              </w:rPr>
              <w:t>Activity:</w:t>
            </w:r>
          </w:p>
        </w:tc>
        <w:tc>
          <w:tcPr>
            <w:tcW w:w="3827" w:type="dxa"/>
            <w:vAlign w:val="center"/>
          </w:tcPr>
          <w:p w:rsidR="000F0EC2" w:rsidRPr="0028684D" w:rsidRDefault="00166010" w:rsidP="00846A48">
            <w:pPr>
              <w:spacing w:before="120" w:after="120"/>
              <w:jc w:val="left"/>
              <w:rPr>
                <w:rFonts w:ascii="Arial" w:hAnsi="Arial"/>
                <w:b/>
                <w:highlight w:val="yellow"/>
              </w:rPr>
            </w:pPr>
            <w:r w:rsidRPr="00166010">
              <w:rPr>
                <w:rFonts w:ascii="Arial" w:hAnsi="Arial"/>
                <w:b/>
              </w:rPr>
              <w:t>JRA1</w:t>
            </w:r>
          </w:p>
        </w:tc>
      </w:tr>
      <w:tr w:rsidR="000F0EC2" w:rsidRPr="0028684D" w:rsidTr="000F0EC2">
        <w:trPr>
          <w:cantSplit/>
          <w:jc w:val="center"/>
        </w:trPr>
        <w:tc>
          <w:tcPr>
            <w:tcW w:w="2551" w:type="dxa"/>
            <w:vAlign w:val="center"/>
          </w:tcPr>
          <w:p w:rsidR="000F0EC2" w:rsidRPr="0028684D" w:rsidRDefault="000F0EC2">
            <w:pPr>
              <w:pStyle w:val="Header"/>
              <w:tabs>
                <w:tab w:val="clear" w:pos="4819"/>
                <w:tab w:val="clear" w:pos="9071"/>
              </w:tabs>
              <w:spacing w:before="120" w:after="120"/>
              <w:rPr>
                <w:rFonts w:ascii="Arial" w:hAnsi="Arial"/>
              </w:rPr>
            </w:pPr>
            <w:r w:rsidRPr="0028684D">
              <w:rPr>
                <w:rFonts w:ascii="Arial" w:hAnsi="Arial"/>
              </w:rPr>
              <w:t>Lead Partner:</w:t>
            </w:r>
          </w:p>
        </w:tc>
        <w:tc>
          <w:tcPr>
            <w:tcW w:w="3827" w:type="dxa"/>
            <w:vAlign w:val="center"/>
          </w:tcPr>
          <w:p w:rsidR="000F0EC2" w:rsidRPr="0028684D" w:rsidRDefault="00166010">
            <w:pPr>
              <w:spacing w:before="120" w:after="120"/>
              <w:jc w:val="left"/>
              <w:rPr>
                <w:rFonts w:ascii="Arial" w:hAnsi="Arial"/>
                <w:b/>
                <w:highlight w:val="yellow"/>
              </w:rPr>
            </w:pPr>
            <w:r w:rsidRPr="00166010">
              <w:rPr>
                <w:rFonts w:ascii="Arial" w:hAnsi="Arial"/>
                <w:b/>
              </w:rPr>
              <w:t>CERN</w:t>
            </w:r>
          </w:p>
        </w:tc>
      </w:tr>
      <w:tr w:rsidR="000F0EC2" w:rsidRPr="0028684D" w:rsidTr="000F0EC2">
        <w:trPr>
          <w:cantSplit/>
          <w:jc w:val="center"/>
        </w:trPr>
        <w:tc>
          <w:tcPr>
            <w:tcW w:w="2551" w:type="dxa"/>
            <w:vAlign w:val="center"/>
          </w:tcPr>
          <w:p w:rsidR="000F0EC2" w:rsidRPr="0028684D" w:rsidRDefault="00846A48">
            <w:pPr>
              <w:pStyle w:val="Header"/>
              <w:tabs>
                <w:tab w:val="clear" w:pos="4819"/>
                <w:tab w:val="clear" w:pos="9071"/>
              </w:tabs>
              <w:spacing w:before="120" w:after="120"/>
              <w:rPr>
                <w:rFonts w:ascii="Arial" w:hAnsi="Arial"/>
              </w:rPr>
            </w:pPr>
            <w:r>
              <w:rPr>
                <w:rFonts w:ascii="Arial" w:hAnsi="Arial"/>
              </w:rPr>
              <w:t>Document S</w:t>
            </w:r>
            <w:r w:rsidR="000F0EC2" w:rsidRPr="0028684D">
              <w:rPr>
                <w:rFonts w:ascii="Arial" w:hAnsi="Arial"/>
              </w:rPr>
              <w:t>tatus:</w:t>
            </w:r>
          </w:p>
        </w:tc>
        <w:tc>
          <w:tcPr>
            <w:tcW w:w="3827" w:type="dxa"/>
            <w:vAlign w:val="center"/>
          </w:tcPr>
          <w:p w:rsidR="000F0EC2" w:rsidRPr="0028684D" w:rsidRDefault="00166010" w:rsidP="00166010">
            <w:pPr>
              <w:spacing w:before="120" w:after="120"/>
              <w:jc w:val="left"/>
              <w:rPr>
                <w:rFonts w:ascii="Arial" w:hAnsi="Arial"/>
                <w:b/>
              </w:rPr>
            </w:pPr>
            <w:r w:rsidRPr="00166010">
              <w:rPr>
                <w:rFonts w:ascii="Arial" w:hAnsi="Arial"/>
                <w:b/>
              </w:rPr>
              <w:t>DRAFT</w:t>
            </w:r>
          </w:p>
        </w:tc>
      </w:tr>
      <w:tr w:rsidR="000F0EC2" w:rsidRPr="0028684D" w:rsidTr="000F0EC2">
        <w:trPr>
          <w:cantSplit/>
          <w:jc w:val="center"/>
        </w:trPr>
        <w:tc>
          <w:tcPr>
            <w:tcW w:w="2551" w:type="dxa"/>
            <w:vAlign w:val="center"/>
          </w:tcPr>
          <w:p w:rsidR="000F0EC2" w:rsidRPr="0028684D" w:rsidRDefault="000F0EC2">
            <w:pPr>
              <w:pStyle w:val="Header"/>
              <w:tabs>
                <w:tab w:val="clear" w:pos="4819"/>
                <w:tab w:val="clear" w:pos="9071"/>
              </w:tabs>
              <w:spacing w:before="120" w:after="120"/>
              <w:rPr>
                <w:rFonts w:ascii="Arial" w:hAnsi="Arial"/>
              </w:rPr>
            </w:pPr>
            <w:r>
              <w:rPr>
                <w:rFonts w:ascii="Arial" w:hAnsi="Arial"/>
              </w:rPr>
              <w:t>Dissemination Level:</w:t>
            </w:r>
          </w:p>
        </w:tc>
        <w:tc>
          <w:tcPr>
            <w:tcW w:w="3827" w:type="dxa"/>
            <w:vAlign w:val="center"/>
          </w:tcPr>
          <w:p w:rsidR="000F0EC2" w:rsidRPr="0028684D" w:rsidRDefault="000F0EC2">
            <w:pPr>
              <w:spacing w:before="120" w:after="120"/>
              <w:jc w:val="left"/>
              <w:rPr>
                <w:rFonts w:ascii="Arial" w:hAnsi="Arial"/>
                <w:b/>
                <w:highlight w:val="yellow"/>
              </w:rPr>
            </w:pPr>
            <w:r w:rsidRPr="00166010">
              <w:rPr>
                <w:rFonts w:ascii="Arial" w:hAnsi="Arial"/>
                <w:b/>
              </w:rPr>
              <w:t>PUBLIC</w:t>
            </w:r>
          </w:p>
        </w:tc>
      </w:tr>
      <w:tr w:rsidR="000F0EC2" w:rsidRPr="0028684D" w:rsidTr="000F0EC2">
        <w:trPr>
          <w:cantSplit/>
          <w:jc w:val="center"/>
        </w:trPr>
        <w:tc>
          <w:tcPr>
            <w:tcW w:w="2551" w:type="dxa"/>
            <w:tcBorders>
              <w:bottom w:val="single" w:sz="24" w:space="0" w:color="000080"/>
            </w:tcBorders>
            <w:vAlign w:val="center"/>
          </w:tcPr>
          <w:p w:rsidR="000F0EC2" w:rsidRPr="0028684D" w:rsidRDefault="00846A48">
            <w:pPr>
              <w:spacing w:before="120" w:after="120"/>
              <w:rPr>
                <w:rFonts w:ascii="Arial" w:hAnsi="Arial"/>
              </w:rPr>
            </w:pPr>
            <w:commentRangeStart w:id="0"/>
            <w:r>
              <w:rPr>
                <w:rFonts w:ascii="Arial" w:hAnsi="Arial"/>
              </w:rPr>
              <w:t>Document L</w:t>
            </w:r>
            <w:r w:rsidR="000F0EC2" w:rsidRPr="0028684D">
              <w:rPr>
                <w:rFonts w:ascii="Arial" w:hAnsi="Arial"/>
              </w:rPr>
              <w:t>ink:</w:t>
            </w:r>
            <w:commentRangeEnd w:id="0"/>
            <w:r w:rsidR="001D3A1B">
              <w:rPr>
                <w:rStyle w:val="CommentReference"/>
                <w:lang w:val="en-US"/>
              </w:rPr>
              <w:commentReference w:id="0"/>
            </w:r>
          </w:p>
        </w:tc>
        <w:tc>
          <w:tcPr>
            <w:tcW w:w="3827" w:type="dxa"/>
            <w:tcBorders>
              <w:bottom w:val="single" w:sz="24" w:space="0" w:color="000080"/>
            </w:tcBorders>
            <w:vAlign w:val="center"/>
          </w:tcPr>
          <w:p w:rsidR="000F0EC2" w:rsidRPr="0028684D" w:rsidRDefault="000F0EC2">
            <w:pPr>
              <w:spacing w:before="120" w:after="120"/>
              <w:jc w:val="left"/>
              <w:rPr>
                <w:szCs w:val="22"/>
              </w:rPr>
            </w:pPr>
            <w:r w:rsidRPr="0028684D">
              <w:rPr>
                <w:szCs w:val="22"/>
              </w:rPr>
              <w:t>https://documents.egi.eu/document/</w:t>
            </w:r>
            <w:r w:rsidRPr="0028684D">
              <w:rPr>
                <w:szCs w:val="22"/>
                <w:highlight w:val="yellow"/>
              </w:rPr>
              <w:t>26</w:t>
            </w:r>
          </w:p>
        </w:tc>
      </w:tr>
    </w:tbl>
    <w:p w:rsidR="00FB7A23" w:rsidRPr="0028684D" w:rsidRDefault="00FB7A23">
      <w:pPr>
        <w:pStyle w:val="Header"/>
        <w:tabs>
          <w:tab w:val="clear" w:pos="4819"/>
          <w:tab w:val="clear" w:pos="9071"/>
        </w:tabs>
      </w:pPr>
    </w:p>
    <w:tbl>
      <w:tblPr>
        <w:tblW w:w="0" w:type="auto"/>
        <w:tblInd w:w="70" w:type="dxa"/>
        <w:tblLayout w:type="fixed"/>
        <w:tblCellMar>
          <w:left w:w="70" w:type="dxa"/>
          <w:right w:w="70" w:type="dxa"/>
        </w:tblCellMar>
        <w:tblLook w:val="0000"/>
      </w:tblPr>
      <w:tblGrid>
        <w:gridCol w:w="9072"/>
      </w:tblGrid>
      <w:tr w:rsidR="00FB7A23" w:rsidRPr="0028684D">
        <w:trPr>
          <w:cantSplit/>
        </w:trPr>
        <w:tc>
          <w:tcPr>
            <w:tcW w:w="9072" w:type="dxa"/>
          </w:tcPr>
          <w:p w:rsidR="009C3F48" w:rsidRDefault="00FB7A23" w:rsidP="009C3F48">
            <w:pPr>
              <w:spacing w:before="120"/>
              <w:jc w:val="center"/>
              <w:rPr>
                <w:rFonts w:ascii="Arial" w:hAnsi="Arial"/>
              </w:rPr>
            </w:pPr>
            <w:r w:rsidRPr="0028684D">
              <w:rPr>
                <w:rFonts w:ascii="Arial" w:hAnsi="Arial"/>
                <w:u w:val="single"/>
              </w:rPr>
              <w:t>Abstract</w:t>
            </w:r>
          </w:p>
          <w:p w:rsidR="00FB7A23" w:rsidRPr="00166010" w:rsidRDefault="00166010" w:rsidP="00166010">
            <w:pPr>
              <w:pStyle w:val="NormalWeb"/>
              <w:spacing w:before="0" w:beforeAutospacing="0" w:after="0" w:afterAutospacing="0"/>
              <w:jc w:val="both"/>
            </w:pPr>
            <w:r>
              <w:rPr>
                <w:rFonts w:ascii="Arial" w:hAnsi="Arial" w:cs="Arial"/>
                <w:color w:val="000000"/>
                <w:sz w:val="22"/>
                <w:szCs w:val="22"/>
              </w:rPr>
              <w:t>This document assesses the work plan on the regionalisation of the operational tools, identifying the upcoming releases and associated functionality.</w:t>
            </w:r>
          </w:p>
        </w:tc>
      </w:tr>
    </w:tbl>
    <w:p w:rsidR="00FB7A23" w:rsidRPr="0028684D" w:rsidRDefault="00FB7A23">
      <w:pPr>
        <w:jc w:val="center"/>
      </w:pPr>
    </w:p>
    <w:p w:rsidR="00FB7A23" w:rsidRPr="0028684D" w:rsidRDefault="00FB7A23">
      <w:pPr>
        <w:sectPr w:rsidR="00FB7A23" w:rsidRPr="0028684D">
          <w:headerReference w:type="default" r:id="rId9"/>
          <w:footerReference w:type="even" r:id="rId10"/>
          <w:footerReference w:type="default" r:id="rId11"/>
          <w:pgSz w:w="11906" w:h="16838"/>
          <w:pgMar w:top="1417" w:right="1417" w:bottom="1417" w:left="1417" w:header="720" w:footer="720" w:gutter="0"/>
          <w:cols w:space="720"/>
        </w:sectPr>
      </w:pPr>
    </w:p>
    <w:p w:rsidR="00FB7A23" w:rsidRPr="0028684D" w:rsidRDefault="00FB7A23" w:rsidP="00276B7A">
      <w:pPr>
        <w:rPr>
          <w:rStyle w:val="apple-style-span"/>
        </w:rPr>
      </w:pPr>
      <w:bookmarkStart w:id="1" w:name="_Toc482088196"/>
      <w:r w:rsidRPr="0028684D">
        <w:rPr>
          <w:rStyle w:val="apple-style-span"/>
          <w:color w:val="000000"/>
          <w:sz w:val="16"/>
          <w:szCs w:val="16"/>
          <w:u w:val="single"/>
        </w:rPr>
        <w:lastRenderedPageBreak/>
        <w:t xml:space="preserve">Copyright notice: </w:t>
      </w:r>
    </w:p>
    <w:p w:rsidR="00FB7A23" w:rsidRPr="0028684D" w:rsidRDefault="00FB7A23" w:rsidP="00276B7A">
      <w:r w:rsidRPr="0028684D">
        <w:rPr>
          <w:rStyle w:val="apple-style-span"/>
          <w:color w:val="000000"/>
          <w:sz w:val="16"/>
          <w:szCs w:val="16"/>
        </w:rPr>
        <w:t>Copyright © Members of the EGI-InSPIRE Collaboration, 2010.</w:t>
      </w:r>
      <w:r w:rsidR="004423F0">
        <w:rPr>
          <w:rStyle w:val="apple-style-span"/>
          <w:color w:val="000000"/>
          <w:sz w:val="16"/>
          <w:szCs w:val="16"/>
        </w:rPr>
        <w:t xml:space="preserve"> </w:t>
      </w:r>
      <w:r w:rsidR="004423F0" w:rsidRPr="0028684D">
        <w:rPr>
          <w:rStyle w:val="apple-style-span"/>
          <w:color w:val="000000"/>
          <w:sz w:val="16"/>
          <w:szCs w:val="16"/>
        </w:rPr>
        <w:t xml:space="preserve">See </w:t>
      </w:r>
      <w:hyperlink r:id="rId12" w:history="1">
        <w:r w:rsidR="004423F0" w:rsidRPr="0028684D">
          <w:rPr>
            <w:rStyle w:val="Hyperlink"/>
            <w:sz w:val="16"/>
            <w:szCs w:val="16"/>
          </w:rPr>
          <w:t>www.egi.eu</w:t>
        </w:r>
      </w:hyperlink>
      <w:r w:rsidR="004423F0" w:rsidRPr="0028684D">
        <w:rPr>
          <w:rStyle w:val="apple-style-span"/>
          <w:color w:val="000000"/>
          <w:sz w:val="16"/>
          <w:szCs w:val="16"/>
        </w:rPr>
        <w:t xml:space="preserve"> for details</w:t>
      </w:r>
      <w:r w:rsidR="004423F0">
        <w:rPr>
          <w:rStyle w:val="apple-style-span"/>
          <w:color w:val="000000"/>
          <w:sz w:val="16"/>
          <w:szCs w:val="16"/>
        </w:rPr>
        <w:t xml:space="preserve"> of the EGI-InSPIRE project and the collaboration.</w:t>
      </w:r>
    </w:p>
    <w:p w:rsidR="00FB7A23" w:rsidRPr="0028684D" w:rsidRDefault="00FB7A23" w:rsidP="00276B7A">
      <w:pPr>
        <w:rPr>
          <w:rStyle w:val="apple-style-span"/>
        </w:rPr>
      </w:pPr>
      <w:r w:rsidRPr="0028684D">
        <w:rPr>
          <w:rStyle w:val="apple-style-span"/>
          <w:color w:val="000000"/>
          <w:sz w:val="16"/>
          <w:szCs w:val="16"/>
        </w:rPr>
        <w:t>EGI-InSPIRE (“European Grid Initiative: Integrated Sustainable Pan-European Infrastructure for Researchers in Europe”) is a project co-funded by the European Commission as an Integrated Infrastructure Initiative within the 7th Framework Programme. EGI-InSPIRE began in May 2010 and will run for 4 years.</w:t>
      </w:r>
    </w:p>
    <w:p w:rsidR="00FB7A23" w:rsidRPr="0028684D" w:rsidRDefault="004423F0" w:rsidP="008F5034">
      <w:pPr>
        <w:rPr>
          <w:rStyle w:val="apple-style-span"/>
        </w:rPr>
      </w:pPr>
      <w:r w:rsidRPr="00F85F89">
        <w:rPr>
          <w:sz w:val="16"/>
          <w:szCs w:val="16"/>
        </w:rPr>
        <w:t>This work is licensed under the Creative Commons Attribution-Noncommercial 3.0 License. To view a copy of this license, visit http://creativeco</w:t>
      </w:r>
      <w:r>
        <w:rPr>
          <w:sz w:val="16"/>
          <w:szCs w:val="16"/>
        </w:rPr>
        <w:t>mmons.org/licenses/by-nc/3.0/</w:t>
      </w:r>
      <w:r w:rsidRPr="00F85F89">
        <w:rPr>
          <w:sz w:val="16"/>
          <w:szCs w:val="16"/>
        </w:rPr>
        <w:t xml:space="preserve"> or send a letter to Creative Commons, 171 Second Street, Suite 300, San Francisco, California, 94105, USA.</w:t>
      </w:r>
      <w:r w:rsidR="008F5034">
        <w:rPr>
          <w:sz w:val="16"/>
          <w:szCs w:val="16"/>
        </w:rPr>
        <w:t xml:space="preserve"> The work must be attributed by</w:t>
      </w:r>
      <w:r w:rsidR="00FB7A23" w:rsidRPr="0028684D">
        <w:rPr>
          <w:rStyle w:val="apple-style-span"/>
          <w:color w:val="000000"/>
          <w:sz w:val="16"/>
          <w:szCs w:val="16"/>
        </w:rPr>
        <w:t xml:space="preserve"> attach</w:t>
      </w:r>
      <w:r w:rsidR="008F5034">
        <w:rPr>
          <w:rStyle w:val="apple-style-span"/>
          <w:color w:val="000000"/>
          <w:sz w:val="16"/>
          <w:szCs w:val="16"/>
        </w:rPr>
        <w:t>ing</w:t>
      </w:r>
      <w:r w:rsidR="00FB7A23" w:rsidRPr="0028684D">
        <w:rPr>
          <w:rStyle w:val="apple-style-span"/>
          <w:color w:val="000000"/>
          <w:sz w:val="16"/>
          <w:szCs w:val="16"/>
        </w:rPr>
        <w:t xml:space="preserve"> the following reference to the copied elements: “</w:t>
      </w:r>
      <w:r w:rsidRPr="0028684D">
        <w:rPr>
          <w:rStyle w:val="apple-style-span"/>
          <w:color w:val="000000"/>
          <w:sz w:val="16"/>
          <w:szCs w:val="16"/>
        </w:rPr>
        <w:t>Copyright © Members of the EGI-InSPIRE Collaboration, 2010.</w:t>
      </w:r>
      <w:r>
        <w:rPr>
          <w:rStyle w:val="apple-style-span"/>
          <w:color w:val="000000"/>
          <w:sz w:val="16"/>
          <w:szCs w:val="16"/>
        </w:rPr>
        <w:t xml:space="preserve"> </w:t>
      </w:r>
      <w:r w:rsidRPr="0028684D">
        <w:rPr>
          <w:rStyle w:val="apple-style-span"/>
          <w:color w:val="000000"/>
          <w:sz w:val="16"/>
          <w:szCs w:val="16"/>
        </w:rPr>
        <w:t xml:space="preserve">See </w:t>
      </w:r>
      <w:hyperlink r:id="rId13" w:history="1">
        <w:r w:rsidRPr="0028684D">
          <w:rPr>
            <w:rStyle w:val="Hyperlink"/>
            <w:sz w:val="16"/>
            <w:szCs w:val="16"/>
          </w:rPr>
          <w:t>www.egi.eu</w:t>
        </w:r>
      </w:hyperlink>
      <w:r w:rsidRPr="0028684D">
        <w:rPr>
          <w:rStyle w:val="apple-style-span"/>
          <w:color w:val="000000"/>
          <w:sz w:val="16"/>
          <w:szCs w:val="16"/>
        </w:rPr>
        <w:t xml:space="preserve"> for details</w:t>
      </w:r>
      <w:r>
        <w:rPr>
          <w:rStyle w:val="apple-style-span"/>
          <w:color w:val="000000"/>
          <w:sz w:val="16"/>
          <w:szCs w:val="16"/>
        </w:rPr>
        <w:t xml:space="preserve"> of the EGI-InSPIRE project and the collaboration</w:t>
      </w:r>
      <w:r w:rsidR="00FB7A23" w:rsidRPr="0028684D">
        <w:rPr>
          <w:rStyle w:val="apple-style-span"/>
          <w:color w:val="000000"/>
          <w:sz w:val="16"/>
          <w:szCs w:val="16"/>
        </w:rPr>
        <w:t xml:space="preserve">”. </w:t>
      </w:r>
    </w:p>
    <w:p w:rsidR="00FB7A23" w:rsidRPr="0028684D" w:rsidRDefault="00FB7A23" w:rsidP="00276B7A">
      <w:pPr>
        <w:rPr>
          <w:sz w:val="16"/>
          <w:szCs w:val="16"/>
        </w:rPr>
      </w:pPr>
      <w:r w:rsidRPr="0028684D">
        <w:rPr>
          <w:rStyle w:val="apple-style-span"/>
          <w:color w:val="000000"/>
          <w:sz w:val="16"/>
          <w:szCs w:val="16"/>
        </w:rPr>
        <w:t>Using this document in a way and/or for purposes not foreseen in the</w:t>
      </w:r>
      <w:r w:rsidR="004423F0">
        <w:rPr>
          <w:rStyle w:val="apple-style-span"/>
          <w:color w:val="000000"/>
          <w:sz w:val="16"/>
          <w:szCs w:val="16"/>
        </w:rPr>
        <w:t xml:space="preserve"> license</w:t>
      </w:r>
      <w:r w:rsidRPr="0028684D">
        <w:rPr>
          <w:rStyle w:val="apple-style-span"/>
          <w:color w:val="000000"/>
          <w:sz w:val="16"/>
          <w:szCs w:val="16"/>
        </w:rPr>
        <w:t>, requires the prior written permission of the copyright holders.</w:t>
      </w:r>
    </w:p>
    <w:p w:rsidR="004423F0" w:rsidRDefault="00FB7A23" w:rsidP="00A9143D">
      <w:pPr>
        <w:rPr>
          <w:sz w:val="16"/>
          <w:szCs w:val="16"/>
        </w:rPr>
      </w:pPr>
      <w:r w:rsidRPr="0028684D">
        <w:rPr>
          <w:rStyle w:val="apple-style-span"/>
          <w:color w:val="000000"/>
          <w:sz w:val="16"/>
          <w:szCs w:val="16"/>
        </w:rPr>
        <w:t xml:space="preserve">The information contained in this document represents the views of the copyright holders as of the date such views are published. </w:t>
      </w:r>
    </w:p>
    <w:p w:rsidR="00FB7A23" w:rsidRPr="004423F0" w:rsidRDefault="00FB7A23" w:rsidP="00A9143D">
      <w:pPr>
        <w:rPr>
          <w:rStyle w:val="apple-style-span"/>
          <w:sz w:val="16"/>
          <w:szCs w:val="16"/>
        </w:rPr>
      </w:pPr>
      <w:r w:rsidRPr="0028684D">
        <w:rPr>
          <w:rStyle w:val="apple-style-span"/>
          <w:color w:val="000000"/>
          <w:sz w:val="16"/>
          <w:szCs w:val="16"/>
        </w:rPr>
        <w:t xml:space="preserve"> </w:t>
      </w:r>
    </w:p>
    <w:p w:rsidR="00FB7A23" w:rsidRPr="0028684D" w:rsidRDefault="00FB7A23" w:rsidP="002C591B">
      <w:pPr>
        <w:jc w:val="center"/>
      </w:pPr>
      <w:r w:rsidRPr="0028684D">
        <w:rPr>
          <w:rFonts w:ascii="Arial" w:hAnsi="Arial"/>
          <w:b/>
          <w:sz w:val="24"/>
        </w:rPr>
        <w:t>Delivery Slip</w:t>
      </w:r>
    </w:p>
    <w:tbl>
      <w:tblPr>
        <w:tblW w:w="907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tblPr>
      <w:tblGrid>
        <w:gridCol w:w="2107"/>
        <w:gridCol w:w="3115"/>
        <w:gridCol w:w="1834"/>
        <w:gridCol w:w="2016"/>
      </w:tblGrid>
      <w:tr w:rsidR="00FB7A23" w:rsidRPr="0028684D">
        <w:trPr>
          <w:cantSplit/>
          <w:trHeight w:val="336"/>
        </w:trPr>
        <w:tc>
          <w:tcPr>
            <w:tcW w:w="1630" w:type="dxa"/>
            <w:tcBorders>
              <w:top w:val="single" w:sz="4" w:space="0" w:color="auto"/>
              <w:left w:val="single" w:sz="4" w:space="0" w:color="auto"/>
              <w:bottom w:val="single" w:sz="4" w:space="0" w:color="auto"/>
              <w:right w:val="single" w:sz="4" w:space="0" w:color="auto"/>
            </w:tcBorders>
            <w:shd w:val="pct10" w:color="auto" w:fill="FFFFFF"/>
          </w:tcPr>
          <w:p w:rsidR="00FB7A23" w:rsidRPr="0028684D" w:rsidRDefault="00FB7A23" w:rsidP="007C1C46">
            <w:pPr>
              <w:spacing w:before="60" w:after="60"/>
              <w:jc w:val="center"/>
              <w:rPr>
                <w:rFonts w:ascii="Arial" w:hAnsi="Arial"/>
                <w:b/>
              </w:rPr>
            </w:pPr>
          </w:p>
        </w:tc>
        <w:tc>
          <w:tcPr>
            <w:tcW w:w="2409" w:type="dxa"/>
            <w:tcBorders>
              <w:top w:val="single" w:sz="4" w:space="0" w:color="auto"/>
              <w:left w:val="nil"/>
              <w:bottom w:val="single" w:sz="4" w:space="0" w:color="auto"/>
            </w:tcBorders>
            <w:shd w:val="pct10" w:color="auto" w:fill="FFFFFF"/>
          </w:tcPr>
          <w:p w:rsidR="00FB7A23" w:rsidRPr="0028684D" w:rsidRDefault="00FB7A23" w:rsidP="007C1C46">
            <w:pPr>
              <w:spacing w:before="60" w:after="60"/>
              <w:jc w:val="center"/>
              <w:rPr>
                <w:rFonts w:ascii="Arial" w:hAnsi="Arial"/>
                <w:b/>
              </w:rPr>
            </w:pPr>
            <w:r w:rsidRPr="0028684D">
              <w:rPr>
                <w:rFonts w:ascii="Arial" w:hAnsi="Arial"/>
                <w:b/>
              </w:rPr>
              <w:t>Name</w:t>
            </w:r>
          </w:p>
        </w:tc>
        <w:tc>
          <w:tcPr>
            <w:tcW w:w="1418" w:type="dxa"/>
            <w:tcBorders>
              <w:top w:val="single" w:sz="4" w:space="0" w:color="auto"/>
              <w:bottom w:val="single" w:sz="4" w:space="0" w:color="auto"/>
              <w:right w:val="single" w:sz="4" w:space="0" w:color="auto"/>
            </w:tcBorders>
            <w:shd w:val="pct10" w:color="auto" w:fill="FFFFFF"/>
          </w:tcPr>
          <w:p w:rsidR="00FB7A23" w:rsidRPr="0028684D" w:rsidRDefault="00FB7A23" w:rsidP="007C1C46">
            <w:pPr>
              <w:spacing w:before="60" w:after="60"/>
              <w:jc w:val="center"/>
              <w:rPr>
                <w:rFonts w:ascii="Arial" w:hAnsi="Arial"/>
                <w:b/>
              </w:rPr>
            </w:pPr>
            <w:r w:rsidRPr="0028684D">
              <w:rPr>
                <w:rFonts w:ascii="Arial" w:hAnsi="Arial"/>
                <w:b/>
              </w:rPr>
              <w:t>Partner/Activity</w:t>
            </w:r>
          </w:p>
        </w:tc>
        <w:tc>
          <w:tcPr>
            <w:tcW w:w="1559" w:type="dxa"/>
            <w:tcBorders>
              <w:top w:val="single" w:sz="4" w:space="0" w:color="auto"/>
              <w:left w:val="single" w:sz="4" w:space="0" w:color="auto"/>
              <w:bottom w:val="single" w:sz="4" w:space="0" w:color="auto"/>
              <w:right w:val="single" w:sz="4" w:space="0" w:color="auto"/>
            </w:tcBorders>
            <w:shd w:val="pct10" w:color="auto" w:fill="FFFFFF"/>
          </w:tcPr>
          <w:p w:rsidR="00FB7A23" w:rsidRPr="0028684D" w:rsidRDefault="00FB7A23" w:rsidP="007C1C46">
            <w:pPr>
              <w:spacing w:before="60" w:after="60"/>
              <w:jc w:val="center"/>
              <w:rPr>
                <w:rFonts w:ascii="Arial" w:hAnsi="Arial"/>
                <w:b/>
              </w:rPr>
            </w:pPr>
            <w:r w:rsidRPr="0028684D">
              <w:rPr>
                <w:rFonts w:ascii="Arial" w:hAnsi="Arial"/>
                <w:b/>
              </w:rPr>
              <w:t>Date</w:t>
            </w:r>
          </w:p>
        </w:tc>
      </w:tr>
      <w:tr w:rsidR="00FB7A23" w:rsidRPr="0028684D">
        <w:trPr>
          <w:cantSplit/>
          <w:trHeight w:val="480"/>
        </w:trPr>
        <w:tc>
          <w:tcPr>
            <w:tcW w:w="1630" w:type="dxa"/>
            <w:tcBorders>
              <w:top w:val="nil"/>
              <w:left w:val="single" w:sz="4" w:space="0" w:color="auto"/>
              <w:bottom w:val="single" w:sz="2" w:space="0" w:color="auto"/>
              <w:right w:val="single" w:sz="4" w:space="0" w:color="auto"/>
            </w:tcBorders>
            <w:shd w:val="clear" w:color="auto" w:fill="FFFFFF"/>
            <w:vAlign w:val="center"/>
          </w:tcPr>
          <w:p w:rsidR="00FB7A23" w:rsidRPr="0028684D" w:rsidRDefault="00FB7A23" w:rsidP="007C1C46">
            <w:pPr>
              <w:spacing w:before="60" w:after="60"/>
              <w:jc w:val="center"/>
            </w:pPr>
            <w:r w:rsidRPr="0028684D">
              <w:rPr>
                <w:rFonts w:ascii="Arial" w:hAnsi="Arial"/>
                <w:b/>
              </w:rPr>
              <w:t>From</w:t>
            </w:r>
          </w:p>
        </w:tc>
        <w:tc>
          <w:tcPr>
            <w:tcW w:w="2409" w:type="dxa"/>
            <w:tcBorders>
              <w:top w:val="nil"/>
              <w:left w:val="nil"/>
              <w:bottom w:val="single" w:sz="2" w:space="0" w:color="auto"/>
              <w:right w:val="single" w:sz="2" w:space="0" w:color="auto"/>
            </w:tcBorders>
            <w:vAlign w:val="center"/>
          </w:tcPr>
          <w:p w:rsidR="00FB7A23" w:rsidRPr="0028684D" w:rsidRDefault="00096C47" w:rsidP="007C1C46">
            <w:pPr>
              <w:spacing w:before="60" w:after="60"/>
            </w:pPr>
            <w:r>
              <w:t>David Collados</w:t>
            </w:r>
          </w:p>
        </w:tc>
        <w:tc>
          <w:tcPr>
            <w:tcW w:w="1418" w:type="dxa"/>
            <w:tcBorders>
              <w:top w:val="nil"/>
              <w:left w:val="single" w:sz="2" w:space="0" w:color="auto"/>
              <w:bottom w:val="single" w:sz="2" w:space="0" w:color="auto"/>
              <w:right w:val="single" w:sz="4" w:space="0" w:color="auto"/>
            </w:tcBorders>
            <w:vAlign w:val="center"/>
          </w:tcPr>
          <w:p w:rsidR="00FB7A23" w:rsidRPr="0028684D" w:rsidRDefault="00096C47" w:rsidP="007C1C46">
            <w:pPr>
              <w:spacing w:before="60" w:after="60"/>
            </w:pPr>
            <w:r>
              <w:t>CERN/SA1</w:t>
            </w:r>
          </w:p>
        </w:tc>
        <w:tc>
          <w:tcPr>
            <w:tcW w:w="1559" w:type="dxa"/>
            <w:tcBorders>
              <w:top w:val="nil"/>
              <w:left w:val="single" w:sz="4" w:space="0" w:color="auto"/>
              <w:bottom w:val="single" w:sz="2" w:space="0" w:color="auto"/>
              <w:right w:val="single" w:sz="2" w:space="0" w:color="auto"/>
            </w:tcBorders>
            <w:vAlign w:val="center"/>
          </w:tcPr>
          <w:p w:rsidR="00FB7A23" w:rsidRPr="0028684D" w:rsidRDefault="00096C47" w:rsidP="007C1C46">
            <w:pPr>
              <w:spacing w:before="60" w:after="60"/>
            </w:pPr>
            <w:r>
              <w:t>19/07/2010</w:t>
            </w:r>
          </w:p>
        </w:tc>
      </w:tr>
      <w:tr w:rsidR="00FB7A23" w:rsidRPr="0028684D">
        <w:trPr>
          <w:cantSplit/>
          <w:trHeight w:val="480"/>
        </w:trPr>
        <w:tc>
          <w:tcPr>
            <w:tcW w:w="1630" w:type="dxa"/>
            <w:tcBorders>
              <w:top w:val="nil"/>
              <w:left w:val="single" w:sz="4" w:space="0" w:color="auto"/>
              <w:bottom w:val="single" w:sz="2" w:space="0" w:color="auto"/>
              <w:right w:val="single" w:sz="4" w:space="0" w:color="auto"/>
            </w:tcBorders>
            <w:shd w:val="clear" w:color="auto" w:fill="FFFFFF"/>
            <w:vAlign w:val="center"/>
          </w:tcPr>
          <w:p w:rsidR="00FB7A23" w:rsidRPr="0028684D" w:rsidRDefault="00FB7A23" w:rsidP="007C1C46">
            <w:pPr>
              <w:spacing w:before="60" w:after="60"/>
              <w:jc w:val="center"/>
            </w:pPr>
            <w:commentRangeStart w:id="2"/>
            <w:r w:rsidRPr="0028684D">
              <w:rPr>
                <w:rFonts w:ascii="Arial" w:hAnsi="Arial"/>
                <w:b/>
              </w:rPr>
              <w:t>Reviewed by</w:t>
            </w:r>
            <w:commentRangeEnd w:id="2"/>
            <w:r w:rsidR="007A3C3F">
              <w:rPr>
                <w:rStyle w:val="CommentReference"/>
                <w:lang w:val="en-US"/>
              </w:rPr>
              <w:commentReference w:id="2"/>
            </w:r>
          </w:p>
        </w:tc>
        <w:tc>
          <w:tcPr>
            <w:tcW w:w="2409" w:type="dxa"/>
            <w:tcBorders>
              <w:top w:val="nil"/>
              <w:left w:val="nil"/>
              <w:bottom w:val="single" w:sz="2" w:space="0" w:color="auto"/>
              <w:right w:val="single" w:sz="2" w:space="0" w:color="auto"/>
            </w:tcBorders>
            <w:vAlign w:val="center"/>
          </w:tcPr>
          <w:p w:rsidR="00FB7A23" w:rsidRPr="004423F0" w:rsidRDefault="00FB7A23" w:rsidP="00D6612C">
            <w:pPr>
              <w:rPr>
                <w:rFonts w:ascii="Arial" w:hAnsi="Arial" w:cs="Arial"/>
              </w:rPr>
            </w:pPr>
            <w:r w:rsidRPr="004423F0">
              <w:rPr>
                <w:rFonts w:ascii="Arial" w:hAnsi="Arial" w:cs="Arial"/>
                <w:b/>
                <w:bCs/>
              </w:rPr>
              <w:t>Moderator:</w:t>
            </w:r>
            <w:r w:rsidRPr="004423F0">
              <w:rPr>
                <w:rFonts w:ascii="Arial" w:hAnsi="Arial" w:cs="Arial"/>
              </w:rPr>
              <w:t xml:space="preserve"> </w:t>
            </w:r>
          </w:p>
          <w:p w:rsidR="00FB7A23" w:rsidRPr="004423F0" w:rsidRDefault="00FB7A23" w:rsidP="00D6612C">
            <w:pPr>
              <w:rPr>
                <w:rFonts w:ascii="Arial" w:hAnsi="Arial" w:cs="Arial"/>
              </w:rPr>
            </w:pPr>
            <w:r w:rsidRPr="004423F0">
              <w:rPr>
                <w:rFonts w:ascii="Arial" w:hAnsi="Arial" w:cs="Arial"/>
                <w:b/>
                <w:bCs/>
              </w:rPr>
              <w:t>Reviewers:</w:t>
            </w:r>
            <w:r w:rsidRPr="004423F0">
              <w:rPr>
                <w:rFonts w:ascii="Arial" w:hAnsi="Arial" w:cs="Arial"/>
              </w:rPr>
              <w:t xml:space="preserve"> </w:t>
            </w:r>
          </w:p>
        </w:tc>
        <w:tc>
          <w:tcPr>
            <w:tcW w:w="1418" w:type="dxa"/>
            <w:tcBorders>
              <w:top w:val="single" w:sz="2" w:space="0" w:color="auto"/>
              <w:left w:val="single" w:sz="2" w:space="0" w:color="auto"/>
              <w:bottom w:val="single" w:sz="2" w:space="0" w:color="auto"/>
              <w:right w:val="single" w:sz="4" w:space="0" w:color="auto"/>
            </w:tcBorders>
            <w:vAlign w:val="center"/>
          </w:tcPr>
          <w:p w:rsidR="00FB7A23" w:rsidRPr="0028684D" w:rsidRDefault="00FB7A23" w:rsidP="007C1C46">
            <w:pPr>
              <w:spacing w:before="60" w:after="60"/>
            </w:pPr>
          </w:p>
        </w:tc>
        <w:tc>
          <w:tcPr>
            <w:tcW w:w="1559" w:type="dxa"/>
            <w:tcBorders>
              <w:top w:val="nil"/>
              <w:left w:val="single" w:sz="4" w:space="0" w:color="auto"/>
              <w:bottom w:val="single" w:sz="2" w:space="0" w:color="auto"/>
              <w:right w:val="single" w:sz="2" w:space="0" w:color="auto"/>
            </w:tcBorders>
            <w:vAlign w:val="center"/>
          </w:tcPr>
          <w:p w:rsidR="00FB7A23" w:rsidRPr="0028684D" w:rsidRDefault="00FB7A23" w:rsidP="007C1C46">
            <w:pPr>
              <w:spacing w:before="60" w:after="60"/>
            </w:pPr>
          </w:p>
        </w:tc>
      </w:tr>
      <w:tr w:rsidR="00FB7A23" w:rsidRPr="0028684D">
        <w:trPr>
          <w:cantSplit/>
          <w:trHeight w:val="480"/>
        </w:trPr>
        <w:tc>
          <w:tcPr>
            <w:tcW w:w="1630" w:type="dxa"/>
            <w:tcBorders>
              <w:top w:val="nil"/>
              <w:left w:val="single" w:sz="4" w:space="0" w:color="auto"/>
              <w:bottom w:val="single" w:sz="2" w:space="0" w:color="auto"/>
              <w:right w:val="single" w:sz="4" w:space="0" w:color="auto"/>
            </w:tcBorders>
            <w:shd w:val="clear" w:color="auto" w:fill="FFFFFF"/>
            <w:vAlign w:val="center"/>
          </w:tcPr>
          <w:p w:rsidR="00FB7A23" w:rsidRPr="0028684D" w:rsidRDefault="00FB7A23" w:rsidP="007C1C46">
            <w:pPr>
              <w:spacing w:before="60" w:after="60"/>
              <w:jc w:val="center"/>
            </w:pPr>
            <w:commentRangeStart w:id="3"/>
            <w:r w:rsidRPr="0028684D">
              <w:rPr>
                <w:rFonts w:ascii="Arial" w:hAnsi="Arial"/>
                <w:b/>
              </w:rPr>
              <w:t>Approved by</w:t>
            </w:r>
            <w:commentRangeEnd w:id="3"/>
            <w:r w:rsidR="007A3C3F">
              <w:rPr>
                <w:rStyle w:val="CommentReference"/>
                <w:lang w:val="en-US"/>
              </w:rPr>
              <w:commentReference w:id="3"/>
            </w:r>
          </w:p>
        </w:tc>
        <w:tc>
          <w:tcPr>
            <w:tcW w:w="2409" w:type="dxa"/>
            <w:tcBorders>
              <w:top w:val="nil"/>
              <w:left w:val="nil"/>
              <w:bottom w:val="single" w:sz="2" w:space="0" w:color="auto"/>
              <w:right w:val="single" w:sz="2" w:space="0" w:color="auto"/>
            </w:tcBorders>
            <w:vAlign w:val="center"/>
          </w:tcPr>
          <w:p w:rsidR="00FB7A23" w:rsidRPr="004423F0" w:rsidRDefault="00FB7A23" w:rsidP="007C1C46">
            <w:pPr>
              <w:spacing w:before="60" w:after="60"/>
              <w:rPr>
                <w:rFonts w:ascii="Arial" w:hAnsi="Arial" w:cs="Arial"/>
                <w:b/>
              </w:rPr>
            </w:pPr>
            <w:r w:rsidRPr="004423F0">
              <w:rPr>
                <w:rFonts w:ascii="Arial" w:hAnsi="Arial" w:cs="Arial"/>
                <w:b/>
              </w:rPr>
              <w:t>AMB &amp; PMB</w:t>
            </w:r>
          </w:p>
        </w:tc>
        <w:tc>
          <w:tcPr>
            <w:tcW w:w="1418" w:type="dxa"/>
            <w:tcBorders>
              <w:top w:val="single" w:sz="2" w:space="0" w:color="auto"/>
              <w:left w:val="single" w:sz="2" w:space="0" w:color="auto"/>
              <w:bottom w:val="single" w:sz="2" w:space="0" w:color="auto"/>
              <w:right w:val="single" w:sz="4" w:space="0" w:color="auto"/>
            </w:tcBorders>
            <w:shd w:val="clear" w:color="auto" w:fill="E6E6E6"/>
            <w:vAlign w:val="center"/>
          </w:tcPr>
          <w:p w:rsidR="00FB7A23" w:rsidRPr="0028684D" w:rsidRDefault="00FB7A23" w:rsidP="007C1C46">
            <w:pPr>
              <w:spacing w:before="60" w:after="60"/>
            </w:pPr>
          </w:p>
        </w:tc>
        <w:tc>
          <w:tcPr>
            <w:tcW w:w="1559" w:type="dxa"/>
            <w:tcBorders>
              <w:top w:val="nil"/>
              <w:left w:val="single" w:sz="4" w:space="0" w:color="auto"/>
              <w:bottom w:val="single" w:sz="2" w:space="0" w:color="auto"/>
              <w:right w:val="single" w:sz="2" w:space="0" w:color="auto"/>
            </w:tcBorders>
            <w:vAlign w:val="center"/>
          </w:tcPr>
          <w:p w:rsidR="00FB7A23" w:rsidRPr="0028684D" w:rsidRDefault="00FB7A23" w:rsidP="007C1C46">
            <w:pPr>
              <w:spacing w:before="60" w:after="60"/>
            </w:pPr>
          </w:p>
        </w:tc>
      </w:tr>
    </w:tbl>
    <w:p w:rsidR="004423F0" w:rsidRDefault="004423F0" w:rsidP="002C591B">
      <w:pPr>
        <w:jc w:val="center"/>
        <w:rPr>
          <w:rFonts w:ascii="Arial" w:hAnsi="Arial"/>
          <w:b/>
        </w:rPr>
      </w:pPr>
    </w:p>
    <w:p w:rsidR="00FB7A23" w:rsidRPr="0028684D" w:rsidRDefault="00FB7A23" w:rsidP="002C591B">
      <w:pPr>
        <w:jc w:val="center"/>
        <w:rPr>
          <w:rFonts w:ascii="Arial" w:hAnsi="Arial"/>
          <w:b/>
        </w:rPr>
      </w:pPr>
      <w:r w:rsidRPr="0028684D">
        <w:rPr>
          <w:rFonts w:ascii="Arial" w:hAnsi="Arial"/>
          <w:b/>
        </w:rPr>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tblPr>
      <w:tblGrid>
        <w:gridCol w:w="721"/>
        <w:gridCol w:w="1869"/>
        <w:gridCol w:w="4001"/>
        <w:gridCol w:w="2551"/>
      </w:tblGrid>
      <w:tr w:rsidR="00FB7A23" w:rsidRPr="0028684D">
        <w:trPr>
          <w:cantSplit/>
          <w:trHeight w:val="336"/>
        </w:trPr>
        <w:tc>
          <w:tcPr>
            <w:tcW w:w="721" w:type="dxa"/>
            <w:tcBorders>
              <w:top w:val="single" w:sz="4" w:space="0" w:color="auto"/>
              <w:left w:val="single" w:sz="4" w:space="0" w:color="auto"/>
              <w:bottom w:val="single" w:sz="4" w:space="0" w:color="auto"/>
            </w:tcBorders>
            <w:shd w:val="pct10" w:color="auto" w:fill="FFFFFF"/>
          </w:tcPr>
          <w:p w:rsidR="00FB7A23" w:rsidRPr="0028684D" w:rsidRDefault="00FB7A23" w:rsidP="007C1C46">
            <w:pPr>
              <w:spacing w:before="60" w:after="60"/>
              <w:jc w:val="center"/>
              <w:rPr>
                <w:rFonts w:ascii="Arial" w:hAnsi="Arial"/>
                <w:b/>
              </w:rPr>
            </w:pPr>
            <w:r w:rsidRPr="0028684D">
              <w:rPr>
                <w:rFonts w:ascii="Arial" w:hAnsi="Arial"/>
                <w:b/>
              </w:rPr>
              <w:t>Issue</w:t>
            </w:r>
          </w:p>
        </w:tc>
        <w:tc>
          <w:tcPr>
            <w:tcW w:w="1869" w:type="dxa"/>
            <w:tcBorders>
              <w:top w:val="single" w:sz="4" w:space="0" w:color="auto"/>
              <w:bottom w:val="single" w:sz="4" w:space="0" w:color="auto"/>
            </w:tcBorders>
            <w:shd w:val="pct10" w:color="auto" w:fill="FFFFFF"/>
          </w:tcPr>
          <w:p w:rsidR="00FB7A23" w:rsidRPr="0028684D" w:rsidRDefault="00FB7A23" w:rsidP="007C1C46">
            <w:pPr>
              <w:spacing w:before="60" w:after="60"/>
              <w:jc w:val="center"/>
              <w:rPr>
                <w:rFonts w:ascii="Arial" w:hAnsi="Arial"/>
                <w:b/>
              </w:rPr>
            </w:pPr>
            <w:r w:rsidRPr="0028684D">
              <w:rPr>
                <w:rFonts w:ascii="Arial" w:hAnsi="Arial"/>
                <w:b/>
              </w:rPr>
              <w:t>Date</w:t>
            </w:r>
          </w:p>
        </w:tc>
        <w:tc>
          <w:tcPr>
            <w:tcW w:w="4001" w:type="dxa"/>
            <w:tcBorders>
              <w:top w:val="single" w:sz="4" w:space="0" w:color="auto"/>
              <w:bottom w:val="single" w:sz="4" w:space="0" w:color="auto"/>
            </w:tcBorders>
            <w:shd w:val="pct10" w:color="auto" w:fill="FFFFFF"/>
          </w:tcPr>
          <w:p w:rsidR="00FB7A23" w:rsidRPr="0028684D" w:rsidRDefault="00FB7A23" w:rsidP="007C1C46">
            <w:pPr>
              <w:spacing w:before="60" w:after="60"/>
              <w:jc w:val="center"/>
              <w:rPr>
                <w:rFonts w:ascii="Arial" w:hAnsi="Arial"/>
                <w:b/>
              </w:rPr>
            </w:pPr>
            <w:r w:rsidRPr="0028684D">
              <w:rPr>
                <w:rFonts w:ascii="Arial" w:hAnsi="Arial"/>
                <w:b/>
              </w:rPr>
              <w:t>Comment</w:t>
            </w:r>
          </w:p>
        </w:tc>
        <w:tc>
          <w:tcPr>
            <w:tcW w:w="2551" w:type="dxa"/>
            <w:tcBorders>
              <w:top w:val="single" w:sz="4" w:space="0" w:color="auto"/>
              <w:bottom w:val="single" w:sz="4" w:space="0" w:color="auto"/>
              <w:right w:val="single" w:sz="4" w:space="0" w:color="auto"/>
            </w:tcBorders>
            <w:shd w:val="pct10" w:color="auto" w:fill="FFFFFF"/>
          </w:tcPr>
          <w:p w:rsidR="00FB7A23" w:rsidRPr="0028684D" w:rsidRDefault="00FB7A23" w:rsidP="007C1C46">
            <w:pPr>
              <w:spacing w:before="60" w:after="60"/>
              <w:jc w:val="center"/>
              <w:rPr>
                <w:rFonts w:ascii="Arial" w:hAnsi="Arial"/>
                <w:b/>
              </w:rPr>
            </w:pPr>
            <w:r w:rsidRPr="0028684D">
              <w:rPr>
                <w:rFonts w:ascii="Arial" w:hAnsi="Arial"/>
                <w:b/>
              </w:rPr>
              <w:t>Author/Partner</w:t>
            </w:r>
          </w:p>
        </w:tc>
      </w:tr>
      <w:tr w:rsidR="00FB7A23" w:rsidRPr="0028684D">
        <w:trPr>
          <w:cantSplit/>
          <w:trHeight w:val="227"/>
        </w:trPr>
        <w:tc>
          <w:tcPr>
            <w:tcW w:w="721" w:type="dxa"/>
            <w:tcBorders>
              <w:top w:val="nil"/>
              <w:left w:val="single" w:sz="4" w:space="0" w:color="auto"/>
              <w:bottom w:val="single" w:sz="2" w:space="0" w:color="auto"/>
              <w:right w:val="single" w:sz="2" w:space="0" w:color="auto"/>
            </w:tcBorders>
            <w:vAlign w:val="center"/>
          </w:tcPr>
          <w:p w:rsidR="00FB7A23" w:rsidRPr="0028684D" w:rsidRDefault="00FB7A23" w:rsidP="007C1C46">
            <w:pPr>
              <w:pStyle w:val="Header"/>
              <w:tabs>
                <w:tab w:val="clear" w:pos="4819"/>
                <w:tab w:val="clear" w:pos="9071"/>
              </w:tabs>
              <w:spacing w:before="0" w:after="0"/>
            </w:pPr>
            <w:r w:rsidRPr="0028684D">
              <w:t>1.0</w:t>
            </w:r>
          </w:p>
        </w:tc>
        <w:tc>
          <w:tcPr>
            <w:tcW w:w="1869" w:type="dxa"/>
            <w:tcBorders>
              <w:top w:val="nil"/>
              <w:bottom w:val="single" w:sz="2" w:space="0" w:color="auto"/>
              <w:right w:val="single" w:sz="2" w:space="0" w:color="auto"/>
            </w:tcBorders>
            <w:vAlign w:val="center"/>
          </w:tcPr>
          <w:p w:rsidR="00FB7A23" w:rsidRPr="0028684D" w:rsidRDefault="00096C47" w:rsidP="007C1C46">
            <w:pPr>
              <w:pStyle w:val="Header"/>
              <w:tabs>
                <w:tab w:val="clear" w:pos="4819"/>
                <w:tab w:val="clear" w:pos="9071"/>
              </w:tabs>
              <w:spacing w:before="0" w:after="0"/>
            </w:pPr>
            <w:r>
              <w:t>19/07/2010</w:t>
            </w:r>
          </w:p>
        </w:tc>
        <w:tc>
          <w:tcPr>
            <w:tcW w:w="4001" w:type="dxa"/>
            <w:tcBorders>
              <w:top w:val="nil"/>
              <w:left w:val="single" w:sz="2" w:space="0" w:color="auto"/>
              <w:bottom w:val="single" w:sz="2" w:space="0" w:color="auto"/>
              <w:right w:val="single" w:sz="2" w:space="0" w:color="auto"/>
            </w:tcBorders>
            <w:vAlign w:val="center"/>
          </w:tcPr>
          <w:p w:rsidR="00FB7A23" w:rsidRPr="0028684D" w:rsidRDefault="00FB7A23" w:rsidP="007C1C46">
            <w:pPr>
              <w:pStyle w:val="Header"/>
              <w:tabs>
                <w:tab w:val="clear" w:pos="4819"/>
                <w:tab w:val="clear" w:pos="9071"/>
              </w:tabs>
              <w:spacing w:before="0" w:after="0"/>
              <w:jc w:val="left"/>
            </w:pPr>
            <w:r w:rsidRPr="0028684D">
              <w:t>First draft</w:t>
            </w:r>
          </w:p>
        </w:tc>
        <w:tc>
          <w:tcPr>
            <w:tcW w:w="2551" w:type="dxa"/>
            <w:tcBorders>
              <w:top w:val="nil"/>
              <w:left w:val="single" w:sz="2" w:space="0" w:color="auto"/>
              <w:bottom w:val="single" w:sz="2" w:space="0" w:color="auto"/>
              <w:right w:val="single" w:sz="4" w:space="0" w:color="auto"/>
            </w:tcBorders>
            <w:vAlign w:val="center"/>
          </w:tcPr>
          <w:p w:rsidR="00FB7A23" w:rsidRPr="0028684D" w:rsidRDefault="00096C47" w:rsidP="005C7C93">
            <w:pPr>
              <w:pStyle w:val="Header"/>
              <w:tabs>
                <w:tab w:val="clear" w:pos="4819"/>
                <w:tab w:val="clear" w:pos="9071"/>
              </w:tabs>
              <w:spacing w:before="0" w:after="0"/>
              <w:jc w:val="left"/>
            </w:pPr>
            <w:r>
              <w:t>D. Collados/CERN</w:t>
            </w:r>
          </w:p>
        </w:tc>
      </w:tr>
      <w:tr w:rsidR="00FB7A23" w:rsidRPr="0028684D">
        <w:trPr>
          <w:cantSplit/>
        </w:trPr>
        <w:tc>
          <w:tcPr>
            <w:tcW w:w="721" w:type="dxa"/>
            <w:tcBorders>
              <w:top w:val="nil"/>
              <w:left w:val="single" w:sz="4" w:space="0" w:color="auto"/>
              <w:bottom w:val="single" w:sz="2" w:space="0" w:color="auto"/>
              <w:right w:val="single" w:sz="2" w:space="0" w:color="auto"/>
            </w:tcBorders>
            <w:vAlign w:val="center"/>
          </w:tcPr>
          <w:p w:rsidR="00FB7A23" w:rsidRPr="0028684D" w:rsidRDefault="00FB7A23" w:rsidP="0049038D">
            <w:pPr>
              <w:pStyle w:val="Header"/>
              <w:tabs>
                <w:tab w:val="clear" w:pos="4819"/>
                <w:tab w:val="clear" w:pos="9071"/>
              </w:tabs>
              <w:spacing w:before="0" w:after="0"/>
            </w:pPr>
            <w:r w:rsidRPr="0028684D">
              <w:t>2.0</w:t>
            </w:r>
          </w:p>
        </w:tc>
        <w:tc>
          <w:tcPr>
            <w:tcW w:w="1869" w:type="dxa"/>
            <w:tcBorders>
              <w:top w:val="nil"/>
              <w:bottom w:val="single" w:sz="2" w:space="0" w:color="auto"/>
              <w:right w:val="single" w:sz="2" w:space="0" w:color="auto"/>
            </w:tcBorders>
            <w:vAlign w:val="center"/>
          </w:tcPr>
          <w:p w:rsidR="00FB7A23" w:rsidRPr="0028684D" w:rsidRDefault="00FB7A23" w:rsidP="0049038D">
            <w:pPr>
              <w:pStyle w:val="Header"/>
              <w:tabs>
                <w:tab w:val="clear" w:pos="4819"/>
                <w:tab w:val="clear" w:pos="9071"/>
              </w:tabs>
              <w:spacing w:before="0" w:after="0"/>
            </w:pPr>
          </w:p>
        </w:tc>
        <w:tc>
          <w:tcPr>
            <w:tcW w:w="4001" w:type="dxa"/>
            <w:tcBorders>
              <w:top w:val="nil"/>
              <w:left w:val="single" w:sz="2" w:space="0" w:color="auto"/>
              <w:bottom w:val="single" w:sz="2" w:space="0" w:color="auto"/>
              <w:right w:val="single" w:sz="2" w:space="0" w:color="auto"/>
            </w:tcBorders>
            <w:vAlign w:val="center"/>
          </w:tcPr>
          <w:p w:rsidR="00FB7A23" w:rsidRPr="0028684D" w:rsidRDefault="00FB7A23" w:rsidP="002D2483">
            <w:pPr>
              <w:pStyle w:val="Header"/>
              <w:tabs>
                <w:tab w:val="clear" w:pos="4819"/>
                <w:tab w:val="clear" w:pos="9071"/>
              </w:tabs>
              <w:spacing w:before="0" w:after="0"/>
              <w:jc w:val="left"/>
            </w:pPr>
          </w:p>
        </w:tc>
        <w:tc>
          <w:tcPr>
            <w:tcW w:w="2551" w:type="dxa"/>
            <w:tcBorders>
              <w:top w:val="nil"/>
              <w:left w:val="single" w:sz="2" w:space="0" w:color="auto"/>
              <w:bottom w:val="single" w:sz="2" w:space="0" w:color="auto"/>
              <w:right w:val="single" w:sz="4" w:space="0" w:color="auto"/>
            </w:tcBorders>
            <w:vAlign w:val="center"/>
          </w:tcPr>
          <w:p w:rsidR="00FB7A23" w:rsidRPr="0028684D" w:rsidRDefault="00FB7A23" w:rsidP="0049038D">
            <w:pPr>
              <w:pStyle w:val="Header"/>
              <w:tabs>
                <w:tab w:val="clear" w:pos="4819"/>
                <w:tab w:val="clear" w:pos="9071"/>
              </w:tabs>
              <w:spacing w:before="0" w:after="0"/>
              <w:jc w:val="left"/>
            </w:pPr>
          </w:p>
        </w:tc>
      </w:tr>
      <w:tr w:rsidR="00FB7A23" w:rsidRPr="0028684D">
        <w:trPr>
          <w:cantSplit/>
        </w:trPr>
        <w:tc>
          <w:tcPr>
            <w:tcW w:w="721" w:type="dxa"/>
            <w:tcBorders>
              <w:top w:val="nil"/>
              <w:left w:val="single" w:sz="4" w:space="0" w:color="auto"/>
              <w:bottom w:val="single" w:sz="2" w:space="0" w:color="auto"/>
              <w:right w:val="single" w:sz="2" w:space="0" w:color="auto"/>
            </w:tcBorders>
            <w:vAlign w:val="center"/>
          </w:tcPr>
          <w:p w:rsidR="00FB7A23" w:rsidRPr="0028684D" w:rsidRDefault="00FB7A23" w:rsidP="00665E18">
            <w:pPr>
              <w:pStyle w:val="Header"/>
              <w:tabs>
                <w:tab w:val="clear" w:pos="4819"/>
                <w:tab w:val="clear" w:pos="9071"/>
              </w:tabs>
              <w:spacing w:before="0" w:after="0"/>
            </w:pPr>
            <w:r w:rsidRPr="0028684D">
              <w:t>3.0</w:t>
            </w:r>
          </w:p>
        </w:tc>
        <w:tc>
          <w:tcPr>
            <w:tcW w:w="1869" w:type="dxa"/>
            <w:tcBorders>
              <w:top w:val="nil"/>
              <w:bottom w:val="single" w:sz="2" w:space="0" w:color="auto"/>
              <w:right w:val="single" w:sz="2" w:space="0" w:color="auto"/>
            </w:tcBorders>
            <w:vAlign w:val="center"/>
          </w:tcPr>
          <w:p w:rsidR="00FB7A23" w:rsidRPr="0028684D" w:rsidRDefault="00FB7A23" w:rsidP="00665E18">
            <w:pPr>
              <w:pStyle w:val="Header"/>
              <w:tabs>
                <w:tab w:val="clear" w:pos="4819"/>
                <w:tab w:val="clear" w:pos="9071"/>
              </w:tabs>
              <w:spacing w:before="0" w:after="0"/>
            </w:pPr>
          </w:p>
        </w:tc>
        <w:tc>
          <w:tcPr>
            <w:tcW w:w="4001" w:type="dxa"/>
            <w:tcBorders>
              <w:top w:val="nil"/>
              <w:left w:val="single" w:sz="2" w:space="0" w:color="auto"/>
              <w:bottom w:val="single" w:sz="2" w:space="0" w:color="auto"/>
              <w:right w:val="single" w:sz="2" w:space="0" w:color="auto"/>
            </w:tcBorders>
            <w:vAlign w:val="center"/>
          </w:tcPr>
          <w:p w:rsidR="00FB7A23" w:rsidRPr="0028684D" w:rsidRDefault="00FB7A23" w:rsidP="00665E18">
            <w:pPr>
              <w:pStyle w:val="Header"/>
              <w:tabs>
                <w:tab w:val="clear" w:pos="4819"/>
                <w:tab w:val="clear" w:pos="9071"/>
              </w:tabs>
              <w:spacing w:before="0" w:after="0"/>
              <w:jc w:val="left"/>
            </w:pPr>
          </w:p>
        </w:tc>
        <w:tc>
          <w:tcPr>
            <w:tcW w:w="2551" w:type="dxa"/>
            <w:tcBorders>
              <w:top w:val="nil"/>
              <w:left w:val="single" w:sz="2" w:space="0" w:color="auto"/>
              <w:bottom w:val="single" w:sz="2" w:space="0" w:color="auto"/>
              <w:right w:val="single" w:sz="4" w:space="0" w:color="auto"/>
            </w:tcBorders>
            <w:vAlign w:val="center"/>
          </w:tcPr>
          <w:p w:rsidR="00FB7A23" w:rsidRPr="0028684D" w:rsidRDefault="00FB7A23" w:rsidP="00665E18">
            <w:pPr>
              <w:pStyle w:val="Header"/>
              <w:tabs>
                <w:tab w:val="clear" w:pos="4819"/>
                <w:tab w:val="clear" w:pos="9071"/>
              </w:tabs>
              <w:spacing w:before="0" w:after="0"/>
              <w:jc w:val="left"/>
            </w:pPr>
          </w:p>
        </w:tc>
      </w:tr>
      <w:tr w:rsidR="00FB7A23" w:rsidRPr="0028684D">
        <w:trPr>
          <w:cantSplit/>
        </w:trPr>
        <w:tc>
          <w:tcPr>
            <w:tcW w:w="721" w:type="dxa"/>
            <w:tcBorders>
              <w:top w:val="nil"/>
              <w:left w:val="single" w:sz="4" w:space="0" w:color="auto"/>
              <w:bottom w:val="single" w:sz="2" w:space="0" w:color="auto"/>
              <w:right w:val="single" w:sz="2" w:space="0" w:color="auto"/>
            </w:tcBorders>
            <w:vAlign w:val="center"/>
          </w:tcPr>
          <w:p w:rsidR="00FB7A23" w:rsidRPr="0028684D" w:rsidRDefault="00FB7A23" w:rsidP="002D2483">
            <w:pPr>
              <w:pStyle w:val="Header"/>
              <w:tabs>
                <w:tab w:val="clear" w:pos="4819"/>
                <w:tab w:val="clear" w:pos="9071"/>
              </w:tabs>
              <w:spacing w:before="0" w:after="0"/>
            </w:pPr>
            <w:r w:rsidRPr="0028684D">
              <w:t>4.0</w:t>
            </w:r>
          </w:p>
        </w:tc>
        <w:tc>
          <w:tcPr>
            <w:tcW w:w="1869" w:type="dxa"/>
            <w:tcBorders>
              <w:top w:val="nil"/>
              <w:bottom w:val="single" w:sz="2" w:space="0" w:color="auto"/>
              <w:right w:val="single" w:sz="2" w:space="0" w:color="auto"/>
            </w:tcBorders>
            <w:vAlign w:val="center"/>
          </w:tcPr>
          <w:p w:rsidR="00FB7A23" w:rsidRPr="0028684D" w:rsidRDefault="00FB7A23" w:rsidP="005C7C93">
            <w:pPr>
              <w:pStyle w:val="Header"/>
              <w:tabs>
                <w:tab w:val="clear" w:pos="4819"/>
                <w:tab w:val="clear" w:pos="9071"/>
              </w:tabs>
              <w:spacing w:before="0" w:after="0"/>
            </w:pPr>
          </w:p>
        </w:tc>
        <w:tc>
          <w:tcPr>
            <w:tcW w:w="4001" w:type="dxa"/>
            <w:tcBorders>
              <w:top w:val="nil"/>
              <w:left w:val="single" w:sz="2" w:space="0" w:color="auto"/>
              <w:bottom w:val="single" w:sz="2" w:space="0" w:color="auto"/>
              <w:right w:val="single" w:sz="2" w:space="0" w:color="auto"/>
            </w:tcBorders>
            <w:vAlign w:val="center"/>
          </w:tcPr>
          <w:p w:rsidR="00FB7A23" w:rsidRPr="0028684D" w:rsidRDefault="00FB7A23" w:rsidP="00665E18">
            <w:pPr>
              <w:pStyle w:val="Header"/>
              <w:tabs>
                <w:tab w:val="clear" w:pos="4819"/>
                <w:tab w:val="clear" w:pos="9071"/>
              </w:tabs>
              <w:spacing w:before="0" w:after="0"/>
              <w:jc w:val="left"/>
            </w:pPr>
          </w:p>
        </w:tc>
        <w:tc>
          <w:tcPr>
            <w:tcW w:w="2551" w:type="dxa"/>
            <w:tcBorders>
              <w:top w:val="nil"/>
              <w:left w:val="single" w:sz="2" w:space="0" w:color="auto"/>
              <w:bottom w:val="single" w:sz="2" w:space="0" w:color="auto"/>
              <w:right w:val="single" w:sz="4" w:space="0" w:color="auto"/>
            </w:tcBorders>
            <w:vAlign w:val="center"/>
          </w:tcPr>
          <w:p w:rsidR="00FB7A23" w:rsidRPr="0028684D" w:rsidRDefault="00FB7A23" w:rsidP="007C1C46">
            <w:pPr>
              <w:pStyle w:val="Header"/>
              <w:tabs>
                <w:tab w:val="clear" w:pos="4819"/>
                <w:tab w:val="clear" w:pos="9071"/>
              </w:tabs>
              <w:spacing w:before="0" w:after="0"/>
              <w:jc w:val="left"/>
            </w:pPr>
          </w:p>
        </w:tc>
      </w:tr>
    </w:tbl>
    <w:p w:rsidR="005E1D93" w:rsidRDefault="005E1D93" w:rsidP="0019799E">
      <w:pPr>
        <w:jc w:val="center"/>
        <w:rPr>
          <w:sz w:val="24"/>
        </w:rPr>
      </w:pPr>
    </w:p>
    <w:p w:rsidR="005E1D93" w:rsidRDefault="005E1D93" w:rsidP="005E1D93">
      <w:pPr>
        <w:jc w:val="left"/>
        <w:rPr>
          <w:sz w:val="24"/>
        </w:rPr>
      </w:pPr>
      <w:r>
        <w:rPr>
          <w:rFonts w:ascii="Arial" w:hAnsi="Arial"/>
          <w:b/>
          <w:caps/>
          <w:sz w:val="24"/>
        </w:rPr>
        <w:br w:type="page"/>
      </w:r>
      <w:r>
        <w:rPr>
          <w:rFonts w:ascii="Arial" w:hAnsi="Arial"/>
          <w:b/>
          <w:caps/>
          <w:sz w:val="24"/>
        </w:rPr>
        <w:lastRenderedPageBreak/>
        <w:t>PROJECT SUMMARY</w:t>
      </w:r>
      <w:r w:rsidRPr="0028684D">
        <w:rPr>
          <w:sz w:val="24"/>
        </w:rPr>
        <w:t xml:space="preserve"> </w:t>
      </w:r>
    </w:p>
    <w:p w:rsidR="005E1D93" w:rsidRDefault="005E1D93" w:rsidP="005E1D93"/>
    <w:p w:rsidR="005E1D93" w:rsidRDefault="005E1D93" w:rsidP="005E1D93">
      <w:pPr>
        <w:jc w:val="left"/>
      </w:pPr>
      <w:r>
        <w:t xml:space="preserve">To support science and innovation, a lasting operational model for e-Science is needed − both for coordinating the infrastructure and for delivering integrated services that cross national borders. </w:t>
      </w:r>
    </w:p>
    <w:p w:rsidR="005E1D93" w:rsidRDefault="005E1D93" w:rsidP="005E1D93">
      <w:pPr>
        <w:jc w:val="left"/>
      </w:pPr>
    </w:p>
    <w:p w:rsidR="005E1D93" w:rsidRDefault="005E1D93" w:rsidP="005E1D93">
      <w:pPr>
        <w:jc w:val="left"/>
      </w:pPr>
      <w:r>
        <w:t xml:space="preserve">The EGI-InSPIRE project will support the transition from a project-based system to a sustainable pan-European e-Infrastructure, by supporting ‘grids’ of high-performance computing (HPC) and high-throughput computing (HTC) resources. EGI-InSPIRE will also be ideally placed to integrate new Distributed Computing Infrastructures (DCIs) such as clouds, supercomputing networks and desktop grids, to benefit the user communities within the European Research Area. </w:t>
      </w:r>
    </w:p>
    <w:p w:rsidR="005E1D93" w:rsidRDefault="005E1D93" w:rsidP="005E1D93">
      <w:pPr>
        <w:jc w:val="left"/>
      </w:pPr>
    </w:p>
    <w:p w:rsidR="005E1D93" w:rsidRDefault="005E1D93" w:rsidP="005E1D93">
      <w:pPr>
        <w:jc w:val="left"/>
      </w:pPr>
      <w:r>
        <w:t>EGI-InSPIRE will collect user requirements and provide support for the current and potential new user communities, for example the ESFRI projects.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rsidR="005E1D93" w:rsidRDefault="005E1D93" w:rsidP="005E1D93">
      <w:pPr>
        <w:jc w:val="left"/>
      </w:pPr>
    </w:p>
    <w:p w:rsidR="005E1D93" w:rsidRDefault="005E1D93" w:rsidP="005E1D93">
      <w:pPr>
        <w:jc w:val="left"/>
      </w:pPr>
      <w:r>
        <w:t>The objectives of the project are:</w:t>
      </w:r>
    </w:p>
    <w:p w:rsidR="005E1D93" w:rsidRDefault="005E1D93" w:rsidP="005E1D93">
      <w:pPr>
        <w:jc w:val="left"/>
      </w:pPr>
    </w:p>
    <w:p w:rsidR="005E1D93" w:rsidRDefault="005E1D93" w:rsidP="005E1D93">
      <w:pPr>
        <w:numPr>
          <w:ilvl w:val="0"/>
          <w:numId w:val="31"/>
        </w:numPr>
        <w:jc w:val="left"/>
      </w:pPr>
      <w:r>
        <w:t>The continued operation and expansion of today’s production infrastructure by transitioning to a governance model and operational infrastructure that can be increasingly sustained outside of specific project funding.</w:t>
      </w:r>
    </w:p>
    <w:p w:rsidR="005E1D93" w:rsidRDefault="005E1D93" w:rsidP="005E1D93">
      <w:pPr>
        <w:numPr>
          <w:ilvl w:val="0"/>
          <w:numId w:val="31"/>
        </w:numPr>
        <w:jc w:val="left"/>
      </w:pPr>
      <w:r>
        <w:t xml:space="preserve">The continued support of researchers within </w:t>
      </w:r>
      <w:smartTag w:uri="urn:schemas-microsoft-com:office:smarttags" w:element="place">
        <w:r>
          <w:t>Europe</w:t>
        </w:r>
      </w:smartTag>
      <w:r>
        <w:t xml:space="preserve"> and their international collaborators that are using the current production infrastructure.</w:t>
      </w:r>
    </w:p>
    <w:p w:rsidR="005E1D93" w:rsidRDefault="005E1D93" w:rsidP="005E1D93">
      <w:pPr>
        <w:numPr>
          <w:ilvl w:val="0"/>
          <w:numId w:val="31"/>
        </w:numPr>
        <w:jc w:val="left"/>
      </w:pPr>
      <w:r>
        <w:t>The support for current heavy users of the infrastructure in earth science, astronomy and astrophysics, fusion, computational chemistry and materials science technology, life sciences and high energy physics as they move to sustainable support models for their own communities.</w:t>
      </w:r>
    </w:p>
    <w:p w:rsidR="005E1D93" w:rsidRDefault="005E1D93" w:rsidP="005E1D93">
      <w:pPr>
        <w:numPr>
          <w:ilvl w:val="0"/>
          <w:numId w:val="31"/>
        </w:numPr>
        <w:jc w:val="left"/>
      </w:pPr>
      <w:r>
        <w:t>Interfaces that expand access to new user communities including new potential heavy users of the infrastructure from the ESFRI projects.</w:t>
      </w:r>
    </w:p>
    <w:p w:rsidR="005E1D93" w:rsidRDefault="005E1D93" w:rsidP="005E1D93">
      <w:pPr>
        <w:numPr>
          <w:ilvl w:val="0"/>
          <w:numId w:val="31"/>
        </w:numPr>
        <w:jc w:val="left"/>
      </w:pPr>
      <w:r>
        <w:t xml:space="preserve">Mechanisms to integrate existing infrastructure providers in </w:t>
      </w:r>
      <w:smartTag w:uri="urn:schemas-microsoft-com:office:smarttags" w:element="place">
        <w:r>
          <w:t>Europe</w:t>
        </w:r>
      </w:smartTag>
      <w:r>
        <w:t xml:space="preserve"> and around the world into the production infrastructure, so as to provide transparent access to all authorised users.</w:t>
      </w:r>
    </w:p>
    <w:p w:rsidR="005E1D93" w:rsidRDefault="005E1D93" w:rsidP="005E1D93">
      <w:pPr>
        <w:numPr>
          <w:ilvl w:val="0"/>
          <w:numId w:val="31"/>
        </w:numPr>
        <w:jc w:val="left"/>
      </w:pPr>
      <w:r>
        <w:t>Establish processes and procedures to allow the integration of new DCI technologies (e.g. clouds, volunteer desktop grids) and heterogeneous resources (e.g. HTC and HPC) into a seamless production infrastructure as they mature and demonstrate value to the EGI community.</w:t>
      </w:r>
    </w:p>
    <w:p w:rsidR="005E1D93" w:rsidRDefault="005E1D93" w:rsidP="005E1D93">
      <w:pPr>
        <w:jc w:val="left"/>
      </w:pPr>
    </w:p>
    <w:p w:rsidR="005E1D93" w:rsidRPr="00871765" w:rsidRDefault="005E1D93" w:rsidP="005E1D93">
      <w:pPr>
        <w:rPr>
          <w:szCs w:val="22"/>
          <w:lang w:val="en-US"/>
        </w:rPr>
      </w:pPr>
      <w:r w:rsidRPr="00871765">
        <w:rPr>
          <w:szCs w:val="22"/>
          <w:lang w:val="en-US"/>
        </w:rPr>
        <w:t xml:space="preserve">The EGI community is a federation of independent national and community resource providers, whose resources support specific research communities and international collaborators both within </w:t>
      </w:r>
      <w:smartTag w:uri="urn:schemas-microsoft-com:office:smarttags" w:element="place">
        <w:r w:rsidRPr="00871765">
          <w:rPr>
            <w:szCs w:val="22"/>
            <w:lang w:val="en-US"/>
          </w:rPr>
          <w:t>Europe</w:t>
        </w:r>
      </w:smartTag>
      <w:r w:rsidRPr="00871765">
        <w:rPr>
          <w:szCs w:val="22"/>
          <w:lang w:val="en-US"/>
        </w:rPr>
        <w:t xml:space="preserve"> and worldwide. EGI.eu</w:t>
      </w:r>
      <w:r>
        <w:rPr>
          <w:szCs w:val="22"/>
          <w:lang w:val="en-US"/>
        </w:rPr>
        <w:t>, coordinator of EGI-InSPIRE,</w:t>
      </w:r>
      <w:r w:rsidRPr="00871765">
        <w:rPr>
          <w:szCs w:val="22"/>
          <w:lang w:val="en-US"/>
        </w:rPr>
        <w:t xml:space="preserve"> brings together partner institutions established within the community to provide a set of essential human and technical services that enable secure integrated access to distributed resources on behalf of the community. </w:t>
      </w:r>
    </w:p>
    <w:p w:rsidR="005E1D93" w:rsidRPr="00871765" w:rsidRDefault="005E1D93" w:rsidP="005E1D93">
      <w:pPr>
        <w:rPr>
          <w:szCs w:val="22"/>
          <w:lang w:val="en-US"/>
        </w:rPr>
      </w:pPr>
    </w:p>
    <w:p w:rsidR="005E1D93" w:rsidRPr="00871765" w:rsidRDefault="005E1D93" w:rsidP="005E1D93">
      <w:pPr>
        <w:rPr>
          <w:szCs w:val="22"/>
          <w:lang w:val="en-US"/>
        </w:rPr>
      </w:pPr>
      <w:r w:rsidRPr="00871765">
        <w:rPr>
          <w:szCs w:val="22"/>
          <w:lang w:val="en-US"/>
        </w:rPr>
        <w:t xml:space="preserve">The production infrastructure supports Virtual Research Communities − structured international user communities − that are grouped into specific research domains. VRCs are formally represented within EGI at both a technical and strategic level. </w:t>
      </w:r>
    </w:p>
    <w:p w:rsidR="00FB7A23" w:rsidRPr="0028684D" w:rsidRDefault="00FB7A23" w:rsidP="0019799E">
      <w:pPr>
        <w:jc w:val="center"/>
        <w:rPr>
          <w:rFonts w:ascii="Arial" w:hAnsi="Arial"/>
          <w:b/>
          <w:caps/>
          <w:sz w:val="24"/>
        </w:rPr>
      </w:pPr>
      <w:r w:rsidRPr="0028684D">
        <w:rPr>
          <w:sz w:val="24"/>
        </w:rPr>
        <w:br w:type="page"/>
      </w:r>
      <w:r w:rsidRPr="0028684D">
        <w:rPr>
          <w:rFonts w:ascii="Arial" w:hAnsi="Arial"/>
          <w:b/>
          <w:caps/>
          <w:sz w:val="24"/>
        </w:rPr>
        <w:lastRenderedPageBreak/>
        <w:t>Table of contents</w:t>
      </w:r>
    </w:p>
    <w:p w:rsidR="008D7C92" w:rsidRDefault="00773BEB">
      <w:pPr>
        <w:pStyle w:val="TOC1"/>
        <w:tabs>
          <w:tab w:val="right" w:leader="dot" w:pos="9062"/>
        </w:tabs>
        <w:rPr>
          <w:rFonts w:asciiTheme="minorHAnsi" w:eastAsiaTheme="minorEastAsia" w:hAnsiTheme="minorHAnsi" w:cstheme="minorBidi"/>
          <w:b w:val="0"/>
          <w:caps w:val="0"/>
          <w:noProof/>
          <w:sz w:val="22"/>
          <w:szCs w:val="22"/>
          <w:lang w:val="en-US" w:eastAsia="en-US"/>
        </w:rPr>
      </w:pPr>
      <w:r w:rsidRPr="00773BEB">
        <w:rPr>
          <w:rFonts w:ascii="Arial" w:hAnsi="Arial"/>
          <w:b w:val="0"/>
          <w:caps w:val="0"/>
          <w:sz w:val="24"/>
        </w:rPr>
        <w:fldChar w:fldCharType="begin"/>
      </w:r>
      <w:r w:rsidR="00FB7A23" w:rsidRPr="0028684D">
        <w:rPr>
          <w:rFonts w:ascii="Arial" w:hAnsi="Arial"/>
          <w:b w:val="0"/>
          <w:caps w:val="0"/>
          <w:sz w:val="24"/>
        </w:rPr>
        <w:instrText xml:space="preserve"> TOC \o "1-3" </w:instrText>
      </w:r>
      <w:r w:rsidRPr="00773BEB">
        <w:rPr>
          <w:rFonts w:ascii="Arial" w:hAnsi="Arial"/>
          <w:b w:val="0"/>
          <w:caps w:val="0"/>
          <w:sz w:val="24"/>
        </w:rPr>
        <w:fldChar w:fldCharType="separate"/>
      </w:r>
      <w:r w:rsidR="008D7C92">
        <w:rPr>
          <w:noProof/>
        </w:rPr>
        <w:t>1. Introduction</w:t>
      </w:r>
      <w:r w:rsidR="008D7C92">
        <w:rPr>
          <w:noProof/>
        </w:rPr>
        <w:tab/>
      </w:r>
      <w:r>
        <w:rPr>
          <w:noProof/>
        </w:rPr>
        <w:fldChar w:fldCharType="begin"/>
      </w:r>
      <w:r w:rsidR="008D7C92">
        <w:rPr>
          <w:noProof/>
        </w:rPr>
        <w:instrText xml:space="preserve"> PAGEREF _Toc268169470 \h </w:instrText>
      </w:r>
      <w:r>
        <w:rPr>
          <w:noProof/>
        </w:rPr>
      </w:r>
      <w:r>
        <w:rPr>
          <w:noProof/>
        </w:rPr>
        <w:fldChar w:fldCharType="separate"/>
      </w:r>
      <w:r w:rsidR="008D7C92">
        <w:rPr>
          <w:noProof/>
        </w:rPr>
        <w:t>5</w:t>
      </w:r>
      <w:r>
        <w:rPr>
          <w:noProof/>
        </w:rPr>
        <w:fldChar w:fldCharType="end"/>
      </w:r>
    </w:p>
    <w:p w:rsidR="008D7C92" w:rsidRDefault="008D7C92">
      <w:pPr>
        <w:pStyle w:val="TOC2"/>
        <w:tabs>
          <w:tab w:val="right" w:leader="dot" w:pos="9062"/>
        </w:tabs>
        <w:rPr>
          <w:rFonts w:asciiTheme="minorHAnsi" w:eastAsiaTheme="minorEastAsia" w:hAnsiTheme="minorHAnsi" w:cstheme="minorBidi"/>
          <w:smallCaps w:val="0"/>
          <w:noProof/>
          <w:sz w:val="22"/>
          <w:szCs w:val="22"/>
          <w:lang w:val="en-US" w:eastAsia="en-US"/>
        </w:rPr>
      </w:pPr>
      <w:r>
        <w:rPr>
          <w:noProof/>
        </w:rPr>
        <w:t>1.1. Purpose</w:t>
      </w:r>
      <w:r>
        <w:rPr>
          <w:noProof/>
        </w:rPr>
        <w:tab/>
      </w:r>
      <w:r w:rsidR="00773BEB">
        <w:rPr>
          <w:noProof/>
        </w:rPr>
        <w:fldChar w:fldCharType="begin"/>
      </w:r>
      <w:r>
        <w:rPr>
          <w:noProof/>
        </w:rPr>
        <w:instrText xml:space="preserve"> PAGEREF _Toc268169471 \h </w:instrText>
      </w:r>
      <w:r w:rsidR="00773BEB">
        <w:rPr>
          <w:noProof/>
        </w:rPr>
      </w:r>
      <w:r w:rsidR="00773BEB">
        <w:rPr>
          <w:noProof/>
        </w:rPr>
        <w:fldChar w:fldCharType="separate"/>
      </w:r>
      <w:r>
        <w:rPr>
          <w:noProof/>
        </w:rPr>
        <w:t>5</w:t>
      </w:r>
      <w:r w:rsidR="00773BEB">
        <w:rPr>
          <w:noProof/>
        </w:rPr>
        <w:fldChar w:fldCharType="end"/>
      </w:r>
    </w:p>
    <w:p w:rsidR="008D7C92" w:rsidRDefault="008D7C92">
      <w:pPr>
        <w:pStyle w:val="TOC2"/>
        <w:tabs>
          <w:tab w:val="right" w:leader="dot" w:pos="9062"/>
        </w:tabs>
        <w:rPr>
          <w:rFonts w:asciiTheme="minorHAnsi" w:eastAsiaTheme="minorEastAsia" w:hAnsiTheme="minorHAnsi" w:cstheme="minorBidi"/>
          <w:smallCaps w:val="0"/>
          <w:noProof/>
          <w:sz w:val="22"/>
          <w:szCs w:val="22"/>
          <w:lang w:val="en-US" w:eastAsia="en-US"/>
        </w:rPr>
      </w:pPr>
      <w:r>
        <w:rPr>
          <w:noProof/>
        </w:rPr>
        <w:t>1.2. Application area</w:t>
      </w:r>
      <w:r>
        <w:rPr>
          <w:noProof/>
        </w:rPr>
        <w:tab/>
      </w:r>
      <w:r w:rsidR="00773BEB">
        <w:rPr>
          <w:noProof/>
        </w:rPr>
        <w:fldChar w:fldCharType="begin"/>
      </w:r>
      <w:r>
        <w:rPr>
          <w:noProof/>
        </w:rPr>
        <w:instrText xml:space="preserve"> PAGEREF _Toc268169472 \h </w:instrText>
      </w:r>
      <w:r w:rsidR="00773BEB">
        <w:rPr>
          <w:noProof/>
        </w:rPr>
      </w:r>
      <w:r w:rsidR="00773BEB">
        <w:rPr>
          <w:noProof/>
        </w:rPr>
        <w:fldChar w:fldCharType="separate"/>
      </w:r>
      <w:r>
        <w:rPr>
          <w:noProof/>
        </w:rPr>
        <w:t>5</w:t>
      </w:r>
      <w:r w:rsidR="00773BEB">
        <w:rPr>
          <w:noProof/>
        </w:rPr>
        <w:fldChar w:fldCharType="end"/>
      </w:r>
    </w:p>
    <w:p w:rsidR="008D7C92" w:rsidRDefault="008D7C92">
      <w:pPr>
        <w:pStyle w:val="TOC2"/>
        <w:tabs>
          <w:tab w:val="right" w:leader="dot" w:pos="9062"/>
        </w:tabs>
        <w:rPr>
          <w:rFonts w:asciiTheme="minorHAnsi" w:eastAsiaTheme="minorEastAsia" w:hAnsiTheme="minorHAnsi" w:cstheme="minorBidi"/>
          <w:smallCaps w:val="0"/>
          <w:noProof/>
          <w:sz w:val="22"/>
          <w:szCs w:val="22"/>
          <w:lang w:val="en-US" w:eastAsia="en-US"/>
        </w:rPr>
      </w:pPr>
      <w:r>
        <w:rPr>
          <w:noProof/>
        </w:rPr>
        <w:t>1.3. References</w:t>
      </w:r>
      <w:r>
        <w:rPr>
          <w:noProof/>
        </w:rPr>
        <w:tab/>
      </w:r>
      <w:r w:rsidR="00773BEB">
        <w:rPr>
          <w:noProof/>
        </w:rPr>
        <w:fldChar w:fldCharType="begin"/>
      </w:r>
      <w:r>
        <w:rPr>
          <w:noProof/>
        </w:rPr>
        <w:instrText xml:space="preserve"> PAGEREF _Toc268169473 \h </w:instrText>
      </w:r>
      <w:r w:rsidR="00773BEB">
        <w:rPr>
          <w:noProof/>
        </w:rPr>
      </w:r>
      <w:r w:rsidR="00773BEB">
        <w:rPr>
          <w:noProof/>
        </w:rPr>
        <w:fldChar w:fldCharType="separate"/>
      </w:r>
      <w:r>
        <w:rPr>
          <w:noProof/>
        </w:rPr>
        <w:t>5</w:t>
      </w:r>
      <w:r w:rsidR="00773BEB">
        <w:rPr>
          <w:noProof/>
        </w:rPr>
        <w:fldChar w:fldCharType="end"/>
      </w:r>
    </w:p>
    <w:p w:rsidR="008D7C92" w:rsidRDefault="008D7C92">
      <w:pPr>
        <w:pStyle w:val="TOC2"/>
        <w:tabs>
          <w:tab w:val="right" w:leader="dot" w:pos="9062"/>
        </w:tabs>
        <w:rPr>
          <w:rFonts w:asciiTheme="minorHAnsi" w:eastAsiaTheme="minorEastAsia" w:hAnsiTheme="minorHAnsi" w:cstheme="minorBidi"/>
          <w:smallCaps w:val="0"/>
          <w:noProof/>
          <w:sz w:val="22"/>
          <w:szCs w:val="22"/>
          <w:lang w:val="en-US" w:eastAsia="en-US"/>
        </w:rPr>
      </w:pPr>
      <w:r>
        <w:rPr>
          <w:noProof/>
        </w:rPr>
        <w:t>1.4. Document amendment procedure</w:t>
      </w:r>
      <w:r>
        <w:rPr>
          <w:noProof/>
        </w:rPr>
        <w:tab/>
      </w:r>
      <w:r w:rsidR="00773BEB">
        <w:rPr>
          <w:noProof/>
        </w:rPr>
        <w:fldChar w:fldCharType="begin"/>
      </w:r>
      <w:r>
        <w:rPr>
          <w:noProof/>
        </w:rPr>
        <w:instrText xml:space="preserve"> PAGEREF _Toc268169474 \h </w:instrText>
      </w:r>
      <w:r w:rsidR="00773BEB">
        <w:rPr>
          <w:noProof/>
        </w:rPr>
      </w:r>
      <w:r w:rsidR="00773BEB">
        <w:rPr>
          <w:noProof/>
        </w:rPr>
        <w:fldChar w:fldCharType="separate"/>
      </w:r>
      <w:r>
        <w:rPr>
          <w:noProof/>
        </w:rPr>
        <w:t>5</w:t>
      </w:r>
      <w:r w:rsidR="00773BEB">
        <w:rPr>
          <w:noProof/>
        </w:rPr>
        <w:fldChar w:fldCharType="end"/>
      </w:r>
    </w:p>
    <w:p w:rsidR="008D7C92" w:rsidRDefault="008D7C92">
      <w:pPr>
        <w:pStyle w:val="TOC2"/>
        <w:tabs>
          <w:tab w:val="right" w:leader="dot" w:pos="9062"/>
        </w:tabs>
        <w:rPr>
          <w:rFonts w:asciiTheme="minorHAnsi" w:eastAsiaTheme="minorEastAsia" w:hAnsiTheme="minorHAnsi" w:cstheme="minorBidi"/>
          <w:smallCaps w:val="0"/>
          <w:noProof/>
          <w:sz w:val="22"/>
          <w:szCs w:val="22"/>
          <w:lang w:val="en-US" w:eastAsia="en-US"/>
        </w:rPr>
      </w:pPr>
      <w:r>
        <w:rPr>
          <w:noProof/>
        </w:rPr>
        <w:t>1.5. Terminology</w:t>
      </w:r>
      <w:r>
        <w:rPr>
          <w:noProof/>
        </w:rPr>
        <w:tab/>
      </w:r>
      <w:r w:rsidR="00773BEB">
        <w:rPr>
          <w:noProof/>
        </w:rPr>
        <w:fldChar w:fldCharType="begin"/>
      </w:r>
      <w:r>
        <w:rPr>
          <w:noProof/>
        </w:rPr>
        <w:instrText xml:space="preserve"> PAGEREF _Toc268169475 \h </w:instrText>
      </w:r>
      <w:r w:rsidR="00773BEB">
        <w:rPr>
          <w:noProof/>
        </w:rPr>
      </w:r>
      <w:r w:rsidR="00773BEB">
        <w:rPr>
          <w:noProof/>
        </w:rPr>
        <w:fldChar w:fldCharType="separate"/>
      </w:r>
      <w:r>
        <w:rPr>
          <w:noProof/>
        </w:rPr>
        <w:t>5</w:t>
      </w:r>
      <w:r w:rsidR="00773BEB">
        <w:rPr>
          <w:noProof/>
        </w:rPr>
        <w:fldChar w:fldCharType="end"/>
      </w:r>
    </w:p>
    <w:p w:rsidR="008D7C92" w:rsidRDefault="008D7C92">
      <w:pPr>
        <w:pStyle w:val="TOC1"/>
        <w:tabs>
          <w:tab w:val="right" w:leader="dot" w:pos="9062"/>
        </w:tabs>
        <w:rPr>
          <w:rFonts w:asciiTheme="minorHAnsi" w:eastAsiaTheme="minorEastAsia" w:hAnsiTheme="minorHAnsi" w:cstheme="minorBidi"/>
          <w:b w:val="0"/>
          <w:caps w:val="0"/>
          <w:noProof/>
          <w:sz w:val="22"/>
          <w:szCs w:val="22"/>
          <w:lang w:val="en-US" w:eastAsia="en-US"/>
        </w:rPr>
      </w:pPr>
      <w:r>
        <w:rPr>
          <w:noProof/>
        </w:rPr>
        <w:t>2. EXECUTIVE SUMMARY</w:t>
      </w:r>
      <w:r>
        <w:rPr>
          <w:noProof/>
        </w:rPr>
        <w:tab/>
      </w:r>
      <w:r w:rsidR="00773BEB">
        <w:rPr>
          <w:noProof/>
        </w:rPr>
        <w:fldChar w:fldCharType="begin"/>
      </w:r>
      <w:r>
        <w:rPr>
          <w:noProof/>
        </w:rPr>
        <w:instrText xml:space="preserve"> PAGEREF _Toc268169476 \h </w:instrText>
      </w:r>
      <w:r w:rsidR="00773BEB">
        <w:rPr>
          <w:noProof/>
        </w:rPr>
      </w:r>
      <w:r w:rsidR="00773BEB">
        <w:rPr>
          <w:noProof/>
        </w:rPr>
        <w:fldChar w:fldCharType="separate"/>
      </w:r>
      <w:r>
        <w:rPr>
          <w:noProof/>
        </w:rPr>
        <w:t>7</w:t>
      </w:r>
      <w:r w:rsidR="00773BEB">
        <w:rPr>
          <w:noProof/>
        </w:rPr>
        <w:fldChar w:fldCharType="end"/>
      </w:r>
    </w:p>
    <w:p w:rsidR="008D7C92" w:rsidRDefault="008D7C92">
      <w:pPr>
        <w:pStyle w:val="TOC1"/>
        <w:tabs>
          <w:tab w:val="right" w:leader="dot" w:pos="9062"/>
        </w:tabs>
        <w:rPr>
          <w:rFonts w:asciiTheme="minorHAnsi" w:eastAsiaTheme="minorEastAsia" w:hAnsiTheme="minorHAnsi" w:cstheme="minorBidi"/>
          <w:b w:val="0"/>
          <w:caps w:val="0"/>
          <w:noProof/>
          <w:sz w:val="22"/>
          <w:szCs w:val="22"/>
          <w:lang w:val="en-US" w:eastAsia="en-US"/>
        </w:rPr>
      </w:pPr>
      <w:r>
        <w:rPr>
          <w:noProof/>
        </w:rPr>
        <w:t>3. Operational tools regionalisation status in egi-inspire</w:t>
      </w:r>
      <w:r>
        <w:rPr>
          <w:noProof/>
        </w:rPr>
        <w:tab/>
      </w:r>
      <w:r w:rsidR="00773BEB">
        <w:rPr>
          <w:noProof/>
        </w:rPr>
        <w:fldChar w:fldCharType="begin"/>
      </w:r>
      <w:r>
        <w:rPr>
          <w:noProof/>
        </w:rPr>
        <w:instrText xml:space="preserve"> PAGEREF _Toc268169477 \h </w:instrText>
      </w:r>
      <w:r w:rsidR="00773BEB">
        <w:rPr>
          <w:noProof/>
        </w:rPr>
      </w:r>
      <w:r w:rsidR="00773BEB">
        <w:rPr>
          <w:noProof/>
        </w:rPr>
        <w:fldChar w:fldCharType="separate"/>
      </w:r>
      <w:r>
        <w:rPr>
          <w:noProof/>
        </w:rPr>
        <w:t>8</w:t>
      </w:r>
      <w:r w:rsidR="00773BEB">
        <w:rPr>
          <w:noProof/>
        </w:rPr>
        <w:fldChar w:fldCharType="end"/>
      </w:r>
    </w:p>
    <w:p w:rsidR="008D7C92" w:rsidRDefault="008D7C92">
      <w:pPr>
        <w:pStyle w:val="TOC1"/>
        <w:tabs>
          <w:tab w:val="right" w:leader="dot" w:pos="9062"/>
        </w:tabs>
        <w:rPr>
          <w:rFonts w:asciiTheme="minorHAnsi" w:eastAsiaTheme="minorEastAsia" w:hAnsiTheme="minorHAnsi" w:cstheme="minorBidi"/>
          <w:b w:val="0"/>
          <w:caps w:val="0"/>
          <w:noProof/>
          <w:sz w:val="22"/>
          <w:szCs w:val="22"/>
          <w:lang w:val="en-US" w:eastAsia="en-US"/>
        </w:rPr>
      </w:pPr>
      <w:r>
        <w:rPr>
          <w:noProof/>
        </w:rPr>
        <w:t>4. ROADMAPS IN THE REGIONALISATION PROCESS</w:t>
      </w:r>
      <w:r>
        <w:rPr>
          <w:noProof/>
        </w:rPr>
        <w:tab/>
      </w:r>
      <w:r w:rsidR="00773BEB">
        <w:rPr>
          <w:noProof/>
        </w:rPr>
        <w:fldChar w:fldCharType="begin"/>
      </w:r>
      <w:r>
        <w:rPr>
          <w:noProof/>
        </w:rPr>
        <w:instrText xml:space="preserve"> PAGEREF _Toc268169478 \h </w:instrText>
      </w:r>
      <w:r w:rsidR="00773BEB">
        <w:rPr>
          <w:noProof/>
        </w:rPr>
      </w:r>
      <w:r w:rsidR="00773BEB">
        <w:rPr>
          <w:noProof/>
        </w:rPr>
        <w:fldChar w:fldCharType="separate"/>
      </w:r>
      <w:r>
        <w:rPr>
          <w:noProof/>
        </w:rPr>
        <w:t>9</w:t>
      </w:r>
      <w:r w:rsidR="00773BEB">
        <w:rPr>
          <w:noProof/>
        </w:rPr>
        <w:fldChar w:fldCharType="end"/>
      </w:r>
    </w:p>
    <w:p w:rsidR="008D7C92" w:rsidRDefault="008D7C92">
      <w:pPr>
        <w:pStyle w:val="TOC2"/>
        <w:tabs>
          <w:tab w:val="right" w:leader="dot" w:pos="9062"/>
        </w:tabs>
        <w:rPr>
          <w:rFonts w:asciiTheme="minorHAnsi" w:eastAsiaTheme="minorEastAsia" w:hAnsiTheme="minorHAnsi" w:cstheme="minorBidi"/>
          <w:smallCaps w:val="0"/>
          <w:noProof/>
          <w:sz w:val="22"/>
          <w:szCs w:val="22"/>
          <w:lang w:val="en-US" w:eastAsia="en-US"/>
        </w:rPr>
      </w:pPr>
      <w:r>
        <w:rPr>
          <w:noProof/>
        </w:rPr>
        <w:t>4.1. Accounting portal</w:t>
      </w:r>
      <w:r>
        <w:rPr>
          <w:noProof/>
        </w:rPr>
        <w:tab/>
      </w:r>
      <w:r w:rsidR="00773BEB">
        <w:rPr>
          <w:noProof/>
        </w:rPr>
        <w:fldChar w:fldCharType="begin"/>
      </w:r>
      <w:r>
        <w:rPr>
          <w:noProof/>
        </w:rPr>
        <w:instrText xml:space="preserve"> PAGEREF _Toc268169479 \h </w:instrText>
      </w:r>
      <w:r w:rsidR="00773BEB">
        <w:rPr>
          <w:noProof/>
        </w:rPr>
      </w:r>
      <w:r w:rsidR="00773BEB">
        <w:rPr>
          <w:noProof/>
        </w:rPr>
        <w:fldChar w:fldCharType="separate"/>
      </w:r>
      <w:r>
        <w:rPr>
          <w:noProof/>
        </w:rPr>
        <w:t>9</w:t>
      </w:r>
      <w:r w:rsidR="00773BEB">
        <w:rPr>
          <w:noProof/>
        </w:rPr>
        <w:fldChar w:fldCharType="end"/>
      </w:r>
    </w:p>
    <w:p w:rsidR="008D7C92" w:rsidRDefault="008D7C92">
      <w:pPr>
        <w:pStyle w:val="TOC2"/>
        <w:tabs>
          <w:tab w:val="right" w:leader="dot" w:pos="9062"/>
        </w:tabs>
        <w:rPr>
          <w:rFonts w:asciiTheme="minorHAnsi" w:eastAsiaTheme="minorEastAsia" w:hAnsiTheme="minorHAnsi" w:cstheme="minorBidi"/>
          <w:smallCaps w:val="0"/>
          <w:noProof/>
          <w:sz w:val="22"/>
          <w:szCs w:val="22"/>
          <w:lang w:val="en-US" w:eastAsia="en-US"/>
        </w:rPr>
      </w:pPr>
      <w:r>
        <w:rPr>
          <w:noProof/>
        </w:rPr>
        <w:t>4.2. metrics portal</w:t>
      </w:r>
      <w:r>
        <w:rPr>
          <w:noProof/>
        </w:rPr>
        <w:tab/>
      </w:r>
      <w:r w:rsidR="00773BEB">
        <w:rPr>
          <w:noProof/>
        </w:rPr>
        <w:fldChar w:fldCharType="begin"/>
      </w:r>
      <w:r>
        <w:rPr>
          <w:noProof/>
        </w:rPr>
        <w:instrText xml:space="preserve"> PAGEREF _Toc268169480 \h </w:instrText>
      </w:r>
      <w:r w:rsidR="00773BEB">
        <w:rPr>
          <w:noProof/>
        </w:rPr>
      </w:r>
      <w:r w:rsidR="00773BEB">
        <w:rPr>
          <w:noProof/>
        </w:rPr>
        <w:fldChar w:fldCharType="separate"/>
      </w:r>
      <w:r>
        <w:rPr>
          <w:noProof/>
        </w:rPr>
        <w:t>9</w:t>
      </w:r>
      <w:r w:rsidR="00773BEB">
        <w:rPr>
          <w:noProof/>
        </w:rPr>
        <w:fldChar w:fldCharType="end"/>
      </w:r>
    </w:p>
    <w:p w:rsidR="008D7C92" w:rsidRDefault="008D7C92">
      <w:pPr>
        <w:pStyle w:val="TOC2"/>
        <w:tabs>
          <w:tab w:val="right" w:leader="dot" w:pos="9062"/>
        </w:tabs>
        <w:rPr>
          <w:rFonts w:asciiTheme="minorHAnsi" w:eastAsiaTheme="minorEastAsia" w:hAnsiTheme="minorHAnsi" w:cstheme="minorBidi"/>
          <w:smallCaps w:val="0"/>
          <w:noProof/>
          <w:sz w:val="22"/>
          <w:szCs w:val="22"/>
          <w:lang w:val="en-US" w:eastAsia="en-US"/>
        </w:rPr>
      </w:pPr>
      <w:r>
        <w:rPr>
          <w:noProof/>
        </w:rPr>
        <w:t>4.3. monitoring infrastructure</w:t>
      </w:r>
      <w:r>
        <w:rPr>
          <w:noProof/>
        </w:rPr>
        <w:tab/>
      </w:r>
      <w:r w:rsidR="00773BEB">
        <w:rPr>
          <w:noProof/>
        </w:rPr>
        <w:fldChar w:fldCharType="begin"/>
      </w:r>
      <w:r>
        <w:rPr>
          <w:noProof/>
        </w:rPr>
        <w:instrText xml:space="preserve"> PAGEREF _Toc268169481 \h </w:instrText>
      </w:r>
      <w:r w:rsidR="00773BEB">
        <w:rPr>
          <w:noProof/>
        </w:rPr>
      </w:r>
      <w:r w:rsidR="00773BEB">
        <w:rPr>
          <w:noProof/>
        </w:rPr>
        <w:fldChar w:fldCharType="separate"/>
      </w:r>
      <w:r>
        <w:rPr>
          <w:noProof/>
        </w:rPr>
        <w:t>9</w:t>
      </w:r>
      <w:r w:rsidR="00773BEB">
        <w:rPr>
          <w:noProof/>
        </w:rPr>
        <w:fldChar w:fldCharType="end"/>
      </w:r>
    </w:p>
    <w:p w:rsidR="008D7C92" w:rsidRDefault="008D7C92">
      <w:pPr>
        <w:pStyle w:val="TOC1"/>
        <w:tabs>
          <w:tab w:val="right" w:leader="dot" w:pos="9062"/>
        </w:tabs>
        <w:rPr>
          <w:rFonts w:asciiTheme="minorHAnsi" w:eastAsiaTheme="minorEastAsia" w:hAnsiTheme="minorHAnsi" w:cstheme="minorBidi"/>
          <w:b w:val="0"/>
          <w:caps w:val="0"/>
          <w:noProof/>
          <w:sz w:val="22"/>
          <w:szCs w:val="22"/>
          <w:lang w:val="en-US" w:eastAsia="en-US"/>
        </w:rPr>
      </w:pPr>
      <w:r>
        <w:rPr>
          <w:noProof/>
        </w:rPr>
        <w:t>5. Conclusions</w:t>
      </w:r>
      <w:r>
        <w:rPr>
          <w:noProof/>
        </w:rPr>
        <w:tab/>
      </w:r>
      <w:r w:rsidR="00773BEB">
        <w:rPr>
          <w:noProof/>
        </w:rPr>
        <w:fldChar w:fldCharType="begin"/>
      </w:r>
      <w:r>
        <w:rPr>
          <w:noProof/>
        </w:rPr>
        <w:instrText xml:space="preserve"> PAGEREF _Toc268169482 \h </w:instrText>
      </w:r>
      <w:r w:rsidR="00773BEB">
        <w:rPr>
          <w:noProof/>
        </w:rPr>
      </w:r>
      <w:r w:rsidR="00773BEB">
        <w:rPr>
          <w:noProof/>
        </w:rPr>
        <w:fldChar w:fldCharType="separate"/>
      </w:r>
      <w:r>
        <w:rPr>
          <w:noProof/>
        </w:rPr>
        <w:t>10</w:t>
      </w:r>
      <w:r w:rsidR="00773BEB">
        <w:rPr>
          <w:noProof/>
        </w:rPr>
        <w:fldChar w:fldCharType="end"/>
      </w:r>
    </w:p>
    <w:p w:rsidR="00FB7A23" w:rsidRPr="0028684D" w:rsidRDefault="00773BEB" w:rsidP="0019799E">
      <w:pPr>
        <w:jc w:val="center"/>
        <w:rPr>
          <w:rFonts w:ascii="Arial" w:hAnsi="Arial"/>
          <w:b/>
          <w:caps/>
          <w:sz w:val="24"/>
        </w:rPr>
      </w:pPr>
      <w:r w:rsidRPr="0028684D">
        <w:rPr>
          <w:rFonts w:ascii="Arial" w:hAnsi="Arial"/>
          <w:b/>
          <w:caps/>
          <w:sz w:val="24"/>
        </w:rPr>
        <w:fldChar w:fldCharType="end"/>
      </w:r>
    </w:p>
    <w:p w:rsidR="00FB7A23" w:rsidRPr="0028684D" w:rsidRDefault="00FB7A23" w:rsidP="00282D57">
      <w:pPr>
        <w:pStyle w:val="Heading1"/>
      </w:pPr>
      <w:bookmarkStart w:id="4" w:name="_Toc127000554"/>
      <w:bookmarkStart w:id="5" w:name="_Toc127000574"/>
      <w:bookmarkStart w:id="6" w:name="_Toc130697436"/>
      <w:bookmarkStart w:id="7" w:name="_Toc268169470"/>
      <w:bookmarkEnd w:id="1"/>
      <w:bookmarkEnd w:id="4"/>
      <w:bookmarkEnd w:id="5"/>
      <w:r w:rsidRPr="0028684D">
        <w:lastRenderedPageBreak/>
        <w:t>Introduction</w:t>
      </w:r>
      <w:bookmarkEnd w:id="6"/>
      <w:bookmarkEnd w:id="7"/>
    </w:p>
    <w:p w:rsidR="00FB7A23" w:rsidRPr="0028684D" w:rsidRDefault="00FB7A23" w:rsidP="00320A7B">
      <w:pPr>
        <w:pStyle w:val="Heading2"/>
      </w:pPr>
      <w:bookmarkStart w:id="8" w:name="_Toc127001197"/>
      <w:bookmarkStart w:id="9" w:name="_Toc127761644"/>
      <w:bookmarkStart w:id="10" w:name="_Toc431023276"/>
      <w:bookmarkStart w:id="11" w:name="_Toc492806026"/>
      <w:bookmarkStart w:id="12" w:name="_Toc510847650"/>
      <w:bookmarkStart w:id="13" w:name="_Toc514061636"/>
      <w:bookmarkStart w:id="14" w:name="_Toc11836197"/>
      <w:bookmarkStart w:id="15" w:name="_Toc130959455"/>
      <w:bookmarkStart w:id="16" w:name="_Toc268169471"/>
      <w:bookmarkStart w:id="17" w:name="_Toc431023281"/>
      <w:bookmarkStart w:id="18" w:name="_Toc492806031"/>
      <w:bookmarkStart w:id="19" w:name="_Toc127001209"/>
      <w:bookmarkStart w:id="20" w:name="_Toc130697438"/>
      <w:bookmarkStart w:id="21" w:name="_Toc431023272"/>
      <w:bookmarkStart w:id="22" w:name="_Toc492806023"/>
      <w:bookmarkStart w:id="23" w:name="_Toc413639805"/>
      <w:bookmarkEnd w:id="8"/>
      <w:bookmarkEnd w:id="9"/>
      <w:r w:rsidRPr="0028684D">
        <w:t>Purpose</w:t>
      </w:r>
      <w:bookmarkEnd w:id="10"/>
      <w:bookmarkEnd w:id="11"/>
      <w:bookmarkEnd w:id="12"/>
      <w:bookmarkEnd w:id="13"/>
      <w:bookmarkEnd w:id="14"/>
      <w:bookmarkEnd w:id="15"/>
      <w:bookmarkEnd w:id="16"/>
    </w:p>
    <w:p w:rsidR="00096C47" w:rsidRDefault="00096C47" w:rsidP="00096C47">
      <w:pPr>
        <w:pStyle w:val="NormalWeb"/>
        <w:spacing w:before="0" w:beforeAutospacing="0" w:after="0" w:afterAutospacing="0"/>
        <w:jc w:val="both"/>
      </w:pPr>
      <w:r>
        <w:rPr>
          <w:color w:val="000000"/>
          <w:sz w:val="22"/>
          <w:szCs w:val="22"/>
        </w:rPr>
        <w:t>This document is a report on the work plan of the regionalisation process of the operational tools that needs to be addressed by the WP7. The upcoming functionality is presented here.</w:t>
      </w:r>
    </w:p>
    <w:p w:rsidR="00FB7A23" w:rsidRPr="0028684D" w:rsidRDefault="00FB7A23">
      <w:pPr>
        <w:pStyle w:val="Heading2"/>
      </w:pPr>
      <w:bookmarkStart w:id="24" w:name="_Toc268169472"/>
      <w:r w:rsidRPr="0028684D">
        <w:t>Application area</w:t>
      </w:r>
      <w:bookmarkEnd w:id="17"/>
      <w:bookmarkEnd w:id="18"/>
      <w:bookmarkEnd w:id="19"/>
      <w:bookmarkEnd w:id="20"/>
      <w:bookmarkEnd w:id="24"/>
      <w:r w:rsidRPr="0028684D">
        <w:tab/>
      </w:r>
    </w:p>
    <w:p w:rsidR="00FB7A23" w:rsidRPr="0028684D" w:rsidRDefault="00FB7A23" w:rsidP="0015242E">
      <w:r w:rsidRPr="0028684D">
        <w:t>This document is a formal deliverable for the European Commission, applicable to all members of the EGI-InSPIRE project, beneficiaries and Joint Research Unit members, as well as its collaborating projects.</w:t>
      </w:r>
    </w:p>
    <w:p w:rsidR="00FB7A23" w:rsidRPr="0028684D" w:rsidRDefault="00FB7A23">
      <w:pPr>
        <w:pStyle w:val="Heading2"/>
      </w:pPr>
      <w:bookmarkStart w:id="25" w:name="_Toc127761657"/>
      <w:bookmarkStart w:id="26" w:name="_Toc127001210"/>
      <w:bookmarkStart w:id="27" w:name="_Toc130697439"/>
      <w:bookmarkStart w:id="28" w:name="_Toc268169473"/>
      <w:bookmarkEnd w:id="25"/>
      <w:r w:rsidRPr="0028684D">
        <w:t>References</w:t>
      </w:r>
      <w:bookmarkEnd w:id="26"/>
      <w:bookmarkEnd w:id="27"/>
      <w:bookmarkEnd w:id="28"/>
    </w:p>
    <w:p w:rsidR="00FB7A23" w:rsidRPr="0028684D" w:rsidRDefault="00FB7A23" w:rsidP="00783B48">
      <w:pPr>
        <w:jc w:val="center"/>
        <w:rPr>
          <w:b/>
        </w:rPr>
      </w:pPr>
      <w:bookmarkStart w:id="29" w:name="_Toc129755486"/>
      <w:bookmarkStart w:id="30" w:name="_Toc133204114"/>
      <w:r w:rsidRPr="0028684D">
        <w:rPr>
          <w:b/>
        </w:rPr>
        <w:t xml:space="preserve">Table </w:t>
      </w:r>
      <w:r w:rsidR="00773BEB" w:rsidRPr="0028684D">
        <w:rPr>
          <w:b/>
        </w:rPr>
        <w:fldChar w:fldCharType="begin"/>
      </w:r>
      <w:r w:rsidRPr="0028684D">
        <w:rPr>
          <w:b/>
        </w:rPr>
        <w:instrText xml:space="preserve"> SEQ Table \* ARABIC </w:instrText>
      </w:r>
      <w:r w:rsidR="00773BEB" w:rsidRPr="0028684D">
        <w:rPr>
          <w:b/>
        </w:rPr>
        <w:fldChar w:fldCharType="separate"/>
      </w:r>
      <w:r w:rsidRPr="0028684D">
        <w:rPr>
          <w:b/>
          <w:noProof/>
        </w:rPr>
        <w:t>1</w:t>
      </w:r>
      <w:r w:rsidR="00773BEB" w:rsidRPr="0028684D">
        <w:rPr>
          <w:b/>
        </w:rPr>
        <w:fldChar w:fldCharType="end"/>
      </w:r>
      <w:r w:rsidRPr="0028684D">
        <w:rPr>
          <w:b/>
        </w:rPr>
        <w:t>: Table of references</w:t>
      </w:r>
      <w:bookmarkEnd w:id="29"/>
      <w:bookmarkEnd w:id="30"/>
    </w:p>
    <w:p w:rsidR="00FB7A23" w:rsidRPr="0028684D" w:rsidRDefault="00FB7A23" w:rsidP="00783B48">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8537"/>
      </w:tblGrid>
      <w:tr w:rsidR="00FB7A23" w:rsidRPr="0028684D" w:rsidTr="005E1D93">
        <w:tc>
          <w:tcPr>
            <w:tcW w:w="675" w:type="dxa"/>
          </w:tcPr>
          <w:p w:rsidR="00FB7A23" w:rsidRPr="0028684D" w:rsidRDefault="00FB7A23" w:rsidP="001F18C7">
            <w:pPr>
              <w:pStyle w:val="Caption"/>
            </w:pPr>
            <w:bookmarkStart w:id="31" w:name="_Ref205358713"/>
            <w:r w:rsidRPr="0028684D">
              <w:t xml:space="preserve">R </w:t>
            </w:r>
            <w:fldSimple w:instr=" SEQ R \* ARABIC ">
              <w:r w:rsidRPr="0028684D">
                <w:rPr>
                  <w:noProof/>
                </w:rPr>
                <w:t>1</w:t>
              </w:r>
            </w:fldSimple>
            <w:bookmarkEnd w:id="31"/>
          </w:p>
        </w:tc>
        <w:tc>
          <w:tcPr>
            <w:tcW w:w="8537" w:type="dxa"/>
            <w:vAlign w:val="center"/>
          </w:tcPr>
          <w:p w:rsidR="00FB7A23" w:rsidRPr="0028684D" w:rsidRDefault="00096C47" w:rsidP="005E1D93">
            <w:pPr>
              <w:jc w:val="left"/>
            </w:pPr>
            <w:r>
              <w:rPr>
                <w:color w:val="000000"/>
                <w:szCs w:val="22"/>
              </w:rPr>
              <w:t>Milestone MS401: Operational Tools Regionalization Status (</w:t>
            </w:r>
            <w:hyperlink r:id="rId14" w:history="1">
              <w:r w:rsidRPr="000A54E7">
                <w:rPr>
                  <w:rStyle w:val="Hyperlink"/>
                  <w:szCs w:val="22"/>
                </w:rPr>
                <w:t>https://documents.egi.eu/document/48</w:t>
              </w:r>
            </w:hyperlink>
            <w:r>
              <w:rPr>
                <w:color w:val="000000"/>
                <w:szCs w:val="22"/>
              </w:rPr>
              <w:t>)</w:t>
            </w:r>
          </w:p>
        </w:tc>
      </w:tr>
      <w:tr w:rsidR="00FB7A23" w:rsidRPr="0028684D" w:rsidTr="005E1D93">
        <w:tc>
          <w:tcPr>
            <w:tcW w:w="675" w:type="dxa"/>
          </w:tcPr>
          <w:p w:rsidR="00FB7A23" w:rsidRPr="0028684D" w:rsidRDefault="00FB7A23" w:rsidP="0069709F">
            <w:pPr>
              <w:pStyle w:val="Caption"/>
            </w:pPr>
            <w:r w:rsidRPr="0028684D">
              <w:t xml:space="preserve">R </w:t>
            </w:r>
            <w:fldSimple w:instr=" SEQ R \* ARABIC ">
              <w:r w:rsidRPr="0028684D">
                <w:rPr>
                  <w:noProof/>
                </w:rPr>
                <w:t>2</w:t>
              </w:r>
            </w:fldSimple>
          </w:p>
        </w:tc>
        <w:tc>
          <w:tcPr>
            <w:tcW w:w="8537" w:type="dxa"/>
            <w:vAlign w:val="center"/>
          </w:tcPr>
          <w:p w:rsidR="00FB7A23" w:rsidRPr="0028684D" w:rsidRDefault="00096C47" w:rsidP="00096C47">
            <w:pPr>
              <w:pStyle w:val="NormalWeb"/>
              <w:spacing w:before="0" w:beforeAutospacing="0" w:after="0" w:afterAutospacing="0"/>
              <w:jc w:val="both"/>
            </w:pPr>
            <w:r>
              <w:rPr>
                <w:color w:val="000000"/>
                <w:sz w:val="22"/>
                <w:szCs w:val="22"/>
              </w:rPr>
              <w:t>The CIC Operations Portal (</w:t>
            </w:r>
            <w:hyperlink r:id="rId15" w:history="1">
              <w:r w:rsidRPr="000A54E7">
                <w:rPr>
                  <w:rStyle w:val="Hyperlink"/>
                  <w:sz w:val="22"/>
                  <w:szCs w:val="22"/>
                </w:rPr>
                <w:t>https://cic.gridops.org</w:t>
              </w:r>
            </w:hyperlink>
            <w:r>
              <w:rPr>
                <w:color w:val="000000"/>
                <w:sz w:val="22"/>
                <w:szCs w:val="22"/>
              </w:rPr>
              <w:t>)</w:t>
            </w:r>
          </w:p>
        </w:tc>
      </w:tr>
      <w:tr w:rsidR="00FB7A23" w:rsidRPr="0028684D" w:rsidTr="005E1D93">
        <w:tc>
          <w:tcPr>
            <w:tcW w:w="675" w:type="dxa"/>
          </w:tcPr>
          <w:p w:rsidR="00FB7A23" w:rsidRPr="0028684D" w:rsidRDefault="00FB7A23" w:rsidP="0069709F">
            <w:pPr>
              <w:pStyle w:val="Caption"/>
            </w:pPr>
            <w:bookmarkStart w:id="32" w:name="_Ref205358754"/>
            <w:r w:rsidRPr="0028684D">
              <w:t xml:space="preserve">R </w:t>
            </w:r>
            <w:fldSimple w:instr=" SEQ R \* ARABIC ">
              <w:r w:rsidRPr="0028684D">
                <w:rPr>
                  <w:noProof/>
                </w:rPr>
                <w:t>3</w:t>
              </w:r>
            </w:fldSimple>
            <w:bookmarkEnd w:id="32"/>
          </w:p>
        </w:tc>
        <w:tc>
          <w:tcPr>
            <w:tcW w:w="8537" w:type="dxa"/>
            <w:vAlign w:val="center"/>
          </w:tcPr>
          <w:p w:rsidR="00096C47" w:rsidRPr="00096C47" w:rsidRDefault="00096C47" w:rsidP="00096C47">
            <w:pPr>
              <w:suppressAutoHyphens w:val="0"/>
              <w:spacing w:before="0" w:after="0"/>
              <w:rPr>
                <w:sz w:val="24"/>
                <w:szCs w:val="24"/>
                <w:lang w:val="en-US" w:eastAsia="en-US"/>
              </w:rPr>
            </w:pPr>
            <w:r w:rsidRPr="00096C47">
              <w:rPr>
                <w:i/>
                <w:iCs/>
                <w:color w:val="000000"/>
                <w:szCs w:val="22"/>
                <w:lang w:val="en-US" w:eastAsia="en-US"/>
              </w:rPr>
              <w:t>Global Grid User Support (GGUS) Plan</w:t>
            </w:r>
            <w:r w:rsidRPr="00096C47">
              <w:rPr>
                <w:color w:val="000000"/>
                <w:szCs w:val="22"/>
                <w:lang w:val="en-US" w:eastAsia="en-US"/>
              </w:rPr>
              <w:t xml:space="preserve">, </w:t>
            </w:r>
            <w:r w:rsidRPr="00096C47">
              <w:rPr>
                <w:i/>
                <w:iCs/>
                <w:color w:val="000000"/>
                <w:szCs w:val="22"/>
                <w:lang w:val="en-US" w:eastAsia="en-US"/>
              </w:rPr>
              <w:t>EGEE-III Deliverable DSA1.1, August 2008</w:t>
            </w:r>
          </w:p>
          <w:p w:rsidR="00FB7A23" w:rsidRPr="0028684D" w:rsidRDefault="00096C47" w:rsidP="00096C47">
            <w:pPr>
              <w:jc w:val="left"/>
            </w:pPr>
            <w:r w:rsidRPr="00096C47">
              <w:rPr>
                <w:color w:val="000000"/>
                <w:szCs w:val="22"/>
                <w:lang w:val="en-US" w:eastAsia="en-US"/>
              </w:rPr>
              <w:t>(</w:t>
            </w:r>
            <w:hyperlink r:id="rId16" w:history="1">
              <w:r w:rsidRPr="000A54E7">
                <w:rPr>
                  <w:rStyle w:val="Hyperlink"/>
                  <w:szCs w:val="22"/>
                  <w:lang w:val="en-US" w:eastAsia="en-US"/>
                </w:rPr>
                <w:t>https://edms.cern.ch/document/931935</w:t>
              </w:r>
            </w:hyperlink>
            <w:r w:rsidRPr="00096C47">
              <w:rPr>
                <w:color w:val="000000"/>
                <w:szCs w:val="22"/>
                <w:lang w:val="en-US" w:eastAsia="en-US"/>
              </w:rPr>
              <w:t>)</w:t>
            </w:r>
          </w:p>
        </w:tc>
      </w:tr>
      <w:tr w:rsidR="00FB7A23" w:rsidRPr="0028684D" w:rsidTr="005E1D93">
        <w:tc>
          <w:tcPr>
            <w:tcW w:w="675" w:type="dxa"/>
          </w:tcPr>
          <w:p w:rsidR="00FB7A23" w:rsidRPr="0028684D" w:rsidRDefault="00FB7A23" w:rsidP="0069709F">
            <w:pPr>
              <w:pStyle w:val="Caption"/>
            </w:pPr>
            <w:bookmarkStart w:id="33" w:name="_Ref205358859"/>
            <w:r w:rsidRPr="0028684D">
              <w:t xml:space="preserve">R </w:t>
            </w:r>
            <w:fldSimple w:instr=" SEQ R \* ARABIC ">
              <w:r w:rsidRPr="0028684D">
                <w:rPr>
                  <w:noProof/>
                </w:rPr>
                <w:t>4</w:t>
              </w:r>
            </w:fldSimple>
            <w:bookmarkEnd w:id="33"/>
          </w:p>
        </w:tc>
        <w:tc>
          <w:tcPr>
            <w:tcW w:w="8537" w:type="dxa"/>
            <w:vAlign w:val="center"/>
          </w:tcPr>
          <w:p w:rsidR="00FB7A23" w:rsidRPr="0028684D" w:rsidRDefault="00096C47" w:rsidP="005E1D93">
            <w:pPr>
              <w:jc w:val="left"/>
            </w:pPr>
            <w:r>
              <w:rPr>
                <w:color w:val="000000"/>
                <w:szCs w:val="22"/>
              </w:rPr>
              <w:t xml:space="preserve">Mathieu, G.; Casson, J.; </w:t>
            </w:r>
            <w:r>
              <w:rPr>
                <w:i/>
                <w:iCs/>
                <w:color w:val="000000"/>
                <w:szCs w:val="22"/>
              </w:rPr>
              <w:t>GOCDB4, a New Architecture for the European Gri</w:t>
            </w:r>
            <w:r>
              <w:rPr>
                <w:color w:val="000000"/>
                <w:szCs w:val="22"/>
              </w:rPr>
              <w:t xml:space="preserve">d </w:t>
            </w:r>
            <w:r>
              <w:rPr>
                <w:i/>
                <w:iCs/>
                <w:color w:val="000000"/>
                <w:szCs w:val="22"/>
              </w:rPr>
              <w:t>Infrastructure</w:t>
            </w:r>
            <w:r>
              <w:rPr>
                <w:color w:val="000000"/>
                <w:szCs w:val="22"/>
              </w:rPr>
              <w:t>; to appear in the Proc. of the Int. Symposium on Grid Computing 2010, Mar 2010, Academia Sinica, Taipei, Taiwan</w:t>
            </w:r>
          </w:p>
        </w:tc>
      </w:tr>
      <w:tr w:rsidR="00FB7A23" w:rsidRPr="0028684D" w:rsidTr="005E1D93">
        <w:tc>
          <w:tcPr>
            <w:tcW w:w="675" w:type="dxa"/>
          </w:tcPr>
          <w:p w:rsidR="00FB7A23" w:rsidRPr="0028684D" w:rsidRDefault="00FB7A23" w:rsidP="001160C4">
            <w:pPr>
              <w:pStyle w:val="Caption"/>
            </w:pPr>
            <w:bookmarkStart w:id="34" w:name="_Ref205358759"/>
            <w:r w:rsidRPr="0028684D">
              <w:t xml:space="preserve">R </w:t>
            </w:r>
            <w:fldSimple w:instr=" SEQ R \* ARABIC ">
              <w:r w:rsidRPr="0028684D">
                <w:rPr>
                  <w:noProof/>
                </w:rPr>
                <w:t>5</w:t>
              </w:r>
            </w:fldSimple>
            <w:bookmarkEnd w:id="34"/>
          </w:p>
        </w:tc>
        <w:tc>
          <w:tcPr>
            <w:tcW w:w="8537" w:type="dxa"/>
            <w:vAlign w:val="center"/>
          </w:tcPr>
          <w:p w:rsidR="00282D57" w:rsidRPr="00282D57" w:rsidRDefault="00096C47" w:rsidP="005E1D93">
            <w:pPr>
              <w:jc w:val="left"/>
              <w:rPr>
                <w:color w:val="000000"/>
                <w:szCs w:val="22"/>
              </w:rPr>
            </w:pPr>
            <w:r>
              <w:rPr>
                <w:color w:val="000000"/>
                <w:szCs w:val="22"/>
              </w:rPr>
              <w:t xml:space="preserve">Jiang, M.; Del Cano Novales, C.; Mathieu, G. et alt; </w:t>
            </w:r>
            <w:r>
              <w:rPr>
                <w:i/>
                <w:iCs/>
                <w:color w:val="000000"/>
                <w:szCs w:val="22"/>
              </w:rPr>
              <w:t>An APEL Tool Based CPU Usage Accounting Infrastructure for Large Scale Computing Grids</w:t>
            </w:r>
            <w:r>
              <w:rPr>
                <w:color w:val="000000"/>
                <w:szCs w:val="22"/>
              </w:rPr>
              <w:t xml:space="preserve">, </w:t>
            </w:r>
            <w:r>
              <w:rPr>
                <w:i/>
                <w:iCs/>
                <w:color w:val="000000"/>
                <w:szCs w:val="22"/>
              </w:rPr>
              <w:t>in the Proc. of ISGC 2010,</w:t>
            </w:r>
            <w:r>
              <w:rPr>
                <w:color w:val="000000"/>
                <w:szCs w:val="22"/>
              </w:rPr>
              <w:t xml:space="preserve"> Mar 2010, Academia Sinica, Taipei, Taiwan</w:t>
            </w:r>
          </w:p>
        </w:tc>
      </w:tr>
      <w:tr w:rsidR="00282D57" w:rsidRPr="0028684D" w:rsidTr="005E1D93">
        <w:tc>
          <w:tcPr>
            <w:tcW w:w="675" w:type="dxa"/>
          </w:tcPr>
          <w:p w:rsidR="00282D57" w:rsidRPr="0028684D" w:rsidRDefault="00282D57" w:rsidP="001160C4">
            <w:pPr>
              <w:pStyle w:val="Caption"/>
            </w:pPr>
            <w:r>
              <w:t>R 6</w:t>
            </w:r>
          </w:p>
        </w:tc>
        <w:tc>
          <w:tcPr>
            <w:tcW w:w="8537" w:type="dxa"/>
            <w:vAlign w:val="center"/>
          </w:tcPr>
          <w:p w:rsidR="00282D57" w:rsidRDefault="00282D57" w:rsidP="005E1D93">
            <w:pPr>
              <w:jc w:val="left"/>
              <w:rPr>
                <w:color w:val="000000"/>
                <w:szCs w:val="22"/>
              </w:rPr>
            </w:pPr>
            <w:r>
              <w:rPr>
                <w:color w:val="000000"/>
                <w:szCs w:val="22"/>
              </w:rPr>
              <w:t>The Accounting Portal (</w:t>
            </w:r>
            <w:hyperlink r:id="rId17" w:history="1">
              <w:r w:rsidRPr="0049268B">
                <w:rPr>
                  <w:rStyle w:val="Hyperlink"/>
                  <w:szCs w:val="22"/>
                </w:rPr>
                <w:t>http://www3.egee.cesga.es</w:t>
              </w:r>
            </w:hyperlink>
            <w:r>
              <w:rPr>
                <w:color w:val="000000"/>
                <w:szCs w:val="22"/>
              </w:rPr>
              <w:t>)</w:t>
            </w:r>
          </w:p>
        </w:tc>
      </w:tr>
      <w:tr w:rsidR="00282D57" w:rsidRPr="0028684D" w:rsidTr="005E1D93">
        <w:tc>
          <w:tcPr>
            <w:tcW w:w="675" w:type="dxa"/>
          </w:tcPr>
          <w:p w:rsidR="00282D57" w:rsidRDefault="00282D57" w:rsidP="001160C4">
            <w:pPr>
              <w:pStyle w:val="Caption"/>
            </w:pPr>
            <w:r>
              <w:t>R 7</w:t>
            </w:r>
          </w:p>
        </w:tc>
        <w:tc>
          <w:tcPr>
            <w:tcW w:w="8537" w:type="dxa"/>
            <w:vAlign w:val="center"/>
          </w:tcPr>
          <w:p w:rsidR="00282D57" w:rsidRDefault="00282D57" w:rsidP="005E1D93">
            <w:pPr>
              <w:jc w:val="left"/>
              <w:rPr>
                <w:color w:val="000000"/>
                <w:szCs w:val="22"/>
              </w:rPr>
            </w:pPr>
            <w:r>
              <w:rPr>
                <w:color w:val="000000"/>
                <w:szCs w:val="22"/>
              </w:rPr>
              <w:t>The Service Availability Monitoring Framework (</w:t>
            </w:r>
            <w:hyperlink r:id="rId18" w:history="1">
              <w:r w:rsidRPr="0049268B">
                <w:rPr>
                  <w:rStyle w:val="Hyperlink"/>
                  <w:szCs w:val="22"/>
                </w:rPr>
                <w:t>http://www.youtube.com/watch?v=PADq2x8q0kw</w:t>
              </w:r>
            </w:hyperlink>
            <w:r>
              <w:rPr>
                <w:color w:val="000000"/>
                <w:szCs w:val="22"/>
              </w:rPr>
              <w:t>)</w:t>
            </w:r>
          </w:p>
        </w:tc>
      </w:tr>
      <w:tr w:rsidR="00282D57" w:rsidRPr="0028684D" w:rsidTr="005E1D93">
        <w:tc>
          <w:tcPr>
            <w:tcW w:w="675" w:type="dxa"/>
          </w:tcPr>
          <w:p w:rsidR="00282D57" w:rsidRDefault="00282D57" w:rsidP="001160C4">
            <w:pPr>
              <w:pStyle w:val="Caption"/>
            </w:pPr>
            <w:r>
              <w:t>R 8</w:t>
            </w:r>
          </w:p>
        </w:tc>
        <w:tc>
          <w:tcPr>
            <w:tcW w:w="8537" w:type="dxa"/>
            <w:vAlign w:val="center"/>
          </w:tcPr>
          <w:p w:rsidR="00282D57" w:rsidRDefault="00282D57" w:rsidP="005E1D93">
            <w:pPr>
              <w:jc w:val="left"/>
              <w:rPr>
                <w:color w:val="000000"/>
                <w:szCs w:val="22"/>
              </w:rPr>
            </w:pPr>
            <w:r>
              <w:rPr>
                <w:color w:val="000000"/>
                <w:szCs w:val="22"/>
              </w:rPr>
              <w:t>The Metrics Portal (</w:t>
            </w:r>
            <w:hyperlink r:id="rId19" w:history="1">
              <w:r w:rsidRPr="0049268B">
                <w:rPr>
                  <w:rStyle w:val="Hyperlink"/>
                  <w:szCs w:val="22"/>
                </w:rPr>
                <w:t>http://www3.egee.cesga.es/gridsite/accounting/CESGA/links/EGEE-III-SA1-Metrics_Portal_Roadmap_and_Requirements-v3.1.xls</w:t>
              </w:r>
            </w:hyperlink>
            <w:r>
              <w:rPr>
                <w:color w:val="000000"/>
                <w:szCs w:val="22"/>
              </w:rPr>
              <w:t>)</w:t>
            </w:r>
          </w:p>
        </w:tc>
      </w:tr>
      <w:tr w:rsidR="00282D57" w:rsidRPr="0028684D" w:rsidTr="005E1D93">
        <w:tc>
          <w:tcPr>
            <w:tcW w:w="675" w:type="dxa"/>
          </w:tcPr>
          <w:p w:rsidR="00282D57" w:rsidRDefault="00282D57" w:rsidP="001160C4">
            <w:pPr>
              <w:pStyle w:val="Caption"/>
            </w:pPr>
            <w:r>
              <w:t>R 9</w:t>
            </w:r>
          </w:p>
        </w:tc>
        <w:tc>
          <w:tcPr>
            <w:tcW w:w="8537" w:type="dxa"/>
            <w:vAlign w:val="center"/>
          </w:tcPr>
          <w:p w:rsidR="00282D57" w:rsidRDefault="00282D57" w:rsidP="005E1D93">
            <w:pPr>
              <w:jc w:val="left"/>
              <w:rPr>
                <w:color w:val="000000"/>
                <w:szCs w:val="22"/>
              </w:rPr>
            </w:pPr>
            <w:r>
              <w:rPr>
                <w:color w:val="000000"/>
                <w:szCs w:val="22"/>
              </w:rPr>
              <w:t>The Regional Dashboard (</w:t>
            </w:r>
            <w:hyperlink r:id="rId20" w:history="1">
              <w:r w:rsidRPr="0049268B">
                <w:rPr>
                  <w:rStyle w:val="Hyperlink"/>
                  <w:szCs w:val="22"/>
                </w:rPr>
                <w:t>https://operations-portal.in2p3.fr/index.php</w:t>
              </w:r>
            </w:hyperlink>
            <w:r>
              <w:rPr>
                <w:color w:val="000000"/>
                <w:szCs w:val="22"/>
              </w:rPr>
              <w:t>)</w:t>
            </w:r>
          </w:p>
        </w:tc>
      </w:tr>
      <w:tr w:rsidR="00282D57" w:rsidRPr="0028684D" w:rsidTr="005E1D93">
        <w:tc>
          <w:tcPr>
            <w:tcW w:w="675" w:type="dxa"/>
          </w:tcPr>
          <w:p w:rsidR="00282D57" w:rsidRDefault="00282D57" w:rsidP="001160C4">
            <w:pPr>
              <w:pStyle w:val="Caption"/>
            </w:pPr>
            <w:r>
              <w:t>R 10</w:t>
            </w:r>
          </w:p>
        </w:tc>
        <w:tc>
          <w:tcPr>
            <w:tcW w:w="8537" w:type="dxa"/>
            <w:vAlign w:val="center"/>
          </w:tcPr>
          <w:p w:rsidR="00282D57" w:rsidRDefault="00282D57" w:rsidP="005E1D93">
            <w:pPr>
              <w:jc w:val="left"/>
              <w:rPr>
                <w:color w:val="000000"/>
                <w:szCs w:val="22"/>
              </w:rPr>
            </w:pPr>
            <w:r>
              <w:rPr>
                <w:color w:val="000000"/>
                <w:szCs w:val="22"/>
              </w:rPr>
              <w:t>The Messaging Infrastructure (</w:t>
            </w:r>
            <w:hyperlink r:id="rId21" w:history="1">
              <w:r w:rsidRPr="0049268B">
                <w:rPr>
                  <w:rStyle w:val="Hyperlink"/>
                  <w:szCs w:val="22"/>
                </w:rPr>
                <w:t>https://twiki.cern.ch/twiki/bin/view/LCG/MessagingSystemforGrid</w:t>
              </w:r>
            </w:hyperlink>
            <w:r>
              <w:rPr>
                <w:color w:val="000000"/>
                <w:szCs w:val="22"/>
              </w:rPr>
              <w:t>)</w:t>
            </w:r>
          </w:p>
        </w:tc>
      </w:tr>
      <w:tr w:rsidR="00282D57" w:rsidRPr="0028684D" w:rsidTr="005E1D93">
        <w:tc>
          <w:tcPr>
            <w:tcW w:w="675" w:type="dxa"/>
          </w:tcPr>
          <w:p w:rsidR="00282D57" w:rsidRDefault="00282D57" w:rsidP="001160C4">
            <w:pPr>
              <w:pStyle w:val="Caption"/>
            </w:pPr>
            <w:r>
              <w:t>R 11</w:t>
            </w:r>
          </w:p>
        </w:tc>
        <w:tc>
          <w:tcPr>
            <w:tcW w:w="8537" w:type="dxa"/>
            <w:vAlign w:val="center"/>
          </w:tcPr>
          <w:p w:rsidR="00282D57" w:rsidRPr="00282D57" w:rsidRDefault="00282D57" w:rsidP="00282D57">
            <w:pPr>
              <w:pStyle w:val="NormalWeb"/>
              <w:spacing w:before="0" w:beforeAutospacing="0" w:after="0" w:afterAutospacing="0"/>
              <w:jc w:val="both"/>
            </w:pPr>
            <w:r>
              <w:rPr>
                <w:i/>
                <w:iCs/>
                <w:color w:val="000000"/>
                <w:sz w:val="22"/>
                <w:szCs w:val="22"/>
              </w:rPr>
              <w:t xml:space="preserve">The Apache ActiveMQ messaging system </w:t>
            </w:r>
            <w:r>
              <w:rPr>
                <w:color w:val="000000"/>
                <w:sz w:val="22"/>
                <w:szCs w:val="22"/>
              </w:rPr>
              <w:t>(</w:t>
            </w:r>
            <w:hyperlink r:id="rId22" w:history="1">
              <w:r w:rsidRPr="0049268B">
                <w:rPr>
                  <w:rStyle w:val="Hyperlink"/>
                  <w:sz w:val="22"/>
                  <w:szCs w:val="22"/>
                </w:rPr>
                <w:t>http://activemq.apache.org</w:t>
              </w:r>
            </w:hyperlink>
            <w:r>
              <w:rPr>
                <w:color w:val="000000"/>
                <w:sz w:val="22"/>
                <w:szCs w:val="22"/>
              </w:rPr>
              <w:t>)</w:t>
            </w:r>
          </w:p>
        </w:tc>
      </w:tr>
      <w:tr w:rsidR="00282D57" w:rsidRPr="0028684D" w:rsidTr="005E1D93">
        <w:tc>
          <w:tcPr>
            <w:tcW w:w="675" w:type="dxa"/>
          </w:tcPr>
          <w:p w:rsidR="00282D57" w:rsidRDefault="00282D57" w:rsidP="001160C4">
            <w:pPr>
              <w:pStyle w:val="Caption"/>
            </w:pPr>
            <w:r>
              <w:t>R 12</w:t>
            </w:r>
          </w:p>
        </w:tc>
        <w:tc>
          <w:tcPr>
            <w:tcW w:w="8537" w:type="dxa"/>
            <w:vAlign w:val="center"/>
          </w:tcPr>
          <w:p w:rsidR="00282D57" w:rsidRPr="00282D57" w:rsidRDefault="00282D57" w:rsidP="00282D57">
            <w:pPr>
              <w:pStyle w:val="NormalWeb"/>
              <w:spacing w:before="0" w:beforeAutospacing="0" w:after="0" w:afterAutospacing="0"/>
              <w:jc w:val="both"/>
            </w:pPr>
            <w:r>
              <w:rPr>
                <w:color w:val="000000"/>
                <w:sz w:val="22"/>
                <w:szCs w:val="22"/>
              </w:rPr>
              <w:t>Nagios (http://www.nagios.org/)</w:t>
            </w:r>
          </w:p>
        </w:tc>
      </w:tr>
    </w:tbl>
    <w:p w:rsidR="00FB7A23" w:rsidRPr="0028684D" w:rsidRDefault="00FB7A23">
      <w:pPr>
        <w:pStyle w:val="Heading2"/>
      </w:pPr>
      <w:bookmarkStart w:id="35" w:name="_Toc127761659"/>
      <w:bookmarkStart w:id="36" w:name="_Toc431023278"/>
      <w:bookmarkStart w:id="37" w:name="_Toc492806028"/>
      <w:bookmarkStart w:id="38" w:name="_Toc127001211"/>
      <w:bookmarkStart w:id="39" w:name="_Toc130697440"/>
      <w:bookmarkStart w:id="40" w:name="_Toc268169474"/>
      <w:bookmarkEnd w:id="21"/>
      <w:bookmarkEnd w:id="22"/>
      <w:bookmarkEnd w:id="35"/>
      <w:r w:rsidRPr="0028684D">
        <w:t>Document amendment procedure</w:t>
      </w:r>
      <w:bookmarkEnd w:id="36"/>
      <w:bookmarkEnd w:id="37"/>
      <w:bookmarkEnd w:id="38"/>
      <w:bookmarkEnd w:id="39"/>
      <w:bookmarkEnd w:id="40"/>
    </w:p>
    <w:p w:rsidR="00FB7A23" w:rsidRPr="0028684D" w:rsidRDefault="00FB7A23" w:rsidP="00626E43">
      <w:pPr>
        <w:jc w:val="left"/>
      </w:pPr>
      <w:r w:rsidRPr="0028684D">
        <w:t>Amendments, comments and suggestions should be sent to the authors. The procedures documented in the EGI-InSPIRE “Document Management Procedure” will be followed:</w:t>
      </w:r>
      <w:bookmarkStart w:id="41" w:name="_Toc105397224"/>
      <w:bookmarkEnd w:id="41"/>
      <w:r w:rsidRPr="0028684D">
        <w:br/>
      </w:r>
      <w:hyperlink r:id="rId23" w:history="1">
        <w:r w:rsidRPr="0028684D">
          <w:rPr>
            <w:rStyle w:val="Hyperlink"/>
          </w:rPr>
          <w:t>https://wiki.egi.eu/wiki/Procedures</w:t>
        </w:r>
      </w:hyperlink>
    </w:p>
    <w:p w:rsidR="00FB7A23" w:rsidRPr="0028684D" w:rsidRDefault="00FB7A23">
      <w:pPr>
        <w:pStyle w:val="Heading2"/>
      </w:pPr>
      <w:bookmarkStart w:id="42" w:name="_Toc127001212"/>
      <w:bookmarkStart w:id="43" w:name="_Toc127761661"/>
      <w:bookmarkStart w:id="44" w:name="_Toc127001213"/>
      <w:bookmarkStart w:id="45" w:name="_Toc130697441"/>
      <w:bookmarkStart w:id="46" w:name="_Toc268169475"/>
      <w:bookmarkEnd w:id="42"/>
      <w:bookmarkEnd w:id="43"/>
      <w:r w:rsidRPr="0028684D">
        <w:t>Terminology</w:t>
      </w:r>
      <w:bookmarkEnd w:id="44"/>
      <w:bookmarkEnd w:id="45"/>
      <w:bookmarkEnd w:id="46"/>
    </w:p>
    <w:p w:rsidR="00FB7A23" w:rsidRPr="0028684D" w:rsidRDefault="00FB7A23" w:rsidP="00626E43">
      <w:pPr>
        <w:jc w:val="left"/>
      </w:pPr>
      <w:r w:rsidRPr="0028684D">
        <w:lastRenderedPageBreak/>
        <w:t>A complete project glossary is provided in the EGI-InSPIRE glossary:</w:t>
      </w:r>
    </w:p>
    <w:p w:rsidR="00FB7A23" w:rsidRPr="0028684D" w:rsidRDefault="00773BEB" w:rsidP="00626E43">
      <w:pPr>
        <w:jc w:val="left"/>
      </w:pPr>
      <w:hyperlink r:id="rId24" w:history="1">
        <w:r w:rsidR="00FB7A23" w:rsidRPr="0028684D">
          <w:rPr>
            <w:rStyle w:val="Hyperlink"/>
          </w:rPr>
          <w:t>http://www.egi.eu/results/glossary/</w:t>
        </w:r>
      </w:hyperlink>
      <w:r w:rsidR="00FB7A23" w:rsidRPr="0028684D">
        <w:t xml:space="preserve">. </w:t>
      </w:r>
    </w:p>
    <w:p w:rsidR="00FB7A23" w:rsidRPr="0028684D" w:rsidRDefault="00FB7A23"/>
    <w:p w:rsidR="005E1D93" w:rsidRPr="0028684D" w:rsidRDefault="005E1D93" w:rsidP="00282D57">
      <w:pPr>
        <w:pStyle w:val="Heading1"/>
      </w:pPr>
      <w:bookmarkStart w:id="47" w:name="_Toc127001214"/>
      <w:bookmarkStart w:id="48" w:name="_Toc127761663"/>
      <w:bookmarkStart w:id="49" w:name="_Toc264392864"/>
      <w:bookmarkStart w:id="50" w:name="_Toc268169476"/>
      <w:bookmarkEnd w:id="47"/>
      <w:bookmarkEnd w:id="48"/>
      <w:r>
        <w:lastRenderedPageBreak/>
        <w:t>EXECUTIVE SUMMARY</w:t>
      </w:r>
      <w:bookmarkEnd w:id="49"/>
      <w:bookmarkEnd w:id="50"/>
    </w:p>
    <w:p w:rsidR="005E1D93" w:rsidRPr="001D3A1B" w:rsidRDefault="007A3C3F" w:rsidP="005E1D93">
      <w:r w:rsidRPr="001D3A1B">
        <w:rPr>
          <w:highlight w:val="yellow"/>
        </w:rPr>
        <w:t xml:space="preserve">&lt;&lt; </w:t>
      </w:r>
      <w:r w:rsidR="001D3A1B">
        <w:rPr>
          <w:highlight w:val="yellow"/>
        </w:rPr>
        <w:t>The text should provide</w:t>
      </w:r>
      <w:r w:rsidRPr="001D3A1B">
        <w:rPr>
          <w:highlight w:val="yellow"/>
        </w:rPr>
        <w:t xml:space="preserve"> a summary of the full report</w:t>
      </w:r>
      <w:r w:rsidR="001D3A1B" w:rsidRPr="001D3A1B">
        <w:rPr>
          <w:highlight w:val="yellow"/>
        </w:rPr>
        <w:t xml:space="preserve"> so that the reader </w:t>
      </w:r>
      <w:r w:rsidRPr="001D3A1B">
        <w:rPr>
          <w:highlight w:val="yellow"/>
        </w:rPr>
        <w:t xml:space="preserve">can </w:t>
      </w:r>
      <w:r w:rsidR="001D3A1B" w:rsidRPr="001D3A1B">
        <w:rPr>
          <w:highlight w:val="yellow"/>
        </w:rPr>
        <w:t xml:space="preserve">‘in a page’ understand the problem </w:t>
      </w:r>
      <w:r w:rsidR="001D3A1B">
        <w:rPr>
          <w:highlight w:val="yellow"/>
        </w:rPr>
        <w:t xml:space="preserve">it </w:t>
      </w:r>
      <w:r w:rsidR="001D3A1B" w:rsidRPr="001D3A1B">
        <w:rPr>
          <w:highlight w:val="yellow"/>
        </w:rPr>
        <w:t>has been written to cover</w:t>
      </w:r>
      <w:r w:rsidR="001D3A1B">
        <w:rPr>
          <w:highlight w:val="yellow"/>
        </w:rPr>
        <w:t>. This includes an overview of</w:t>
      </w:r>
      <w:r w:rsidR="001D3A1B" w:rsidRPr="001D3A1B">
        <w:rPr>
          <w:highlight w:val="yellow"/>
        </w:rPr>
        <w:t xml:space="preserve"> the background</w:t>
      </w:r>
      <w:r w:rsidR="001D3A1B">
        <w:rPr>
          <w:highlight w:val="yellow"/>
        </w:rPr>
        <w:t xml:space="preserve"> material and motivation for the report</w:t>
      </w:r>
      <w:r w:rsidR="001D3A1B" w:rsidRPr="001D3A1B">
        <w:rPr>
          <w:highlight w:val="yellow"/>
        </w:rPr>
        <w:t xml:space="preserve">, </w:t>
      </w:r>
      <w:r w:rsidR="001D3A1B">
        <w:rPr>
          <w:highlight w:val="yellow"/>
        </w:rPr>
        <w:t xml:space="preserve">a summary of the </w:t>
      </w:r>
      <w:r w:rsidR="001D3A1B" w:rsidRPr="001D3A1B">
        <w:rPr>
          <w:highlight w:val="yellow"/>
        </w:rPr>
        <w:t xml:space="preserve">analysis, and </w:t>
      </w:r>
      <w:r w:rsidR="001D3A1B">
        <w:rPr>
          <w:highlight w:val="yellow"/>
        </w:rPr>
        <w:t xml:space="preserve">the report’s </w:t>
      </w:r>
      <w:r w:rsidR="001D3A1B" w:rsidRPr="001D3A1B">
        <w:rPr>
          <w:highlight w:val="yellow"/>
        </w:rPr>
        <w:t>main conclusions</w:t>
      </w:r>
      <w:r w:rsidR="001D3A1B">
        <w:rPr>
          <w:highlight w:val="yellow"/>
        </w:rPr>
        <w:t>.&gt;&gt;</w:t>
      </w:r>
    </w:p>
    <w:p w:rsidR="00FB7A23" w:rsidRPr="0028684D" w:rsidRDefault="00282D57" w:rsidP="00282D57">
      <w:pPr>
        <w:pStyle w:val="Heading1"/>
      </w:pPr>
      <w:bookmarkStart w:id="51" w:name="_Toc268169477"/>
      <w:r>
        <w:lastRenderedPageBreak/>
        <w:t>Operational tools regionalisation status in egi-inspire</w:t>
      </w:r>
      <w:bookmarkEnd w:id="51"/>
    </w:p>
    <w:p w:rsidR="00282D57" w:rsidRDefault="00282D57" w:rsidP="00282D57">
      <w:pPr>
        <w:pStyle w:val="NormalWeb"/>
        <w:spacing w:before="0" w:beforeAutospacing="0" w:after="0" w:afterAutospacing="0"/>
        <w:jc w:val="both"/>
        <w:rPr>
          <w:color w:val="000000"/>
          <w:sz w:val="22"/>
          <w:szCs w:val="22"/>
        </w:rPr>
      </w:pPr>
    </w:p>
    <w:p w:rsidR="00282D57" w:rsidRDefault="00282D57" w:rsidP="00282D57">
      <w:pPr>
        <w:pStyle w:val="NormalWeb"/>
        <w:spacing w:before="0" w:beforeAutospacing="0" w:after="0" w:afterAutospacing="0"/>
        <w:jc w:val="both"/>
      </w:pPr>
      <w:r>
        <w:rPr>
          <w:color w:val="000000"/>
          <w:sz w:val="22"/>
          <w:szCs w:val="22"/>
        </w:rPr>
        <w:t>The regionalisation of the operational tools is an activity that started and was very much developed during the EGEE-III project. For some of the tools, this activity took longer than expected and is being continued within EGI’s JRA1.</w:t>
      </w:r>
    </w:p>
    <w:p w:rsidR="00282D57" w:rsidRDefault="00282D57" w:rsidP="00282D57">
      <w:pPr>
        <w:pStyle w:val="NormalWeb"/>
        <w:spacing w:before="0" w:beforeAutospacing="0" w:after="0" w:afterAutospacing="0"/>
        <w:jc w:val="both"/>
      </w:pPr>
      <w:r>
        <w:rPr>
          <w:color w:val="000000"/>
          <w:sz w:val="22"/>
          <w:szCs w:val="22"/>
        </w:rPr>
        <w:t xml:space="preserve">The status of the regionalisation process is fully described in the ‘Operational Tools Regionalisation Status’ EGI’s milestone [R1], covering the following tools:  the </w:t>
      </w:r>
      <w:r>
        <w:rPr>
          <w:i/>
          <w:iCs/>
          <w:color w:val="000000"/>
          <w:sz w:val="22"/>
          <w:szCs w:val="22"/>
        </w:rPr>
        <w:t>Operations Portal [R2], GGUS [R3], GOCDB [R4], the Accounting Repository [R5], the Accounting Portal [R6], the Service Availability Monitoring Framework [R7], the Metrics Portal [R8] and the Regional Dashboard [R9].</w:t>
      </w:r>
    </w:p>
    <w:p w:rsidR="00FB7A23" w:rsidRDefault="00FB7A23" w:rsidP="00FA07AB">
      <w:pPr>
        <w:rPr>
          <w:szCs w:val="22"/>
        </w:rPr>
      </w:pPr>
    </w:p>
    <w:p w:rsidR="00282D57" w:rsidRDefault="00282D57" w:rsidP="00282D57">
      <w:pPr>
        <w:pStyle w:val="Heading1"/>
      </w:pPr>
      <w:bookmarkStart w:id="52" w:name="_Toc268169478"/>
      <w:r w:rsidRPr="00282D57">
        <w:lastRenderedPageBreak/>
        <w:t>ROADMAPS IN THE REGIONALISATION PROCESS</w:t>
      </w:r>
      <w:bookmarkEnd w:id="52"/>
    </w:p>
    <w:p w:rsidR="00282D57" w:rsidRPr="00282D57" w:rsidRDefault="00282D57" w:rsidP="00282D57"/>
    <w:p w:rsidR="00FB7A23" w:rsidRPr="0028684D" w:rsidRDefault="00282D57" w:rsidP="00740111">
      <w:pPr>
        <w:pStyle w:val="Heading2"/>
      </w:pPr>
      <w:bookmarkStart w:id="53" w:name="_Toc268169479"/>
      <w:r>
        <w:t>Accounting portal</w:t>
      </w:r>
      <w:bookmarkEnd w:id="53"/>
    </w:p>
    <w:p w:rsidR="00282D57" w:rsidRDefault="00282D57" w:rsidP="00282D57">
      <w:pPr>
        <w:suppressAutoHyphens w:val="0"/>
        <w:spacing w:before="0" w:after="0"/>
        <w:rPr>
          <w:color w:val="000000"/>
          <w:szCs w:val="22"/>
          <w:lang w:val="en-US" w:eastAsia="en-US"/>
        </w:rPr>
      </w:pPr>
    </w:p>
    <w:p w:rsidR="00282D57" w:rsidRPr="00282D57" w:rsidRDefault="00282D57" w:rsidP="00282D57">
      <w:pPr>
        <w:suppressAutoHyphens w:val="0"/>
        <w:spacing w:before="0" w:after="0"/>
        <w:rPr>
          <w:sz w:val="24"/>
          <w:szCs w:val="24"/>
          <w:lang w:val="en-US" w:eastAsia="en-US"/>
        </w:rPr>
      </w:pPr>
      <w:r w:rsidRPr="00282D57">
        <w:rPr>
          <w:color w:val="000000"/>
          <w:szCs w:val="22"/>
          <w:lang w:val="en-US" w:eastAsia="en-US"/>
        </w:rPr>
        <w:t>The initial version of the regional accounting portal is already available. Currently several NGIs have expressed their interest in deploying a regional instance of the regional portal.</w:t>
      </w:r>
    </w:p>
    <w:p w:rsidR="00282D57" w:rsidRPr="00282D57" w:rsidRDefault="00282D57" w:rsidP="00282D57">
      <w:pPr>
        <w:suppressAutoHyphens w:val="0"/>
        <w:spacing w:before="0" w:after="0"/>
        <w:jc w:val="left"/>
        <w:rPr>
          <w:sz w:val="24"/>
          <w:szCs w:val="24"/>
          <w:lang w:val="en-US" w:eastAsia="en-US"/>
        </w:rPr>
      </w:pPr>
    </w:p>
    <w:p w:rsidR="00282D57" w:rsidRPr="00282D57" w:rsidRDefault="00282D57" w:rsidP="00282D57">
      <w:pPr>
        <w:suppressAutoHyphens w:val="0"/>
        <w:spacing w:before="0" w:after="0"/>
        <w:rPr>
          <w:sz w:val="24"/>
          <w:szCs w:val="24"/>
          <w:lang w:val="en-US" w:eastAsia="en-US"/>
        </w:rPr>
      </w:pPr>
      <w:r w:rsidRPr="00282D57">
        <w:rPr>
          <w:color w:val="000000"/>
          <w:szCs w:val="22"/>
          <w:lang w:val="en-US" w:eastAsia="en-US"/>
        </w:rPr>
        <w:t>During the following months the installation scripts will be improved making easier to deploy the portal. Additional improvements will be incorporated based on the feedback from the candidate NGIs. New functionalities incorporated into the central accounting portal will be ported to the regional accounting portal.</w:t>
      </w:r>
    </w:p>
    <w:p w:rsidR="00282D57" w:rsidRPr="00282D57" w:rsidRDefault="00282D57" w:rsidP="00282D57">
      <w:pPr>
        <w:suppressAutoHyphens w:val="0"/>
        <w:spacing w:before="0" w:after="0"/>
        <w:jc w:val="left"/>
        <w:rPr>
          <w:sz w:val="24"/>
          <w:szCs w:val="24"/>
          <w:lang w:val="en-US" w:eastAsia="en-US"/>
        </w:rPr>
      </w:pPr>
    </w:p>
    <w:p w:rsidR="00282D57" w:rsidRPr="00282D57" w:rsidRDefault="00282D57" w:rsidP="00282D57">
      <w:pPr>
        <w:suppressAutoHyphens w:val="0"/>
        <w:spacing w:before="0" w:after="0"/>
        <w:rPr>
          <w:sz w:val="24"/>
          <w:szCs w:val="24"/>
          <w:lang w:val="en-US" w:eastAsia="en-US"/>
        </w:rPr>
      </w:pPr>
      <w:r w:rsidRPr="00282D57">
        <w:rPr>
          <w:color w:val="000000"/>
          <w:szCs w:val="22"/>
          <w:lang w:val="en-US" w:eastAsia="en-US"/>
        </w:rPr>
        <w:t>In the future the regional accounting portal will use the new accounting infrastructure based on Messaging [R10]. This new accounting infrastructure allows greater flexibility to configure regional accounting repositories. Several modifications are foreseen in the regional accounting portal to support ActiveMQ [R11].</w:t>
      </w:r>
    </w:p>
    <w:p w:rsidR="00282D57" w:rsidRPr="00282D57" w:rsidRDefault="00282D57" w:rsidP="00282D57">
      <w:pPr>
        <w:suppressAutoHyphens w:val="0"/>
        <w:spacing w:before="0" w:after="0"/>
        <w:jc w:val="left"/>
        <w:rPr>
          <w:sz w:val="24"/>
          <w:szCs w:val="24"/>
          <w:lang w:val="en-US" w:eastAsia="en-US"/>
        </w:rPr>
      </w:pPr>
    </w:p>
    <w:p w:rsidR="00282D57" w:rsidRPr="00282D57" w:rsidRDefault="00282D57" w:rsidP="00282D57">
      <w:pPr>
        <w:suppressAutoHyphens w:val="0"/>
        <w:spacing w:before="0" w:after="0"/>
        <w:rPr>
          <w:sz w:val="24"/>
          <w:szCs w:val="24"/>
          <w:lang w:val="en-US" w:eastAsia="en-US"/>
        </w:rPr>
      </w:pPr>
      <w:r w:rsidRPr="00282D57">
        <w:rPr>
          <w:color w:val="000000"/>
          <w:szCs w:val="22"/>
          <w:lang w:val="en-US" w:eastAsia="en-US"/>
        </w:rPr>
        <w:t>Besides the regional accounting portal a country view is offered in the central accounting portal that allows NGIs to review the usage in their region. This view will be continuously improved based on NGI feedback.</w:t>
      </w:r>
    </w:p>
    <w:p w:rsidR="00282D57" w:rsidRPr="00282D57" w:rsidRDefault="00282D57" w:rsidP="00282D57">
      <w:pPr>
        <w:suppressAutoHyphens w:val="0"/>
        <w:spacing w:before="0" w:after="0"/>
        <w:jc w:val="left"/>
        <w:rPr>
          <w:sz w:val="24"/>
          <w:szCs w:val="24"/>
          <w:lang w:val="en-US" w:eastAsia="en-US"/>
        </w:rPr>
      </w:pPr>
    </w:p>
    <w:p w:rsidR="00282D57" w:rsidRPr="00282D57" w:rsidRDefault="00282D57" w:rsidP="00282D57">
      <w:pPr>
        <w:suppressAutoHyphens w:val="0"/>
        <w:spacing w:before="0" w:after="0"/>
        <w:rPr>
          <w:sz w:val="24"/>
          <w:szCs w:val="24"/>
          <w:lang w:val="en-US" w:eastAsia="en-US"/>
        </w:rPr>
      </w:pPr>
      <w:r w:rsidRPr="00282D57">
        <w:rPr>
          <w:color w:val="000000"/>
          <w:szCs w:val="22"/>
          <w:lang w:val="en-US" w:eastAsia="en-US"/>
        </w:rPr>
        <w:t>The roadmap for the accounting portal is the following:</w:t>
      </w:r>
    </w:p>
    <w:p w:rsidR="00FB7A23" w:rsidRPr="0028684D" w:rsidRDefault="00FB7A23" w:rsidP="00740111"/>
    <w:tbl>
      <w:tblPr>
        <w:tblStyle w:val="TableGrid"/>
        <w:tblW w:w="0" w:type="auto"/>
        <w:tblLook w:val="04A0"/>
      </w:tblPr>
      <w:tblGrid>
        <w:gridCol w:w="4644"/>
        <w:gridCol w:w="4644"/>
      </w:tblGrid>
      <w:tr w:rsidR="00282D57" w:rsidTr="00282D57">
        <w:tc>
          <w:tcPr>
            <w:tcW w:w="4644" w:type="dxa"/>
          </w:tcPr>
          <w:p w:rsidR="00282D57" w:rsidRPr="00282D57" w:rsidRDefault="00282D57" w:rsidP="00740111">
            <w:pPr>
              <w:rPr>
                <w:b/>
                <w:szCs w:val="22"/>
              </w:rPr>
            </w:pPr>
            <w:r>
              <w:rPr>
                <w:b/>
                <w:szCs w:val="22"/>
              </w:rPr>
              <w:t>Release date</w:t>
            </w:r>
          </w:p>
        </w:tc>
        <w:tc>
          <w:tcPr>
            <w:tcW w:w="4644" w:type="dxa"/>
          </w:tcPr>
          <w:p w:rsidR="00282D57" w:rsidRPr="00282D57" w:rsidRDefault="00282D57" w:rsidP="00740111">
            <w:pPr>
              <w:rPr>
                <w:b/>
                <w:szCs w:val="22"/>
              </w:rPr>
            </w:pPr>
            <w:r w:rsidRPr="00282D57">
              <w:rPr>
                <w:b/>
                <w:szCs w:val="22"/>
              </w:rPr>
              <w:t>New functionalities</w:t>
            </w:r>
          </w:p>
        </w:tc>
      </w:tr>
      <w:tr w:rsidR="00282D57" w:rsidTr="00282D57">
        <w:tc>
          <w:tcPr>
            <w:tcW w:w="4644" w:type="dxa"/>
          </w:tcPr>
          <w:p w:rsidR="00282D57" w:rsidRDefault="00282D57" w:rsidP="00740111">
            <w:pPr>
              <w:rPr>
                <w:szCs w:val="22"/>
              </w:rPr>
            </w:pPr>
            <w:r>
              <w:rPr>
                <w:szCs w:val="22"/>
              </w:rPr>
              <w:t>Dec 2010</w:t>
            </w:r>
          </w:p>
        </w:tc>
        <w:tc>
          <w:tcPr>
            <w:tcW w:w="4644" w:type="dxa"/>
          </w:tcPr>
          <w:p w:rsidR="00282D57" w:rsidRPr="00282D57" w:rsidRDefault="00282D57" w:rsidP="00282D57">
            <w:pPr>
              <w:suppressAutoHyphens w:val="0"/>
              <w:spacing w:before="0" w:after="0"/>
              <w:jc w:val="left"/>
              <w:rPr>
                <w:sz w:val="24"/>
                <w:szCs w:val="24"/>
                <w:lang w:val="en-US" w:eastAsia="en-US"/>
              </w:rPr>
            </w:pPr>
            <w:r w:rsidRPr="00282D57">
              <w:rPr>
                <w:color w:val="000000"/>
                <w:szCs w:val="22"/>
                <w:lang w:val="en-US" w:eastAsia="en-US"/>
              </w:rPr>
              <w:t>Improved installation support</w:t>
            </w:r>
          </w:p>
          <w:p w:rsidR="00282D57" w:rsidRPr="00282D57" w:rsidRDefault="00282D57" w:rsidP="00282D57">
            <w:pPr>
              <w:suppressAutoHyphens w:val="0"/>
              <w:spacing w:before="0" w:after="0"/>
              <w:rPr>
                <w:sz w:val="24"/>
                <w:szCs w:val="24"/>
                <w:lang w:val="en-US" w:eastAsia="en-US"/>
              </w:rPr>
            </w:pPr>
            <w:r w:rsidRPr="00282D57">
              <w:rPr>
                <w:color w:val="000000"/>
                <w:szCs w:val="22"/>
                <w:lang w:val="en-US" w:eastAsia="en-US"/>
              </w:rPr>
              <w:t>GOCDBPI-V4 support</w:t>
            </w:r>
          </w:p>
        </w:tc>
      </w:tr>
      <w:tr w:rsidR="00282D57" w:rsidTr="00282D57">
        <w:tc>
          <w:tcPr>
            <w:tcW w:w="4644" w:type="dxa"/>
          </w:tcPr>
          <w:p w:rsidR="00282D57" w:rsidRDefault="00282D57" w:rsidP="00740111">
            <w:pPr>
              <w:rPr>
                <w:szCs w:val="22"/>
              </w:rPr>
            </w:pPr>
            <w:r>
              <w:rPr>
                <w:szCs w:val="22"/>
              </w:rPr>
              <w:t>March 2011</w:t>
            </w:r>
          </w:p>
        </w:tc>
        <w:tc>
          <w:tcPr>
            <w:tcW w:w="4644" w:type="dxa"/>
          </w:tcPr>
          <w:p w:rsidR="00282D57" w:rsidRPr="00282D57" w:rsidRDefault="00282D57" w:rsidP="00282D57">
            <w:pPr>
              <w:pStyle w:val="NormalWeb"/>
              <w:spacing w:before="0" w:beforeAutospacing="0" w:after="0" w:afterAutospacing="0"/>
              <w:jc w:val="both"/>
            </w:pPr>
            <w:r w:rsidRPr="00282D57">
              <w:rPr>
                <w:color w:val="000000"/>
                <w:sz w:val="22"/>
                <w:szCs w:val="22"/>
              </w:rPr>
              <w:t>New improvements based on NGI feedback</w:t>
            </w:r>
          </w:p>
        </w:tc>
      </w:tr>
      <w:tr w:rsidR="00282D57" w:rsidTr="00282D57">
        <w:tc>
          <w:tcPr>
            <w:tcW w:w="4644" w:type="dxa"/>
          </w:tcPr>
          <w:p w:rsidR="00282D57" w:rsidRDefault="00282D57" w:rsidP="00740111">
            <w:pPr>
              <w:rPr>
                <w:szCs w:val="22"/>
              </w:rPr>
            </w:pPr>
            <w:r>
              <w:rPr>
                <w:szCs w:val="22"/>
              </w:rPr>
              <w:t>June 2011</w:t>
            </w:r>
          </w:p>
        </w:tc>
        <w:tc>
          <w:tcPr>
            <w:tcW w:w="4644" w:type="dxa"/>
          </w:tcPr>
          <w:p w:rsidR="00282D57" w:rsidRPr="00282D57" w:rsidRDefault="00282D57" w:rsidP="00282D57">
            <w:pPr>
              <w:pStyle w:val="NormalWeb"/>
              <w:spacing w:before="0" w:beforeAutospacing="0" w:after="0" w:afterAutospacing="0"/>
              <w:jc w:val="both"/>
            </w:pPr>
            <w:r w:rsidRPr="00282D57">
              <w:rPr>
                <w:color w:val="000000"/>
                <w:sz w:val="22"/>
                <w:szCs w:val="22"/>
              </w:rPr>
              <w:t>ActiveMQ support</w:t>
            </w:r>
          </w:p>
        </w:tc>
      </w:tr>
    </w:tbl>
    <w:p w:rsidR="00FB7A23" w:rsidRDefault="00FB7A23" w:rsidP="00740111">
      <w:pPr>
        <w:rPr>
          <w:szCs w:val="22"/>
        </w:rPr>
      </w:pPr>
    </w:p>
    <w:p w:rsidR="00282D57" w:rsidRDefault="00282D57" w:rsidP="00282D57">
      <w:pPr>
        <w:pStyle w:val="Heading2"/>
      </w:pPr>
      <w:bookmarkStart w:id="54" w:name="_Toc268169480"/>
      <w:r>
        <w:t>metrics portal</w:t>
      </w:r>
      <w:bookmarkEnd w:id="54"/>
    </w:p>
    <w:p w:rsidR="00282D57" w:rsidRDefault="00282D57" w:rsidP="00282D57"/>
    <w:p w:rsidR="00A74F26" w:rsidRDefault="00A74F26" w:rsidP="00A74F26">
      <w:pPr>
        <w:pStyle w:val="NormalWeb"/>
        <w:spacing w:before="0" w:beforeAutospacing="0" w:after="0" w:afterAutospacing="0"/>
        <w:jc w:val="both"/>
      </w:pPr>
      <w:r>
        <w:rPr>
          <w:color w:val="000000"/>
          <w:sz w:val="22"/>
          <w:szCs w:val="22"/>
        </w:rPr>
        <w:t>The are currently no regionalization plans for the Metrics Portal.</w:t>
      </w:r>
    </w:p>
    <w:p w:rsidR="00282D57" w:rsidRPr="00282D57" w:rsidRDefault="00282D57" w:rsidP="00282D57"/>
    <w:p w:rsidR="00282D57" w:rsidRPr="0028684D" w:rsidRDefault="00282D57" w:rsidP="00282D57">
      <w:pPr>
        <w:pStyle w:val="Heading2"/>
      </w:pPr>
      <w:bookmarkStart w:id="55" w:name="_Toc268169481"/>
      <w:r>
        <w:t>monitoring infrastructure</w:t>
      </w:r>
      <w:bookmarkEnd w:id="55"/>
    </w:p>
    <w:p w:rsidR="00282D57" w:rsidRDefault="00282D57" w:rsidP="00740111">
      <w:pPr>
        <w:rPr>
          <w:szCs w:val="22"/>
        </w:rPr>
      </w:pPr>
    </w:p>
    <w:p w:rsidR="00A74F26" w:rsidRDefault="00A74F26" w:rsidP="00A74F26">
      <w:pPr>
        <w:pStyle w:val="NormalWeb"/>
        <w:spacing w:before="0" w:beforeAutospacing="0" w:after="0" w:afterAutospacing="0"/>
        <w:jc w:val="both"/>
      </w:pPr>
      <w:r>
        <w:rPr>
          <w:color w:val="000000"/>
          <w:sz w:val="22"/>
          <w:szCs w:val="22"/>
        </w:rPr>
        <w:t>The monitoring infrastructure based on Nagios [R12] and Messaging is already completely regionalized, as described in the EGI-InSPIRE milestone MS401 [R1]</w:t>
      </w:r>
    </w:p>
    <w:p w:rsidR="00A74F26" w:rsidRPr="0028684D" w:rsidRDefault="00A74F26" w:rsidP="00740111">
      <w:pPr>
        <w:rPr>
          <w:szCs w:val="22"/>
        </w:rPr>
      </w:pPr>
    </w:p>
    <w:p w:rsidR="00FB7A23" w:rsidRPr="0028684D" w:rsidRDefault="00FB7A23" w:rsidP="00282D57">
      <w:pPr>
        <w:pStyle w:val="Heading1"/>
      </w:pPr>
      <w:bookmarkStart w:id="56" w:name="_Toc268169482"/>
      <w:bookmarkEnd w:id="23"/>
      <w:r w:rsidRPr="0028684D">
        <w:lastRenderedPageBreak/>
        <w:t>Conclusions</w:t>
      </w:r>
      <w:bookmarkEnd w:id="56"/>
    </w:p>
    <w:p w:rsidR="00FB7A23" w:rsidRPr="0028684D" w:rsidRDefault="00FB7A23" w:rsidP="00DB578D">
      <w:r w:rsidRPr="0028684D">
        <w:t>xxxxxx</w:t>
      </w:r>
    </w:p>
    <w:p w:rsidR="00FB7A23" w:rsidRPr="0028684D" w:rsidRDefault="00FB7A23" w:rsidP="0028684D">
      <w:pPr>
        <w:tabs>
          <w:tab w:val="left" w:pos="1440"/>
        </w:tabs>
      </w:pPr>
    </w:p>
    <w:sectPr w:rsidR="00FB7A23" w:rsidRPr="0028684D" w:rsidSect="002C0B0E">
      <w:headerReference w:type="even" r:id="rId25"/>
      <w:headerReference w:type="default" r:id="rId26"/>
      <w:pgSz w:w="11906" w:h="16838"/>
      <w:pgMar w:top="1417" w:right="1417" w:bottom="1417" w:left="1417" w:header="720" w:footer="720" w:gutter="0"/>
      <w:cols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Steven Newhouse" w:date="2010-07-27T09:24:00Z" w:initials="J">
    <w:p w:rsidR="001D3A1B" w:rsidRDefault="001D3A1B">
      <w:pPr>
        <w:pStyle w:val="CommentText"/>
      </w:pPr>
      <w:r>
        <w:rPr>
          <w:rStyle w:val="CommentReference"/>
        </w:rPr>
        <w:annotationRef/>
      </w:r>
      <w:r>
        <w:t>Obtain from the EGI document server: documents.egi.eu</w:t>
      </w:r>
    </w:p>
  </w:comment>
  <w:comment w:id="2" w:author="Steven Newhouse" w:date="2010-07-27T09:11:00Z" w:initials="J">
    <w:p w:rsidR="007A3C3F" w:rsidRDefault="007A3C3F">
      <w:pPr>
        <w:pStyle w:val="CommentText"/>
      </w:pPr>
      <w:r>
        <w:rPr>
          <w:rStyle w:val="CommentReference"/>
        </w:rPr>
        <w:annotationRef/>
      </w:r>
      <w:r>
        <w:t>To be completed by the Project Office on submission to the AMB and PMB.</w:t>
      </w:r>
    </w:p>
  </w:comment>
  <w:comment w:id="3" w:author="Steven Newhouse" w:date="2010-07-27T09:11:00Z" w:initials="J">
    <w:p w:rsidR="007A3C3F" w:rsidRDefault="007A3C3F">
      <w:pPr>
        <w:pStyle w:val="CommentText"/>
      </w:pPr>
      <w:r>
        <w:rPr>
          <w:rStyle w:val="CommentReference"/>
        </w:rPr>
        <w:annotationRef/>
      </w:r>
      <w:r>
        <w:t>To be completed by the Project Office on submission to the EC or when published on the website.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1B6E" w:rsidRDefault="005E1B6E">
      <w:r>
        <w:separator/>
      </w:r>
    </w:p>
  </w:endnote>
  <w:endnote w:type="continuationSeparator" w:id="0">
    <w:p w:rsidR="005E1B6E" w:rsidRDefault="005E1B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3F0" w:rsidRDefault="00773BEB">
    <w:pPr>
      <w:pStyle w:val="Footer"/>
      <w:framePr w:wrap="around" w:vAnchor="text" w:hAnchor="margin" w:xAlign="right" w:y="1"/>
      <w:rPr>
        <w:rStyle w:val="PageNumber"/>
      </w:rPr>
    </w:pPr>
    <w:r>
      <w:rPr>
        <w:rStyle w:val="PageNumber"/>
      </w:rPr>
      <w:fldChar w:fldCharType="begin"/>
    </w:r>
    <w:r w:rsidR="004423F0">
      <w:rPr>
        <w:rStyle w:val="PageNumber"/>
      </w:rPr>
      <w:instrText xml:space="preserve">PAGE  </w:instrText>
    </w:r>
    <w:r>
      <w:rPr>
        <w:rStyle w:val="PageNumber"/>
      </w:rPr>
      <w:fldChar w:fldCharType="separate"/>
    </w:r>
    <w:r w:rsidR="004423F0">
      <w:rPr>
        <w:rStyle w:val="PageNumber"/>
        <w:noProof/>
      </w:rPr>
      <w:t>9</w:t>
    </w:r>
    <w:r>
      <w:rPr>
        <w:rStyle w:val="PageNumber"/>
      </w:rPr>
      <w:fldChar w:fldCharType="end"/>
    </w:r>
  </w:p>
  <w:p w:rsidR="004423F0" w:rsidRDefault="004423F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3F0" w:rsidRDefault="004423F0">
    <w:pPr>
      <w:pStyle w:val="Footer"/>
    </w:pPr>
  </w:p>
  <w:tbl>
    <w:tblPr>
      <w:tblW w:w="9142" w:type="dxa"/>
      <w:tblBorders>
        <w:top w:val="single" w:sz="8" w:space="0" w:color="000080"/>
      </w:tblBorders>
      <w:tblLayout w:type="fixed"/>
      <w:tblCellMar>
        <w:left w:w="70" w:type="dxa"/>
        <w:right w:w="70" w:type="dxa"/>
      </w:tblCellMar>
      <w:tblLook w:val="0000"/>
    </w:tblPr>
    <w:tblGrid>
      <w:gridCol w:w="2764"/>
      <w:gridCol w:w="3827"/>
      <w:gridCol w:w="1559"/>
      <w:gridCol w:w="992"/>
    </w:tblGrid>
    <w:tr w:rsidR="004423F0">
      <w:tc>
        <w:tcPr>
          <w:tcW w:w="2764" w:type="dxa"/>
          <w:tcBorders>
            <w:top w:val="single" w:sz="8" w:space="0" w:color="000080"/>
          </w:tcBorders>
        </w:tcPr>
        <w:p w:rsidR="004423F0" w:rsidRPr="0078770C" w:rsidRDefault="004423F0">
          <w:pPr>
            <w:pStyle w:val="Footer"/>
            <w:rPr>
              <w:sz w:val="18"/>
              <w:szCs w:val="18"/>
            </w:rPr>
          </w:pPr>
          <w:r w:rsidRPr="0078770C">
            <w:rPr>
              <w:color w:val="000000"/>
              <w:sz w:val="18"/>
              <w:szCs w:val="18"/>
            </w:rPr>
            <w:t>EGI-InSPIRE</w:t>
          </w:r>
          <w:r>
            <w:rPr>
              <w:color w:val="000000"/>
              <w:sz w:val="18"/>
              <w:szCs w:val="18"/>
            </w:rPr>
            <w:t xml:space="preserve"> INFSO-RI-261323</w:t>
          </w:r>
        </w:p>
      </w:tc>
      <w:tc>
        <w:tcPr>
          <w:tcW w:w="3827" w:type="dxa"/>
          <w:tcBorders>
            <w:top w:val="single" w:sz="8" w:space="0" w:color="000080"/>
          </w:tcBorders>
        </w:tcPr>
        <w:p w:rsidR="004423F0" w:rsidRPr="0078770C" w:rsidRDefault="004423F0" w:rsidP="00D54DC1">
          <w:pPr>
            <w:pStyle w:val="Footer"/>
            <w:jc w:val="center"/>
            <w:rPr>
              <w:color w:val="000000"/>
              <w:sz w:val="18"/>
              <w:szCs w:val="18"/>
            </w:rPr>
          </w:pPr>
          <w:r w:rsidRPr="0078770C">
            <w:rPr>
              <w:color w:val="000000"/>
              <w:sz w:val="18"/>
              <w:szCs w:val="18"/>
            </w:rPr>
            <w:t>© Members of EGI-InSPIRE collaboration</w:t>
          </w:r>
        </w:p>
      </w:tc>
      <w:tc>
        <w:tcPr>
          <w:tcW w:w="1559" w:type="dxa"/>
          <w:tcBorders>
            <w:top w:val="single" w:sz="8" w:space="0" w:color="000080"/>
          </w:tcBorders>
        </w:tcPr>
        <w:p w:rsidR="004423F0" w:rsidRDefault="004423F0">
          <w:pPr>
            <w:pStyle w:val="Footer"/>
            <w:jc w:val="center"/>
            <w:rPr>
              <w:caps/>
            </w:rPr>
          </w:pPr>
          <w:r>
            <w:rPr>
              <w:caps/>
              <w:shd w:val="clear" w:color="auto" w:fill="FFFF00"/>
            </w:rPr>
            <w:t>PUBLIC</w:t>
          </w:r>
          <w:r>
            <w:t xml:space="preserve"> </w:t>
          </w:r>
        </w:p>
      </w:tc>
      <w:tc>
        <w:tcPr>
          <w:tcW w:w="992" w:type="dxa"/>
          <w:tcBorders>
            <w:top w:val="single" w:sz="8" w:space="0" w:color="000080"/>
          </w:tcBorders>
        </w:tcPr>
        <w:p w:rsidR="004423F0" w:rsidRDefault="00773BEB">
          <w:pPr>
            <w:pStyle w:val="Footer"/>
            <w:jc w:val="right"/>
          </w:pPr>
          <w:fldSimple w:instr=" PAGE  \* MERGEFORMAT ">
            <w:r w:rsidR="00B765A9">
              <w:rPr>
                <w:noProof/>
              </w:rPr>
              <w:t>1</w:t>
            </w:r>
          </w:fldSimple>
          <w:r w:rsidR="004423F0">
            <w:t xml:space="preserve"> / </w:t>
          </w:r>
          <w:fldSimple w:instr=" NUMPAGES  \* MERGEFORMAT ">
            <w:r w:rsidR="00B765A9">
              <w:rPr>
                <w:noProof/>
              </w:rPr>
              <w:t>10</w:t>
            </w:r>
          </w:fldSimple>
        </w:p>
      </w:tc>
    </w:tr>
  </w:tbl>
  <w:p w:rsidR="004423F0" w:rsidRDefault="004423F0" w:rsidP="00D54DC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1B6E" w:rsidRDefault="005E1B6E">
      <w:r>
        <w:separator/>
      </w:r>
    </w:p>
  </w:footnote>
  <w:footnote w:type="continuationSeparator" w:id="0">
    <w:p w:rsidR="005E1B6E" w:rsidRDefault="005E1B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410" w:type="dxa"/>
      <w:tblLook w:val="00BF"/>
    </w:tblPr>
    <w:tblGrid>
      <w:gridCol w:w="2559"/>
      <w:gridCol w:w="4164"/>
      <w:gridCol w:w="2687"/>
    </w:tblGrid>
    <w:tr w:rsidR="004423F0" w:rsidTr="00991370">
      <w:trPr>
        <w:trHeight w:val="1131"/>
      </w:trPr>
      <w:tc>
        <w:tcPr>
          <w:tcW w:w="2559" w:type="dxa"/>
        </w:tcPr>
        <w:p w:rsidR="004423F0" w:rsidRDefault="00773BEB" w:rsidP="00991370">
          <w:pPr>
            <w:pStyle w:val="Header"/>
            <w:tabs>
              <w:tab w:val="clear" w:pos="9071"/>
              <w:tab w:val="right" w:pos="9072"/>
            </w:tabs>
            <w:spacing w:before="0" w:after="0"/>
            <w:jc w:val="right"/>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15.45pt;height:51.6pt;visibility:visible">
                <v:imagedata r:id="rId1" o:title=""/>
              </v:shape>
            </w:pict>
          </w:r>
        </w:p>
      </w:tc>
      <w:tc>
        <w:tcPr>
          <w:tcW w:w="4164" w:type="dxa"/>
        </w:tcPr>
        <w:p w:rsidR="004423F0" w:rsidRDefault="00773BEB" w:rsidP="00991370">
          <w:pPr>
            <w:pStyle w:val="Header"/>
            <w:tabs>
              <w:tab w:val="clear" w:pos="9071"/>
              <w:tab w:val="right" w:pos="9072"/>
            </w:tabs>
            <w:spacing w:before="0" w:after="0"/>
            <w:jc w:val="center"/>
          </w:pPr>
          <w:r>
            <w:pict>
              <v:shape id="_x0000_i1026" type="#_x0000_t75" alt="" style="width:75.4pt;height:55pt">
                <v:imagedata r:id="rId2" r:href="rId3"/>
              </v:shape>
            </w:pict>
          </w:r>
        </w:p>
      </w:tc>
      <w:tc>
        <w:tcPr>
          <w:tcW w:w="2687" w:type="dxa"/>
        </w:tcPr>
        <w:p w:rsidR="004423F0" w:rsidRDefault="00773BEB" w:rsidP="00991370">
          <w:pPr>
            <w:pStyle w:val="Header"/>
            <w:tabs>
              <w:tab w:val="clear" w:pos="9071"/>
              <w:tab w:val="right" w:pos="9072"/>
            </w:tabs>
            <w:spacing w:before="0" w:after="0"/>
            <w:jc w:val="right"/>
          </w:pPr>
          <w:r>
            <w:rPr>
              <w:noProof/>
              <w:lang w:eastAsia="en-GB"/>
            </w:rPr>
            <w:pict>
              <v:shape id="Picture 9" o:spid="_x0000_i1027" type="#_x0000_t75" style="width:120.25pt;height:48.9pt;visibility:visible">
                <v:imagedata r:id="rId4" o:title=""/>
              </v:shape>
            </w:pict>
          </w:r>
        </w:p>
      </w:tc>
    </w:tr>
  </w:tbl>
  <w:p w:rsidR="004423F0" w:rsidRPr="00C1105E" w:rsidRDefault="004423F0" w:rsidP="0099137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3F0" w:rsidRDefault="004423F0"/>
  <w:p w:rsidR="004423F0" w:rsidRDefault="004423F0"/>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CellMar>
        <w:left w:w="70" w:type="dxa"/>
        <w:right w:w="70" w:type="dxa"/>
      </w:tblCellMar>
      <w:tblLook w:val="0000"/>
    </w:tblPr>
    <w:tblGrid>
      <w:gridCol w:w="1918"/>
      <w:gridCol w:w="4603"/>
      <w:gridCol w:w="2551"/>
    </w:tblGrid>
    <w:tr w:rsidR="004423F0" w:rsidRPr="0078770C">
      <w:trPr>
        <w:cantSplit/>
        <w:jc w:val="center"/>
      </w:trPr>
      <w:tc>
        <w:tcPr>
          <w:tcW w:w="1918" w:type="dxa"/>
          <w:vMerge w:val="restart"/>
          <w:tcBorders>
            <w:bottom w:val="single" w:sz="8" w:space="0" w:color="000080"/>
          </w:tcBorders>
        </w:tcPr>
        <w:p w:rsidR="004423F0" w:rsidRDefault="00B765A9" w:rsidP="008348A7">
          <w:pPr>
            <w:pStyle w:val="Header"/>
            <w:jc w:val="cent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8" type="#_x0000_t75" style="width:84.9pt;height:38.05pt;visibility:visible">
                <v:imagedata r:id="rId1" o:title=""/>
              </v:shape>
            </w:pict>
          </w:r>
        </w:p>
      </w:tc>
      <w:tc>
        <w:tcPr>
          <w:tcW w:w="4603" w:type="dxa"/>
          <w:vMerge w:val="restart"/>
          <w:tcBorders>
            <w:bottom w:val="single" w:sz="4" w:space="0" w:color="auto"/>
          </w:tcBorders>
          <w:vAlign w:val="center"/>
        </w:tcPr>
        <w:p w:rsidR="004423F0" w:rsidRDefault="00773BEB" w:rsidP="008348A7">
          <w:pPr>
            <w:pStyle w:val="Header"/>
            <w:spacing w:before="0" w:after="0"/>
            <w:jc w:val="center"/>
            <w:rPr>
              <w:b/>
              <w:caps/>
              <w:color w:val="000080"/>
            </w:rPr>
          </w:pPr>
          <w:r w:rsidRPr="00773BEB">
            <w:rPr>
              <w:highlight w:val="yellow"/>
            </w:rPr>
            <w:fldChar w:fldCharType="begin"/>
          </w:r>
          <w:r w:rsidR="004423F0" w:rsidRPr="008F5034">
            <w:rPr>
              <w:highlight w:val="yellow"/>
            </w:rPr>
            <w:instrText xml:space="preserve"> STYLEREF DocTitle \* MERGEFORMAT </w:instrText>
          </w:r>
          <w:r w:rsidRPr="00773BEB">
            <w:rPr>
              <w:highlight w:val="yellow"/>
            </w:rPr>
            <w:fldChar w:fldCharType="separate"/>
          </w:r>
          <w:r w:rsidR="00B765A9">
            <w:rPr>
              <w:b/>
              <w:bCs/>
              <w:noProof/>
              <w:highlight w:val="yellow"/>
              <w:lang w:val="en-US"/>
            </w:rPr>
            <w:t>Error! No text of specified style in document.</w:t>
          </w:r>
          <w:r w:rsidRPr="008F5034">
            <w:rPr>
              <w:b/>
              <w:caps/>
              <w:noProof/>
              <w:color w:val="000080"/>
              <w:highlight w:val="yellow"/>
              <w:lang w:val="fr-FR"/>
            </w:rPr>
            <w:fldChar w:fldCharType="end"/>
          </w:r>
        </w:p>
        <w:p w:rsidR="004423F0" w:rsidRDefault="004423F0" w:rsidP="008348A7">
          <w:pPr>
            <w:pStyle w:val="Header"/>
            <w:spacing w:before="0" w:after="0"/>
            <w:jc w:val="center"/>
            <w:rPr>
              <w:b/>
              <w:color w:val="000080"/>
              <w:sz w:val="18"/>
            </w:rPr>
          </w:pPr>
        </w:p>
      </w:tc>
      <w:tc>
        <w:tcPr>
          <w:tcW w:w="2551" w:type="dxa"/>
        </w:tcPr>
        <w:p w:rsidR="000B2EE5" w:rsidRDefault="004423F0" w:rsidP="008348A7">
          <w:pPr>
            <w:pStyle w:val="Header"/>
            <w:spacing w:before="60"/>
            <w:jc w:val="right"/>
            <w:rPr>
              <w:i/>
              <w:sz w:val="16"/>
              <w:lang w:val="fr-FR"/>
            </w:rPr>
          </w:pPr>
          <w:r w:rsidRPr="0078770C">
            <w:rPr>
              <w:i/>
              <w:sz w:val="16"/>
              <w:lang w:val="fr-FR"/>
            </w:rPr>
            <w:t>Doc</w:t>
          </w:r>
          <w:r w:rsidR="000B2EE5">
            <w:rPr>
              <w:i/>
              <w:sz w:val="16"/>
              <w:lang w:val="fr-FR"/>
            </w:rPr>
            <w:t xml:space="preserve">ument </w:t>
          </w:r>
          <w:r w:rsidRPr="0078770C">
            <w:rPr>
              <w:i/>
              <w:sz w:val="16"/>
              <w:lang w:val="fr-FR"/>
            </w:rPr>
            <w:t xml:space="preserve"> Identifier</w:t>
          </w:r>
        </w:p>
        <w:p w:rsidR="004423F0" w:rsidRPr="0078770C" w:rsidRDefault="00773BEB" w:rsidP="000B2EE5">
          <w:pPr>
            <w:pStyle w:val="Header"/>
            <w:jc w:val="right"/>
            <w:rPr>
              <w:b/>
              <w:sz w:val="16"/>
              <w:lang w:val="fr-FR"/>
            </w:rPr>
          </w:pPr>
          <w:r>
            <w:fldChar w:fldCharType="begin"/>
          </w:r>
          <w:r w:rsidR="000A68BD">
            <w:instrText xml:space="preserve"> STYLEREF DocId \* MERGEFORMAT </w:instrText>
          </w:r>
          <w:r>
            <w:fldChar w:fldCharType="end"/>
          </w:r>
        </w:p>
      </w:tc>
    </w:tr>
    <w:tr w:rsidR="004423F0">
      <w:trPr>
        <w:cantSplit/>
        <w:jc w:val="center"/>
      </w:trPr>
      <w:tc>
        <w:tcPr>
          <w:tcW w:w="1918" w:type="dxa"/>
          <w:vMerge/>
          <w:tcBorders>
            <w:top w:val="single" w:sz="4" w:space="0" w:color="auto"/>
            <w:bottom w:val="single" w:sz="8" w:space="0" w:color="000080"/>
          </w:tcBorders>
        </w:tcPr>
        <w:p w:rsidR="004423F0" w:rsidRPr="0078770C" w:rsidRDefault="004423F0" w:rsidP="008348A7">
          <w:pPr>
            <w:pStyle w:val="Header"/>
            <w:jc w:val="center"/>
            <w:rPr>
              <w:lang w:val="fr-FR"/>
            </w:rPr>
          </w:pPr>
        </w:p>
      </w:tc>
      <w:tc>
        <w:tcPr>
          <w:tcW w:w="4603" w:type="dxa"/>
          <w:vMerge/>
          <w:tcBorders>
            <w:bottom w:val="single" w:sz="8" w:space="0" w:color="000080"/>
          </w:tcBorders>
          <w:vAlign w:val="center"/>
        </w:tcPr>
        <w:p w:rsidR="004423F0" w:rsidRPr="0078770C" w:rsidRDefault="004423F0" w:rsidP="008348A7">
          <w:pPr>
            <w:pStyle w:val="Header"/>
            <w:spacing w:before="20" w:after="20"/>
            <w:jc w:val="center"/>
            <w:rPr>
              <w:sz w:val="16"/>
              <w:lang w:val="fr-FR"/>
            </w:rPr>
          </w:pPr>
        </w:p>
      </w:tc>
      <w:tc>
        <w:tcPr>
          <w:tcW w:w="2551" w:type="dxa"/>
          <w:tcBorders>
            <w:bottom w:val="single" w:sz="8" w:space="0" w:color="000080"/>
          </w:tcBorders>
        </w:tcPr>
        <w:p w:rsidR="004423F0" w:rsidRDefault="004423F0" w:rsidP="008348A7">
          <w:pPr>
            <w:pStyle w:val="DocDate"/>
            <w:jc w:val="right"/>
            <w:rPr>
              <w:rFonts w:ascii="Times New Roman" w:hAnsi="Times New Roman"/>
              <w:sz w:val="16"/>
            </w:rPr>
          </w:pPr>
          <w:r>
            <w:rPr>
              <w:rFonts w:ascii="Times New Roman" w:hAnsi="Times New Roman"/>
              <w:b w:val="0"/>
              <w:i/>
              <w:sz w:val="16"/>
            </w:rPr>
            <w:t>Date</w:t>
          </w:r>
          <w:r>
            <w:rPr>
              <w:i/>
              <w:sz w:val="16"/>
            </w:rPr>
            <w:t xml:space="preserve">: </w:t>
          </w:r>
          <w:fldSimple w:instr=" STYLEREF DocDate \* MERGEFORMAT ">
            <w:r w:rsidR="00B765A9" w:rsidRPr="00B765A9">
              <w:rPr>
                <w:rFonts w:ascii="Times New Roman" w:hAnsi="Times New Roman"/>
                <w:sz w:val="16"/>
                <w:lang w:val="fr-FR"/>
              </w:rPr>
              <w:t>29/07/2010</w:t>
            </w:r>
          </w:fldSimple>
          <w:r>
            <w:rPr>
              <w:rFonts w:ascii="Times New Roman" w:hAnsi="Times New Roman"/>
              <w:sz w:val="16"/>
            </w:rPr>
            <w:t xml:space="preserve"> </w:t>
          </w:r>
        </w:p>
      </w:tc>
    </w:tr>
  </w:tbl>
  <w:p w:rsidR="004423F0" w:rsidRDefault="004423F0"/>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numFmt w:val="bullet"/>
      <w:lvlText w:val="-"/>
      <w:lvlJc w:val="left"/>
      <w:pPr>
        <w:tabs>
          <w:tab w:val="num" w:pos="0"/>
        </w:tabs>
        <w:ind w:left="720" w:hanging="360"/>
      </w:pPr>
      <w:rPr>
        <w:rFonts w:ascii="Times New Roman" w:hAnsi="Times New Roman"/>
      </w:rPr>
    </w:lvl>
  </w:abstractNum>
  <w:abstractNum w:abstractNumId="1">
    <w:nsid w:val="00000003"/>
    <w:multiLevelType w:val="singleLevel"/>
    <w:tmpl w:val="00000003"/>
    <w:name w:val="WW8Num6"/>
    <w:lvl w:ilvl="0">
      <w:numFmt w:val="bullet"/>
      <w:lvlText w:val="-"/>
      <w:lvlJc w:val="left"/>
      <w:pPr>
        <w:tabs>
          <w:tab w:val="num" w:pos="0"/>
        </w:tabs>
        <w:ind w:left="720" w:hanging="360"/>
      </w:pPr>
      <w:rPr>
        <w:rFonts w:ascii="Times New Roman" w:hAnsi="Times New Roman"/>
      </w:rPr>
    </w:lvl>
  </w:abstractNum>
  <w:abstractNum w:abstractNumId="2">
    <w:nsid w:val="093C6D9C"/>
    <w:multiLevelType w:val="hybridMultilevel"/>
    <w:tmpl w:val="8D72C580"/>
    <w:lvl w:ilvl="0" w:tplc="B5484024">
      <w:start w:val="1"/>
      <w:numFmt w:val="bullet"/>
      <w:lvlText w:val=""/>
      <w:lvlJc w:val="left"/>
      <w:pPr>
        <w:tabs>
          <w:tab w:val="num" w:pos="288"/>
        </w:tabs>
        <w:ind w:left="288"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8116E8E"/>
    <w:multiLevelType w:val="hybridMultilevel"/>
    <w:tmpl w:val="2EDE68E6"/>
    <w:lvl w:ilvl="0" w:tplc="36E6A45E">
      <w:start w:val="1"/>
      <w:numFmt w:val="bullet"/>
      <w:lvlText w:val=""/>
      <w:lvlJc w:val="left"/>
      <w:pPr>
        <w:tabs>
          <w:tab w:val="num" w:pos="144"/>
        </w:tabs>
        <w:ind w:left="144" w:firstLine="14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EB7121C"/>
    <w:multiLevelType w:val="hybridMultilevel"/>
    <w:tmpl w:val="4C04C4D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37207D14"/>
    <w:multiLevelType w:val="hybridMultilevel"/>
    <w:tmpl w:val="7A9EA0A2"/>
    <w:lvl w:ilvl="0" w:tplc="36E6A45E">
      <w:start w:val="1"/>
      <w:numFmt w:val="bullet"/>
      <w:lvlText w:val=""/>
      <w:lvlJc w:val="left"/>
      <w:pPr>
        <w:tabs>
          <w:tab w:val="num" w:pos="144"/>
        </w:tabs>
        <w:ind w:left="144" w:firstLine="14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9B9749F"/>
    <w:multiLevelType w:val="multilevel"/>
    <w:tmpl w:val="83D61566"/>
    <w:lvl w:ilvl="0">
      <w:start w:val="1"/>
      <w:numFmt w:val="decimal"/>
      <w:pStyle w:val="Heading1"/>
      <w:suff w:val="space"/>
      <w:lvlText w:val="%1."/>
      <w:lvlJc w:val="left"/>
      <w:pPr>
        <w:ind w:left="432" w:hanging="432"/>
      </w:pPr>
      <w:rPr>
        <w:rFonts w:cs="Times New Roman"/>
      </w:rPr>
    </w:lvl>
    <w:lvl w:ilvl="1">
      <w:start w:val="1"/>
      <w:numFmt w:val="decimal"/>
      <w:pStyle w:val="Heading2"/>
      <w:suff w:val="space"/>
      <w:lvlText w:val="%1.%2."/>
      <w:lvlJc w:val="left"/>
      <w:pPr>
        <w:ind w:left="576" w:hanging="576"/>
      </w:pPr>
      <w:rPr>
        <w:rFonts w:cs="Times New Roman"/>
      </w:rPr>
    </w:lvl>
    <w:lvl w:ilvl="2">
      <w:start w:val="1"/>
      <w:numFmt w:val="decimal"/>
      <w:pStyle w:val="Heading3"/>
      <w:suff w:val="space"/>
      <w:lvlText w:val="%1.%2.%3."/>
      <w:lvlJc w:val="left"/>
      <w:pPr>
        <w:ind w:left="720" w:hanging="720"/>
      </w:pPr>
      <w:rPr>
        <w:rFonts w:cs="Times New Roman"/>
      </w:rPr>
    </w:lvl>
    <w:lvl w:ilvl="3">
      <w:start w:val="1"/>
      <w:numFmt w:val="decimal"/>
      <w:pStyle w:val="Heading4"/>
      <w:suff w:val="space"/>
      <w:lvlText w:val="%1.%2.%3.%4."/>
      <w:lvlJc w:val="left"/>
      <w:pPr>
        <w:ind w:left="864" w:hanging="864"/>
      </w:pPr>
      <w:rPr>
        <w:rFonts w:cs="Times New Roman"/>
      </w:rPr>
    </w:lvl>
    <w:lvl w:ilvl="4">
      <w:start w:val="1"/>
      <w:numFmt w:val="decimal"/>
      <w:pStyle w:val="Heading5"/>
      <w:suff w:val="space"/>
      <w:lvlText w:val="%1.%2.%3.%4.%5."/>
      <w:lvlJc w:val="left"/>
      <w:pPr>
        <w:ind w:left="1008" w:hanging="1008"/>
      </w:pPr>
      <w:rPr>
        <w:rFonts w:cs="Times New Roman"/>
      </w:rPr>
    </w:lvl>
    <w:lvl w:ilvl="5">
      <w:start w:val="1"/>
      <w:numFmt w:val="decimal"/>
      <w:pStyle w:val="Heading6"/>
      <w:suff w:val="space"/>
      <w:lvlText w:val="%1.%2.%3.%4.%5.%6."/>
      <w:lvlJc w:val="left"/>
      <w:pPr>
        <w:ind w:left="1152" w:hanging="1152"/>
      </w:pPr>
      <w:rPr>
        <w:rFonts w:cs="Times New Roman"/>
      </w:rPr>
    </w:lvl>
    <w:lvl w:ilvl="6">
      <w:start w:val="1"/>
      <w:numFmt w:val="decimal"/>
      <w:pStyle w:val="Heading7"/>
      <w:suff w:val="space"/>
      <w:lvlText w:val="%1.%2.%3.%4.%5.%6.%7."/>
      <w:lvlJc w:val="left"/>
      <w:pPr>
        <w:ind w:left="1296" w:hanging="1296"/>
      </w:pPr>
      <w:rPr>
        <w:rFonts w:cs="Times New Roman"/>
      </w:rPr>
    </w:lvl>
    <w:lvl w:ilvl="7">
      <w:start w:val="1"/>
      <w:numFmt w:val="decimal"/>
      <w:pStyle w:val="Heading8"/>
      <w:suff w:val="space"/>
      <w:lvlText w:val="%1.%2.%3.%4.%5.%6.%7.%8."/>
      <w:lvlJc w:val="left"/>
      <w:pPr>
        <w:ind w:left="1440" w:hanging="1440"/>
      </w:pPr>
      <w:rPr>
        <w:rFonts w:cs="Times New Roman"/>
      </w:rPr>
    </w:lvl>
    <w:lvl w:ilvl="8">
      <w:start w:val="1"/>
      <w:numFmt w:val="decimal"/>
      <w:pStyle w:val="Heading9"/>
      <w:suff w:val="space"/>
      <w:lvlText w:val="%1.%2.%3.%4.%5.%6.%7.%8.%9."/>
      <w:lvlJc w:val="left"/>
      <w:pPr>
        <w:ind w:left="1584" w:hanging="1584"/>
      </w:pPr>
      <w:rPr>
        <w:rFonts w:cs="Times New Roman"/>
      </w:rPr>
    </w:lvl>
  </w:abstractNum>
  <w:abstractNum w:abstractNumId="7">
    <w:nsid w:val="49EC24A3"/>
    <w:multiLevelType w:val="hybridMultilevel"/>
    <w:tmpl w:val="9890551E"/>
    <w:lvl w:ilvl="0" w:tplc="36E6A45E">
      <w:start w:val="1"/>
      <w:numFmt w:val="bullet"/>
      <w:lvlText w:val=""/>
      <w:lvlJc w:val="left"/>
      <w:pPr>
        <w:tabs>
          <w:tab w:val="num" w:pos="144"/>
        </w:tabs>
        <w:ind w:left="144" w:firstLine="144"/>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F98387F"/>
    <w:multiLevelType w:val="hybridMultilevel"/>
    <w:tmpl w:val="60285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A594DF8"/>
    <w:multiLevelType w:val="multilevel"/>
    <w:tmpl w:val="06EAC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B01754F"/>
    <w:multiLevelType w:val="hybridMultilevel"/>
    <w:tmpl w:val="6EEA9318"/>
    <w:lvl w:ilvl="0" w:tplc="B5484024">
      <w:start w:val="1"/>
      <w:numFmt w:val="bullet"/>
      <w:lvlText w:val=""/>
      <w:lvlJc w:val="left"/>
      <w:pPr>
        <w:tabs>
          <w:tab w:val="num" w:pos="288"/>
        </w:tabs>
        <w:ind w:left="288"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C0901AB"/>
    <w:multiLevelType w:val="hybridMultilevel"/>
    <w:tmpl w:val="4D5C596A"/>
    <w:lvl w:ilvl="0" w:tplc="36E6A45E">
      <w:start w:val="1"/>
      <w:numFmt w:val="bullet"/>
      <w:lvlText w:val=""/>
      <w:lvlJc w:val="left"/>
      <w:pPr>
        <w:tabs>
          <w:tab w:val="num" w:pos="144"/>
        </w:tabs>
        <w:ind w:left="144" w:firstLine="14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1B40BA5"/>
    <w:multiLevelType w:val="singleLevel"/>
    <w:tmpl w:val="9C8AD6CE"/>
    <w:lvl w:ilvl="0">
      <w:start w:val="1"/>
      <w:numFmt w:val="bullet"/>
      <w:lvlText w:val=""/>
      <w:lvlJc w:val="left"/>
      <w:pPr>
        <w:tabs>
          <w:tab w:val="num" w:pos="360"/>
        </w:tabs>
        <w:ind w:left="360" w:hanging="360"/>
      </w:pPr>
      <w:rPr>
        <w:rFonts w:ascii="Symbol" w:hAnsi="Symbol" w:hint="default"/>
        <w:sz w:val="22"/>
      </w:rPr>
    </w:lvl>
  </w:abstractNum>
  <w:abstractNum w:abstractNumId="13">
    <w:nsid w:val="6A120841"/>
    <w:multiLevelType w:val="hybridMultilevel"/>
    <w:tmpl w:val="B904439E"/>
    <w:lvl w:ilvl="0" w:tplc="36E6A45E">
      <w:start w:val="1"/>
      <w:numFmt w:val="bullet"/>
      <w:lvlText w:val=""/>
      <w:lvlJc w:val="left"/>
      <w:pPr>
        <w:tabs>
          <w:tab w:val="num" w:pos="144"/>
        </w:tabs>
        <w:ind w:left="144" w:firstLine="14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16632D8"/>
    <w:multiLevelType w:val="singleLevel"/>
    <w:tmpl w:val="E70EA8B0"/>
    <w:lvl w:ilvl="0">
      <w:start w:val="1"/>
      <w:numFmt w:val="bullet"/>
      <w:lvlText w:val=""/>
      <w:lvlJc w:val="left"/>
      <w:pPr>
        <w:tabs>
          <w:tab w:val="num" w:pos="360"/>
        </w:tabs>
        <w:ind w:left="360" w:hanging="360"/>
      </w:pPr>
      <w:rPr>
        <w:rFonts w:ascii="Wingdings" w:hAnsi="Wingdings" w:hint="default"/>
        <w:sz w:val="20"/>
      </w:rPr>
    </w:lvl>
  </w:abstractNum>
  <w:abstractNum w:abstractNumId="15">
    <w:nsid w:val="75533AD7"/>
    <w:multiLevelType w:val="hybridMultilevel"/>
    <w:tmpl w:val="F8240D40"/>
    <w:lvl w:ilvl="0" w:tplc="36E6A45E">
      <w:start w:val="1"/>
      <w:numFmt w:val="bullet"/>
      <w:lvlText w:val=""/>
      <w:lvlJc w:val="left"/>
      <w:pPr>
        <w:tabs>
          <w:tab w:val="num" w:pos="144"/>
        </w:tabs>
        <w:ind w:left="144" w:firstLine="14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4"/>
  </w:num>
  <w:num w:numId="3">
    <w:abstractNumId w:val="12"/>
  </w:num>
  <w:num w:numId="4">
    <w:abstractNumId w:val="6"/>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6"/>
  </w:num>
  <w:num w:numId="18">
    <w:abstractNumId w:val="15"/>
  </w:num>
  <w:num w:numId="19">
    <w:abstractNumId w:val="11"/>
  </w:num>
  <w:num w:numId="20">
    <w:abstractNumId w:val="13"/>
  </w:num>
  <w:num w:numId="21">
    <w:abstractNumId w:val="5"/>
  </w:num>
  <w:num w:numId="22">
    <w:abstractNumId w:val="7"/>
  </w:num>
  <w:num w:numId="23">
    <w:abstractNumId w:val="3"/>
  </w:num>
  <w:num w:numId="24">
    <w:abstractNumId w:val="6"/>
  </w:num>
  <w:num w:numId="25">
    <w:abstractNumId w:val="10"/>
  </w:num>
  <w:num w:numId="26">
    <w:abstractNumId w:val="2"/>
  </w:num>
  <w:num w:numId="27">
    <w:abstractNumId w:val="0"/>
  </w:num>
  <w:num w:numId="28">
    <w:abstractNumId w:val="1"/>
  </w:num>
  <w:num w:numId="29">
    <w:abstractNumId w:val="9"/>
  </w:num>
  <w:num w:numId="30">
    <w:abstractNumId w:val="8"/>
  </w:num>
  <w:num w:numId="31">
    <w:abstractNumId w:val="4"/>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001"/>
  <w:doNotTrackMoves/>
  <w:defaultTabStop w:val="709"/>
  <w:hyphenationZone w:val="425"/>
  <w:drawingGridHorizontalSpacing w:val="110"/>
  <w:displayHorizontalDrawingGridEvery w:val="0"/>
  <w:displayVerticalDrawingGridEvery w:val="0"/>
  <w:noPunctuationKerning/>
  <w:characterSpacingControl w:val="doNotCompress"/>
  <w:hdrShapeDefaults>
    <o:shapedefaults v:ext="edit" spidmax="1126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54DC1"/>
    <w:rsid w:val="000102BE"/>
    <w:rsid w:val="00012178"/>
    <w:rsid w:val="00024C73"/>
    <w:rsid w:val="0003113F"/>
    <w:rsid w:val="00032799"/>
    <w:rsid w:val="00032E60"/>
    <w:rsid w:val="000377CA"/>
    <w:rsid w:val="00040824"/>
    <w:rsid w:val="00041FE0"/>
    <w:rsid w:val="00046996"/>
    <w:rsid w:val="000475DC"/>
    <w:rsid w:val="00050B0B"/>
    <w:rsid w:val="00051AB8"/>
    <w:rsid w:val="00053458"/>
    <w:rsid w:val="00054283"/>
    <w:rsid w:val="00057BB2"/>
    <w:rsid w:val="000644BE"/>
    <w:rsid w:val="0007045D"/>
    <w:rsid w:val="00077AD0"/>
    <w:rsid w:val="00087EA7"/>
    <w:rsid w:val="000926CD"/>
    <w:rsid w:val="00096C47"/>
    <w:rsid w:val="000971A2"/>
    <w:rsid w:val="000A68BD"/>
    <w:rsid w:val="000A751A"/>
    <w:rsid w:val="000B2EE5"/>
    <w:rsid w:val="000D3617"/>
    <w:rsid w:val="000D61E0"/>
    <w:rsid w:val="000D6BD4"/>
    <w:rsid w:val="000E500F"/>
    <w:rsid w:val="000F0EC2"/>
    <w:rsid w:val="000F1770"/>
    <w:rsid w:val="000F3827"/>
    <w:rsid w:val="001133F6"/>
    <w:rsid w:val="001160C4"/>
    <w:rsid w:val="00116DA3"/>
    <w:rsid w:val="00124DFF"/>
    <w:rsid w:val="001347CA"/>
    <w:rsid w:val="001375E6"/>
    <w:rsid w:val="001446ED"/>
    <w:rsid w:val="001507CB"/>
    <w:rsid w:val="0015242E"/>
    <w:rsid w:val="001566E6"/>
    <w:rsid w:val="00160E12"/>
    <w:rsid w:val="00166010"/>
    <w:rsid w:val="00181BC6"/>
    <w:rsid w:val="0019799E"/>
    <w:rsid w:val="001A4736"/>
    <w:rsid w:val="001A62C2"/>
    <w:rsid w:val="001A67EF"/>
    <w:rsid w:val="001A6DE8"/>
    <w:rsid w:val="001A7A72"/>
    <w:rsid w:val="001B36FD"/>
    <w:rsid w:val="001C695B"/>
    <w:rsid w:val="001C69ED"/>
    <w:rsid w:val="001D3A1B"/>
    <w:rsid w:val="001D75F1"/>
    <w:rsid w:val="001E0DCB"/>
    <w:rsid w:val="001E4A78"/>
    <w:rsid w:val="001F0B5E"/>
    <w:rsid w:val="001F10C4"/>
    <w:rsid w:val="001F142A"/>
    <w:rsid w:val="001F18C7"/>
    <w:rsid w:val="001F2387"/>
    <w:rsid w:val="001F248B"/>
    <w:rsid w:val="001F64E4"/>
    <w:rsid w:val="00205390"/>
    <w:rsid w:val="002225B6"/>
    <w:rsid w:val="00226F3C"/>
    <w:rsid w:val="00233A02"/>
    <w:rsid w:val="00233D6F"/>
    <w:rsid w:val="002351B2"/>
    <w:rsid w:val="00244C8A"/>
    <w:rsid w:val="00245980"/>
    <w:rsid w:val="00247B4B"/>
    <w:rsid w:val="00252C5B"/>
    <w:rsid w:val="00253146"/>
    <w:rsid w:val="00255B4C"/>
    <w:rsid w:val="0026502C"/>
    <w:rsid w:val="00271408"/>
    <w:rsid w:val="00275795"/>
    <w:rsid w:val="00276355"/>
    <w:rsid w:val="00276B7A"/>
    <w:rsid w:val="00282D57"/>
    <w:rsid w:val="0028684D"/>
    <w:rsid w:val="002A4C42"/>
    <w:rsid w:val="002B696A"/>
    <w:rsid w:val="002C0B0E"/>
    <w:rsid w:val="002C0B14"/>
    <w:rsid w:val="002C53B2"/>
    <w:rsid w:val="002C591B"/>
    <w:rsid w:val="002D2483"/>
    <w:rsid w:val="002D278E"/>
    <w:rsid w:val="002F3BB0"/>
    <w:rsid w:val="002F6255"/>
    <w:rsid w:val="003163F2"/>
    <w:rsid w:val="003170D5"/>
    <w:rsid w:val="00320A7B"/>
    <w:rsid w:val="00323DAD"/>
    <w:rsid w:val="00330867"/>
    <w:rsid w:val="003312E1"/>
    <w:rsid w:val="00331D68"/>
    <w:rsid w:val="003345D8"/>
    <w:rsid w:val="00334C75"/>
    <w:rsid w:val="00340560"/>
    <w:rsid w:val="003412F2"/>
    <w:rsid w:val="0036511B"/>
    <w:rsid w:val="00372CB5"/>
    <w:rsid w:val="00377AE4"/>
    <w:rsid w:val="00377B8F"/>
    <w:rsid w:val="00384C14"/>
    <w:rsid w:val="003908F6"/>
    <w:rsid w:val="00394711"/>
    <w:rsid w:val="00394EAB"/>
    <w:rsid w:val="00396979"/>
    <w:rsid w:val="003A76AC"/>
    <w:rsid w:val="003D6E22"/>
    <w:rsid w:val="003F33ED"/>
    <w:rsid w:val="003F7520"/>
    <w:rsid w:val="00435338"/>
    <w:rsid w:val="00435900"/>
    <w:rsid w:val="004423F0"/>
    <w:rsid w:val="004461B6"/>
    <w:rsid w:val="00457816"/>
    <w:rsid w:val="004776FB"/>
    <w:rsid w:val="00480326"/>
    <w:rsid w:val="00487375"/>
    <w:rsid w:val="0049038D"/>
    <w:rsid w:val="004B3B61"/>
    <w:rsid w:val="004C3BD0"/>
    <w:rsid w:val="004C7A24"/>
    <w:rsid w:val="004D0A1D"/>
    <w:rsid w:val="004D152A"/>
    <w:rsid w:val="004D5599"/>
    <w:rsid w:val="004E1CD8"/>
    <w:rsid w:val="004E5D85"/>
    <w:rsid w:val="004F418B"/>
    <w:rsid w:val="00520C1B"/>
    <w:rsid w:val="0052128D"/>
    <w:rsid w:val="00526533"/>
    <w:rsid w:val="00527959"/>
    <w:rsid w:val="00531160"/>
    <w:rsid w:val="005451FE"/>
    <w:rsid w:val="005514B9"/>
    <w:rsid w:val="00554CD0"/>
    <w:rsid w:val="0055604D"/>
    <w:rsid w:val="00566390"/>
    <w:rsid w:val="005725A3"/>
    <w:rsid w:val="00577DD5"/>
    <w:rsid w:val="00581702"/>
    <w:rsid w:val="005864B6"/>
    <w:rsid w:val="005A4C32"/>
    <w:rsid w:val="005B3130"/>
    <w:rsid w:val="005C3F48"/>
    <w:rsid w:val="005C7C93"/>
    <w:rsid w:val="005D0DF2"/>
    <w:rsid w:val="005E1B6E"/>
    <w:rsid w:val="005E1D93"/>
    <w:rsid w:val="005E33F5"/>
    <w:rsid w:val="0060240F"/>
    <w:rsid w:val="00613B02"/>
    <w:rsid w:val="006235D3"/>
    <w:rsid w:val="00626E43"/>
    <w:rsid w:val="00644115"/>
    <w:rsid w:val="006555A8"/>
    <w:rsid w:val="00664C99"/>
    <w:rsid w:val="00665BF2"/>
    <w:rsid w:val="00665E18"/>
    <w:rsid w:val="0066798B"/>
    <w:rsid w:val="00671751"/>
    <w:rsid w:val="0069709F"/>
    <w:rsid w:val="006A326A"/>
    <w:rsid w:val="006A7A86"/>
    <w:rsid w:val="006B63A6"/>
    <w:rsid w:val="006C35AC"/>
    <w:rsid w:val="006D6CB3"/>
    <w:rsid w:val="006F4D76"/>
    <w:rsid w:val="006F695D"/>
    <w:rsid w:val="0071082B"/>
    <w:rsid w:val="00735A88"/>
    <w:rsid w:val="00737002"/>
    <w:rsid w:val="00740111"/>
    <w:rsid w:val="00745626"/>
    <w:rsid w:val="00755396"/>
    <w:rsid w:val="00761248"/>
    <w:rsid w:val="00763BC3"/>
    <w:rsid w:val="00773BEB"/>
    <w:rsid w:val="007769C5"/>
    <w:rsid w:val="007832F0"/>
    <w:rsid w:val="00783B48"/>
    <w:rsid w:val="0078770C"/>
    <w:rsid w:val="00790370"/>
    <w:rsid w:val="007931A6"/>
    <w:rsid w:val="007A2753"/>
    <w:rsid w:val="007A3C3F"/>
    <w:rsid w:val="007B6EBE"/>
    <w:rsid w:val="007C1C46"/>
    <w:rsid w:val="007C463D"/>
    <w:rsid w:val="007D1600"/>
    <w:rsid w:val="007E52FD"/>
    <w:rsid w:val="007F5ADE"/>
    <w:rsid w:val="008000C7"/>
    <w:rsid w:val="008034B1"/>
    <w:rsid w:val="008247C4"/>
    <w:rsid w:val="008275F9"/>
    <w:rsid w:val="008348A7"/>
    <w:rsid w:val="00837E9E"/>
    <w:rsid w:val="008419AA"/>
    <w:rsid w:val="00841E2F"/>
    <w:rsid w:val="00844DD3"/>
    <w:rsid w:val="00846590"/>
    <w:rsid w:val="00846A48"/>
    <w:rsid w:val="00851318"/>
    <w:rsid w:val="00851AF8"/>
    <w:rsid w:val="00860F5C"/>
    <w:rsid w:val="008759D8"/>
    <w:rsid w:val="00881301"/>
    <w:rsid w:val="0088577B"/>
    <w:rsid w:val="00887997"/>
    <w:rsid w:val="008934D7"/>
    <w:rsid w:val="008943DA"/>
    <w:rsid w:val="00894E36"/>
    <w:rsid w:val="00895C4D"/>
    <w:rsid w:val="00897BB0"/>
    <w:rsid w:val="008C663E"/>
    <w:rsid w:val="008D4D6A"/>
    <w:rsid w:val="008D592C"/>
    <w:rsid w:val="008D6ACA"/>
    <w:rsid w:val="008D7C92"/>
    <w:rsid w:val="008E35D1"/>
    <w:rsid w:val="008E7DAC"/>
    <w:rsid w:val="008F5034"/>
    <w:rsid w:val="008F73E7"/>
    <w:rsid w:val="00900238"/>
    <w:rsid w:val="00904FE8"/>
    <w:rsid w:val="00910154"/>
    <w:rsid w:val="00915DDF"/>
    <w:rsid w:val="009227AE"/>
    <w:rsid w:val="00923ABC"/>
    <w:rsid w:val="009364E6"/>
    <w:rsid w:val="0094127F"/>
    <w:rsid w:val="0097483F"/>
    <w:rsid w:val="009778FA"/>
    <w:rsid w:val="0098053D"/>
    <w:rsid w:val="00980869"/>
    <w:rsid w:val="00985A29"/>
    <w:rsid w:val="00991370"/>
    <w:rsid w:val="00991942"/>
    <w:rsid w:val="00993464"/>
    <w:rsid w:val="00993DE3"/>
    <w:rsid w:val="00996397"/>
    <w:rsid w:val="009A3D24"/>
    <w:rsid w:val="009C3F48"/>
    <w:rsid w:val="009C6321"/>
    <w:rsid w:val="009D2EC4"/>
    <w:rsid w:val="009E1D53"/>
    <w:rsid w:val="009E6C8F"/>
    <w:rsid w:val="00A161F5"/>
    <w:rsid w:val="00A20BEA"/>
    <w:rsid w:val="00A26B53"/>
    <w:rsid w:val="00A27391"/>
    <w:rsid w:val="00A279D1"/>
    <w:rsid w:val="00A308E7"/>
    <w:rsid w:val="00A34884"/>
    <w:rsid w:val="00A35988"/>
    <w:rsid w:val="00A571C5"/>
    <w:rsid w:val="00A6317A"/>
    <w:rsid w:val="00A74F26"/>
    <w:rsid w:val="00A82164"/>
    <w:rsid w:val="00A9143D"/>
    <w:rsid w:val="00A93CA5"/>
    <w:rsid w:val="00A97D77"/>
    <w:rsid w:val="00AA1ED2"/>
    <w:rsid w:val="00AA5BFE"/>
    <w:rsid w:val="00AA6C3B"/>
    <w:rsid w:val="00AA7D6E"/>
    <w:rsid w:val="00AB2297"/>
    <w:rsid w:val="00AB2433"/>
    <w:rsid w:val="00AB3EF6"/>
    <w:rsid w:val="00AC11FE"/>
    <w:rsid w:val="00AC27A7"/>
    <w:rsid w:val="00AD2CAD"/>
    <w:rsid w:val="00AD332E"/>
    <w:rsid w:val="00AE7014"/>
    <w:rsid w:val="00AF536A"/>
    <w:rsid w:val="00AF73A1"/>
    <w:rsid w:val="00B00B9E"/>
    <w:rsid w:val="00B03395"/>
    <w:rsid w:val="00B0456B"/>
    <w:rsid w:val="00B21AB5"/>
    <w:rsid w:val="00B31E1D"/>
    <w:rsid w:val="00B346EB"/>
    <w:rsid w:val="00B37470"/>
    <w:rsid w:val="00B4502A"/>
    <w:rsid w:val="00B524E3"/>
    <w:rsid w:val="00B6210D"/>
    <w:rsid w:val="00B765A9"/>
    <w:rsid w:val="00B85739"/>
    <w:rsid w:val="00B86C9C"/>
    <w:rsid w:val="00B9029C"/>
    <w:rsid w:val="00B97EAE"/>
    <w:rsid w:val="00BA7673"/>
    <w:rsid w:val="00BB112D"/>
    <w:rsid w:val="00BB3F24"/>
    <w:rsid w:val="00BB52B3"/>
    <w:rsid w:val="00BB5E0C"/>
    <w:rsid w:val="00BD7761"/>
    <w:rsid w:val="00BD7A16"/>
    <w:rsid w:val="00BE116F"/>
    <w:rsid w:val="00BE7CEE"/>
    <w:rsid w:val="00BF7526"/>
    <w:rsid w:val="00C00778"/>
    <w:rsid w:val="00C01430"/>
    <w:rsid w:val="00C0479A"/>
    <w:rsid w:val="00C101AF"/>
    <w:rsid w:val="00C1105E"/>
    <w:rsid w:val="00C1153B"/>
    <w:rsid w:val="00C16425"/>
    <w:rsid w:val="00C229B8"/>
    <w:rsid w:val="00C26430"/>
    <w:rsid w:val="00C51DCC"/>
    <w:rsid w:val="00C63845"/>
    <w:rsid w:val="00C640B2"/>
    <w:rsid w:val="00C73EFA"/>
    <w:rsid w:val="00C772AB"/>
    <w:rsid w:val="00C77439"/>
    <w:rsid w:val="00C77586"/>
    <w:rsid w:val="00C803CE"/>
    <w:rsid w:val="00C819BC"/>
    <w:rsid w:val="00C90113"/>
    <w:rsid w:val="00C92183"/>
    <w:rsid w:val="00C93D0C"/>
    <w:rsid w:val="00CB00B8"/>
    <w:rsid w:val="00CB3654"/>
    <w:rsid w:val="00CB3B08"/>
    <w:rsid w:val="00CB52F5"/>
    <w:rsid w:val="00CC0899"/>
    <w:rsid w:val="00CD2B71"/>
    <w:rsid w:val="00CD5720"/>
    <w:rsid w:val="00CD79A1"/>
    <w:rsid w:val="00CF6F5F"/>
    <w:rsid w:val="00D16103"/>
    <w:rsid w:val="00D242E2"/>
    <w:rsid w:val="00D368A2"/>
    <w:rsid w:val="00D45C1B"/>
    <w:rsid w:val="00D506A9"/>
    <w:rsid w:val="00D53B39"/>
    <w:rsid w:val="00D54DC1"/>
    <w:rsid w:val="00D62597"/>
    <w:rsid w:val="00D6612C"/>
    <w:rsid w:val="00D72007"/>
    <w:rsid w:val="00D723F6"/>
    <w:rsid w:val="00D86C6E"/>
    <w:rsid w:val="00D87F75"/>
    <w:rsid w:val="00D964B6"/>
    <w:rsid w:val="00DA50DC"/>
    <w:rsid w:val="00DB2575"/>
    <w:rsid w:val="00DB3348"/>
    <w:rsid w:val="00DB5484"/>
    <w:rsid w:val="00DB578D"/>
    <w:rsid w:val="00DC4826"/>
    <w:rsid w:val="00DD0776"/>
    <w:rsid w:val="00DD736B"/>
    <w:rsid w:val="00DF64B2"/>
    <w:rsid w:val="00E01986"/>
    <w:rsid w:val="00E06DE3"/>
    <w:rsid w:val="00E07D88"/>
    <w:rsid w:val="00E1676D"/>
    <w:rsid w:val="00E2513E"/>
    <w:rsid w:val="00E33B79"/>
    <w:rsid w:val="00E34FAE"/>
    <w:rsid w:val="00E35B63"/>
    <w:rsid w:val="00E3718E"/>
    <w:rsid w:val="00E82C81"/>
    <w:rsid w:val="00E91696"/>
    <w:rsid w:val="00EA2786"/>
    <w:rsid w:val="00EA30FE"/>
    <w:rsid w:val="00EB638C"/>
    <w:rsid w:val="00EE01F6"/>
    <w:rsid w:val="00EE2136"/>
    <w:rsid w:val="00F02848"/>
    <w:rsid w:val="00F06F02"/>
    <w:rsid w:val="00F21348"/>
    <w:rsid w:val="00F322FC"/>
    <w:rsid w:val="00F35021"/>
    <w:rsid w:val="00F40E51"/>
    <w:rsid w:val="00F42B4E"/>
    <w:rsid w:val="00F46551"/>
    <w:rsid w:val="00F54C2D"/>
    <w:rsid w:val="00F85F89"/>
    <w:rsid w:val="00F917A8"/>
    <w:rsid w:val="00F91BCB"/>
    <w:rsid w:val="00F94549"/>
    <w:rsid w:val="00F96D87"/>
    <w:rsid w:val="00FA012D"/>
    <w:rsid w:val="00FA07AB"/>
    <w:rsid w:val="00FA3617"/>
    <w:rsid w:val="00FB2802"/>
    <w:rsid w:val="00FB71FC"/>
    <w:rsid w:val="00FB7A23"/>
    <w:rsid w:val="00FC3802"/>
    <w:rsid w:val="00FC791A"/>
    <w:rsid w:val="00FE4E7A"/>
    <w:rsid w:val="00FF266B"/>
    <w:rsid w:val="00FF552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12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semiHidden="0" w:unhideWhenUsed="0" w:qFormat="1"/>
    <w:lsdException w:name="heading 8" w:locked="1" w:semiHidden="0" w:unhideWhenUsed="0" w:qFormat="1"/>
    <w:lsdException w:name="heading 9" w:locked="1" w:semiHidden="0" w:unhideWhenUsed="0" w:qFormat="1"/>
    <w:lsdException w:name="toc 1" w:locked="1" w:semiHidden="0" w:uiPriority="39" w:unhideWhenUsed="0"/>
    <w:lsdException w:name="toc 2" w:locked="1" w:semiHidden="0" w:uiPriority="39" w:unhideWhenUsed="0"/>
    <w:lsdException w:name="toc 3" w:locked="1" w:semiHidden="0" w:uiPriority="0" w:unhideWhenUsed="0"/>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4B2"/>
    <w:pPr>
      <w:suppressAutoHyphens/>
      <w:spacing w:before="40" w:after="40"/>
      <w:jc w:val="both"/>
    </w:pPr>
    <w:rPr>
      <w:sz w:val="22"/>
      <w:lang w:val="en-GB" w:eastAsia="fr-FR"/>
    </w:rPr>
  </w:style>
  <w:style w:type="paragraph" w:styleId="Heading1">
    <w:name w:val="heading 1"/>
    <w:aliases w:val="H1,H11,H12,H13,H14,H15,H16,H17,H18,H19,H110,H111,H112,H113,H114,H115,H116,H117,H118,H119,H120,H121,H122,H123,H124,H125,H126,H127,H128,H129,H1110,H131,H141,H151,H161,H171,H181,H191,H1101,H1111,H1121,H1131,H1141,H1151,H1161,H1171,H1181,H1191"/>
    <w:basedOn w:val="Normal"/>
    <w:next w:val="Normal"/>
    <w:link w:val="Heading1Char"/>
    <w:autoRedefine/>
    <w:uiPriority w:val="99"/>
    <w:qFormat/>
    <w:rsid w:val="00282D57"/>
    <w:pPr>
      <w:pageBreakBefore/>
      <w:numPr>
        <w:numId w:val="1"/>
      </w:numPr>
      <w:spacing w:before="120"/>
      <w:ind w:left="431" w:hanging="431"/>
      <w:outlineLvl w:val="0"/>
    </w:pPr>
    <w:rPr>
      <w:rFonts w:ascii="Arial" w:hAnsi="Arial"/>
      <w:b/>
      <w:caps/>
      <w:sz w:val="24"/>
    </w:rPr>
  </w:style>
  <w:style w:type="paragraph" w:styleId="Heading2">
    <w:name w:val="heading 2"/>
    <w:aliases w:val="A.B.C.,Heading2-bio,Career Exp.,H2,T2,H21,T21,A.B.C.1,Heading2-bio1,Career Exp.1,H22,T22,A.B.C.2,Heading2-bio2,Career Exp.2,H23,T23,A.B.C.3,Heading2-bio3,Career Exp.3,H24,T24,A.B.C.4,Heading2-bio4,Career Exp.4,H25,T25,A.B.C.5,Heading2-bio5"/>
    <w:basedOn w:val="Normal"/>
    <w:next w:val="Normal"/>
    <w:link w:val="Heading2Char"/>
    <w:autoRedefine/>
    <w:uiPriority w:val="99"/>
    <w:qFormat/>
    <w:rsid w:val="009D2EC4"/>
    <w:pPr>
      <w:numPr>
        <w:ilvl w:val="1"/>
        <w:numId w:val="1"/>
      </w:numPr>
      <w:spacing w:before="240" w:after="60"/>
      <w:outlineLvl w:val="1"/>
    </w:pPr>
    <w:rPr>
      <w:rFonts w:ascii="Arial" w:hAnsi="Arial"/>
      <w:b/>
      <w:caps/>
    </w:rPr>
  </w:style>
  <w:style w:type="paragraph" w:styleId="Heading3">
    <w:name w:val="heading 3"/>
    <w:aliases w:val="l3,H3,Level 2 Heading,Level 2,h2,h3,1.2.3.,T3,H31,T31,l31,Level 2 Heading1,Level 21,h21,h31,1.2.3.1,H32,T32,l32,Level 2 Heading2,Level 22,h22,h32,1.2.3.2,H33,T33,l33,Level 2 Heading3,Level 23,h23,h33,1.2.3.3,H34,T34,l34,Level 2 Heading4,h24"/>
    <w:basedOn w:val="Normal"/>
    <w:next w:val="Normal"/>
    <w:link w:val="Heading3Char"/>
    <w:autoRedefine/>
    <w:uiPriority w:val="99"/>
    <w:qFormat/>
    <w:rsid w:val="00DF64B2"/>
    <w:pPr>
      <w:numPr>
        <w:ilvl w:val="2"/>
        <w:numId w:val="1"/>
      </w:numPr>
      <w:spacing w:before="200"/>
      <w:outlineLvl w:val="2"/>
    </w:pPr>
    <w:rPr>
      <w:rFonts w:ascii="Arial" w:hAnsi="Arial"/>
      <w:b/>
    </w:rPr>
  </w:style>
  <w:style w:type="paragraph" w:styleId="Heading4">
    <w:name w:val="heading 4"/>
    <w:aliases w:val="H4,T4,Heading 4 Char,H4 Char,T4 Char,H41 Char,T41 Char,H42 Char,T42 Char,H43 Char,T43 Char,H44 Char,T44 Char,H45 Char,T45 Char,H46 Char,T46 Char,H47 Char,T47 Char,H411 Char,T411 Char,H421 Char,T421 Char,H48 Char,T48 Char,H412 Char,T412 Char"/>
    <w:basedOn w:val="Normal"/>
    <w:next w:val="Normal"/>
    <w:link w:val="Heading4Char1"/>
    <w:autoRedefine/>
    <w:uiPriority w:val="99"/>
    <w:qFormat/>
    <w:rsid w:val="00DF64B2"/>
    <w:pPr>
      <w:keepNext/>
      <w:numPr>
        <w:ilvl w:val="3"/>
        <w:numId w:val="1"/>
      </w:numPr>
      <w:spacing w:before="200"/>
      <w:outlineLvl w:val="3"/>
    </w:pPr>
    <w:rPr>
      <w:rFonts w:ascii="Arial" w:hAnsi="Arial"/>
      <w:b/>
      <w:i/>
    </w:rPr>
  </w:style>
  <w:style w:type="paragraph" w:styleId="Heading5">
    <w:name w:val="heading 5"/>
    <w:aliases w:val="T5,T51,T52,T53,T54,T55,T56,T57,T58,T59,T510,T511,T512,T513,T514,T515,T516,T517,T518,T519,T520,T521,T522,T523,T524,T5110,T531,T541,T551,T561,T571,T581,T591,T5101,T5111,T5121,T5131,T5141,T5151,T5161,T5171,T5181,T5191,T5201,T5211,T5221,T5231"/>
    <w:basedOn w:val="Normal"/>
    <w:next w:val="Normal"/>
    <w:link w:val="Heading5Char"/>
    <w:autoRedefine/>
    <w:uiPriority w:val="99"/>
    <w:qFormat/>
    <w:rsid w:val="00DF64B2"/>
    <w:pPr>
      <w:numPr>
        <w:ilvl w:val="4"/>
        <w:numId w:val="1"/>
      </w:numPr>
      <w:spacing w:before="240" w:after="60"/>
      <w:outlineLvl w:val="4"/>
    </w:pPr>
  </w:style>
  <w:style w:type="paragraph" w:styleId="Heading6">
    <w:name w:val="heading 6"/>
    <w:aliases w:val="Heading 6 Char1,Heading 6 Char Char,Heading 6 Char1 Char,Heading 6 Char Char1 Char,Heading 6 Char2 Char,Heading 6 Char2 Char Char Char,Heading 6 Char1 Char Char Char Char,Heading 6 Char2 Char Char Char Char Char"/>
    <w:basedOn w:val="Normal"/>
    <w:next w:val="Normal"/>
    <w:link w:val="Heading6Char"/>
    <w:autoRedefine/>
    <w:uiPriority w:val="99"/>
    <w:qFormat/>
    <w:rsid w:val="00DF64B2"/>
    <w:pPr>
      <w:numPr>
        <w:ilvl w:val="5"/>
        <w:numId w:val="1"/>
      </w:numPr>
      <w:spacing w:before="240" w:after="60"/>
      <w:outlineLvl w:val="5"/>
    </w:pPr>
    <w:rPr>
      <w:i/>
    </w:rPr>
  </w:style>
  <w:style w:type="paragraph" w:styleId="Heading7">
    <w:name w:val="heading 7"/>
    <w:basedOn w:val="Normal"/>
    <w:next w:val="Normal"/>
    <w:link w:val="Heading7Char"/>
    <w:autoRedefine/>
    <w:uiPriority w:val="99"/>
    <w:qFormat/>
    <w:rsid w:val="00DF64B2"/>
    <w:pPr>
      <w:numPr>
        <w:ilvl w:val="6"/>
        <w:numId w:val="1"/>
      </w:numPr>
      <w:spacing w:before="240" w:after="60"/>
      <w:outlineLvl w:val="6"/>
    </w:pPr>
    <w:rPr>
      <w:rFonts w:ascii="Arial" w:hAnsi="Arial"/>
    </w:rPr>
  </w:style>
  <w:style w:type="paragraph" w:styleId="Heading8">
    <w:name w:val="heading 8"/>
    <w:basedOn w:val="Normal"/>
    <w:next w:val="Normal"/>
    <w:link w:val="Heading8Char"/>
    <w:autoRedefine/>
    <w:uiPriority w:val="99"/>
    <w:qFormat/>
    <w:rsid w:val="00DF64B2"/>
    <w:pPr>
      <w:numPr>
        <w:ilvl w:val="7"/>
        <w:numId w:val="1"/>
      </w:numPr>
      <w:spacing w:before="240" w:after="60"/>
      <w:outlineLvl w:val="7"/>
    </w:pPr>
    <w:rPr>
      <w:rFonts w:ascii="Arial" w:hAnsi="Arial"/>
      <w:i/>
    </w:rPr>
  </w:style>
  <w:style w:type="paragraph" w:styleId="Heading9">
    <w:name w:val="heading 9"/>
    <w:basedOn w:val="Normal"/>
    <w:next w:val="Normal"/>
    <w:link w:val="Heading9Char"/>
    <w:autoRedefine/>
    <w:uiPriority w:val="99"/>
    <w:qFormat/>
    <w:rsid w:val="00DF64B2"/>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1 Char,H12 Char,H13 Char,H14 Char,H15 Char,H16 Char,H17 Char,H18 Char,H19 Char,H110 Char,H111 Char,H112 Char,H113 Char,H114 Char,H115 Char,H116 Char,H117 Char,H118 Char,H119 Char,H120 Char,H121 Char,H122 Char,H123 Char,H124 Char"/>
    <w:link w:val="Heading1"/>
    <w:uiPriority w:val="99"/>
    <w:rsid w:val="00282D57"/>
    <w:rPr>
      <w:rFonts w:ascii="Arial" w:hAnsi="Arial"/>
      <w:b/>
      <w:caps/>
      <w:sz w:val="24"/>
      <w:lang w:val="en-GB" w:eastAsia="fr-FR"/>
    </w:rPr>
  </w:style>
  <w:style w:type="character" w:customStyle="1" w:styleId="Heading2Char">
    <w:name w:val="Heading 2 Char"/>
    <w:aliases w:val="A.B.C. Char,Heading2-bio Char,Career Exp. Char,H2 Char,T2 Char,H21 Char,T21 Char,A.B.C.1 Char,Heading2-bio1 Char,Career Exp.1 Char,H22 Char,T22 Char,A.B.C.2 Char,Heading2-bio2 Char,Career Exp.2 Char,H23 Char,T23 Char,A.B.C.3 Char,H24 Char"/>
    <w:link w:val="Heading2"/>
    <w:uiPriority w:val="9"/>
    <w:semiHidden/>
    <w:rsid w:val="00381F95"/>
    <w:rPr>
      <w:rFonts w:ascii="Cambria" w:eastAsia="Times New Roman" w:hAnsi="Cambria" w:cs="Times New Roman"/>
      <w:b/>
      <w:bCs/>
      <w:i/>
      <w:iCs/>
      <w:sz w:val="28"/>
      <w:szCs w:val="28"/>
      <w:lang w:val="en-GB" w:eastAsia="fr-FR"/>
    </w:rPr>
  </w:style>
  <w:style w:type="character" w:customStyle="1" w:styleId="Heading3Char">
    <w:name w:val="Heading 3 Char"/>
    <w:aliases w:val="l3 Char,H3 Char,Level 2 Heading Char,Level 2 Char,h2 Char,h3 Char,1.2.3. Char,T3 Char,H31 Char,T31 Char,l31 Char,Level 2 Heading1 Char,Level 21 Char,h21 Char,h31 Char,1.2.3.1 Char,H32 Char,T32 Char,l32 Char,Level 2 Heading2 Char,h22 Char"/>
    <w:link w:val="Heading3"/>
    <w:uiPriority w:val="9"/>
    <w:semiHidden/>
    <w:rsid w:val="00381F95"/>
    <w:rPr>
      <w:rFonts w:ascii="Cambria" w:eastAsia="Times New Roman" w:hAnsi="Cambria" w:cs="Times New Roman"/>
      <w:b/>
      <w:bCs/>
      <w:sz w:val="26"/>
      <w:szCs w:val="26"/>
      <w:lang w:val="en-GB" w:eastAsia="fr-FR"/>
    </w:rPr>
  </w:style>
  <w:style w:type="character" w:customStyle="1" w:styleId="Heading4Char1">
    <w:name w:val="Heading 4 Char1"/>
    <w:aliases w:val="H4 Char1,T4 Char1,Heading 4 Char Char,H4 Char Char,T4 Char Char,H41 Char Char,T41 Char Char,H42 Char Char,T42 Char Char,H43 Char Char,T43 Char Char,H44 Char Char,T44 Char Char,H45 Char Char,T45 Char Char,H46 Char Char,T46 Char Char"/>
    <w:link w:val="Heading4"/>
    <w:uiPriority w:val="9"/>
    <w:semiHidden/>
    <w:rsid w:val="00381F95"/>
    <w:rPr>
      <w:rFonts w:ascii="Calibri" w:eastAsia="Times New Roman" w:hAnsi="Calibri" w:cs="Times New Roman"/>
      <w:b/>
      <w:bCs/>
      <w:sz w:val="28"/>
      <w:szCs w:val="28"/>
      <w:lang w:val="en-GB" w:eastAsia="fr-FR"/>
    </w:rPr>
  </w:style>
  <w:style w:type="character" w:customStyle="1" w:styleId="Heading5Char">
    <w:name w:val="Heading 5 Char"/>
    <w:aliases w:val="T5 Char,T51 Char,T52 Char,T53 Char,T54 Char,T55 Char,T56 Char,T57 Char,T58 Char,T59 Char,T510 Char,T511 Char,T512 Char,T513 Char,T514 Char,T515 Char,T516 Char,T517 Char,T518 Char,T519 Char,T520 Char,T521 Char,T522 Char,T523 Char,T524 Char"/>
    <w:link w:val="Heading5"/>
    <w:uiPriority w:val="9"/>
    <w:semiHidden/>
    <w:rsid w:val="00381F95"/>
    <w:rPr>
      <w:rFonts w:ascii="Calibri" w:eastAsia="Times New Roman" w:hAnsi="Calibri" w:cs="Times New Roman"/>
      <w:b/>
      <w:bCs/>
      <w:i/>
      <w:iCs/>
      <w:sz w:val="26"/>
      <w:szCs w:val="26"/>
      <w:lang w:val="en-GB" w:eastAsia="fr-FR"/>
    </w:rPr>
  </w:style>
  <w:style w:type="character" w:customStyle="1" w:styleId="Heading6Char">
    <w:name w:val="Heading 6 Char"/>
    <w:aliases w:val="Heading 6 Char1 Char1,Heading 6 Char Char Char,Heading 6 Char1 Char Char,Heading 6 Char Char1 Char Char,Heading 6 Char2 Char Char,Heading 6 Char2 Char Char Char Char,Heading 6 Char1 Char Char Char Char Char"/>
    <w:link w:val="Heading6"/>
    <w:uiPriority w:val="9"/>
    <w:semiHidden/>
    <w:rsid w:val="00381F95"/>
    <w:rPr>
      <w:rFonts w:ascii="Calibri" w:eastAsia="Times New Roman" w:hAnsi="Calibri" w:cs="Times New Roman"/>
      <w:b/>
      <w:bCs/>
      <w:lang w:val="en-GB" w:eastAsia="fr-FR"/>
    </w:rPr>
  </w:style>
  <w:style w:type="character" w:customStyle="1" w:styleId="Heading7Char">
    <w:name w:val="Heading 7 Char"/>
    <w:link w:val="Heading7"/>
    <w:uiPriority w:val="9"/>
    <w:semiHidden/>
    <w:rsid w:val="00381F95"/>
    <w:rPr>
      <w:rFonts w:ascii="Calibri" w:eastAsia="Times New Roman" w:hAnsi="Calibri" w:cs="Times New Roman"/>
      <w:sz w:val="24"/>
      <w:szCs w:val="24"/>
      <w:lang w:val="en-GB" w:eastAsia="fr-FR"/>
    </w:rPr>
  </w:style>
  <w:style w:type="character" w:customStyle="1" w:styleId="Heading8Char">
    <w:name w:val="Heading 8 Char"/>
    <w:link w:val="Heading8"/>
    <w:uiPriority w:val="9"/>
    <w:semiHidden/>
    <w:rsid w:val="00381F95"/>
    <w:rPr>
      <w:rFonts w:ascii="Calibri" w:eastAsia="Times New Roman" w:hAnsi="Calibri" w:cs="Times New Roman"/>
      <w:i/>
      <w:iCs/>
      <w:sz w:val="24"/>
      <w:szCs w:val="24"/>
      <w:lang w:val="en-GB" w:eastAsia="fr-FR"/>
    </w:rPr>
  </w:style>
  <w:style w:type="character" w:customStyle="1" w:styleId="Heading9Char">
    <w:name w:val="Heading 9 Char"/>
    <w:link w:val="Heading9"/>
    <w:uiPriority w:val="9"/>
    <w:semiHidden/>
    <w:rsid w:val="00381F95"/>
    <w:rPr>
      <w:rFonts w:ascii="Cambria" w:eastAsia="Times New Roman" w:hAnsi="Cambria" w:cs="Times New Roman"/>
      <w:lang w:val="en-GB" w:eastAsia="fr-FR"/>
    </w:rPr>
  </w:style>
  <w:style w:type="character" w:styleId="FootnoteReference">
    <w:name w:val="footnote reference"/>
    <w:uiPriority w:val="99"/>
    <w:semiHidden/>
    <w:rsid w:val="00DF64B2"/>
    <w:rPr>
      <w:rFonts w:cs="Times New Roman"/>
      <w:vertAlign w:val="superscript"/>
    </w:rPr>
  </w:style>
  <w:style w:type="paragraph" w:styleId="Header">
    <w:name w:val="header"/>
    <w:basedOn w:val="Normal"/>
    <w:link w:val="HeaderChar"/>
    <w:uiPriority w:val="99"/>
    <w:rsid w:val="00DF64B2"/>
    <w:pPr>
      <w:tabs>
        <w:tab w:val="center" w:pos="4819"/>
        <w:tab w:val="right" w:pos="9071"/>
      </w:tabs>
    </w:pPr>
  </w:style>
  <w:style w:type="character" w:customStyle="1" w:styleId="HeaderChar">
    <w:name w:val="Header Char"/>
    <w:link w:val="Header"/>
    <w:uiPriority w:val="99"/>
    <w:semiHidden/>
    <w:rsid w:val="00381F95"/>
    <w:rPr>
      <w:szCs w:val="20"/>
      <w:lang w:val="en-GB" w:eastAsia="fr-FR"/>
    </w:rPr>
  </w:style>
  <w:style w:type="paragraph" w:styleId="Footer">
    <w:name w:val="footer"/>
    <w:basedOn w:val="Normal"/>
    <w:link w:val="FooterChar"/>
    <w:uiPriority w:val="99"/>
    <w:rsid w:val="00DF64B2"/>
    <w:pPr>
      <w:tabs>
        <w:tab w:val="center" w:pos="4536"/>
        <w:tab w:val="right" w:pos="9072"/>
      </w:tabs>
    </w:pPr>
  </w:style>
  <w:style w:type="character" w:customStyle="1" w:styleId="FooterChar">
    <w:name w:val="Footer Char"/>
    <w:link w:val="Footer"/>
    <w:uiPriority w:val="99"/>
    <w:semiHidden/>
    <w:rsid w:val="00381F95"/>
    <w:rPr>
      <w:szCs w:val="20"/>
      <w:lang w:val="en-GB" w:eastAsia="fr-FR"/>
    </w:rPr>
  </w:style>
  <w:style w:type="character" w:styleId="PageNumber">
    <w:name w:val="page number"/>
    <w:uiPriority w:val="99"/>
    <w:rsid w:val="00DF64B2"/>
    <w:rPr>
      <w:rFonts w:cs="Times New Roman"/>
    </w:rPr>
  </w:style>
  <w:style w:type="paragraph" w:styleId="FootnoteText">
    <w:name w:val="footnote text"/>
    <w:basedOn w:val="Normal"/>
    <w:link w:val="FootnoteTextChar"/>
    <w:uiPriority w:val="99"/>
    <w:semiHidden/>
    <w:rsid w:val="00DF64B2"/>
    <w:pPr>
      <w:widowControl w:val="0"/>
    </w:pPr>
  </w:style>
  <w:style w:type="character" w:customStyle="1" w:styleId="FootnoteTextChar">
    <w:name w:val="Footnote Text Char"/>
    <w:link w:val="FootnoteText"/>
    <w:uiPriority w:val="99"/>
    <w:semiHidden/>
    <w:rsid w:val="00381F95"/>
    <w:rPr>
      <w:sz w:val="20"/>
      <w:szCs w:val="20"/>
      <w:lang w:val="en-GB" w:eastAsia="fr-FR"/>
    </w:rPr>
  </w:style>
  <w:style w:type="paragraph" w:styleId="Caption">
    <w:name w:val="caption"/>
    <w:basedOn w:val="Normal"/>
    <w:next w:val="Normal"/>
    <w:uiPriority w:val="99"/>
    <w:qFormat/>
    <w:rsid w:val="00DF64B2"/>
    <w:pPr>
      <w:spacing w:before="120" w:after="120"/>
    </w:pPr>
    <w:rPr>
      <w:b/>
    </w:rPr>
  </w:style>
  <w:style w:type="paragraph" w:styleId="TOC1">
    <w:name w:val="toc 1"/>
    <w:basedOn w:val="Normal"/>
    <w:next w:val="Normal"/>
    <w:autoRedefine/>
    <w:uiPriority w:val="39"/>
    <w:rsid w:val="00DF64B2"/>
    <w:pPr>
      <w:spacing w:before="120" w:after="120"/>
    </w:pPr>
    <w:rPr>
      <w:b/>
      <w:caps/>
      <w:sz w:val="20"/>
    </w:rPr>
  </w:style>
  <w:style w:type="paragraph" w:styleId="TOC2">
    <w:name w:val="toc 2"/>
    <w:basedOn w:val="Normal"/>
    <w:next w:val="Normal"/>
    <w:autoRedefine/>
    <w:uiPriority w:val="39"/>
    <w:rsid w:val="00DF64B2"/>
    <w:pPr>
      <w:spacing w:before="0" w:after="0"/>
      <w:ind w:left="220"/>
    </w:pPr>
    <w:rPr>
      <w:smallCaps/>
      <w:sz w:val="20"/>
    </w:rPr>
  </w:style>
  <w:style w:type="paragraph" w:styleId="TOC3">
    <w:name w:val="toc 3"/>
    <w:basedOn w:val="Normal"/>
    <w:next w:val="Normal"/>
    <w:autoRedefine/>
    <w:uiPriority w:val="99"/>
    <w:rsid w:val="00DF64B2"/>
    <w:pPr>
      <w:spacing w:before="0" w:after="0"/>
      <w:ind w:left="440"/>
    </w:pPr>
    <w:rPr>
      <w:i/>
      <w:sz w:val="20"/>
    </w:rPr>
  </w:style>
  <w:style w:type="paragraph" w:styleId="TOC4">
    <w:name w:val="toc 4"/>
    <w:basedOn w:val="Normal"/>
    <w:next w:val="Normal"/>
    <w:autoRedefine/>
    <w:uiPriority w:val="99"/>
    <w:semiHidden/>
    <w:rsid w:val="00DF64B2"/>
    <w:pPr>
      <w:spacing w:before="0" w:after="0"/>
      <w:ind w:left="660"/>
    </w:pPr>
    <w:rPr>
      <w:sz w:val="18"/>
    </w:rPr>
  </w:style>
  <w:style w:type="paragraph" w:styleId="TOC5">
    <w:name w:val="toc 5"/>
    <w:basedOn w:val="Normal"/>
    <w:next w:val="Normal"/>
    <w:autoRedefine/>
    <w:uiPriority w:val="99"/>
    <w:semiHidden/>
    <w:rsid w:val="00DF64B2"/>
    <w:pPr>
      <w:spacing w:before="0" w:after="0"/>
      <w:ind w:left="880"/>
    </w:pPr>
    <w:rPr>
      <w:sz w:val="18"/>
    </w:rPr>
  </w:style>
  <w:style w:type="paragraph" w:styleId="TOC6">
    <w:name w:val="toc 6"/>
    <w:basedOn w:val="Normal"/>
    <w:next w:val="Normal"/>
    <w:autoRedefine/>
    <w:uiPriority w:val="99"/>
    <w:semiHidden/>
    <w:rsid w:val="00DF64B2"/>
    <w:pPr>
      <w:spacing w:before="0" w:after="0"/>
      <w:ind w:left="1100"/>
    </w:pPr>
    <w:rPr>
      <w:sz w:val="18"/>
    </w:rPr>
  </w:style>
  <w:style w:type="paragraph" w:styleId="TOC7">
    <w:name w:val="toc 7"/>
    <w:basedOn w:val="Normal"/>
    <w:next w:val="Normal"/>
    <w:autoRedefine/>
    <w:uiPriority w:val="99"/>
    <w:semiHidden/>
    <w:rsid w:val="00DF64B2"/>
    <w:pPr>
      <w:spacing w:before="0" w:after="0"/>
      <w:ind w:left="1320"/>
    </w:pPr>
    <w:rPr>
      <w:sz w:val="18"/>
    </w:rPr>
  </w:style>
  <w:style w:type="paragraph" w:styleId="TOC8">
    <w:name w:val="toc 8"/>
    <w:basedOn w:val="Normal"/>
    <w:next w:val="Normal"/>
    <w:autoRedefine/>
    <w:uiPriority w:val="99"/>
    <w:semiHidden/>
    <w:rsid w:val="00DF64B2"/>
    <w:pPr>
      <w:spacing w:before="0" w:after="0"/>
      <w:ind w:left="1540"/>
    </w:pPr>
    <w:rPr>
      <w:sz w:val="18"/>
    </w:rPr>
  </w:style>
  <w:style w:type="paragraph" w:styleId="TOC9">
    <w:name w:val="toc 9"/>
    <w:basedOn w:val="Normal"/>
    <w:next w:val="Normal"/>
    <w:autoRedefine/>
    <w:uiPriority w:val="99"/>
    <w:semiHidden/>
    <w:rsid w:val="00DF64B2"/>
    <w:pPr>
      <w:spacing w:before="0" w:after="0"/>
      <w:ind w:left="1760"/>
    </w:pPr>
    <w:rPr>
      <w:sz w:val="18"/>
    </w:rPr>
  </w:style>
  <w:style w:type="paragraph" w:styleId="CommentText">
    <w:name w:val="annotation text"/>
    <w:basedOn w:val="Normal"/>
    <w:link w:val="CommentTextChar"/>
    <w:uiPriority w:val="99"/>
    <w:semiHidden/>
    <w:rsid w:val="00DF64B2"/>
    <w:pPr>
      <w:spacing w:after="120"/>
    </w:pPr>
    <w:rPr>
      <w:sz w:val="16"/>
      <w:lang w:val="en-US"/>
    </w:rPr>
  </w:style>
  <w:style w:type="character" w:customStyle="1" w:styleId="CommentTextChar">
    <w:name w:val="Comment Text Char"/>
    <w:link w:val="CommentText"/>
    <w:uiPriority w:val="99"/>
    <w:semiHidden/>
    <w:locked/>
    <w:rsid w:val="001F2387"/>
    <w:rPr>
      <w:rFonts w:cs="Times New Roman"/>
      <w:sz w:val="16"/>
      <w:lang w:eastAsia="fr-FR"/>
    </w:rPr>
  </w:style>
  <w:style w:type="character" w:styleId="Hyperlink">
    <w:name w:val="Hyperlink"/>
    <w:uiPriority w:val="99"/>
    <w:rsid w:val="00DF64B2"/>
    <w:rPr>
      <w:rFonts w:cs="Times New Roman"/>
      <w:color w:val="0000FF"/>
      <w:u w:val="single"/>
    </w:rPr>
  </w:style>
  <w:style w:type="paragraph" w:styleId="DocumentMap">
    <w:name w:val="Document Map"/>
    <w:basedOn w:val="Normal"/>
    <w:link w:val="DocumentMapChar"/>
    <w:uiPriority w:val="99"/>
    <w:semiHidden/>
    <w:rsid w:val="00DF64B2"/>
    <w:pPr>
      <w:shd w:val="clear" w:color="auto" w:fill="000080"/>
    </w:pPr>
    <w:rPr>
      <w:rFonts w:ascii="Tahoma" w:hAnsi="Tahoma" w:cs="Helvetica"/>
    </w:rPr>
  </w:style>
  <w:style w:type="character" w:customStyle="1" w:styleId="DocumentMapChar">
    <w:name w:val="Document Map Char"/>
    <w:link w:val="DocumentMap"/>
    <w:uiPriority w:val="99"/>
    <w:semiHidden/>
    <w:rsid w:val="00381F95"/>
    <w:rPr>
      <w:sz w:val="0"/>
      <w:szCs w:val="0"/>
      <w:lang w:val="en-GB" w:eastAsia="fr-FR"/>
    </w:rPr>
  </w:style>
  <w:style w:type="character" w:customStyle="1" w:styleId="DocId">
    <w:name w:val="DocId"/>
    <w:uiPriority w:val="99"/>
    <w:rsid w:val="00DF64B2"/>
    <w:rPr>
      <w:rFonts w:cs="Times New Roman"/>
    </w:rPr>
  </w:style>
  <w:style w:type="character" w:styleId="FollowedHyperlink">
    <w:name w:val="FollowedHyperlink"/>
    <w:uiPriority w:val="99"/>
    <w:rsid w:val="00DF64B2"/>
    <w:rPr>
      <w:rFonts w:cs="Times New Roman"/>
      <w:color w:val="800080"/>
      <w:u w:val="single"/>
    </w:rPr>
  </w:style>
  <w:style w:type="paragraph" w:customStyle="1" w:styleId="DocTitle">
    <w:name w:val="DocTitle"/>
    <w:basedOn w:val="Normal"/>
    <w:uiPriority w:val="99"/>
    <w:rsid w:val="00DF64B2"/>
    <w:pPr>
      <w:tabs>
        <w:tab w:val="left" w:pos="431"/>
        <w:tab w:val="left" w:pos="573"/>
      </w:tabs>
      <w:spacing w:line="240" w:lineRule="atLeast"/>
      <w:jc w:val="center"/>
    </w:pPr>
    <w:rPr>
      <w:rFonts w:ascii="Arial" w:hAnsi="Arial"/>
      <w:b/>
      <w:smallCaps/>
      <w:color w:val="808080"/>
      <w:spacing w:val="80"/>
      <w:sz w:val="44"/>
    </w:rPr>
  </w:style>
  <w:style w:type="paragraph" w:customStyle="1" w:styleId="DocDate">
    <w:name w:val="DocDate"/>
    <w:basedOn w:val="Normal"/>
    <w:uiPriority w:val="99"/>
    <w:rsid w:val="00DF64B2"/>
    <w:pPr>
      <w:spacing w:before="120" w:after="120"/>
    </w:pPr>
    <w:rPr>
      <w:rFonts w:ascii="Arial" w:hAnsi="Arial"/>
      <w:b/>
      <w:noProof/>
    </w:rPr>
  </w:style>
  <w:style w:type="paragraph" w:customStyle="1" w:styleId="DocSubTitle">
    <w:name w:val="DocSubTitle"/>
    <w:basedOn w:val="DocTitle"/>
    <w:next w:val="Normal"/>
    <w:uiPriority w:val="99"/>
    <w:rsid w:val="00DF64B2"/>
    <w:rPr>
      <w:sz w:val="24"/>
    </w:rPr>
  </w:style>
  <w:style w:type="table" w:styleId="TableGrid">
    <w:name w:val="Table Grid"/>
    <w:basedOn w:val="TableNormal"/>
    <w:uiPriority w:val="99"/>
    <w:rsid w:val="00C1105E"/>
    <w:pPr>
      <w:suppressAutoHyphens/>
      <w:spacing w:before="40" w:after="4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FA3617"/>
    <w:rPr>
      <w:rFonts w:ascii="Tahoma" w:hAnsi="Tahoma" w:cs="Tahoma"/>
      <w:sz w:val="16"/>
      <w:szCs w:val="16"/>
    </w:rPr>
  </w:style>
  <w:style w:type="character" w:customStyle="1" w:styleId="BalloonTextChar">
    <w:name w:val="Balloon Text Char"/>
    <w:link w:val="BalloonText"/>
    <w:uiPriority w:val="99"/>
    <w:semiHidden/>
    <w:rsid w:val="00381F95"/>
    <w:rPr>
      <w:sz w:val="0"/>
      <w:szCs w:val="0"/>
      <w:lang w:val="en-GB" w:eastAsia="fr-FR"/>
    </w:rPr>
  </w:style>
  <w:style w:type="paragraph" w:styleId="TableofFigures">
    <w:name w:val="table of figures"/>
    <w:basedOn w:val="Normal"/>
    <w:next w:val="Normal"/>
    <w:uiPriority w:val="99"/>
    <w:semiHidden/>
    <w:rsid w:val="0019799E"/>
  </w:style>
  <w:style w:type="character" w:customStyle="1" w:styleId="apple-style-span">
    <w:name w:val="apple-style-span"/>
    <w:uiPriority w:val="99"/>
    <w:rsid w:val="00276B7A"/>
    <w:rPr>
      <w:rFonts w:cs="Times New Roman"/>
    </w:rPr>
  </w:style>
  <w:style w:type="paragraph" w:styleId="NormalWeb">
    <w:name w:val="Normal (Web)"/>
    <w:basedOn w:val="Normal"/>
    <w:uiPriority w:val="99"/>
    <w:rsid w:val="00276B7A"/>
    <w:pPr>
      <w:suppressAutoHyphens w:val="0"/>
      <w:spacing w:before="100" w:beforeAutospacing="1" w:after="100" w:afterAutospacing="1"/>
      <w:jc w:val="left"/>
    </w:pPr>
    <w:rPr>
      <w:sz w:val="24"/>
      <w:szCs w:val="24"/>
      <w:lang w:val="en-US" w:eastAsia="en-US"/>
    </w:rPr>
  </w:style>
  <w:style w:type="character" w:styleId="CommentReference">
    <w:name w:val="annotation reference"/>
    <w:uiPriority w:val="99"/>
    <w:rsid w:val="001F2387"/>
    <w:rPr>
      <w:rFonts w:cs="Times New Roman"/>
      <w:sz w:val="16"/>
      <w:szCs w:val="16"/>
    </w:rPr>
  </w:style>
  <w:style w:type="paragraph" w:styleId="CommentSubject">
    <w:name w:val="annotation subject"/>
    <w:basedOn w:val="CommentText"/>
    <w:next w:val="CommentText"/>
    <w:link w:val="CommentSubjectChar"/>
    <w:uiPriority w:val="99"/>
    <w:rsid w:val="001F2387"/>
    <w:pPr>
      <w:spacing w:after="40"/>
    </w:pPr>
    <w:rPr>
      <w:b/>
      <w:bCs/>
      <w:sz w:val="20"/>
      <w:lang w:val="en-GB"/>
    </w:rPr>
  </w:style>
  <w:style w:type="character" w:customStyle="1" w:styleId="CommentSubjectChar">
    <w:name w:val="Comment Subject Char"/>
    <w:basedOn w:val="CommentTextChar"/>
    <w:link w:val="CommentSubject"/>
    <w:uiPriority w:val="99"/>
    <w:locked/>
    <w:rsid w:val="001F2387"/>
  </w:style>
  <w:style w:type="character" w:customStyle="1" w:styleId="featureheader">
    <w:name w:val="featureheader"/>
    <w:uiPriority w:val="99"/>
    <w:rsid w:val="00AF73A1"/>
    <w:rPr>
      <w:rFonts w:cs="Times New Roman"/>
    </w:rPr>
  </w:style>
  <w:style w:type="character" w:styleId="Strong">
    <w:name w:val="Strong"/>
    <w:uiPriority w:val="99"/>
    <w:qFormat/>
    <w:locked/>
    <w:rsid w:val="00AB2297"/>
    <w:rPr>
      <w:rFonts w:cs="Times New Roman"/>
      <w:b/>
      <w:bCs/>
    </w:rPr>
  </w:style>
  <w:style w:type="paragraph" w:styleId="PlainText">
    <w:name w:val="Plain Text"/>
    <w:basedOn w:val="Normal"/>
    <w:link w:val="PlainTextChar"/>
    <w:uiPriority w:val="99"/>
    <w:rsid w:val="00B346EB"/>
    <w:pPr>
      <w:suppressAutoHyphens w:val="0"/>
      <w:spacing w:before="0" w:after="0"/>
      <w:jc w:val="left"/>
    </w:pPr>
    <w:rPr>
      <w:rFonts w:ascii="Trebuchet MS" w:hAnsi="Trebuchet MS"/>
      <w:color w:val="000080"/>
      <w:szCs w:val="22"/>
      <w:lang w:val="en-US" w:eastAsia="en-US"/>
    </w:rPr>
  </w:style>
  <w:style w:type="character" w:customStyle="1" w:styleId="PlainTextChar">
    <w:name w:val="Plain Text Char"/>
    <w:link w:val="PlainText"/>
    <w:uiPriority w:val="99"/>
    <w:locked/>
    <w:rsid w:val="00B346EB"/>
    <w:rPr>
      <w:rFonts w:ascii="Trebuchet MS" w:hAnsi="Trebuchet MS" w:cs="Times New Roman"/>
      <w:color w:val="000080"/>
      <w:sz w:val="22"/>
      <w:szCs w:val="22"/>
    </w:rPr>
  </w:style>
  <w:style w:type="paragraph" w:styleId="NoSpacing">
    <w:name w:val="No Spacing"/>
    <w:uiPriority w:val="99"/>
    <w:qFormat/>
    <w:rsid w:val="00160E12"/>
    <w:rPr>
      <w:rFonts w:ascii="Calibri" w:hAnsi="Calibri"/>
      <w:sz w:val="22"/>
      <w:szCs w:val="22"/>
      <w:lang w:val="en-GB"/>
    </w:rPr>
  </w:style>
  <w:style w:type="character" w:customStyle="1" w:styleId="apple-converted-space">
    <w:name w:val="apple-converted-space"/>
    <w:rsid w:val="007A3C3F"/>
  </w:style>
</w:styles>
</file>

<file path=word/webSettings.xml><?xml version="1.0" encoding="utf-8"?>
<w:webSettings xmlns:r="http://schemas.openxmlformats.org/officeDocument/2006/relationships" xmlns:w="http://schemas.openxmlformats.org/wordprocessingml/2006/main">
  <w:divs>
    <w:div w:id="40517119">
      <w:bodyDiv w:val="1"/>
      <w:marLeft w:val="0"/>
      <w:marRight w:val="0"/>
      <w:marTop w:val="0"/>
      <w:marBottom w:val="0"/>
      <w:divBdr>
        <w:top w:val="none" w:sz="0" w:space="0" w:color="auto"/>
        <w:left w:val="none" w:sz="0" w:space="0" w:color="auto"/>
        <w:bottom w:val="none" w:sz="0" w:space="0" w:color="auto"/>
        <w:right w:val="none" w:sz="0" w:space="0" w:color="auto"/>
      </w:divBdr>
    </w:div>
    <w:div w:id="178784479">
      <w:bodyDiv w:val="1"/>
      <w:marLeft w:val="0"/>
      <w:marRight w:val="0"/>
      <w:marTop w:val="0"/>
      <w:marBottom w:val="0"/>
      <w:divBdr>
        <w:top w:val="none" w:sz="0" w:space="0" w:color="auto"/>
        <w:left w:val="none" w:sz="0" w:space="0" w:color="auto"/>
        <w:bottom w:val="none" w:sz="0" w:space="0" w:color="auto"/>
        <w:right w:val="none" w:sz="0" w:space="0" w:color="auto"/>
      </w:divBdr>
    </w:div>
    <w:div w:id="387530489">
      <w:bodyDiv w:val="1"/>
      <w:marLeft w:val="0"/>
      <w:marRight w:val="0"/>
      <w:marTop w:val="0"/>
      <w:marBottom w:val="0"/>
      <w:divBdr>
        <w:top w:val="none" w:sz="0" w:space="0" w:color="auto"/>
        <w:left w:val="none" w:sz="0" w:space="0" w:color="auto"/>
        <w:bottom w:val="none" w:sz="0" w:space="0" w:color="auto"/>
        <w:right w:val="none" w:sz="0" w:space="0" w:color="auto"/>
      </w:divBdr>
    </w:div>
    <w:div w:id="411314145">
      <w:bodyDiv w:val="1"/>
      <w:marLeft w:val="0"/>
      <w:marRight w:val="0"/>
      <w:marTop w:val="0"/>
      <w:marBottom w:val="0"/>
      <w:divBdr>
        <w:top w:val="none" w:sz="0" w:space="0" w:color="auto"/>
        <w:left w:val="none" w:sz="0" w:space="0" w:color="auto"/>
        <w:bottom w:val="none" w:sz="0" w:space="0" w:color="auto"/>
        <w:right w:val="none" w:sz="0" w:space="0" w:color="auto"/>
      </w:divBdr>
    </w:div>
    <w:div w:id="418327969">
      <w:bodyDiv w:val="1"/>
      <w:marLeft w:val="0"/>
      <w:marRight w:val="0"/>
      <w:marTop w:val="0"/>
      <w:marBottom w:val="0"/>
      <w:divBdr>
        <w:top w:val="none" w:sz="0" w:space="0" w:color="auto"/>
        <w:left w:val="none" w:sz="0" w:space="0" w:color="auto"/>
        <w:bottom w:val="none" w:sz="0" w:space="0" w:color="auto"/>
        <w:right w:val="none" w:sz="0" w:space="0" w:color="auto"/>
      </w:divBdr>
    </w:div>
    <w:div w:id="489832650">
      <w:bodyDiv w:val="1"/>
      <w:marLeft w:val="0"/>
      <w:marRight w:val="0"/>
      <w:marTop w:val="0"/>
      <w:marBottom w:val="0"/>
      <w:divBdr>
        <w:top w:val="none" w:sz="0" w:space="0" w:color="auto"/>
        <w:left w:val="none" w:sz="0" w:space="0" w:color="auto"/>
        <w:bottom w:val="none" w:sz="0" w:space="0" w:color="auto"/>
        <w:right w:val="none" w:sz="0" w:space="0" w:color="auto"/>
      </w:divBdr>
    </w:div>
    <w:div w:id="582422593">
      <w:bodyDiv w:val="1"/>
      <w:marLeft w:val="0"/>
      <w:marRight w:val="0"/>
      <w:marTop w:val="0"/>
      <w:marBottom w:val="0"/>
      <w:divBdr>
        <w:top w:val="none" w:sz="0" w:space="0" w:color="auto"/>
        <w:left w:val="none" w:sz="0" w:space="0" w:color="auto"/>
        <w:bottom w:val="none" w:sz="0" w:space="0" w:color="auto"/>
        <w:right w:val="none" w:sz="0" w:space="0" w:color="auto"/>
      </w:divBdr>
    </w:div>
    <w:div w:id="757285608">
      <w:bodyDiv w:val="1"/>
      <w:marLeft w:val="0"/>
      <w:marRight w:val="0"/>
      <w:marTop w:val="0"/>
      <w:marBottom w:val="0"/>
      <w:divBdr>
        <w:top w:val="none" w:sz="0" w:space="0" w:color="auto"/>
        <w:left w:val="none" w:sz="0" w:space="0" w:color="auto"/>
        <w:bottom w:val="none" w:sz="0" w:space="0" w:color="auto"/>
        <w:right w:val="none" w:sz="0" w:space="0" w:color="auto"/>
      </w:divBdr>
    </w:div>
    <w:div w:id="793866398">
      <w:bodyDiv w:val="1"/>
      <w:marLeft w:val="0"/>
      <w:marRight w:val="0"/>
      <w:marTop w:val="0"/>
      <w:marBottom w:val="0"/>
      <w:divBdr>
        <w:top w:val="none" w:sz="0" w:space="0" w:color="auto"/>
        <w:left w:val="none" w:sz="0" w:space="0" w:color="auto"/>
        <w:bottom w:val="none" w:sz="0" w:space="0" w:color="auto"/>
        <w:right w:val="none" w:sz="0" w:space="0" w:color="auto"/>
      </w:divBdr>
    </w:div>
    <w:div w:id="814496245">
      <w:bodyDiv w:val="1"/>
      <w:marLeft w:val="0"/>
      <w:marRight w:val="0"/>
      <w:marTop w:val="0"/>
      <w:marBottom w:val="0"/>
      <w:divBdr>
        <w:top w:val="none" w:sz="0" w:space="0" w:color="auto"/>
        <w:left w:val="none" w:sz="0" w:space="0" w:color="auto"/>
        <w:bottom w:val="none" w:sz="0" w:space="0" w:color="auto"/>
        <w:right w:val="none" w:sz="0" w:space="0" w:color="auto"/>
      </w:divBdr>
    </w:div>
    <w:div w:id="1061320733">
      <w:bodyDiv w:val="1"/>
      <w:marLeft w:val="0"/>
      <w:marRight w:val="0"/>
      <w:marTop w:val="0"/>
      <w:marBottom w:val="0"/>
      <w:divBdr>
        <w:top w:val="none" w:sz="0" w:space="0" w:color="auto"/>
        <w:left w:val="none" w:sz="0" w:space="0" w:color="auto"/>
        <w:bottom w:val="none" w:sz="0" w:space="0" w:color="auto"/>
        <w:right w:val="none" w:sz="0" w:space="0" w:color="auto"/>
      </w:divBdr>
    </w:div>
    <w:div w:id="1093473620">
      <w:bodyDiv w:val="1"/>
      <w:marLeft w:val="0"/>
      <w:marRight w:val="0"/>
      <w:marTop w:val="0"/>
      <w:marBottom w:val="0"/>
      <w:divBdr>
        <w:top w:val="none" w:sz="0" w:space="0" w:color="auto"/>
        <w:left w:val="none" w:sz="0" w:space="0" w:color="auto"/>
        <w:bottom w:val="none" w:sz="0" w:space="0" w:color="auto"/>
        <w:right w:val="none" w:sz="0" w:space="0" w:color="auto"/>
      </w:divBdr>
    </w:div>
    <w:div w:id="1186866328">
      <w:bodyDiv w:val="1"/>
      <w:marLeft w:val="0"/>
      <w:marRight w:val="0"/>
      <w:marTop w:val="0"/>
      <w:marBottom w:val="0"/>
      <w:divBdr>
        <w:top w:val="none" w:sz="0" w:space="0" w:color="auto"/>
        <w:left w:val="none" w:sz="0" w:space="0" w:color="auto"/>
        <w:bottom w:val="none" w:sz="0" w:space="0" w:color="auto"/>
        <w:right w:val="none" w:sz="0" w:space="0" w:color="auto"/>
      </w:divBdr>
    </w:div>
    <w:div w:id="1220246104">
      <w:bodyDiv w:val="1"/>
      <w:marLeft w:val="0"/>
      <w:marRight w:val="0"/>
      <w:marTop w:val="0"/>
      <w:marBottom w:val="0"/>
      <w:divBdr>
        <w:top w:val="none" w:sz="0" w:space="0" w:color="auto"/>
        <w:left w:val="none" w:sz="0" w:space="0" w:color="auto"/>
        <w:bottom w:val="none" w:sz="0" w:space="0" w:color="auto"/>
        <w:right w:val="none" w:sz="0" w:space="0" w:color="auto"/>
      </w:divBdr>
    </w:div>
    <w:div w:id="1303384428">
      <w:marLeft w:val="0"/>
      <w:marRight w:val="0"/>
      <w:marTop w:val="0"/>
      <w:marBottom w:val="0"/>
      <w:divBdr>
        <w:top w:val="none" w:sz="0" w:space="0" w:color="auto"/>
        <w:left w:val="none" w:sz="0" w:space="0" w:color="auto"/>
        <w:bottom w:val="none" w:sz="0" w:space="0" w:color="auto"/>
        <w:right w:val="none" w:sz="0" w:space="0" w:color="auto"/>
      </w:divBdr>
    </w:div>
    <w:div w:id="1303384429">
      <w:marLeft w:val="0"/>
      <w:marRight w:val="0"/>
      <w:marTop w:val="0"/>
      <w:marBottom w:val="0"/>
      <w:divBdr>
        <w:top w:val="none" w:sz="0" w:space="0" w:color="auto"/>
        <w:left w:val="none" w:sz="0" w:space="0" w:color="auto"/>
        <w:bottom w:val="none" w:sz="0" w:space="0" w:color="auto"/>
        <w:right w:val="none" w:sz="0" w:space="0" w:color="auto"/>
      </w:divBdr>
    </w:div>
    <w:div w:id="1303384430">
      <w:marLeft w:val="0"/>
      <w:marRight w:val="0"/>
      <w:marTop w:val="0"/>
      <w:marBottom w:val="0"/>
      <w:divBdr>
        <w:top w:val="none" w:sz="0" w:space="0" w:color="auto"/>
        <w:left w:val="none" w:sz="0" w:space="0" w:color="auto"/>
        <w:bottom w:val="none" w:sz="0" w:space="0" w:color="auto"/>
        <w:right w:val="none" w:sz="0" w:space="0" w:color="auto"/>
      </w:divBdr>
    </w:div>
    <w:div w:id="1303384431">
      <w:marLeft w:val="0"/>
      <w:marRight w:val="0"/>
      <w:marTop w:val="0"/>
      <w:marBottom w:val="0"/>
      <w:divBdr>
        <w:top w:val="none" w:sz="0" w:space="0" w:color="auto"/>
        <w:left w:val="none" w:sz="0" w:space="0" w:color="auto"/>
        <w:bottom w:val="none" w:sz="0" w:space="0" w:color="auto"/>
        <w:right w:val="none" w:sz="0" w:space="0" w:color="auto"/>
      </w:divBdr>
    </w:div>
    <w:div w:id="1303384432">
      <w:marLeft w:val="0"/>
      <w:marRight w:val="0"/>
      <w:marTop w:val="0"/>
      <w:marBottom w:val="0"/>
      <w:divBdr>
        <w:top w:val="none" w:sz="0" w:space="0" w:color="auto"/>
        <w:left w:val="none" w:sz="0" w:space="0" w:color="auto"/>
        <w:bottom w:val="none" w:sz="0" w:space="0" w:color="auto"/>
        <w:right w:val="none" w:sz="0" w:space="0" w:color="auto"/>
      </w:divBdr>
    </w:div>
    <w:div w:id="1303384433">
      <w:marLeft w:val="0"/>
      <w:marRight w:val="0"/>
      <w:marTop w:val="0"/>
      <w:marBottom w:val="0"/>
      <w:divBdr>
        <w:top w:val="none" w:sz="0" w:space="0" w:color="auto"/>
        <w:left w:val="none" w:sz="0" w:space="0" w:color="auto"/>
        <w:bottom w:val="none" w:sz="0" w:space="0" w:color="auto"/>
        <w:right w:val="none" w:sz="0" w:space="0" w:color="auto"/>
      </w:divBdr>
    </w:div>
    <w:div w:id="1303384434">
      <w:marLeft w:val="0"/>
      <w:marRight w:val="0"/>
      <w:marTop w:val="0"/>
      <w:marBottom w:val="0"/>
      <w:divBdr>
        <w:top w:val="none" w:sz="0" w:space="0" w:color="auto"/>
        <w:left w:val="none" w:sz="0" w:space="0" w:color="auto"/>
        <w:bottom w:val="none" w:sz="0" w:space="0" w:color="auto"/>
        <w:right w:val="none" w:sz="0" w:space="0" w:color="auto"/>
      </w:divBdr>
    </w:div>
    <w:div w:id="1303384435">
      <w:marLeft w:val="0"/>
      <w:marRight w:val="0"/>
      <w:marTop w:val="0"/>
      <w:marBottom w:val="0"/>
      <w:divBdr>
        <w:top w:val="none" w:sz="0" w:space="0" w:color="auto"/>
        <w:left w:val="none" w:sz="0" w:space="0" w:color="auto"/>
        <w:bottom w:val="none" w:sz="0" w:space="0" w:color="auto"/>
        <w:right w:val="none" w:sz="0" w:space="0" w:color="auto"/>
      </w:divBdr>
    </w:div>
    <w:div w:id="1303384436">
      <w:marLeft w:val="0"/>
      <w:marRight w:val="0"/>
      <w:marTop w:val="0"/>
      <w:marBottom w:val="0"/>
      <w:divBdr>
        <w:top w:val="none" w:sz="0" w:space="0" w:color="auto"/>
        <w:left w:val="none" w:sz="0" w:space="0" w:color="auto"/>
        <w:bottom w:val="none" w:sz="0" w:space="0" w:color="auto"/>
        <w:right w:val="none" w:sz="0" w:space="0" w:color="auto"/>
      </w:divBdr>
    </w:div>
    <w:div w:id="1303384437">
      <w:marLeft w:val="0"/>
      <w:marRight w:val="0"/>
      <w:marTop w:val="0"/>
      <w:marBottom w:val="0"/>
      <w:divBdr>
        <w:top w:val="none" w:sz="0" w:space="0" w:color="auto"/>
        <w:left w:val="none" w:sz="0" w:space="0" w:color="auto"/>
        <w:bottom w:val="none" w:sz="0" w:space="0" w:color="auto"/>
        <w:right w:val="none" w:sz="0" w:space="0" w:color="auto"/>
      </w:divBdr>
    </w:div>
    <w:div w:id="1303384438">
      <w:marLeft w:val="0"/>
      <w:marRight w:val="0"/>
      <w:marTop w:val="0"/>
      <w:marBottom w:val="0"/>
      <w:divBdr>
        <w:top w:val="none" w:sz="0" w:space="0" w:color="auto"/>
        <w:left w:val="none" w:sz="0" w:space="0" w:color="auto"/>
        <w:bottom w:val="none" w:sz="0" w:space="0" w:color="auto"/>
        <w:right w:val="none" w:sz="0" w:space="0" w:color="auto"/>
      </w:divBdr>
    </w:div>
    <w:div w:id="1303384439">
      <w:marLeft w:val="0"/>
      <w:marRight w:val="0"/>
      <w:marTop w:val="0"/>
      <w:marBottom w:val="0"/>
      <w:divBdr>
        <w:top w:val="none" w:sz="0" w:space="0" w:color="auto"/>
        <w:left w:val="none" w:sz="0" w:space="0" w:color="auto"/>
        <w:bottom w:val="none" w:sz="0" w:space="0" w:color="auto"/>
        <w:right w:val="none" w:sz="0" w:space="0" w:color="auto"/>
      </w:divBdr>
    </w:div>
    <w:div w:id="1303384440">
      <w:marLeft w:val="0"/>
      <w:marRight w:val="0"/>
      <w:marTop w:val="0"/>
      <w:marBottom w:val="0"/>
      <w:divBdr>
        <w:top w:val="none" w:sz="0" w:space="0" w:color="auto"/>
        <w:left w:val="none" w:sz="0" w:space="0" w:color="auto"/>
        <w:bottom w:val="none" w:sz="0" w:space="0" w:color="auto"/>
        <w:right w:val="none" w:sz="0" w:space="0" w:color="auto"/>
      </w:divBdr>
    </w:div>
    <w:div w:id="1913849145">
      <w:bodyDiv w:val="1"/>
      <w:marLeft w:val="0"/>
      <w:marRight w:val="0"/>
      <w:marTop w:val="0"/>
      <w:marBottom w:val="0"/>
      <w:divBdr>
        <w:top w:val="none" w:sz="0" w:space="0" w:color="auto"/>
        <w:left w:val="none" w:sz="0" w:space="0" w:color="auto"/>
        <w:bottom w:val="none" w:sz="0" w:space="0" w:color="auto"/>
        <w:right w:val="none" w:sz="0" w:space="0" w:color="auto"/>
      </w:divBdr>
    </w:div>
    <w:div w:id="1922594661">
      <w:bodyDiv w:val="1"/>
      <w:marLeft w:val="0"/>
      <w:marRight w:val="0"/>
      <w:marTop w:val="0"/>
      <w:marBottom w:val="0"/>
      <w:divBdr>
        <w:top w:val="none" w:sz="0" w:space="0" w:color="auto"/>
        <w:left w:val="none" w:sz="0" w:space="0" w:color="auto"/>
        <w:bottom w:val="none" w:sz="0" w:space="0" w:color="auto"/>
        <w:right w:val="none" w:sz="0" w:space="0" w:color="auto"/>
      </w:divBdr>
    </w:div>
    <w:div w:id="2101028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file:///\\cern.ch\dfs\Users\d\dcollado\Desktop\www.egi.eu" TargetMode="External"/><Relationship Id="rId18" Type="http://schemas.openxmlformats.org/officeDocument/2006/relationships/hyperlink" Target="http://www.youtube.com/watch?v=PADq2x8q0kw"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twiki.cern.ch/twiki/bin/view/LCG/MessagingSystemforGrid" TargetMode="External"/><Relationship Id="rId7" Type="http://schemas.openxmlformats.org/officeDocument/2006/relationships/endnotes" Target="endnotes.xml"/><Relationship Id="rId12" Type="http://schemas.openxmlformats.org/officeDocument/2006/relationships/hyperlink" Target="file:///\\cern.ch\dfs\Users\d\dcollado\Desktop\www.egi.eu" TargetMode="External"/><Relationship Id="rId17" Type="http://schemas.openxmlformats.org/officeDocument/2006/relationships/hyperlink" Target="http://www3.egee.cesga.es"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edms.cern.ch/document/931935" TargetMode="External"/><Relationship Id="rId20" Type="http://schemas.openxmlformats.org/officeDocument/2006/relationships/hyperlink" Target="https://operations-portal.in2p3.fr/index.ph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egi.eu/results/glossary/" TargetMode="External"/><Relationship Id="rId5" Type="http://schemas.openxmlformats.org/officeDocument/2006/relationships/webSettings" Target="webSettings.xml"/><Relationship Id="rId15" Type="http://schemas.openxmlformats.org/officeDocument/2006/relationships/hyperlink" Target="https://cic.gridops.org" TargetMode="External"/><Relationship Id="rId23" Type="http://schemas.openxmlformats.org/officeDocument/2006/relationships/hyperlink" Target="https://wiki.egi.eu/wiki/Procedures"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www3.egee.cesga.es/gridsite/accounting/CESGA/links/EGEE-III-SA1-Metrics_Portal_Roadmap_and_Requirements-v3.1.xls"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documents.egi.eu/document/48" TargetMode="External"/><Relationship Id="rId22" Type="http://schemas.openxmlformats.org/officeDocument/2006/relationships/hyperlink" Target="http://activemq.apache.org"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http://ts3.mm.bing.net/images/thumbnail.aspx?q=127251710662&amp;id=734e45dcfd9bb741a8f63d7ae847bb80&amp;url=http://cordis.lu/nanotechnology/icons/eu-flag.jpg" TargetMode="External"/><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375113-2EC7-4DD8-BC03-49227310E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10</Pages>
  <Words>1390</Words>
  <Characters>10166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EGI-InSPIRE Document Template</vt:lpstr>
    </vt:vector>
  </TitlesOfParts>
  <Company>EGEE</Company>
  <LinksUpToDate>false</LinksUpToDate>
  <CharactersWithSpaces>11533</CharactersWithSpaces>
  <SharedDoc>false</SharedDoc>
  <HLinks>
    <vt:vector size="24" baseType="variant">
      <vt:variant>
        <vt:i4>2162811</vt:i4>
      </vt:variant>
      <vt:variant>
        <vt:i4>63</vt:i4>
      </vt:variant>
      <vt:variant>
        <vt:i4>0</vt:i4>
      </vt:variant>
      <vt:variant>
        <vt:i4>5</vt:i4>
      </vt:variant>
      <vt:variant>
        <vt:lpwstr>http://www.egi.eu/results/glossary/</vt:lpwstr>
      </vt:variant>
      <vt:variant>
        <vt:lpwstr/>
      </vt:variant>
      <vt:variant>
        <vt:i4>3997818</vt:i4>
      </vt:variant>
      <vt:variant>
        <vt:i4>60</vt:i4>
      </vt:variant>
      <vt:variant>
        <vt:i4>0</vt:i4>
      </vt:variant>
      <vt:variant>
        <vt:i4>5</vt:i4>
      </vt:variant>
      <vt:variant>
        <vt:lpwstr>https://wiki.egi.eu/wiki/Procedures</vt:lpwstr>
      </vt:variant>
      <vt:variant>
        <vt:lpwstr/>
      </vt:variant>
      <vt:variant>
        <vt:i4>6619241</vt:i4>
      </vt:variant>
      <vt:variant>
        <vt:i4>9</vt:i4>
      </vt:variant>
      <vt:variant>
        <vt:i4>0</vt:i4>
      </vt:variant>
      <vt:variant>
        <vt:i4>5</vt:i4>
      </vt:variant>
      <vt:variant>
        <vt:lpwstr>www.egi.eu</vt:lpwstr>
      </vt:variant>
      <vt:variant>
        <vt:lpwstr/>
      </vt:variant>
      <vt:variant>
        <vt:i4>6619241</vt:i4>
      </vt:variant>
      <vt:variant>
        <vt:i4>6</vt:i4>
      </vt:variant>
      <vt:variant>
        <vt:i4>0</vt:i4>
      </vt:variant>
      <vt:variant>
        <vt:i4>5</vt:i4>
      </vt:variant>
      <vt:variant>
        <vt:lpwstr>www.egi.eu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EGI-InSPIRE Document Template</dc:title>
  <dc:subject/>
  <dc:creator>EGI-InSPIRE Project Office</dc:creator>
  <cp:keywords>EGI-InSPIRE</cp:keywords>
  <cp:lastModifiedBy>NICE</cp:lastModifiedBy>
  <cp:revision>8</cp:revision>
  <cp:lastPrinted>2010-04-26T05:48:00Z</cp:lastPrinted>
  <dcterms:created xsi:type="dcterms:W3CDTF">2010-07-29T10:00:00Z</dcterms:created>
  <dcterms:modified xsi:type="dcterms:W3CDTF">2010-07-29T10:31:00Z</dcterms:modified>
</cp:coreProperties>
</file>