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062" w:rsidRDefault="00507062"/>
    <w:p w:rsidR="00507062" w:rsidRPr="0070757A" w:rsidRDefault="00507062" w:rsidP="00507062"/>
    <w:p w:rsidR="00507062" w:rsidRPr="0070757A" w:rsidRDefault="00507062" w:rsidP="00507062"/>
    <w:p w:rsidR="003C70A4" w:rsidRPr="0028684D" w:rsidRDefault="003C70A4" w:rsidP="003C70A4">
      <w:pPr>
        <w:pStyle w:val="DocTitle"/>
        <w:tabs>
          <w:tab w:val="center" w:pos="4536"/>
          <w:tab w:val="left" w:pos="7845"/>
        </w:tabs>
        <w:rPr>
          <w:color w:val="000000"/>
        </w:rPr>
      </w:pPr>
      <w:r>
        <w:rPr>
          <w:color w:val="000000"/>
        </w:rPr>
        <w:t>Technology Coordination Board</w:t>
      </w:r>
      <w:r w:rsidRPr="00BF5AEE">
        <w:rPr>
          <w:color w:val="000000"/>
        </w:rPr>
        <w:t xml:space="preserve"> (</w:t>
      </w:r>
      <w:r>
        <w:rPr>
          <w:color w:val="000000"/>
        </w:rPr>
        <w:t>TCB</w:t>
      </w:r>
      <w:r w:rsidRPr="00BF5AEE">
        <w:rPr>
          <w:color w:val="000000"/>
        </w:rPr>
        <w:t xml:space="preserve">) - </w:t>
      </w:r>
      <w:r w:rsidRPr="00BF5AEE">
        <w:rPr>
          <w:color w:val="000000"/>
        </w:rPr>
        <w:br/>
        <w:t>Terms Of Reference</w:t>
      </w:r>
    </w:p>
    <w:p w:rsidR="00507062" w:rsidRPr="0070757A" w:rsidRDefault="00507062" w:rsidP="00507062"/>
    <w:p w:rsidR="00507062" w:rsidRDefault="00507062" w:rsidP="00507062">
      <w:pPr>
        <w:rPr>
          <w:i/>
        </w:rPr>
      </w:pPr>
    </w:p>
    <w:p w:rsidR="00507062" w:rsidRPr="0070757A" w:rsidRDefault="00507062" w:rsidP="00507062"/>
    <w:tbl>
      <w:tblPr>
        <w:tblW w:w="8361" w:type="dxa"/>
        <w:jc w:val="center"/>
        <w:tblInd w:w="-425" w:type="dxa"/>
        <w:tblLayout w:type="fixed"/>
        <w:tblCellMar>
          <w:left w:w="70" w:type="dxa"/>
          <w:right w:w="70" w:type="dxa"/>
        </w:tblCellMar>
        <w:tblLook w:val="0000"/>
      </w:tblPr>
      <w:tblGrid>
        <w:gridCol w:w="2484"/>
        <w:gridCol w:w="5877"/>
      </w:tblGrid>
      <w:tr w:rsidR="00507062" w:rsidRPr="0028684D">
        <w:trPr>
          <w:cantSplit/>
          <w:trHeight w:val="607"/>
          <w:jc w:val="center"/>
        </w:trPr>
        <w:tc>
          <w:tcPr>
            <w:tcW w:w="2484" w:type="dxa"/>
            <w:tcBorders>
              <w:top w:val="single" w:sz="24" w:space="0" w:color="000080"/>
            </w:tcBorders>
            <w:vAlign w:val="center"/>
          </w:tcPr>
          <w:p w:rsidR="00507062" w:rsidRPr="009A16BE" w:rsidRDefault="00507062">
            <w:pPr>
              <w:spacing w:before="120" w:after="120"/>
              <w:rPr>
                <w:rFonts w:ascii="Arial" w:hAnsi="Arial" w:cs="Arial"/>
                <w:b/>
              </w:rPr>
            </w:pPr>
            <w:r w:rsidRPr="009A16BE">
              <w:rPr>
                <w:rFonts w:ascii="Arial" w:hAnsi="Arial" w:cs="Arial"/>
                <w:snapToGrid w:val="0"/>
              </w:rPr>
              <w:t>Document identifier</w:t>
            </w:r>
          </w:p>
        </w:tc>
        <w:tc>
          <w:tcPr>
            <w:tcW w:w="5877" w:type="dxa"/>
            <w:tcBorders>
              <w:top w:val="single" w:sz="24" w:space="0" w:color="000080"/>
            </w:tcBorders>
            <w:vAlign w:val="center"/>
          </w:tcPr>
          <w:p w:rsidR="00507062" w:rsidRPr="009A16BE" w:rsidRDefault="0082688D" w:rsidP="00507062">
            <w:pPr>
              <w:rPr>
                <w:rFonts w:ascii="Arial" w:hAnsi="Arial" w:cs="Arial"/>
              </w:rPr>
            </w:pPr>
            <w:r w:rsidRPr="009A16BE">
              <w:rPr>
                <w:rFonts w:ascii="Arial" w:hAnsi="Arial" w:cs="Arial"/>
              </w:rPr>
              <w:t>EGI-TCB</w:t>
            </w:r>
            <w:r w:rsidR="00507062" w:rsidRPr="009A16BE">
              <w:rPr>
                <w:rFonts w:ascii="Arial" w:hAnsi="Arial" w:cs="Arial"/>
              </w:rPr>
              <w:t>-TOR-V</w:t>
            </w:r>
            <w:r w:rsidR="00746BFD" w:rsidRPr="009A16BE">
              <w:rPr>
                <w:rFonts w:ascii="Arial" w:hAnsi="Arial" w:cs="Arial"/>
              </w:rPr>
              <w:t>0</w:t>
            </w:r>
            <w:r w:rsidR="009A16BE" w:rsidRPr="009A16BE">
              <w:rPr>
                <w:rFonts w:ascii="Arial" w:hAnsi="Arial" w:cs="Arial"/>
              </w:rPr>
              <w:t>.</w:t>
            </w:r>
            <w:r w:rsidR="0061455D">
              <w:rPr>
                <w:rFonts w:ascii="Arial" w:hAnsi="Arial" w:cs="Arial"/>
              </w:rPr>
              <w:t>3</w:t>
            </w:r>
          </w:p>
        </w:tc>
      </w:tr>
      <w:tr w:rsidR="00507062" w:rsidRPr="0028684D">
        <w:trPr>
          <w:cantSplit/>
          <w:trHeight w:val="588"/>
          <w:jc w:val="center"/>
        </w:trPr>
        <w:tc>
          <w:tcPr>
            <w:tcW w:w="2484" w:type="dxa"/>
            <w:vAlign w:val="center"/>
          </w:tcPr>
          <w:p w:rsidR="00507062" w:rsidRPr="0059220D" w:rsidRDefault="00507062">
            <w:pPr>
              <w:spacing w:before="120" w:after="120"/>
              <w:rPr>
                <w:rFonts w:ascii="Arial" w:hAnsi="Arial" w:cs="Arial"/>
                <w:b/>
              </w:rPr>
            </w:pPr>
            <w:r w:rsidRPr="0059220D">
              <w:rPr>
                <w:rFonts w:ascii="Arial" w:hAnsi="Arial" w:cs="Arial"/>
              </w:rPr>
              <w:t>Document Link</w:t>
            </w:r>
          </w:p>
        </w:tc>
        <w:tc>
          <w:tcPr>
            <w:tcW w:w="5877" w:type="dxa"/>
            <w:vAlign w:val="center"/>
          </w:tcPr>
          <w:p w:rsidR="00507062" w:rsidRPr="0059220D" w:rsidRDefault="0082688D" w:rsidP="00507062">
            <w:pPr>
              <w:rPr>
                <w:rFonts w:ascii="Arial" w:hAnsi="Arial" w:cs="Arial"/>
                <w:highlight w:val="yellow"/>
              </w:rPr>
            </w:pPr>
            <w:r w:rsidRPr="009A16BE">
              <w:rPr>
                <w:rFonts w:ascii="Arial" w:hAnsi="Arial" w:cs="Arial"/>
                <w:szCs w:val="22"/>
              </w:rPr>
              <w:t>https://documents.egi.eu/document/</w:t>
            </w:r>
            <w:r w:rsidR="009A16BE" w:rsidRPr="009A16BE">
              <w:rPr>
                <w:rFonts w:ascii="Arial" w:hAnsi="Arial" w:cs="Arial"/>
                <w:szCs w:val="22"/>
              </w:rPr>
              <w:t>109</w:t>
            </w:r>
          </w:p>
        </w:tc>
      </w:tr>
      <w:tr w:rsidR="00507062" w:rsidRPr="0028684D">
        <w:trPr>
          <w:cantSplit/>
          <w:trHeight w:val="496"/>
          <w:jc w:val="center"/>
        </w:trPr>
        <w:tc>
          <w:tcPr>
            <w:tcW w:w="2484" w:type="dxa"/>
            <w:vAlign w:val="center"/>
          </w:tcPr>
          <w:p w:rsidR="00507062" w:rsidRPr="0059220D" w:rsidRDefault="00507062" w:rsidP="00507062">
            <w:pPr>
              <w:spacing w:before="120" w:after="120"/>
              <w:rPr>
                <w:rFonts w:ascii="Arial" w:hAnsi="Arial" w:cs="Arial"/>
                <w:snapToGrid w:val="0"/>
              </w:rPr>
            </w:pPr>
            <w:r w:rsidRPr="0059220D">
              <w:rPr>
                <w:rFonts w:ascii="Arial" w:hAnsi="Arial" w:cs="Arial"/>
                <w:snapToGrid w:val="0"/>
              </w:rPr>
              <w:t>Last Modified</w:t>
            </w:r>
          </w:p>
        </w:tc>
        <w:tc>
          <w:tcPr>
            <w:tcW w:w="5877" w:type="dxa"/>
            <w:vAlign w:val="center"/>
          </w:tcPr>
          <w:p w:rsidR="00507062" w:rsidRPr="0059220D" w:rsidRDefault="0061455D" w:rsidP="00507062">
            <w:pPr>
              <w:rPr>
                <w:rFonts w:ascii="Arial" w:hAnsi="Arial" w:cs="Arial"/>
                <w:highlight w:val="yellow"/>
              </w:rPr>
            </w:pPr>
            <w:r>
              <w:rPr>
                <w:rFonts w:ascii="Arial" w:hAnsi="Arial" w:cs="Arial"/>
              </w:rPr>
              <w:t>2</w:t>
            </w:r>
            <w:r w:rsidR="00022F8C" w:rsidRPr="0059220D">
              <w:rPr>
                <w:rFonts w:ascii="Arial" w:hAnsi="Arial" w:cs="Arial"/>
              </w:rPr>
              <w:t>3/08/2010</w:t>
            </w:r>
          </w:p>
        </w:tc>
      </w:tr>
      <w:tr w:rsidR="00507062" w:rsidRPr="0028684D">
        <w:trPr>
          <w:cantSplit/>
          <w:trHeight w:val="496"/>
          <w:jc w:val="center"/>
        </w:trPr>
        <w:tc>
          <w:tcPr>
            <w:tcW w:w="2484" w:type="dxa"/>
            <w:vAlign w:val="center"/>
          </w:tcPr>
          <w:p w:rsidR="00507062" w:rsidRPr="0059220D" w:rsidRDefault="00507062">
            <w:pPr>
              <w:spacing w:before="120" w:after="120"/>
              <w:rPr>
                <w:rFonts w:ascii="Arial" w:hAnsi="Arial" w:cs="Arial"/>
                <w:snapToGrid w:val="0"/>
              </w:rPr>
            </w:pPr>
            <w:r w:rsidRPr="0059220D">
              <w:rPr>
                <w:rFonts w:ascii="Arial" w:hAnsi="Arial" w:cs="Arial"/>
                <w:snapToGrid w:val="0"/>
              </w:rPr>
              <w:t>Version</w:t>
            </w:r>
          </w:p>
        </w:tc>
        <w:tc>
          <w:tcPr>
            <w:tcW w:w="5877" w:type="dxa"/>
            <w:vAlign w:val="center"/>
          </w:tcPr>
          <w:p w:rsidR="00507062" w:rsidRPr="0059220D" w:rsidRDefault="0061455D" w:rsidP="00507062">
            <w:pPr>
              <w:rPr>
                <w:rFonts w:ascii="Arial" w:hAnsi="Arial" w:cs="Arial"/>
                <w:highlight w:val="yellow"/>
              </w:rPr>
            </w:pPr>
            <w:r>
              <w:rPr>
                <w:rFonts w:ascii="Arial" w:hAnsi="Arial" w:cs="Arial"/>
              </w:rPr>
              <w:t>0.3</w:t>
            </w:r>
          </w:p>
        </w:tc>
      </w:tr>
      <w:tr w:rsidR="00507062" w:rsidRPr="0028684D">
        <w:trPr>
          <w:cantSplit/>
          <w:trHeight w:val="496"/>
          <w:jc w:val="center"/>
        </w:trPr>
        <w:tc>
          <w:tcPr>
            <w:tcW w:w="2484" w:type="dxa"/>
            <w:vAlign w:val="center"/>
          </w:tcPr>
          <w:p w:rsidR="00507062" w:rsidRPr="0059220D" w:rsidRDefault="00507062" w:rsidP="00507062">
            <w:pPr>
              <w:spacing w:before="120" w:after="120"/>
              <w:jc w:val="left"/>
              <w:rPr>
                <w:rFonts w:ascii="Arial" w:hAnsi="Arial" w:cs="Arial"/>
                <w:snapToGrid w:val="0"/>
              </w:rPr>
            </w:pPr>
            <w:r w:rsidRPr="0059220D">
              <w:rPr>
                <w:rFonts w:ascii="Arial" w:hAnsi="Arial" w:cs="Arial"/>
                <w:snapToGrid w:val="0"/>
              </w:rPr>
              <w:t>Policy Group Acronym</w:t>
            </w:r>
          </w:p>
        </w:tc>
        <w:tc>
          <w:tcPr>
            <w:tcW w:w="5877" w:type="dxa"/>
            <w:vAlign w:val="center"/>
          </w:tcPr>
          <w:p w:rsidR="00507062" w:rsidRPr="0059220D" w:rsidRDefault="00022F8C" w:rsidP="00507062">
            <w:pPr>
              <w:rPr>
                <w:rFonts w:ascii="Arial" w:hAnsi="Arial" w:cs="Arial"/>
              </w:rPr>
            </w:pPr>
            <w:r w:rsidRPr="0059220D">
              <w:rPr>
                <w:rFonts w:ascii="Arial" w:hAnsi="Arial" w:cs="Arial"/>
              </w:rPr>
              <w:t>TCB</w:t>
            </w:r>
          </w:p>
        </w:tc>
      </w:tr>
      <w:tr w:rsidR="00507062" w:rsidRPr="0028684D">
        <w:trPr>
          <w:cantSplit/>
          <w:trHeight w:val="496"/>
          <w:jc w:val="center"/>
        </w:trPr>
        <w:tc>
          <w:tcPr>
            <w:tcW w:w="2484" w:type="dxa"/>
            <w:vAlign w:val="center"/>
          </w:tcPr>
          <w:p w:rsidR="00507062" w:rsidRPr="0059220D" w:rsidRDefault="00507062" w:rsidP="00507062">
            <w:pPr>
              <w:spacing w:before="120" w:after="120"/>
              <w:rPr>
                <w:rFonts w:ascii="Arial" w:hAnsi="Arial" w:cs="Arial"/>
                <w:snapToGrid w:val="0"/>
              </w:rPr>
            </w:pPr>
            <w:r w:rsidRPr="0059220D">
              <w:rPr>
                <w:rFonts w:ascii="Arial" w:hAnsi="Arial" w:cs="Arial"/>
                <w:snapToGrid w:val="0"/>
              </w:rPr>
              <w:t>Policy Group Name</w:t>
            </w:r>
          </w:p>
        </w:tc>
        <w:tc>
          <w:tcPr>
            <w:tcW w:w="5877" w:type="dxa"/>
            <w:vAlign w:val="center"/>
          </w:tcPr>
          <w:p w:rsidR="00507062" w:rsidRPr="0059220D" w:rsidRDefault="00022F8C" w:rsidP="00507062">
            <w:pPr>
              <w:rPr>
                <w:rFonts w:ascii="Arial" w:hAnsi="Arial" w:cs="Arial"/>
              </w:rPr>
            </w:pPr>
            <w:r w:rsidRPr="0059220D">
              <w:rPr>
                <w:rFonts w:ascii="Arial" w:hAnsi="Arial" w:cs="Arial"/>
              </w:rPr>
              <w:t>Technology Coordination Board</w:t>
            </w:r>
          </w:p>
        </w:tc>
      </w:tr>
      <w:tr w:rsidR="00507062" w:rsidRPr="0028684D">
        <w:trPr>
          <w:cantSplit/>
          <w:trHeight w:val="496"/>
          <w:jc w:val="center"/>
        </w:trPr>
        <w:tc>
          <w:tcPr>
            <w:tcW w:w="2484" w:type="dxa"/>
            <w:vAlign w:val="center"/>
          </w:tcPr>
          <w:p w:rsidR="00507062" w:rsidRPr="0059220D" w:rsidRDefault="00507062">
            <w:pPr>
              <w:pStyle w:val="Header"/>
              <w:spacing w:before="120" w:after="120"/>
              <w:rPr>
                <w:rFonts w:ascii="Arial" w:hAnsi="Arial" w:cs="Arial"/>
              </w:rPr>
            </w:pPr>
            <w:r w:rsidRPr="0059220D">
              <w:rPr>
                <w:rFonts w:ascii="Arial" w:hAnsi="Arial" w:cs="Arial"/>
              </w:rPr>
              <w:t>Contact Person</w:t>
            </w:r>
          </w:p>
        </w:tc>
        <w:tc>
          <w:tcPr>
            <w:tcW w:w="5877" w:type="dxa"/>
            <w:vAlign w:val="center"/>
          </w:tcPr>
          <w:p w:rsidR="00507062" w:rsidRPr="0059220D" w:rsidRDefault="00507062" w:rsidP="00507062">
            <w:pPr>
              <w:rPr>
                <w:rFonts w:ascii="Arial" w:hAnsi="Arial" w:cs="Arial"/>
                <w:highlight w:val="yellow"/>
              </w:rPr>
            </w:pPr>
            <w:r w:rsidRPr="0059220D">
              <w:rPr>
                <w:rFonts w:ascii="Arial" w:hAnsi="Arial" w:cs="Arial"/>
                <w:highlight w:val="yellow"/>
              </w:rPr>
              <w:t>Name(s) and contact detail(s)</w:t>
            </w:r>
          </w:p>
        </w:tc>
      </w:tr>
      <w:tr w:rsidR="00507062" w:rsidRPr="0028684D">
        <w:trPr>
          <w:cantSplit/>
          <w:trHeight w:val="496"/>
          <w:jc w:val="center"/>
        </w:trPr>
        <w:tc>
          <w:tcPr>
            <w:tcW w:w="2484" w:type="dxa"/>
            <w:vAlign w:val="center"/>
          </w:tcPr>
          <w:p w:rsidR="00507062" w:rsidRPr="0059220D" w:rsidRDefault="00507062">
            <w:pPr>
              <w:pStyle w:val="Header"/>
              <w:spacing w:before="120" w:after="120"/>
              <w:rPr>
                <w:rFonts w:ascii="Arial" w:hAnsi="Arial" w:cs="Arial"/>
              </w:rPr>
            </w:pPr>
            <w:r w:rsidRPr="0059220D">
              <w:rPr>
                <w:rFonts w:ascii="Arial" w:hAnsi="Arial" w:cs="Arial"/>
              </w:rPr>
              <w:t>Document Status</w:t>
            </w:r>
          </w:p>
        </w:tc>
        <w:tc>
          <w:tcPr>
            <w:tcW w:w="5877" w:type="dxa"/>
            <w:vAlign w:val="center"/>
          </w:tcPr>
          <w:p w:rsidR="00507062" w:rsidRPr="0059220D" w:rsidRDefault="00341B6E" w:rsidP="00507062">
            <w:pPr>
              <w:rPr>
                <w:rFonts w:ascii="Arial" w:hAnsi="Arial" w:cs="Arial"/>
                <w:highlight w:val="yellow"/>
              </w:rPr>
            </w:pPr>
            <w:r w:rsidRPr="0059220D">
              <w:rPr>
                <w:rFonts w:ascii="Arial" w:hAnsi="Arial" w:cs="Arial"/>
              </w:rPr>
              <w:t>DRAFT</w:t>
            </w:r>
          </w:p>
        </w:tc>
      </w:tr>
      <w:tr w:rsidR="00507062" w:rsidRPr="0028684D">
        <w:trPr>
          <w:cantSplit/>
          <w:trHeight w:val="514"/>
          <w:jc w:val="center"/>
        </w:trPr>
        <w:tc>
          <w:tcPr>
            <w:tcW w:w="2484" w:type="dxa"/>
            <w:vAlign w:val="center"/>
          </w:tcPr>
          <w:p w:rsidR="00507062" w:rsidRPr="0059220D" w:rsidRDefault="00507062">
            <w:pPr>
              <w:pStyle w:val="Header"/>
              <w:spacing w:before="120" w:after="120"/>
              <w:rPr>
                <w:rFonts w:ascii="Arial" w:hAnsi="Arial" w:cs="Arial"/>
              </w:rPr>
            </w:pPr>
            <w:r w:rsidRPr="0059220D">
              <w:rPr>
                <w:rFonts w:ascii="Arial" w:hAnsi="Arial" w:cs="Arial"/>
              </w:rPr>
              <w:t>Approved by</w:t>
            </w:r>
          </w:p>
        </w:tc>
        <w:tc>
          <w:tcPr>
            <w:tcW w:w="5877" w:type="dxa"/>
            <w:vAlign w:val="center"/>
          </w:tcPr>
          <w:p w:rsidR="00507062" w:rsidRPr="0059220D" w:rsidRDefault="00507062" w:rsidP="00507062">
            <w:pPr>
              <w:rPr>
                <w:rFonts w:ascii="Arial" w:hAnsi="Arial" w:cs="Arial"/>
                <w:highlight w:val="yellow"/>
              </w:rPr>
            </w:pPr>
            <w:r w:rsidRPr="0059220D">
              <w:rPr>
                <w:rFonts w:ascii="Arial" w:hAnsi="Arial" w:cs="Arial"/>
                <w:highlight w:val="yellow"/>
              </w:rPr>
              <w:t>Body who approved the doc</w:t>
            </w:r>
          </w:p>
        </w:tc>
      </w:tr>
      <w:tr w:rsidR="00507062" w:rsidRPr="0028684D">
        <w:trPr>
          <w:cantSplit/>
          <w:trHeight w:val="496"/>
          <w:jc w:val="center"/>
        </w:trPr>
        <w:tc>
          <w:tcPr>
            <w:tcW w:w="2484" w:type="dxa"/>
            <w:tcBorders>
              <w:bottom w:val="single" w:sz="24" w:space="0" w:color="000080"/>
            </w:tcBorders>
            <w:vAlign w:val="center"/>
          </w:tcPr>
          <w:p w:rsidR="00507062" w:rsidRPr="0059220D" w:rsidRDefault="00507062">
            <w:pPr>
              <w:pStyle w:val="Header"/>
              <w:spacing w:before="120" w:after="120"/>
              <w:rPr>
                <w:rFonts w:ascii="Arial" w:hAnsi="Arial" w:cs="Arial"/>
              </w:rPr>
            </w:pPr>
            <w:r w:rsidRPr="0059220D">
              <w:rPr>
                <w:rFonts w:ascii="Arial" w:hAnsi="Arial" w:cs="Arial"/>
              </w:rPr>
              <w:t>Approved Date</w:t>
            </w:r>
          </w:p>
        </w:tc>
        <w:tc>
          <w:tcPr>
            <w:tcW w:w="5877" w:type="dxa"/>
            <w:tcBorders>
              <w:bottom w:val="single" w:sz="24" w:space="0" w:color="000080"/>
            </w:tcBorders>
            <w:vAlign w:val="center"/>
          </w:tcPr>
          <w:p w:rsidR="00507062" w:rsidRPr="0059220D" w:rsidRDefault="00507062" w:rsidP="00507062">
            <w:pPr>
              <w:rPr>
                <w:rFonts w:ascii="Arial" w:hAnsi="Arial" w:cs="Arial"/>
                <w:highlight w:val="yellow"/>
              </w:rPr>
            </w:pPr>
            <w:r w:rsidRPr="0059220D">
              <w:rPr>
                <w:rFonts w:ascii="Arial" w:hAnsi="Arial" w:cs="Arial"/>
                <w:highlight w:val="yellow"/>
              </w:rPr>
              <w:t>DD/MM/YYYY</w:t>
            </w:r>
          </w:p>
        </w:tc>
      </w:tr>
    </w:tbl>
    <w:p w:rsidR="00507062" w:rsidRDefault="00507062" w:rsidP="00507062"/>
    <w:p w:rsidR="00507062" w:rsidRDefault="00507062" w:rsidP="00507062"/>
    <w:tbl>
      <w:tblPr>
        <w:tblW w:w="0" w:type="auto"/>
        <w:tblInd w:w="70" w:type="dxa"/>
        <w:tblLayout w:type="fixed"/>
        <w:tblCellMar>
          <w:left w:w="70" w:type="dxa"/>
          <w:right w:w="70" w:type="dxa"/>
        </w:tblCellMar>
        <w:tblLook w:val="0000"/>
      </w:tblPr>
      <w:tblGrid>
        <w:gridCol w:w="9072"/>
      </w:tblGrid>
      <w:tr w:rsidR="00507062" w:rsidRPr="008F075F">
        <w:trPr>
          <w:cantSplit/>
        </w:trPr>
        <w:tc>
          <w:tcPr>
            <w:tcW w:w="9072" w:type="dxa"/>
          </w:tcPr>
          <w:p w:rsidR="00507062" w:rsidRDefault="00507062" w:rsidP="00507062">
            <w:pPr>
              <w:spacing w:before="120"/>
              <w:jc w:val="center"/>
              <w:rPr>
                <w:rFonts w:ascii="Arial" w:hAnsi="Arial"/>
              </w:rPr>
            </w:pPr>
            <w:r>
              <w:rPr>
                <w:rFonts w:ascii="Arial" w:hAnsi="Arial"/>
                <w:u w:val="single"/>
              </w:rPr>
              <w:t>Purpose of this Document</w:t>
            </w:r>
          </w:p>
          <w:p w:rsidR="00507062" w:rsidRPr="00101F26" w:rsidRDefault="00507062" w:rsidP="00507062">
            <w:pPr>
              <w:spacing w:before="120"/>
              <w:rPr>
                <w:rFonts w:ascii="Arial" w:hAnsi="Arial"/>
              </w:rPr>
            </w:pPr>
            <w:r w:rsidRPr="00101F26">
              <w:rPr>
                <w:rFonts w:ascii="Arial" w:hAnsi="Arial"/>
              </w:rPr>
              <w:t xml:space="preserve">The purpose of this document is to set out the Terms of Reference, composition and operating arrangements of the </w:t>
            </w:r>
            <w:r w:rsidR="006B0F00" w:rsidRPr="000A0B40">
              <w:rPr>
                <w:rFonts w:ascii="Arial Bold" w:hAnsi="Arial Bold"/>
              </w:rPr>
              <w:t>Technology Coordination Board</w:t>
            </w:r>
            <w:r w:rsidR="006B0F00">
              <w:rPr>
                <w:rFonts w:ascii="Arial Bold" w:hAnsi="Arial Bold"/>
              </w:rPr>
              <w:t xml:space="preserve"> (TCB)</w:t>
            </w:r>
            <w:r w:rsidR="00AF34C5">
              <w:rPr>
                <w:rFonts w:ascii="Arial Bold" w:hAnsi="Arial Bold"/>
              </w:rPr>
              <w:t>.</w:t>
            </w:r>
          </w:p>
          <w:p w:rsidR="00507062" w:rsidRPr="00101F26" w:rsidRDefault="00507062" w:rsidP="00507062">
            <w:pPr>
              <w:spacing w:before="120"/>
              <w:rPr>
                <w:rFonts w:ascii="Arial" w:hAnsi="Arial"/>
              </w:rPr>
            </w:pPr>
          </w:p>
          <w:p w:rsidR="00507062" w:rsidRPr="00101F26" w:rsidRDefault="00507062" w:rsidP="00507062">
            <w:pPr>
              <w:spacing w:before="120"/>
              <w:rPr>
                <w:rFonts w:ascii="Arial" w:hAnsi="Arial"/>
              </w:rPr>
            </w:pPr>
          </w:p>
          <w:p w:rsidR="00507062" w:rsidRPr="008F075F" w:rsidRDefault="00507062" w:rsidP="00507062">
            <w:pPr>
              <w:spacing w:before="120"/>
              <w:rPr>
                <w:rFonts w:ascii="Arial" w:hAnsi="Arial"/>
              </w:rPr>
            </w:pPr>
          </w:p>
        </w:tc>
      </w:tr>
    </w:tbl>
    <w:p w:rsidR="00507062" w:rsidRPr="0070757A" w:rsidRDefault="00507062" w:rsidP="00507062"/>
    <w:p w:rsidR="00507062" w:rsidRPr="00613ED4" w:rsidRDefault="00507062" w:rsidP="00507062">
      <w:pPr>
        <w:pStyle w:val="Preface"/>
      </w:pPr>
      <w:r>
        <w:br w:type="page"/>
      </w:r>
      <w:r>
        <w:lastRenderedPageBreak/>
        <w:t>Copyright notice</w:t>
      </w:r>
    </w:p>
    <w:p w:rsidR="00507062" w:rsidRDefault="00507062" w:rsidP="00507062">
      <w:r w:rsidRPr="00613ED4">
        <w:t>Copyright © Members of the EGI-InSPIRE Collaboration, 2010. See www.egi.eu for details of the EGI-InSPIRE project and the collaboration.</w:t>
      </w:r>
      <w:r>
        <w:t xml:space="preserve"> </w:t>
      </w:r>
      <w:r w:rsidRPr="00613ED4">
        <w:t>EGI-InSPIRE (“European Grid Initiative: Integrated Sustainable Pan-European Infrastructure for Researchers in Europe”) is a project co-funded by the European Commission as an Integrated Infrastructure Initiative within the 7th Framework Programme. EGI-InSPIRE began in May 2010 and will run for 4 years.</w:t>
      </w:r>
      <w:r>
        <w:t xml:space="preserve"> </w:t>
      </w:r>
      <w:r w:rsidRPr="00613ED4">
        <w:t xml:space="preserve">This work is licensed under the Creative Commons Attribution-Noncommercial 3.0 License. To view a copy of this license, visit http://creativecommons.org/licenses/by-nc/3.0/ or send a letter to Creative Commons, 171 Second Street, Suite 300, San Francisco, California, 94105, USA. The work must be attributed by attaching the following reference to the copied elements: “Copyright © Members of the EGI-InSPIRE Collaboration, 2010. See </w:t>
      </w:r>
      <w:hyperlink r:id="rId8" w:history="1">
        <w:r w:rsidRPr="00613ED4">
          <w:t>www.egi.eu</w:t>
        </w:r>
      </w:hyperlink>
      <w:r w:rsidRPr="00613ED4">
        <w:t xml:space="preserve"> for details of the EGI-InSPIRE project and the collaboration”. </w:t>
      </w:r>
      <w:r>
        <w:t xml:space="preserve"> </w:t>
      </w:r>
      <w:r w:rsidRPr="00613ED4">
        <w:t>Using this document in a way and/or for purposes not foreseen in the license, requires the prior written permission of the copyright holders.</w:t>
      </w:r>
      <w:r>
        <w:t xml:space="preserve"> </w:t>
      </w:r>
      <w:r w:rsidRPr="00613ED4">
        <w:t xml:space="preserve">The information contained in this document represents the views of the copyright holders as of the date such views are published. </w:t>
      </w:r>
    </w:p>
    <w:p w:rsidR="00507062" w:rsidRDefault="00507062" w:rsidP="00507062">
      <w:pPr>
        <w:pStyle w:val="Preface"/>
        <w:numPr>
          <w:ilvl w:val="0"/>
          <w:numId w:val="0"/>
        </w:numPr>
      </w:pPr>
    </w:p>
    <w:p w:rsidR="00507062" w:rsidRPr="0028684D" w:rsidRDefault="00507062" w:rsidP="00507062">
      <w:pPr>
        <w:pStyle w:val="Preface"/>
      </w:pPr>
      <w:r w:rsidRPr="0028684D">
        <w:t>Document Log</w:t>
      </w:r>
    </w:p>
    <w:tbl>
      <w:tblPr>
        <w:tblW w:w="0" w:type="auto"/>
        <w:tblBorders>
          <w:top w:val="single" w:sz="12" w:space="0" w:color="auto"/>
          <w:bottom w:val="single" w:sz="12" w:space="0" w:color="auto"/>
          <w:insideH w:val="single" w:sz="6" w:space="0" w:color="auto"/>
          <w:insideV w:val="single" w:sz="6" w:space="0" w:color="auto"/>
        </w:tblBorders>
        <w:tblLayout w:type="fixed"/>
        <w:tblCellMar>
          <w:left w:w="70" w:type="dxa"/>
          <w:right w:w="70" w:type="dxa"/>
        </w:tblCellMar>
        <w:tblLook w:val="0000"/>
      </w:tblPr>
      <w:tblGrid>
        <w:gridCol w:w="1063"/>
        <w:gridCol w:w="1842"/>
        <w:gridCol w:w="3402"/>
        <w:gridCol w:w="2835"/>
      </w:tblGrid>
      <w:tr w:rsidR="00507062" w:rsidRPr="0028684D">
        <w:trPr>
          <w:cantSplit/>
          <w:trHeight w:val="336"/>
        </w:trPr>
        <w:tc>
          <w:tcPr>
            <w:tcW w:w="1063" w:type="dxa"/>
            <w:tcBorders>
              <w:top w:val="single" w:sz="4" w:space="0" w:color="auto"/>
              <w:left w:val="single" w:sz="4" w:space="0" w:color="auto"/>
              <w:bottom w:val="single" w:sz="4" w:space="0" w:color="auto"/>
            </w:tcBorders>
            <w:shd w:val="pct10" w:color="auto" w:fill="FFFFFF"/>
          </w:tcPr>
          <w:p w:rsidR="00507062" w:rsidRPr="0028684D" w:rsidRDefault="00507062" w:rsidP="00507062">
            <w:pPr>
              <w:spacing w:before="60" w:after="60"/>
              <w:jc w:val="center"/>
              <w:rPr>
                <w:rFonts w:ascii="Arial" w:hAnsi="Arial"/>
                <w:b/>
              </w:rPr>
            </w:pPr>
            <w:r>
              <w:rPr>
                <w:rFonts w:ascii="Arial" w:hAnsi="Arial"/>
                <w:b/>
              </w:rPr>
              <w:t>Version Number</w:t>
            </w:r>
          </w:p>
        </w:tc>
        <w:tc>
          <w:tcPr>
            <w:tcW w:w="1842" w:type="dxa"/>
            <w:tcBorders>
              <w:top w:val="single" w:sz="4" w:space="0" w:color="auto"/>
              <w:bottom w:val="single" w:sz="4" w:space="0" w:color="auto"/>
            </w:tcBorders>
            <w:shd w:val="pct10" w:color="auto" w:fill="FFFFFF"/>
          </w:tcPr>
          <w:p w:rsidR="00507062" w:rsidRPr="0028684D" w:rsidRDefault="00507062" w:rsidP="00507062">
            <w:pPr>
              <w:spacing w:before="60" w:after="60"/>
              <w:jc w:val="center"/>
              <w:rPr>
                <w:rFonts w:ascii="Arial" w:hAnsi="Arial"/>
                <w:b/>
              </w:rPr>
            </w:pPr>
            <w:r>
              <w:rPr>
                <w:rFonts w:ascii="Arial" w:hAnsi="Arial"/>
                <w:b/>
              </w:rPr>
              <w:t>Approval Date</w:t>
            </w:r>
          </w:p>
        </w:tc>
        <w:tc>
          <w:tcPr>
            <w:tcW w:w="3402" w:type="dxa"/>
            <w:tcBorders>
              <w:top w:val="single" w:sz="4" w:space="0" w:color="auto"/>
              <w:bottom w:val="single" w:sz="4" w:space="0" w:color="auto"/>
            </w:tcBorders>
            <w:shd w:val="pct10" w:color="auto" w:fill="FFFFFF"/>
          </w:tcPr>
          <w:p w:rsidR="00507062" w:rsidRPr="0028684D" w:rsidRDefault="00507062" w:rsidP="00507062">
            <w:pPr>
              <w:spacing w:before="60" w:after="60"/>
              <w:jc w:val="center"/>
              <w:rPr>
                <w:rFonts w:ascii="Arial" w:hAnsi="Arial"/>
                <w:b/>
              </w:rPr>
            </w:pPr>
            <w:r>
              <w:rPr>
                <w:rFonts w:ascii="Arial" w:hAnsi="Arial"/>
                <w:b/>
              </w:rPr>
              <w:t>Approved By</w:t>
            </w:r>
          </w:p>
        </w:tc>
        <w:tc>
          <w:tcPr>
            <w:tcW w:w="2835" w:type="dxa"/>
            <w:tcBorders>
              <w:top w:val="single" w:sz="4" w:space="0" w:color="auto"/>
              <w:bottom w:val="single" w:sz="4" w:space="0" w:color="auto"/>
              <w:right w:val="single" w:sz="4" w:space="0" w:color="auto"/>
            </w:tcBorders>
            <w:shd w:val="pct10" w:color="auto" w:fill="FFFFFF"/>
          </w:tcPr>
          <w:p w:rsidR="00507062" w:rsidRPr="0028684D" w:rsidRDefault="00507062" w:rsidP="00507062">
            <w:pPr>
              <w:spacing w:before="60" w:after="60"/>
              <w:jc w:val="center"/>
              <w:rPr>
                <w:rFonts w:ascii="Arial" w:hAnsi="Arial"/>
                <w:b/>
              </w:rPr>
            </w:pPr>
            <w:r>
              <w:rPr>
                <w:rFonts w:ascii="Arial" w:hAnsi="Arial"/>
                <w:b/>
              </w:rPr>
              <w:t>Amendment</w:t>
            </w:r>
          </w:p>
        </w:tc>
      </w:tr>
      <w:tr w:rsidR="0059220D" w:rsidRPr="0028684D">
        <w:trPr>
          <w:cantSplit/>
          <w:trHeight w:val="227"/>
        </w:trPr>
        <w:tc>
          <w:tcPr>
            <w:tcW w:w="1063" w:type="dxa"/>
            <w:tcBorders>
              <w:top w:val="nil"/>
              <w:left w:val="single" w:sz="4" w:space="0" w:color="auto"/>
              <w:bottom w:val="single" w:sz="2" w:space="0" w:color="auto"/>
              <w:right w:val="single" w:sz="2" w:space="0" w:color="auto"/>
            </w:tcBorders>
            <w:vAlign w:val="center"/>
          </w:tcPr>
          <w:p w:rsidR="0059220D" w:rsidRPr="0028684D" w:rsidRDefault="0059220D" w:rsidP="00507062">
            <w:pPr>
              <w:pStyle w:val="Header"/>
              <w:spacing w:before="0" w:after="0"/>
            </w:pPr>
            <w:r>
              <w:t>0.2</w:t>
            </w:r>
          </w:p>
        </w:tc>
        <w:tc>
          <w:tcPr>
            <w:tcW w:w="1842" w:type="dxa"/>
            <w:tcBorders>
              <w:top w:val="nil"/>
              <w:bottom w:val="single" w:sz="2" w:space="0" w:color="auto"/>
              <w:right w:val="single" w:sz="2" w:space="0" w:color="auto"/>
            </w:tcBorders>
            <w:vAlign w:val="center"/>
          </w:tcPr>
          <w:p w:rsidR="0059220D" w:rsidRPr="00101F26" w:rsidRDefault="0059220D" w:rsidP="00507062">
            <w:pPr>
              <w:pStyle w:val="Header"/>
              <w:spacing w:before="0" w:after="0"/>
              <w:rPr>
                <w:highlight w:val="yellow"/>
              </w:rPr>
            </w:pPr>
          </w:p>
        </w:tc>
        <w:tc>
          <w:tcPr>
            <w:tcW w:w="3402" w:type="dxa"/>
            <w:tcBorders>
              <w:top w:val="nil"/>
              <w:left w:val="single" w:sz="2" w:space="0" w:color="auto"/>
              <w:bottom w:val="single" w:sz="2" w:space="0" w:color="auto"/>
              <w:right w:val="single" w:sz="2" w:space="0" w:color="auto"/>
            </w:tcBorders>
            <w:vAlign w:val="center"/>
          </w:tcPr>
          <w:p w:rsidR="0059220D" w:rsidRPr="00101F26" w:rsidRDefault="0059220D" w:rsidP="00507062">
            <w:pPr>
              <w:pStyle w:val="Header"/>
              <w:spacing w:before="0" w:after="0"/>
              <w:jc w:val="left"/>
              <w:rPr>
                <w:highlight w:val="yellow"/>
              </w:rPr>
            </w:pPr>
          </w:p>
        </w:tc>
        <w:tc>
          <w:tcPr>
            <w:tcW w:w="2835" w:type="dxa"/>
            <w:tcBorders>
              <w:top w:val="nil"/>
              <w:left w:val="single" w:sz="2" w:space="0" w:color="auto"/>
              <w:bottom w:val="single" w:sz="2" w:space="0" w:color="auto"/>
              <w:right w:val="single" w:sz="4" w:space="0" w:color="auto"/>
            </w:tcBorders>
            <w:vAlign w:val="center"/>
          </w:tcPr>
          <w:p w:rsidR="0059220D" w:rsidRPr="00101F26" w:rsidRDefault="00830BB4" w:rsidP="00507062">
            <w:pPr>
              <w:pStyle w:val="Header"/>
              <w:spacing w:before="0" w:after="0"/>
              <w:jc w:val="left"/>
              <w:rPr>
                <w:highlight w:val="yellow"/>
              </w:rPr>
            </w:pPr>
            <w:r w:rsidRPr="00101F26">
              <w:rPr>
                <w:highlight w:val="yellow"/>
              </w:rPr>
              <w:t>&lt;ENTER A STATEMENT SUMMARISING ANY REVISIONS TO THE PREVIOUS VERSION INCLUDING ANY TERMS OF REFERENCE, POLICIES OR PROCEDURES RESCINDED OR REPLACED BY THIS VERSION&gt;</w:t>
            </w:r>
          </w:p>
        </w:tc>
      </w:tr>
      <w:tr w:rsidR="00507062" w:rsidRPr="0028684D">
        <w:trPr>
          <w:cantSplit/>
          <w:trHeight w:val="227"/>
        </w:trPr>
        <w:tc>
          <w:tcPr>
            <w:tcW w:w="1063" w:type="dxa"/>
            <w:tcBorders>
              <w:top w:val="nil"/>
              <w:left w:val="single" w:sz="4" w:space="0" w:color="auto"/>
              <w:bottom w:val="single" w:sz="2" w:space="0" w:color="auto"/>
              <w:right w:val="single" w:sz="2" w:space="0" w:color="auto"/>
            </w:tcBorders>
            <w:vAlign w:val="center"/>
          </w:tcPr>
          <w:p w:rsidR="00507062" w:rsidRPr="0028684D" w:rsidRDefault="00507062" w:rsidP="00507062">
            <w:pPr>
              <w:pStyle w:val="Header"/>
              <w:spacing w:before="0" w:after="0"/>
            </w:pPr>
            <w:r w:rsidRPr="0028684D">
              <w:t>1.0</w:t>
            </w:r>
          </w:p>
        </w:tc>
        <w:tc>
          <w:tcPr>
            <w:tcW w:w="1842" w:type="dxa"/>
            <w:tcBorders>
              <w:top w:val="nil"/>
              <w:bottom w:val="single" w:sz="2" w:space="0" w:color="auto"/>
              <w:right w:val="single" w:sz="2" w:space="0" w:color="auto"/>
            </w:tcBorders>
            <w:vAlign w:val="center"/>
          </w:tcPr>
          <w:p w:rsidR="00507062" w:rsidRPr="00101F26" w:rsidRDefault="00507062" w:rsidP="00507062">
            <w:pPr>
              <w:pStyle w:val="Header"/>
              <w:spacing w:before="0" w:after="0"/>
              <w:rPr>
                <w:highlight w:val="yellow"/>
              </w:rPr>
            </w:pPr>
          </w:p>
        </w:tc>
        <w:tc>
          <w:tcPr>
            <w:tcW w:w="3402" w:type="dxa"/>
            <w:tcBorders>
              <w:top w:val="nil"/>
              <w:left w:val="single" w:sz="2" w:space="0" w:color="auto"/>
              <w:bottom w:val="single" w:sz="2" w:space="0" w:color="auto"/>
              <w:right w:val="single" w:sz="2" w:space="0" w:color="auto"/>
            </w:tcBorders>
            <w:vAlign w:val="center"/>
          </w:tcPr>
          <w:p w:rsidR="00507062" w:rsidRPr="00101F26" w:rsidRDefault="00507062" w:rsidP="00507062">
            <w:pPr>
              <w:pStyle w:val="Header"/>
              <w:spacing w:before="0" w:after="0"/>
              <w:jc w:val="left"/>
              <w:rPr>
                <w:highlight w:val="yellow"/>
              </w:rPr>
            </w:pPr>
          </w:p>
        </w:tc>
        <w:tc>
          <w:tcPr>
            <w:tcW w:w="2835" w:type="dxa"/>
            <w:tcBorders>
              <w:top w:val="nil"/>
              <w:left w:val="single" w:sz="2" w:space="0" w:color="auto"/>
              <w:bottom w:val="single" w:sz="2" w:space="0" w:color="auto"/>
              <w:right w:val="single" w:sz="4" w:space="0" w:color="auto"/>
            </w:tcBorders>
            <w:vAlign w:val="center"/>
          </w:tcPr>
          <w:p w:rsidR="00507062" w:rsidRPr="00101F26" w:rsidRDefault="00507062" w:rsidP="00507062">
            <w:pPr>
              <w:pStyle w:val="Header"/>
              <w:spacing w:before="0" w:after="0"/>
              <w:jc w:val="left"/>
              <w:rPr>
                <w:highlight w:val="yellow"/>
              </w:rPr>
            </w:pPr>
          </w:p>
        </w:tc>
      </w:tr>
      <w:tr w:rsidR="00507062" w:rsidRPr="0028684D">
        <w:trPr>
          <w:cantSplit/>
        </w:trPr>
        <w:tc>
          <w:tcPr>
            <w:tcW w:w="1063" w:type="dxa"/>
            <w:tcBorders>
              <w:top w:val="nil"/>
              <w:left w:val="single" w:sz="4" w:space="0" w:color="auto"/>
              <w:bottom w:val="single" w:sz="2" w:space="0" w:color="auto"/>
              <w:right w:val="single" w:sz="2" w:space="0" w:color="auto"/>
            </w:tcBorders>
            <w:vAlign w:val="center"/>
          </w:tcPr>
          <w:p w:rsidR="00507062" w:rsidRPr="0028684D" w:rsidRDefault="00507062" w:rsidP="00507062">
            <w:pPr>
              <w:pStyle w:val="Header"/>
              <w:spacing w:before="0" w:after="0"/>
            </w:pPr>
            <w:r w:rsidRPr="0028684D">
              <w:t>2.0</w:t>
            </w:r>
          </w:p>
        </w:tc>
        <w:tc>
          <w:tcPr>
            <w:tcW w:w="1842" w:type="dxa"/>
            <w:tcBorders>
              <w:top w:val="nil"/>
              <w:bottom w:val="single" w:sz="2" w:space="0" w:color="auto"/>
              <w:right w:val="single" w:sz="2" w:space="0" w:color="auto"/>
            </w:tcBorders>
            <w:vAlign w:val="center"/>
          </w:tcPr>
          <w:p w:rsidR="00507062" w:rsidRPr="0028684D" w:rsidRDefault="00507062" w:rsidP="00507062">
            <w:pPr>
              <w:pStyle w:val="Header"/>
              <w:spacing w:before="0" w:after="0"/>
            </w:pPr>
          </w:p>
        </w:tc>
        <w:tc>
          <w:tcPr>
            <w:tcW w:w="3402" w:type="dxa"/>
            <w:tcBorders>
              <w:top w:val="nil"/>
              <w:left w:val="single" w:sz="2" w:space="0" w:color="auto"/>
              <w:bottom w:val="single" w:sz="2" w:space="0" w:color="auto"/>
              <w:right w:val="single" w:sz="2" w:space="0" w:color="auto"/>
            </w:tcBorders>
            <w:vAlign w:val="center"/>
          </w:tcPr>
          <w:p w:rsidR="00507062" w:rsidRPr="0028684D" w:rsidRDefault="00507062" w:rsidP="00507062">
            <w:pPr>
              <w:pStyle w:val="Header"/>
              <w:spacing w:before="0" w:after="0"/>
              <w:jc w:val="left"/>
            </w:pPr>
          </w:p>
        </w:tc>
        <w:tc>
          <w:tcPr>
            <w:tcW w:w="2835" w:type="dxa"/>
            <w:tcBorders>
              <w:top w:val="nil"/>
              <w:left w:val="single" w:sz="2" w:space="0" w:color="auto"/>
              <w:bottom w:val="single" w:sz="2" w:space="0" w:color="auto"/>
              <w:right w:val="single" w:sz="4" w:space="0" w:color="auto"/>
            </w:tcBorders>
            <w:vAlign w:val="center"/>
          </w:tcPr>
          <w:p w:rsidR="00507062" w:rsidRPr="0028684D" w:rsidRDefault="00507062" w:rsidP="00507062">
            <w:pPr>
              <w:pStyle w:val="Header"/>
              <w:spacing w:before="0" w:after="0"/>
              <w:jc w:val="left"/>
            </w:pPr>
          </w:p>
        </w:tc>
      </w:tr>
      <w:tr w:rsidR="00507062" w:rsidRPr="0028684D">
        <w:trPr>
          <w:cantSplit/>
        </w:trPr>
        <w:tc>
          <w:tcPr>
            <w:tcW w:w="1063" w:type="dxa"/>
            <w:tcBorders>
              <w:top w:val="nil"/>
              <w:left w:val="single" w:sz="4" w:space="0" w:color="auto"/>
              <w:bottom w:val="single" w:sz="2" w:space="0" w:color="auto"/>
              <w:right w:val="single" w:sz="2" w:space="0" w:color="auto"/>
            </w:tcBorders>
            <w:vAlign w:val="center"/>
          </w:tcPr>
          <w:p w:rsidR="00507062" w:rsidRPr="0028684D" w:rsidRDefault="00507062" w:rsidP="00507062">
            <w:pPr>
              <w:pStyle w:val="Header"/>
              <w:spacing w:before="0" w:after="0"/>
            </w:pPr>
            <w:r w:rsidRPr="0028684D">
              <w:t>3.0</w:t>
            </w:r>
          </w:p>
        </w:tc>
        <w:tc>
          <w:tcPr>
            <w:tcW w:w="1842" w:type="dxa"/>
            <w:tcBorders>
              <w:top w:val="nil"/>
              <w:bottom w:val="single" w:sz="2" w:space="0" w:color="auto"/>
              <w:right w:val="single" w:sz="2" w:space="0" w:color="auto"/>
            </w:tcBorders>
            <w:vAlign w:val="center"/>
          </w:tcPr>
          <w:p w:rsidR="00507062" w:rsidRPr="0028684D" w:rsidRDefault="00507062" w:rsidP="00507062">
            <w:pPr>
              <w:pStyle w:val="Header"/>
              <w:spacing w:before="0" w:after="0"/>
            </w:pPr>
          </w:p>
        </w:tc>
        <w:tc>
          <w:tcPr>
            <w:tcW w:w="3402" w:type="dxa"/>
            <w:tcBorders>
              <w:top w:val="nil"/>
              <w:left w:val="single" w:sz="2" w:space="0" w:color="auto"/>
              <w:bottom w:val="single" w:sz="2" w:space="0" w:color="auto"/>
              <w:right w:val="single" w:sz="2" w:space="0" w:color="auto"/>
            </w:tcBorders>
            <w:vAlign w:val="center"/>
          </w:tcPr>
          <w:p w:rsidR="00507062" w:rsidRPr="0028684D" w:rsidRDefault="00507062" w:rsidP="00507062">
            <w:pPr>
              <w:pStyle w:val="Header"/>
              <w:spacing w:before="0" w:after="0"/>
              <w:jc w:val="left"/>
            </w:pPr>
          </w:p>
        </w:tc>
        <w:tc>
          <w:tcPr>
            <w:tcW w:w="2835" w:type="dxa"/>
            <w:tcBorders>
              <w:top w:val="nil"/>
              <w:left w:val="single" w:sz="2" w:space="0" w:color="auto"/>
              <w:bottom w:val="single" w:sz="2" w:space="0" w:color="auto"/>
              <w:right w:val="single" w:sz="4" w:space="0" w:color="auto"/>
            </w:tcBorders>
            <w:vAlign w:val="center"/>
          </w:tcPr>
          <w:p w:rsidR="00507062" w:rsidRPr="0028684D" w:rsidRDefault="00507062" w:rsidP="00507062">
            <w:pPr>
              <w:pStyle w:val="Header"/>
              <w:spacing w:before="0" w:after="0"/>
              <w:jc w:val="left"/>
            </w:pPr>
          </w:p>
        </w:tc>
      </w:tr>
      <w:tr w:rsidR="00507062" w:rsidRPr="0028684D">
        <w:trPr>
          <w:cantSplit/>
        </w:trPr>
        <w:tc>
          <w:tcPr>
            <w:tcW w:w="1063" w:type="dxa"/>
            <w:tcBorders>
              <w:top w:val="nil"/>
              <w:left w:val="single" w:sz="4" w:space="0" w:color="auto"/>
              <w:bottom w:val="single" w:sz="2" w:space="0" w:color="auto"/>
              <w:right w:val="single" w:sz="2" w:space="0" w:color="auto"/>
            </w:tcBorders>
            <w:vAlign w:val="center"/>
          </w:tcPr>
          <w:p w:rsidR="00507062" w:rsidRPr="0028684D" w:rsidRDefault="00507062" w:rsidP="00507062">
            <w:pPr>
              <w:pStyle w:val="Header"/>
              <w:spacing w:before="0" w:after="0"/>
            </w:pPr>
            <w:r w:rsidRPr="0028684D">
              <w:t>4.0</w:t>
            </w:r>
          </w:p>
        </w:tc>
        <w:tc>
          <w:tcPr>
            <w:tcW w:w="1842" w:type="dxa"/>
            <w:tcBorders>
              <w:top w:val="nil"/>
              <w:bottom w:val="single" w:sz="2" w:space="0" w:color="auto"/>
              <w:right w:val="single" w:sz="2" w:space="0" w:color="auto"/>
            </w:tcBorders>
            <w:vAlign w:val="center"/>
          </w:tcPr>
          <w:p w:rsidR="00507062" w:rsidRPr="0028684D" w:rsidRDefault="00507062" w:rsidP="00507062">
            <w:pPr>
              <w:pStyle w:val="Header"/>
              <w:spacing w:before="0" w:after="0"/>
            </w:pPr>
          </w:p>
        </w:tc>
        <w:tc>
          <w:tcPr>
            <w:tcW w:w="3402" w:type="dxa"/>
            <w:tcBorders>
              <w:top w:val="nil"/>
              <w:left w:val="single" w:sz="2" w:space="0" w:color="auto"/>
              <w:bottom w:val="single" w:sz="2" w:space="0" w:color="auto"/>
              <w:right w:val="single" w:sz="2" w:space="0" w:color="auto"/>
            </w:tcBorders>
            <w:vAlign w:val="center"/>
          </w:tcPr>
          <w:p w:rsidR="00507062" w:rsidRPr="0028684D" w:rsidRDefault="00507062" w:rsidP="00507062">
            <w:pPr>
              <w:pStyle w:val="Header"/>
              <w:spacing w:before="0" w:after="0"/>
              <w:jc w:val="left"/>
            </w:pPr>
          </w:p>
        </w:tc>
        <w:tc>
          <w:tcPr>
            <w:tcW w:w="2835" w:type="dxa"/>
            <w:tcBorders>
              <w:top w:val="nil"/>
              <w:left w:val="single" w:sz="2" w:space="0" w:color="auto"/>
              <w:bottom w:val="single" w:sz="2" w:space="0" w:color="auto"/>
              <w:right w:val="single" w:sz="4" w:space="0" w:color="auto"/>
            </w:tcBorders>
            <w:vAlign w:val="center"/>
          </w:tcPr>
          <w:p w:rsidR="00507062" w:rsidRPr="0028684D" w:rsidRDefault="00507062" w:rsidP="00507062">
            <w:pPr>
              <w:pStyle w:val="Header"/>
              <w:spacing w:before="0" w:after="0"/>
              <w:jc w:val="left"/>
            </w:pPr>
          </w:p>
        </w:tc>
      </w:tr>
    </w:tbl>
    <w:p w:rsidR="00507062" w:rsidRDefault="00507062" w:rsidP="00507062">
      <w:pPr>
        <w:pStyle w:val="Preface"/>
        <w:numPr>
          <w:ilvl w:val="0"/>
          <w:numId w:val="0"/>
        </w:numPr>
        <w:ind w:left="431"/>
      </w:pPr>
      <w:bookmarkStart w:id="0" w:name="_Toc142047523"/>
    </w:p>
    <w:p w:rsidR="00507062" w:rsidRDefault="00507062" w:rsidP="00507062">
      <w:pPr>
        <w:pStyle w:val="Heading1"/>
        <w:sectPr w:rsidR="00507062">
          <w:headerReference w:type="default" r:id="rId9"/>
          <w:footerReference w:type="default" r:id="rId10"/>
          <w:pgSz w:w="11900" w:h="16840"/>
          <w:pgMar w:top="1418" w:right="1418" w:bottom="1418" w:left="1418" w:header="708" w:footer="708" w:gutter="0"/>
          <w:cols w:space="708"/>
        </w:sectPr>
      </w:pPr>
    </w:p>
    <w:p w:rsidR="00507062" w:rsidRDefault="00507062" w:rsidP="00507062">
      <w:pPr>
        <w:keepNext/>
        <w:spacing w:before="240" w:after="60"/>
        <w:jc w:val="center"/>
        <w:outlineLvl w:val="0"/>
        <w:rPr>
          <w:b/>
          <w:sz w:val="28"/>
        </w:rPr>
      </w:pPr>
      <w:r w:rsidRPr="00101F26">
        <w:rPr>
          <w:b/>
          <w:sz w:val="28"/>
        </w:rPr>
        <w:lastRenderedPageBreak/>
        <w:t>TABLE OF CONTENTS</w:t>
      </w:r>
    </w:p>
    <w:p w:rsidR="00E75413" w:rsidRDefault="00DA45A3">
      <w:pPr>
        <w:pStyle w:val="TOC1"/>
        <w:tabs>
          <w:tab w:val="left" w:pos="440"/>
          <w:tab w:val="right" w:leader="dot" w:pos="9054"/>
        </w:tabs>
        <w:rPr>
          <w:rFonts w:asciiTheme="minorHAnsi" w:eastAsiaTheme="minorEastAsia" w:hAnsiTheme="minorHAnsi" w:cstheme="minorBidi"/>
          <w:b w:val="0"/>
          <w:noProof/>
          <w:sz w:val="22"/>
          <w:szCs w:val="22"/>
          <w:lang w:val="nl-NL" w:eastAsia="nl-NL"/>
        </w:rPr>
      </w:pPr>
      <w:r w:rsidRPr="00DA45A3">
        <w:rPr>
          <w:b w:val="0"/>
          <w:sz w:val="28"/>
        </w:rPr>
        <w:fldChar w:fldCharType="begin"/>
      </w:r>
      <w:r w:rsidR="00507062">
        <w:rPr>
          <w:b w:val="0"/>
          <w:sz w:val="28"/>
        </w:rPr>
        <w:instrText xml:space="preserve"> TOC \o "1-3" </w:instrText>
      </w:r>
      <w:r w:rsidRPr="00DA45A3">
        <w:rPr>
          <w:b w:val="0"/>
          <w:sz w:val="28"/>
        </w:rPr>
        <w:fldChar w:fldCharType="separate"/>
      </w:r>
      <w:r w:rsidR="00E75413">
        <w:rPr>
          <w:noProof/>
        </w:rPr>
        <w:t>1</w:t>
      </w:r>
      <w:r w:rsidR="00E75413">
        <w:rPr>
          <w:rFonts w:asciiTheme="minorHAnsi" w:eastAsiaTheme="minorEastAsia" w:hAnsiTheme="minorHAnsi" w:cstheme="minorBidi"/>
          <w:b w:val="0"/>
          <w:noProof/>
          <w:sz w:val="22"/>
          <w:szCs w:val="22"/>
          <w:lang w:val="nl-NL" w:eastAsia="nl-NL"/>
        </w:rPr>
        <w:tab/>
      </w:r>
      <w:r w:rsidR="00E75413">
        <w:rPr>
          <w:noProof/>
        </w:rPr>
        <w:t>Title</w:t>
      </w:r>
      <w:r w:rsidR="00E75413">
        <w:rPr>
          <w:noProof/>
        </w:rPr>
        <w:tab/>
      </w:r>
      <w:r>
        <w:rPr>
          <w:noProof/>
        </w:rPr>
        <w:fldChar w:fldCharType="begin"/>
      </w:r>
      <w:r w:rsidR="00E75413">
        <w:rPr>
          <w:noProof/>
        </w:rPr>
        <w:instrText xml:space="preserve"> PAGEREF _Toc270346036 \h </w:instrText>
      </w:r>
      <w:r>
        <w:rPr>
          <w:noProof/>
        </w:rPr>
      </w:r>
      <w:r>
        <w:rPr>
          <w:noProof/>
        </w:rPr>
        <w:fldChar w:fldCharType="separate"/>
      </w:r>
      <w:r w:rsidR="00E75413">
        <w:rPr>
          <w:noProof/>
        </w:rPr>
        <w:t>4</w:t>
      </w:r>
      <w:r>
        <w:rPr>
          <w:noProof/>
        </w:rPr>
        <w:fldChar w:fldCharType="end"/>
      </w:r>
    </w:p>
    <w:p w:rsidR="00E75413" w:rsidRDefault="00E75413">
      <w:pPr>
        <w:pStyle w:val="TOC1"/>
        <w:tabs>
          <w:tab w:val="left" w:pos="440"/>
          <w:tab w:val="right" w:leader="dot" w:pos="9054"/>
        </w:tabs>
        <w:rPr>
          <w:rFonts w:asciiTheme="minorHAnsi" w:eastAsiaTheme="minorEastAsia" w:hAnsiTheme="minorHAnsi" w:cstheme="minorBidi"/>
          <w:b w:val="0"/>
          <w:noProof/>
          <w:sz w:val="22"/>
          <w:szCs w:val="22"/>
          <w:lang w:val="nl-NL" w:eastAsia="nl-NL"/>
        </w:rPr>
      </w:pPr>
      <w:r>
        <w:rPr>
          <w:noProof/>
        </w:rPr>
        <w:t>2</w:t>
      </w:r>
      <w:r>
        <w:rPr>
          <w:rFonts w:asciiTheme="minorHAnsi" w:eastAsiaTheme="minorEastAsia" w:hAnsiTheme="minorHAnsi" w:cstheme="minorBidi"/>
          <w:b w:val="0"/>
          <w:noProof/>
          <w:sz w:val="22"/>
          <w:szCs w:val="22"/>
          <w:lang w:val="nl-NL" w:eastAsia="nl-NL"/>
        </w:rPr>
        <w:tab/>
      </w:r>
      <w:r>
        <w:rPr>
          <w:noProof/>
        </w:rPr>
        <w:t>Definitions</w:t>
      </w:r>
      <w:r>
        <w:rPr>
          <w:noProof/>
        </w:rPr>
        <w:tab/>
      </w:r>
      <w:r w:rsidR="00DA45A3">
        <w:rPr>
          <w:noProof/>
        </w:rPr>
        <w:fldChar w:fldCharType="begin"/>
      </w:r>
      <w:r>
        <w:rPr>
          <w:noProof/>
        </w:rPr>
        <w:instrText xml:space="preserve"> PAGEREF _Toc270346037 \h </w:instrText>
      </w:r>
      <w:r w:rsidR="00DA45A3">
        <w:rPr>
          <w:noProof/>
        </w:rPr>
      </w:r>
      <w:r w:rsidR="00DA45A3">
        <w:rPr>
          <w:noProof/>
        </w:rPr>
        <w:fldChar w:fldCharType="separate"/>
      </w:r>
      <w:r>
        <w:rPr>
          <w:noProof/>
        </w:rPr>
        <w:t>4</w:t>
      </w:r>
      <w:r w:rsidR="00DA45A3">
        <w:rPr>
          <w:noProof/>
        </w:rPr>
        <w:fldChar w:fldCharType="end"/>
      </w:r>
    </w:p>
    <w:p w:rsidR="00E75413" w:rsidRDefault="00E75413">
      <w:pPr>
        <w:pStyle w:val="TOC1"/>
        <w:tabs>
          <w:tab w:val="left" w:pos="440"/>
          <w:tab w:val="right" w:leader="dot" w:pos="9054"/>
        </w:tabs>
        <w:rPr>
          <w:rFonts w:asciiTheme="minorHAnsi" w:eastAsiaTheme="minorEastAsia" w:hAnsiTheme="minorHAnsi" w:cstheme="minorBidi"/>
          <w:b w:val="0"/>
          <w:noProof/>
          <w:sz w:val="22"/>
          <w:szCs w:val="22"/>
          <w:lang w:val="nl-NL" w:eastAsia="nl-NL"/>
        </w:rPr>
      </w:pPr>
      <w:r>
        <w:rPr>
          <w:noProof/>
        </w:rPr>
        <w:t>3</w:t>
      </w:r>
      <w:r>
        <w:rPr>
          <w:rFonts w:asciiTheme="minorHAnsi" w:eastAsiaTheme="minorEastAsia" w:hAnsiTheme="minorHAnsi" w:cstheme="minorBidi"/>
          <w:b w:val="0"/>
          <w:noProof/>
          <w:sz w:val="22"/>
          <w:szCs w:val="22"/>
          <w:lang w:val="nl-NL" w:eastAsia="nl-NL"/>
        </w:rPr>
        <w:tab/>
      </w:r>
      <w:r>
        <w:rPr>
          <w:noProof/>
        </w:rPr>
        <w:t>Purpose and Responsibilities</w:t>
      </w:r>
      <w:r>
        <w:rPr>
          <w:noProof/>
        </w:rPr>
        <w:tab/>
      </w:r>
      <w:r w:rsidR="00DA45A3">
        <w:rPr>
          <w:noProof/>
        </w:rPr>
        <w:fldChar w:fldCharType="begin"/>
      </w:r>
      <w:r>
        <w:rPr>
          <w:noProof/>
        </w:rPr>
        <w:instrText xml:space="preserve"> PAGEREF _Toc270346038 \h </w:instrText>
      </w:r>
      <w:r w:rsidR="00DA45A3">
        <w:rPr>
          <w:noProof/>
        </w:rPr>
      </w:r>
      <w:r w:rsidR="00DA45A3">
        <w:rPr>
          <w:noProof/>
        </w:rPr>
        <w:fldChar w:fldCharType="separate"/>
      </w:r>
      <w:r>
        <w:rPr>
          <w:noProof/>
        </w:rPr>
        <w:t>4</w:t>
      </w:r>
      <w:r w:rsidR="00DA45A3">
        <w:rPr>
          <w:noProof/>
        </w:rPr>
        <w:fldChar w:fldCharType="end"/>
      </w:r>
    </w:p>
    <w:p w:rsidR="00E75413" w:rsidRDefault="00E75413">
      <w:pPr>
        <w:pStyle w:val="TOC1"/>
        <w:tabs>
          <w:tab w:val="left" w:pos="440"/>
          <w:tab w:val="right" w:leader="dot" w:pos="9054"/>
        </w:tabs>
        <w:rPr>
          <w:rFonts w:asciiTheme="minorHAnsi" w:eastAsiaTheme="minorEastAsia" w:hAnsiTheme="minorHAnsi" w:cstheme="minorBidi"/>
          <w:b w:val="0"/>
          <w:noProof/>
          <w:sz w:val="22"/>
          <w:szCs w:val="22"/>
          <w:lang w:val="nl-NL" w:eastAsia="nl-NL"/>
        </w:rPr>
      </w:pPr>
      <w:r>
        <w:rPr>
          <w:noProof/>
        </w:rPr>
        <w:t>4</w:t>
      </w:r>
      <w:r>
        <w:rPr>
          <w:rFonts w:asciiTheme="minorHAnsi" w:eastAsiaTheme="minorEastAsia" w:hAnsiTheme="minorHAnsi" w:cstheme="minorBidi"/>
          <w:b w:val="0"/>
          <w:noProof/>
          <w:sz w:val="22"/>
          <w:szCs w:val="22"/>
          <w:lang w:val="nl-NL" w:eastAsia="nl-NL"/>
        </w:rPr>
        <w:tab/>
      </w:r>
      <w:r>
        <w:rPr>
          <w:noProof/>
        </w:rPr>
        <w:t>Authority</w:t>
      </w:r>
      <w:r>
        <w:rPr>
          <w:noProof/>
        </w:rPr>
        <w:tab/>
      </w:r>
      <w:r w:rsidR="00DA45A3">
        <w:rPr>
          <w:noProof/>
        </w:rPr>
        <w:fldChar w:fldCharType="begin"/>
      </w:r>
      <w:r>
        <w:rPr>
          <w:noProof/>
        </w:rPr>
        <w:instrText xml:space="preserve"> PAGEREF _Toc270346039 \h </w:instrText>
      </w:r>
      <w:r w:rsidR="00DA45A3">
        <w:rPr>
          <w:noProof/>
        </w:rPr>
      </w:r>
      <w:r w:rsidR="00DA45A3">
        <w:rPr>
          <w:noProof/>
        </w:rPr>
        <w:fldChar w:fldCharType="separate"/>
      </w:r>
      <w:r>
        <w:rPr>
          <w:noProof/>
        </w:rPr>
        <w:t>4</w:t>
      </w:r>
      <w:r w:rsidR="00DA45A3">
        <w:rPr>
          <w:noProof/>
        </w:rPr>
        <w:fldChar w:fldCharType="end"/>
      </w:r>
    </w:p>
    <w:p w:rsidR="00E75413" w:rsidRDefault="00E75413">
      <w:pPr>
        <w:pStyle w:val="TOC1"/>
        <w:tabs>
          <w:tab w:val="left" w:pos="440"/>
          <w:tab w:val="right" w:leader="dot" w:pos="9054"/>
        </w:tabs>
        <w:rPr>
          <w:rFonts w:asciiTheme="minorHAnsi" w:eastAsiaTheme="minorEastAsia" w:hAnsiTheme="minorHAnsi" w:cstheme="minorBidi"/>
          <w:b w:val="0"/>
          <w:noProof/>
          <w:sz w:val="22"/>
          <w:szCs w:val="22"/>
          <w:lang w:val="nl-NL" w:eastAsia="nl-NL"/>
        </w:rPr>
      </w:pPr>
      <w:r>
        <w:rPr>
          <w:noProof/>
        </w:rPr>
        <w:t>5</w:t>
      </w:r>
      <w:r>
        <w:rPr>
          <w:rFonts w:asciiTheme="minorHAnsi" w:eastAsiaTheme="minorEastAsia" w:hAnsiTheme="minorHAnsi" w:cstheme="minorBidi"/>
          <w:b w:val="0"/>
          <w:noProof/>
          <w:sz w:val="22"/>
          <w:szCs w:val="22"/>
          <w:lang w:val="nl-NL" w:eastAsia="nl-NL"/>
        </w:rPr>
        <w:tab/>
      </w:r>
      <w:r>
        <w:rPr>
          <w:noProof/>
        </w:rPr>
        <w:t>Composition</w:t>
      </w:r>
      <w:r>
        <w:rPr>
          <w:noProof/>
        </w:rPr>
        <w:tab/>
      </w:r>
      <w:r w:rsidR="00DA45A3">
        <w:rPr>
          <w:noProof/>
        </w:rPr>
        <w:fldChar w:fldCharType="begin"/>
      </w:r>
      <w:r>
        <w:rPr>
          <w:noProof/>
        </w:rPr>
        <w:instrText xml:space="preserve"> PAGEREF _Toc270346040 \h </w:instrText>
      </w:r>
      <w:r w:rsidR="00DA45A3">
        <w:rPr>
          <w:noProof/>
        </w:rPr>
      </w:r>
      <w:r w:rsidR="00DA45A3">
        <w:rPr>
          <w:noProof/>
        </w:rPr>
        <w:fldChar w:fldCharType="separate"/>
      </w:r>
      <w:r>
        <w:rPr>
          <w:noProof/>
        </w:rPr>
        <w:t>5</w:t>
      </w:r>
      <w:r w:rsidR="00DA45A3">
        <w:rPr>
          <w:noProof/>
        </w:rPr>
        <w:fldChar w:fldCharType="end"/>
      </w:r>
    </w:p>
    <w:p w:rsidR="00E75413" w:rsidRDefault="00E75413">
      <w:pPr>
        <w:pStyle w:val="TOC2"/>
        <w:rPr>
          <w:rFonts w:asciiTheme="minorHAnsi" w:eastAsiaTheme="minorEastAsia" w:hAnsiTheme="minorHAnsi" w:cstheme="minorBidi"/>
          <w:b w:val="0"/>
          <w:noProof/>
          <w:lang w:val="nl-NL" w:eastAsia="nl-NL"/>
        </w:rPr>
      </w:pPr>
      <w:r>
        <w:rPr>
          <w:noProof/>
        </w:rPr>
        <w:t>5.1</w:t>
      </w:r>
      <w:r>
        <w:rPr>
          <w:rFonts w:asciiTheme="minorHAnsi" w:eastAsiaTheme="minorEastAsia" w:hAnsiTheme="minorHAnsi" w:cstheme="minorBidi"/>
          <w:b w:val="0"/>
          <w:noProof/>
          <w:lang w:val="nl-NL" w:eastAsia="nl-NL"/>
        </w:rPr>
        <w:tab/>
      </w:r>
      <w:r>
        <w:rPr>
          <w:noProof/>
        </w:rPr>
        <w:t>Membership</w:t>
      </w:r>
      <w:r>
        <w:rPr>
          <w:noProof/>
        </w:rPr>
        <w:tab/>
      </w:r>
      <w:r w:rsidR="00DA45A3">
        <w:rPr>
          <w:noProof/>
        </w:rPr>
        <w:fldChar w:fldCharType="begin"/>
      </w:r>
      <w:r>
        <w:rPr>
          <w:noProof/>
        </w:rPr>
        <w:instrText xml:space="preserve"> PAGEREF _Toc270346041 \h </w:instrText>
      </w:r>
      <w:r w:rsidR="00DA45A3">
        <w:rPr>
          <w:noProof/>
        </w:rPr>
      </w:r>
      <w:r w:rsidR="00DA45A3">
        <w:rPr>
          <w:noProof/>
        </w:rPr>
        <w:fldChar w:fldCharType="separate"/>
      </w:r>
      <w:r>
        <w:rPr>
          <w:noProof/>
        </w:rPr>
        <w:t>5</w:t>
      </w:r>
      <w:r w:rsidR="00DA45A3">
        <w:rPr>
          <w:noProof/>
        </w:rPr>
        <w:fldChar w:fldCharType="end"/>
      </w:r>
    </w:p>
    <w:p w:rsidR="00E75413" w:rsidRDefault="00E75413">
      <w:pPr>
        <w:pStyle w:val="TOC2"/>
        <w:rPr>
          <w:rFonts w:asciiTheme="minorHAnsi" w:eastAsiaTheme="minorEastAsia" w:hAnsiTheme="minorHAnsi" w:cstheme="minorBidi"/>
          <w:b w:val="0"/>
          <w:noProof/>
          <w:lang w:val="nl-NL" w:eastAsia="nl-NL"/>
        </w:rPr>
      </w:pPr>
      <w:r>
        <w:rPr>
          <w:noProof/>
        </w:rPr>
        <w:t>5.2</w:t>
      </w:r>
      <w:r>
        <w:rPr>
          <w:rFonts w:asciiTheme="minorHAnsi" w:eastAsiaTheme="minorEastAsia" w:hAnsiTheme="minorHAnsi" w:cstheme="minorBidi"/>
          <w:b w:val="0"/>
          <w:noProof/>
          <w:lang w:val="nl-NL" w:eastAsia="nl-NL"/>
        </w:rPr>
        <w:tab/>
      </w:r>
      <w:r>
        <w:rPr>
          <w:noProof/>
        </w:rPr>
        <w:t>Chair</w:t>
      </w:r>
      <w:r>
        <w:rPr>
          <w:noProof/>
        </w:rPr>
        <w:tab/>
      </w:r>
      <w:r w:rsidR="00DA45A3">
        <w:rPr>
          <w:noProof/>
        </w:rPr>
        <w:fldChar w:fldCharType="begin"/>
      </w:r>
      <w:r>
        <w:rPr>
          <w:noProof/>
        </w:rPr>
        <w:instrText xml:space="preserve"> PAGEREF _Toc270346042 \h </w:instrText>
      </w:r>
      <w:r w:rsidR="00DA45A3">
        <w:rPr>
          <w:noProof/>
        </w:rPr>
      </w:r>
      <w:r w:rsidR="00DA45A3">
        <w:rPr>
          <w:noProof/>
        </w:rPr>
        <w:fldChar w:fldCharType="separate"/>
      </w:r>
      <w:r>
        <w:rPr>
          <w:noProof/>
        </w:rPr>
        <w:t>5</w:t>
      </w:r>
      <w:r w:rsidR="00DA45A3">
        <w:rPr>
          <w:noProof/>
        </w:rPr>
        <w:fldChar w:fldCharType="end"/>
      </w:r>
    </w:p>
    <w:p w:rsidR="00E75413" w:rsidRDefault="00E75413">
      <w:pPr>
        <w:pStyle w:val="TOC3"/>
        <w:tabs>
          <w:tab w:val="left" w:pos="1320"/>
          <w:tab w:val="right" w:leader="dot" w:pos="9054"/>
        </w:tabs>
        <w:rPr>
          <w:rFonts w:asciiTheme="minorHAnsi" w:eastAsiaTheme="minorEastAsia" w:hAnsiTheme="minorHAnsi" w:cstheme="minorBidi"/>
          <w:noProof/>
          <w:lang w:val="nl-NL" w:eastAsia="nl-NL"/>
        </w:rPr>
      </w:pPr>
      <w:r>
        <w:rPr>
          <w:noProof/>
        </w:rPr>
        <w:t>5.2.1</w:t>
      </w:r>
      <w:r>
        <w:rPr>
          <w:rFonts w:asciiTheme="minorHAnsi" w:eastAsiaTheme="minorEastAsia" w:hAnsiTheme="minorHAnsi" w:cstheme="minorBidi"/>
          <w:noProof/>
          <w:lang w:val="nl-NL" w:eastAsia="nl-NL"/>
        </w:rPr>
        <w:tab/>
      </w:r>
      <w:r>
        <w:rPr>
          <w:noProof/>
        </w:rPr>
        <w:t>Duties</w:t>
      </w:r>
      <w:r>
        <w:rPr>
          <w:noProof/>
        </w:rPr>
        <w:tab/>
      </w:r>
      <w:r w:rsidR="00DA45A3">
        <w:rPr>
          <w:noProof/>
        </w:rPr>
        <w:fldChar w:fldCharType="begin"/>
      </w:r>
      <w:r>
        <w:rPr>
          <w:noProof/>
        </w:rPr>
        <w:instrText xml:space="preserve"> PAGEREF _Toc270346043 \h </w:instrText>
      </w:r>
      <w:r w:rsidR="00DA45A3">
        <w:rPr>
          <w:noProof/>
        </w:rPr>
      </w:r>
      <w:r w:rsidR="00DA45A3">
        <w:rPr>
          <w:noProof/>
        </w:rPr>
        <w:fldChar w:fldCharType="separate"/>
      </w:r>
      <w:r>
        <w:rPr>
          <w:noProof/>
        </w:rPr>
        <w:t>5</w:t>
      </w:r>
      <w:r w:rsidR="00DA45A3">
        <w:rPr>
          <w:noProof/>
        </w:rPr>
        <w:fldChar w:fldCharType="end"/>
      </w:r>
    </w:p>
    <w:p w:rsidR="00E75413" w:rsidRDefault="00E75413">
      <w:pPr>
        <w:pStyle w:val="TOC3"/>
        <w:tabs>
          <w:tab w:val="left" w:pos="1320"/>
          <w:tab w:val="right" w:leader="dot" w:pos="9054"/>
        </w:tabs>
        <w:rPr>
          <w:rFonts w:asciiTheme="minorHAnsi" w:eastAsiaTheme="minorEastAsia" w:hAnsiTheme="minorHAnsi" w:cstheme="minorBidi"/>
          <w:noProof/>
          <w:lang w:val="nl-NL" w:eastAsia="nl-NL"/>
        </w:rPr>
      </w:pPr>
      <w:r>
        <w:rPr>
          <w:noProof/>
        </w:rPr>
        <w:t>5.2.2</w:t>
      </w:r>
      <w:r>
        <w:rPr>
          <w:rFonts w:asciiTheme="minorHAnsi" w:eastAsiaTheme="minorEastAsia" w:hAnsiTheme="minorHAnsi" w:cstheme="minorBidi"/>
          <w:noProof/>
          <w:lang w:val="nl-NL" w:eastAsia="nl-NL"/>
        </w:rPr>
        <w:tab/>
      </w:r>
      <w:r>
        <w:rPr>
          <w:noProof/>
        </w:rPr>
        <w:t>Term of Office</w:t>
      </w:r>
      <w:r>
        <w:rPr>
          <w:noProof/>
        </w:rPr>
        <w:tab/>
      </w:r>
      <w:r w:rsidR="00DA45A3">
        <w:rPr>
          <w:noProof/>
        </w:rPr>
        <w:fldChar w:fldCharType="begin"/>
      </w:r>
      <w:r>
        <w:rPr>
          <w:noProof/>
        </w:rPr>
        <w:instrText xml:space="preserve"> PAGEREF _Toc270346044 \h </w:instrText>
      </w:r>
      <w:r w:rsidR="00DA45A3">
        <w:rPr>
          <w:noProof/>
        </w:rPr>
      </w:r>
      <w:r w:rsidR="00DA45A3">
        <w:rPr>
          <w:noProof/>
        </w:rPr>
        <w:fldChar w:fldCharType="separate"/>
      </w:r>
      <w:r>
        <w:rPr>
          <w:noProof/>
        </w:rPr>
        <w:t>6</w:t>
      </w:r>
      <w:r w:rsidR="00DA45A3">
        <w:rPr>
          <w:noProof/>
        </w:rPr>
        <w:fldChar w:fldCharType="end"/>
      </w:r>
    </w:p>
    <w:p w:rsidR="00E75413" w:rsidRDefault="00E75413">
      <w:pPr>
        <w:pStyle w:val="TOC3"/>
        <w:tabs>
          <w:tab w:val="left" w:pos="1320"/>
          <w:tab w:val="right" w:leader="dot" w:pos="9054"/>
        </w:tabs>
        <w:rPr>
          <w:rFonts w:asciiTheme="minorHAnsi" w:eastAsiaTheme="minorEastAsia" w:hAnsiTheme="minorHAnsi" w:cstheme="minorBidi"/>
          <w:noProof/>
          <w:lang w:val="nl-NL" w:eastAsia="nl-NL"/>
        </w:rPr>
      </w:pPr>
      <w:r>
        <w:rPr>
          <w:noProof/>
        </w:rPr>
        <w:t>5.2.3</w:t>
      </w:r>
      <w:r>
        <w:rPr>
          <w:rFonts w:asciiTheme="minorHAnsi" w:eastAsiaTheme="minorEastAsia" w:hAnsiTheme="minorHAnsi" w:cstheme="minorBidi"/>
          <w:noProof/>
          <w:lang w:val="nl-NL" w:eastAsia="nl-NL"/>
        </w:rPr>
        <w:tab/>
      </w:r>
      <w:r>
        <w:rPr>
          <w:noProof/>
        </w:rPr>
        <w:t>Method of Appointment</w:t>
      </w:r>
      <w:r>
        <w:rPr>
          <w:noProof/>
        </w:rPr>
        <w:tab/>
      </w:r>
      <w:r w:rsidR="00DA45A3">
        <w:rPr>
          <w:noProof/>
        </w:rPr>
        <w:fldChar w:fldCharType="begin"/>
      </w:r>
      <w:r>
        <w:rPr>
          <w:noProof/>
        </w:rPr>
        <w:instrText xml:space="preserve"> PAGEREF _Toc270346045 \h </w:instrText>
      </w:r>
      <w:r w:rsidR="00DA45A3">
        <w:rPr>
          <w:noProof/>
        </w:rPr>
      </w:r>
      <w:r w:rsidR="00DA45A3">
        <w:rPr>
          <w:noProof/>
        </w:rPr>
        <w:fldChar w:fldCharType="separate"/>
      </w:r>
      <w:r>
        <w:rPr>
          <w:noProof/>
        </w:rPr>
        <w:t>6</w:t>
      </w:r>
      <w:r w:rsidR="00DA45A3">
        <w:rPr>
          <w:noProof/>
        </w:rPr>
        <w:fldChar w:fldCharType="end"/>
      </w:r>
    </w:p>
    <w:p w:rsidR="00E75413" w:rsidRDefault="00E75413">
      <w:pPr>
        <w:pStyle w:val="TOC2"/>
        <w:rPr>
          <w:rFonts w:asciiTheme="minorHAnsi" w:eastAsiaTheme="minorEastAsia" w:hAnsiTheme="minorHAnsi" w:cstheme="minorBidi"/>
          <w:b w:val="0"/>
          <w:noProof/>
          <w:lang w:val="nl-NL" w:eastAsia="nl-NL"/>
        </w:rPr>
      </w:pPr>
      <w:r>
        <w:rPr>
          <w:noProof/>
        </w:rPr>
        <w:t>5.3</w:t>
      </w:r>
      <w:r>
        <w:rPr>
          <w:rFonts w:asciiTheme="minorHAnsi" w:eastAsiaTheme="minorEastAsia" w:hAnsiTheme="minorHAnsi" w:cstheme="minorBidi"/>
          <w:b w:val="0"/>
          <w:noProof/>
          <w:lang w:val="nl-NL" w:eastAsia="nl-NL"/>
        </w:rPr>
        <w:tab/>
      </w:r>
      <w:r>
        <w:rPr>
          <w:noProof/>
        </w:rPr>
        <w:t>Secretary</w:t>
      </w:r>
      <w:r>
        <w:rPr>
          <w:noProof/>
        </w:rPr>
        <w:tab/>
      </w:r>
      <w:r w:rsidR="00DA45A3">
        <w:rPr>
          <w:noProof/>
        </w:rPr>
        <w:fldChar w:fldCharType="begin"/>
      </w:r>
      <w:r>
        <w:rPr>
          <w:noProof/>
        </w:rPr>
        <w:instrText xml:space="preserve"> PAGEREF _Toc270346046 \h </w:instrText>
      </w:r>
      <w:r w:rsidR="00DA45A3">
        <w:rPr>
          <w:noProof/>
        </w:rPr>
      </w:r>
      <w:r w:rsidR="00DA45A3">
        <w:rPr>
          <w:noProof/>
        </w:rPr>
        <w:fldChar w:fldCharType="separate"/>
      </w:r>
      <w:r>
        <w:rPr>
          <w:noProof/>
        </w:rPr>
        <w:t>6</w:t>
      </w:r>
      <w:r w:rsidR="00DA45A3">
        <w:rPr>
          <w:noProof/>
        </w:rPr>
        <w:fldChar w:fldCharType="end"/>
      </w:r>
    </w:p>
    <w:p w:rsidR="00E75413" w:rsidRDefault="00E75413">
      <w:pPr>
        <w:pStyle w:val="TOC3"/>
        <w:tabs>
          <w:tab w:val="left" w:pos="1320"/>
          <w:tab w:val="right" w:leader="dot" w:pos="9054"/>
        </w:tabs>
        <w:rPr>
          <w:rFonts w:asciiTheme="minorHAnsi" w:eastAsiaTheme="minorEastAsia" w:hAnsiTheme="minorHAnsi" w:cstheme="minorBidi"/>
          <w:noProof/>
          <w:lang w:val="nl-NL" w:eastAsia="nl-NL"/>
        </w:rPr>
      </w:pPr>
      <w:r>
        <w:rPr>
          <w:noProof/>
        </w:rPr>
        <w:t>5.3.1</w:t>
      </w:r>
      <w:r>
        <w:rPr>
          <w:rFonts w:asciiTheme="minorHAnsi" w:eastAsiaTheme="minorEastAsia" w:hAnsiTheme="minorHAnsi" w:cstheme="minorBidi"/>
          <w:noProof/>
          <w:lang w:val="nl-NL" w:eastAsia="nl-NL"/>
        </w:rPr>
        <w:tab/>
      </w:r>
      <w:r>
        <w:rPr>
          <w:noProof/>
        </w:rPr>
        <w:t>Duties</w:t>
      </w:r>
      <w:r>
        <w:rPr>
          <w:noProof/>
        </w:rPr>
        <w:tab/>
      </w:r>
      <w:r w:rsidR="00DA45A3">
        <w:rPr>
          <w:noProof/>
        </w:rPr>
        <w:fldChar w:fldCharType="begin"/>
      </w:r>
      <w:r>
        <w:rPr>
          <w:noProof/>
        </w:rPr>
        <w:instrText xml:space="preserve"> PAGEREF _Toc270346047 \h </w:instrText>
      </w:r>
      <w:r w:rsidR="00DA45A3">
        <w:rPr>
          <w:noProof/>
        </w:rPr>
      </w:r>
      <w:r w:rsidR="00DA45A3">
        <w:rPr>
          <w:noProof/>
        </w:rPr>
        <w:fldChar w:fldCharType="separate"/>
      </w:r>
      <w:r>
        <w:rPr>
          <w:noProof/>
        </w:rPr>
        <w:t>6</w:t>
      </w:r>
      <w:r w:rsidR="00DA45A3">
        <w:rPr>
          <w:noProof/>
        </w:rPr>
        <w:fldChar w:fldCharType="end"/>
      </w:r>
    </w:p>
    <w:p w:rsidR="00E75413" w:rsidRDefault="00E75413">
      <w:pPr>
        <w:pStyle w:val="TOC3"/>
        <w:tabs>
          <w:tab w:val="left" w:pos="1320"/>
          <w:tab w:val="right" w:leader="dot" w:pos="9054"/>
        </w:tabs>
        <w:rPr>
          <w:rFonts w:asciiTheme="minorHAnsi" w:eastAsiaTheme="minorEastAsia" w:hAnsiTheme="minorHAnsi" w:cstheme="minorBidi"/>
          <w:noProof/>
          <w:lang w:val="nl-NL" w:eastAsia="nl-NL"/>
        </w:rPr>
      </w:pPr>
      <w:r>
        <w:rPr>
          <w:noProof/>
        </w:rPr>
        <w:t>5.3.2</w:t>
      </w:r>
      <w:r>
        <w:rPr>
          <w:rFonts w:asciiTheme="minorHAnsi" w:eastAsiaTheme="minorEastAsia" w:hAnsiTheme="minorHAnsi" w:cstheme="minorBidi"/>
          <w:noProof/>
          <w:lang w:val="nl-NL" w:eastAsia="nl-NL"/>
        </w:rPr>
        <w:tab/>
      </w:r>
      <w:r>
        <w:rPr>
          <w:noProof/>
        </w:rPr>
        <w:t>Term of Office</w:t>
      </w:r>
      <w:r>
        <w:rPr>
          <w:noProof/>
        </w:rPr>
        <w:tab/>
      </w:r>
      <w:r w:rsidR="00DA45A3">
        <w:rPr>
          <w:noProof/>
        </w:rPr>
        <w:fldChar w:fldCharType="begin"/>
      </w:r>
      <w:r>
        <w:rPr>
          <w:noProof/>
        </w:rPr>
        <w:instrText xml:space="preserve"> PAGEREF _Toc270346048 \h </w:instrText>
      </w:r>
      <w:r w:rsidR="00DA45A3">
        <w:rPr>
          <w:noProof/>
        </w:rPr>
      </w:r>
      <w:r w:rsidR="00DA45A3">
        <w:rPr>
          <w:noProof/>
        </w:rPr>
        <w:fldChar w:fldCharType="separate"/>
      </w:r>
      <w:r>
        <w:rPr>
          <w:noProof/>
        </w:rPr>
        <w:t>7</w:t>
      </w:r>
      <w:r w:rsidR="00DA45A3">
        <w:rPr>
          <w:noProof/>
        </w:rPr>
        <w:fldChar w:fldCharType="end"/>
      </w:r>
    </w:p>
    <w:p w:rsidR="00E75413" w:rsidRDefault="00E75413">
      <w:pPr>
        <w:pStyle w:val="TOC3"/>
        <w:tabs>
          <w:tab w:val="left" w:pos="1320"/>
          <w:tab w:val="right" w:leader="dot" w:pos="9054"/>
        </w:tabs>
        <w:rPr>
          <w:rFonts w:asciiTheme="minorHAnsi" w:eastAsiaTheme="minorEastAsia" w:hAnsiTheme="minorHAnsi" w:cstheme="minorBidi"/>
          <w:noProof/>
          <w:lang w:val="nl-NL" w:eastAsia="nl-NL"/>
        </w:rPr>
      </w:pPr>
      <w:r>
        <w:rPr>
          <w:noProof/>
        </w:rPr>
        <w:t>5.3.3</w:t>
      </w:r>
      <w:r>
        <w:rPr>
          <w:rFonts w:asciiTheme="minorHAnsi" w:eastAsiaTheme="minorEastAsia" w:hAnsiTheme="minorHAnsi" w:cstheme="minorBidi"/>
          <w:noProof/>
          <w:lang w:val="nl-NL" w:eastAsia="nl-NL"/>
        </w:rPr>
        <w:tab/>
      </w:r>
      <w:r>
        <w:rPr>
          <w:noProof/>
        </w:rPr>
        <w:t>Method of Appointment</w:t>
      </w:r>
      <w:r>
        <w:rPr>
          <w:noProof/>
        </w:rPr>
        <w:tab/>
      </w:r>
      <w:r w:rsidR="00DA45A3">
        <w:rPr>
          <w:noProof/>
        </w:rPr>
        <w:fldChar w:fldCharType="begin"/>
      </w:r>
      <w:r>
        <w:rPr>
          <w:noProof/>
        </w:rPr>
        <w:instrText xml:space="preserve"> PAGEREF _Toc270346049 \h </w:instrText>
      </w:r>
      <w:r w:rsidR="00DA45A3">
        <w:rPr>
          <w:noProof/>
        </w:rPr>
      </w:r>
      <w:r w:rsidR="00DA45A3">
        <w:rPr>
          <w:noProof/>
        </w:rPr>
        <w:fldChar w:fldCharType="separate"/>
      </w:r>
      <w:r>
        <w:rPr>
          <w:noProof/>
        </w:rPr>
        <w:t>7</w:t>
      </w:r>
      <w:r w:rsidR="00DA45A3">
        <w:rPr>
          <w:noProof/>
        </w:rPr>
        <w:fldChar w:fldCharType="end"/>
      </w:r>
    </w:p>
    <w:p w:rsidR="00E75413" w:rsidRDefault="00E75413">
      <w:pPr>
        <w:pStyle w:val="TOC1"/>
        <w:tabs>
          <w:tab w:val="left" w:pos="440"/>
          <w:tab w:val="right" w:leader="dot" w:pos="9054"/>
        </w:tabs>
        <w:rPr>
          <w:rFonts w:asciiTheme="minorHAnsi" w:eastAsiaTheme="minorEastAsia" w:hAnsiTheme="minorHAnsi" w:cstheme="minorBidi"/>
          <w:b w:val="0"/>
          <w:noProof/>
          <w:sz w:val="22"/>
          <w:szCs w:val="22"/>
          <w:lang w:val="nl-NL" w:eastAsia="nl-NL"/>
        </w:rPr>
      </w:pPr>
      <w:r>
        <w:rPr>
          <w:noProof/>
        </w:rPr>
        <w:t>6</w:t>
      </w:r>
      <w:r>
        <w:rPr>
          <w:rFonts w:asciiTheme="minorHAnsi" w:eastAsiaTheme="minorEastAsia" w:hAnsiTheme="minorHAnsi" w:cstheme="minorBidi"/>
          <w:b w:val="0"/>
          <w:noProof/>
          <w:sz w:val="22"/>
          <w:szCs w:val="22"/>
          <w:lang w:val="nl-NL" w:eastAsia="nl-NL"/>
        </w:rPr>
        <w:tab/>
      </w:r>
      <w:r>
        <w:rPr>
          <w:noProof/>
        </w:rPr>
        <w:t>Operating Procedures</w:t>
      </w:r>
      <w:r>
        <w:rPr>
          <w:noProof/>
        </w:rPr>
        <w:tab/>
      </w:r>
      <w:r w:rsidR="00DA45A3">
        <w:rPr>
          <w:noProof/>
        </w:rPr>
        <w:fldChar w:fldCharType="begin"/>
      </w:r>
      <w:r>
        <w:rPr>
          <w:noProof/>
        </w:rPr>
        <w:instrText xml:space="preserve"> PAGEREF _Toc270346050 \h </w:instrText>
      </w:r>
      <w:r w:rsidR="00DA45A3">
        <w:rPr>
          <w:noProof/>
        </w:rPr>
      </w:r>
      <w:r w:rsidR="00DA45A3">
        <w:rPr>
          <w:noProof/>
        </w:rPr>
        <w:fldChar w:fldCharType="separate"/>
      </w:r>
      <w:r>
        <w:rPr>
          <w:noProof/>
        </w:rPr>
        <w:t>7</w:t>
      </w:r>
      <w:r w:rsidR="00DA45A3">
        <w:rPr>
          <w:noProof/>
        </w:rPr>
        <w:fldChar w:fldCharType="end"/>
      </w:r>
    </w:p>
    <w:p w:rsidR="00E75413" w:rsidRDefault="00E75413">
      <w:pPr>
        <w:pStyle w:val="TOC2"/>
        <w:rPr>
          <w:rFonts w:asciiTheme="minorHAnsi" w:eastAsiaTheme="minorEastAsia" w:hAnsiTheme="minorHAnsi" w:cstheme="minorBidi"/>
          <w:b w:val="0"/>
          <w:noProof/>
          <w:lang w:val="nl-NL" w:eastAsia="nl-NL"/>
        </w:rPr>
      </w:pPr>
      <w:r>
        <w:rPr>
          <w:noProof/>
        </w:rPr>
        <w:t>6.1</w:t>
      </w:r>
      <w:r>
        <w:rPr>
          <w:rFonts w:asciiTheme="minorHAnsi" w:eastAsiaTheme="minorEastAsia" w:hAnsiTheme="minorHAnsi" w:cstheme="minorBidi"/>
          <w:b w:val="0"/>
          <w:noProof/>
          <w:lang w:val="nl-NL" w:eastAsia="nl-NL"/>
        </w:rPr>
        <w:tab/>
      </w:r>
      <w:r>
        <w:rPr>
          <w:noProof/>
        </w:rPr>
        <w:t>Communications and Meetings</w:t>
      </w:r>
      <w:r>
        <w:rPr>
          <w:noProof/>
        </w:rPr>
        <w:tab/>
      </w:r>
      <w:r w:rsidR="00DA45A3">
        <w:rPr>
          <w:noProof/>
        </w:rPr>
        <w:fldChar w:fldCharType="begin"/>
      </w:r>
      <w:r>
        <w:rPr>
          <w:noProof/>
        </w:rPr>
        <w:instrText xml:space="preserve"> PAGEREF _Toc270346051 \h </w:instrText>
      </w:r>
      <w:r w:rsidR="00DA45A3">
        <w:rPr>
          <w:noProof/>
        </w:rPr>
      </w:r>
      <w:r w:rsidR="00DA45A3">
        <w:rPr>
          <w:noProof/>
        </w:rPr>
        <w:fldChar w:fldCharType="separate"/>
      </w:r>
      <w:r>
        <w:rPr>
          <w:noProof/>
        </w:rPr>
        <w:t>7</w:t>
      </w:r>
      <w:r w:rsidR="00DA45A3">
        <w:rPr>
          <w:noProof/>
        </w:rPr>
        <w:fldChar w:fldCharType="end"/>
      </w:r>
    </w:p>
    <w:p w:rsidR="00E75413" w:rsidRDefault="00E75413">
      <w:pPr>
        <w:pStyle w:val="TOC2"/>
        <w:rPr>
          <w:rFonts w:asciiTheme="minorHAnsi" w:eastAsiaTheme="minorEastAsia" w:hAnsiTheme="minorHAnsi" w:cstheme="minorBidi"/>
          <w:b w:val="0"/>
          <w:noProof/>
          <w:lang w:val="nl-NL" w:eastAsia="nl-NL"/>
        </w:rPr>
      </w:pPr>
      <w:r>
        <w:rPr>
          <w:noProof/>
        </w:rPr>
        <w:t>6.2</w:t>
      </w:r>
      <w:r>
        <w:rPr>
          <w:rFonts w:asciiTheme="minorHAnsi" w:eastAsiaTheme="minorEastAsia" w:hAnsiTheme="minorHAnsi" w:cstheme="minorBidi"/>
          <w:b w:val="0"/>
          <w:noProof/>
          <w:lang w:val="nl-NL" w:eastAsia="nl-NL"/>
        </w:rPr>
        <w:tab/>
      </w:r>
      <w:r>
        <w:rPr>
          <w:noProof/>
        </w:rPr>
        <w:t>Decision making</w:t>
      </w:r>
      <w:r>
        <w:rPr>
          <w:noProof/>
        </w:rPr>
        <w:tab/>
      </w:r>
      <w:r w:rsidR="00DA45A3">
        <w:rPr>
          <w:noProof/>
        </w:rPr>
        <w:fldChar w:fldCharType="begin"/>
      </w:r>
      <w:r>
        <w:rPr>
          <w:noProof/>
        </w:rPr>
        <w:instrText xml:space="preserve"> PAGEREF _Toc270346052 \h </w:instrText>
      </w:r>
      <w:r w:rsidR="00DA45A3">
        <w:rPr>
          <w:noProof/>
        </w:rPr>
      </w:r>
      <w:r w:rsidR="00DA45A3">
        <w:rPr>
          <w:noProof/>
        </w:rPr>
        <w:fldChar w:fldCharType="separate"/>
      </w:r>
      <w:r>
        <w:rPr>
          <w:noProof/>
        </w:rPr>
        <w:t>7</w:t>
      </w:r>
      <w:r w:rsidR="00DA45A3">
        <w:rPr>
          <w:noProof/>
        </w:rPr>
        <w:fldChar w:fldCharType="end"/>
      </w:r>
    </w:p>
    <w:p w:rsidR="00E75413" w:rsidRDefault="00E75413">
      <w:pPr>
        <w:pStyle w:val="TOC2"/>
        <w:rPr>
          <w:rFonts w:asciiTheme="minorHAnsi" w:eastAsiaTheme="minorEastAsia" w:hAnsiTheme="minorHAnsi" w:cstheme="minorBidi"/>
          <w:b w:val="0"/>
          <w:noProof/>
          <w:lang w:val="nl-NL" w:eastAsia="nl-NL"/>
        </w:rPr>
      </w:pPr>
      <w:r>
        <w:rPr>
          <w:noProof/>
        </w:rPr>
        <w:t>6.3</w:t>
      </w:r>
      <w:r>
        <w:rPr>
          <w:rFonts w:asciiTheme="minorHAnsi" w:eastAsiaTheme="minorEastAsia" w:hAnsiTheme="minorHAnsi" w:cstheme="minorBidi"/>
          <w:b w:val="0"/>
          <w:noProof/>
          <w:lang w:val="nl-NL" w:eastAsia="nl-NL"/>
        </w:rPr>
        <w:tab/>
      </w:r>
      <w:r>
        <w:rPr>
          <w:noProof/>
        </w:rPr>
        <w:t>Reports</w:t>
      </w:r>
      <w:r>
        <w:rPr>
          <w:noProof/>
        </w:rPr>
        <w:tab/>
      </w:r>
      <w:r w:rsidR="00DA45A3">
        <w:rPr>
          <w:noProof/>
        </w:rPr>
        <w:fldChar w:fldCharType="begin"/>
      </w:r>
      <w:r>
        <w:rPr>
          <w:noProof/>
        </w:rPr>
        <w:instrText xml:space="preserve"> PAGEREF _Toc270346053 \h </w:instrText>
      </w:r>
      <w:r w:rsidR="00DA45A3">
        <w:rPr>
          <w:noProof/>
        </w:rPr>
      </w:r>
      <w:r w:rsidR="00DA45A3">
        <w:rPr>
          <w:noProof/>
        </w:rPr>
        <w:fldChar w:fldCharType="separate"/>
      </w:r>
      <w:r>
        <w:rPr>
          <w:noProof/>
        </w:rPr>
        <w:t>8</w:t>
      </w:r>
      <w:r w:rsidR="00DA45A3">
        <w:rPr>
          <w:noProof/>
        </w:rPr>
        <w:fldChar w:fldCharType="end"/>
      </w:r>
    </w:p>
    <w:p w:rsidR="00E75413" w:rsidRDefault="00E75413">
      <w:pPr>
        <w:pStyle w:val="TOC1"/>
        <w:tabs>
          <w:tab w:val="left" w:pos="440"/>
          <w:tab w:val="right" w:leader="dot" w:pos="9054"/>
        </w:tabs>
        <w:rPr>
          <w:rFonts w:asciiTheme="minorHAnsi" w:eastAsiaTheme="minorEastAsia" w:hAnsiTheme="minorHAnsi" w:cstheme="minorBidi"/>
          <w:b w:val="0"/>
          <w:noProof/>
          <w:sz w:val="22"/>
          <w:szCs w:val="22"/>
          <w:lang w:val="nl-NL" w:eastAsia="nl-NL"/>
        </w:rPr>
      </w:pPr>
      <w:r>
        <w:rPr>
          <w:noProof/>
        </w:rPr>
        <w:t>7</w:t>
      </w:r>
      <w:r>
        <w:rPr>
          <w:rFonts w:asciiTheme="minorHAnsi" w:eastAsiaTheme="minorEastAsia" w:hAnsiTheme="minorHAnsi" w:cstheme="minorBidi"/>
          <w:b w:val="0"/>
          <w:noProof/>
          <w:sz w:val="22"/>
          <w:szCs w:val="22"/>
          <w:lang w:val="nl-NL" w:eastAsia="nl-NL"/>
        </w:rPr>
        <w:tab/>
      </w:r>
      <w:r>
        <w:rPr>
          <w:noProof/>
        </w:rPr>
        <w:t>Evaluation</w:t>
      </w:r>
      <w:r>
        <w:rPr>
          <w:noProof/>
        </w:rPr>
        <w:tab/>
      </w:r>
      <w:r w:rsidR="00DA45A3">
        <w:rPr>
          <w:noProof/>
        </w:rPr>
        <w:fldChar w:fldCharType="begin"/>
      </w:r>
      <w:r>
        <w:rPr>
          <w:noProof/>
        </w:rPr>
        <w:instrText xml:space="preserve"> PAGEREF _Toc270346054 \h </w:instrText>
      </w:r>
      <w:r w:rsidR="00DA45A3">
        <w:rPr>
          <w:noProof/>
        </w:rPr>
      </w:r>
      <w:r w:rsidR="00DA45A3">
        <w:rPr>
          <w:noProof/>
        </w:rPr>
        <w:fldChar w:fldCharType="separate"/>
      </w:r>
      <w:r>
        <w:rPr>
          <w:noProof/>
        </w:rPr>
        <w:t>8</w:t>
      </w:r>
      <w:r w:rsidR="00DA45A3">
        <w:rPr>
          <w:noProof/>
        </w:rPr>
        <w:fldChar w:fldCharType="end"/>
      </w:r>
    </w:p>
    <w:p w:rsidR="00E75413" w:rsidRDefault="00E75413">
      <w:pPr>
        <w:pStyle w:val="TOC1"/>
        <w:tabs>
          <w:tab w:val="left" w:pos="440"/>
          <w:tab w:val="right" w:leader="dot" w:pos="9054"/>
        </w:tabs>
        <w:rPr>
          <w:rFonts w:asciiTheme="minorHAnsi" w:eastAsiaTheme="minorEastAsia" w:hAnsiTheme="minorHAnsi" w:cstheme="minorBidi"/>
          <w:b w:val="0"/>
          <w:noProof/>
          <w:sz w:val="22"/>
          <w:szCs w:val="22"/>
          <w:lang w:val="nl-NL" w:eastAsia="nl-NL"/>
        </w:rPr>
      </w:pPr>
      <w:r>
        <w:rPr>
          <w:noProof/>
        </w:rPr>
        <w:t>8</w:t>
      </w:r>
      <w:r>
        <w:rPr>
          <w:rFonts w:asciiTheme="minorHAnsi" w:eastAsiaTheme="minorEastAsia" w:hAnsiTheme="minorHAnsi" w:cstheme="minorBidi"/>
          <w:b w:val="0"/>
          <w:noProof/>
          <w:sz w:val="22"/>
          <w:szCs w:val="22"/>
          <w:lang w:val="nl-NL" w:eastAsia="nl-NL"/>
        </w:rPr>
        <w:tab/>
      </w:r>
      <w:r>
        <w:rPr>
          <w:noProof/>
        </w:rPr>
        <w:t>Related Material</w:t>
      </w:r>
      <w:r>
        <w:rPr>
          <w:noProof/>
        </w:rPr>
        <w:tab/>
      </w:r>
      <w:r w:rsidR="00DA45A3">
        <w:rPr>
          <w:noProof/>
        </w:rPr>
        <w:fldChar w:fldCharType="begin"/>
      </w:r>
      <w:r>
        <w:rPr>
          <w:noProof/>
        </w:rPr>
        <w:instrText xml:space="preserve"> PAGEREF _Toc270346055 \h </w:instrText>
      </w:r>
      <w:r w:rsidR="00DA45A3">
        <w:rPr>
          <w:noProof/>
        </w:rPr>
      </w:r>
      <w:r w:rsidR="00DA45A3">
        <w:rPr>
          <w:noProof/>
        </w:rPr>
        <w:fldChar w:fldCharType="separate"/>
      </w:r>
      <w:r>
        <w:rPr>
          <w:noProof/>
        </w:rPr>
        <w:t>8</w:t>
      </w:r>
      <w:r w:rsidR="00DA45A3">
        <w:rPr>
          <w:noProof/>
        </w:rPr>
        <w:fldChar w:fldCharType="end"/>
      </w:r>
    </w:p>
    <w:p w:rsidR="00E75413" w:rsidRDefault="00E75413">
      <w:pPr>
        <w:pStyle w:val="TOC1"/>
        <w:tabs>
          <w:tab w:val="left" w:pos="440"/>
          <w:tab w:val="right" w:leader="dot" w:pos="9054"/>
        </w:tabs>
        <w:rPr>
          <w:rFonts w:asciiTheme="minorHAnsi" w:eastAsiaTheme="minorEastAsia" w:hAnsiTheme="minorHAnsi" w:cstheme="minorBidi"/>
          <w:b w:val="0"/>
          <w:noProof/>
          <w:sz w:val="22"/>
          <w:szCs w:val="22"/>
          <w:lang w:val="nl-NL" w:eastAsia="nl-NL"/>
        </w:rPr>
      </w:pPr>
      <w:r>
        <w:rPr>
          <w:noProof/>
        </w:rPr>
        <w:t>9</w:t>
      </w:r>
      <w:r>
        <w:rPr>
          <w:rFonts w:asciiTheme="minorHAnsi" w:eastAsiaTheme="minorEastAsia" w:hAnsiTheme="minorHAnsi" w:cstheme="minorBidi"/>
          <w:b w:val="0"/>
          <w:noProof/>
          <w:sz w:val="22"/>
          <w:szCs w:val="22"/>
          <w:lang w:val="nl-NL" w:eastAsia="nl-NL"/>
        </w:rPr>
        <w:tab/>
      </w:r>
      <w:r>
        <w:rPr>
          <w:noProof/>
        </w:rPr>
        <w:t>Amendment</w:t>
      </w:r>
      <w:r>
        <w:rPr>
          <w:noProof/>
        </w:rPr>
        <w:tab/>
      </w:r>
      <w:r w:rsidR="00DA45A3">
        <w:rPr>
          <w:noProof/>
        </w:rPr>
        <w:fldChar w:fldCharType="begin"/>
      </w:r>
      <w:r>
        <w:rPr>
          <w:noProof/>
        </w:rPr>
        <w:instrText xml:space="preserve"> PAGEREF _Toc270346056 \h </w:instrText>
      </w:r>
      <w:r w:rsidR="00DA45A3">
        <w:rPr>
          <w:noProof/>
        </w:rPr>
      </w:r>
      <w:r w:rsidR="00DA45A3">
        <w:rPr>
          <w:noProof/>
        </w:rPr>
        <w:fldChar w:fldCharType="separate"/>
      </w:r>
      <w:r>
        <w:rPr>
          <w:noProof/>
        </w:rPr>
        <w:t>8</w:t>
      </w:r>
      <w:r w:rsidR="00DA45A3">
        <w:rPr>
          <w:noProof/>
        </w:rPr>
        <w:fldChar w:fldCharType="end"/>
      </w:r>
    </w:p>
    <w:p w:rsidR="00507062" w:rsidRPr="00101F26" w:rsidRDefault="00DA45A3" w:rsidP="00507062">
      <w:pPr>
        <w:keepNext/>
        <w:spacing w:before="240" w:after="60"/>
        <w:jc w:val="center"/>
        <w:outlineLvl w:val="0"/>
        <w:rPr>
          <w:b/>
          <w:sz w:val="28"/>
        </w:rPr>
      </w:pPr>
      <w:r>
        <w:rPr>
          <w:b/>
          <w:sz w:val="28"/>
        </w:rPr>
        <w:fldChar w:fldCharType="end"/>
      </w:r>
    </w:p>
    <w:p w:rsidR="00507062" w:rsidRDefault="00507062" w:rsidP="00507062">
      <w:pPr>
        <w:pStyle w:val="Heading1"/>
      </w:pPr>
      <w:r>
        <w:br w:type="page"/>
      </w:r>
      <w:bookmarkStart w:id="1" w:name="_Toc270346036"/>
      <w:bookmarkStart w:id="2" w:name="_Toc142047524"/>
      <w:bookmarkEnd w:id="0"/>
      <w:r w:rsidR="00A84943">
        <w:lastRenderedPageBreak/>
        <w:t>Title</w:t>
      </w:r>
      <w:bookmarkEnd w:id="1"/>
    </w:p>
    <w:p w:rsidR="00A84943" w:rsidRPr="00A84943" w:rsidRDefault="00A84943" w:rsidP="00A84943">
      <w:r>
        <w:t xml:space="preserve">The name of the group is Technology Coordination Board. </w:t>
      </w:r>
    </w:p>
    <w:p w:rsidR="00507062" w:rsidRDefault="00507062" w:rsidP="007F7ACC">
      <w:pPr>
        <w:pStyle w:val="Heading1"/>
        <w:ind w:left="431" w:hanging="431"/>
      </w:pPr>
      <w:bookmarkStart w:id="3" w:name="_Toc270346037"/>
      <w:bookmarkEnd w:id="2"/>
      <w:r>
        <w:t>Definitions</w:t>
      </w:r>
      <w:bookmarkEnd w:id="3"/>
    </w:p>
    <w:p w:rsidR="00507062" w:rsidRDefault="00507062" w:rsidP="00507062">
      <w:r>
        <w:t>&lt;&lt;OPTIONAL – include an explanation of terms and abbreviations used within the policy and procedure.&gt;&gt;</w:t>
      </w:r>
    </w:p>
    <w:p w:rsidR="00507062" w:rsidRDefault="00507062" w:rsidP="00507062"/>
    <w:tbl>
      <w:tblPr>
        <w:tblW w:w="0" w:type="auto"/>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409"/>
        <w:gridCol w:w="6763"/>
      </w:tblGrid>
      <w:tr w:rsidR="00507062" w:rsidRPr="002E527D">
        <w:tc>
          <w:tcPr>
            <w:tcW w:w="2410" w:type="dxa"/>
            <w:shd w:val="clear" w:color="auto" w:fill="C0C0C0"/>
          </w:tcPr>
          <w:p w:rsidR="00507062" w:rsidRPr="002E527D" w:rsidRDefault="00507062" w:rsidP="00507062">
            <w:pPr>
              <w:spacing w:line="260" w:lineRule="exact"/>
              <w:rPr>
                <w:b/>
              </w:rPr>
            </w:pPr>
            <w:bookmarkStart w:id="4" w:name="_Toc165958204"/>
            <w:r w:rsidRPr="002E527D">
              <w:rPr>
                <w:b/>
              </w:rPr>
              <w:t>Word/Term</w:t>
            </w:r>
            <w:bookmarkEnd w:id="4"/>
          </w:p>
        </w:tc>
        <w:tc>
          <w:tcPr>
            <w:tcW w:w="6768" w:type="dxa"/>
            <w:shd w:val="clear" w:color="auto" w:fill="C0C0C0"/>
          </w:tcPr>
          <w:p w:rsidR="00507062" w:rsidRPr="002E527D" w:rsidRDefault="00507062" w:rsidP="00507062">
            <w:pPr>
              <w:spacing w:line="260" w:lineRule="exact"/>
              <w:rPr>
                <w:b/>
              </w:rPr>
            </w:pPr>
            <w:bookmarkStart w:id="5" w:name="_Toc165958205"/>
            <w:r w:rsidRPr="002E527D">
              <w:rPr>
                <w:b/>
              </w:rPr>
              <w:t>Definition</w:t>
            </w:r>
            <w:bookmarkEnd w:id="5"/>
          </w:p>
        </w:tc>
      </w:tr>
      <w:tr w:rsidR="00507062" w:rsidRPr="002E527D">
        <w:tc>
          <w:tcPr>
            <w:tcW w:w="2410" w:type="dxa"/>
          </w:tcPr>
          <w:p w:rsidR="00507062" w:rsidRPr="002858EE" w:rsidRDefault="00507062" w:rsidP="00507062">
            <w:pPr>
              <w:spacing w:line="260" w:lineRule="exact"/>
            </w:pPr>
            <w:r w:rsidRPr="002E527D">
              <w:rPr>
                <w:rFonts w:cs="Arial"/>
              </w:rPr>
              <w:t>XXXXXXXXX</w:t>
            </w:r>
          </w:p>
        </w:tc>
        <w:tc>
          <w:tcPr>
            <w:tcW w:w="6768" w:type="dxa"/>
          </w:tcPr>
          <w:p w:rsidR="00507062" w:rsidRPr="002858EE" w:rsidRDefault="00507062" w:rsidP="00507062">
            <w:pPr>
              <w:spacing w:line="260" w:lineRule="exact"/>
            </w:pPr>
            <w:r w:rsidRPr="002E527D">
              <w:rPr>
                <w:rFonts w:cs="Arial"/>
              </w:rPr>
              <w:t>XXXXXXXXX</w:t>
            </w:r>
          </w:p>
        </w:tc>
      </w:tr>
    </w:tbl>
    <w:p w:rsidR="00507062" w:rsidRPr="00B26FE9" w:rsidRDefault="00507062" w:rsidP="00507062"/>
    <w:p w:rsidR="00507062" w:rsidRDefault="00507062" w:rsidP="007F7ACC">
      <w:pPr>
        <w:pStyle w:val="Heading1"/>
        <w:ind w:left="431" w:hanging="431"/>
      </w:pPr>
      <w:bookmarkStart w:id="6" w:name="_Toc270346038"/>
      <w:r>
        <w:t>Purpose and Responsibilities</w:t>
      </w:r>
      <w:bookmarkEnd w:id="6"/>
    </w:p>
    <w:p w:rsidR="0068575D" w:rsidRDefault="0068575D" w:rsidP="0068575D">
      <w:r>
        <w:t>The TCB provides the focus for the technologies that will be used within the EGI production infrastructure to deliver a distributed computing infrastructure for the research communities using the infrastructure. To support this goal it will:</w:t>
      </w:r>
    </w:p>
    <w:p w:rsidR="0068575D" w:rsidRDefault="0068575D" w:rsidP="009B33F4">
      <w:pPr>
        <w:numPr>
          <w:ilvl w:val="0"/>
          <w:numId w:val="4"/>
        </w:numPr>
      </w:pPr>
      <w:r>
        <w:t>Prioritise requirements from the operations and end-user communities relating to their functional needs and behaviour of the EGI production infrastructure</w:t>
      </w:r>
    </w:p>
    <w:p w:rsidR="0068575D" w:rsidRDefault="0068575D" w:rsidP="009B33F4">
      <w:pPr>
        <w:numPr>
          <w:ilvl w:val="0"/>
          <w:numId w:val="4"/>
        </w:numPr>
      </w:pPr>
      <w:r>
        <w:t>Develop a technology roadmap for EGI that will be implemented through its Unified Middleware Distribution (UMD)</w:t>
      </w:r>
    </w:p>
    <w:p w:rsidR="0068575D" w:rsidRDefault="0068575D" w:rsidP="009B33F4">
      <w:pPr>
        <w:numPr>
          <w:ilvl w:val="0"/>
          <w:numId w:val="4"/>
        </w:numPr>
      </w:pPr>
      <w:r>
        <w:t>Source components in UMD through bi-lateral relationships with technology providers in the community.</w:t>
      </w:r>
    </w:p>
    <w:p w:rsidR="0068575D" w:rsidRDefault="0068575D" w:rsidP="009B33F4">
      <w:pPr>
        <w:numPr>
          <w:ilvl w:val="0"/>
          <w:numId w:val="4"/>
        </w:numPr>
      </w:pPr>
      <w:r>
        <w:t>Define generic or component specific criteria relating to the acceptance of new software releases from these technology providers.</w:t>
      </w:r>
    </w:p>
    <w:p w:rsidR="0068575D" w:rsidRDefault="0068575D" w:rsidP="009B33F4">
      <w:pPr>
        <w:numPr>
          <w:ilvl w:val="0"/>
          <w:numId w:val="4"/>
        </w:numPr>
      </w:pPr>
      <w:r>
        <w:t>Ensure a supply of software components that meet the needs of the operations and end-user communities within EGI</w:t>
      </w:r>
    </w:p>
    <w:p w:rsidR="00507062" w:rsidRPr="00101F26" w:rsidRDefault="00507062" w:rsidP="00507062"/>
    <w:p w:rsidR="00507062" w:rsidRDefault="007F7ACC" w:rsidP="007F7ACC">
      <w:pPr>
        <w:pStyle w:val="Heading1"/>
        <w:ind w:left="431" w:hanging="431"/>
      </w:pPr>
      <w:bookmarkStart w:id="7" w:name="_Toc270346039"/>
      <w:r>
        <w:t>Authority</w:t>
      </w:r>
      <w:bookmarkEnd w:id="7"/>
    </w:p>
    <w:p w:rsidR="003B491E" w:rsidRPr="00B26FE9" w:rsidRDefault="007F7ACC" w:rsidP="00507062">
      <w:r>
        <w:t xml:space="preserve">The Group is authorized by the EGI.eu Council through the EGI.eu Executive Board </w:t>
      </w:r>
      <w:r w:rsidR="003B491E">
        <w:t xml:space="preserve">for </w:t>
      </w:r>
      <w:r w:rsidR="00CB4E14">
        <w:t>establishing</w:t>
      </w:r>
      <w:r w:rsidR="003B491E">
        <w:t xml:space="preserve"> relationship with the technology providers that deliver components for deployment onto the EGI production infrastructure.</w:t>
      </w:r>
      <w:r w:rsidR="00716160" w:rsidRPr="00716160">
        <w:t xml:space="preserve"> </w:t>
      </w:r>
      <w:r w:rsidR="00716160">
        <w:t xml:space="preserve">The EGI.eu Council and the EGI.eu Executive Board are the governing bodies of the Group. </w:t>
      </w:r>
    </w:p>
    <w:p w:rsidR="00507062" w:rsidRDefault="00507062" w:rsidP="00533678">
      <w:pPr>
        <w:pStyle w:val="Heading1"/>
        <w:ind w:left="431" w:hanging="431"/>
      </w:pPr>
      <w:bookmarkStart w:id="8" w:name="_Toc270346040"/>
      <w:r>
        <w:t>Composition</w:t>
      </w:r>
      <w:bookmarkEnd w:id="8"/>
    </w:p>
    <w:p w:rsidR="00507062" w:rsidRDefault="00507062" w:rsidP="00533678">
      <w:pPr>
        <w:pStyle w:val="Heading2"/>
      </w:pPr>
      <w:bookmarkStart w:id="9" w:name="_Toc270346041"/>
      <w:r>
        <w:t>Membership</w:t>
      </w:r>
      <w:bookmarkEnd w:id="9"/>
    </w:p>
    <w:p w:rsidR="00EC0798" w:rsidRDefault="00EC0798" w:rsidP="00EC0798">
      <w:r>
        <w:t>The membership of the group is not fixed – in particular the representation from the technology providers will vary over time as the technology used within the production infrastructure changes. There are two criteria relating to the selection of technology provider:</w:t>
      </w:r>
    </w:p>
    <w:p w:rsidR="00EC0798" w:rsidRDefault="00EC0798" w:rsidP="009B33F4">
      <w:pPr>
        <w:numPr>
          <w:ilvl w:val="0"/>
          <w:numId w:val="5"/>
        </w:numPr>
      </w:pPr>
      <w:r>
        <w:t>They must have an established collaborative relationship with EGI. This is generally expressed in a Memorandum of Understanding (MoU).</w:t>
      </w:r>
    </w:p>
    <w:p w:rsidR="00EC0798" w:rsidRDefault="00EC0798" w:rsidP="009B33F4">
      <w:pPr>
        <w:numPr>
          <w:ilvl w:val="0"/>
          <w:numId w:val="5"/>
        </w:numPr>
      </w:pPr>
      <w:r>
        <w:lastRenderedPageBreak/>
        <w:t>They are delivering, or have agreed to deliver, components into the EGI Technology Roadmap (software which may enter UMD). This will have been specified in a Service Level Agreement (SLA).</w:t>
      </w:r>
    </w:p>
    <w:p w:rsidR="00EC0798" w:rsidRDefault="00EC0798" w:rsidP="00EC0798"/>
    <w:p w:rsidR="009A16BE" w:rsidRDefault="009A16BE" w:rsidP="00EC0798"/>
    <w:tbl>
      <w:tblPr>
        <w:tblW w:w="0" w:type="auto"/>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648"/>
        <w:gridCol w:w="1463"/>
        <w:gridCol w:w="992"/>
        <w:gridCol w:w="2348"/>
        <w:gridCol w:w="1721"/>
      </w:tblGrid>
      <w:tr w:rsidR="009A16BE" w:rsidRPr="002E527D" w:rsidTr="00D67220">
        <w:tc>
          <w:tcPr>
            <w:tcW w:w="2648" w:type="dxa"/>
            <w:shd w:val="clear" w:color="auto" w:fill="C0C0C0"/>
          </w:tcPr>
          <w:p w:rsidR="009A16BE" w:rsidRPr="002E527D" w:rsidRDefault="009A16BE" w:rsidP="009D4D8A">
            <w:pPr>
              <w:rPr>
                <w:b/>
              </w:rPr>
            </w:pPr>
            <w:r w:rsidRPr="002E527D">
              <w:rPr>
                <w:b/>
              </w:rPr>
              <w:t>Name</w:t>
            </w:r>
          </w:p>
        </w:tc>
        <w:tc>
          <w:tcPr>
            <w:tcW w:w="1463" w:type="dxa"/>
            <w:shd w:val="clear" w:color="auto" w:fill="C0C0C0"/>
          </w:tcPr>
          <w:p w:rsidR="009A16BE" w:rsidRPr="002E527D" w:rsidRDefault="009A16BE" w:rsidP="009D4D8A">
            <w:pPr>
              <w:rPr>
                <w:b/>
              </w:rPr>
            </w:pPr>
            <w:r>
              <w:rPr>
                <w:b/>
              </w:rPr>
              <w:t>Organization</w:t>
            </w:r>
          </w:p>
        </w:tc>
        <w:tc>
          <w:tcPr>
            <w:tcW w:w="992" w:type="dxa"/>
            <w:shd w:val="clear" w:color="auto" w:fill="C0C0C0"/>
          </w:tcPr>
          <w:p w:rsidR="009A16BE" w:rsidRPr="002E527D" w:rsidRDefault="009A16BE" w:rsidP="009D4D8A">
            <w:pPr>
              <w:jc w:val="center"/>
              <w:rPr>
                <w:b/>
              </w:rPr>
            </w:pPr>
            <w:r>
              <w:rPr>
                <w:b/>
              </w:rPr>
              <w:t>Voting</w:t>
            </w:r>
          </w:p>
        </w:tc>
        <w:tc>
          <w:tcPr>
            <w:tcW w:w="2348" w:type="dxa"/>
            <w:shd w:val="clear" w:color="auto" w:fill="C0C0C0"/>
          </w:tcPr>
          <w:p w:rsidR="009A16BE" w:rsidRPr="002E527D" w:rsidRDefault="009A16BE" w:rsidP="009D4D8A">
            <w:pPr>
              <w:jc w:val="left"/>
              <w:rPr>
                <w:b/>
              </w:rPr>
            </w:pPr>
            <w:r>
              <w:rPr>
                <w:b/>
              </w:rPr>
              <w:t>Type of Appointment</w:t>
            </w:r>
          </w:p>
        </w:tc>
        <w:tc>
          <w:tcPr>
            <w:tcW w:w="1721" w:type="dxa"/>
            <w:shd w:val="clear" w:color="auto" w:fill="C0C0C0"/>
          </w:tcPr>
          <w:p w:rsidR="009A16BE" w:rsidRPr="002E527D" w:rsidRDefault="009A16BE" w:rsidP="009D4D8A">
            <w:pPr>
              <w:jc w:val="left"/>
              <w:rPr>
                <w:b/>
              </w:rPr>
            </w:pPr>
            <w:r w:rsidRPr="002E527D">
              <w:rPr>
                <w:b/>
              </w:rPr>
              <w:t>Term of Office</w:t>
            </w:r>
          </w:p>
        </w:tc>
      </w:tr>
      <w:tr w:rsidR="00D67220" w:rsidTr="00D67220">
        <w:tc>
          <w:tcPr>
            <w:tcW w:w="2648" w:type="dxa"/>
          </w:tcPr>
          <w:p w:rsidR="00D67220" w:rsidRDefault="00D67220" w:rsidP="009D4D8A">
            <w:r>
              <w:t>EGI.eu CTO (Chair)</w:t>
            </w:r>
          </w:p>
        </w:tc>
        <w:tc>
          <w:tcPr>
            <w:tcW w:w="1463" w:type="dxa"/>
          </w:tcPr>
          <w:p w:rsidR="00D67220" w:rsidRDefault="00961F1D" w:rsidP="009D4D8A">
            <w:pPr>
              <w:jc w:val="left"/>
            </w:pPr>
            <w:r>
              <w:t>EGI.eu</w:t>
            </w:r>
          </w:p>
        </w:tc>
        <w:tc>
          <w:tcPr>
            <w:tcW w:w="992" w:type="dxa"/>
          </w:tcPr>
          <w:p w:rsidR="00D67220" w:rsidRDefault="00D67220" w:rsidP="009D4D8A">
            <w:pPr>
              <w:jc w:val="center"/>
            </w:pPr>
            <w:r>
              <w:t>yes</w:t>
            </w:r>
          </w:p>
        </w:tc>
        <w:tc>
          <w:tcPr>
            <w:tcW w:w="2348" w:type="dxa"/>
          </w:tcPr>
          <w:p w:rsidR="00D67220" w:rsidRDefault="00961F1D" w:rsidP="009D4D8A">
            <w:pPr>
              <w:jc w:val="left"/>
            </w:pPr>
            <w:r>
              <w:t>Ex officio</w:t>
            </w:r>
          </w:p>
        </w:tc>
        <w:tc>
          <w:tcPr>
            <w:tcW w:w="1721" w:type="dxa"/>
          </w:tcPr>
          <w:p w:rsidR="00D67220" w:rsidRDefault="00D67220" w:rsidP="009D4D8A">
            <w:pPr>
              <w:jc w:val="left"/>
            </w:pPr>
            <w:r>
              <w:t>No limit</w:t>
            </w:r>
          </w:p>
        </w:tc>
      </w:tr>
      <w:tr w:rsidR="00D67220" w:rsidTr="00D67220">
        <w:tc>
          <w:tcPr>
            <w:tcW w:w="2648" w:type="dxa"/>
          </w:tcPr>
          <w:p w:rsidR="00D67220" w:rsidRDefault="00D67220" w:rsidP="009D4D8A">
            <w:r>
              <w:t>EGI.eu CCO</w:t>
            </w:r>
          </w:p>
        </w:tc>
        <w:tc>
          <w:tcPr>
            <w:tcW w:w="1463" w:type="dxa"/>
          </w:tcPr>
          <w:p w:rsidR="00D67220" w:rsidRDefault="00961F1D" w:rsidP="009D4D8A">
            <w:pPr>
              <w:jc w:val="left"/>
            </w:pPr>
            <w:r>
              <w:t>EGI.eu</w:t>
            </w:r>
          </w:p>
        </w:tc>
        <w:tc>
          <w:tcPr>
            <w:tcW w:w="992" w:type="dxa"/>
          </w:tcPr>
          <w:p w:rsidR="00D67220" w:rsidRDefault="00D67220" w:rsidP="009D4D8A">
            <w:pPr>
              <w:jc w:val="center"/>
            </w:pPr>
            <w:r>
              <w:t>yes</w:t>
            </w:r>
          </w:p>
        </w:tc>
        <w:tc>
          <w:tcPr>
            <w:tcW w:w="2348" w:type="dxa"/>
          </w:tcPr>
          <w:p w:rsidR="00D67220" w:rsidRDefault="00D67220" w:rsidP="009D4D8A">
            <w:pPr>
              <w:jc w:val="left"/>
            </w:pPr>
            <w:r>
              <w:t>Ex officio</w:t>
            </w:r>
          </w:p>
        </w:tc>
        <w:tc>
          <w:tcPr>
            <w:tcW w:w="1721" w:type="dxa"/>
          </w:tcPr>
          <w:p w:rsidR="00D67220" w:rsidRDefault="00D67220" w:rsidP="009D4D8A">
            <w:pPr>
              <w:jc w:val="left"/>
            </w:pPr>
            <w:r>
              <w:t>No limit</w:t>
            </w:r>
          </w:p>
        </w:tc>
      </w:tr>
      <w:tr w:rsidR="00D67220" w:rsidTr="00D67220">
        <w:tc>
          <w:tcPr>
            <w:tcW w:w="2648" w:type="dxa"/>
          </w:tcPr>
          <w:p w:rsidR="00D67220" w:rsidRDefault="00D67220" w:rsidP="009D4D8A">
            <w:r>
              <w:t>EGI.eu COO</w:t>
            </w:r>
          </w:p>
        </w:tc>
        <w:tc>
          <w:tcPr>
            <w:tcW w:w="1463" w:type="dxa"/>
          </w:tcPr>
          <w:p w:rsidR="00D67220" w:rsidRDefault="00961F1D" w:rsidP="009D4D8A">
            <w:pPr>
              <w:jc w:val="left"/>
            </w:pPr>
            <w:r>
              <w:t>EGI.eu</w:t>
            </w:r>
          </w:p>
        </w:tc>
        <w:tc>
          <w:tcPr>
            <w:tcW w:w="992" w:type="dxa"/>
          </w:tcPr>
          <w:p w:rsidR="00D67220" w:rsidRDefault="00D67220" w:rsidP="009D4D8A">
            <w:pPr>
              <w:jc w:val="center"/>
            </w:pPr>
            <w:r>
              <w:t>yes</w:t>
            </w:r>
          </w:p>
        </w:tc>
        <w:tc>
          <w:tcPr>
            <w:tcW w:w="2348" w:type="dxa"/>
          </w:tcPr>
          <w:p w:rsidR="00D67220" w:rsidRDefault="00961F1D" w:rsidP="009D4D8A">
            <w:pPr>
              <w:jc w:val="left"/>
            </w:pPr>
            <w:r>
              <w:t>Ex officio</w:t>
            </w:r>
          </w:p>
        </w:tc>
        <w:tc>
          <w:tcPr>
            <w:tcW w:w="1721" w:type="dxa"/>
          </w:tcPr>
          <w:p w:rsidR="00D67220" w:rsidRDefault="00D67220" w:rsidP="009D4D8A">
            <w:pPr>
              <w:jc w:val="left"/>
            </w:pPr>
            <w:r>
              <w:t>No limit</w:t>
            </w:r>
          </w:p>
        </w:tc>
      </w:tr>
      <w:tr w:rsidR="00961F1D" w:rsidTr="00D67220">
        <w:tc>
          <w:tcPr>
            <w:tcW w:w="2648" w:type="dxa"/>
          </w:tcPr>
          <w:p w:rsidR="00961F1D" w:rsidRDefault="00961F1D" w:rsidP="009D4D8A">
            <w:r>
              <w:t>Technology Provider (s)</w:t>
            </w:r>
          </w:p>
        </w:tc>
        <w:tc>
          <w:tcPr>
            <w:tcW w:w="1463" w:type="dxa"/>
          </w:tcPr>
          <w:p w:rsidR="00961F1D" w:rsidRDefault="00961F1D" w:rsidP="009D4D8A">
            <w:pPr>
              <w:jc w:val="left"/>
            </w:pPr>
          </w:p>
        </w:tc>
        <w:tc>
          <w:tcPr>
            <w:tcW w:w="992" w:type="dxa"/>
          </w:tcPr>
          <w:p w:rsidR="00961F1D" w:rsidRDefault="00961F1D" w:rsidP="009D4D8A">
            <w:pPr>
              <w:jc w:val="center"/>
            </w:pPr>
            <w:r>
              <w:t>yes</w:t>
            </w:r>
          </w:p>
        </w:tc>
        <w:tc>
          <w:tcPr>
            <w:tcW w:w="2348" w:type="dxa"/>
          </w:tcPr>
          <w:p w:rsidR="00961F1D" w:rsidRDefault="00961F1D" w:rsidP="009D4D8A">
            <w:pPr>
              <w:jc w:val="left"/>
            </w:pPr>
            <w:r>
              <w:t>Ex officio</w:t>
            </w:r>
          </w:p>
        </w:tc>
        <w:tc>
          <w:tcPr>
            <w:tcW w:w="1721" w:type="dxa"/>
          </w:tcPr>
          <w:p w:rsidR="00961F1D" w:rsidRDefault="005F3446" w:rsidP="009D4D8A">
            <w:pPr>
              <w:jc w:val="left"/>
            </w:pPr>
            <w:r w:rsidRPr="005F3446">
              <w:t>While SLA in place</w:t>
            </w:r>
          </w:p>
        </w:tc>
      </w:tr>
      <w:tr w:rsidR="00961F1D" w:rsidTr="00D67220">
        <w:tc>
          <w:tcPr>
            <w:tcW w:w="2648" w:type="dxa"/>
          </w:tcPr>
          <w:p w:rsidR="00961F1D" w:rsidRDefault="00961F1D" w:rsidP="009D4D8A">
            <w:r>
              <w:t>DMSU Team Leader</w:t>
            </w:r>
          </w:p>
        </w:tc>
        <w:tc>
          <w:tcPr>
            <w:tcW w:w="1463" w:type="dxa"/>
          </w:tcPr>
          <w:p w:rsidR="00961F1D" w:rsidRDefault="00961F1D" w:rsidP="009D4D8A">
            <w:pPr>
              <w:jc w:val="left"/>
            </w:pPr>
          </w:p>
        </w:tc>
        <w:tc>
          <w:tcPr>
            <w:tcW w:w="992" w:type="dxa"/>
          </w:tcPr>
          <w:p w:rsidR="00961F1D" w:rsidRDefault="00961F1D" w:rsidP="009D4D8A">
            <w:pPr>
              <w:jc w:val="center"/>
            </w:pPr>
            <w:r>
              <w:t>yes</w:t>
            </w:r>
          </w:p>
        </w:tc>
        <w:tc>
          <w:tcPr>
            <w:tcW w:w="2348" w:type="dxa"/>
          </w:tcPr>
          <w:p w:rsidR="00961F1D" w:rsidRDefault="00961F1D" w:rsidP="009D4D8A">
            <w:pPr>
              <w:jc w:val="left"/>
            </w:pPr>
            <w:r>
              <w:t>Ex officio</w:t>
            </w:r>
          </w:p>
        </w:tc>
        <w:tc>
          <w:tcPr>
            <w:tcW w:w="1721" w:type="dxa"/>
          </w:tcPr>
          <w:p w:rsidR="00961F1D" w:rsidRDefault="00961F1D" w:rsidP="009D4D8A">
            <w:pPr>
              <w:jc w:val="left"/>
            </w:pPr>
            <w:r>
              <w:t>No limit</w:t>
            </w:r>
          </w:p>
        </w:tc>
      </w:tr>
      <w:tr w:rsidR="00961F1D" w:rsidTr="00D67220">
        <w:tc>
          <w:tcPr>
            <w:tcW w:w="2648" w:type="dxa"/>
          </w:tcPr>
          <w:p w:rsidR="00961F1D" w:rsidRDefault="00961F1D" w:rsidP="009D4D8A">
            <w:r>
              <w:t>EGI Software Repository Team Leader</w:t>
            </w:r>
          </w:p>
        </w:tc>
        <w:tc>
          <w:tcPr>
            <w:tcW w:w="1463" w:type="dxa"/>
          </w:tcPr>
          <w:p w:rsidR="00961F1D" w:rsidRDefault="00961F1D" w:rsidP="009D4D8A">
            <w:pPr>
              <w:jc w:val="left"/>
            </w:pPr>
          </w:p>
        </w:tc>
        <w:tc>
          <w:tcPr>
            <w:tcW w:w="992" w:type="dxa"/>
          </w:tcPr>
          <w:p w:rsidR="00961F1D" w:rsidRDefault="00961F1D" w:rsidP="009D4D8A">
            <w:pPr>
              <w:jc w:val="center"/>
            </w:pPr>
            <w:r>
              <w:t>no</w:t>
            </w:r>
          </w:p>
        </w:tc>
        <w:tc>
          <w:tcPr>
            <w:tcW w:w="2348" w:type="dxa"/>
          </w:tcPr>
          <w:p w:rsidR="00961F1D" w:rsidRDefault="00961F1D" w:rsidP="009D4D8A">
            <w:pPr>
              <w:jc w:val="left"/>
            </w:pPr>
            <w:r>
              <w:t>Ex officio</w:t>
            </w:r>
          </w:p>
        </w:tc>
        <w:tc>
          <w:tcPr>
            <w:tcW w:w="1721" w:type="dxa"/>
          </w:tcPr>
          <w:p w:rsidR="00961F1D" w:rsidRDefault="00961F1D" w:rsidP="009D4D8A">
            <w:pPr>
              <w:jc w:val="left"/>
            </w:pPr>
            <w:r>
              <w:t>No limit</w:t>
            </w:r>
          </w:p>
        </w:tc>
      </w:tr>
      <w:tr w:rsidR="00961F1D" w:rsidTr="00D67220">
        <w:tc>
          <w:tcPr>
            <w:tcW w:w="2648" w:type="dxa"/>
          </w:tcPr>
          <w:p w:rsidR="00961F1D" w:rsidRDefault="00961F1D" w:rsidP="009D4D8A">
            <w:r>
              <w:t>Criteria Definition Team Leader</w:t>
            </w:r>
          </w:p>
        </w:tc>
        <w:tc>
          <w:tcPr>
            <w:tcW w:w="1463" w:type="dxa"/>
          </w:tcPr>
          <w:p w:rsidR="00961F1D" w:rsidRDefault="00961F1D" w:rsidP="009D4D8A">
            <w:pPr>
              <w:jc w:val="left"/>
            </w:pPr>
          </w:p>
        </w:tc>
        <w:tc>
          <w:tcPr>
            <w:tcW w:w="992" w:type="dxa"/>
          </w:tcPr>
          <w:p w:rsidR="00961F1D" w:rsidRDefault="00961F1D" w:rsidP="009D4D8A">
            <w:pPr>
              <w:jc w:val="center"/>
            </w:pPr>
            <w:r>
              <w:t>no</w:t>
            </w:r>
          </w:p>
        </w:tc>
        <w:tc>
          <w:tcPr>
            <w:tcW w:w="2348" w:type="dxa"/>
          </w:tcPr>
          <w:p w:rsidR="00961F1D" w:rsidRDefault="00961F1D" w:rsidP="009D4D8A">
            <w:pPr>
              <w:jc w:val="left"/>
            </w:pPr>
            <w:r>
              <w:t>Ex officio</w:t>
            </w:r>
          </w:p>
        </w:tc>
        <w:tc>
          <w:tcPr>
            <w:tcW w:w="1721" w:type="dxa"/>
          </w:tcPr>
          <w:p w:rsidR="00961F1D" w:rsidRDefault="00961F1D" w:rsidP="009D4D8A">
            <w:pPr>
              <w:jc w:val="left"/>
            </w:pPr>
            <w:r>
              <w:t>No limit</w:t>
            </w:r>
          </w:p>
        </w:tc>
      </w:tr>
      <w:tr w:rsidR="00961F1D" w:rsidTr="00D67220">
        <w:tc>
          <w:tcPr>
            <w:tcW w:w="2648" w:type="dxa"/>
          </w:tcPr>
          <w:p w:rsidR="00961F1D" w:rsidRDefault="00961F1D" w:rsidP="009D4D8A">
            <w:r>
              <w:t>Criteria Validation Team Leader</w:t>
            </w:r>
          </w:p>
        </w:tc>
        <w:tc>
          <w:tcPr>
            <w:tcW w:w="1463" w:type="dxa"/>
          </w:tcPr>
          <w:p w:rsidR="00961F1D" w:rsidRDefault="00961F1D" w:rsidP="009D4D8A">
            <w:pPr>
              <w:jc w:val="left"/>
            </w:pPr>
          </w:p>
        </w:tc>
        <w:tc>
          <w:tcPr>
            <w:tcW w:w="992" w:type="dxa"/>
          </w:tcPr>
          <w:p w:rsidR="00961F1D" w:rsidRDefault="00961F1D" w:rsidP="009D4D8A">
            <w:pPr>
              <w:jc w:val="center"/>
            </w:pPr>
            <w:r>
              <w:t>no</w:t>
            </w:r>
          </w:p>
        </w:tc>
        <w:tc>
          <w:tcPr>
            <w:tcW w:w="2348" w:type="dxa"/>
          </w:tcPr>
          <w:p w:rsidR="00961F1D" w:rsidRDefault="00961F1D" w:rsidP="009D4D8A">
            <w:pPr>
              <w:jc w:val="left"/>
            </w:pPr>
            <w:r>
              <w:t>Ex officio</w:t>
            </w:r>
          </w:p>
        </w:tc>
        <w:tc>
          <w:tcPr>
            <w:tcW w:w="1721" w:type="dxa"/>
          </w:tcPr>
          <w:p w:rsidR="00961F1D" w:rsidRDefault="00961F1D" w:rsidP="009D4D8A">
            <w:pPr>
              <w:jc w:val="left"/>
            </w:pPr>
            <w:r>
              <w:t>No limit</w:t>
            </w:r>
          </w:p>
        </w:tc>
      </w:tr>
      <w:tr w:rsidR="00961F1D" w:rsidTr="00D67220">
        <w:tc>
          <w:tcPr>
            <w:tcW w:w="2648" w:type="dxa"/>
          </w:tcPr>
          <w:p w:rsidR="00961F1D" w:rsidRDefault="00961F1D" w:rsidP="009D4D8A">
            <w:r>
              <w:t>EGI.eu Technical Manager</w:t>
            </w:r>
          </w:p>
        </w:tc>
        <w:tc>
          <w:tcPr>
            <w:tcW w:w="1463" w:type="dxa"/>
          </w:tcPr>
          <w:p w:rsidR="00961F1D" w:rsidRDefault="00961F1D" w:rsidP="009D4D8A">
            <w:pPr>
              <w:jc w:val="left"/>
            </w:pPr>
            <w:r>
              <w:t>EGI.eu</w:t>
            </w:r>
          </w:p>
        </w:tc>
        <w:tc>
          <w:tcPr>
            <w:tcW w:w="992" w:type="dxa"/>
          </w:tcPr>
          <w:p w:rsidR="00961F1D" w:rsidRDefault="00961F1D" w:rsidP="009D4D8A">
            <w:pPr>
              <w:jc w:val="center"/>
            </w:pPr>
            <w:r>
              <w:t>no</w:t>
            </w:r>
          </w:p>
        </w:tc>
        <w:tc>
          <w:tcPr>
            <w:tcW w:w="2348" w:type="dxa"/>
          </w:tcPr>
          <w:p w:rsidR="00961F1D" w:rsidRDefault="00961F1D" w:rsidP="009D4D8A">
            <w:pPr>
              <w:jc w:val="left"/>
            </w:pPr>
            <w:r>
              <w:t>Ex officio</w:t>
            </w:r>
          </w:p>
        </w:tc>
        <w:tc>
          <w:tcPr>
            <w:tcW w:w="1721" w:type="dxa"/>
          </w:tcPr>
          <w:p w:rsidR="00961F1D" w:rsidRDefault="00961F1D" w:rsidP="009D4D8A">
            <w:pPr>
              <w:jc w:val="left"/>
            </w:pPr>
            <w:r>
              <w:t>No limit</w:t>
            </w:r>
          </w:p>
        </w:tc>
      </w:tr>
      <w:tr w:rsidR="00961F1D" w:rsidTr="00D67220">
        <w:tc>
          <w:tcPr>
            <w:tcW w:w="2648" w:type="dxa"/>
          </w:tcPr>
          <w:p w:rsidR="00961F1D" w:rsidRDefault="00961F1D" w:rsidP="009D4D8A">
            <w:r>
              <w:t>EGI.eu Director</w:t>
            </w:r>
          </w:p>
        </w:tc>
        <w:tc>
          <w:tcPr>
            <w:tcW w:w="1463" w:type="dxa"/>
          </w:tcPr>
          <w:p w:rsidR="00961F1D" w:rsidRDefault="00961F1D" w:rsidP="009D4D8A">
            <w:pPr>
              <w:jc w:val="left"/>
            </w:pPr>
            <w:r>
              <w:t>EGI.eu</w:t>
            </w:r>
          </w:p>
        </w:tc>
        <w:tc>
          <w:tcPr>
            <w:tcW w:w="992" w:type="dxa"/>
          </w:tcPr>
          <w:p w:rsidR="00961F1D" w:rsidRDefault="00961F1D" w:rsidP="009D4D8A">
            <w:pPr>
              <w:jc w:val="center"/>
            </w:pPr>
            <w:r>
              <w:t>no</w:t>
            </w:r>
          </w:p>
        </w:tc>
        <w:tc>
          <w:tcPr>
            <w:tcW w:w="2348" w:type="dxa"/>
          </w:tcPr>
          <w:p w:rsidR="00961F1D" w:rsidRDefault="00961F1D" w:rsidP="009D4D8A">
            <w:pPr>
              <w:jc w:val="left"/>
            </w:pPr>
            <w:r>
              <w:t>Ex officio</w:t>
            </w:r>
          </w:p>
        </w:tc>
        <w:tc>
          <w:tcPr>
            <w:tcW w:w="1721" w:type="dxa"/>
          </w:tcPr>
          <w:p w:rsidR="00961F1D" w:rsidRDefault="00961F1D" w:rsidP="009D4D8A">
            <w:pPr>
              <w:jc w:val="left"/>
            </w:pPr>
            <w:r>
              <w:t>No limit</w:t>
            </w:r>
          </w:p>
        </w:tc>
      </w:tr>
    </w:tbl>
    <w:p w:rsidR="009A16BE" w:rsidRDefault="009A16BE" w:rsidP="00EC0798"/>
    <w:p w:rsidR="00EC0798" w:rsidRDefault="00EC0798" w:rsidP="000B6928">
      <w:r>
        <w:t xml:space="preserve">Each voting member will be entitled to nominate a deputy. </w:t>
      </w:r>
      <w:r>
        <w:tab/>
      </w:r>
    </w:p>
    <w:p w:rsidR="00507062" w:rsidRDefault="00507062" w:rsidP="00507062"/>
    <w:p w:rsidR="000B6928" w:rsidRPr="000B6928" w:rsidRDefault="00507062" w:rsidP="000B6928">
      <w:pPr>
        <w:pStyle w:val="Heading2"/>
      </w:pPr>
      <w:bookmarkStart w:id="10" w:name="_Toc270346042"/>
      <w:r>
        <w:t>C</w:t>
      </w:r>
      <w:r w:rsidRPr="00533678">
        <w:t>hair</w:t>
      </w:r>
      <w:bookmarkEnd w:id="10"/>
    </w:p>
    <w:p w:rsidR="006D1E81" w:rsidRPr="000B6928" w:rsidRDefault="006D1E81" w:rsidP="000B6928">
      <w:pPr>
        <w:suppressAutoHyphens w:val="0"/>
        <w:spacing w:before="100" w:beforeAutospacing="1" w:after="0"/>
        <w:jc w:val="left"/>
        <w:rPr>
          <w:szCs w:val="22"/>
          <w:lang w:eastAsia="en-GB"/>
        </w:rPr>
      </w:pPr>
      <w:r w:rsidRPr="000B6928">
        <w:rPr>
          <w:szCs w:val="22"/>
          <w:lang w:eastAsia="en-GB"/>
        </w:rPr>
        <w:t>The Chair will be the EGI.eu CTO.</w:t>
      </w:r>
    </w:p>
    <w:p w:rsidR="00507062" w:rsidRDefault="00507062" w:rsidP="00507062"/>
    <w:p w:rsidR="00507062" w:rsidRDefault="00507062" w:rsidP="00533678">
      <w:pPr>
        <w:pStyle w:val="Heading3"/>
      </w:pPr>
      <w:bookmarkStart w:id="11" w:name="_Toc270346043"/>
      <w:r>
        <w:t>Duties</w:t>
      </w:r>
      <w:bookmarkEnd w:id="11"/>
    </w:p>
    <w:p w:rsidR="00F32858" w:rsidRDefault="00F32858" w:rsidP="000B6928">
      <w:r>
        <w:t>The Chair will be responsible for calling regular meeting and polling the membership for agenda items.</w:t>
      </w:r>
    </w:p>
    <w:p w:rsidR="00F32858" w:rsidRDefault="00F32858" w:rsidP="00507062"/>
    <w:p w:rsidR="00F32858" w:rsidRDefault="00F32858" w:rsidP="00507062"/>
    <w:p w:rsidR="00507062" w:rsidRPr="00F32858" w:rsidRDefault="00507062" w:rsidP="00507062">
      <w:pPr>
        <w:rPr>
          <w:highlight w:val="yellow"/>
        </w:rPr>
      </w:pPr>
      <w:r w:rsidRPr="00F32858">
        <w:rPr>
          <w:highlight w:val="yellow"/>
        </w:rPr>
        <w:t>&lt;&lt; examples:</w:t>
      </w:r>
    </w:p>
    <w:p w:rsidR="00507062" w:rsidRPr="00F32858" w:rsidRDefault="00507062" w:rsidP="00507062">
      <w:pPr>
        <w:rPr>
          <w:highlight w:val="yellow"/>
        </w:rPr>
      </w:pPr>
    </w:p>
    <w:p w:rsidR="00D7638F" w:rsidRPr="00F32858" w:rsidRDefault="00D7638F" w:rsidP="00D7638F">
      <w:pPr>
        <w:rPr>
          <w:highlight w:val="yellow"/>
        </w:rPr>
      </w:pPr>
      <w:r w:rsidRPr="00F32858">
        <w:rPr>
          <w:highlight w:val="yellow"/>
        </w:rPr>
        <w:t>The duties of the Chair include:</w:t>
      </w:r>
    </w:p>
    <w:p w:rsidR="00D7638F" w:rsidRPr="00F32858" w:rsidRDefault="00D7638F" w:rsidP="009B33F4">
      <w:pPr>
        <w:numPr>
          <w:ilvl w:val="0"/>
          <w:numId w:val="3"/>
        </w:numPr>
        <w:rPr>
          <w:highlight w:val="yellow"/>
        </w:rPr>
      </w:pPr>
      <w:r w:rsidRPr="00F32858">
        <w:rPr>
          <w:color w:val="000000"/>
          <w:szCs w:val="22"/>
          <w:highlight w:val="yellow"/>
          <w:lang w:val="en-US" w:eastAsia="en-US"/>
        </w:rPr>
        <w:t>Scheduling meetings and polling group members for agenda items</w:t>
      </w:r>
    </w:p>
    <w:p w:rsidR="00D7638F" w:rsidRPr="00F32858" w:rsidRDefault="00D7638F" w:rsidP="009B33F4">
      <w:pPr>
        <w:numPr>
          <w:ilvl w:val="0"/>
          <w:numId w:val="3"/>
        </w:numPr>
        <w:rPr>
          <w:highlight w:val="yellow"/>
        </w:rPr>
      </w:pPr>
      <w:r w:rsidRPr="00F32858">
        <w:rPr>
          <w:highlight w:val="yellow"/>
        </w:rPr>
        <w:t>Running the Group meetings according to the agenda and time available and ensuring that minutes are taken and published</w:t>
      </w:r>
    </w:p>
    <w:p w:rsidR="00D7638F" w:rsidRPr="00F32858" w:rsidRDefault="00D7638F" w:rsidP="009B33F4">
      <w:pPr>
        <w:numPr>
          <w:ilvl w:val="0"/>
          <w:numId w:val="3"/>
        </w:numPr>
        <w:rPr>
          <w:highlight w:val="yellow"/>
        </w:rPr>
      </w:pPr>
      <w:r w:rsidRPr="00F32858">
        <w:rPr>
          <w:color w:val="000000"/>
          <w:szCs w:val="22"/>
          <w:highlight w:val="yellow"/>
          <w:lang w:val="en-US" w:eastAsia="en-US"/>
        </w:rPr>
        <w:t>Ensuring all discussion items end with a decision, action or definite outcome</w:t>
      </w:r>
    </w:p>
    <w:p w:rsidR="00D7638F" w:rsidRPr="00F32858" w:rsidRDefault="00D7638F" w:rsidP="009B33F4">
      <w:pPr>
        <w:numPr>
          <w:ilvl w:val="0"/>
          <w:numId w:val="3"/>
        </w:numPr>
        <w:rPr>
          <w:highlight w:val="yellow"/>
        </w:rPr>
      </w:pPr>
      <w:r w:rsidRPr="00F32858">
        <w:rPr>
          <w:color w:val="000000"/>
          <w:szCs w:val="22"/>
          <w:highlight w:val="yellow"/>
          <w:lang w:val="en-US" w:eastAsia="en-US"/>
        </w:rPr>
        <w:t>Review and approve the draft minutes before distribution</w:t>
      </w:r>
    </w:p>
    <w:p w:rsidR="00D7638F" w:rsidRPr="00F32858" w:rsidRDefault="00D7638F" w:rsidP="009B33F4">
      <w:pPr>
        <w:numPr>
          <w:ilvl w:val="0"/>
          <w:numId w:val="3"/>
        </w:numPr>
        <w:rPr>
          <w:highlight w:val="yellow"/>
        </w:rPr>
      </w:pPr>
      <w:r w:rsidRPr="00F32858">
        <w:rPr>
          <w:color w:val="000000"/>
          <w:szCs w:val="22"/>
          <w:highlight w:val="yellow"/>
          <w:lang w:val="en-US" w:eastAsia="en-US"/>
        </w:rPr>
        <w:t>Inviting specialists to attend meetings when required by the Group</w:t>
      </w:r>
    </w:p>
    <w:p w:rsidR="00D7638F" w:rsidRPr="00F32858" w:rsidRDefault="00D7638F" w:rsidP="009B33F4">
      <w:pPr>
        <w:numPr>
          <w:ilvl w:val="0"/>
          <w:numId w:val="3"/>
        </w:numPr>
        <w:rPr>
          <w:highlight w:val="yellow"/>
        </w:rPr>
      </w:pPr>
      <w:r w:rsidRPr="00F32858">
        <w:rPr>
          <w:highlight w:val="yellow"/>
        </w:rPr>
        <w:lastRenderedPageBreak/>
        <w:t>Act as general point of contact for the Group</w:t>
      </w:r>
    </w:p>
    <w:p w:rsidR="00D7638F" w:rsidRPr="00F32858" w:rsidRDefault="00D7638F" w:rsidP="009B33F4">
      <w:pPr>
        <w:numPr>
          <w:ilvl w:val="0"/>
          <w:numId w:val="3"/>
        </w:numPr>
        <w:rPr>
          <w:highlight w:val="yellow"/>
        </w:rPr>
      </w:pPr>
      <w:r w:rsidRPr="00F32858">
        <w:rPr>
          <w:highlight w:val="yellow"/>
        </w:rPr>
        <w:t>Ensuring that the produced documents are presented for approval and adoption and that once approved these are published and made available in the document repository</w:t>
      </w:r>
    </w:p>
    <w:p w:rsidR="00D7638F" w:rsidRPr="00F32858" w:rsidRDefault="00D7638F" w:rsidP="009B33F4">
      <w:pPr>
        <w:numPr>
          <w:ilvl w:val="0"/>
          <w:numId w:val="3"/>
        </w:numPr>
        <w:rPr>
          <w:highlight w:val="yellow"/>
        </w:rPr>
      </w:pPr>
      <w:r w:rsidRPr="00F32858">
        <w:rPr>
          <w:highlight w:val="yellow"/>
        </w:rPr>
        <w:t>Reporting to the EGI Policy Development task leader (</w:t>
      </w:r>
      <w:r w:rsidRPr="00F32858">
        <w:rPr>
          <w:i/>
          <w:highlight w:val="yellow"/>
        </w:rPr>
        <w:t>and others?</w:t>
      </w:r>
      <w:r w:rsidRPr="00F32858">
        <w:rPr>
          <w:highlight w:val="yellow"/>
        </w:rPr>
        <w:t>) as required</w:t>
      </w:r>
    </w:p>
    <w:p w:rsidR="00D7638F" w:rsidRPr="00C14E4F" w:rsidRDefault="00D7638F" w:rsidP="009B33F4">
      <w:pPr>
        <w:numPr>
          <w:ilvl w:val="0"/>
          <w:numId w:val="3"/>
        </w:numPr>
        <w:rPr>
          <w:highlight w:val="yellow"/>
        </w:rPr>
      </w:pPr>
      <w:r w:rsidRPr="00F32858">
        <w:rPr>
          <w:highlight w:val="yellow"/>
        </w:rPr>
        <w:t xml:space="preserve">Ensuring that the Group meets the various demands placed on it to produce and maintain … policy and advice. This will include negotiation with EGI management, members of the Group and other stakeholders to agree priorities and timelines commensurate with the effort available to </w:t>
      </w:r>
      <w:r w:rsidRPr="00C14E4F">
        <w:rPr>
          <w:highlight w:val="yellow"/>
        </w:rPr>
        <w:t>the Group</w:t>
      </w:r>
    </w:p>
    <w:p w:rsidR="00D7638F" w:rsidRPr="00C14E4F" w:rsidRDefault="00D7638F" w:rsidP="009B33F4">
      <w:pPr>
        <w:numPr>
          <w:ilvl w:val="0"/>
          <w:numId w:val="3"/>
        </w:numPr>
        <w:rPr>
          <w:highlight w:val="yellow"/>
        </w:rPr>
      </w:pPr>
      <w:r w:rsidRPr="00C14E4F">
        <w:rPr>
          <w:highlight w:val="yellow"/>
        </w:rPr>
        <w:t>Participation in appropriate international standards bodies, e.g. …, to encourage the definition of standards-based frameworks, best practice and to encourage the adoption of common policies and/or standards</w:t>
      </w:r>
    </w:p>
    <w:p w:rsidR="00507062" w:rsidRDefault="00507062" w:rsidP="00D7638F"/>
    <w:p w:rsidR="00507062" w:rsidRPr="00B26FE9" w:rsidRDefault="00507062" w:rsidP="00507062">
      <w:r>
        <w:t>&gt;&gt;</w:t>
      </w:r>
    </w:p>
    <w:p w:rsidR="00507062" w:rsidRDefault="00507062" w:rsidP="00507062"/>
    <w:p w:rsidR="00507062" w:rsidRDefault="00507062" w:rsidP="00533678">
      <w:pPr>
        <w:pStyle w:val="Heading3"/>
      </w:pPr>
      <w:bookmarkStart w:id="12" w:name="_Toc270346044"/>
      <w:r>
        <w:t>Term of Office</w:t>
      </w:r>
      <w:bookmarkEnd w:id="12"/>
    </w:p>
    <w:p w:rsidR="00135AFE" w:rsidRDefault="00135AFE" w:rsidP="000B6928">
      <w:r>
        <w:t>There is no limit to the term of office</w:t>
      </w:r>
    </w:p>
    <w:p w:rsidR="00507062" w:rsidRPr="00AD1834" w:rsidRDefault="00507062" w:rsidP="00507062"/>
    <w:p w:rsidR="00507062" w:rsidRDefault="00507062" w:rsidP="00873EFF">
      <w:pPr>
        <w:pStyle w:val="Heading3"/>
      </w:pPr>
      <w:bookmarkStart w:id="13" w:name="_Toc270346045"/>
      <w:r>
        <w:t>Method of Appointment</w:t>
      </w:r>
      <w:bookmarkEnd w:id="13"/>
    </w:p>
    <w:p w:rsidR="004E3D1E" w:rsidRDefault="004E3D1E" w:rsidP="000B6928">
      <w:r>
        <w:t>The CTO is an employee of EGI.eu appointed through EGI.eu’s employment procedures.</w:t>
      </w:r>
    </w:p>
    <w:p w:rsidR="004E3D1E" w:rsidRPr="004E3D1E" w:rsidRDefault="004E3D1E" w:rsidP="004E3D1E"/>
    <w:p w:rsidR="00D7638F" w:rsidRDefault="00507062" w:rsidP="00E84444">
      <w:pPr>
        <w:pStyle w:val="Heading2"/>
      </w:pPr>
      <w:bookmarkStart w:id="14" w:name="_Toc270346046"/>
      <w:r>
        <w:t>Secretary</w:t>
      </w:r>
      <w:bookmarkEnd w:id="14"/>
    </w:p>
    <w:p w:rsidR="004E3D1E" w:rsidRDefault="004E3D1E" w:rsidP="000B6928">
      <w:r>
        <w:t xml:space="preserve">A technical secretary will be provided by the Policy Development Team (NA2.3). </w:t>
      </w:r>
    </w:p>
    <w:p w:rsidR="00507062" w:rsidRPr="00D7638F" w:rsidRDefault="00507062" w:rsidP="00D7638F"/>
    <w:p w:rsidR="00D7638F" w:rsidRDefault="00507062" w:rsidP="00873EFF">
      <w:pPr>
        <w:pStyle w:val="Heading3"/>
      </w:pPr>
      <w:bookmarkStart w:id="15" w:name="_Toc270346047"/>
      <w:r>
        <w:t>Duties</w:t>
      </w:r>
      <w:bookmarkEnd w:id="15"/>
    </w:p>
    <w:p w:rsidR="005B7196" w:rsidRDefault="00CB703E" w:rsidP="00CB703E">
      <w:r>
        <w:t>The secretariat will support the Chair</w:t>
      </w:r>
      <w:r w:rsidR="005B7196">
        <w:t xml:space="preserve"> in:</w:t>
      </w:r>
    </w:p>
    <w:p w:rsidR="005B7196" w:rsidRDefault="005B7196" w:rsidP="009B33F4">
      <w:pPr>
        <w:pStyle w:val="ListParagraph"/>
        <w:numPr>
          <w:ilvl w:val="0"/>
          <w:numId w:val="7"/>
        </w:numPr>
      </w:pPr>
      <w:r>
        <w:t>P</w:t>
      </w:r>
      <w:r w:rsidR="00CB703E">
        <w:t>reparation of the agenda,</w:t>
      </w:r>
    </w:p>
    <w:p w:rsidR="005B7196" w:rsidRDefault="005B7196" w:rsidP="009B33F4">
      <w:pPr>
        <w:pStyle w:val="ListParagraph"/>
        <w:numPr>
          <w:ilvl w:val="0"/>
          <w:numId w:val="7"/>
        </w:numPr>
      </w:pPr>
      <w:r>
        <w:t>M</w:t>
      </w:r>
      <w:r w:rsidR="00CB703E">
        <w:t xml:space="preserve">eeting logistics, </w:t>
      </w:r>
    </w:p>
    <w:p w:rsidR="005B7196" w:rsidRDefault="005B7196" w:rsidP="009B33F4">
      <w:pPr>
        <w:pStyle w:val="ListParagraph"/>
        <w:numPr>
          <w:ilvl w:val="0"/>
          <w:numId w:val="7"/>
        </w:numPr>
      </w:pPr>
      <w:r>
        <w:t>P</w:t>
      </w:r>
      <w:r w:rsidR="00CB703E">
        <w:t xml:space="preserve">reparation and development of policy papers, </w:t>
      </w:r>
    </w:p>
    <w:p w:rsidR="00CB703E" w:rsidRDefault="005B7196" w:rsidP="009B33F4">
      <w:pPr>
        <w:pStyle w:val="ListParagraph"/>
        <w:numPr>
          <w:ilvl w:val="0"/>
          <w:numId w:val="7"/>
        </w:numPr>
      </w:pPr>
      <w:r>
        <w:t>T</w:t>
      </w:r>
      <w:r w:rsidR="00CB703E">
        <w:t>aking and distribution of meeting minutes.</w:t>
      </w:r>
    </w:p>
    <w:p w:rsidR="00CB703E" w:rsidRDefault="00CB703E" w:rsidP="00CB703E"/>
    <w:p w:rsidR="00D7638F" w:rsidRDefault="00507062" w:rsidP="00873EFF">
      <w:pPr>
        <w:pStyle w:val="Heading3"/>
      </w:pPr>
      <w:bookmarkStart w:id="16" w:name="_Toc270346048"/>
      <w:r>
        <w:t>Term of Office</w:t>
      </w:r>
      <w:bookmarkEnd w:id="16"/>
    </w:p>
    <w:p w:rsidR="00507062" w:rsidRPr="00D7638F" w:rsidRDefault="00D7638F" w:rsidP="000B6928">
      <w:r>
        <w:t>There is no limit.</w:t>
      </w:r>
    </w:p>
    <w:p w:rsidR="00D7638F" w:rsidRDefault="00507062" w:rsidP="00873EFF">
      <w:pPr>
        <w:pStyle w:val="Heading3"/>
      </w:pPr>
      <w:bookmarkStart w:id="17" w:name="_Toc270346049"/>
      <w:r>
        <w:t>Method of Appointment</w:t>
      </w:r>
      <w:bookmarkEnd w:id="17"/>
    </w:p>
    <w:p w:rsidR="00D7638F" w:rsidRPr="00C14E4F" w:rsidRDefault="00D7638F" w:rsidP="00D7638F">
      <w:pPr>
        <w:rPr>
          <w:highlight w:val="yellow"/>
        </w:rPr>
      </w:pPr>
      <w:r w:rsidRPr="00C14E4F">
        <w:rPr>
          <w:highlight w:val="yellow"/>
        </w:rPr>
        <w:t>&lt;&lt;e.g.:</w:t>
      </w:r>
    </w:p>
    <w:p w:rsidR="00D7638F" w:rsidRPr="0096481B" w:rsidRDefault="00D7638F" w:rsidP="00D7638F">
      <w:r w:rsidRPr="00C14E4F">
        <w:rPr>
          <w:highlight w:val="yellow"/>
        </w:rPr>
        <w:t>The Secretary is nominated by the EGI.eu Policy Development Manager upon request by the Group chair.&gt;&gt;</w:t>
      </w:r>
    </w:p>
    <w:p w:rsidR="00507062" w:rsidRPr="00D7638F" w:rsidRDefault="00507062" w:rsidP="00D7638F"/>
    <w:p w:rsidR="00507062" w:rsidRPr="00AD1834" w:rsidRDefault="00507062" w:rsidP="00CB4B7F">
      <w:pPr>
        <w:pStyle w:val="Heading1"/>
        <w:ind w:left="431" w:hanging="431"/>
      </w:pPr>
      <w:bookmarkStart w:id="18" w:name="_Toc270346050"/>
      <w:r>
        <w:lastRenderedPageBreak/>
        <w:t>Operating Procedures</w:t>
      </w:r>
      <w:bookmarkEnd w:id="18"/>
    </w:p>
    <w:p w:rsidR="00507062" w:rsidRDefault="00507062" w:rsidP="000B6928">
      <w:r>
        <w:t>The Group deliberations happen by face-to-face meetings, phone/video conferences or via the Group mailing list.</w:t>
      </w:r>
    </w:p>
    <w:p w:rsidR="00507062" w:rsidRDefault="00507062" w:rsidP="00CB4B7F">
      <w:pPr>
        <w:pStyle w:val="Heading2"/>
      </w:pPr>
      <w:bookmarkStart w:id="19" w:name="_Toc270346051"/>
      <w:r>
        <w:t>Communications and Meetings</w:t>
      </w:r>
      <w:bookmarkEnd w:id="19"/>
    </w:p>
    <w:p w:rsidR="00507062" w:rsidRDefault="00507062" w:rsidP="00507062">
      <w:pPr>
        <w:pStyle w:val="ListParagraph"/>
        <w:numPr>
          <w:ilvl w:val="0"/>
          <w:numId w:val="7"/>
        </w:numPr>
      </w:pPr>
      <w:r w:rsidRPr="00C14E4F">
        <w:t>All the members of the</w:t>
      </w:r>
      <w:r w:rsidR="00C14E4F" w:rsidRPr="00C14E4F">
        <w:t xml:space="preserve"> Group must subscribe to the TCB-discuss@mailman.egi.eu</w:t>
      </w:r>
      <w:r w:rsidRPr="00C14E4F">
        <w:t xml:space="preserve"> mailing list and should use it as primary written communication channel.</w:t>
      </w:r>
    </w:p>
    <w:p w:rsidR="00BC74C7" w:rsidRDefault="00B5450E" w:rsidP="000B6928">
      <w:pPr>
        <w:pStyle w:val="ListParagraph"/>
        <w:numPr>
          <w:ilvl w:val="0"/>
          <w:numId w:val="7"/>
        </w:numPr>
      </w:pPr>
      <w:r>
        <w:t xml:space="preserve">The TCB will meet every 4-6 weeks. Where practicable, the agenda together with reports and documents that relate to the meeting will be forwarded to members at least 1 week in advance of the meeting. </w:t>
      </w:r>
    </w:p>
    <w:p w:rsidR="00BC74C7" w:rsidRDefault="00BC74C7" w:rsidP="000B6928">
      <w:pPr>
        <w:numPr>
          <w:ilvl w:val="0"/>
          <w:numId w:val="7"/>
        </w:numPr>
        <w:contextualSpacing/>
      </w:pPr>
      <w:r>
        <w:rPr>
          <w:rFonts w:eastAsia="Cambria"/>
          <w:color w:val="000000"/>
          <w:szCs w:val="22"/>
          <w:lang w:val="en-US" w:eastAsia="en-US"/>
        </w:rPr>
        <w:t xml:space="preserve">A quorum of members must be present before a meeting can proceed. At least </w:t>
      </w:r>
      <w:r w:rsidRPr="00BC74C7">
        <w:rPr>
          <w:rFonts w:eastAsia="Cambria"/>
          <w:color w:val="000000"/>
          <w:szCs w:val="22"/>
          <w:highlight w:val="yellow"/>
          <w:lang w:val="en-US" w:eastAsia="en-US"/>
        </w:rPr>
        <w:t>&lt;&lt;insert number&gt;&gt;</w:t>
      </w:r>
      <w:r>
        <w:rPr>
          <w:rFonts w:eastAsia="Cambria"/>
          <w:color w:val="000000"/>
          <w:szCs w:val="22"/>
          <w:lang w:val="en-US" w:eastAsia="en-US"/>
        </w:rPr>
        <w:t>% members must be present for the meeting to proceed.</w:t>
      </w:r>
    </w:p>
    <w:p w:rsidR="00B5450E" w:rsidRDefault="00B5450E" w:rsidP="009B33F4">
      <w:pPr>
        <w:pStyle w:val="ListParagraph"/>
        <w:numPr>
          <w:ilvl w:val="0"/>
          <w:numId w:val="7"/>
        </w:numPr>
      </w:pPr>
      <w:r>
        <w:t>Accurate minutes will be kept of the major discussion points and the decisions reached at each meeting of the TCB. The minutes of a meeting shall be distributed to the group within a week of the meeting.</w:t>
      </w:r>
    </w:p>
    <w:p w:rsidR="00DB19D6" w:rsidRDefault="00DB19D6" w:rsidP="009B33F4">
      <w:pPr>
        <w:numPr>
          <w:ilvl w:val="0"/>
          <w:numId w:val="10"/>
        </w:numPr>
      </w:pPr>
      <w:r>
        <w:t xml:space="preserve">The group’s wiki page is </w:t>
      </w:r>
      <w:hyperlink r:id="rId11" w:history="1">
        <w:r>
          <w:rPr>
            <w:rStyle w:val="Hyperlink"/>
          </w:rPr>
          <w:t>https://wiki.egi.eu/wiki/TCB</w:t>
        </w:r>
      </w:hyperlink>
      <w:r>
        <w:t>. The Chair/Secretary should make sure that all the updates</w:t>
      </w:r>
      <w:r w:rsidR="006F192F">
        <w:t xml:space="preserve"> concerning the group’s meetings</w:t>
      </w:r>
      <w:r>
        <w:t xml:space="preserve">, agenda and minutes are posted on group’s Wiki page. </w:t>
      </w:r>
    </w:p>
    <w:p w:rsidR="00DB19D6" w:rsidRDefault="00DB19D6" w:rsidP="00B5450E"/>
    <w:p w:rsidR="00CB4B7F" w:rsidRDefault="00CB4B7F" w:rsidP="00CB4B7F">
      <w:pPr>
        <w:pStyle w:val="Heading2"/>
      </w:pPr>
      <w:bookmarkStart w:id="20" w:name="_Toc270346052"/>
      <w:r>
        <w:t>Decision making</w:t>
      </w:r>
      <w:bookmarkEnd w:id="20"/>
      <w:r>
        <w:t xml:space="preserve"> </w:t>
      </w:r>
    </w:p>
    <w:p w:rsidR="00E1319B" w:rsidRDefault="00E1319B" w:rsidP="009B33F4">
      <w:pPr>
        <w:numPr>
          <w:ilvl w:val="0"/>
          <w:numId w:val="9"/>
        </w:numPr>
        <w:contextualSpacing/>
      </w:pPr>
      <w:r>
        <w:t>Wherever possible, the Group will arrive at proposed draft recommendations documents and/or advice by clear consensus, as determined by the Chair</w:t>
      </w:r>
    </w:p>
    <w:p w:rsidR="00E1319B" w:rsidRDefault="00E1319B" w:rsidP="009B33F4">
      <w:pPr>
        <w:numPr>
          <w:ilvl w:val="0"/>
          <w:numId w:val="9"/>
        </w:numPr>
        <w:contextualSpacing/>
      </w:pPr>
      <w:r>
        <w:t>A voting process will only start if consensus cannot be reached in a reasonable time or if at least one third of voting members of the Group call for a vote</w:t>
      </w:r>
    </w:p>
    <w:p w:rsidR="00E1319B" w:rsidRDefault="00E1319B" w:rsidP="009B33F4">
      <w:pPr>
        <w:pStyle w:val="ListParagraph"/>
        <w:numPr>
          <w:ilvl w:val="0"/>
          <w:numId w:val="9"/>
        </w:numPr>
      </w:pPr>
      <w:r>
        <w:t>Two-thirds of the voting members need to be represented for voting to take place.</w:t>
      </w:r>
    </w:p>
    <w:p w:rsidR="00E1319B" w:rsidRDefault="00E1319B" w:rsidP="009B33F4">
      <w:pPr>
        <w:numPr>
          <w:ilvl w:val="0"/>
          <w:numId w:val="9"/>
        </w:numPr>
        <w:contextualSpacing/>
      </w:pPr>
      <w:r>
        <w:t>A decision is adopted if more than 50% of the voting</w:t>
      </w:r>
      <w:r w:rsidR="001212DB">
        <w:t xml:space="preserve"> members cast their vote for a</w:t>
      </w:r>
      <w:r>
        <w:t xml:space="preserve"> proposed decision </w:t>
      </w:r>
    </w:p>
    <w:p w:rsidR="00E1319B" w:rsidRDefault="00E1319B" w:rsidP="009B33F4">
      <w:pPr>
        <w:numPr>
          <w:ilvl w:val="0"/>
          <w:numId w:val="9"/>
        </w:numPr>
        <w:contextualSpacing/>
      </w:pPr>
      <w:r>
        <w:t>If the Group’s recommendations are adopted by majority vote, minority positions will be recorded and reported</w:t>
      </w:r>
      <w:r w:rsidR="00F3037F">
        <w:t>.</w:t>
      </w:r>
    </w:p>
    <w:p w:rsidR="00E1319B" w:rsidRDefault="00E1319B" w:rsidP="009B33F4">
      <w:pPr>
        <w:numPr>
          <w:ilvl w:val="0"/>
          <w:numId w:val="9"/>
        </w:numPr>
        <w:contextualSpacing/>
      </w:pPr>
      <w:r>
        <w:t>The Group may by majority decision refer matters for decision to the Director on issues where a consensus cannot be achieved.</w:t>
      </w:r>
    </w:p>
    <w:p w:rsidR="00507062" w:rsidRDefault="00507062" w:rsidP="00507062"/>
    <w:p w:rsidR="00507062" w:rsidRDefault="00507062" w:rsidP="00CB4B7F">
      <w:pPr>
        <w:pStyle w:val="Heading2"/>
      </w:pPr>
      <w:bookmarkStart w:id="21" w:name="_Toc270346053"/>
      <w:r>
        <w:t>Reports</w:t>
      </w:r>
      <w:bookmarkEnd w:id="21"/>
    </w:p>
    <w:p w:rsidR="001655D8" w:rsidRDefault="001655D8" w:rsidP="001655D8">
      <w:r>
        <w:t>Written reports will be provided in advance of the meeting from the:</w:t>
      </w:r>
    </w:p>
    <w:p w:rsidR="001655D8" w:rsidRDefault="001655D8" w:rsidP="009B33F4">
      <w:pPr>
        <w:numPr>
          <w:ilvl w:val="0"/>
          <w:numId w:val="6"/>
        </w:numPr>
      </w:pPr>
      <w:r>
        <w:t>DMSU Team leader: maintenance interactions that have been undertaken with the external software providers.</w:t>
      </w:r>
    </w:p>
    <w:p w:rsidR="001655D8" w:rsidRDefault="001655D8" w:rsidP="009B33F4">
      <w:pPr>
        <w:numPr>
          <w:ilvl w:val="0"/>
          <w:numId w:val="6"/>
        </w:numPr>
      </w:pPr>
      <w:r>
        <w:t>EGI Software Repository: the releases that have been contributed to the repository from the community and their current status.</w:t>
      </w:r>
    </w:p>
    <w:p w:rsidR="001655D8" w:rsidRDefault="001655D8" w:rsidP="009B33F4">
      <w:pPr>
        <w:numPr>
          <w:ilvl w:val="0"/>
          <w:numId w:val="6"/>
        </w:numPr>
      </w:pPr>
      <w:r>
        <w:t>Criteria Definition: the refinements that have been made to the quality criteria as a result of feedback from the user, operations or provider communities.</w:t>
      </w:r>
    </w:p>
    <w:p w:rsidR="001655D8" w:rsidRDefault="001655D8" w:rsidP="009B33F4">
      <w:pPr>
        <w:numPr>
          <w:ilvl w:val="0"/>
          <w:numId w:val="6"/>
        </w:numPr>
      </w:pPr>
      <w:r>
        <w:t>Criteria Validation: how the criteria have been applied to the delivered releases and the effectiveness of the software developers in meeting these criteria.</w:t>
      </w:r>
    </w:p>
    <w:p w:rsidR="001655D8" w:rsidRDefault="001655D8" w:rsidP="009B33F4">
      <w:pPr>
        <w:numPr>
          <w:ilvl w:val="0"/>
          <w:numId w:val="6"/>
        </w:numPr>
      </w:pPr>
      <w:r>
        <w:t>CTO: other actions not covered in previous reports</w:t>
      </w:r>
    </w:p>
    <w:p w:rsidR="00507062" w:rsidRDefault="00507062" w:rsidP="00CB4B7F">
      <w:pPr>
        <w:pStyle w:val="Heading1"/>
        <w:ind w:left="431" w:hanging="431"/>
      </w:pPr>
      <w:bookmarkStart w:id="22" w:name="_Toc270346054"/>
      <w:r>
        <w:lastRenderedPageBreak/>
        <w:t>Evaluation</w:t>
      </w:r>
      <w:bookmarkEnd w:id="22"/>
    </w:p>
    <w:p w:rsidR="0067234D" w:rsidRPr="0067234D" w:rsidRDefault="0067234D" w:rsidP="0067234D">
      <w:r>
        <w:t>At regular intervals the effectiveness of the technology providers in meeting the published generic or component specific quality criteria will be assessed. As will the effectiveness of the criteria in being assessed.</w:t>
      </w:r>
    </w:p>
    <w:p w:rsidR="00507062" w:rsidRDefault="00507062" w:rsidP="00CB4B7F">
      <w:pPr>
        <w:pStyle w:val="Heading1"/>
        <w:ind w:left="431" w:hanging="431"/>
      </w:pPr>
      <w:bookmarkStart w:id="23" w:name="_Toc270346055"/>
      <w:r>
        <w:t xml:space="preserve">Related </w:t>
      </w:r>
      <w:r w:rsidRPr="00CB4B7F">
        <w:t>Material</w:t>
      </w:r>
      <w:bookmarkEnd w:id="23"/>
    </w:p>
    <w:p w:rsidR="0067234D" w:rsidRDefault="0067234D" w:rsidP="0067234D">
      <w:r w:rsidRPr="0067234D">
        <w:t>Further information relating to the TCB can be found on the wiki - https://wiki.egi.eu/wiki/TCB</w:t>
      </w:r>
    </w:p>
    <w:p w:rsidR="0067234D" w:rsidRDefault="0067234D" w:rsidP="00507062"/>
    <w:p w:rsidR="0067234D" w:rsidRDefault="0067234D" w:rsidP="00507062"/>
    <w:p w:rsidR="00507062" w:rsidRDefault="00507062" w:rsidP="00CB4B7F">
      <w:pPr>
        <w:pStyle w:val="Heading1"/>
        <w:ind w:left="431" w:hanging="431"/>
      </w:pPr>
      <w:bookmarkStart w:id="24" w:name="_Toc270346056"/>
      <w:r>
        <w:t>Amendment</w:t>
      </w:r>
      <w:bookmarkEnd w:id="24"/>
    </w:p>
    <w:p w:rsidR="007A3609" w:rsidRPr="00A33CAE" w:rsidRDefault="007A3609" w:rsidP="000B6928">
      <w:r>
        <w:t xml:space="preserve">These Terms of Reference can be amended by mutual agreement of the Group Members through consultation and consensus. The amendments must be approved by the Governing Body. </w:t>
      </w:r>
      <w:r w:rsidRPr="006434AD">
        <w:t>The Group will review its Terms of Reference on an annual basis as a minimum.</w:t>
      </w:r>
    </w:p>
    <w:p w:rsidR="007A3609" w:rsidRDefault="007A3609">
      <w:pPr>
        <w:suppressAutoHyphens w:val="0"/>
        <w:spacing w:before="0" w:after="0"/>
        <w:jc w:val="left"/>
      </w:pPr>
      <w:r>
        <w:br w:type="page"/>
      </w:r>
    </w:p>
    <w:p w:rsidR="00507062" w:rsidRPr="00AD1834" w:rsidRDefault="00507062" w:rsidP="00507062"/>
    <w:p w:rsidR="00CB4B7F" w:rsidRPr="006434AD" w:rsidRDefault="00CB4B7F" w:rsidP="00CB4B7F">
      <w:r w:rsidRPr="006434AD">
        <w:t>The present Terms of Reference enters into force with immediate effect.</w:t>
      </w:r>
    </w:p>
    <w:p w:rsidR="00CB4B7F" w:rsidRPr="006434AD" w:rsidRDefault="00CB4B7F" w:rsidP="00CB4B7F"/>
    <w:p w:rsidR="00CB4B7F" w:rsidRPr="006434AD" w:rsidRDefault="00CB4B7F" w:rsidP="00CB4B7F"/>
    <w:p w:rsidR="00CB4B7F" w:rsidRPr="006434AD" w:rsidRDefault="00CB4B7F" w:rsidP="00CB4B7F">
      <w:r w:rsidRPr="006434AD">
        <w:t>_______________________________________</w:t>
      </w:r>
    </w:p>
    <w:p w:rsidR="00CB4B7F" w:rsidRPr="006434AD" w:rsidRDefault="00CB4B7F" w:rsidP="00CB4B7F">
      <w:r w:rsidRPr="006434AD">
        <w:t>Dr. S. Newhouse</w:t>
      </w:r>
    </w:p>
    <w:p w:rsidR="00CB4B7F" w:rsidRPr="00AD1834" w:rsidRDefault="00CB4B7F" w:rsidP="00CB4B7F">
      <w:r w:rsidRPr="006434AD">
        <w:t>EGI.eu Director</w:t>
      </w:r>
    </w:p>
    <w:p w:rsidR="00507062" w:rsidRPr="00AD1834" w:rsidRDefault="00507062" w:rsidP="00507062"/>
    <w:sectPr w:rsidR="00507062" w:rsidRPr="00AD1834" w:rsidSect="00507062">
      <w:pgSz w:w="11900" w:h="16840"/>
      <w:pgMar w:top="1418" w:right="1418" w:bottom="1418"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6CE8" w:rsidRDefault="00E46CE8" w:rsidP="00E1129F">
      <w:pPr>
        <w:spacing w:before="0" w:after="0"/>
      </w:pPr>
      <w:r>
        <w:separator/>
      </w:r>
    </w:p>
  </w:endnote>
  <w:endnote w:type="continuationSeparator" w:id="0">
    <w:p w:rsidR="00E46CE8" w:rsidRDefault="00E46CE8" w:rsidP="00E1129F">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Lucida Grande">
    <w:altName w:val="Courier New"/>
    <w:charset w:val="00"/>
    <w:family w:val="auto"/>
    <w:pitch w:val="variable"/>
    <w:sig w:usb0="00000003" w:usb1="00000000" w:usb2="00000000" w:usb3="00000000" w:csb0="00000001" w:csb1="00000000"/>
  </w:font>
  <w:font w:name="Arial Bold">
    <w:altName w:val="Arial"/>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440" w:rsidRDefault="00676440">
    <w:pPr>
      <w:pStyle w:val="Footer"/>
    </w:pPr>
  </w:p>
  <w:tbl>
    <w:tblPr>
      <w:tblW w:w="9142" w:type="dxa"/>
      <w:tblBorders>
        <w:top w:val="single" w:sz="8" w:space="0" w:color="000080"/>
      </w:tblBorders>
      <w:tblLayout w:type="fixed"/>
      <w:tblCellMar>
        <w:left w:w="70" w:type="dxa"/>
        <w:right w:w="70" w:type="dxa"/>
      </w:tblCellMar>
      <w:tblLook w:val="0000"/>
    </w:tblPr>
    <w:tblGrid>
      <w:gridCol w:w="2764"/>
      <w:gridCol w:w="3827"/>
      <w:gridCol w:w="1559"/>
      <w:gridCol w:w="992"/>
    </w:tblGrid>
    <w:tr w:rsidR="00676440">
      <w:tc>
        <w:tcPr>
          <w:tcW w:w="2764" w:type="dxa"/>
          <w:tcBorders>
            <w:top w:val="single" w:sz="8" w:space="0" w:color="000080"/>
          </w:tcBorders>
        </w:tcPr>
        <w:p w:rsidR="00676440" w:rsidRPr="0078770C" w:rsidRDefault="00676440">
          <w:pPr>
            <w:pStyle w:val="Footer"/>
            <w:rPr>
              <w:sz w:val="18"/>
              <w:szCs w:val="18"/>
            </w:rPr>
          </w:pPr>
          <w:r w:rsidRPr="0078770C">
            <w:rPr>
              <w:color w:val="000000"/>
              <w:sz w:val="18"/>
              <w:szCs w:val="18"/>
            </w:rPr>
            <w:t>EGI-InSPIRE</w:t>
          </w:r>
          <w:r>
            <w:rPr>
              <w:color w:val="000000"/>
              <w:sz w:val="18"/>
              <w:szCs w:val="18"/>
            </w:rPr>
            <w:t xml:space="preserve"> INFSO-RI-261323</w:t>
          </w:r>
        </w:p>
      </w:tc>
      <w:tc>
        <w:tcPr>
          <w:tcW w:w="3827" w:type="dxa"/>
          <w:tcBorders>
            <w:top w:val="single" w:sz="8" w:space="0" w:color="000080"/>
          </w:tcBorders>
        </w:tcPr>
        <w:p w:rsidR="00676440" w:rsidRPr="0078770C" w:rsidRDefault="00676440" w:rsidP="00507062">
          <w:pPr>
            <w:pStyle w:val="Footer"/>
            <w:jc w:val="center"/>
            <w:rPr>
              <w:color w:val="000000"/>
              <w:sz w:val="18"/>
              <w:szCs w:val="18"/>
            </w:rPr>
          </w:pPr>
          <w:r w:rsidRPr="0078770C">
            <w:rPr>
              <w:color w:val="000000"/>
              <w:sz w:val="18"/>
              <w:szCs w:val="18"/>
            </w:rPr>
            <w:t>© Members of EGI-InSPIRE collaboration</w:t>
          </w:r>
        </w:p>
      </w:tc>
      <w:tc>
        <w:tcPr>
          <w:tcW w:w="1559" w:type="dxa"/>
          <w:tcBorders>
            <w:top w:val="single" w:sz="8" w:space="0" w:color="000080"/>
          </w:tcBorders>
        </w:tcPr>
        <w:p w:rsidR="00676440" w:rsidRDefault="00676440">
          <w:pPr>
            <w:pStyle w:val="Footer"/>
            <w:jc w:val="center"/>
            <w:rPr>
              <w:caps/>
            </w:rPr>
          </w:pPr>
        </w:p>
      </w:tc>
      <w:tc>
        <w:tcPr>
          <w:tcW w:w="992" w:type="dxa"/>
          <w:tcBorders>
            <w:top w:val="single" w:sz="8" w:space="0" w:color="000080"/>
          </w:tcBorders>
        </w:tcPr>
        <w:p w:rsidR="00676440" w:rsidRDefault="00DA45A3">
          <w:pPr>
            <w:pStyle w:val="Footer"/>
            <w:jc w:val="right"/>
          </w:pPr>
          <w:fldSimple w:instr=" PAGE  \* MERGEFORMAT ">
            <w:r w:rsidR="000B6928">
              <w:rPr>
                <w:noProof/>
              </w:rPr>
              <w:t>8</w:t>
            </w:r>
          </w:fldSimple>
          <w:r w:rsidR="00676440">
            <w:t xml:space="preserve"> / </w:t>
          </w:r>
          <w:fldSimple w:instr=" NUMPAGES  \* MERGEFORMAT ">
            <w:r w:rsidR="000B6928">
              <w:rPr>
                <w:noProof/>
              </w:rPr>
              <w:t>9</w:t>
            </w:r>
          </w:fldSimple>
        </w:p>
      </w:tc>
    </w:tr>
  </w:tbl>
  <w:p w:rsidR="00676440" w:rsidRDefault="006764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6CE8" w:rsidRDefault="00E46CE8" w:rsidP="00E1129F">
      <w:pPr>
        <w:spacing w:before="0" w:after="0"/>
      </w:pPr>
      <w:r>
        <w:separator/>
      </w:r>
    </w:p>
  </w:footnote>
  <w:footnote w:type="continuationSeparator" w:id="0">
    <w:p w:rsidR="00E46CE8" w:rsidRDefault="00E46CE8" w:rsidP="00E1129F">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10" w:type="dxa"/>
      <w:tblLook w:val="00BF"/>
    </w:tblPr>
    <w:tblGrid>
      <w:gridCol w:w="2576"/>
      <w:gridCol w:w="4147"/>
      <w:gridCol w:w="2687"/>
    </w:tblGrid>
    <w:tr w:rsidR="00676440">
      <w:trPr>
        <w:trHeight w:val="1131"/>
      </w:trPr>
      <w:tc>
        <w:tcPr>
          <w:tcW w:w="2559" w:type="dxa"/>
        </w:tcPr>
        <w:p w:rsidR="00676440" w:rsidRDefault="0062526E" w:rsidP="00507062">
          <w:pPr>
            <w:pStyle w:val="Header"/>
            <w:tabs>
              <w:tab w:val="right" w:pos="9072"/>
            </w:tabs>
            <w:jc w:val="right"/>
          </w:pPr>
          <w:r>
            <w:rPr>
              <w:noProof/>
              <w:lang w:val="nl-NL" w:eastAsia="nl-NL"/>
            </w:rPr>
            <w:drawing>
              <wp:inline distT="0" distB="0" distL="0" distR="0">
                <wp:extent cx="1470025" cy="659765"/>
                <wp:effectExtent l="2540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70025" cy="659765"/>
                        </a:xfrm>
                        <a:prstGeom prst="rect">
                          <a:avLst/>
                        </a:prstGeom>
                        <a:noFill/>
                        <a:ln w="9525">
                          <a:noFill/>
                          <a:miter lim="800000"/>
                          <a:headEnd/>
                          <a:tailEnd/>
                        </a:ln>
                      </pic:spPr>
                    </pic:pic>
                  </a:graphicData>
                </a:graphic>
              </wp:inline>
            </w:drawing>
          </w:r>
        </w:p>
      </w:tc>
      <w:tc>
        <w:tcPr>
          <w:tcW w:w="4164" w:type="dxa"/>
        </w:tcPr>
        <w:p w:rsidR="00676440" w:rsidRDefault="0062526E" w:rsidP="00507062">
          <w:pPr>
            <w:pStyle w:val="Header"/>
            <w:tabs>
              <w:tab w:val="right" w:pos="9072"/>
            </w:tabs>
            <w:jc w:val="center"/>
          </w:pPr>
          <w:r>
            <w:rPr>
              <w:noProof/>
              <w:lang w:val="nl-NL" w:eastAsia="nl-NL"/>
            </w:rPr>
            <w:drawing>
              <wp:inline distT="0" distB="0" distL="0" distR="0">
                <wp:extent cx="960755" cy="694690"/>
                <wp:effectExtent l="25400" t="0" r="4445" b="0"/>
                <wp:docPr id="2" name="Picture 2" descr="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umbnail"/>
                        <pic:cNvPicPr>
                          <a:picLocks noChangeAspect="1" noChangeArrowheads="1"/>
                        </pic:cNvPicPr>
                      </pic:nvPicPr>
                      <pic:blipFill>
                        <a:blip r:embed="rId2"/>
                        <a:srcRect/>
                        <a:stretch>
                          <a:fillRect/>
                        </a:stretch>
                      </pic:blipFill>
                      <pic:spPr bwMode="auto">
                        <a:xfrm>
                          <a:off x="0" y="0"/>
                          <a:ext cx="960755" cy="694690"/>
                        </a:xfrm>
                        <a:prstGeom prst="rect">
                          <a:avLst/>
                        </a:prstGeom>
                        <a:noFill/>
                        <a:ln w="9525">
                          <a:noFill/>
                          <a:miter lim="800000"/>
                          <a:headEnd/>
                          <a:tailEnd/>
                        </a:ln>
                      </pic:spPr>
                    </pic:pic>
                  </a:graphicData>
                </a:graphic>
              </wp:inline>
            </w:drawing>
          </w:r>
        </w:p>
      </w:tc>
      <w:tc>
        <w:tcPr>
          <w:tcW w:w="2687" w:type="dxa"/>
        </w:tcPr>
        <w:p w:rsidR="00676440" w:rsidRDefault="0062526E" w:rsidP="00507062">
          <w:pPr>
            <w:pStyle w:val="Header"/>
            <w:tabs>
              <w:tab w:val="right" w:pos="9072"/>
            </w:tabs>
            <w:jc w:val="right"/>
          </w:pPr>
          <w:r>
            <w:rPr>
              <w:noProof/>
              <w:lang w:val="nl-NL" w:eastAsia="nl-NL"/>
            </w:rPr>
            <w:drawing>
              <wp:inline distT="0" distB="0" distL="0" distR="0">
                <wp:extent cx="1527810" cy="613410"/>
                <wp:effectExtent l="25400" t="0" r="0" b="0"/>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
                        <a:srcRect/>
                        <a:stretch>
                          <a:fillRect/>
                        </a:stretch>
                      </pic:blipFill>
                      <pic:spPr bwMode="auto">
                        <a:xfrm>
                          <a:off x="0" y="0"/>
                          <a:ext cx="1527810" cy="613410"/>
                        </a:xfrm>
                        <a:prstGeom prst="rect">
                          <a:avLst/>
                        </a:prstGeom>
                        <a:noFill/>
                        <a:ln w="9525">
                          <a:noFill/>
                          <a:miter lim="800000"/>
                          <a:headEnd/>
                          <a:tailEnd/>
                        </a:ln>
                      </pic:spPr>
                    </pic:pic>
                  </a:graphicData>
                </a:graphic>
              </wp:inline>
            </w:drawing>
          </w:r>
        </w:p>
      </w:tc>
    </w:tr>
  </w:tbl>
  <w:p w:rsidR="00676440" w:rsidRDefault="0067644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A60BB"/>
    <w:multiLevelType w:val="hybridMultilevel"/>
    <w:tmpl w:val="67BE6C9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091D5C0E"/>
    <w:multiLevelType w:val="hybridMultilevel"/>
    <w:tmpl w:val="C2CEEE8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0E440025"/>
    <w:multiLevelType w:val="hybridMultilevel"/>
    <w:tmpl w:val="4FF044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EF4684B"/>
    <w:multiLevelType w:val="hybridMultilevel"/>
    <w:tmpl w:val="15E20638"/>
    <w:lvl w:ilvl="0" w:tplc="08090001">
      <w:start w:val="1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7F76E2"/>
    <w:multiLevelType w:val="multilevel"/>
    <w:tmpl w:val="DBBC767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nsid w:val="2AB402A7"/>
    <w:multiLevelType w:val="hybridMultilevel"/>
    <w:tmpl w:val="E9D8894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5D4E4771"/>
    <w:multiLevelType w:val="hybridMultilevel"/>
    <w:tmpl w:val="F356D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E75A63"/>
    <w:multiLevelType w:val="multilevel"/>
    <w:tmpl w:val="D486C890"/>
    <w:lvl w:ilvl="0">
      <w:start w:val="1"/>
      <w:numFmt w:val="upperRoman"/>
      <w:pStyle w:val="Preface"/>
      <w:suff w:val="space"/>
      <w:lvlText w:val="%1."/>
      <w:lvlJc w:val="left"/>
      <w:pPr>
        <w:ind w:left="432" w:hanging="432"/>
      </w:pPr>
      <w:rPr>
        <w:rFonts w:ascii="Times New Roman" w:hAnsi="Times New Roman" w:hint="default"/>
      </w:rPr>
    </w:lvl>
    <w:lvl w:ilvl="1">
      <w:start w:val="1"/>
      <w:numFmt w:val="decimal"/>
      <w:suff w:val="space"/>
      <w:lvlText w:val="%1.%2."/>
      <w:lvlJc w:val="left"/>
      <w:pPr>
        <w:ind w:left="576" w:hanging="576"/>
      </w:pPr>
      <w:rPr>
        <w:rFonts w:ascii="Times New Roman" w:hAnsi="Times New Roman" w:hint="default"/>
      </w:rPr>
    </w:lvl>
    <w:lvl w:ilvl="2">
      <w:start w:val="1"/>
      <w:numFmt w:val="decimal"/>
      <w:suff w:val="space"/>
      <w:lvlText w:val="%1.%2.%3."/>
      <w:lvlJc w:val="left"/>
      <w:pPr>
        <w:ind w:left="720" w:hanging="720"/>
      </w:pPr>
      <w:rPr>
        <w:rFonts w:ascii="Times New Roman" w:hAnsi="Times New Roman" w:hint="default"/>
      </w:rPr>
    </w:lvl>
    <w:lvl w:ilvl="3">
      <w:start w:val="1"/>
      <w:numFmt w:val="decimal"/>
      <w:suff w:val="space"/>
      <w:lvlText w:val="%1.%2.%3.%4."/>
      <w:lvlJc w:val="left"/>
      <w:pPr>
        <w:ind w:left="864" w:hanging="864"/>
      </w:pPr>
      <w:rPr>
        <w:rFonts w:ascii="Times New Roman" w:hAnsi="Times New Roman" w:hint="default"/>
      </w:rPr>
    </w:lvl>
    <w:lvl w:ilvl="4">
      <w:start w:val="1"/>
      <w:numFmt w:val="decimal"/>
      <w:suff w:val="space"/>
      <w:lvlText w:val="%1.%2.%3.%4.%5."/>
      <w:lvlJc w:val="left"/>
      <w:pPr>
        <w:ind w:left="1008" w:hanging="1008"/>
      </w:pPr>
      <w:rPr>
        <w:rFonts w:ascii="Times New Roman" w:hAnsi="Times New Roman" w:hint="default"/>
      </w:rPr>
    </w:lvl>
    <w:lvl w:ilvl="5">
      <w:start w:val="1"/>
      <w:numFmt w:val="decimal"/>
      <w:suff w:val="space"/>
      <w:lvlText w:val="%1.%2.%3.%4.%5.%6."/>
      <w:lvlJc w:val="left"/>
      <w:pPr>
        <w:ind w:left="1152" w:hanging="1152"/>
      </w:pPr>
      <w:rPr>
        <w:rFonts w:ascii="Times New Roman" w:hAnsi="Times New Roman" w:hint="default"/>
      </w:rPr>
    </w:lvl>
    <w:lvl w:ilvl="6">
      <w:start w:val="1"/>
      <w:numFmt w:val="decimal"/>
      <w:suff w:val="space"/>
      <w:lvlText w:val="%1.%2.%3.%4.%5.%6.%7."/>
      <w:lvlJc w:val="left"/>
      <w:pPr>
        <w:ind w:left="1296" w:hanging="1296"/>
      </w:pPr>
      <w:rPr>
        <w:rFonts w:ascii="Times New Roman" w:hAnsi="Times New Roman" w:hint="default"/>
      </w:rPr>
    </w:lvl>
    <w:lvl w:ilvl="7">
      <w:start w:val="1"/>
      <w:numFmt w:val="decimal"/>
      <w:suff w:val="space"/>
      <w:lvlText w:val="%1.%2.%3.%4.%5.%6.%7.%8."/>
      <w:lvlJc w:val="left"/>
      <w:pPr>
        <w:ind w:left="1440" w:hanging="1440"/>
      </w:pPr>
      <w:rPr>
        <w:rFonts w:ascii="Times New Roman" w:hAnsi="Times New Roman" w:hint="default"/>
      </w:rPr>
    </w:lvl>
    <w:lvl w:ilvl="8">
      <w:start w:val="1"/>
      <w:numFmt w:val="decimal"/>
      <w:suff w:val="space"/>
      <w:lvlText w:val="%1.%2.%3.%4.%5.%6.%7.%8.%9."/>
      <w:lvlJc w:val="left"/>
      <w:pPr>
        <w:ind w:left="1584" w:hanging="1584"/>
      </w:pPr>
      <w:rPr>
        <w:rFonts w:ascii="Times New Roman" w:hAnsi="Times New Roman" w:hint="default"/>
      </w:rPr>
    </w:lvl>
  </w:abstractNum>
  <w:abstractNum w:abstractNumId="8">
    <w:nsid w:val="73D221ED"/>
    <w:multiLevelType w:val="hybridMultilevel"/>
    <w:tmpl w:val="7E76F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49B349C"/>
    <w:multiLevelType w:val="hybridMultilevel"/>
    <w:tmpl w:val="F68E6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
  </w:num>
  <w:num w:numId="4">
    <w:abstractNumId w:val="6"/>
  </w:num>
  <w:num w:numId="5">
    <w:abstractNumId w:val="3"/>
  </w:num>
  <w:num w:numId="6">
    <w:abstractNumId w:val="9"/>
  </w:num>
  <w:num w:numId="7">
    <w:abstractNumId w:val="1"/>
  </w:num>
  <w:num w:numId="8">
    <w:abstractNumId w:val="0"/>
  </w:num>
  <w:num w:numId="9">
    <w:abstractNumId w:val="8"/>
  </w:num>
  <w:num w:numId="10">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rsids>
    <w:rsidRoot w:val="00894E68"/>
    <w:rsid w:val="00022F8C"/>
    <w:rsid w:val="0003348E"/>
    <w:rsid w:val="000A0B40"/>
    <w:rsid w:val="000B6928"/>
    <w:rsid w:val="001212DB"/>
    <w:rsid w:val="00135AFE"/>
    <w:rsid w:val="00143ABC"/>
    <w:rsid w:val="001522D8"/>
    <w:rsid w:val="001655D8"/>
    <w:rsid w:val="002C1925"/>
    <w:rsid w:val="002D3DC1"/>
    <w:rsid w:val="00341B6E"/>
    <w:rsid w:val="00386949"/>
    <w:rsid w:val="003B491E"/>
    <w:rsid w:val="003C70A4"/>
    <w:rsid w:val="003D4B0B"/>
    <w:rsid w:val="00412064"/>
    <w:rsid w:val="00433D05"/>
    <w:rsid w:val="004E3D1E"/>
    <w:rsid w:val="004F6443"/>
    <w:rsid w:val="00507062"/>
    <w:rsid w:val="00533678"/>
    <w:rsid w:val="0059220D"/>
    <w:rsid w:val="005B7196"/>
    <w:rsid w:val="005F3446"/>
    <w:rsid w:val="0061455D"/>
    <w:rsid w:val="0062526E"/>
    <w:rsid w:val="0067234D"/>
    <w:rsid w:val="00676440"/>
    <w:rsid w:val="0068575D"/>
    <w:rsid w:val="0068673B"/>
    <w:rsid w:val="006B0F00"/>
    <w:rsid w:val="006D1E81"/>
    <w:rsid w:val="006F192F"/>
    <w:rsid w:val="00716160"/>
    <w:rsid w:val="00746BFD"/>
    <w:rsid w:val="007A3609"/>
    <w:rsid w:val="007B21FE"/>
    <w:rsid w:val="007E2A04"/>
    <w:rsid w:val="007E608E"/>
    <w:rsid w:val="007F7ACC"/>
    <w:rsid w:val="0082688D"/>
    <w:rsid w:val="00830BB4"/>
    <w:rsid w:val="00871A8C"/>
    <w:rsid w:val="00873EFF"/>
    <w:rsid w:val="00894E68"/>
    <w:rsid w:val="008E5768"/>
    <w:rsid w:val="009014E9"/>
    <w:rsid w:val="00927198"/>
    <w:rsid w:val="00961F1D"/>
    <w:rsid w:val="0099415A"/>
    <w:rsid w:val="009A16BE"/>
    <w:rsid w:val="009B33F4"/>
    <w:rsid w:val="009B3F31"/>
    <w:rsid w:val="00A41141"/>
    <w:rsid w:val="00A529D0"/>
    <w:rsid w:val="00A53611"/>
    <w:rsid w:val="00A84943"/>
    <w:rsid w:val="00AF34C5"/>
    <w:rsid w:val="00B5450E"/>
    <w:rsid w:val="00B60FA2"/>
    <w:rsid w:val="00BC74C7"/>
    <w:rsid w:val="00C14E4F"/>
    <w:rsid w:val="00CB4B7F"/>
    <w:rsid w:val="00CB4E14"/>
    <w:rsid w:val="00CB703E"/>
    <w:rsid w:val="00D066AE"/>
    <w:rsid w:val="00D6524A"/>
    <w:rsid w:val="00D67220"/>
    <w:rsid w:val="00D7638F"/>
    <w:rsid w:val="00DA45A3"/>
    <w:rsid w:val="00DB19D6"/>
    <w:rsid w:val="00DD3627"/>
    <w:rsid w:val="00DE74B0"/>
    <w:rsid w:val="00E1129F"/>
    <w:rsid w:val="00E1319B"/>
    <w:rsid w:val="00E46CE8"/>
    <w:rsid w:val="00E75413"/>
    <w:rsid w:val="00E84444"/>
    <w:rsid w:val="00EC0798"/>
    <w:rsid w:val="00EF5A6F"/>
    <w:rsid w:val="00F1376C"/>
    <w:rsid w:val="00F3037F"/>
    <w:rsid w:val="00F32858"/>
    <w:rsid w:val="00FD6D51"/>
  </w:rsids>
  <m:mathPr>
    <m:mathFont m:val="Cambria Math"/>
    <m:brkBin m:val="before"/>
    <m:brkBinSub m:val="--"/>
    <m:smallFrac m:val="off"/>
    <m:dispDef m:val="off"/>
    <m:lMargin m:val="0"/>
    <m:rMargin m:val="0"/>
    <m:defJc m:val="centerGroup"/>
    <m:wrapRight/>
    <m:intLim m:val="subSup"/>
    <m:naryLim m:val="subSup"/>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67">
    <w:lsdException w:name="heading 1" w:qFormat="1"/>
    <w:lsdException w:name="heading 2" w:qFormat="1"/>
    <w:lsdException w:name="toc 1" w:uiPriority="39"/>
    <w:lsdException w:name="toc 2" w:uiPriority="39"/>
    <w:lsdException w:name="toc 3" w:uiPriority="39"/>
    <w:lsdException w:name="Hyperlink" w:uiPriority="99"/>
  </w:latentStyles>
  <w:style w:type="paragraph" w:default="1" w:styleId="Normal">
    <w:name w:val="Normal"/>
    <w:qFormat/>
    <w:rsid w:val="00894E68"/>
    <w:pPr>
      <w:suppressAutoHyphens/>
      <w:spacing w:before="40" w:after="40"/>
      <w:jc w:val="both"/>
    </w:pPr>
    <w:rPr>
      <w:rFonts w:ascii="Times New Roman" w:eastAsia="Times New Roman" w:hAnsi="Times New Roman"/>
      <w:sz w:val="22"/>
      <w:lang w:val="en-GB" w:eastAsia="fr-FR"/>
    </w:rPr>
  </w:style>
  <w:style w:type="paragraph" w:styleId="Heading1">
    <w:name w:val="heading 1"/>
    <w:basedOn w:val="Normal"/>
    <w:next w:val="Normal"/>
    <w:link w:val="Heading1Char"/>
    <w:qFormat/>
    <w:rsid w:val="00B7654B"/>
    <w:pPr>
      <w:keepNext/>
      <w:numPr>
        <w:numId w:val="2"/>
      </w:numPr>
      <w:spacing w:before="240" w:after="60"/>
      <w:outlineLvl w:val="0"/>
    </w:pPr>
    <w:rPr>
      <w:rFonts w:ascii="Calibri" w:hAnsi="Calibri"/>
      <w:b/>
      <w:bCs/>
      <w:caps/>
      <w:kern w:val="32"/>
      <w:sz w:val="32"/>
      <w:szCs w:val="32"/>
    </w:rPr>
  </w:style>
  <w:style w:type="paragraph" w:styleId="Heading2">
    <w:name w:val="heading 2"/>
    <w:basedOn w:val="Normal"/>
    <w:next w:val="Normal"/>
    <w:link w:val="Heading2Char"/>
    <w:qFormat/>
    <w:rsid w:val="00D3209A"/>
    <w:pPr>
      <w:keepNext/>
      <w:numPr>
        <w:ilvl w:val="1"/>
        <w:numId w:val="2"/>
      </w:numPr>
      <w:spacing w:before="240" w:after="60"/>
      <w:outlineLvl w:val="1"/>
    </w:pPr>
    <w:rPr>
      <w:rFonts w:ascii="Calibri" w:hAnsi="Calibri"/>
      <w:b/>
      <w:bCs/>
      <w:i/>
      <w:iCs/>
      <w:sz w:val="28"/>
      <w:szCs w:val="28"/>
    </w:rPr>
  </w:style>
  <w:style w:type="paragraph" w:styleId="Heading3">
    <w:name w:val="heading 3"/>
    <w:basedOn w:val="Normal"/>
    <w:next w:val="Normal"/>
    <w:link w:val="Heading3Char"/>
    <w:rsid w:val="00D3209A"/>
    <w:pPr>
      <w:keepNext/>
      <w:numPr>
        <w:ilvl w:val="2"/>
        <w:numId w:val="2"/>
      </w:numPr>
      <w:spacing w:before="240" w:after="60"/>
      <w:outlineLvl w:val="2"/>
    </w:pPr>
    <w:rPr>
      <w:rFonts w:ascii="Calibri" w:hAnsi="Calibri"/>
      <w:b/>
      <w:bCs/>
      <w:sz w:val="26"/>
      <w:szCs w:val="26"/>
    </w:rPr>
  </w:style>
  <w:style w:type="paragraph" w:styleId="Heading4">
    <w:name w:val="heading 4"/>
    <w:basedOn w:val="Normal"/>
    <w:next w:val="Normal"/>
    <w:link w:val="Heading4Char"/>
    <w:rsid w:val="00D3209A"/>
    <w:pPr>
      <w:keepNext/>
      <w:numPr>
        <w:ilvl w:val="3"/>
        <w:numId w:val="2"/>
      </w:numPr>
      <w:spacing w:before="240" w:after="60"/>
      <w:outlineLvl w:val="3"/>
    </w:pPr>
    <w:rPr>
      <w:rFonts w:ascii="Cambria" w:hAnsi="Cambria"/>
      <w:b/>
      <w:bCs/>
      <w:sz w:val="28"/>
      <w:szCs w:val="28"/>
    </w:rPr>
  </w:style>
  <w:style w:type="paragraph" w:styleId="Heading5">
    <w:name w:val="heading 5"/>
    <w:basedOn w:val="Normal"/>
    <w:next w:val="Normal"/>
    <w:link w:val="Heading5Char"/>
    <w:rsid w:val="00D3209A"/>
    <w:pPr>
      <w:numPr>
        <w:ilvl w:val="4"/>
        <w:numId w:val="2"/>
      </w:numPr>
      <w:spacing w:before="240" w:after="60"/>
      <w:outlineLvl w:val="4"/>
    </w:pPr>
    <w:rPr>
      <w:rFonts w:ascii="Cambria" w:hAnsi="Cambria"/>
      <w:b/>
      <w:bCs/>
      <w:i/>
      <w:iCs/>
      <w:sz w:val="26"/>
      <w:szCs w:val="26"/>
    </w:rPr>
  </w:style>
  <w:style w:type="paragraph" w:styleId="Heading6">
    <w:name w:val="heading 6"/>
    <w:basedOn w:val="Normal"/>
    <w:next w:val="Normal"/>
    <w:link w:val="Heading6Char"/>
    <w:rsid w:val="00D3209A"/>
    <w:pPr>
      <w:numPr>
        <w:ilvl w:val="5"/>
        <w:numId w:val="2"/>
      </w:numPr>
      <w:spacing w:before="240" w:after="60"/>
      <w:outlineLvl w:val="5"/>
    </w:pPr>
    <w:rPr>
      <w:rFonts w:ascii="Cambria" w:hAnsi="Cambria"/>
      <w:b/>
      <w:bCs/>
      <w:szCs w:val="22"/>
    </w:rPr>
  </w:style>
  <w:style w:type="paragraph" w:styleId="Heading7">
    <w:name w:val="heading 7"/>
    <w:basedOn w:val="Normal"/>
    <w:next w:val="Normal"/>
    <w:link w:val="Heading7Char"/>
    <w:rsid w:val="00D3209A"/>
    <w:pPr>
      <w:numPr>
        <w:ilvl w:val="6"/>
        <w:numId w:val="2"/>
      </w:numPr>
      <w:spacing w:before="240" w:after="60"/>
      <w:outlineLvl w:val="6"/>
    </w:pPr>
    <w:rPr>
      <w:rFonts w:ascii="Cambria" w:hAnsi="Cambria"/>
      <w:sz w:val="24"/>
      <w:szCs w:val="24"/>
    </w:rPr>
  </w:style>
  <w:style w:type="paragraph" w:styleId="Heading8">
    <w:name w:val="heading 8"/>
    <w:basedOn w:val="Normal"/>
    <w:next w:val="Normal"/>
    <w:link w:val="Heading8Char"/>
    <w:rsid w:val="00D3209A"/>
    <w:pPr>
      <w:numPr>
        <w:ilvl w:val="7"/>
        <w:numId w:val="2"/>
      </w:numPr>
      <w:spacing w:before="240" w:after="60"/>
      <w:outlineLvl w:val="7"/>
    </w:pPr>
    <w:rPr>
      <w:rFonts w:ascii="Cambria" w:hAnsi="Cambria"/>
      <w:i/>
      <w:iCs/>
      <w:sz w:val="24"/>
      <w:szCs w:val="24"/>
    </w:rPr>
  </w:style>
  <w:style w:type="paragraph" w:styleId="Heading9">
    <w:name w:val="heading 9"/>
    <w:basedOn w:val="Normal"/>
    <w:next w:val="Normal"/>
    <w:link w:val="Heading9Char"/>
    <w:rsid w:val="00D3209A"/>
    <w:pPr>
      <w:numPr>
        <w:ilvl w:val="8"/>
        <w:numId w:val="2"/>
      </w:numPr>
      <w:spacing w:before="240" w:after="60"/>
      <w:outlineLvl w:val="8"/>
    </w:pPr>
    <w:rPr>
      <w:rFonts w:ascii="Calibri" w:hAnsi="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4E68"/>
    <w:pPr>
      <w:tabs>
        <w:tab w:val="center" w:pos="4320"/>
        <w:tab w:val="right" w:pos="8640"/>
      </w:tabs>
    </w:pPr>
  </w:style>
  <w:style w:type="character" w:customStyle="1" w:styleId="HeaderChar">
    <w:name w:val="Header Char"/>
    <w:basedOn w:val="DefaultParagraphFont"/>
    <w:link w:val="Header"/>
    <w:uiPriority w:val="99"/>
    <w:semiHidden/>
    <w:rsid w:val="00894E68"/>
  </w:style>
  <w:style w:type="paragraph" w:styleId="Footer">
    <w:name w:val="footer"/>
    <w:basedOn w:val="Normal"/>
    <w:link w:val="FooterChar"/>
    <w:uiPriority w:val="99"/>
    <w:unhideWhenUsed/>
    <w:rsid w:val="00894E68"/>
    <w:pPr>
      <w:tabs>
        <w:tab w:val="center" w:pos="4320"/>
        <w:tab w:val="right" w:pos="8640"/>
      </w:tabs>
    </w:pPr>
  </w:style>
  <w:style w:type="character" w:customStyle="1" w:styleId="FooterChar">
    <w:name w:val="Footer Char"/>
    <w:basedOn w:val="DefaultParagraphFont"/>
    <w:link w:val="Footer"/>
    <w:uiPriority w:val="99"/>
    <w:rsid w:val="00894E68"/>
  </w:style>
  <w:style w:type="paragraph" w:customStyle="1" w:styleId="DocTitle">
    <w:name w:val="DocTitle"/>
    <w:basedOn w:val="Normal"/>
    <w:uiPriority w:val="99"/>
    <w:rsid w:val="00A15EFC"/>
    <w:pPr>
      <w:tabs>
        <w:tab w:val="left" w:pos="431"/>
        <w:tab w:val="left" w:pos="573"/>
      </w:tabs>
      <w:spacing w:line="240" w:lineRule="atLeast"/>
      <w:jc w:val="center"/>
    </w:pPr>
    <w:rPr>
      <w:rFonts w:ascii="Arial" w:hAnsi="Arial"/>
      <w:b/>
      <w:smallCaps/>
      <w:color w:val="808080"/>
      <w:spacing w:val="80"/>
      <w:sz w:val="44"/>
    </w:rPr>
  </w:style>
  <w:style w:type="paragraph" w:styleId="CommentText">
    <w:name w:val="annotation text"/>
    <w:basedOn w:val="Normal"/>
    <w:link w:val="CommentTextChar"/>
    <w:uiPriority w:val="99"/>
    <w:rsid w:val="00A15EFC"/>
    <w:pPr>
      <w:spacing w:after="120"/>
    </w:pPr>
    <w:rPr>
      <w:sz w:val="16"/>
      <w:lang w:val="en-US"/>
    </w:rPr>
  </w:style>
  <w:style w:type="character" w:customStyle="1" w:styleId="CommentTextChar">
    <w:name w:val="Comment Text Char"/>
    <w:basedOn w:val="DefaultParagraphFont"/>
    <w:link w:val="CommentText"/>
    <w:uiPriority w:val="99"/>
    <w:rsid w:val="00A15EFC"/>
    <w:rPr>
      <w:rFonts w:ascii="Times New Roman" w:eastAsia="Times New Roman" w:hAnsi="Times New Roman"/>
      <w:sz w:val="16"/>
      <w:lang w:eastAsia="fr-FR"/>
    </w:rPr>
  </w:style>
  <w:style w:type="character" w:styleId="CommentReference">
    <w:name w:val="annotation reference"/>
    <w:uiPriority w:val="99"/>
    <w:rsid w:val="00A15EFC"/>
    <w:rPr>
      <w:rFonts w:cs="Times New Roman"/>
      <w:sz w:val="16"/>
      <w:szCs w:val="16"/>
    </w:rPr>
  </w:style>
  <w:style w:type="paragraph" w:styleId="ListParagraph">
    <w:name w:val="List Paragraph"/>
    <w:basedOn w:val="Normal"/>
    <w:uiPriority w:val="72"/>
    <w:rsid w:val="00A15EFC"/>
    <w:pPr>
      <w:ind w:left="720"/>
      <w:contextualSpacing/>
    </w:pPr>
  </w:style>
  <w:style w:type="paragraph" w:styleId="BalloonText">
    <w:name w:val="Balloon Text"/>
    <w:basedOn w:val="Normal"/>
    <w:link w:val="BalloonTextChar"/>
    <w:rsid w:val="00A15EFC"/>
    <w:pPr>
      <w:spacing w:before="0" w:after="0"/>
    </w:pPr>
    <w:rPr>
      <w:rFonts w:ascii="Lucida Grande" w:hAnsi="Lucida Grande"/>
      <w:sz w:val="18"/>
      <w:szCs w:val="18"/>
    </w:rPr>
  </w:style>
  <w:style w:type="character" w:customStyle="1" w:styleId="DocId">
    <w:name w:val="DocId"/>
    <w:uiPriority w:val="99"/>
    <w:rsid w:val="00A15EFC"/>
    <w:rPr>
      <w:rFonts w:cs="Times New Roman"/>
    </w:rPr>
  </w:style>
  <w:style w:type="paragraph" w:customStyle="1" w:styleId="DocDate">
    <w:name w:val="DocDate"/>
    <w:basedOn w:val="Normal"/>
    <w:uiPriority w:val="99"/>
    <w:rsid w:val="00A15EFC"/>
    <w:pPr>
      <w:spacing w:before="120" w:after="120"/>
    </w:pPr>
    <w:rPr>
      <w:rFonts w:ascii="Arial" w:hAnsi="Arial"/>
      <w:b/>
      <w:noProof/>
    </w:rPr>
  </w:style>
  <w:style w:type="character" w:customStyle="1" w:styleId="BalloonTextChar">
    <w:name w:val="Balloon Text Char"/>
    <w:basedOn w:val="DefaultParagraphFont"/>
    <w:link w:val="BalloonText"/>
    <w:rsid w:val="00A15EFC"/>
    <w:rPr>
      <w:rFonts w:ascii="Lucida Grande" w:eastAsia="Times New Roman" w:hAnsi="Lucida Grande"/>
      <w:sz w:val="18"/>
      <w:szCs w:val="18"/>
      <w:lang w:val="en-GB" w:eastAsia="fr-FR"/>
    </w:rPr>
  </w:style>
  <w:style w:type="character" w:styleId="Hyperlink">
    <w:name w:val="Hyperlink"/>
    <w:uiPriority w:val="99"/>
    <w:rsid w:val="00A15EFC"/>
    <w:rPr>
      <w:rFonts w:cs="Times New Roman"/>
      <w:color w:val="0000FF"/>
      <w:u w:val="single"/>
    </w:rPr>
  </w:style>
  <w:style w:type="paragraph" w:customStyle="1" w:styleId="Preface">
    <w:name w:val="Preface"/>
    <w:basedOn w:val="Normal"/>
    <w:next w:val="Normal"/>
    <w:qFormat/>
    <w:rsid w:val="00BA00B8"/>
    <w:pPr>
      <w:numPr>
        <w:numId w:val="1"/>
      </w:numPr>
      <w:spacing w:before="120"/>
      <w:ind w:left="431" w:hanging="431"/>
    </w:pPr>
    <w:rPr>
      <w:b/>
      <w:caps/>
      <w:sz w:val="24"/>
    </w:rPr>
  </w:style>
  <w:style w:type="character" w:customStyle="1" w:styleId="Heading1Char">
    <w:name w:val="Heading 1 Char"/>
    <w:basedOn w:val="DefaultParagraphFont"/>
    <w:link w:val="Heading1"/>
    <w:rsid w:val="00B7654B"/>
    <w:rPr>
      <w:rFonts w:ascii="Calibri" w:eastAsia="Times New Roman" w:hAnsi="Calibri"/>
      <w:b/>
      <w:bCs/>
      <w:caps/>
      <w:kern w:val="32"/>
      <w:sz w:val="32"/>
      <w:szCs w:val="32"/>
      <w:lang w:val="en-GB" w:eastAsia="fr-FR"/>
    </w:rPr>
  </w:style>
  <w:style w:type="paragraph" w:styleId="Caption">
    <w:name w:val="caption"/>
    <w:basedOn w:val="Normal"/>
    <w:next w:val="Normal"/>
    <w:uiPriority w:val="99"/>
    <w:qFormat/>
    <w:rsid w:val="0031291C"/>
    <w:pPr>
      <w:spacing w:before="120" w:after="120"/>
    </w:pPr>
    <w:rPr>
      <w:b/>
    </w:rPr>
  </w:style>
  <w:style w:type="character" w:customStyle="1" w:styleId="Heading2Char">
    <w:name w:val="Heading 2 Char"/>
    <w:basedOn w:val="DefaultParagraphFont"/>
    <w:link w:val="Heading2"/>
    <w:rsid w:val="00D3209A"/>
    <w:rPr>
      <w:rFonts w:ascii="Calibri" w:eastAsia="Times New Roman" w:hAnsi="Calibri"/>
      <w:b/>
      <w:bCs/>
      <w:i/>
      <w:iCs/>
      <w:sz w:val="28"/>
      <w:szCs w:val="28"/>
      <w:lang w:val="en-GB" w:eastAsia="fr-FR"/>
    </w:rPr>
  </w:style>
  <w:style w:type="character" w:customStyle="1" w:styleId="Heading3Char">
    <w:name w:val="Heading 3 Char"/>
    <w:basedOn w:val="DefaultParagraphFont"/>
    <w:link w:val="Heading3"/>
    <w:rsid w:val="00D3209A"/>
    <w:rPr>
      <w:rFonts w:ascii="Calibri" w:eastAsia="Times New Roman" w:hAnsi="Calibri"/>
      <w:b/>
      <w:bCs/>
      <w:sz w:val="26"/>
      <w:szCs w:val="26"/>
      <w:lang w:val="en-GB" w:eastAsia="fr-FR"/>
    </w:rPr>
  </w:style>
  <w:style w:type="character" w:customStyle="1" w:styleId="Heading4Char">
    <w:name w:val="Heading 4 Char"/>
    <w:basedOn w:val="DefaultParagraphFont"/>
    <w:link w:val="Heading4"/>
    <w:rsid w:val="00D3209A"/>
    <w:rPr>
      <w:rFonts w:eastAsia="Times New Roman"/>
      <w:b/>
      <w:bCs/>
      <w:sz w:val="28"/>
      <w:szCs w:val="28"/>
      <w:lang w:val="en-GB" w:eastAsia="fr-FR"/>
    </w:rPr>
  </w:style>
  <w:style w:type="character" w:customStyle="1" w:styleId="Heading5Char">
    <w:name w:val="Heading 5 Char"/>
    <w:basedOn w:val="DefaultParagraphFont"/>
    <w:link w:val="Heading5"/>
    <w:rsid w:val="00D3209A"/>
    <w:rPr>
      <w:rFonts w:eastAsia="Times New Roman"/>
      <w:b/>
      <w:bCs/>
      <w:i/>
      <w:iCs/>
      <w:sz w:val="26"/>
      <w:szCs w:val="26"/>
      <w:lang w:val="en-GB" w:eastAsia="fr-FR"/>
    </w:rPr>
  </w:style>
  <w:style w:type="character" w:customStyle="1" w:styleId="Heading6Char">
    <w:name w:val="Heading 6 Char"/>
    <w:basedOn w:val="DefaultParagraphFont"/>
    <w:link w:val="Heading6"/>
    <w:rsid w:val="00D3209A"/>
    <w:rPr>
      <w:rFonts w:eastAsia="Times New Roman"/>
      <w:b/>
      <w:bCs/>
      <w:sz w:val="22"/>
      <w:szCs w:val="22"/>
      <w:lang w:val="en-GB" w:eastAsia="fr-FR"/>
    </w:rPr>
  </w:style>
  <w:style w:type="character" w:customStyle="1" w:styleId="Heading7Char">
    <w:name w:val="Heading 7 Char"/>
    <w:basedOn w:val="DefaultParagraphFont"/>
    <w:link w:val="Heading7"/>
    <w:rsid w:val="00D3209A"/>
    <w:rPr>
      <w:rFonts w:eastAsia="Times New Roman"/>
      <w:sz w:val="24"/>
      <w:szCs w:val="24"/>
      <w:lang w:val="en-GB" w:eastAsia="fr-FR"/>
    </w:rPr>
  </w:style>
  <w:style w:type="character" w:customStyle="1" w:styleId="Heading8Char">
    <w:name w:val="Heading 8 Char"/>
    <w:basedOn w:val="DefaultParagraphFont"/>
    <w:link w:val="Heading8"/>
    <w:rsid w:val="00D3209A"/>
    <w:rPr>
      <w:rFonts w:eastAsia="Times New Roman"/>
      <w:i/>
      <w:iCs/>
      <w:sz w:val="24"/>
      <w:szCs w:val="24"/>
      <w:lang w:val="en-GB" w:eastAsia="fr-FR"/>
    </w:rPr>
  </w:style>
  <w:style w:type="character" w:customStyle="1" w:styleId="Heading9Char">
    <w:name w:val="Heading 9 Char"/>
    <w:basedOn w:val="DefaultParagraphFont"/>
    <w:link w:val="Heading9"/>
    <w:rsid w:val="00D3209A"/>
    <w:rPr>
      <w:rFonts w:ascii="Calibri" w:eastAsia="Times New Roman" w:hAnsi="Calibri"/>
      <w:sz w:val="22"/>
      <w:szCs w:val="22"/>
      <w:lang w:val="en-GB" w:eastAsia="fr-FR"/>
    </w:rPr>
  </w:style>
  <w:style w:type="paragraph" w:styleId="TOC1">
    <w:name w:val="toc 1"/>
    <w:basedOn w:val="Normal"/>
    <w:next w:val="Normal"/>
    <w:autoRedefine/>
    <w:uiPriority w:val="39"/>
    <w:rsid w:val="00BA00B8"/>
    <w:pPr>
      <w:spacing w:before="120" w:after="0"/>
      <w:jc w:val="left"/>
    </w:pPr>
    <w:rPr>
      <w:rFonts w:ascii="Cambria" w:hAnsi="Cambria"/>
      <w:b/>
      <w:sz w:val="24"/>
      <w:szCs w:val="24"/>
    </w:rPr>
  </w:style>
  <w:style w:type="paragraph" w:styleId="TOC2">
    <w:name w:val="toc 2"/>
    <w:basedOn w:val="Normal"/>
    <w:next w:val="Normal"/>
    <w:autoRedefine/>
    <w:uiPriority w:val="39"/>
    <w:rsid w:val="00A84943"/>
    <w:pPr>
      <w:tabs>
        <w:tab w:val="left" w:pos="772"/>
        <w:tab w:val="right" w:leader="dot" w:pos="9054"/>
      </w:tabs>
      <w:spacing w:before="0" w:after="0" w:line="276" w:lineRule="auto"/>
      <w:ind w:left="220"/>
      <w:jc w:val="left"/>
    </w:pPr>
    <w:rPr>
      <w:rFonts w:ascii="Cambria" w:hAnsi="Cambria"/>
      <w:b/>
      <w:szCs w:val="22"/>
    </w:rPr>
  </w:style>
  <w:style w:type="paragraph" w:styleId="TOC3">
    <w:name w:val="toc 3"/>
    <w:basedOn w:val="Normal"/>
    <w:next w:val="Normal"/>
    <w:autoRedefine/>
    <w:uiPriority w:val="39"/>
    <w:rsid w:val="0031291C"/>
    <w:pPr>
      <w:spacing w:before="0" w:after="0"/>
      <w:ind w:left="440"/>
      <w:jc w:val="left"/>
    </w:pPr>
    <w:rPr>
      <w:rFonts w:ascii="Cambria" w:hAnsi="Cambria"/>
      <w:szCs w:val="22"/>
    </w:rPr>
  </w:style>
  <w:style w:type="paragraph" w:styleId="TOC4">
    <w:name w:val="toc 4"/>
    <w:basedOn w:val="Normal"/>
    <w:next w:val="Normal"/>
    <w:autoRedefine/>
    <w:rsid w:val="0031291C"/>
    <w:pPr>
      <w:spacing w:before="0" w:after="0"/>
      <w:ind w:left="660"/>
      <w:jc w:val="left"/>
    </w:pPr>
    <w:rPr>
      <w:rFonts w:ascii="Cambria" w:hAnsi="Cambria"/>
      <w:sz w:val="20"/>
    </w:rPr>
  </w:style>
  <w:style w:type="paragraph" w:styleId="TOC5">
    <w:name w:val="toc 5"/>
    <w:basedOn w:val="Normal"/>
    <w:next w:val="Normal"/>
    <w:autoRedefine/>
    <w:rsid w:val="0031291C"/>
    <w:pPr>
      <w:spacing w:before="0" w:after="0"/>
      <w:ind w:left="880"/>
      <w:jc w:val="left"/>
    </w:pPr>
    <w:rPr>
      <w:rFonts w:ascii="Cambria" w:hAnsi="Cambria"/>
      <w:sz w:val="20"/>
    </w:rPr>
  </w:style>
  <w:style w:type="paragraph" w:styleId="TOC6">
    <w:name w:val="toc 6"/>
    <w:basedOn w:val="Normal"/>
    <w:next w:val="Normal"/>
    <w:autoRedefine/>
    <w:rsid w:val="0031291C"/>
    <w:pPr>
      <w:spacing w:before="0" w:after="0"/>
      <w:ind w:left="1100"/>
      <w:jc w:val="left"/>
    </w:pPr>
    <w:rPr>
      <w:rFonts w:ascii="Cambria" w:hAnsi="Cambria"/>
      <w:sz w:val="20"/>
    </w:rPr>
  </w:style>
  <w:style w:type="paragraph" w:styleId="TOC7">
    <w:name w:val="toc 7"/>
    <w:basedOn w:val="Normal"/>
    <w:next w:val="Normal"/>
    <w:autoRedefine/>
    <w:rsid w:val="0031291C"/>
    <w:pPr>
      <w:spacing w:before="0" w:after="0"/>
      <w:ind w:left="1320"/>
      <w:jc w:val="left"/>
    </w:pPr>
    <w:rPr>
      <w:rFonts w:ascii="Cambria" w:hAnsi="Cambria"/>
      <w:sz w:val="20"/>
    </w:rPr>
  </w:style>
  <w:style w:type="paragraph" w:styleId="TOC8">
    <w:name w:val="toc 8"/>
    <w:basedOn w:val="Normal"/>
    <w:next w:val="Normal"/>
    <w:autoRedefine/>
    <w:rsid w:val="0031291C"/>
    <w:pPr>
      <w:spacing w:before="0" w:after="0"/>
      <w:ind w:left="1540"/>
      <w:jc w:val="left"/>
    </w:pPr>
    <w:rPr>
      <w:rFonts w:ascii="Cambria" w:hAnsi="Cambria"/>
      <w:sz w:val="20"/>
    </w:rPr>
  </w:style>
  <w:style w:type="paragraph" w:styleId="TOC9">
    <w:name w:val="toc 9"/>
    <w:basedOn w:val="Normal"/>
    <w:next w:val="Normal"/>
    <w:autoRedefine/>
    <w:rsid w:val="0031291C"/>
    <w:pPr>
      <w:spacing w:before="0" w:after="0"/>
      <w:ind w:left="1760"/>
      <w:jc w:val="left"/>
    </w:pPr>
    <w:rPr>
      <w:rFonts w:ascii="Cambria" w:hAnsi="Cambria"/>
      <w:sz w:val="20"/>
    </w:rPr>
  </w:style>
</w:styles>
</file>

<file path=word/webSettings.xml><?xml version="1.0" encoding="utf-8"?>
<w:webSettings xmlns:r="http://schemas.openxmlformats.org/officeDocument/2006/relationships" xmlns:w="http://schemas.openxmlformats.org/wordprocessingml/2006/main">
  <w:divs>
    <w:div w:id="294916525">
      <w:bodyDiv w:val="1"/>
      <w:marLeft w:val="0"/>
      <w:marRight w:val="0"/>
      <w:marTop w:val="0"/>
      <w:marBottom w:val="0"/>
      <w:divBdr>
        <w:top w:val="none" w:sz="0" w:space="0" w:color="auto"/>
        <w:left w:val="none" w:sz="0" w:space="0" w:color="auto"/>
        <w:bottom w:val="none" w:sz="0" w:space="0" w:color="auto"/>
        <w:right w:val="none" w:sz="0" w:space="0" w:color="auto"/>
      </w:divBdr>
    </w:div>
    <w:div w:id="1084109518">
      <w:bodyDiv w:val="1"/>
      <w:marLeft w:val="0"/>
      <w:marRight w:val="0"/>
      <w:marTop w:val="0"/>
      <w:marBottom w:val="0"/>
      <w:divBdr>
        <w:top w:val="none" w:sz="0" w:space="0" w:color="auto"/>
        <w:left w:val="none" w:sz="0" w:space="0" w:color="auto"/>
        <w:bottom w:val="none" w:sz="0" w:space="0" w:color="auto"/>
        <w:right w:val="none" w:sz="0" w:space="0" w:color="auto"/>
      </w:divBdr>
    </w:div>
    <w:div w:id="16653528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www.egi.e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iki.egi.eu/wiki/TCB"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94EC5-0949-4BBD-A09B-506B7D6EE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1716</Words>
  <Characters>9441</Characters>
  <Application>Microsoft Office Word</Application>
  <DocSecurity>0</DocSecurity>
  <Lines>78</Lines>
  <Paragraphs>22</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EGI-InSPIRE Policy Template</vt:lpstr>
      <vt:lpstr/>
      <vt:lpstr>TABLE OF CONTENTS</vt:lpstr>
      <vt:lpstr/>
      <vt:lpstr>Terms of Reference</vt:lpstr>
      <vt:lpstr>    Definitions</vt:lpstr>
      <vt:lpstr>    Purpose and Responsibilities</vt:lpstr>
      <vt:lpstr>    Governing Bodies</vt:lpstr>
      <vt:lpstr>    Composition</vt:lpstr>
      <vt:lpstr>        Membership</vt:lpstr>
      <vt:lpstr>        Chair</vt:lpstr>
      <vt:lpstr>        Secretary</vt:lpstr>
      <vt:lpstr>    Operating Procedures</vt:lpstr>
      <vt:lpstr>        Quorum</vt:lpstr>
      <vt:lpstr>        Communications and Meetings</vt:lpstr>
      <vt:lpstr>        Reports</vt:lpstr>
      <vt:lpstr>        Evaluation</vt:lpstr>
      <vt:lpstr>    Related Material</vt:lpstr>
      <vt:lpstr>    Amendment</vt:lpstr>
    </vt:vector>
  </TitlesOfParts>
  <Manager/>
  <Company>EGI.eu</Company>
  <LinksUpToDate>false</LinksUpToDate>
  <CharactersWithSpaces>11135</CharactersWithSpaces>
  <SharedDoc>false</SharedDoc>
  <HyperlinkBase/>
  <HLinks>
    <vt:vector size="6" baseType="variant">
      <vt:variant>
        <vt:i4>6619241</vt:i4>
      </vt:variant>
      <vt:variant>
        <vt:i4>0</vt:i4>
      </vt:variant>
      <vt:variant>
        <vt:i4>0</vt:i4>
      </vt:variant>
      <vt:variant>
        <vt:i4>5</vt:i4>
      </vt:variant>
      <vt:variant>
        <vt:lpwstr>www.egi.eu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EGI-InSPIRE Policy Template</dc:title>
  <dc:subject/>
  <dc:creator>Sergio Andreozzi</dc:creator>
  <cp:keywords/>
  <cp:lastModifiedBy>Damir Marinovic</cp:lastModifiedBy>
  <cp:revision>76</cp:revision>
  <dcterms:created xsi:type="dcterms:W3CDTF">2010-07-30T09:38:00Z</dcterms:created>
  <dcterms:modified xsi:type="dcterms:W3CDTF">2010-08-24T15:08:00Z</dcterms:modified>
  <cp:category/>
</cp:coreProperties>
</file>