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CF1A4E" w:rsidP="00207D16">
      <w:pPr>
        <w:tabs>
          <w:tab w:val="left" w:pos="431"/>
          <w:tab w:val="left" w:pos="573"/>
        </w:tabs>
        <w:spacing w:line="240" w:lineRule="atLeast"/>
        <w:jc w:val="center"/>
        <w:rPr>
          <w:rFonts w:ascii="Calibri" w:hAnsi="Calibri" w:cs="Calibri"/>
          <w:b/>
          <w:color w:val="000080"/>
          <w:spacing w:val="80"/>
          <w:sz w:val="60"/>
        </w:rPr>
      </w:pPr>
      <w:proofErr w:type="gramStart"/>
      <w:r>
        <w:rPr>
          <w:rFonts w:ascii="Calibri" w:hAnsi="Calibri" w:cs="Calibri"/>
          <w:b/>
          <w:color w:val="000080"/>
          <w:spacing w:val="80"/>
          <w:sz w:val="60"/>
        </w:rPr>
        <w:t>e-</w:t>
      </w:r>
      <w:proofErr w:type="spellStart"/>
      <w:r>
        <w:rPr>
          <w:rFonts w:ascii="Calibri" w:hAnsi="Calibri" w:cs="Calibri"/>
          <w:b/>
          <w:color w:val="000080"/>
          <w:spacing w:val="80"/>
          <w:sz w:val="60"/>
        </w:rPr>
        <w:t>ScienceTalk</w:t>
      </w:r>
      <w:proofErr w:type="spellEnd"/>
      <w:proofErr w:type="gram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01034F" w:rsidP="00207D16">
      <w:pPr>
        <w:pStyle w:val="DocTitle"/>
        <w:tabs>
          <w:tab w:val="center" w:pos="4536"/>
          <w:tab w:val="left" w:pos="7845"/>
        </w:tabs>
        <w:rPr>
          <w:rFonts w:ascii="Calibri" w:hAnsi="Calibri" w:cs="Calibri"/>
          <w:color w:val="000000"/>
        </w:rPr>
      </w:pPr>
      <w:r>
        <w:rPr>
          <w:rFonts w:ascii="Calibri" w:hAnsi="Calibri" w:cs="Calibri"/>
          <w:color w:val="000000"/>
        </w:rPr>
        <w:t>Quarter 7</w:t>
      </w:r>
      <w:r w:rsidR="0098159D">
        <w:rPr>
          <w:rFonts w:ascii="Calibri" w:hAnsi="Calibri" w:cs="Calibri"/>
          <w:color w:val="000000"/>
        </w:rPr>
        <w:t xml:space="preserve"> R</w:t>
      </w:r>
      <w:r w:rsidR="00545BD0">
        <w:rPr>
          <w:rFonts w:ascii="Calibri" w:hAnsi="Calibri" w:cs="Calibri"/>
          <w:color w:val="000000"/>
        </w:rPr>
        <w:t xml:space="preserve">eport: </w:t>
      </w:r>
      <w:r>
        <w:rPr>
          <w:rFonts w:ascii="Calibri" w:hAnsi="Calibri" w:cs="Calibri"/>
          <w:color w:val="000000"/>
        </w:rPr>
        <w:t xml:space="preserve">Mar </w:t>
      </w:r>
      <w:r w:rsidR="00545BD0">
        <w:rPr>
          <w:rFonts w:ascii="Calibri" w:hAnsi="Calibri" w:cs="Calibri"/>
          <w:color w:val="000000"/>
        </w:rPr>
        <w:t xml:space="preserve">to </w:t>
      </w:r>
      <w:r>
        <w:rPr>
          <w:rFonts w:ascii="Calibri" w:hAnsi="Calibri" w:cs="Calibri"/>
          <w:color w:val="000000"/>
        </w:rPr>
        <w:t>May</w:t>
      </w:r>
      <w:r w:rsidR="00545BD0">
        <w:rPr>
          <w:rFonts w:ascii="Calibri" w:hAnsi="Calibri" w:cs="Calibri"/>
          <w:color w:val="000000"/>
        </w:rPr>
        <w:t xml:space="preserve"> 201</w:t>
      </w:r>
      <w:r w:rsidR="00302B33">
        <w:rPr>
          <w:rFonts w:ascii="Calibri" w:hAnsi="Calibri" w:cs="Calibri"/>
          <w:color w:val="000000"/>
        </w:rPr>
        <w:t>2</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tabs>
          <w:tab w:val="left" w:pos="431"/>
          <w:tab w:val="left" w:pos="573"/>
        </w:tabs>
        <w:spacing w:line="240" w:lineRule="atLeast"/>
        <w:jc w:val="center"/>
        <w:rPr>
          <w:rFonts w:ascii="Calibri" w:hAnsi="Calibri" w:cs="Calibri"/>
          <w:b/>
          <w:bCs/>
          <w:sz w:val="32"/>
        </w:rPr>
      </w:pPr>
      <w:r>
        <w:rPr>
          <w:rFonts w:ascii="Calibri" w:hAnsi="Calibri" w:cs="Calibri"/>
          <w:b/>
          <w:bCs/>
          <w:sz w:val="32"/>
        </w:rPr>
        <w:t>EU REPORT</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2B181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827" w:type="dxa"/>
            <w:tcBorders>
              <w:top w:val="single" w:sz="24" w:space="0" w:color="000080"/>
            </w:tcBorders>
            <w:vAlign w:val="center"/>
          </w:tcPr>
          <w:p w:rsidR="00207D16" w:rsidRPr="002B1814" w:rsidRDefault="00607F6E">
            <w:pPr>
              <w:spacing w:before="120" w:after="120"/>
              <w:jc w:val="left"/>
              <w:rPr>
                <w:rStyle w:val="DocId"/>
                <w:rFonts w:ascii="Calibri" w:hAnsi="Calibri" w:cs="Calibri"/>
              </w:rPr>
            </w:pPr>
            <w:r>
              <w:fldChar w:fldCharType="begin"/>
            </w:r>
            <w:r>
              <w:instrText xml:space="preserve"> FILENAME  \* MERGEFORMAT </w:instrText>
            </w:r>
            <w:r>
              <w:fldChar w:fldCharType="separate"/>
            </w:r>
            <w:r w:rsidR="009A7657" w:rsidRPr="009A7657">
              <w:rPr>
                <w:rStyle w:val="DocId"/>
                <w:rFonts w:cs="Calibri"/>
                <w:noProof/>
              </w:rPr>
              <w:t>e-ScienceTalk</w:t>
            </w:r>
            <w:r w:rsidR="009A7657" w:rsidRPr="009A7657">
              <w:rPr>
                <w:rFonts w:ascii="Calibri" w:hAnsi="Calibri" w:cs="Calibri"/>
                <w:noProof/>
              </w:rPr>
              <w:t>_Q7report</w:t>
            </w:r>
            <w:r w:rsidR="009A7657">
              <w:rPr>
                <w:noProof/>
              </w:rPr>
              <w:t>_final</w:t>
            </w:r>
            <w:r>
              <w:rPr>
                <w:noProof/>
              </w:rPr>
              <w:fldChar w:fldCharType="end"/>
            </w:r>
          </w:p>
        </w:tc>
      </w:tr>
      <w:tr w:rsidR="00207D16" w:rsidRPr="002B181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827" w:type="dxa"/>
            <w:vAlign w:val="center"/>
          </w:tcPr>
          <w:p w:rsidR="00207D16" w:rsidRPr="002B1814" w:rsidRDefault="002B5F12" w:rsidP="00295D6C">
            <w:pPr>
              <w:pStyle w:val="DocDate"/>
              <w:jc w:val="left"/>
              <w:rPr>
                <w:rFonts w:ascii="Calibri" w:hAnsi="Calibri" w:cs="Calibri"/>
              </w:rPr>
            </w:pPr>
            <w:r>
              <w:rPr>
                <w:rFonts w:ascii="Calibri" w:hAnsi="Calibri" w:cs="Calibri"/>
              </w:rPr>
              <w:t>25</w:t>
            </w:r>
            <w:r w:rsidR="00295D6C">
              <w:rPr>
                <w:rFonts w:ascii="Calibri" w:hAnsi="Calibri" w:cs="Calibri"/>
              </w:rPr>
              <w:t>/06/2012</w:t>
            </w:r>
            <w:r w:rsidR="00D92958" w:rsidRPr="002B1814">
              <w:rPr>
                <w:rFonts w:ascii="Calibri" w:hAnsi="Calibri" w:cs="Calibri"/>
              </w:rPr>
              <w:fldChar w:fldCharType="begin"/>
            </w:r>
            <w:r w:rsidR="00207D16" w:rsidRPr="002B1814">
              <w:rPr>
                <w:rFonts w:ascii="Calibri" w:hAnsi="Calibri" w:cs="Calibri"/>
              </w:rPr>
              <w:instrText xml:space="preserve"> SAVEDATE \@ "dd/MM/yyyy" \* MERGEFORMAT </w:instrText>
            </w:r>
            <w:r w:rsidR="00D92958" w:rsidRPr="002B1814">
              <w:rPr>
                <w:rFonts w:ascii="Calibri" w:hAnsi="Calibri" w:cs="Calibri"/>
              </w:rPr>
              <w:fldChar w:fldCharType="separate"/>
            </w:r>
            <w:r w:rsidR="00D92958" w:rsidRPr="002B1814">
              <w:rPr>
                <w:rFonts w:ascii="Calibri" w:hAnsi="Calibri" w:cs="Calibri"/>
              </w:rPr>
              <w:fldChar w:fldCharType="end"/>
            </w:r>
          </w:p>
        </w:tc>
      </w:tr>
      <w:tr w:rsidR="00207D16" w:rsidRPr="002B1814">
        <w:trPr>
          <w:cantSplit/>
          <w:jc w:val="center"/>
        </w:trPr>
        <w:tc>
          <w:tcPr>
            <w:tcW w:w="2551" w:type="dxa"/>
            <w:vAlign w:val="center"/>
          </w:tcPr>
          <w:p w:rsidR="00207D16" w:rsidRPr="002B1814" w:rsidRDefault="00CF1A4E">
            <w:pPr>
              <w:spacing w:before="120" w:after="120"/>
              <w:rPr>
                <w:rFonts w:ascii="Calibri" w:hAnsi="Calibri" w:cs="Calibri"/>
                <w:b/>
              </w:rPr>
            </w:pPr>
            <w:r>
              <w:rPr>
                <w:rFonts w:ascii="Calibri" w:hAnsi="Calibri" w:cs="Calibri"/>
              </w:rPr>
              <w:t>Work package</w:t>
            </w:r>
            <w:r w:rsidR="00207D16" w:rsidRPr="002B1814">
              <w:rPr>
                <w:rFonts w:ascii="Calibri" w:hAnsi="Calibri" w:cs="Calibri"/>
              </w:rPr>
              <w:t>:</w:t>
            </w:r>
          </w:p>
        </w:tc>
        <w:tc>
          <w:tcPr>
            <w:tcW w:w="3827" w:type="dxa"/>
            <w:vAlign w:val="center"/>
          </w:tcPr>
          <w:p w:rsidR="00207D16" w:rsidRPr="002B1814" w:rsidRDefault="00EA6E1C" w:rsidP="00CF1A4E">
            <w:pPr>
              <w:spacing w:before="120" w:after="120"/>
              <w:jc w:val="left"/>
              <w:rPr>
                <w:rFonts w:ascii="Calibri" w:hAnsi="Calibri" w:cs="Calibri"/>
                <w:b/>
                <w:highlight w:val="yellow"/>
              </w:rPr>
            </w:pPr>
            <w:r w:rsidRPr="00EA6E1C">
              <w:rPr>
                <w:rFonts w:ascii="Calibri" w:hAnsi="Calibri" w:cs="Calibri"/>
                <w:b/>
              </w:rPr>
              <w:t>WP4</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827" w:type="dxa"/>
            <w:vAlign w:val="center"/>
          </w:tcPr>
          <w:p w:rsidR="00207D16" w:rsidRPr="002B1814" w:rsidRDefault="00207D16">
            <w:pPr>
              <w:spacing w:before="120" w:after="120"/>
              <w:jc w:val="left"/>
              <w:rPr>
                <w:rFonts w:ascii="Calibri" w:hAnsi="Calibri" w:cs="Calibri"/>
                <w:b/>
                <w:highlight w:val="yellow"/>
              </w:rPr>
            </w:pPr>
            <w:r w:rsidRPr="00EA6E1C">
              <w:rPr>
                <w:rFonts w:ascii="Calibri" w:hAnsi="Calibri" w:cs="Calibri"/>
                <w:b/>
              </w:rPr>
              <w:t>EGI.eu</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827" w:type="dxa"/>
            <w:vAlign w:val="center"/>
          </w:tcPr>
          <w:p w:rsidR="00207D16" w:rsidRPr="002B1814" w:rsidRDefault="00302B33">
            <w:pPr>
              <w:spacing w:before="120" w:after="120"/>
              <w:jc w:val="left"/>
              <w:rPr>
                <w:rFonts w:ascii="Calibri" w:hAnsi="Calibri" w:cs="Calibri"/>
                <w:b/>
              </w:rPr>
            </w:pPr>
            <w:r>
              <w:rPr>
                <w:rFonts w:ascii="Calibri" w:hAnsi="Calibri" w:cs="Calibri"/>
                <w:b/>
              </w:rPr>
              <w:t>DRAFT</w:t>
            </w:r>
          </w:p>
        </w:tc>
      </w:tr>
      <w:tr w:rsidR="00207D16" w:rsidRPr="002B1814">
        <w:trPr>
          <w:cantSplit/>
          <w:jc w:val="center"/>
        </w:trPr>
        <w:tc>
          <w:tcPr>
            <w:tcW w:w="2551" w:type="dxa"/>
            <w:vAlign w:val="center"/>
          </w:tcPr>
          <w:p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827" w:type="dxa"/>
            <w:vAlign w:val="center"/>
          </w:tcPr>
          <w:p w:rsidR="00207D16" w:rsidRPr="002B1814" w:rsidRDefault="00207D16">
            <w:pPr>
              <w:spacing w:before="120" w:after="120"/>
              <w:jc w:val="left"/>
              <w:rPr>
                <w:rFonts w:ascii="Calibri" w:hAnsi="Calibri" w:cs="Calibri"/>
                <w:b/>
                <w:highlight w:val="yellow"/>
              </w:rPr>
            </w:pPr>
            <w:r w:rsidRPr="00BB2E6B">
              <w:rPr>
                <w:rFonts w:ascii="Calibri" w:hAnsi="Calibri" w:cs="Calibri"/>
                <w:b/>
              </w:rPr>
              <w:t>PUBLIC</w:t>
            </w:r>
          </w:p>
        </w:tc>
      </w:tr>
      <w:tr w:rsidR="00207D16" w:rsidRPr="002B181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827" w:type="dxa"/>
            <w:tcBorders>
              <w:bottom w:val="single" w:sz="24" w:space="0" w:color="000080"/>
            </w:tcBorders>
            <w:vAlign w:val="center"/>
          </w:tcPr>
          <w:p w:rsidR="00207D16" w:rsidRPr="000B76EC" w:rsidRDefault="00207D16">
            <w:pPr>
              <w:spacing w:before="120" w:after="120"/>
              <w:jc w:val="left"/>
              <w:rPr>
                <w:rFonts w:ascii="Calibri" w:hAnsi="Calibri" w:cs="Calibri"/>
                <w:sz w:val="20"/>
              </w:rPr>
            </w:pPr>
            <w:r w:rsidRPr="00DE27D8">
              <w:rPr>
                <w:rFonts w:ascii="Calibri" w:hAnsi="Calibri" w:cs="Calibri"/>
                <w:sz w:val="20"/>
                <w:highlight w:val="yellow"/>
              </w:rPr>
              <w:t>https://documents.egi.eu/document/</w:t>
            </w:r>
            <w:r w:rsidR="00302B33" w:rsidRPr="00DE27D8">
              <w:rPr>
                <w:rFonts w:ascii="Calibri" w:hAnsi="Calibri" w:cs="Calibri"/>
                <w:sz w:val="20"/>
                <w:highlight w:val="yellow"/>
              </w:rPr>
              <w:t>xxx</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974635" w:rsidRDefault="00974635" w:rsidP="00207D16">
            <w:pPr>
              <w:rPr>
                <w:rFonts w:ascii="Calibri" w:hAnsi="Calibri" w:cs="Calibri"/>
              </w:rPr>
            </w:pPr>
            <w:r>
              <w:rPr>
                <w:rFonts w:ascii="Calibri" w:hAnsi="Calibri" w:cs="Calibri"/>
              </w:rPr>
              <w:t>This report summarises the activities of the e-</w:t>
            </w:r>
            <w:proofErr w:type="spellStart"/>
            <w:r>
              <w:rPr>
                <w:rFonts w:ascii="Calibri" w:hAnsi="Calibri" w:cs="Calibri"/>
              </w:rPr>
              <w:t>ScienceTalk</w:t>
            </w:r>
            <w:proofErr w:type="spellEnd"/>
            <w:r>
              <w:rPr>
                <w:rFonts w:ascii="Calibri" w:hAnsi="Calibri" w:cs="Calibri"/>
              </w:rPr>
              <w:t xml:space="preserve"> project during the </w:t>
            </w:r>
            <w:r w:rsidR="00DE27D8">
              <w:rPr>
                <w:rFonts w:ascii="Calibri" w:hAnsi="Calibri" w:cs="Calibri"/>
              </w:rPr>
              <w:t>seventh</w:t>
            </w:r>
            <w:r>
              <w:rPr>
                <w:rFonts w:ascii="Calibri" w:hAnsi="Calibri" w:cs="Calibri"/>
              </w:rPr>
              <w:t xml:space="preserve"> quarter of the project, </w:t>
            </w:r>
            <w:r w:rsidR="00DE27D8">
              <w:rPr>
                <w:rFonts w:ascii="Calibri" w:hAnsi="Calibri" w:cs="Calibri"/>
              </w:rPr>
              <w:t xml:space="preserve">March to May </w:t>
            </w:r>
            <w:r w:rsidR="00302B33">
              <w:rPr>
                <w:rFonts w:ascii="Calibri" w:hAnsi="Calibri" w:cs="Calibri"/>
              </w:rPr>
              <w:t>2012</w:t>
            </w:r>
            <w:r>
              <w:rPr>
                <w:rFonts w:ascii="Calibri" w:hAnsi="Calibri" w:cs="Calibri"/>
              </w:rPr>
              <w:t>, including a work package summary, effort figures, metrics for the quarter, issues and plans for the next quarter.</w:t>
            </w:r>
          </w:p>
          <w:p w:rsidR="00207D16" w:rsidRPr="002B1814" w:rsidRDefault="00974635" w:rsidP="00207D16">
            <w:pPr>
              <w:rPr>
                <w:rFonts w:ascii="Calibri" w:hAnsi="Calibri" w:cs="Calibri"/>
              </w:rPr>
            </w:pPr>
            <w:r>
              <w:rPr>
                <w:rFonts w:ascii="Calibri" w:hAnsi="Calibri" w:cs="Calibri"/>
              </w:rPr>
              <w:t xml:space="preserve"> </w:t>
            </w:r>
            <w:r w:rsidR="00207D16" w:rsidRPr="002B1814">
              <w:rPr>
                <w:rFonts w:ascii="Calibri" w:hAnsi="Calibri" w:cs="Calibri"/>
              </w:rPr>
              <w:br/>
            </w:r>
            <w:r w:rsidR="00207D16" w:rsidRPr="002B1814">
              <w:rPr>
                <w:rFonts w:ascii="Calibri" w:hAnsi="Calibri" w:cs="Calibri"/>
              </w:rPr>
              <w:br/>
            </w:r>
          </w:p>
          <w:p w:rsidR="00207D16" w:rsidRPr="002B1814" w:rsidRDefault="00207D16" w:rsidP="00207D16">
            <w:pPr>
              <w:spacing w:before="120"/>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proofErr w:type="gramStart"/>
      <w:r w:rsidRPr="002B1814">
        <w:rPr>
          <w:rFonts w:ascii="Calibri" w:hAnsi="Calibri" w:cs="Calibri"/>
        </w:rPr>
        <w:t xml:space="preserve">Copyright © Members of the </w:t>
      </w:r>
      <w:r w:rsidR="00427D04">
        <w:rPr>
          <w:rFonts w:ascii="Calibri" w:hAnsi="Calibri" w:cs="Calibri"/>
        </w:rPr>
        <w:t>e-</w:t>
      </w:r>
      <w:proofErr w:type="spellStart"/>
      <w:r w:rsidR="00427D04">
        <w:rPr>
          <w:rFonts w:ascii="Calibri" w:hAnsi="Calibri" w:cs="Calibri"/>
        </w:rPr>
        <w:t>ScienceTalk</w:t>
      </w:r>
      <w:proofErr w:type="spellEnd"/>
      <w:r w:rsidR="00427D04">
        <w:rPr>
          <w:rFonts w:ascii="Calibri" w:hAnsi="Calibri" w:cs="Calibri"/>
        </w:rPr>
        <w:t xml:space="preserve"> collaboration</w:t>
      </w:r>
      <w:r w:rsidRPr="002B1814">
        <w:rPr>
          <w:rFonts w:ascii="Calibri" w:hAnsi="Calibri" w:cs="Calibri"/>
        </w:rPr>
        <w:t>, 201</w:t>
      </w:r>
      <w:r w:rsidR="00EE2743">
        <w:rPr>
          <w:rFonts w:ascii="Calibri" w:hAnsi="Calibri" w:cs="Calibri"/>
        </w:rPr>
        <w:t>1</w:t>
      </w:r>
      <w:r w:rsidRPr="002B1814">
        <w:rPr>
          <w:rFonts w:ascii="Calibri" w:hAnsi="Calibri" w:cs="Calibri"/>
        </w:rPr>
        <w:t>.</w:t>
      </w:r>
      <w:proofErr w:type="gramEnd"/>
      <w:r w:rsidRPr="002B1814">
        <w:rPr>
          <w:rFonts w:ascii="Calibri" w:hAnsi="Calibri" w:cs="Calibri"/>
        </w:rPr>
        <w:t xml:space="preserve"> See www.</w:t>
      </w:r>
      <w:r w:rsidR="00427D04">
        <w:rPr>
          <w:rFonts w:ascii="Calibri" w:hAnsi="Calibri" w:cs="Calibri"/>
        </w:rPr>
        <w:t>e-sciencetalk.eu</w:t>
      </w:r>
      <w:r w:rsidRPr="002B1814">
        <w:rPr>
          <w:rFonts w:ascii="Calibri" w:hAnsi="Calibri" w:cs="Calibri"/>
        </w:rPr>
        <w:t xml:space="preserve"> for details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 and the collaboration.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is a project co-funded by the European Commission as </w:t>
      </w:r>
      <w:proofErr w:type="gramStart"/>
      <w:r w:rsidRPr="002B1814">
        <w:rPr>
          <w:rFonts w:ascii="Calibri" w:hAnsi="Calibri" w:cs="Calibri"/>
        </w:rPr>
        <w:t>an</w:t>
      </w:r>
      <w:proofErr w:type="gramEnd"/>
      <w:r w:rsidRPr="002B1814">
        <w:rPr>
          <w:rFonts w:ascii="Calibri" w:hAnsi="Calibri" w:cs="Calibri"/>
        </w:rPr>
        <w:t xml:space="preserve"> </w:t>
      </w:r>
      <w:r w:rsidR="00427D04">
        <w:rPr>
          <w:rFonts w:ascii="Calibri" w:hAnsi="Calibri" w:cs="Calibri"/>
        </w:rPr>
        <w:t>Support Action</w:t>
      </w:r>
      <w:r w:rsidRPr="002B1814">
        <w:rPr>
          <w:rFonts w:ascii="Calibri" w:hAnsi="Calibri" w:cs="Calibri"/>
        </w:rPr>
        <w:t xml:space="preserve"> within the 7th Framework Programme.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began in </w:t>
      </w:r>
      <w:r w:rsidR="00427D04">
        <w:rPr>
          <w:rFonts w:ascii="Calibri" w:hAnsi="Calibri" w:cs="Calibri"/>
        </w:rPr>
        <w:t>September 2010 and will run for 33 months</w:t>
      </w:r>
      <w:r w:rsidRPr="002B1814">
        <w:rPr>
          <w:rFonts w:ascii="Calibri" w:hAnsi="Calibri" w:cs="Calibri"/>
        </w:rPr>
        <w:t>.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w:t>
      </w:r>
      <w:r w:rsidR="00427D04">
        <w:rPr>
          <w:rFonts w:ascii="Calibri" w:hAnsi="Calibri" w:cs="Calibri"/>
        </w:rPr>
        <w:t>e-</w:t>
      </w:r>
      <w:proofErr w:type="spellStart"/>
      <w:r w:rsidR="00427D04">
        <w:rPr>
          <w:rFonts w:ascii="Calibri" w:hAnsi="Calibri" w:cs="Calibri"/>
        </w:rPr>
        <w:t>ScienceTalk</w:t>
      </w:r>
      <w:proofErr w:type="spellEnd"/>
      <w:r w:rsidR="00EE2743">
        <w:rPr>
          <w:rFonts w:ascii="Calibri" w:hAnsi="Calibri" w:cs="Calibri"/>
        </w:rPr>
        <w:t xml:space="preserve"> Collaboration, 2011</w:t>
      </w:r>
      <w:r w:rsidRPr="002B1814">
        <w:rPr>
          <w:rFonts w:ascii="Calibri" w:hAnsi="Calibri" w:cs="Calibri"/>
        </w:rPr>
        <w:t xml:space="preserve">. See </w:t>
      </w:r>
      <w:r w:rsidR="00427D04">
        <w:rPr>
          <w:rFonts w:ascii="Calibri" w:hAnsi="Calibri" w:cs="Calibri"/>
        </w:rPr>
        <w:t>www.e-sciencetalk.eu</w:t>
      </w:r>
      <w:r w:rsidRPr="002B1814">
        <w:rPr>
          <w:rFonts w:ascii="Calibri" w:hAnsi="Calibri" w:cs="Calibri"/>
        </w:rPr>
        <w:t xml:space="preserve"> for details of the </w:t>
      </w:r>
      <w:r w:rsidR="00FA328B">
        <w:rPr>
          <w:rFonts w:ascii="Calibri" w:hAnsi="Calibri" w:cs="Calibri"/>
        </w:rPr>
        <w:t>e-</w:t>
      </w:r>
      <w:proofErr w:type="spellStart"/>
      <w:r w:rsidR="00FA328B">
        <w:rPr>
          <w:rFonts w:ascii="Calibri" w:hAnsi="Calibri" w:cs="Calibri"/>
        </w:rPr>
        <w:t>ScienceTalk</w:t>
      </w:r>
      <w:proofErr w:type="spellEnd"/>
      <w:r w:rsidRPr="002B1814">
        <w:rPr>
          <w:rFonts w:ascii="Calibri" w:hAnsi="Calibri" w:cs="Calibri"/>
        </w:rPr>
        <w:t xml:space="preserve"> project and the collaboration”.  Using this document in a way and/or for pur</w:t>
      </w:r>
      <w:r w:rsidR="00427D04">
        <w:rPr>
          <w:rFonts w:ascii="Calibri" w:hAnsi="Calibri" w:cs="Calibri"/>
        </w:rPr>
        <w:t xml:space="preserve">poses not foreseen in the </w:t>
      </w:r>
      <w:proofErr w:type="gramStart"/>
      <w:r w:rsidR="00427D04">
        <w:rPr>
          <w:rFonts w:ascii="Calibri" w:hAnsi="Calibri" w:cs="Calibri"/>
        </w:rPr>
        <w:t>licenc</w:t>
      </w:r>
      <w:r w:rsidRPr="002B1814">
        <w:rPr>
          <w:rFonts w:ascii="Calibri" w:hAnsi="Calibri" w:cs="Calibri"/>
        </w:rPr>
        <w:t>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p>
        </w:tc>
        <w:tc>
          <w:tcPr>
            <w:tcW w:w="1834" w:type="dxa"/>
            <w:tcBorders>
              <w:top w:val="nil"/>
              <w:left w:val="single" w:sz="2" w:space="0" w:color="auto"/>
              <w:bottom w:val="single" w:sz="2" w:space="0" w:color="auto"/>
              <w:right w:val="single" w:sz="4" w:space="0" w:color="auto"/>
            </w:tcBorders>
            <w:vAlign w:val="center"/>
          </w:tcPr>
          <w:p w:rsidR="00207D16" w:rsidRPr="002B1814" w:rsidRDefault="00545BD0" w:rsidP="00207D16">
            <w:pPr>
              <w:spacing w:before="60" w:after="60"/>
              <w:rPr>
                <w:rFonts w:ascii="Calibri" w:hAnsi="Calibri" w:cs="Calibri"/>
              </w:rPr>
            </w:pPr>
            <w:r>
              <w:rPr>
                <w:rFonts w:ascii="Calibri" w:hAnsi="Calibri" w:cs="Calibri"/>
              </w:rPr>
              <w:t>EGI.eu/WP4</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1000C8" w:rsidP="00207D16">
            <w:pPr>
              <w:spacing w:before="60" w:after="60"/>
              <w:rPr>
                <w:rFonts w:ascii="Calibri" w:hAnsi="Calibri" w:cs="Calibri"/>
              </w:rPr>
            </w:pPr>
            <w:r>
              <w:rPr>
                <w:rFonts w:ascii="Calibri" w:hAnsi="Calibri" w:cs="Calibri"/>
              </w:rPr>
              <w:t>08/6</w:t>
            </w:r>
            <w:r w:rsidR="00954841">
              <w:rPr>
                <w:rFonts w:ascii="Calibri" w:hAnsi="Calibri" w:cs="Calibri"/>
              </w:rPr>
              <w:t>/201</w:t>
            </w:r>
            <w:r w:rsidR="00302B33">
              <w:rPr>
                <w:rFonts w:ascii="Calibri" w:hAnsi="Calibri" w:cs="Calibri"/>
              </w:rPr>
              <w:t>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r w:rsidR="00354812">
              <w:rPr>
                <w:rFonts w:ascii="Calibri" w:hAnsi="Calibri" w:cs="Calibri"/>
              </w:rPr>
              <w:t>Project team</w:t>
            </w:r>
          </w:p>
          <w:p w:rsidR="00207D16" w:rsidRPr="002B1814" w:rsidRDefault="00207D16" w:rsidP="00207D16">
            <w:pPr>
              <w:rPr>
                <w:rFonts w:ascii="Calibri" w:hAnsi="Calibri" w:cs="Calibri"/>
              </w:rPr>
            </w:pP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354812" w:rsidP="00207D16">
            <w:pPr>
              <w:spacing w:before="60" w:after="60"/>
              <w:rPr>
                <w:rFonts w:ascii="Calibri" w:hAnsi="Calibri" w:cs="Calibri"/>
              </w:rPr>
            </w:pPr>
            <w:r>
              <w:rPr>
                <w:rFonts w:ascii="Calibri" w:hAnsi="Calibri" w:cs="Calibri"/>
              </w:rPr>
              <w:t>Various</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C97333" w:rsidP="00207D16">
            <w:pPr>
              <w:spacing w:before="60" w:after="60"/>
              <w:rPr>
                <w:rFonts w:ascii="Calibri" w:hAnsi="Calibri" w:cs="Calibri"/>
              </w:rPr>
            </w:pPr>
            <w:r>
              <w:rPr>
                <w:rFonts w:ascii="Calibri" w:hAnsi="Calibri" w:cs="Calibri"/>
              </w:rPr>
              <w:t>25/06/2012</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PMB</w:t>
            </w:r>
          </w:p>
          <w:p w:rsidR="00207D16" w:rsidRPr="002B1814" w:rsidRDefault="00207D16" w:rsidP="00207D16">
            <w:pPr>
              <w:spacing w:before="60" w:after="60"/>
              <w:rPr>
                <w:rFonts w:ascii="Calibri" w:hAnsi="Calibri" w:cs="Calibri"/>
                <w:b/>
              </w:rPr>
            </w:pP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C97333" w:rsidP="00DF33D1">
            <w:pPr>
              <w:spacing w:before="60" w:after="60"/>
              <w:rPr>
                <w:rFonts w:ascii="Calibri" w:hAnsi="Calibri" w:cs="Calibri"/>
              </w:rPr>
            </w:pPr>
            <w:r>
              <w:rPr>
                <w:rFonts w:ascii="Calibri" w:hAnsi="Calibri" w:cs="Calibri"/>
              </w:rPr>
              <w:t>25/06/2012</w:t>
            </w: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2B1814" w:rsidRDefault="003929BA" w:rsidP="00207D16">
            <w:pPr>
              <w:pStyle w:val="Header"/>
              <w:spacing w:before="0" w:after="0"/>
              <w:rPr>
                <w:rFonts w:ascii="Calibri" w:hAnsi="Calibri" w:cs="Calibri"/>
              </w:rPr>
            </w:pPr>
            <w:r>
              <w:rPr>
                <w:rFonts w:ascii="Calibri" w:hAnsi="Calibri" w:cs="Calibri"/>
              </w:rPr>
              <w:t>0</w:t>
            </w:r>
            <w:r w:rsidR="001000C8">
              <w:rPr>
                <w:rFonts w:ascii="Calibri" w:hAnsi="Calibri" w:cs="Calibri"/>
              </w:rPr>
              <w:t>8/06</w:t>
            </w:r>
            <w:r w:rsidR="00E36EA6">
              <w:rPr>
                <w:rFonts w:ascii="Calibri" w:hAnsi="Calibri" w:cs="Calibri"/>
              </w:rPr>
              <w:t>/201</w:t>
            </w:r>
            <w:r w:rsidR="00302B33">
              <w:rPr>
                <w:rFonts w:ascii="Calibri" w:hAnsi="Calibri" w:cs="Calibri"/>
              </w:rPr>
              <w:t>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C01B57" w:rsidP="00207D16">
            <w:pPr>
              <w:pStyle w:val="Header"/>
              <w:spacing w:before="0" w:after="0"/>
              <w:jc w:val="left"/>
              <w:rPr>
                <w:rFonts w:ascii="Calibri" w:hAnsi="Calibri" w:cs="Calibri"/>
              </w:rPr>
            </w:pPr>
            <w:r>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545BD0" w:rsidP="00207D16">
            <w:pPr>
              <w:pStyle w:val="Header"/>
              <w:spacing w:before="0" w:after="0"/>
              <w:jc w:val="left"/>
              <w:rPr>
                <w:rFonts w:ascii="Calibri" w:hAnsi="Calibri" w:cs="Calibri"/>
              </w:rPr>
            </w:pPr>
            <w:r>
              <w:rPr>
                <w:rFonts w:ascii="Calibri" w:hAnsi="Calibri" w:cs="Calibri"/>
              </w:rPr>
              <w:t>Catherine Gater/EGI.eu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1000C8" w:rsidP="00207D16">
            <w:pPr>
              <w:pStyle w:val="Header"/>
              <w:spacing w:before="0" w:after="0"/>
              <w:rPr>
                <w:rFonts w:ascii="Calibri" w:hAnsi="Calibri" w:cs="Calibri"/>
              </w:rPr>
            </w:pPr>
            <w:r>
              <w:rPr>
                <w:rFonts w:ascii="Calibri" w:hAnsi="Calibri" w:cs="Calibri"/>
              </w:rPr>
              <w:t>25/06</w:t>
            </w:r>
            <w:r w:rsidR="003929BA">
              <w:rPr>
                <w:rFonts w:ascii="Calibri" w:hAnsi="Calibri" w:cs="Calibri"/>
              </w:rPr>
              <w:t>/2012</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Final draft</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3929BA" w:rsidP="00207D16">
            <w:pPr>
              <w:pStyle w:val="Header"/>
              <w:spacing w:before="0" w:after="0"/>
              <w:jc w:val="left"/>
              <w:rPr>
                <w:rFonts w:ascii="Calibri" w:hAnsi="Calibri" w:cs="Calibri"/>
              </w:rPr>
            </w:pPr>
            <w:r>
              <w:rPr>
                <w:rFonts w:ascii="Calibri" w:hAnsi="Calibri" w:cs="Calibri"/>
              </w:rPr>
              <w:t xml:space="preserve">Catherine </w:t>
            </w:r>
            <w:proofErr w:type="spellStart"/>
            <w:r>
              <w:rPr>
                <w:rFonts w:ascii="Calibri" w:hAnsi="Calibri" w:cs="Calibri"/>
              </w:rPr>
              <w:t>Gater</w:t>
            </w:r>
            <w:proofErr w:type="spellEnd"/>
            <w:r>
              <w:rPr>
                <w:rFonts w:ascii="Calibri" w:hAnsi="Calibri" w:cs="Calibri"/>
              </w:rPr>
              <w:t xml:space="preserve"> / EGI.eu</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Header"/>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Default="00207D16" w:rsidP="00207D16">
      <w:pPr>
        <w:rPr>
          <w:rFonts w:ascii="Calibri" w:hAnsi="Calibri" w:cs="Calibri"/>
        </w:rPr>
      </w:pPr>
      <w:r w:rsidRPr="002B1814">
        <w:rPr>
          <w:rFonts w:ascii="Calibri" w:hAnsi="Calibri" w:cs="Calibri"/>
        </w:rPr>
        <w:t xml:space="preserve">This document is a formal deliverable for the European Commission, applicable to all members of the </w:t>
      </w:r>
      <w:r w:rsidR="00427D04">
        <w:rPr>
          <w:rFonts w:ascii="Calibri" w:hAnsi="Calibri" w:cs="Calibri"/>
        </w:rPr>
        <w:t>e-</w:t>
      </w:r>
      <w:proofErr w:type="spellStart"/>
      <w:r w:rsidR="00427D04">
        <w:rPr>
          <w:rFonts w:ascii="Calibri" w:hAnsi="Calibri" w:cs="Calibri"/>
        </w:rPr>
        <w:t>ScienceTalk</w:t>
      </w:r>
      <w:proofErr w:type="spellEnd"/>
      <w:r w:rsidRPr="002B1814">
        <w:rPr>
          <w:rFonts w:ascii="Calibri" w:hAnsi="Calibri" w:cs="Calibri"/>
        </w:rPr>
        <w:t xml:space="preserve"> project</w:t>
      </w:r>
      <w:r w:rsidR="00427D04">
        <w:rPr>
          <w:rFonts w:ascii="Calibri" w:hAnsi="Calibri" w:cs="Calibri"/>
        </w:rPr>
        <w:t xml:space="preserve"> and its</w:t>
      </w:r>
      <w:r w:rsidRPr="002B1814">
        <w:rPr>
          <w:rFonts w:ascii="Calibri" w:hAnsi="Calibri" w:cs="Calibri"/>
        </w:rPr>
        <w:t xml:space="preserve"> beneficiaries and </w:t>
      </w:r>
      <w:r w:rsidR="00427D04">
        <w:rPr>
          <w:rFonts w:ascii="Calibri" w:hAnsi="Calibri" w:cs="Calibri"/>
        </w:rPr>
        <w:t>collaborating projects</w:t>
      </w:r>
      <w:r w:rsidRPr="002B1814">
        <w:rPr>
          <w:rFonts w:ascii="Calibri" w:hAnsi="Calibri" w:cs="Calibri"/>
        </w:rPr>
        <w:t>.</w:t>
      </w:r>
    </w:p>
    <w:p w:rsidR="00427D04" w:rsidRPr="002B1814" w:rsidRDefault="00427D04" w:rsidP="00207D16">
      <w:pPr>
        <w:rPr>
          <w:rFonts w:ascii="Calibri" w:hAnsi="Calibri" w:cs="Calibri"/>
        </w:rPr>
      </w:pPr>
    </w:p>
    <w:p w:rsidR="00207D16" w:rsidRPr="002B1814" w:rsidRDefault="00207D16" w:rsidP="00207D16">
      <w:pPr>
        <w:pStyle w:val="Preface"/>
        <w:rPr>
          <w:rFonts w:ascii="Calibri" w:hAnsi="Calibri" w:cs="Calibri"/>
        </w:rPr>
      </w:pPr>
      <w:bookmarkStart w:id="0" w:name="_Toc431023278"/>
      <w:bookmarkStart w:id="1" w:name="_Toc492806028"/>
      <w:bookmarkStart w:id="2" w:name="_Toc127001211"/>
      <w:bookmarkStart w:id="3" w:name="_Toc130697440"/>
      <w:r w:rsidRPr="002B1814">
        <w:rPr>
          <w:rFonts w:ascii="Calibri" w:hAnsi="Calibri" w:cs="Calibri"/>
        </w:rPr>
        <w:t>Document amendment procedure</w:t>
      </w:r>
      <w:bookmarkEnd w:id="0"/>
      <w:bookmarkEnd w:id="1"/>
      <w:bookmarkEnd w:id="2"/>
      <w:bookmarkEnd w:id="3"/>
    </w:p>
    <w:p w:rsidR="00207D16" w:rsidRPr="002B1814" w:rsidRDefault="00207D16" w:rsidP="00207D16">
      <w:pPr>
        <w:jc w:val="left"/>
        <w:rPr>
          <w:rFonts w:ascii="Calibri" w:hAnsi="Calibri" w:cs="Calibri"/>
        </w:rPr>
      </w:pPr>
      <w:r w:rsidRPr="002B1814">
        <w:rPr>
          <w:rFonts w:ascii="Calibri" w:hAnsi="Calibri" w:cs="Calibri"/>
        </w:rPr>
        <w:t xml:space="preserve">Amendments, comments and suggestions should be sent to the authors. </w:t>
      </w:r>
    </w:p>
    <w:p w:rsidR="00207D16" w:rsidRPr="002B1814" w:rsidRDefault="00207D16" w:rsidP="00207D16">
      <w:pPr>
        <w:pStyle w:val="Preface"/>
        <w:rPr>
          <w:rFonts w:ascii="Calibri" w:hAnsi="Calibri" w:cs="Calibri"/>
        </w:rPr>
      </w:pPr>
      <w:bookmarkStart w:id="4" w:name="_Toc127001212"/>
      <w:bookmarkStart w:id="5" w:name="_Toc127761661"/>
      <w:bookmarkEnd w:id="4"/>
      <w:bookmarkEnd w:id="5"/>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FF6CA6" w:rsidRDefault="00FF6CA6" w:rsidP="00FF6CA6">
      <w:pPr>
        <w:rPr>
          <w:rFonts w:ascii="Calibri" w:hAnsi="Calibri" w:cs="Calibri"/>
        </w:rPr>
      </w:pPr>
      <w:bookmarkStart w:id="6" w:name="_Toc264392864"/>
      <w:r>
        <w:rPr>
          <w:rFonts w:ascii="Calibri" w:hAnsi="Calibri" w:cs="Calibri"/>
        </w:rPr>
        <w:t>Over the last 10 years, the European Commission and governments have invested substantial funds in distributed computing infrastructures. Scientists have access to state-of-the-art computational and data resources located around the world, putting European research into a leading position to address the greatest challenges facing us today, such as climate change, pandemics and sustainable energy. The advent of the European Grid Infrastructure, combined with the blurring of boundaries between grids, clouds, supercomputing networks and volunteer grids, means that a clear consistent source of information aimed at non-experts is now more important than ever, through dissemination projects such as e-</w:t>
      </w:r>
      <w:proofErr w:type="spellStart"/>
      <w:r>
        <w:rPr>
          <w:rFonts w:ascii="Calibri" w:hAnsi="Calibri" w:cs="Calibri"/>
        </w:rPr>
        <w:t>ScienceTalk</w:t>
      </w:r>
      <w:proofErr w:type="spellEnd"/>
      <w:r>
        <w:rPr>
          <w:rFonts w:ascii="Calibri" w:hAnsi="Calibri" w:cs="Calibri"/>
        </w:rPr>
        <w:t>, that cross national boundaries.</w:t>
      </w:r>
    </w:p>
    <w:p w:rsidR="00FF6CA6" w:rsidRDefault="00FF6CA6" w:rsidP="00FF6CA6">
      <w:pPr>
        <w:rPr>
          <w:rFonts w:ascii="Calibri" w:hAnsi="Calibri" w:cs="Calibri"/>
        </w:rPr>
      </w:pPr>
    </w:p>
    <w:p w:rsidR="00FF6CA6" w:rsidRDefault="00FF6CA6" w:rsidP="00FF6CA6">
      <w:pPr>
        <w:rPr>
          <w:rFonts w:ascii="Calibri" w:hAnsi="Calibri" w:cs="Calibri"/>
        </w:rPr>
      </w:pPr>
      <w:r>
        <w:rPr>
          <w:rFonts w:ascii="Calibri" w:hAnsi="Calibri" w:cs="Calibri"/>
          <w:b/>
        </w:rPr>
        <w:t>Objectives</w:t>
      </w:r>
      <w:r>
        <w:rPr>
          <w:rFonts w:ascii="Calibri" w:hAnsi="Calibri" w:cs="Calibri"/>
        </w:rPr>
        <w:t>:</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build on the achievements of the </w:t>
      </w:r>
      <w:proofErr w:type="spellStart"/>
      <w:r>
        <w:rPr>
          <w:rFonts w:ascii="Calibri" w:hAnsi="Calibri" w:cs="Calibri"/>
        </w:rPr>
        <w:t>GridTalk</w:t>
      </w:r>
      <w:proofErr w:type="spellEnd"/>
      <w:r>
        <w:rPr>
          <w:rFonts w:ascii="Calibri" w:hAnsi="Calibri" w:cs="Calibri"/>
        </w:rPr>
        <w:t xml:space="preserve"> project in bringing the success stories of Europe’s e-Infrastructure to policy makers in government and business, to the scientific community and to the general public.</w:t>
      </w:r>
    </w:p>
    <w:p w:rsidR="00FF6CA6" w:rsidRDefault="00FF6CA6" w:rsidP="00FF6CA6">
      <w:pPr>
        <w:pStyle w:val="ListParagraph"/>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work with EGI-</w:t>
      </w:r>
      <w:proofErr w:type="spellStart"/>
      <w:r>
        <w:rPr>
          <w:rFonts w:ascii="Calibri" w:hAnsi="Calibri" w:cs="Calibri"/>
        </w:rPr>
        <w:t>InSPIRE</w:t>
      </w:r>
      <w:proofErr w:type="spellEnd"/>
      <w:r>
        <w:rPr>
          <w:rFonts w:ascii="Calibri" w:hAnsi="Calibri" w:cs="Calibri"/>
        </w:rPr>
        <w:t xml:space="preserve"> and other collaborating projects to expand the scope of the existing </w:t>
      </w:r>
      <w:proofErr w:type="spellStart"/>
      <w:r>
        <w:rPr>
          <w:rFonts w:ascii="Calibri" w:hAnsi="Calibri" w:cs="Calibri"/>
        </w:rPr>
        <w:t>GridTalk</w:t>
      </w:r>
      <w:proofErr w:type="spellEnd"/>
      <w:r>
        <w:rPr>
          <w:rFonts w:ascii="Calibri" w:hAnsi="Calibri" w:cs="Calibri"/>
        </w:rPr>
        <w:t xml:space="preserve"> outputs, and to report on the interactions of grids with e-Infrastructures such as cloud computing and supercomputing.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project will explore options for the sustainability of e-</w:t>
      </w:r>
      <w:proofErr w:type="spellStart"/>
      <w:r>
        <w:rPr>
          <w:rFonts w:ascii="Calibri" w:hAnsi="Calibri" w:cs="Calibri"/>
        </w:rPr>
        <w:t>ScienceTalk’s</w:t>
      </w:r>
      <w:proofErr w:type="spellEnd"/>
      <w:r>
        <w:rPr>
          <w:rFonts w:ascii="Calibri" w:hAnsi="Calibri" w:cs="Calibri"/>
        </w:rPr>
        <w:t xml:space="preserve"> products.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proofErr w:type="gramStart"/>
      <w:r>
        <w:rPr>
          <w:rFonts w:ascii="Calibri" w:hAnsi="Calibri" w:cs="Calibri"/>
        </w:rPr>
        <w:t>e-</w:t>
      </w:r>
      <w:proofErr w:type="spellStart"/>
      <w:r>
        <w:rPr>
          <w:rFonts w:ascii="Calibri" w:hAnsi="Calibri" w:cs="Calibri"/>
        </w:rPr>
        <w:t>ScienceTalk</w:t>
      </w:r>
      <w:proofErr w:type="spellEnd"/>
      <w:proofErr w:type="gramEnd"/>
      <w:r>
        <w:rPr>
          <w:rFonts w:ascii="Calibri" w:hAnsi="Calibri" w:cs="Calibri"/>
        </w:rPr>
        <w:t xml:space="preserve"> will produce a series of reports aimed at policy makers to disseminate key policy issues underpinning grid and e-Infrastructure development in Europe. The project will also coordinate e-</w:t>
      </w:r>
      <w:proofErr w:type="spellStart"/>
      <w:r>
        <w:rPr>
          <w:rFonts w:ascii="Calibri" w:hAnsi="Calibri" w:cs="Calibri"/>
        </w:rPr>
        <w:t>concertation</w:t>
      </w:r>
      <w:proofErr w:type="spellEnd"/>
      <w:r>
        <w:rPr>
          <w:rFonts w:ascii="Calibri" w:hAnsi="Calibri" w:cs="Calibri"/>
        </w:rPr>
        <w:t xml:space="preserve"> activities.</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 xml:space="preserve">The </w:t>
      </w:r>
      <w:proofErr w:type="spellStart"/>
      <w:r>
        <w:rPr>
          <w:rFonts w:ascii="Calibri" w:hAnsi="Calibri" w:cs="Calibri"/>
        </w:rPr>
        <w:t>GridCafé</w:t>
      </w:r>
      <w:proofErr w:type="spellEnd"/>
      <w:r>
        <w:rPr>
          <w:rFonts w:ascii="Calibri" w:hAnsi="Calibri" w:cs="Calibri"/>
        </w:rPr>
        <w:t xml:space="preserve">, </w:t>
      </w:r>
      <w:proofErr w:type="spellStart"/>
      <w:r>
        <w:rPr>
          <w:rFonts w:ascii="Calibri" w:hAnsi="Calibri" w:cs="Calibri"/>
        </w:rPr>
        <w:t>GridCast</w:t>
      </w:r>
      <w:proofErr w:type="spellEnd"/>
      <w:r>
        <w:rPr>
          <w:rFonts w:ascii="Calibri" w:hAnsi="Calibri" w:cs="Calibri"/>
        </w:rPr>
        <w:t xml:space="preserve"> and </w:t>
      </w:r>
      <w:proofErr w:type="spellStart"/>
      <w:r>
        <w:rPr>
          <w:rFonts w:ascii="Calibri" w:hAnsi="Calibri" w:cs="Calibri"/>
        </w:rPr>
        <w:t>GridGuide</w:t>
      </w:r>
      <w:proofErr w:type="spellEnd"/>
      <w:r>
        <w:rPr>
          <w:rFonts w:ascii="Calibri" w:hAnsi="Calibri" w:cs="Calibri"/>
        </w:rPr>
        <w:t xml:space="preserve"> suite of websites will cover new topics and explore novel web technologies; they will integrate closely with </w:t>
      </w:r>
      <w:proofErr w:type="spellStart"/>
      <w:r>
        <w:rPr>
          <w:rFonts w:ascii="Calibri" w:hAnsi="Calibri" w:cs="Calibri"/>
        </w:rPr>
        <w:t>GridPP’s</w:t>
      </w:r>
      <w:proofErr w:type="spellEnd"/>
      <w:r>
        <w:rPr>
          <w:rFonts w:ascii="Calibri" w:hAnsi="Calibri" w:cs="Calibri"/>
        </w:rPr>
        <w:t xml:space="preserve"> Real Time Monitor, combining live views of grid activity with the human aspects of computing.</w:t>
      </w:r>
    </w:p>
    <w:p w:rsidR="00FF6CA6" w:rsidRDefault="00FF6CA6" w:rsidP="00FF6CA6">
      <w:pPr>
        <w:rPr>
          <w:rFonts w:ascii="Calibri" w:hAnsi="Calibri" w:cs="Calibri"/>
        </w:rPr>
      </w:pPr>
    </w:p>
    <w:p w:rsidR="00FF6CA6" w:rsidRDefault="00FF6CA6" w:rsidP="0068601C">
      <w:pPr>
        <w:pStyle w:val="ListParagraph"/>
        <w:numPr>
          <w:ilvl w:val="0"/>
          <w:numId w:val="3"/>
        </w:numPr>
        <w:rPr>
          <w:rFonts w:ascii="Calibri" w:hAnsi="Calibri" w:cs="Calibri"/>
        </w:rPr>
      </w:pPr>
      <w:r>
        <w:rPr>
          <w:rFonts w:ascii="Calibri" w:hAnsi="Calibri" w:cs="Calibri"/>
        </w:rPr>
        <w:t>The growing weekly publication, International Science Grid This Week (</w:t>
      </w:r>
      <w:proofErr w:type="spellStart"/>
      <w:r>
        <w:rPr>
          <w:rFonts w:ascii="Calibri" w:hAnsi="Calibri" w:cs="Calibri"/>
        </w:rPr>
        <w:t>iSGTW</w:t>
      </w:r>
      <w:proofErr w:type="spellEnd"/>
      <w:r>
        <w:rPr>
          <w:rFonts w:ascii="Calibri" w:hAnsi="Calibri" w:cs="Calibri"/>
        </w:rPr>
        <w:t>) will bring news and events to the existing and potential e-Science community.</w:t>
      </w:r>
    </w:p>
    <w:p w:rsidR="00427D04" w:rsidRDefault="00427D04">
      <w:pPr>
        <w:suppressAutoHyphens w:val="0"/>
        <w:spacing w:before="0" w:after="0"/>
        <w:jc w:val="left"/>
        <w:rPr>
          <w:rFonts w:ascii="Calibri" w:hAnsi="Calibri" w:cs="Calibri"/>
          <w:szCs w:val="22"/>
          <w:lang w:val="en-US"/>
        </w:rPr>
      </w:pPr>
      <w:r>
        <w:rPr>
          <w:rFonts w:ascii="Calibri" w:hAnsi="Calibri" w:cs="Calibri"/>
          <w:szCs w:val="22"/>
          <w:lang w:val="en-US"/>
        </w:rPr>
        <w:br w:type="page"/>
      </w:r>
    </w:p>
    <w:p w:rsidR="00207D16" w:rsidRPr="002B1814" w:rsidRDefault="00207D16" w:rsidP="00207D16">
      <w:pPr>
        <w:pStyle w:val="Preface"/>
        <w:rPr>
          <w:rFonts w:ascii="Calibri" w:hAnsi="Calibri" w:cs="Calibri"/>
        </w:rPr>
      </w:pPr>
      <w:r w:rsidRPr="002B1814">
        <w:rPr>
          <w:rFonts w:ascii="Calibri" w:hAnsi="Calibri" w:cs="Calibri"/>
        </w:rPr>
        <w:lastRenderedPageBreak/>
        <w:t>EXECUTIVE SUMMARY</w:t>
      </w:r>
      <w:bookmarkEnd w:id="6"/>
    </w:p>
    <w:p w:rsidR="00BB2E6B" w:rsidRPr="00804D99" w:rsidRDefault="00BB2E6B" w:rsidP="00BB2E6B">
      <w:pPr>
        <w:rPr>
          <w:rFonts w:asciiTheme="minorHAnsi" w:hAnsiTheme="minorHAnsi" w:cstheme="minorHAnsi"/>
          <w:szCs w:val="22"/>
        </w:rPr>
      </w:pPr>
      <w:r w:rsidRPr="00804D99">
        <w:rPr>
          <w:rFonts w:ascii="Calibri" w:hAnsi="Calibri" w:cs="Calibri"/>
          <w:szCs w:val="22"/>
        </w:rPr>
        <w:t xml:space="preserve">This report covers the </w:t>
      </w:r>
      <w:r w:rsidR="001000C8">
        <w:rPr>
          <w:rFonts w:ascii="Calibri" w:hAnsi="Calibri" w:cs="Calibri"/>
          <w:szCs w:val="22"/>
        </w:rPr>
        <w:t>seventh</w:t>
      </w:r>
      <w:r w:rsidRPr="00804D99">
        <w:rPr>
          <w:rFonts w:ascii="Calibri" w:hAnsi="Calibri" w:cs="Calibri"/>
          <w:szCs w:val="22"/>
        </w:rPr>
        <w:t xml:space="preserve"> quarter of the e-</w:t>
      </w:r>
      <w:proofErr w:type="spellStart"/>
      <w:r w:rsidRPr="00804D99">
        <w:rPr>
          <w:rFonts w:ascii="Calibri" w:hAnsi="Calibri" w:cs="Calibri"/>
          <w:szCs w:val="22"/>
        </w:rPr>
        <w:t>ScienceTalk</w:t>
      </w:r>
      <w:proofErr w:type="spellEnd"/>
      <w:r w:rsidRPr="00804D99">
        <w:rPr>
          <w:rFonts w:ascii="Calibri" w:hAnsi="Calibri" w:cs="Calibri"/>
          <w:szCs w:val="22"/>
        </w:rPr>
        <w:t xml:space="preserve"> project, </w:t>
      </w:r>
      <w:r w:rsidR="001000C8">
        <w:rPr>
          <w:rFonts w:ascii="Calibri" w:hAnsi="Calibri" w:cs="Calibri"/>
          <w:szCs w:val="22"/>
        </w:rPr>
        <w:t>March</w:t>
      </w:r>
      <w:r w:rsidR="00302B33">
        <w:rPr>
          <w:rFonts w:ascii="Calibri" w:hAnsi="Calibri" w:cs="Calibri"/>
          <w:szCs w:val="22"/>
        </w:rPr>
        <w:t xml:space="preserve"> to </w:t>
      </w:r>
      <w:r w:rsidR="001000C8">
        <w:rPr>
          <w:rFonts w:ascii="Calibri" w:hAnsi="Calibri" w:cs="Calibri"/>
          <w:szCs w:val="22"/>
        </w:rPr>
        <w:t>May</w:t>
      </w:r>
      <w:r w:rsidR="00302B33">
        <w:rPr>
          <w:rFonts w:ascii="Calibri" w:hAnsi="Calibri" w:cs="Calibri"/>
          <w:szCs w:val="22"/>
        </w:rPr>
        <w:t xml:space="preserve"> 2012</w:t>
      </w:r>
      <w:r w:rsidRPr="00804D99">
        <w:rPr>
          <w:rFonts w:ascii="Calibri" w:hAnsi="Calibri" w:cs="Calibri"/>
          <w:szCs w:val="22"/>
        </w:rPr>
        <w:t xml:space="preserve">. </w:t>
      </w:r>
      <w:r w:rsidRPr="00804D99">
        <w:rPr>
          <w:rFonts w:asciiTheme="minorHAnsi" w:hAnsiTheme="minorHAnsi" w:cstheme="minorHAnsi"/>
          <w:szCs w:val="22"/>
        </w:rPr>
        <w:t xml:space="preserve">This document reports on the activities of the </w:t>
      </w:r>
      <w:r w:rsidR="001000C8">
        <w:rPr>
          <w:rFonts w:asciiTheme="minorHAnsi" w:hAnsiTheme="minorHAnsi" w:cstheme="minorHAnsi"/>
          <w:szCs w:val="22"/>
        </w:rPr>
        <w:t>seventh</w:t>
      </w:r>
      <w:r w:rsidRPr="00804D99">
        <w:rPr>
          <w:rFonts w:asciiTheme="minorHAnsi" w:hAnsiTheme="minorHAnsi" w:cstheme="minorHAnsi"/>
          <w:szCs w:val="22"/>
        </w:rPr>
        <w:t xml:space="preserve"> quarter in each work package, summarises any issues</w:t>
      </w:r>
      <w:r w:rsidR="003F456D" w:rsidRPr="00804D99">
        <w:rPr>
          <w:rFonts w:asciiTheme="minorHAnsi" w:hAnsiTheme="minorHAnsi" w:cstheme="minorHAnsi"/>
          <w:szCs w:val="22"/>
        </w:rPr>
        <w:t xml:space="preserve"> raised</w:t>
      </w:r>
      <w:r w:rsidRPr="00804D99">
        <w:rPr>
          <w:rFonts w:asciiTheme="minorHAnsi" w:hAnsiTheme="minorHAnsi" w:cstheme="minorHAnsi"/>
          <w:szCs w:val="22"/>
        </w:rPr>
        <w:t xml:space="preserve"> and previews plans for the </w:t>
      </w:r>
      <w:r w:rsidR="001000C8">
        <w:rPr>
          <w:rFonts w:asciiTheme="minorHAnsi" w:hAnsiTheme="minorHAnsi" w:cstheme="minorHAnsi"/>
          <w:szCs w:val="22"/>
        </w:rPr>
        <w:t>final</w:t>
      </w:r>
      <w:r w:rsidRPr="00804D99">
        <w:rPr>
          <w:rFonts w:asciiTheme="minorHAnsi" w:hAnsiTheme="minorHAnsi" w:cstheme="minorHAnsi"/>
          <w:szCs w:val="22"/>
        </w:rPr>
        <w:t xml:space="preserve"> quarter</w:t>
      </w:r>
      <w:r w:rsidR="00536738">
        <w:rPr>
          <w:rFonts w:asciiTheme="minorHAnsi" w:hAnsiTheme="minorHAnsi" w:cstheme="minorHAnsi"/>
          <w:szCs w:val="22"/>
        </w:rPr>
        <w:t xml:space="preserve"> of </w:t>
      </w:r>
      <w:r w:rsidR="001000C8">
        <w:rPr>
          <w:rFonts w:asciiTheme="minorHAnsi" w:hAnsiTheme="minorHAnsi" w:cstheme="minorHAnsi"/>
          <w:szCs w:val="22"/>
        </w:rPr>
        <w:t>PY</w:t>
      </w:r>
      <w:r w:rsidR="00536738">
        <w:rPr>
          <w:rFonts w:asciiTheme="minorHAnsi" w:hAnsiTheme="minorHAnsi" w:cstheme="minorHAnsi"/>
          <w:szCs w:val="22"/>
        </w:rPr>
        <w:t>2</w:t>
      </w:r>
      <w:r w:rsidRPr="00804D99">
        <w:rPr>
          <w:rFonts w:asciiTheme="minorHAnsi" w:hAnsiTheme="minorHAnsi" w:cstheme="minorHAnsi"/>
          <w:szCs w:val="22"/>
        </w:rPr>
        <w:t xml:space="preserve">. The management report </w:t>
      </w:r>
      <w:r w:rsidR="000759E3">
        <w:rPr>
          <w:rFonts w:asciiTheme="minorHAnsi" w:hAnsiTheme="minorHAnsi" w:cstheme="minorHAnsi"/>
          <w:szCs w:val="22"/>
        </w:rPr>
        <w:t>includes</w:t>
      </w:r>
      <w:r w:rsidRPr="00804D99">
        <w:rPr>
          <w:rFonts w:asciiTheme="minorHAnsi" w:hAnsiTheme="minorHAnsi" w:cstheme="minorHAnsi"/>
          <w:szCs w:val="22"/>
        </w:rPr>
        <w:t xml:space="preserve"> summary effo</w:t>
      </w:r>
      <w:r w:rsidR="003E15E3" w:rsidRPr="00804D99">
        <w:rPr>
          <w:rFonts w:asciiTheme="minorHAnsi" w:hAnsiTheme="minorHAnsi" w:cstheme="minorHAnsi"/>
          <w:szCs w:val="22"/>
        </w:rPr>
        <w:t>rt figure</w:t>
      </w:r>
      <w:r w:rsidR="00EC036B" w:rsidRPr="00804D99">
        <w:rPr>
          <w:rFonts w:asciiTheme="minorHAnsi" w:hAnsiTheme="minorHAnsi" w:cstheme="minorHAnsi"/>
          <w:szCs w:val="22"/>
        </w:rPr>
        <w:t>s</w:t>
      </w:r>
      <w:r w:rsidR="003F456D" w:rsidRPr="00804D99">
        <w:rPr>
          <w:rFonts w:asciiTheme="minorHAnsi" w:hAnsiTheme="minorHAnsi" w:cstheme="minorHAnsi"/>
          <w:szCs w:val="22"/>
        </w:rPr>
        <w:t>, the expect</w:t>
      </w:r>
      <w:r w:rsidRPr="00804D99">
        <w:rPr>
          <w:rFonts w:asciiTheme="minorHAnsi" w:hAnsiTheme="minorHAnsi" w:cstheme="minorHAnsi"/>
          <w:szCs w:val="22"/>
        </w:rPr>
        <w:t xml:space="preserve">ed spending profile for the </w:t>
      </w:r>
      <w:r w:rsidR="00536738">
        <w:rPr>
          <w:rFonts w:asciiTheme="minorHAnsi" w:hAnsiTheme="minorHAnsi" w:cstheme="minorHAnsi"/>
          <w:szCs w:val="22"/>
        </w:rPr>
        <w:t>next</w:t>
      </w:r>
      <w:r w:rsidRPr="00804D99">
        <w:rPr>
          <w:rFonts w:asciiTheme="minorHAnsi" w:hAnsiTheme="minorHAnsi" w:cstheme="minorHAnsi"/>
          <w:szCs w:val="22"/>
        </w:rPr>
        <w:t xml:space="preserve"> period and includes the projec</w:t>
      </w:r>
      <w:r w:rsidR="00AE5341">
        <w:rPr>
          <w:rFonts w:asciiTheme="minorHAnsi" w:hAnsiTheme="minorHAnsi" w:cstheme="minorHAnsi"/>
          <w:szCs w:val="22"/>
        </w:rPr>
        <w:t>t metrics for each work package</w:t>
      </w:r>
      <w:r w:rsidR="00302B33">
        <w:rPr>
          <w:rFonts w:asciiTheme="minorHAnsi" w:hAnsiTheme="minorHAnsi" w:cstheme="minorHAnsi"/>
          <w:szCs w:val="22"/>
        </w:rPr>
        <w:t>.</w:t>
      </w:r>
    </w:p>
    <w:p w:rsidR="00AA4EA6" w:rsidRPr="00804D99" w:rsidRDefault="00AA4EA6" w:rsidP="00BB2E6B">
      <w:pPr>
        <w:rPr>
          <w:rFonts w:asciiTheme="minorHAnsi" w:hAnsiTheme="minorHAnsi" w:cstheme="minorHAnsi"/>
          <w:szCs w:val="22"/>
        </w:rPr>
      </w:pPr>
    </w:p>
    <w:p w:rsidR="00BB2E6B" w:rsidRPr="00804D99" w:rsidRDefault="00120A9D" w:rsidP="007A6099">
      <w:pPr>
        <w:rPr>
          <w:rFonts w:ascii="Calibri" w:hAnsi="Calibri" w:cs="Calibri"/>
          <w:szCs w:val="22"/>
        </w:rPr>
      </w:pPr>
      <w:r w:rsidRPr="00804D99">
        <w:rPr>
          <w:rFonts w:asciiTheme="minorHAnsi" w:hAnsiTheme="minorHAnsi" w:cstheme="minorHAnsi"/>
          <w:szCs w:val="22"/>
        </w:rPr>
        <w:t xml:space="preserve">The </w:t>
      </w:r>
      <w:r w:rsidR="00AA4EA6" w:rsidRPr="00804D99">
        <w:rPr>
          <w:rFonts w:asciiTheme="minorHAnsi" w:hAnsiTheme="minorHAnsi" w:cstheme="minorHAnsi"/>
          <w:szCs w:val="22"/>
        </w:rPr>
        <w:t>outputs from WP1</w:t>
      </w:r>
      <w:r w:rsidR="003F456D" w:rsidRPr="00804D99">
        <w:rPr>
          <w:rFonts w:asciiTheme="minorHAnsi" w:hAnsiTheme="minorHAnsi" w:cstheme="minorHAnsi"/>
          <w:szCs w:val="22"/>
        </w:rPr>
        <w:t xml:space="preserve"> Policy, Impact and Sustainability,</w:t>
      </w:r>
      <w:r w:rsidR="00AA4EA6" w:rsidRPr="00804D99">
        <w:rPr>
          <w:rFonts w:asciiTheme="minorHAnsi" w:hAnsiTheme="minorHAnsi" w:cstheme="minorHAnsi"/>
          <w:szCs w:val="22"/>
        </w:rPr>
        <w:t xml:space="preserve"> have been in </w:t>
      </w:r>
      <w:r w:rsidRPr="00804D99">
        <w:rPr>
          <w:rFonts w:asciiTheme="minorHAnsi" w:hAnsiTheme="minorHAnsi" w:cstheme="minorHAnsi"/>
          <w:szCs w:val="22"/>
        </w:rPr>
        <w:t>events, e-</w:t>
      </w:r>
      <w:proofErr w:type="spellStart"/>
      <w:r w:rsidRPr="00804D99">
        <w:rPr>
          <w:rFonts w:asciiTheme="minorHAnsi" w:hAnsiTheme="minorHAnsi" w:cstheme="minorHAnsi"/>
          <w:szCs w:val="22"/>
        </w:rPr>
        <w:t>ScienceBriefings</w:t>
      </w:r>
      <w:proofErr w:type="spellEnd"/>
      <w:r w:rsidRPr="00804D99">
        <w:rPr>
          <w:rFonts w:asciiTheme="minorHAnsi" w:hAnsiTheme="minorHAnsi" w:cstheme="minorHAnsi"/>
          <w:szCs w:val="22"/>
        </w:rPr>
        <w:t xml:space="preserve"> and </w:t>
      </w:r>
      <w:proofErr w:type="spellStart"/>
      <w:r w:rsidR="006046A4" w:rsidRPr="00804D99">
        <w:rPr>
          <w:rFonts w:asciiTheme="minorHAnsi" w:hAnsiTheme="minorHAnsi" w:cstheme="minorHAnsi"/>
          <w:szCs w:val="22"/>
        </w:rPr>
        <w:t>GridCasts</w:t>
      </w:r>
      <w:proofErr w:type="spellEnd"/>
      <w:r w:rsidR="006046A4" w:rsidRPr="00804D99">
        <w:rPr>
          <w:rFonts w:asciiTheme="minorHAnsi" w:hAnsiTheme="minorHAnsi" w:cstheme="minorHAnsi"/>
          <w:szCs w:val="22"/>
        </w:rPr>
        <w:t xml:space="preserve">, producing the </w:t>
      </w:r>
      <w:r w:rsidR="001000C8">
        <w:rPr>
          <w:rFonts w:asciiTheme="minorHAnsi" w:hAnsiTheme="minorHAnsi" w:cstheme="minorHAnsi"/>
          <w:szCs w:val="22"/>
        </w:rPr>
        <w:t>seventh e-</w:t>
      </w:r>
      <w:proofErr w:type="spellStart"/>
      <w:r w:rsidR="001000C8">
        <w:rPr>
          <w:rFonts w:asciiTheme="minorHAnsi" w:hAnsiTheme="minorHAnsi" w:cstheme="minorHAnsi"/>
          <w:szCs w:val="22"/>
        </w:rPr>
        <w:t>ScienceBriefing</w:t>
      </w:r>
      <w:proofErr w:type="spellEnd"/>
      <w:r w:rsidR="001000C8">
        <w:rPr>
          <w:rFonts w:asciiTheme="minorHAnsi" w:hAnsiTheme="minorHAnsi" w:cstheme="minorHAnsi"/>
          <w:szCs w:val="22"/>
        </w:rPr>
        <w:t xml:space="preserve"> D1.2.7</w:t>
      </w:r>
      <w:r w:rsidR="006046A4" w:rsidRPr="00804D99">
        <w:rPr>
          <w:rFonts w:asciiTheme="minorHAnsi" w:hAnsiTheme="minorHAnsi" w:cstheme="minorHAnsi"/>
          <w:szCs w:val="22"/>
        </w:rPr>
        <w:t xml:space="preserve"> which covered the topic of </w:t>
      </w:r>
      <w:r w:rsidR="004C4E59">
        <w:rPr>
          <w:rFonts w:asciiTheme="minorHAnsi" w:hAnsiTheme="minorHAnsi" w:cstheme="minorHAnsi"/>
          <w:szCs w:val="22"/>
        </w:rPr>
        <w:t>visualisations</w:t>
      </w:r>
      <w:r w:rsidR="006046A4" w:rsidRPr="00804D99">
        <w:rPr>
          <w:rFonts w:asciiTheme="minorHAnsi" w:hAnsiTheme="minorHAnsi" w:cstheme="minorHAnsi"/>
          <w:szCs w:val="22"/>
        </w:rPr>
        <w:t xml:space="preserve">. </w:t>
      </w:r>
      <w:r w:rsidR="005A65E6" w:rsidRPr="00804D99">
        <w:rPr>
          <w:rFonts w:asciiTheme="minorHAnsi" w:hAnsiTheme="minorHAnsi" w:cstheme="minorHAnsi"/>
          <w:szCs w:val="22"/>
        </w:rPr>
        <w:t xml:space="preserve">In </w:t>
      </w:r>
      <w:r w:rsidR="006046A4" w:rsidRPr="00804D99">
        <w:rPr>
          <w:rFonts w:asciiTheme="minorHAnsi" w:hAnsiTheme="minorHAnsi" w:cstheme="minorHAnsi"/>
          <w:szCs w:val="22"/>
        </w:rPr>
        <w:t>Q</w:t>
      </w:r>
      <w:r w:rsidR="004C4E59">
        <w:rPr>
          <w:rFonts w:asciiTheme="minorHAnsi" w:hAnsiTheme="minorHAnsi" w:cstheme="minorHAnsi"/>
          <w:szCs w:val="22"/>
        </w:rPr>
        <w:t>7</w:t>
      </w:r>
      <w:r w:rsidR="00786ADF" w:rsidRPr="00804D99">
        <w:rPr>
          <w:rFonts w:asciiTheme="minorHAnsi" w:hAnsiTheme="minorHAnsi" w:cstheme="minorHAnsi"/>
          <w:szCs w:val="22"/>
        </w:rPr>
        <w:t xml:space="preserve">, WP2 </w:t>
      </w:r>
      <w:r w:rsidRPr="00804D99">
        <w:rPr>
          <w:rFonts w:asciiTheme="minorHAnsi" w:hAnsiTheme="minorHAnsi" w:cstheme="minorHAnsi"/>
          <w:szCs w:val="22"/>
        </w:rPr>
        <w:t>r</w:t>
      </w:r>
      <w:r w:rsidR="00C7779E" w:rsidRPr="00804D99">
        <w:rPr>
          <w:rFonts w:asciiTheme="minorHAnsi" w:hAnsiTheme="minorHAnsi" w:cstheme="minorHAnsi"/>
          <w:szCs w:val="22"/>
        </w:rPr>
        <w:t xml:space="preserve">an </w:t>
      </w:r>
      <w:r w:rsidR="00794393">
        <w:rPr>
          <w:rFonts w:asciiTheme="minorHAnsi" w:hAnsiTheme="minorHAnsi" w:cstheme="minorHAnsi"/>
          <w:szCs w:val="22"/>
        </w:rPr>
        <w:t>4</w:t>
      </w:r>
      <w:r w:rsidR="00AE5341">
        <w:rPr>
          <w:rFonts w:asciiTheme="minorHAnsi" w:hAnsiTheme="minorHAnsi" w:cstheme="minorHAnsi"/>
          <w:szCs w:val="22"/>
        </w:rPr>
        <w:t xml:space="preserve"> full or mini</w:t>
      </w:r>
      <w:r w:rsidR="00C7779E" w:rsidRPr="00804D99">
        <w:rPr>
          <w:rFonts w:asciiTheme="minorHAnsi" w:hAnsiTheme="minorHAnsi" w:cstheme="minorHAnsi"/>
          <w:szCs w:val="22"/>
        </w:rPr>
        <w:t xml:space="preserve"> </w:t>
      </w:r>
      <w:proofErr w:type="spellStart"/>
      <w:r w:rsidR="00C7779E" w:rsidRPr="00804D99">
        <w:rPr>
          <w:rFonts w:asciiTheme="minorHAnsi" w:hAnsiTheme="minorHAnsi" w:cstheme="minorHAnsi"/>
          <w:szCs w:val="22"/>
        </w:rPr>
        <w:t>GridCasts</w:t>
      </w:r>
      <w:proofErr w:type="spellEnd"/>
      <w:r w:rsidR="007633A6" w:rsidRPr="00804D99">
        <w:rPr>
          <w:rFonts w:asciiTheme="minorHAnsi" w:hAnsiTheme="minorHAnsi" w:cstheme="minorHAnsi"/>
          <w:szCs w:val="22"/>
        </w:rPr>
        <w:t xml:space="preserve"> at events </w:t>
      </w:r>
      <w:r w:rsidR="00AF3E66" w:rsidRPr="00804D99">
        <w:rPr>
          <w:rFonts w:asciiTheme="minorHAnsi" w:hAnsiTheme="minorHAnsi" w:cstheme="minorHAnsi"/>
          <w:szCs w:val="22"/>
        </w:rPr>
        <w:t>in</w:t>
      </w:r>
      <w:r w:rsidR="007633A6" w:rsidRPr="00804D99">
        <w:rPr>
          <w:rFonts w:asciiTheme="minorHAnsi" w:hAnsiTheme="minorHAnsi" w:cstheme="minorHAnsi"/>
          <w:szCs w:val="22"/>
        </w:rPr>
        <w:t xml:space="preserve"> Europe</w:t>
      </w:r>
      <w:r w:rsidR="00302B33">
        <w:rPr>
          <w:rFonts w:asciiTheme="minorHAnsi" w:hAnsiTheme="minorHAnsi" w:cstheme="minorHAnsi"/>
          <w:szCs w:val="22"/>
        </w:rPr>
        <w:t xml:space="preserve">. </w:t>
      </w:r>
      <w:r w:rsidR="00AE5341">
        <w:rPr>
          <w:rFonts w:asciiTheme="minorHAnsi" w:hAnsiTheme="minorHAnsi" w:cstheme="minorHAnsi"/>
          <w:szCs w:val="22"/>
        </w:rPr>
        <w:t>WP2 also worked on the R</w:t>
      </w:r>
      <w:r w:rsidR="00F961E9">
        <w:rPr>
          <w:rFonts w:asciiTheme="minorHAnsi" w:hAnsiTheme="minorHAnsi" w:cstheme="minorHAnsi"/>
          <w:szCs w:val="22"/>
        </w:rPr>
        <w:t xml:space="preserve">eal </w:t>
      </w:r>
      <w:r w:rsidR="00AE5341">
        <w:rPr>
          <w:rFonts w:asciiTheme="minorHAnsi" w:hAnsiTheme="minorHAnsi" w:cstheme="minorHAnsi"/>
          <w:szCs w:val="22"/>
        </w:rPr>
        <w:t>T</w:t>
      </w:r>
      <w:r w:rsidR="00F961E9">
        <w:rPr>
          <w:rFonts w:asciiTheme="minorHAnsi" w:hAnsiTheme="minorHAnsi" w:cstheme="minorHAnsi"/>
          <w:szCs w:val="22"/>
        </w:rPr>
        <w:t xml:space="preserve">ime </w:t>
      </w:r>
      <w:r w:rsidR="00AE5341">
        <w:rPr>
          <w:rFonts w:asciiTheme="minorHAnsi" w:hAnsiTheme="minorHAnsi" w:cstheme="minorHAnsi"/>
          <w:szCs w:val="22"/>
        </w:rPr>
        <w:t>M</w:t>
      </w:r>
      <w:r w:rsidR="00F961E9">
        <w:rPr>
          <w:rFonts w:asciiTheme="minorHAnsi" w:hAnsiTheme="minorHAnsi" w:cstheme="minorHAnsi"/>
          <w:szCs w:val="22"/>
        </w:rPr>
        <w:t>onitor</w:t>
      </w:r>
      <w:r w:rsidR="007633A6" w:rsidRPr="00804D99">
        <w:rPr>
          <w:rFonts w:asciiTheme="minorHAnsi" w:hAnsiTheme="minorHAnsi" w:cstheme="minorHAnsi"/>
          <w:szCs w:val="22"/>
        </w:rPr>
        <w:t>.</w:t>
      </w:r>
      <w:r w:rsidR="00302B33">
        <w:rPr>
          <w:rFonts w:asciiTheme="minorHAnsi" w:hAnsiTheme="minorHAnsi" w:cstheme="minorHAnsi"/>
          <w:szCs w:val="22"/>
        </w:rPr>
        <w:t xml:space="preserve"> </w:t>
      </w:r>
      <w:r w:rsidR="007A6099" w:rsidRPr="00804D99">
        <w:rPr>
          <w:rFonts w:ascii="Calibri" w:hAnsi="Calibri" w:cs="Calibri"/>
          <w:szCs w:val="22"/>
        </w:rPr>
        <w:t xml:space="preserve">International Science Grid This Week </w:t>
      </w:r>
      <w:r w:rsidR="005A65E6" w:rsidRPr="00804D99">
        <w:rPr>
          <w:rFonts w:ascii="Calibri" w:hAnsi="Calibri" w:cs="Calibri"/>
          <w:szCs w:val="22"/>
        </w:rPr>
        <w:t xml:space="preserve">was </w:t>
      </w:r>
      <w:r w:rsidRPr="00804D99">
        <w:rPr>
          <w:rFonts w:ascii="Calibri" w:hAnsi="Calibri" w:cs="Calibri"/>
          <w:szCs w:val="22"/>
        </w:rPr>
        <w:t>sent to</w:t>
      </w:r>
      <w:r w:rsidR="005A65E6" w:rsidRPr="00804D99">
        <w:rPr>
          <w:rFonts w:ascii="Calibri" w:hAnsi="Calibri" w:cs="Calibri"/>
          <w:szCs w:val="22"/>
        </w:rPr>
        <w:t xml:space="preserve"> just</w:t>
      </w:r>
      <w:r w:rsidRPr="00804D99">
        <w:rPr>
          <w:rFonts w:ascii="Calibri" w:hAnsi="Calibri" w:cs="Calibri"/>
          <w:szCs w:val="22"/>
        </w:rPr>
        <w:t xml:space="preserve"> </w:t>
      </w:r>
      <w:r w:rsidR="00302B33">
        <w:rPr>
          <w:rFonts w:ascii="Calibri" w:hAnsi="Calibri" w:cs="Calibri"/>
          <w:szCs w:val="22"/>
        </w:rPr>
        <w:t>over</w:t>
      </w:r>
      <w:r w:rsidRPr="00804D99">
        <w:rPr>
          <w:rFonts w:ascii="Calibri" w:hAnsi="Calibri" w:cs="Calibri"/>
          <w:szCs w:val="22"/>
        </w:rPr>
        <w:t xml:space="preserve"> 80</w:t>
      </w:r>
      <w:r w:rsidR="007A6099" w:rsidRPr="00804D99">
        <w:rPr>
          <w:rFonts w:ascii="Calibri" w:hAnsi="Calibri" w:cs="Calibri"/>
          <w:szCs w:val="22"/>
        </w:rPr>
        <w:t>00 subscribers by email</w:t>
      </w:r>
      <w:r w:rsidR="005A65E6" w:rsidRPr="00804D99">
        <w:rPr>
          <w:rFonts w:ascii="Calibri" w:hAnsi="Calibri" w:cs="Calibri"/>
          <w:szCs w:val="22"/>
        </w:rPr>
        <w:t xml:space="preserve"> by WP3</w:t>
      </w:r>
      <w:r w:rsidR="00302B33">
        <w:rPr>
          <w:rFonts w:ascii="Calibri" w:hAnsi="Calibri" w:cs="Calibri"/>
          <w:szCs w:val="22"/>
        </w:rPr>
        <w:t xml:space="preserve">, and </w:t>
      </w:r>
      <w:r w:rsidR="00794393">
        <w:rPr>
          <w:rFonts w:ascii="Calibri" w:hAnsi="Calibri" w:cs="Calibri"/>
          <w:szCs w:val="22"/>
        </w:rPr>
        <w:t>increased social media followers</w:t>
      </w:r>
      <w:r w:rsidR="005A65E6" w:rsidRPr="00804D99">
        <w:rPr>
          <w:rFonts w:ascii="Calibri" w:hAnsi="Calibri" w:cs="Calibri"/>
          <w:szCs w:val="22"/>
        </w:rPr>
        <w:t xml:space="preserve">. </w:t>
      </w:r>
      <w:r w:rsidR="007A6099" w:rsidRPr="00804D99">
        <w:rPr>
          <w:rFonts w:ascii="Calibri" w:hAnsi="Calibri" w:cs="Calibri"/>
          <w:szCs w:val="22"/>
        </w:rPr>
        <w:t>A</w:t>
      </w:r>
      <w:r w:rsidR="00AE5341">
        <w:rPr>
          <w:rFonts w:ascii="Calibri" w:hAnsi="Calibri" w:cs="Calibri"/>
          <w:szCs w:val="22"/>
        </w:rPr>
        <w:t xml:space="preserve">n </w:t>
      </w:r>
      <w:proofErr w:type="spellStart"/>
      <w:r w:rsidR="00AE5341">
        <w:rPr>
          <w:rFonts w:ascii="Calibri" w:hAnsi="Calibri" w:cs="Calibri"/>
          <w:szCs w:val="22"/>
        </w:rPr>
        <w:t>iSGTW</w:t>
      </w:r>
      <w:proofErr w:type="spellEnd"/>
      <w:r w:rsidR="007A6099" w:rsidRPr="00804D99">
        <w:rPr>
          <w:rFonts w:ascii="Calibri" w:hAnsi="Calibri" w:cs="Calibri"/>
          <w:szCs w:val="22"/>
        </w:rPr>
        <w:t xml:space="preserve"> </w:t>
      </w:r>
      <w:r w:rsidR="00E34C42">
        <w:rPr>
          <w:rFonts w:ascii="Calibri" w:hAnsi="Calibri" w:cs="Calibri"/>
          <w:szCs w:val="22"/>
        </w:rPr>
        <w:t>promotional poster</w:t>
      </w:r>
      <w:r w:rsidR="007A6099" w:rsidRPr="00804D99">
        <w:rPr>
          <w:rFonts w:ascii="Calibri" w:hAnsi="Calibri" w:cs="Calibri"/>
          <w:szCs w:val="22"/>
        </w:rPr>
        <w:t xml:space="preserve"> </w:t>
      </w:r>
      <w:r w:rsidR="00E34C42">
        <w:rPr>
          <w:rFonts w:ascii="Calibri" w:hAnsi="Calibri" w:cs="Calibri"/>
          <w:szCs w:val="22"/>
        </w:rPr>
        <w:t>was</w:t>
      </w:r>
      <w:r w:rsidR="007A6099" w:rsidRPr="00804D99">
        <w:rPr>
          <w:rFonts w:ascii="Calibri" w:hAnsi="Calibri" w:cs="Calibri"/>
          <w:szCs w:val="22"/>
        </w:rPr>
        <w:t xml:space="preserve"> produced in collab</w:t>
      </w:r>
      <w:r w:rsidR="00302B33">
        <w:rPr>
          <w:rFonts w:ascii="Calibri" w:hAnsi="Calibri" w:cs="Calibri"/>
          <w:szCs w:val="22"/>
        </w:rPr>
        <w:t xml:space="preserve">oration with WP2 for display at </w:t>
      </w:r>
      <w:r w:rsidR="004C4E59">
        <w:rPr>
          <w:rFonts w:ascii="Calibri" w:hAnsi="Calibri" w:cs="Calibri"/>
          <w:szCs w:val="22"/>
        </w:rPr>
        <w:t>the EGI Community Forum 2012 in Munich</w:t>
      </w:r>
      <w:r w:rsidR="00302B33">
        <w:rPr>
          <w:rFonts w:ascii="Calibri" w:hAnsi="Calibri" w:cs="Calibri"/>
          <w:szCs w:val="22"/>
        </w:rPr>
        <w:t>, along</w:t>
      </w:r>
      <w:r w:rsidR="008A4ACD">
        <w:rPr>
          <w:rFonts w:ascii="Calibri" w:hAnsi="Calibri" w:cs="Calibri"/>
          <w:szCs w:val="22"/>
        </w:rPr>
        <w:t xml:space="preserve"> with </w:t>
      </w:r>
      <w:proofErr w:type="spellStart"/>
      <w:r w:rsidR="008A4ACD">
        <w:rPr>
          <w:rFonts w:ascii="Calibri" w:hAnsi="Calibri" w:cs="Calibri"/>
          <w:szCs w:val="22"/>
        </w:rPr>
        <w:t>GridCast</w:t>
      </w:r>
      <w:proofErr w:type="spellEnd"/>
      <w:r w:rsidR="008A4ACD">
        <w:rPr>
          <w:rFonts w:ascii="Calibri" w:hAnsi="Calibri" w:cs="Calibri"/>
          <w:szCs w:val="22"/>
        </w:rPr>
        <w:t xml:space="preserve"> posters for </w:t>
      </w:r>
      <w:r w:rsidR="00794393">
        <w:rPr>
          <w:rFonts w:ascii="Calibri" w:hAnsi="Calibri" w:cs="Calibri"/>
          <w:szCs w:val="22"/>
        </w:rPr>
        <w:t>the same meeting</w:t>
      </w:r>
      <w:r w:rsidR="007A6099" w:rsidRPr="00804D99">
        <w:rPr>
          <w:rFonts w:ascii="Calibri" w:hAnsi="Calibri" w:cs="Calibri"/>
          <w:szCs w:val="22"/>
        </w:rPr>
        <w:t xml:space="preserve">. </w:t>
      </w:r>
      <w:r w:rsidR="005B6A39">
        <w:rPr>
          <w:rFonts w:ascii="Calibri" w:hAnsi="Calibri" w:cs="Calibri"/>
          <w:szCs w:val="22"/>
        </w:rPr>
        <w:t>WP3</w:t>
      </w:r>
      <w:r w:rsidR="003F456D" w:rsidRPr="00804D99">
        <w:rPr>
          <w:rFonts w:ascii="Calibri" w:hAnsi="Calibri" w:cs="Calibri"/>
          <w:szCs w:val="22"/>
        </w:rPr>
        <w:t xml:space="preserve"> has c</w:t>
      </w:r>
      <w:r w:rsidR="00AE5341">
        <w:rPr>
          <w:rFonts w:ascii="Calibri" w:hAnsi="Calibri" w:cs="Calibri"/>
          <w:szCs w:val="22"/>
        </w:rPr>
        <w:t xml:space="preserve">ontinued to publish </w:t>
      </w:r>
      <w:proofErr w:type="spellStart"/>
      <w:r w:rsidR="00AE5341">
        <w:rPr>
          <w:rFonts w:ascii="Calibri" w:hAnsi="Calibri" w:cs="Calibri"/>
          <w:szCs w:val="22"/>
        </w:rPr>
        <w:t>iSGTW</w:t>
      </w:r>
      <w:proofErr w:type="spellEnd"/>
      <w:r w:rsidR="007A6099" w:rsidRPr="00804D99">
        <w:rPr>
          <w:rFonts w:ascii="Calibri" w:hAnsi="Calibri" w:cs="Calibri"/>
          <w:szCs w:val="22"/>
        </w:rPr>
        <w:t>,</w:t>
      </w:r>
      <w:r w:rsidR="00AF1569">
        <w:rPr>
          <w:rFonts w:ascii="Calibri" w:hAnsi="Calibri" w:cs="Calibri"/>
          <w:szCs w:val="22"/>
        </w:rPr>
        <w:t xml:space="preserve"> with </w:t>
      </w:r>
      <w:r w:rsidR="00794393">
        <w:rPr>
          <w:rFonts w:ascii="Calibri" w:hAnsi="Calibri" w:cs="Calibri"/>
          <w:szCs w:val="22"/>
        </w:rPr>
        <w:t>13</w:t>
      </w:r>
      <w:r w:rsidR="007A6099" w:rsidRPr="00804D99">
        <w:rPr>
          <w:rFonts w:ascii="Calibri" w:hAnsi="Calibri" w:cs="Calibri"/>
          <w:szCs w:val="22"/>
        </w:rPr>
        <w:t xml:space="preserve"> issues produced during the quarter</w:t>
      </w:r>
      <w:r w:rsidR="004C4E59">
        <w:rPr>
          <w:rFonts w:ascii="Calibri" w:hAnsi="Calibri" w:cs="Calibri"/>
          <w:szCs w:val="22"/>
        </w:rPr>
        <w:t>.</w:t>
      </w:r>
    </w:p>
    <w:p w:rsidR="00207D16" w:rsidRPr="00804D99" w:rsidRDefault="00207D16" w:rsidP="00207D16">
      <w:pPr>
        <w:rPr>
          <w:rFonts w:ascii="Calibri" w:hAnsi="Calibri" w:cs="Calibri"/>
          <w:szCs w:val="22"/>
          <w:lang w:val="en-US"/>
        </w:rPr>
      </w:pPr>
    </w:p>
    <w:p w:rsidR="004942DE" w:rsidRPr="00F21E78" w:rsidRDefault="00794393" w:rsidP="004942DE">
      <w:pPr>
        <w:rPr>
          <w:rFonts w:asciiTheme="minorHAnsi" w:hAnsiTheme="minorHAnsi" w:cstheme="minorHAnsi"/>
        </w:rPr>
      </w:pPr>
      <w:r>
        <w:rPr>
          <w:rFonts w:asciiTheme="minorHAnsi" w:hAnsiTheme="minorHAnsi" w:cstheme="minorHAnsi"/>
        </w:rPr>
        <w:t xml:space="preserve">The </w:t>
      </w:r>
      <w:r w:rsidR="00F506B0">
        <w:rPr>
          <w:rFonts w:asciiTheme="minorHAnsi" w:hAnsiTheme="minorHAnsi" w:cstheme="minorHAnsi"/>
        </w:rPr>
        <w:t>e</w:t>
      </w:r>
      <w:r w:rsidR="00F21E78" w:rsidRPr="00F21E78">
        <w:rPr>
          <w:rFonts w:asciiTheme="minorHAnsi" w:hAnsiTheme="minorHAnsi" w:cstheme="minorHAnsi"/>
        </w:rPr>
        <w:t>-Sc</w:t>
      </w:r>
      <w:r w:rsidR="00F506B0">
        <w:rPr>
          <w:rFonts w:asciiTheme="minorHAnsi" w:hAnsiTheme="minorHAnsi" w:cstheme="minorHAnsi"/>
        </w:rPr>
        <w:t xml:space="preserve">ience impact reporter at QMUL </w:t>
      </w:r>
      <w:r w:rsidR="00666A10">
        <w:rPr>
          <w:rFonts w:asciiTheme="minorHAnsi" w:hAnsiTheme="minorHAnsi" w:cstheme="minorHAnsi"/>
        </w:rPr>
        <w:t xml:space="preserve">recruited </w:t>
      </w:r>
      <w:r w:rsidR="00F506B0">
        <w:rPr>
          <w:rFonts w:asciiTheme="minorHAnsi" w:hAnsiTheme="minorHAnsi" w:cstheme="minorHAnsi"/>
        </w:rPr>
        <w:t xml:space="preserve">during </w:t>
      </w:r>
      <w:proofErr w:type="gramStart"/>
      <w:r w:rsidR="00F506B0">
        <w:rPr>
          <w:rFonts w:asciiTheme="minorHAnsi" w:hAnsiTheme="minorHAnsi" w:cstheme="minorHAnsi"/>
        </w:rPr>
        <w:t>Q6,</w:t>
      </w:r>
      <w:proofErr w:type="gramEnd"/>
      <w:r w:rsidR="00F506B0">
        <w:rPr>
          <w:rFonts w:asciiTheme="minorHAnsi" w:hAnsiTheme="minorHAnsi" w:cstheme="minorHAnsi"/>
        </w:rPr>
        <w:t xml:space="preserve"> joined the project </w:t>
      </w:r>
      <w:r w:rsidR="00666A10">
        <w:rPr>
          <w:rFonts w:asciiTheme="minorHAnsi" w:hAnsiTheme="minorHAnsi" w:cstheme="minorHAnsi"/>
        </w:rPr>
        <w:t xml:space="preserve">full time </w:t>
      </w:r>
      <w:r w:rsidR="00F506B0">
        <w:rPr>
          <w:rFonts w:asciiTheme="minorHAnsi" w:hAnsiTheme="minorHAnsi" w:cstheme="minorHAnsi"/>
        </w:rPr>
        <w:t>on 27 February</w:t>
      </w:r>
      <w:r w:rsidR="00F21E78" w:rsidRPr="00F21E78">
        <w:rPr>
          <w:rFonts w:asciiTheme="minorHAnsi" w:hAnsiTheme="minorHAnsi" w:cstheme="minorHAnsi"/>
        </w:rPr>
        <w:t xml:space="preserve">. During the interim period, tasks and responsibilities </w:t>
      </w:r>
      <w:r w:rsidR="00F506B0">
        <w:rPr>
          <w:rFonts w:asciiTheme="minorHAnsi" w:hAnsiTheme="minorHAnsi" w:cstheme="minorHAnsi"/>
        </w:rPr>
        <w:t>were</w:t>
      </w:r>
      <w:r w:rsidR="00F21E78" w:rsidRPr="00F21E78">
        <w:rPr>
          <w:rFonts w:asciiTheme="minorHAnsi" w:hAnsiTheme="minorHAnsi" w:cstheme="minorHAnsi"/>
        </w:rPr>
        <w:t xml:space="preserve"> carried out by </w:t>
      </w:r>
      <w:r w:rsidR="00F506B0">
        <w:rPr>
          <w:rFonts w:asciiTheme="minorHAnsi" w:hAnsiTheme="minorHAnsi" w:cstheme="minorHAnsi"/>
        </w:rPr>
        <w:t>the Dissemination Officer (0.8 F</w:t>
      </w:r>
      <w:r w:rsidR="00F21E78" w:rsidRPr="00F21E78">
        <w:rPr>
          <w:rFonts w:asciiTheme="minorHAnsi" w:hAnsiTheme="minorHAnsi" w:cstheme="minorHAnsi"/>
        </w:rPr>
        <w:t>TE)</w:t>
      </w:r>
      <w:r w:rsidR="001A76F1">
        <w:rPr>
          <w:rFonts w:asciiTheme="minorHAnsi" w:hAnsiTheme="minorHAnsi" w:cstheme="minorHAnsi"/>
        </w:rPr>
        <w:t>, and this</w:t>
      </w:r>
      <w:r w:rsidR="00F506B0">
        <w:rPr>
          <w:rFonts w:asciiTheme="minorHAnsi" w:hAnsiTheme="minorHAnsi" w:cstheme="minorHAnsi"/>
        </w:rPr>
        <w:t xml:space="preserve"> additional support </w:t>
      </w:r>
      <w:r w:rsidR="001A76F1">
        <w:rPr>
          <w:rFonts w:asciiTheme="minorHAnsi" w:hAnsiTheme="minorHAnsi" w:cstheme="minorHAnsi"/>
        </w:rPr>
        <w:t>has</w:t>
      </w:r>
      <w:r w:rsidR="00F506B0">
        <w:rPr>
          <w:rFonts w:asciiTheme="minorHAnsi" w:hAnsiTheme="minorHAnsi" w:cstheme="minorHAnsi"/>
        </w:rPr>
        <w:t xml:space="preserve"> continue</w:t>
      </w:r>
      <w:r w:rsidR="001A76F1">
        <w:rPr>
          <w:rFonts w:asciiTheme="minorHAnsi" w:hAnsiTheme="minorHAnsi" w:cstheme="minorHAnsi"/>
        </w:rPr>
        <w:t>d</w:t>
      </w:r>
      <w:r w:rsidR="00F506B0">
        <w:rPr>
          <w:rFonts w:asciiTheme="minorHAnsi" w:hAnsiTheme="minorHAnsi" w:cstheme="minorHAnsi"/>
        </w:rPr>
        <w:t xml:space="preserve"> to the end of May</w:t>
      </w:r>
      <w:r w:rsidR="00666A10">
        <w:rPr>
          <w:rFonts w:asciiTheme="minorHAnsi" w:hAnsiTheme="minorHAnsi" w:cstheme="minorHAnsi"/>
        </w:rPr>
        <w:t xml:space="preserve">. </w:t>
      </w:r>
      <w:r w:rsidR="000759E3">
        <w:rPr>
          <w:rFonts w:ascii="Calibri" w:hAnsi="Calibri" w:cs="Calibri"/>
          <w:szCs w:val="22"/>
          <w:lang w:val="en-US"/>
        </w:rPr>
        <w:t>WP1</w:t>
      </w:r>
      <w:r w:rsidR="00856515" w:rsidRPr="00804D99">
        <w:rPr>
          <w:rFonts w:ascii="Calibri" w:hAnsi="Calibri" w:cs="Calibri"/>
          <w:szCs w:val="22"/>
          <w:lang w:val="en-US"/>
        </w:rPr>
        <w:t xml:space="preserve"> continues to work on achieving a</w:t>
      </w:r>
      <w:r w:rsidR="004942DE" w:rsidRPr="00804D99">
        <w:rPr>
          <w:rFonts w:ascii="Calibri" w:hAnsi="Calibri" w:cs="Calibri"/>
          <w:szCs w:val="22"/>
          <w:lang w:val="en-US"/>
        </w:rPr>
        <w:t xml:space="preserve"> good balance of information and contributions from co</w:t>
      </w:r>
      <w:r w:rsidR="00120A9D" w:rsidRPr="00804D99">
        <w:rPr>
          <w:rFonts w:ascii="Calibri" w:hAnsi="Calibri" w:cs="Calibri"/>
          <w:szCs w:val="22"/>
          <w:lang w:val="en-US"/>
        </w:rPr>
        <w:t>llaborating projects in the e-</w:t>
      </w:r>
      <w:proofErr w:type="spellStart"/>
      <w:r w:rsidR="00120A9D" w:rsidRPr="00804D99">
        <w:rPr>
          <w:rFonts w:ascii="Calibri" w:hAnsi="Calibri" w:cs="Calibri"/>
          <w:szCs w:val="22"/>
          <w:lang w:val="en-US"/>
        </w:rPr>
        <w:t>Science</w:t>
      </w:r>
      <w:r w:rsidR="004942DE" w:rsidRPr="00804D99">
        <w:rPr>
          <w:rFonts w:ascii="Calibri" w:hAnsi="Calibri" w:cs="Calibri"/>
          <w:szCs w:val="22"/>
          <w:lang w:val="en-US"/>
        </w:rPr>
        <w:t>Briefings</w:t>
      </w:r>
      <w:proofErr w:type="spellEnd"/>
      <w:r w:rsidR="008A4ACD">
        <w:rPr>
          <w:rFonts w:ascii="Calibri" w:hAnsi="Calibri" w:cs="Calibri"/>
          <w:szCs w:val="22"/>
          <w:lang w:val="en-US"/>
        </w:rPr>
        <w:t>. In WP3, t</w:t>
      </w:r>
      <w:r w:rsidR="008A4ACD" w:rsidRPr="008A4ACD">
        <w:rPr>
          <w:rFonts w:asciiTheme="minorHAnsi" w:hAnsiTheme="minorHAnsi" w:cstheme="minorHAnsi"/>
        </w:rPr>
        <w:t>he Asia Pacific Regional editor, Vivian Chang</w:t>
      </w:r>
      <w:r w:rsidR="008A4ACD" w:rsidRPr="00666A10">
        <w:rPr>
          <w:rFonts w:asciiTheme="minorHAnsi" w:hAnsiTheme="minorHAnsi" w:cstheme="minorHAnsi"/>
        </w:rPr>
        <w:t xml:space="preserve">, </w:t>
      </w:r>
      <w:r w:rsidR="001A76F1" w:rsidRPr="00666A10">
        <w:rPr>
          <w:rFonts w:asciiTheme="minorHAnsi" w:hAnsiTheme="minorHAnsi" w:cstheme="minorHAnsi"/>
        </w:rPr>
        <w:t xml:space="preserve">left the post </w:t>
      </w:r>
      <w:r w:rsidR="00666A10" w:rsidRPr="00666A10">
        <w:rPr>
          <w:rFonts w:asciiTheme="minorHAnsi" w:hAnsiTheme="minorHAnsi" w:cstheme="minorHAnsi"/>
        </w:rPr>
        <w:t xml:space="preserve">on 31 May </w:t>
      </w:r>
      <w:r w:rsidR="001A76F1" w:rsidRPr="00666A10">
        <w:rPr>
          <w:rFonts w:asciiTheme="minorHAnsi" w:hAnsiTheme="minorHAnsi" w:cstheme="minorHAnsi"/>
        </w:rPr>
        <w:t>and a new person is being sought</w:t>
      </w:r>
      <w:r w:rsidR="00666A10">
        <w:rPr>
          <w:rFonts w:asciiTheme="minorHAnsi" w:hAnsiTheme="minorHAnsi" w:cstheme="minorHAnsi"/>
        </w:rPr>
        <w:t xml:space="preserve"> at ASGC</w:t>
      </w:r>
      <w:r w:rsidR="008A4ACD">
        <w:rPr>
          <w:rFonts w:asciiTheme="minorHAnsi" w:hAnsiTheme="minorHAnsi" w:cstheme="minorHAnsi"/>
        </w:rPr>
        <w:t>.</w:t>
      </w:r>
      <w:r w:rsidR="008A4ACD" w:rsidRPr="008A4ACD">
        <w:rPr>
          <w:rFonts w:asciiTheme="minorHAnsi" w:hAnsiTheme="minorHAnsi" w:cstheme="minorHAnsi"/>
        </w:rPr>
        <w:t xml:space="preserve"> EU Editor Jacqui Hayes </w:t>
      </w:r>
      <w:r w:rsidR="001A76F1">
        <w:rPr>
          <w:rFonts w:asciiTheme="minorHAnsi" w:hAnsiTheme="minorHAnsi" w:cstheme="minorHAnsi"/>
        </w:rPr>
        <w:t>left</w:t>
      </w:r>
      <w:r w:rsidR="008A4ACD" w:rsidRPr="008A4ACD">
        <w:rPr>
          <w:rFonts w:asciiTheme="minorHAnsi" w:hAnsiTheme="minorHAnsi" w:cstheme="minorHAnsi"/>
        </w:rPr>
        <w:t xml:space="preserve"> CER</w:t>
      </w:r>
      <w:r w:rsidR="008A4ACD">
        <w:rPr>
          <w:rFonts w:asciiTheme="minorHAnsi" w:hAnsiTheme="minorHAnsi" w:cstheme="minorHAnsi"/>
        </w:rPr>
        <w:t>N at the end of</w:t>
      </w:r>
      <w:r w:rsidR="00666A10">
        <w:rPr>
          <w:rFonts w:asciiTheme="minorHAnsi" w:hAnsiTheme="minorHAnsi" w:cstheme="minorHAnsi"/>
        </w:rPr>
        <w:t xml:space="preserve"> March and</w:t>
      </w:r>
      <w:r w:rsidR="008A4ACD" w:rsidRPr="008A4ACD">
        <w:rPr>
          <w:rFonts w:asciiTheme="minorHAnsi" w:hAnsiTheme="minorHAnsi" w:cstheme="minorHAnsi"/>
        </w:rPr>
        <w:t xml:space="preserve"> CERN </w:t>
      </w:r>
      <w:r w:rsidR="001A76F1">
        <w:rPr>
          <w:rFonts w:asciiTheme="minorHAnsi" w:hAnsiTheme="minorHAnsi" w:cstheme="minorHAnsi"/>
        </w:rPr>
        <w:t>is</w:t>
      </w:r>
      <w:r w:rsidR="008A4ACD" w:rsidRPr="008A4ACD">
        <w:rPr>
          <w:rFonts w:asciiTheme="minorHAnsi" w:hAnsiTheme="minorHAnsi" w:cstheme="minorHAnsi"/>
        </w:rPr>
        <w:t xml:space="preserve"> re-recruit</w:t>
      </w:r>
      <w:r w:rsidR="00666A10">
        <w:rPr>
          <w:rFonts w:asciiTheme="minorHAnsi" w:hAnsiTheme="minorHAnsi" w:cstheme="minorHAnsi"/>
        </w:rPr>
        <w:t>ing</w:t>
      </w:r>
      <w:r w:rsidR="008A4ACD" w:rsidRPr="008A4ACD">
        <w:rPr>
          <w:rFonts w:asciiTheme="minorHAnsi" w:hAnsiTheme="minorHAnsi" w:cstheme="minorHAnsi"/>
        </w:rPr>
        <w:t xml:space="preserve"> to the EU editor role, </w:t>
      </w:r>
      <w:r w:rsidR="001A76F1">
        <w:rPr>
          <w:rFonts w:asciiTheme="minorHAnsi" w:hAnsiTheme="minorHAnsi" w:cstheme="minorHAnsi"/>
        </w:rPr>
        <w:t>and expects the</w:t>
      </w:r>
      <w:r w:rsidR="008A4ACD" w:rsidRPr="008A4ACD">
        <w:rPr>
          <w:rFonts w:asciiTheme="minorHAnsi" w:hAnsiTheme="minorHAnsi" w:cstheme="minorHAnsi"/>
        </w:rPr>
        <w:t xml:space="preserve"> new Editor to be in place </w:t>
      </w:r>
      <w:r w:rsidR="001A76F1">
        <w:rPr>
          <w:rFonts w:asciiTheme="minorHAnsi" w:hAnsiTheme="minorHAnsi" w:cstheme="minorHAnsi"/>
        </w:rPr>
        <w:t>at the end of the summer</w:t>
      </w:r>
      <w:r w:rsidR="008A4ACD" w:rsidRPr="008A4ACD">
        <w:rPr>
          <w:rFonts w:asciiTheme="minorHAnsi" w:hAnsiTheme="minorHAnsi" w:cstheme="minorHAnsi"/>
        </w:rPr>
        <w:t>. The Science Write</w:t>
      </w:r>
      <w:r w:rsidR="001A76F1">
        <w:rPr>
          <w:rFonts w:asciiTheme="minorHAnsi" w:hAnsiTheme="minorHAnsi" w:cstheme="minorHAnsi"/>
        </w:rPr>
        <w:t xml:space="preserve">r, Adrian </w:t>
      </w:r>
      <w:proofErr w:type="spellStart"/>
      <w:r w:rsidR="001A76F1">
        <w:rPr>
          <w:rFonts w:asciiTheme="minorHAnsi" w:hAnsiTheme="minorHAnsi" w:cstheme="minorHAnsi"/>
        </w:rPr>
        <w:t>Giordani</w:t>
      </w:r>
      <w:proofErr w:type="spellEnd"/>
      <w:r w:rsidR="001A76F1">
        <w:rPr>
          <w:rFonts w:asciiTheme="minorHAnsi" w:hAnsiTheme="minorHAnsi" w:cstheme="minorHAnsi"/>
        </w:rPr>
        <w:t xml:space="preserve"> has been acting</w:t>
      </w:r>
      <w:r w:rsidR="008A4ACD" w:rsidRPr="008A4ACD">
        <w:rPr>
          <w:rFonts w:asciiTheme="minorHAnsi" w:hAnsiTheme="minorHAnsi" w:cstheme="minorHAnsi"/>
        </w:rPr>
        <w:t xml:space="preserve"> as interim EU Editor while the recruitment is </w:t>
      </w:r>
      <w:proofErr w:type="spellStart"/>
      <w:r w:rsidR="008A4ACD" w:rsidRPr="008A4ACD">
        <w:rPr>
          <w:rFonts w:asciiTheme="minorHAnsi" w:hAnsiTheme="minorHAnsi" w:cstheme="minorHAnsi"/>
        </w:rPr>
        <w:t>ongoing</w:t>
      </w:r>
      <w:proofErr w:type="spellEnd"/>
      <w:r w:rsidR="008A4ACD" w:rsidRPr="008A4ACD">
        <w:rPr>
          <w:rFonts w:asciiTheme="minorHAnsi" w:hAnsiTheme="minorHAnsi" w:cstheme="minorHAnsi"/>
        </w:rPr>
        <w:t xml:space="preserve">. US Editor Miriam Boon will </w:t>
      </w:r>
      <w:r w:rsidR="00C852D6">
        <w:rPr>
          <w:rFonts w:asciiTheme="minorHAnsi" w:hAnsiTheme="minorHAnsi" w:cstheme="minorHAnsi"/>
        </w:rPr>
        <w:t>leave</w:t>
      </w:r>
      <w:r w:rsidR="008A4ACD" w:rsidRPr="008A4ACD">
        <w:rPr>
          <w:rFonts w:asciiTheme="minorHAnsi" w:hAnsiTheme="minorHAnsi" w:cstheme="minorHAnsi"/>
        </w:rPr>
        <w:t xml:space="preserve"> the publication</w:t>
      </w:r>
      <w:r w:rsidR="00C852D6">
        <w:rPr>
          <w:rFonts w:asciiTheme="minorHAnsi" w:hAnsiTheme="minorHAnsi" w:cstheme="minorHAnsi"/>
        </w:rPr>
        <w:t xml:space="preserve"> </w:t>
      </w:r>
      <w:r w:rsidR="00666A10">
        <w:rPr>
          <w:rFonts w:asciiTheme="minorHAnsi" w:hAnsiTheme="minorHAnsi" w:cstheme="minorHAnsi"/>
        </w:rPr>
        <w:t>in</w:t>
      </w:r>
      <w:r w:rsidR="00C852D6" w:rsidRPr="00666A10">
        <w:rPr>
          <w:rFonts w:asciiTheme="minorHAnsi" w:hAnsiTheme="minorHAnsi" w:cstheme="minorHAnsi"/>
        </w:rPr>
        <w:t xml:space="preserve"> June</w:t>
      </w:r>
      <w:r w:rsidR="00C852D6">
        <w:rPr>
          <w:rFonts w:asciiTheme="minorHAnsi" w:hAnsiTheme="minorHAnsi" w:cstheme="minorHAnsi"/>
        </w:rPr>
        <w:t xml:space="preserve">. </w:t>
      </w:r>
      <w:proofErr w:type="spellStart"/>
      <w:r w:rsidR="008A4ACD" w:rsidRPr="008A4ACD">
        <w:rPr>
          <w:rFonts w:asciiTheme="minorHAnsi" w:hAnsiTheme="minorHAnsi" w:cstheme="minorHAnsi"/>
        </w:rPr>
        <w:t>Fermilab</w:t>
      </w:r>
      <w:proofErr w:type="spellEnd"/>
      <w:r w:rsidR="008A4ACD" w:rsidRPr="008A4ACD">
        <w:rPr>
          <w:rFonts w:asciiTheme="minorHAnsi" w:hAnsiTheme="minorHAnsi" w:cstheme="minorHAnsi"/>
        </w:rPr>
        <w:t xml:space="preserve"> </w:t>
      </w:r>
      <w:r w:rsidR="00C852D6">
        <w:rPr>
          <w:rFonts w:asciiTheme="minorHAnsi" w:hAnsiTheme="minorHAnsi" w:cstheme="minorHAnsi"/>
        </w:rPr>
        <w:t>are working</w:t>
      </w:r>
      <w:r w:rsidR="008A4ACD" w:rsidRPr="008A4ACD">
        <w:rPr>
          <w:rFonts w:asciiTheme="minorHAnsi" w:hAnsiTheme="minorHAnsi" w:cstheme="minorHAnsi"/>
        </w:rPr>
        <w:t xml:space="preserve"> with US colleagues to seek new funding for the </w:t>
      </w:r>
      <w:proofErr w:type="spellStart"/>
      <w:r w:rsidR="008A4ACD" w:rsidRPr="008A4ACD">
        <w:rPr>
          <w:rFonts w:asciiTheme="minorHAnsi" w:hAnsiTheme="minorHAnsi" w:cstheme="minorHAnsi"/>
        </w:rPr>
        <w:t>iSGTW</w:t>
      </w:r>
      <w:proofErr w:type="spellEnd"/>
      <w:r w:rsidR="008A4ACD" w:rsidRPr="008A4ACD">
        <w:rPr>
          <w:rFonts w:asciiTheme="minorHAnsi" w:hAnsiTheme="minorHAnsi" w:cstheme="minorHAnsi"/>
        </w:rPr>
        <w:t xml:space="preserve"> US Editor </w:t>
      </w:r>
      <w:proofErr w:type="gramStart"/>
      <w:r w:rsidR="008A4ACD" w:rsidRPr="008A4ACD">
        <w:rPr>
          <w:rFonts w:asciiTheme="minorHAnsi" w:hAnsiTheme="minorHAnsi" w:cstheme="minorHAnsi"/>
        </w:rPr>
        <w:t>position</w:t>
      </w:r>
      <w:proofErr w:type="gramEnd"/>
      <w:r w:rsidR="008A4ACD" w:rsidRPr="008A4ACD">
        <w:rPr>
          <w:rFonts w:asciiTheme="minorHAnsi" w:hAnsiTheme="minorHAnsi" w:cstheme="minorHAnsi"/>
        </w:rPr>
        <w:t xml:space="preserve"> from the National Science Foundation.</w:t>
      </w:r>
    </w:p>
    <w:p w:rsidR="00E472CA" w:rsidRPr="00804D99" w:rsidRDefault="00E472CA" w:rsidP="004942DE">
      <w:pPr>
        <w:rPr>
          <w:rFonts w:ascii="Calibri" w:hAnsi="Calibri" w:cs="Calibri"/>
          <w:szCs w:val="22"/>
        </w:rPr>
      </w:pPr>
    </w:p>
    <w:p w:rsidR="00D36AFC" w:rsidRDefault="00710E6E" w:rsidP="00841C6E">
      <w:pPr>
        <w:rPr>
          <w:rFonts w:asciiTheme="minorHAnsi" w:hAnsiTheme="minorHAnsi" w:cstheme="minorHAnsi"/>
          <w:szCs w:val="22"/>
        </w:rPr>
      </w:pPr>
      <w:r w:rsidRPr="00804D99">
        <w:rPr>
          <w:rFonts w:asciiTheme="minorHAnsi" w:hAnsiTheme="minorHAnsi" w:cstheme="minorHAnsi"/>
          <w:szCs w:val="22"/>
        </w:rPr>
        <w:t>The project management report confirms that all Deliverables and Milestones have been submitted to the EC</w:t>
      </w:r>
      <w:r w:rsidR="00AE0E1C" w:rsidRPr="00804D99">
        <w:rPr>
          <w:rFonts w:asciiTheme="minorHAnsi" w:hAnsiTheme="minorHAnsi" w:cstheme="minorHAnsi"/>
          <w:szCs w:val="22"/>
        </w:rPr>
        <w:t xml:space="preserve"> on time</w:t>
      </w:r>
      <w:r w:rsidR="00D82C94">
        <w:rPr>
          <w:rFonts w:asciiTheme="minorHAnsi" w:hAnsiTheme="minorHAnsi" w:cstheme="minorHAnsi"/>
          <w:szCs w:val="22"/>
        </w:rPr>
        <w:t xml:space="preserve">. </w:t>
      </w:r>
      <w:r w:rsidR="0017001E">
        <w:rPr>
          <w:rFonts w:asciiTheme="minorHAnsi" w:hAnsiTheme="minorHAnsi" w:cstheme="minorHAnsi"/>
          <w:szCs w:val="22"/>
        </w:rPr>
        <w:t>E</w:t>
      </w:r>
      <w:r w:rsidR="008E0B61">
        <w:rPr>
          <w:rFonts w:asciiTheme="minorHAnsi" w:hAnsiTheme="minorHAnsi" w:cstheme="minorHAnsi"/>
          <w:szCs w:val="22"/>
        </w:rPr>
        <w:t xml:space="preserve">fforts are now concentrating on establishing </w:t>
      </w:r>
      <w:proofErr w:type="spellStart"/>
      <w:r w:rsidR="008E0B61">
        <w:rPr>
          <w:rFonts w:asciiTheme="minorHAnsi" w:hAnsiTheme="minorHAnsi" w:cstheme="minorHAnsi"/>
          <w:szCs w:val="22"/>
        </w:rPr>
        <w:t>MoUs</w:t>
      </w:r>
      <w:proofErr w:type="spellEnd"/>
      <w:r w:rsidR="008E0B61">
        <w:rPr>
          <w:rFonts w:asciiTheme="minorHAnsi" w:hAnsiTheme="minorHAnsi" w:cstheme="minorHAnsi"/>
          <w:szCs w:val="22"/>
        </w:rPr>
        <w:t xml:space="preserve"> or collaboration agreements with the ESFRI </w:t>
      </w:r>
      <w:r w:rsidR="0017001E">
        <w:rPr>
          <w:rFonts w:asciiTheme="minorHAnsi" w:hAnsiTheme="minorHAnsi" w:cstheme="minorHAnsi"/>
          <w:szCs w:val="22"/>
        </w:rPr>
        <w:t>cluster projects</w:t>
      </w:r>
      <w:r w:rsidR="008E0B61">
        <w:rPr>
          <w:rFonts w:asciiTheme="minorHAnsi" w:hAnsiTheme="minorHAnsi" w:cstheme="minorHAnsi"/>
          <w:szCs w:val="22"/>
        </w:rPr>
        <w:t>, such as CRISP, ENVRI</w:t>
      </w:r>
      <w:r w:rsidR="00E22718">
        <w:rPr>
          <w:rFonts w:asciiTheme="minorHAnsi" w:hAnsiTheme="minorHAnsi" w:cstheme="minorHAnsi"/>
          <w:szCs w:val="22"/>
        </w:rPr>
        <w:t>,</w:t>
      </w:r>
      <w:r w:rsidR="008E0B61">
        <w:rPr>
          <w:rFonts w:asciiTheme="minorHAnsi" w:hAnsiTheme="minorHAnsi" w:cstheme="minorHAnsi"/>
          <w:szCs w:val="22"/>
        </w:rPr>
        <w:t xml:space="preserve"> </w:t>
      </w:r>
      <w:proofErr w:type="spellStart"/>
      <w:r w:rsidR="009B3F08">
        <w:rPr>
          <w:rFonts w:asciiTheme="minorHAnsi" w:hAnsiTheme="minorHAnsi" w:cstheme="minorHAnsi"/>
          <w:szCs w:val="22"/>
        </w:rPr>
        <w:t>BioMedBridges</w:t>
      </w:r>
      <w:proofErr w:type="spellEnd"/>
      <w:r w:rsidR="009B3F08">
        <w:rPr>
          <w:rFonts w:asciiTheme="minorHAnsi" w:hAnsiTheme="minorHAnsi" w:cstheme="minorHAnsi"/>
          <w:szCs w:val="22"/>
        </w:rPr>
        <w:t xml:space="preserve"> </w:t>
      </w:r>
      <w:r w:rsidR="00761A69">
        <w:rPr>
          <w:rFonts w:asciiTheme="minorHAnsi" w:hAnsiTheme="minorHAnsi" w:cstheme="minorHAnsi"/>
          <w:szCs w:val="22"/>
        </w:rPr>
        <w:t>and DASI</w:t>
      </w:r>
      <w:r w:rsidR="008E0B61">
        <w:rPr>
          <w:rFonts w:asciiTheme="minorHAnsi" w:hAnsiTheme="minorHAnsi" w:cstheme="minorHAnsi"/>
          <w:szCs w:val="22"/>
        </w:rPr>
        <w:t xml:space="preserve">SH. </w:t>
      </w:r>
      <w:r w:rsidR="000827B1">
        <w:rPr>
          <w:rFonts w:asciiTheme="minorHAnsi" w:hAnsiTheme="minorHAnsi" w:cstheme="minorHAnsi"/>
          <w:szCs w:val="22"/>
        </w:rPr>
        <w:t xml:space="preserve">The </w:t>
      </w:r>
      <w:proofErr w:type="spellStart"/>
      <w:r w:rsidR="000827B1">
        <w:rPr>
          <w:rFonts w:asciiTheme="minorHAnsi" w:hAnsiTheme="minorHAnsi" w:cstheme="minorHAnsi"/>
          <w:szCs w:val="22"/>
        </w:rPr>
        <w:t>MoU</w:t>
      </w:r>
      <w:proofErr w:type="spellEnd"/>
      <w:r w:rsidR="000827B1">
        <w:rPr>
          <w:rFonts w:asciiTheme="minorHAnsi" w:hAnsiTheme="minorHAnsi" w:cstheme="minorHAnsi"/>
          <w:szCs w:val="22"/>
        </w:rPr>
        <w:t xml:space="preserve"> with CRISP is </w:t>
      </w:r>
      <w:r w:rsidR="00B66447">
        <w:rPr>
          <w:rFonts w:asciiTheme="minorHAnsi" w:hAnsiTheme="minorHAnsi" w:cstheme="minorHAnsi"/>
          <w:szCs w:val="22"/>
        </w:rPr>
        <w:t xml:space="preserve">in </w:t>
      </w:r>
      <w:proofErr w:type="spellStart"/>
      <w:r w:rsidR="00B66447">
        <w:rPr>
          <w:rFonts w:asciiTheme="minorHAnsi" w:hAnsiTheme="minorHAnsi" w:cstheme="minorHAnsi"/>
          <w:szCs w:val="22"/>
        </w:rPr>
        <w:t>negotion</w:t>
      </w:r>
      <w:proofErr w:type="spellEnd"/>
      <w:r w:rsidR="000827B1">
        <w:rPr>
          <w:rFonts w:asciiTheme="minorHAnsi" w:hAnsiTheme="minorHAnsi" w:cstheme="minorHAnsi"/>
          <w:szCs w:val="22"/>
        </w:rPr>
        <w:t xml:space="preserve"> shortly after a presentation of e-</w:t>
      </w:r>
      <w:proofErr w:type="spellStart"/>
      <w:r w:rsidR="000827B1">
        <w:rPr>
          <w:rFonts w:asciiTheme="minorHAnsi" w:hAnsiTheme="minorHAnsi" w:cstheme="minorHAnsi"/>
          <w:szCs w:val="22"/>
        </w:rPr>
        <w:t>ScienceTalk</w:t>
      </w:r>
      <w:proofErr w:type="spellEnd"/>
      <w:r w:rsidR="000827B1">
        <w:rPr>
          <w:rFonts w:asciiTheme="minorHAnsi" w:hAnsiTheme="minorHAnsi" w:cstheme="minorHAnsi"/>
          <w:szCs w:val="22"/>
        </w:rPr>
        <w:t xml:space="preserve"> services to the CRISP Steering Committee in </w:t>
      </w:r>
      <w:r w:rsidR="00A8421A">
        <w:rPr>
          <w:rFonts w:asciiTheme="minorHAnsi" w:hAnsiTheme="minorHAnsi" w:cstheme="minorHAnsi"/>
          <w:szCs w:val="22"/>
        </w:rPr>
        <w:t>A</w:t>
      </w:r>
      <w:r w:rsidR="000827B1">
        <w:rPr>
          <w:rFonts w:asciiTheme="minorHAnsi" w:hAnsiTheme="minorHAnsi" w:cstheme="minorHAnsi"/>
          <w:szCs w:val="22"/>
        </w:rPr>
        <w:t>pril 2012.</w:t>
      </w:r>
      <w:r w:rsidR="00A8421A">
        <w:rPr>
          <w:rFonts w:asciiTheme="minorHAnsi" w:hAnsiTheme="minorHAnsi" w:cstheme="minorHAnsi"/>
          <w:szCs w:val="22"/>
        </w:rPr>
        <w:t xml:space="preserve"> </w:t>
      </w:r>
      <w:r w:rsidR="009C67B2">
        <w:rPr>
          <w:rFonts w:asciiTheme="minorHAnsi" w:hAnsiTheme="minorHAnsi" w:cstheme="minorHAnsi"/>
          <w:szCs w:val="22"/>
        </w:rPr>
        <w:t>One</w:t>
      </w:r>
      <w:r w:rsidR="008E0B61">
        <w:rPr>
          <w:rFonts w:asciiTheme="minorHAnsi" w:hAnsiTheme="minorHAnsi" w:cstheme="minorHAnsi"/>
          <w:szCs w:val="22"/>
        </w:rPr>
        <w:t xml:space="preserve"> furt</w:t>
      </w:r>
      <w:r w:rsidR="009C67B2">
        <w:rPr>
          <w:rFonts w:asciiTheme="minorHAnsi" w:hAnsiTheme="minorHAnsi" w:cstheme="minorHAnsi"/>
          <w:szCs w:val="22"/>
        </w:rPr>
        <w:t xml:space="preserve">her </w:t>
      </w:r>
      <w:proofErr w:type="spellStart"/>
      <w:r w:rsidR="009C67B2">
        <w:rPr>
          <w:rFonts w:asciiTheme="minorHAnsi" w:hAnsiTheme="minorHAnsi" w:cstheme="minorHAnsi"/>
          <w:szCs w:val="22"/>
        </w:rPr>
        <w:t>MoU</w:t>
      </w:r>
      <w:proofErr w:type="spellEnd"/>
      <w:r w:rsidR="008E0B61">
        <w:rPr>
          <w:rFonts w:asciiTheme="minorHAnsi" w:hAnsiTheme="minorHAnsi" w:cstheme="minorHAnsi"/>
          <w:szCs w:val="22"/>
        </w:rPr>
        <w:t xml:space="preserve"> </w:t>
      </w:r>
      <w:r w:rsidR="009C67B2">
        <w:rPr>
          <w:rFonts w:asciiTheme="minorHAnsi" w:hAnsiTheme="minorHAnsi" w:cstheme="minorHAnsi"/>
          <w:szCs w:val="22"/>
        </w:rPr>
        <w:t>was</w:t>
      </w:r>
      <w:r w:rsidR="008E0B61">
        <w:rPr>
          <w:rFonts w:asciiTheme="minorHAnsi" w:hAnsiTheme="minorHAnsi" w:cstheme="minorHAnsi"/>
          <w:szCs w:val="22"/>
        </w:rPr>
        <w:t xml:space="preserve"> signed with</w:t>
      </w:r>
      <w:r w:rsidR="009C67B2">
        <w:rPr>
          <w:rFonts w:asciiTheme="minorHAnsi" w:hAnsiTheme="minorHAnsi" w:cstheme="minorHAnsi"/>
          <w:szCs w:val="22"/>
        </w:rPr>
        <w:t xml:space="preserve"> </w:t>
      </w:r>
      <w:proofErr w:type="spellStart"/>
      <w:r w:rsidR="009C67B2">
        <w:rPr>
          <w:rFonts w:asciiTheme="minorHAnsi" w:hAnsiTheme="minorHAnsi" w:cstheme="minorHAnsi"/>
          <w:szCs w:val="22"/>
        </w:rPr>
        <w:t>GlobalExcursion</w:t>
      </w:r>
      <w:proofErr w:type="spellEnd"/>
      <w:r w:rsidR="009C67B2">
        <w:rPr>
          <w:rFonts w:asciiTheme="minorHAnsi" w:hAnsiTheme="minorHAnsi" w:cstheme="minorHAnsi"/>
          <w:szCs w:val="22"/>
        </w:rPr>
        <w:t>, which aims to introduce e-Infrastructures to scientific teaching in European schools</w:t>
      </w:r>
      <w:r w:rsidR="008E0B61">
        <w:rPr>
          <w:rFonts w:asciiTheme="minorHAnsi" w:hAnsiTheme="minorHAnsi" w:cstheme="minorHAnsi"/>
          <w:szCs w:val="22"/>
        </w:rPr>
        <w:t xml:space="preserve">. </w:t>
      </w:r>
      <w:r w:rsidR="00A74969" w:rsidRPr="005B6A39">
        <w:rPr>
          <w:rFonts w:asciiTheme="minorHAnsi" w:hAnsiTheme="minorHAnsi" w:cstheme="minorHAnsi"/>
          <w:szCs w:val="22"/>
        </w:rPr>
        <w:t xml:space="preserve">Effort reporting for the </w:t>
      </w:r>
      <w:r w:rsidR="002D1BBF">
        <w:rPr>
          <w:rFonts w:asciiTheme="minorHAnsi" w:hAnsiTheme="minorHAnsi" w:cstheme="minorHAnsi"/>
          <w:szCs w:val="22"/>
        </w:rPr>
        <w:t>seventh</w:t>
      </w:r>
      <w:r w:rsidR="00A74969" w:rsidRPr="005B6A39">
        <w:rPr>
          <w:rFonts w:asciiTheme="minorHAnsi" w:hAnsiTheme="minorHAnsi" w:cstheme="minorHAnsi"/>
          <w:szCs w:val="22"/>
        </w:rPr>
        <w:t xml:space="preserve"> quarter is </w:t>
      </w:r>
      <w:r w:rsidR="00B66447">
        <w:rPr>
          <w:rFonts w:asciiTheme="minorHAnsi" w:hAnsiTheme="minorHAnsi" w:cstheme="minorHAnsi"/>
          <w:szCs w:val="22"/>
        </w:rPr>
        <w:t xml:space="preserve">lower than </w:t>
      </w:r>
      <w:r w:rsidR="005B6A39" w:rsidRPr="005B6A39">
        <w:rPr>
          <w:rFonts w:asciiTheme="minorHAnsi" w:hAnsiTheme="minorHAnsi" w:cstheme="minorHAnsi"/>
          <w:szCs w:val="22"/>
        </w:rPr>
        <w:t>expected, wi</w:t>
      </w:r>
      <w:r w:rsidR="002D1BBF">
        <w:rPr>
          <w:rFonts w:asciiTheme="minorHAnsi" w:hAnsiTheme="minorHAnsi" w:cstheme="minorHAnsi"/>
          <w:szCs w:val="22"/>
        </w:rPr>
        <w:t xml:space="preserve">th estimated effort at </w:t>
      </w:r>
      <w:r w:rsidR="00B66447">
        <w:rPr>
          <w:rFonts w:asciiTheme="minorHAnsi" w:hAnsiTheme="minorHAnsi" w:cstheme="minorHAnsi"/>
          <w:szCs w:val="22"/>
        </w:rPr>
        <w:t>76</w:t>
      </w:r>
      <w:r w:rsidR="00D36AFC">
        <w:rPr>
          <w:rFonts w:asciiTheme="minorHAnsi" w:hAnsiTheme="minorHAnsi" w:cstheme="minorHAnsi"/>
          <w:szCs w:val="22"/>
        </w:rPr>
        <w:t>% of the planned effort</w:t>
      </w:r>
      <w:r w:rsidR="004E078B">
        <w:rPr>
          <w:rFonts w:asciiTheme="minorHAnsi" w:hAnsiTheme="minorHAnsi" w:cstheme="minorHAnsi"/>
          <w:szCs w:val="22"/>
        </w:rPr>
        <w:t>.</w:t>
      </w:r>
      <w:r w:rsidR="00D36AFC">
        <w:rPr>
          <w:rFonts w:asciiTheme="minorHAnsi" w:hAnsiTheme="minorHAnsi" w:cstheme="minorHAnsi"/>
          <w:szCs w:val="22"/>
        </w:rPr>
        <w:t xml:space="preserve"> </w:t>
      </w:r>
    </w:p>
    <w:p w:rsidR="00B66447" w:rsidRPr="00D36AFC" w:rsidRDefault="00B66447" w:rsidP="00841C6E">
      <w:pPr>
        <w:rPr>
          <w:rFonts w:asciiTheme="minorHAnsi" w:hAnsiTheme="minorHAnsi" w:cstheme="minorHAnsi"/>
          <w:szCs w:val="22"/>
        </w:rPr>
        <w:sectPr w:rsidR="00B66447" w:rsidRPr="00D36AFC">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rsidR="00EE309F" w:rsidRDefault="00D92958">
      <w:pPr>
        <w:pStyle w:val="TOC1"/>
        <w:rPr>
          <w:rFonts w:asciiTheme="minorHAnsi" w:eastAsiaTheme="minorEastAsia" w:hAnsiTheme="minorHAnsi" w:cstheme="minorBidi"/>
          <w:b w:val="0"/>
          <w:caps w:val="0"/>
          <w:noProof/>
          <w:sz w:val="22"/>
          <w:szCs w:val="22"/>
          <w:lang w:eastAsia="en-GB"/>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r w:rsidR="00EE309F" w:rsidRPr="00B519D9">
        <w:rPr>
          <w:rFonts w:cs="Calibri"/>
          <w:noProof/>
        </w:rPr>
        <w:t>1</w:t>
      </w:r>
      <w:r w:rsidR="00EE309F">
        <w:rPr>
          <w:rFonts w:asciiTheme="minorHAnsi" w:eastAsiaTheme="minorEastAsia" w:hAnsiTheme="minorHAnsi" w:cstheme="minorBidi"/>
          <w:b w:val="0"/>
          <w:caps w:val="0"/>
          <w:noProof/>
          <w:sz w:val="22"/>
          <w:szCs w:val="22"/>
          <w:lang w:eastAsia="en-GB"/>
        </w:rPr>
        <w:tab/>
      </w:r>
      <w:r w:rsidR="00EE309F" w:rsidRPr="00B519D9">
        <w:rPr>
          <w:rFonts w:cs="Calibri"/>
          <w:noProof/>
        </w:rPr>
        <w:t>Introduction</w:t>
      </w:r>
      <w:r w:rsidR="00EE309F">
        <w:rPr>
          <w:noProof/>
        </w:rPr>
        <w:tab/>
      </w:r>
      <w:r w:rsidR="00EE309F">
        <w:rPr>
          <w:noProof/>
        </w:rPr>
        <w:fldChar w:fldCharType="begin"/>
      </w:r>
      <w:r w:rsidR="00EE309F">
        <w:rPr>
          <w:noProof/>
        </w:rPr>
        <w:instrText xml:space="preserve"> PAGEREF _Toc336614337 \h </w:instrText>
      </w:r>
      <w:r w:rsidR="00EE309F">
        <w:rPr>
          <w:noProof/>
        </w:rPr>
      </w:r>
      <w:r w:rsidR="00EE309F">
        <w:rPr>
          <w:noProof/>
        </w:rPr>
        <w:fldChar w:fldCharType="separate"/>
      </w:r>
      <w:r w:rsidR="00B74749">
        <w:rPr>
          <w:noProof/>
        </w:rPr>
        <w:t>7</w:t>
      </w:r>
      <w:r w:rsidR="00EE309F">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2</w:t>
      </w:r>
      <w:r>
        <w:rPr>
          <w:rFonts w:asciiTheme="minorHAnsi" w:eastAsiaTheme="minorEastAsia" w:hAnsiTheme="minorHAnsi" w:cstheme="minorBidi"/>
          <w:b w:val="0"/>
          <w:caps w:val="0"/>
          <w:noProof/>
          <w:sz w:val="22"/>
          <w:szCs w:val="22"/>
          <w:lang w:eastAsia="en-GB"/>
        </w:rPr>
        <w:tab/>
      </w:r>
      <w:r w:rsidRPr="00B519D9">
        <w:rPr>
          <w:rFonts w:cs="Calibri"/>
          <w:noProof/>
        </w:rPr>
        <w:t>main achievements</w:t>
      </w:r>
      <w:r>
        <w:rPr>
          <w:noProof/>
        </w:rPr>
        <w:tab/>
      </w:r>
      <w:r>
        <w:rPr>
          <w:noProof/>
        </w:rPr>
        <w:fldChar w:fldCharType="begin"/>
      </w:r>
      <w:r>
        <w:rPr>
          <w:noProof/>
        </w:rPr>
        <w:instrText xml:space="preserve"> PAGEREF _Toc336614338 \h </w:instrText>
      </w:r>
      <w:r>
        <w:rPr>
          <w:noProof/>
        </w:rPr>
      </w:r>
      <w:r>
        <w:rPr>
          <w:noProof/>
        </w:rPr>
        <w:fldChar w:fldCharType="separate"/>
      </w:r>
      <w:r w:rsidR="00B74749">
        <w:rPr>
          <w:noProof/>
        </w:rPr>
        <w:t>8</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2.1</w:t>
      </w:r>
      <w:r>
        <w:rPr>
          <w:rFonts w:asciiTheme="minorHAnsi" w:eastAsiaTheme="minorEastAsia" w:hAnsiTheme="minorHAnsi" w:cstheme="minorBidi"/>
          <w:b w:val="0"/>
          <w:noProof/>
          <w:lang w:eastAsia="en-GB"/>
        </w:rPr>
        <w:tab/>
      </w:r>
      <w:r w:rsidRPr="00B519D9">
        <w:rPr>
          <w:rFonts w:cs="Calibri"/>
          <w:noProof/>
        </w:rPr>
        <w:t>Summary</w:t>
      </w:r>
      <w:r>
        <w:rPr>
          <w:noProof/>
        </w:rPr>
        <w:tab/>
      </w:r>
      <w:r>
        <w:rPr>
          <w:noProof/>
        </w:rPr>
        <w:fldChar w:fldCharType="begin"/>
      </w:r>
      <w:r>
        <w:rPr>
          <w:noProof/>
        </w:rPr>
        <w:instrText xml:space="preserve"> PAGEREF _Toc336614339 \h </w:instrText>
      </w:r>
      <w:r>
        <w:rPr>
          <w:noProof/>
        </w:rPr>
      </w:r>
      <w:r>
        <w:rPr>
          <w:noProof/>
        </w:rPr>
        <w:fldChar w:fldCharType="separate"/>
      </w:r>
      <w:r w:rsidR="00B74749">
        <w:rPr>
          <w:noProof/>
        </w:rPr>
        <w:t>8</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2.2</w:t>
      </w:r>
      <w:r>
        <w:rPr>
          <w:rFonts w:asciiTheme="minorHAnsi" w:eastAsiaTheme="minorEastAsia" w:hAnsiTheme="minorHAnsi" w:cstheme="minorBidi"/>
          <w:b w:val="0"/>
          <w:noProof/>
          <w:lang w:eastAsia="en-GB"/>
        </w:rPr>
        <w:tab/>
      </w:r>
      <w:r w:rsidRPr="00B519D9">
        <w:rPr>
          <w:rFonts w:cs="Calibri"/>
          <w:noProof/>
        </w:rPr>
        <w:t>Work packages</w:t>
      </w:r>
      <w:r>
        <w:rPr>
          <w:noProof/>
        </w:rPr>
        <w:tab/>
      </w:r>
      <w:r>
        <w:rPr>
          <w:noProof/>
        </w:rPr>
        <w:fldChar w:fldCharType="begin"/>
      </w:r>
      <w:r>
        <w:rPr>
          <w:noProof/>
        </w:rPr>
        <w:instrText xml:space="preserve"> PAGEREF _Toc336614340 \h </w:instrText>
      </w:r>
      <w:r>
        <w:rPr>
          <w:noProof/>
        </w:rPr>
      </w:r>
      <w:r>
        <w:rPr>
          <w:noProof/>
        </w:rPr>
        <w:fldChar w:fldCharType="separate"/>
      </w:r>
      <w:r w:rsidR="00B74749">
        <w:rPr>
          <w:noProof/>
        </w:rPr>
        <w:t>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2.2.1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_Toc336614341 \h </w:instrText>
      </w:r>
      <w:r>
        <w:rPr>
          <w:noProof/>
        </w:rPr>
      </w:r>
      <w:r>
        <w:rPr>
          <w:noProof/>
        </w:rPr>
        <w:fldChar w:fldCharType="separate"/>
      </w:r>
      <w:r w:rsidR="00B74749">
        <w:rPr>
          <w:noProof/>
        </w:rPr>
        <w:t>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2.2.2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_Toc336614342 \h </w:instrText>
      </w:r>
      <w:r>
        <w:rPr>
          <w:noProof/>
        </w:rPr>
      </w:r>
      <w:r>
        <w:rPr>
          <w:noProof/>
        </w:rPr>
        <w:fldChar w:fldCharType="separate"/>
      </w:r>
      <w:r w:rsidR="00B74749">
        <w:rPr>
          <w:noProof/>
        </w:rPr>
        <w:t>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2.2.3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_Toc336614343 \h </w:instrText>
      </w:r>
      <w:r>
        <w:rPr>
          <w:noProof/>
        </w:rPr>
      </w:r>
      <w:r>
        <w:rPr>
          <w:noProof/>
        </w:rPr>
        <w:fldChar w:fldCharType="separate"/>
      </w:r>
      <w:r w:rsidR="00B74749">
        <w:rPr>
          <w:noProof/>
        </w:rPr>
        <w:t>9</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2.3</w:t>
      </w:r>
      <w:r>
        <w:rPr>
          <w:rFonts w:asciiTheme="minorHAnsi" w:eastAsiaTheme="minorEastAsia" w:hAnsiTheme="minorHAnsi" w:cstheme="minorBidi"/>
          <w:b w:val="0"/>
          <w:noProof/>
          <w:lang w:eastAsia="en-GB"/>
        </w:rPr>
        <w:tab/>
      </w:r>
      <w:r w:rsidRPr="00B519D9">
        <w:rPr>
          <w:rFonts w:cs="Calibri"/>
          <w:noProof/>
        </w:rPr>
        <w:t>Issues and mitigation</w:t>
      </w:r>
      <w:r>
        <w:rPr>
          <w:noProof/>
        </w:rPr>
        <w:tab/>
      </w:r>
      <w:r>
        <w:rPr>
          <w:noProof/>
        </w:rPr>
        <w:fldChar w:fldCharType="begin"/>
      </w:r>
      <w:r>
        <w:rPr>
          <w:noProof/>
        </w:rPr>
        <w:instrText xml:space="preserve"> PAGEREF _Toc336614344 \h </w:instrText>
      </w:r>
      <w:r>
        <w:rPr>
          <w:noProof/>
        </w:rPr>
      </w:r>
      <w:r>
        <w:rPr>
          <w:noProof/>
        </w:rPr>
        <w:fldChar w:fldCharType="separate"/>
      </w:r>
      <w:r w:rsidR="00B74749">
        <w:rPr>
          <w:noProof/>
        </w:rPr>
        <w:t>10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2.3.1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_Toc336614345 \h </w:instrText>
      </w:r>
      <w:r>
        <w:rPr>
          <w:noProof/>
        </w:rPr>
      </w:r>
      <w:r>
        <w:rPr>
          <w:noProof/>
        </w:rPr>
        <w:fldChar w:fldCharType="separate"/>
      </w:r>
      <w:r w:rsidR="00B74749">
        <w:rPr>
          <w:noProof/>
        </w:rPr>
        <w:t>10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2.3.2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_Toc336614346 \h </w:instrText>
      </w:r>
      <w:r>
        <w:rPr>
          <w:noProof/>
        </w:rPr>
      </w:r>
      <w:r>
        <w:rPr>
          <w:noProof/>
        </w:rPr>
        <w:fldChar w:fldCharType="separate"/>
      </w:r>
      <w:r w:rsidR="00B74749">
        <w:rPr>
          <w:noProof/>
        </w:rPr>
        <w:t>10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2.3.3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_Toc336614347 \h </w:instrText>
      </w:r>
      <w:r>
        <w:rPr>
          <w:noProof/>
        </w:rPr>
      </w:r>
      <w:r>
        <w:rPr>
          <w:noProof/>
        </w:rPr>
        <w:fldChar w:fldCharType="separate"/>
      </w:r>
      <w:r w:rsidR="00B74749">
        <w:rPr>
          <w:noProof/>
        </w:rPr>
        <w:t>10</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2.4</w:t>
      </w:r>
      <w:r>
        <w:rPr>
          <w:rFonts w:asciiTheme="minorHAnsi" w:eastAsiaTheme="minorEastAsia" w:hAnsiTheme="minorHAnsi" w:cstheme="minorBidi"/>
          <w:b w:val="0"/>
          <w:noProof/>
          <w:lang w:eastAsia="en-GB"/>
        </w:rPr>
        <w:tab/>
      </w:r>
      <w:r w:rsidRPr="00B519D9">
        <w:rPr>
          <w:rFonts w:cs="Calibri"/>
          <w:noProof/>
        </w:rPr>
        <w:t>Plans for the next quarter</w:t>
      </w:r>
      <w:r>
        <w:rPr>
          <w:noProof/>
        </w:rPr>
        <w:tab/>
      </w:r>
      <w:r>
        <w:rPr>
          <w:noProof/>
        </w:rPr>
        <w:fldChar w:fldCharType="begin"/>
      </w:r>
      <w:r>
        <w:rPr>
          <w:noProof/>
        </w:rPr>
        <w:instrText xml:space="preserve"> PAGEREF _Toc336614348 \h </w:instrText>
      </w:r>
      <w:r>
        <w:rPr>
          <w:noProof/>
        </w:rPr>
      </w:r>
      <w:r>
        <w:rPr>
          <w:noProof/>
        </w:rPr>
        <w:fldChar w:fldCharType="separate"/>
      </w:r>
      <w:r w:rsidR="00B74749">
        <w:rPr>
          <w:noProof/>
        </w:rPr>
        <w:t>11</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2.4.1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_Toc336614349 \h </w:instrText>
      </w:r>
      <w:r>
        <w:rPr>
          <w:noProof/>
        </w:rPr>
      </w:r>
      <w:r>
        <w:rPr>
          <w:noProof/>
        </w:rPr>
        <w:fldChar w:fldCharType="separate"/>
      </w:r>
      <w:r w:rsidR="00B74749">
        <w:rPr>
          <w:noProof/>
        </w:rPr>
        <w:t>11</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2.4.2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_Toc336614350 \h </w:instrText>
      </w:r>
      <w:r>
        <w:rPr>
          <w:noProof/>
        </w:rPr>
      </w:r>
      <w:r>
        <w:rPr>
          <w:noProof/>
        </w:rPr>
        <w:fldChar w:fldCharType="separate"/>
      </w:r>
      <w:r w:rsidR="00B74749">
        <w:rPr>
          <w:noProof/>
        </w:rPr>
        <w:t>11</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2.4.3</w:t>
      </w:r>
      <w:r>
        <w:rPr>
          <w:rFonts w:asciiTheme="minorHAnsi" w:eastAsiaTheme="minorEastAsia" w:hAnsiTheme="minorHAnsi" w:cstheme="minorBidi"/>
          <w:noProof/>
          <w:lang w:eastAsia="en-GB"/>
        </w:rPr>
        <w:tab/>
      </w:r>
      <w:r>
        <w:rPr>
          <w:noProof/>
        </w:rPr>
        <w:t>WP3: iSGTW</w:t>
      </w:r>
      <w:r>
        <w:rPr>
          <w:noProof/>
        </w:rPr>
        <w:tab/>
      </w:r>
      <w:r>
        <w:rPr>
          <w:noProof/>
        </w:rPr>
        <w:fldChar w:fldCharType="begin"/>
      </w:r>
      <w:r>
        <w:rPr>
          <w:noProof/>
        </w:rPr>
        <w:instrText xml:space="preserve"> PAGEREF _Toc336614351 \h </w:instrText>
      </w:r>
      <w:r>
        <w:rPr>
          <w:noProof/>
        </w:rPr>
      </w:r>
      <w:r>
        <w:rPr>
          <w:noProof/>
        </w:rPr>
        <w:fldChar w:fldCharType="separate"/>
      </w:r>
      <w:r w:rsidR="00B74749">
        <w:rPr>
          <w:noProof/>
        </w:rPr>
        <w:t>12</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3</w:t>
      </w:r>
      <w:r>
        <w:rPr>
          <w:rFonts w:asciiTheme="minorHAnsi" w:eastAsiaTheme="minorEastAsia" w:hAnsiTheme="minorHAnsi" w:cstheme="minorBidi"/>
          <w:b w:val="0"/>
          <w:caps w:val="0"/>
          <w:noProof/>
          <w:sz w:val="22"/>
          <w:szCs w:val="22"/>
          <w:lang w:eastAsia="en-GB"/>
        </w:rPr>
        <w:tab/>
      </w:r>
      <w:r w:rsidRPr="00B519D9">
        <w:rPr>
          <w:rFonts w:cs="Calibri"/>
          <w:noProof/>
        </w:rPr>
        <w:t>Consortium management</w:t>
      </w:r>
      <w:r>
        <w:rPr>
          <w:noProof/>
        </w:rPr>
        <w:tab/>
      </w:r>
      <w:r>
        <w:rPr>
          <w:noProof/>
        </w:rPr>
        <w:fldChar w:fldCharType="begin"/>
      </w:r>
      <w:r>
        <w:rPr>
          <w:noProof/>
        </w:rPr>
        <w:instrText xml:space="preserve"> PAGEREF _Toc336614352 \h </w:instrText>
      </w:r>
      <w:r>
        <w:rPr>
          <w:noProof/>
        </w:rPr>
      </w:r>
      <w:r>
        <w:rPr>
          <w:noProof/>
        </w:rPr>
        <w:fldChar w:fldCharType="separate"/>
      </w:r>
      <w:r w:rsidR="00B74749">
        <w:rPr>
          <w:noProof/>
        </w:rPr>
        <w:t>13</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3.1</w:t>
      </w:r>
      <w:r>
        <w:rPr>
          <w:rFonts w:asciiTheme="minorHAnsi" w:eastAsiaTheme="minorEastAsia" w:hAnsiTheme="minorHAnsi" w:cstheme="minorBidi"/>
          <w:b w:val="0"/>
          <w:noProof/>
          <w:lang w:eastAsia="en-GB"/>
        </w:rPr>
        <w:tab/>
      </w:r>
      <w:r w:rsidRPr="00B519D9">
        <w:rPr>
          <w:rFonts w:cs="Calibri"/>
          <w:noProof/>
        </w:rPr>
        <w:t>Summary</w:t>
      </w:r>
      <w:r>
        <w:rPr>
          <w:noProof/>
        </w:rPr>
        <w:tab/>
      </w:r>
      <w:r>
        <w:rPr>
          <w:noProof/>
        </w:rPr>
        <w:fldChar w:fldCharType="begin"/>
      </w:r>
      <w:r>
        <w:rPr>
          <w:noProof/>
        </w:rPr>
        <w:instrText xml:space="preserve"> PAGEREF _Toc336614353 \h </w:instrText>
      </w:r>
      <w:r>
        <w:rPr>
          <w:noProof/>
        </w:rPr>
      </w:r>
      <w:r>
        <w:rPr>
          <w:noProof/>
        </w:rPr>
        <w:fldChar w:fldCharType="separate"/>
      </w:r>
      <w:r w:rsidR="00B74749">
        <w:rPr>
          <w:noProof/>
        </w:rPr>
        <w:t>13</w:t>
      </w:r>
      <w:r>
        <w:rPr>
          <w:noProof/>
        </w:rPr>
        <w:fldChar w:fldCharType="end"/>
      </w:r>
    </w:p>
    <w:p w:rsidR="00EE309F" w:rsidRDefault="00EE309F">
      <w:pPr>
        <w:pStyle w:val="TOC2"/>
        <w:tabs>
          <w:tab w:val="left" w:pos="880"/>
          <w:tab w:val="right" w:leader="dot" w:pos="9054"/>
        </w:tabs>
        <w:rPr>
          <w:rFonts w:asciiTheme="minorHAnsi" w:eastAsiaTheme="minorEastAsia" w:hAnsiTheme="minorHAnsi" w:cstheme="minorBidi"/>
          <w:b w:val="0"/>
          <w:noProof/>
          <w:lang w:eastAsia="en-GB"/>
        </w:rPr>
      </w:pPr>
      <w:r w:rsidRPr="00B519D9">
        <w:rPr>
          <w:rFonts w:cs="Calibri"/>
          <w:noProof/>
        </w:rPr>
        <w:t>3.2</w:t>
      </w:r>
      <w:r>
        <w:rPr>
          <w:rFonts w:asciiTheme="minorHAnsi" w:eastAsiaTheme="minorEastAsia" w:hAnsiTheme="minorHAnsi" w:cstheme="minorBidi"/>
          <w:b w:val="0"/>
          <w:noProof/>
          <w:lang w:eastAsia="en-GB"/>
        </w:rPr>
        <w:tab/>
      </w:r>
      <w:r w:rsidRPr="00B519D9">
        <w:rPr>
          <w:rFonts w:cs="Calibri"/>
          <w:noProof/>
        </w:rPr>
        <w:t>WP4: Management</w:t>
      </w:r>
      <w:r>
        <w:rPr>
          <w:noProof/>
        </w:rPr>
        <w:tab/>
      </w:r>
      <w:r>
        <w:rPr>
          <w:noProof/>
        </w:rPr>
        <w:fldChar w:fldCharType="begin"/>
      </w:r>
      <w:r>
        <w:rPr>
          <w:noProof/>
        </w:rPr>
        <w:instrText xml:space="preserve"> PAGEREF _Toc336614354 \h </w:instrText>
      </w:r>
      <w:r>
        <w:rPr>
          <w:noProof/>
        </w:rPr>
      </w:r>
      <w:r>
        <w:rPr>
          <w:noProof/>
        </w:rPr>
        <w:fldChar w:fldCharType="separate"/>
      </w:r>
      <w:r w:rsidR="00B74749">
        <w:rPr>
          <w:noProof/>
        </w:rPr>
        <w:t>13</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3.2.1</w:t>
      </w:r>
      <w:r>
        <w:rPr>
          <w:rFonts w:asciiTheme="minorHAnsi" w:eastAsiaTheme="minorEastAsia" w:hAnsiTheme="minorHAnsi" w:cstheme="minorBidi"/>
          <w:noProof/>
          <w:lang w:eastAsia="en-GB"/>
        </w:rPr>
        <w:tab/>
      </w:r>
      <w:r>
        <w:rPr>
          <w:noProof/>
        </w:rPr>
        <w:t>Project management</w:t>
      </w:r>
      <w:r>
        <w:rPr>
          <w:noProof/>
        </w:rPr>
        <w:tab/>
      </w:r>
      <w:r>
        <w:rPr>
          <w:noProof/>
        </w:rPr>
        <w:fldChar w:fldCharType="begin"/>
      </w:r>
      <w:r>
        <w:rPr>
          <w:noProof/>
        </w:rPr>
        <w:instrText xml:space="preserve"> PAGEREF _Toc336614355 \h </w:instrText>
      </w:r>
      <w:r>
        <w:rPr>
          <w:noProof/>
        </w:rPr>
      </w:r>
      <w:r>
        <w:rPr>
          <w:noProof/>
        </w:rPr>
        <w:fldChar w:fldCharType="separate"/>
      </w:r>
      <w:r w:rsidR="00B74749">
        <w:rPr>
          <w:noProof/>
        </w:rPr>
        <w:t>13</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3.2.2</w:t>
      </w:r>
      <w:r>
        <w:rPr>
          <w:rFonts w:asciiTheme="minorHAnsi" w:eastAsiaTheme="minorEastAsia" w:hAnsiTheme="minorHAnsi" w:cstheme="minorBidi"/>
          <w:noProof/>
          <w:lang w:eastAsia="en-GB"/>
        </w:rPr>
        <w:tab/>
      </w:r>
      <w:r>
        <w:rPr>
          <w:noProof/>
        </w:rPr>
        <w:t>Milestones and Deliverables</w:t>
      </w:r>
      <w:r>
        <w:rPr>
          <w:noProof/>
        </w:rPr>
        <w:tab/>
      </w:r>
      <w:r>
        <w:rPr>
          <w:noProof/>
        </w:rPr>
        <w:fldChar w:fldCharType="begin"/>
      </w:r>
      <w:r>
        <w:rPr>
          <w:noProof/>
        </w:rPr>
        <w:instrText xml:space="preserve"> PAGEREF _Toc336614356 \h </w:instrText>
      </w:r>
      <w:r>
        <w:rPr>
          <w:noProof/>
        </w:rPr>
      </w:r>
      <w:r>
        <w:rPr>
          <w:noProof/>
        </w:rPr>
        <w:fldChar w:fldCharType="separate"/>
      </w:r>
      <w:r w:rsidR="00B74749">
        <w:rPr>
          <w:noProof/>
        </w:rPr>
        <w:t>13</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3.2.3</w:t>
      </w:r>
      <w:r>
        <w:rPr>
          <w:rFonts w:asciiTheme="minorHAnsi" w:eastAsiaTheme="minorEastAsia" w:hAnsiTheme="minorHAnsi" w:cstheme="minorBidi"/>
          <w:noProof/>
          <w:lang w:eastAsia="en-GB"/>
        </w:rPr>
        <w:tab/>
      </w:r>
      <w:r>
        <w:rPr>
          <w:noProof/>
        </w:rPr>
        <w:t>Consumption of effort</w:t>
      </w:r>
      <w:r>
        <w:rPr>
          <w:noProof/>
        </w:rPr>
        <w:tab/>
      </w:r>
      <w:r>
        <w:rPr>
          <w:noProof/>
        </w:rPr>
        <w:fldChar w:fldCharType="begin"/>
      </w:r>
      <w:r>
        <w:rPr>
          <w:noProof/>
        </w:rPr>
        <w:instrText xml:space="preserve"> PAGEREF _Toc336614357 \h </w:instrText>
      </w:r>
      <w:r>
        <w:rPr>
          <w:noProof/>
        </w:rPr>
      </w:r>
      <w:r>
        <w:rPr>
          <w:noProof/>
        </w:rPr>
        <w:fldChar w:fldCharType="separate"/>
      </w:r>
      <w:r w:rsidR="00B74749">
        <w:rPr>
          <w:noProof/>
        </w:rPr>
        <w:t>14</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3.2.4</w:t>
      </w:r>
      <w:r>
        <w:rPr>
          <w:rFonts w:asciiTheme="minorHAnsi" w:eastAsiaTheme="minorEastAsia" w:hAnsiTheme="minorHAnsi" w:cstheme="minorBidi"/>
          <w:noProof/>
          <w:lang w:eastAsia="en-GB"/>
        </w:rPr>
        <w:tab/>
      </w:r>
      <w:r>
        <w:rPr>
          <w:noProof/>
        </w:rPr>
        <w:t>Overall financial status</w:t>
      </w:r>
      <w:r>
        <w:rPr>
          <w:noProof/>
        </w:rPr>
        <w:tab/>
      </w:r>
      <w:r>
        <w:rPr>
          <w:noProof/>
        </w:rPr>
        <w:fldChar w:fldCharType="begin"/>
      </w:r>
      <w:r>
        <w:rPr>
          <w:noProof/>
        </w:rPr>
        <w:instrText xml:space="preserve"> PAGEREF _Toc336614358 \h </w:instrText>
      </w:r>
      <w:r>
        <w:rPr>
          <w:noProof/>
        </w:rPr>
      </w:r>
      <w:r>
        <w:rPr>
          <w:noProof/>
        </w:rPr>
        <w:fldChar w:fldCharType="separate"/>
      </w:r>
      <w:r w:rsidR="00B74749">
        <w:rPr>
          <w:noProof/>
        </w:rPr>
        <w:t>16</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3.2.5</w:t>
      </w:r>
      <w:r>
        <w:rPr>
          <w:rFonts w:asciiTheme="minorHAnsi" w:eastAsiaTheme="minorEastAsia" w:hAnsiTheme="minorHAnsi" w:cstheme="minorBidi"/>
          <w:noProof/>
          <w:lang w:eastAsia="en-GB"/>
        </w:rPr>
        <w:tab/>
      </w:r>
      <w:r>
        <w:rPr>
          <w:noProof/>
        </w:rPr>
        <w:t>WP4: Management issues and mitigation</w:t>
      </w:r>
      <w:r>
        <w:rPr>
          <w:noProof/>
        </w:rPr>
        <w:tab/>
      </w:r>
      <w:r>
        <w:rPr>
          <w:noProof/>
        </w:rPr>
        <w:fldChar w:fldCharType="begin"/>
      </w:r>
      <w:r>
        <w:rPr>
          <w:noProof/>
        </w:rPr>
        <w:instrText xml:space="preserve"> PAGEREF _Toc336614359 \h </w:instrText>
      </w:r>
      <w:r>
        <w:rPr>
          <w:noProof/>
        </w:rPr>
      </w:r>
      <w:r>
        <w:rPr>
          <w:noProof/>
        </w:rPr>
        <w:fldChar w:fldCharType="separate"/>
      </w:r>
      <w:r w:rsidR="00B74749">
        <w:rPr>
          <w:noProof/>
        </w:rPr>
        <w:t>16</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3.2.6</w:t>
      </w:r>
      <w:r>
        <w:rPr>
          <w:rFonts w:asciiTheme="minorHAnsi" w:eastAsiaTheme="minorEastAsia" w:hAnsiTheme="minorHAnsi" w:cstheme="minorBidi"/>
          <w:noProof/>
          <w:lang w:eastAsia="en-GB"/>
        </w:rPr>
        <w:tab/>
      </w:r>
      <w:r>
        <w:rPr>
          <w:noProof/>
        </w:rPr>
        <w:t>WP4: Plans for the next quarter</w:t>
      </w:r>
      <w:r>
        <w:rPr>
          <w:noProof/>
        </w:rPr>
        <w:tab/>
      </w:r>
      <w:r>
        <w:rPr>
          <w:noProof/>
        </w:rPr>
        <w:fldChar w:fldCharType="begin"/>
      </w:r>
      <w:r>
        <w:rPr>
          <w:noProof/>
        </w:rPr>
        <w:instrText xml:space="preserve"> PAGEREF _Toc336614360 \h </w:instrText>
      </w:r>
      <w:r>
        <w:rPr>
          <w:noProof/>
        </w:rPr>
      </w:r>
      <w:r>
        <w:rPr>
          <w:noProof/>
        </w:rPr>
        <w:fldChar w:fldCharType="separate"/>
      </w:r>
      <w:r w:rsidR="00B74749">
        <w:rPr>
          <w:noProof/>
        </w:rPr>
        <w:t>17</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4</w:t>
      </w:r>
      <w:r>
        <w:rPr>
          <w:rFonts w:asciiTheme="minorHAnsi" w:eastAsiaTheme="minorEastAsia" w:hAnsiTheme="minorHAnsi" w:cstheme="minorBidi"/>
          <w:b w:val="0"/>
          <w:caps w:val="0"/>
          <w:noProof/>
          <w:sz w:val="22"/>
          <w:szCs w:val="22"/>
          <w:lang w:eastAsia="en-GB"/>
        </w:rPr>
        <w:tab/>
      </w:r>
      <w:r w:rsidRPr="00B519D9">
        <w:rPr>
          <w:rFonts w:cs="Calibri"/>
          <w:noProof/>
        </w:rPr>
        <w:t>project metrics</w:t>
      </w:r>
      <w:r>
        <w:rPr>
          <w:noProof/>
        </w:rPr>
        <w:tab/>
      </w:r>
      <w:r>
        <w:rPr>
          <w:noProof/>
        </w:rPr>
        <w:fldChar w:fldCharType="begin"/>
      </w:r>
      <w:r>
        <w:rPr>
          <w:noProof/>
        </w:rPr>
        <w:instrText xml:space="preserve"> PAGEREF _Toc336614361 \h </w:instrText>
      </w:r>
      <w:r>
        <w:rPr>
          <w:noProof/>
        </w:rPr>
      </w:r>
      <w:r>
        <w:rPr>
          <w:noProof/>
        </w:rPr>
        <w:fldChar w:fldCharType="separate"/>
      </w:r>
      <w:r w:rsidR="00B74749">
        <w:rPr>
          <w:noProof/>
        </w:rPr>
        <w:t>18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4.1.1</w:t>
      </w:r>
      <w:r>
        <w:rPr>
          <w:rFonts w:asciiTheme="minorHAnsi" w:eastAsiaTheme="minorEastAsia" w:hAnsiTheme="minorHAnsi" w:cstheme="minorBidi"/>
          <w:noProof/>
          <w:lang w:eastAsia="en-GB"/>
        </w:rPr>
        <w:tab/>
      </w:r>
      <w:r>
        <w:rPr>
          <w:noProof/>
        </w:rPr>
        <w:t>WP1: Policy, impact and sustainability</w:t>
      </w:r>
      <w:r>
        <w:rPr>
          <w:noProof/>
        </w:rPr>
        <w:tab/>
      </w:r>
      <w:r>
        <w:rPr>
          <w:noProof/>
        </w:rPr>
        <w:fldChar w:fldCharType="begin"/>
      </w:r>
      <w:r>
        <w:rPr>
          <w:noProof/>
        </w:rPr>
        <w:instrText xml:space="preserve"> PAGEREF _Toc336614362 \h </w:instrText>
      </w:r>
      <w:r>
        <w:rPr>
          <w:noProof/>
        </w:rPr>
      </w:r>
      <w:r>
        <w:rPr>
          <w:noProof/>
        </w:rPr>
        <w:fldChar w:fldCharType="separate"/>
      </w:r>
      <w:r w:rsidR="00B74749">
        <w:rPr>
          <w:noProof/>
        </w:rPr>
        <w:t>18</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4.1.2</w:t>
      </w:r>
      <w:r>
        <w:rPr>
          <w:rFonts w:asciiTheme="minorHAnsi" w:eastAsiaTheme="minorEastAsia" w:hAnsiTheme="minorHAnsi" w:cstheme="minorBidi"/>
          <w:noProof/>
          <w:lang w:eastAsia="en-GB"/>
        </w:rPr>
        <w:tab/>
      </w:r>
      <w:r>
        <w:rPr>
          <w:noProof/>
        </w:rPr>
        <w:t>WP2: Gridcaf</w:t>
      </w:r>
      <w:r w:rsidRPr="00B519D9">
        <w:rPr>
          <w:rFonts w:cs="Calibri"/>
          <w:noProof/>
        </w:rPr>
        <w:t>é</w:t>
      </w:r>
      <w:r>
        <w:rPr>
          <w:noProof/>
        </w:rPr>
        <w:t>, GridGuide, Gridcast</w:t>
      </w:r>
      <w:r>
        <w:rPr>
          <w:noProof/>
        </w:rPr>
        <w:tab/>
      </w:r>
      <w:r>
        <w:rPr>
          <w:noProof/>
        </w:rPr>
        <w:fldChar w:fldCharType="begin"/>
      </w:r>
      <w:r>
        <w:rPr>
          <w:noProof/>
        </w:rPr>
        <w:instrText xml:space="preserve"> PAGEREF _Toc336614363 \h </w:instrText>
      </w:r>
      <w:r>
        <w:rPr>
          <w:noProof/>
        </w:rPr>
      </w:r>
      <w:r>
        <w:rPr>
          <w:noProof/>
        </w:rPr>
        <w:fldChar w:fldCharType="separate"/>
      </w:r>
      <w:r w:rsidR="00B74749">
        <w:rPr>
          <w:noProof/>
        </w:rPr>
        <w:t>19</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4.1.3</w:t>
      </w:r>
      <w:r>
        <w:rPr>
          <w:rFonts w:asciiTheme="minorHAnsi" w:eastAsiaTheme="minorEastAsia" w:hAnsiTheme="minorHAnsi" w:cstheme="minorBidi"/>
          <w:noProof/>
          <w:lang w:eastAsia="en-GB"/>
        </w:rPr>
        <w:tab/>
      </w:r>
      <w:r>
        <w:rPr>
          <w:noProof/>
        </w:rPr>
        <w:t>WP3: iSGTW/Digital Scientist</w:t>
      </w:r>
      <w:r>
        <w:rPr>
          <w:noProof/>
        </w:rPr>
        <w:tab/>
      </w:r>
      <w:r>
        <w:rPr>
          <w:noProof/>
        </w:rPr>
        <w:fldChar w:fldCharType="begin"/>
      </w:r>
      <w:r>
        <w:rPr>
          <w:noProof/>
        </w:rPr>
        <w:instrText xml:space="preserve"> PAGEREF _Toc336614364 \h </w:instrText>
      </w:r>
      <w:r>
        <w:rPr>
          <w:noProof/>
        </w:rPr>
      </w:r>
      <w:r>
        <w:rPr>
          <w:noProof/>
        </w:rPr>
        <w:fldChar w:fldCharType="separate"/>
      </w:r>
      <w:r w:rsidR="00B74749">
        <w:rPr>
          <w:noProof/>
        </w:rPr>
        <w:t>20</w:t>
      </w:r>
      <w:r>
        <w:rPr>
          <w:noProof/>
        </w:rPr>
        <w:fldChar w:fldCharType="end"/>
      </w:r>
    </w:p>
    <w:p w:rsidR="00EE309F" w:rsidRDefault="00EE309F">
      <w:pPr>
        <w:pStyle w:val="TOC3"/>
        <w:tabs>
          <w:tab w:val="left" w:pos="1320"/>
          <w:tab w:val="right" w:leader="dot" w:pos="9054"/>
        </w:tabs>
        <w:rPr>
          <w:rFonts w:asciiTheme="minorHAnsi" w:eastAsiaTheme="minorEastAsia" w:hAnsiTheme="minorHAnsi" w:cstheme="minorBidi"/>
          <w:noProof/>
          <w:lang w:eastAsia="en-GB"/>
        </w:rPr>
      </w:pPr>
      <w:r>
        <w:rPr>
          <w:noProof/>
        </w:rPr>
        <w:t>4.1.4</w:t>
      </w:r>
      <w:r>
        <w:rPr>
          <w:rFonts w:asciiTheme="minorHAnsi" w:eastAsiaTheme="minorEastAsia" w:hAnsiTheme="minorHAnsi" w:cstheme="minorBidi"/>
          <w:noProof/>
          <w:lang w:eastAsia="en-GB"/>
        </w:rPr>
        <w:tab/>
      </w:r>
      <w:r>
        <w:rPr>
          <w:noProof/>
        </w:rPr>
        <w:t>WP4: Management</w:t>
      </w:r>
      <w:r>
        <w:rPr>
          <w:noProof/>
        </w:rPr>
        <w:tab/>
      </w:r>
      <w:r>
        <w:rPr>
          <w:noProof/>
        </w:rPr>
        <w:fldChar w:fldCharType="begin"/>
      </w:r>
      <w:r>
        <w:rPr>
          <w:noProof/>
        </w:rPr>
        <w:instrText xml:space="preserve"> PAGEREF _Toc336614365 \h </w:instrText>
      </w:r>
      <w:r>
        <w:rPr>
          <w:noProof/>
        </w:rPr>
      </w:r>
      <w:r>
        <w:rPr>
          <w:noProof/>
        </w:rPr>
        <w:fldChar w:fldCharType="separate"/>
      </w:r>
      <w:r w:rsidR="00B74749">
        <w:rPr>
          <w:noProof/>
        </w:rPr>
        <w:t>21</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5</w:t>
      </w:r>
      <w:r>
        <w:rPr>
          <w:rFonts w:asciiTheme="minorHAnsi" w:eastAsiaTheme="minorEastAsia" w:hAnsiTheme="minorHAnsi" w:cstheme="minorBidi"/>
          <w:b w:val="0"/>
          <w:caps w:val="0"/>
          <w:noProof/>
          <w:sz w:val="22"/>
          <w:szCs w:val="22"/>
          <w:lang w:eastAsia="en-GB"/>
        </w:rPr>
        <w:tab/>
      </w:r>
      <w:r w:rsidRPr="00B519D9">
        <w:rPr>
          <w:rFonts w:cs="Calibri"/>
          <w:noProof/>
        </w:rPr>
        <w:t>conclusion</w:t>
      </w:r>
      <w:r>
        <w:rPr>
          <w:noProof/>
        </w:rPr>
        <w:tab/>
      </w:r>
      <w:r>
        <w:rPr>
          <w:noProof/>
        </w:rPr>
        <w:fldChar w:fldCharType="begin"/>
      </w:r>
      <w:r>
        <w:rPr>
          <w:noProof/>
        </w:rPr>
        <w:instrText xml:space="preserve"> PAGEREF _Toc336614366 \h </w:instrText>
      </w:r>
      <w:r>
        <w:rPr>
          <w:noProof/>
        </w:rPr>
      </w:r>
      <w:r>
        <w:rPr>
          <w:noProof/>
        </w:rPr>
        <w:fldChar w:fldCharType="separate"/>
      </w:r>
      <w:r w:rsidR="00B74749">
        <w:rPr>
          <w:noProof/>
        </w:rPr>
        <w:t>22</w:t>
      </w:r>
      <w:r>
        <w:rPr>
          <w:noProof/>
        </w:rPr>
        <w:fldChar w:fldCharType="end"/>
      </w:r>
    </w:p>
    <w:p w:rsidR="00EE309F" w:rsidRDefault="00EE309F">
      <w:pPr>
        <w:pStyle w:val="TOC1"/>
        <w:rPr>
          <w:rFonts w:asciiTheme="minorHAnsi" w:eastAsiaTheme="minorEastAsia" w:hAnsiTheme="minorHAnsi" w:cstheme="minorBidi"/>
          <w:b w:val="0"/>
          <w:caps w:val="0"/>
          <w:noProof/>
          <w:sz w:val="22"/>
          <w:szCs w:val="22"/>
          <w:lang w:eastAsia="en-GB"/>
        </w:rPr>
      </w:pPr>
      <w:r w:rsidRPr="00B519D9">
        <w:rPr>
          <w:rFonts w:cs="Calibri"/>
          <w:noProof/>
        </w:rPr>
        <w:t>6</w:t>
      </w:r>
      <w:r>
        <w:rPr>
          <w:rFonts w:asciiTheme="minorHAnsi" w:eastAsiaTheme="minorEastAsia" w:hAnsiTheme="minorHAnsi" w:cstheme="minorBidi"/>
          <w:b w:val="0"/>
          <w:caps w:val="0"/>
          <w:noProof/>
          <w:sz w:val="22"/>
          <w:szCs w:val="22"/>
          <w:lang w:eastAsia="en-GB"/>
        </w:rPr>
        <w:tab/>
      </w:r>
      <w:r w:rsidRPr="00B519D9">
        <w:rPr>
          <w:rFonts w:cs="Calibri"/>
          <w:noProof/>
        </w:rPr>
        <w:t>References</w:t>
      </w:r>
      <w:r>
        <w:rPr>
          <w:noProof/>
        </w:rPr>
        <w:tab/>
      </w:r>
      <w:r>
        <w:rPr>
          <w:noProof/>
        </w:rPr>
        <w:fldChar w:fldCharType="begin"/>
      </w:r>
      <w:r>
        <w:rPr>
          <w:noProof/>
        </w:rPr>
        <w:instrText xml:space="preserve"> PAGEREF _Toc336614367 \h </w:instrText>
      </w:r>
      <w:r>
        <w:rPr>
          <w:noProof/>
        </w:rPr>
      </w:r>
      <w:r>
        <w:rPr>
          <w:noProof/>
        </w:rPr>
        <w:fldChar w:fldCharType="separate"/>
      </w:r>
      <w:r w:rsidR="00B74749">
        <w:rPr>
          <w:noProof/>
        </w:rPr>
        <w:t>23</w:t>
      </w:r>
      <w:r>
        <w:rPr>
          <w:noProof/>
        </w:rPr>
        <w:fldChar w:fldCharType="end"/>
      </w:r>
    </w:p>
    <w:p w:rsidR="00207D16" w:rsidRPr="002B1814" w:rsidRDefault="00D92958"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Heading1"/>
        <w:rPr>
          <w:rFonts w:cs="Calibri"/>
        </w:rPr>
      </w:pPr>
      <w:bookmarkStart w:id="7" w:name="_Toc336614337"/>
      <w:r w:rsidRPr="002B1814">
        <w:rPr>
          <w:rFonts w:cs="Calibri"/>
        </w:rPr>
        <w:lastRenderedPageBreak/>
        <w:t>Introduction</w:t>
      </w:r>
      <w:bookmarkEnd w:id="7"/>
    </w:p>
    <w:p w:rsidR="00207D16" w:rsidRPr="00D40A54" w:rsidRDefault="00354812" w:rsidP="00C93808">
      <w:r w:rsidRPr="00D40A54">
        <w:t xml:space="preserve">This document reports on the activities of the </w:t>
      </w:r>
      <w:r w:rsidR="007D2EC8">
        <w:t>seventh</w:t>
      </w:r>
      <w:r w:rsidRPr="00D40A54">
        <w:t xml:space="preserve"> quarter in each work package</w:t>
      </w:r>
      <w:r w:rsidR="003864FA">
        <w:t xml:space="preserve"> for e-</w:t>
      </w:r>
      <w:proofErr w:type="spellStart"/>
      <w:r w:rsidR="003864FA">
        <w:t>ScienceTalk</w:t>
      </w:r>
      <w:proofErr w:type="spellEnd"/>
      <w:r w:rsidR="009C1504">
        <w:t>, covering the e-</w:t>
      </w:r>
      <w:proofErr w:type="spellStart"/>
      <w:r w:rsidR="009C1504">
        <w:t>Science</w:t>
      </w:r>
      <w:r w:rsidRPr="00D40A54">
        <w:t>Briefings</w:t>
      </w:r>
      <w:proofErr w:type="spellEnd"/>
      <w:r w:rsidRPr="00D40A54">
        <w:t xml:space="preserve">, the </w:t>
      </w:r>
      <w:proofErr w:type="spellStart"/>
      <w:r w:rsidRPr="00D40A54">
        <w:t>GridCafé</w:t>
      </w:r>
      <w:proofErr w:type="spellEnd"/>
      <w:r w:rsidRPr="00D40A54">
        <w:t xml:space="preserve">, </w:t>
      </w:r>
      <w:proofErr w:type="spellStart"/>
      <w:r w:rsidRPr="00D40A54">
        <w:t>GridCast</w:t>
      </w:r>
      <w:proofErr w:type="spellEnd"/>
      <w:r w:rsidRPr="00D40A54">
        <w:t xml:space="preserve"> and </w:t>
      </w:r>
      <w:proofErr w:type="spellStart"/>
      <w:r w:rsidRPr="00D40A54">
        <w:t>GridGuide</w:t>
      </w:r>
      <w:proofErr w:type="spellEnd"/>
      <w:r w:rsidRPr="00D40A54">
        <w:t xml:space="preserve">, as well as the Real Time Monitor and International Science Grid This Week. The report also summarises any issues raised </w:t>
      </w:r>
      <w:r w:rsidR="003865BD">
        <w:t xml:space="preserve">or addressed </w:t>
      </w:r>
      <w:r w:rsidRPr="00D40A54">
        <w:t xml:space="preserve">during the </w:t>
      </w:r>
      <w:r w:rsidR="007D2EC8">
        <w:t>seventh</w:t>
      </w:r>
      <w:r w:rsidRPr="00D40A54">
        <w:t xml:space="preserve"> quarter, and previews plans for </w:t>
      </w:r>
      <w:r w:rsidR="007D2EC8">
        <w:t>Q8</w:t>
      </w:r>
      <w:r w:rsidR="001F544B">
        <w:t>.</w:t>
      </w:r>
      <w:r w:rsidR="00D40A54" w:rsidRPr="00D40A54">
        <w:t xml:space="preserve"> The management report includes</w:t>
      </w:r>
      <w:r w:rsidRPr="00D40A54">
        <w:t xml:space="preserve"> summary effort figures for the quarter a</w:t>
      </w:r>
      <w:r w:rsidR="00793725" w:rsidRPr="00D40A54">
        <w:t>nd includes the project metrics for each work package.</w:t>
      </w:r>
      <w:r w:rsidR="00C93808">
        <w:t xml:space="preserve">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45BD0" w:rsidP="00207D16">
      <w:pPr>
        <w:pStyle w:val="Heading1"/>
        <w:rPr>
          <w:rFonts w:cs="Calibri"/>
        </w:rPr>
      </w:pPr>
      <w:bookmarkStart w:id="8" w:name="_Toc336614338"/>
      <w:r>
        <w:rPr>
          <w:rFonts w:cs="Calibri"/>
        </w:rPr>
        <w:lastRenderedPageBreak/>
        <w:t>main achievements</w:t>
      </w:r>
      <w:bookmarkEnd w:id="8"/>
    </w:p>
    <w:p w:rsidR="00207D16" w:rsidRPr="002B1814" w:rsidRDefault="00545BD0" w:rsidP="00207D16">
      <w:pPr>
        <w:pStyle w:val="Heading2"/>
        <w:rPr>
          <w:rFonts w:cs="Calibri"/>
        </w:rPr>
      </w:pPr>
      <w:bookmarkStart w:id="9" w:name="_Toc336614339"/>
      <w:r>
        <w:rPr>
          <w:rFonts w:cs="Calibri"/>
        </w:rPr>
        <w:t>Summary</w:t>
      </w:r>
      <w:bookmarkEnd w:id="9"/>
    </w:p>
    <w:p w:rsidR="00545BD0" w:rsidRDefault="00604E57" w:rsidP="00207D16">
      <w:pPr>
        <w:rPr>
          <w:rFonts w:ascii="Calibri" w:hAnsi="Calibri" w:cs="Calibri"/>
        </w:rPr>
      </w:pPr>
      <w:r>
        <w:t xml:space="preserve">This section summarises the main achievements by each work package during the </w:t>
      </w:r>
      <w:r w:rsidR="007D2EC8">
        <w:t>seventh</w:t>
      </w:r>
      <w:r>
        <w:t xml:space="preserve"> quarter of the project.</w:t>
      </w:r>
    </w:p>
    <w:p w:rsidR="00545BD0" w:rsidRDefault="00545BD0" w:rsidP="00545BD0">
      <w:pPr>
        <w:pStyle w:val="Heading2"/>
        <w:rPr>
          <w:rFonts w:cs="Calibri"/>
        </w:rPr>
      </w:pPr>
      <w:bookmarkStart w:id="10" w:name="_Toc336614340"/>
      <w:r>
        <w:rPr>
          <w:rFonts w:cs="Calibri"/>
        </w:rPr>
        <w:t>Work packages</w:t>
      </w:r>
      <w:bookmarkEnd w:id="10"/>
    </w:p>
    <w:p w:rsidR="00545BD0" w:rsidRPr="002B1814" w:rsidRDefault="00CA72B3" w:rsidP="00545BD0">
      <w:pPr>
        <w:pStyle w:val="Heading3"/>
      </w:pPr>
      <w:bookmarkStart w:id="11" w:name="_Toc336614341"/>
      <w:r>
        <w:t xml:space="preserve">WP1: </w:t>
      </w:r>
      <w:r w:rsidR="00545BD0">
        <w:t>Policy, impact and sustainability</w:t>
      </w:r>
      <w:bookmarkEnd w:id="11"/>
    </w:p>
    <w:p w:rsidR="00CA72B3" w:rsidRDefault="00CA72B3" w:rsidP="00D40A54"/>
    <w:p w:rsidR="00F21E78" w:rsidRPr="00F21E78" w:rsidRDefault="00DF07E2" w:rsidP="00F21E78">
      <w:pPr>
        <w:jc w:val="left"/>
        <w:rPr>
          <w:rStyle w:val="apple-style-span"/>
          <w:color w:val="000000"/>
          <w:szCs w:val="22"/>
        </w:rPr>
      </w:pPr>
      <w:r>
        <w:rPr>
          <w:rStyle w:val="apple-style-span"/>
          <w:color w:val="000000"/>
          <w:szCs w:val="22"/>
        </w:rPr>
        <w:t>E</w:t>
      </w:r>
      <w:r w:rsidR="00F21E78" w:rsidRPr="00F21E78">
        <w:rPr>
          <w:rStyle w:val="apple-style-span"/>
          <w:color w:val="000000"/>
          <w:szCs w:val="22"/>
        </w:rPr>
        <w:t>-</w:t>
      </w:r>
      <w:proofErr w:type="spellStart"/>
      <w:r w:rsidR="00F21E78" w:rsidRPr="00F21E78">
        <w:rPr>
          <w:rStyle w:val="apple-style-span"/>
          <w:color w:val="000000"/>
          <w:szCs w:val="22"/>
        </w:rPr>
        <w:t>ScienceTalk</w:t>
      </w:r>
      <w:proofErr w:type="spellEnd"/>
      <w:r w:rsidR="00F21E78" w:rsidRPr="00F21E78">
        <w:rPr>
          <w:rStyle w:val="apple-style-span"/>
          <w:color w:val="000000"/>
          <w:szCs w:val="22"/>
        </w:rPr>
        <w:t xml:space="preserve"> also launched the </w:t>
      </w:r>
      <w:r>
        <w:rPr>
          <w:rStyle w:val="apple-style-span"/>
          <w:color w:val="000000"/>
          <w:szCs w:val="22"/>
        </w:rPr>
        <w:t>seventh</w:t>
      </w:r>
      <w:r w:rsidR="00F21E78" w:rsidRPr="00F21E78">
        <w:rPr>
          <w:rStyle w:val="apple-style-span"/>
          <w:color w:val="000000"/>
          <w:szCs w:val="22"/>
        </w:rPr>
        <w:t xml:space="preserve"> e-</w:t>
      </w:r>
      <w:proofErr w:type="spellStart"/>
      <w:r w:rsidR="00F21E78" w:rsidRPr="00F21E78">
        <w:rPr>
          <w:rStyle w:val="apple-style-span"/>
          <w:color w:val="000000"/>
          <w:szCs w:val="22"/>
        </w:rPr>
        <w:t>ScienceBriefing</w:t>
      </w:r>
      <w:proofErr w:type="spellEnd"/>
      <w:r w:rsidR="00F21E78" w:rsidRPr="00F21E78">
        <w:rPr>
          <w:rStyle w:val="apple-style-span"/>
          <w:color w:val="000000"/>
          <w:szCs w:val="22"/>
        </w:rPr>
        <w:t xml:space="preserve"> on the topic </w:t>
      </w:r>
      <w:r w:rsidR="00234162">
        <w:rPr>
          <w:rStyle w:val="apple-style-span"/>
          <w:color w:val="000000"/>
          <w:szCs w:val="22"/>
        </w:rPr>
        <w:t xml:space="preserve">of </w:t>
      </w:r>
      <w:r>
        <w:rPr>
          <w:rStyle w:val="apple-style-span"/>
          <w:color w:val="000000"/>
          <w:szCs w:val="22"/>
        </w:rPr>
        <w:t>visualisation</w:t>
      </w:r>
      <w:r w:rsidR="000D25FF">
        <w:rPr>
          <w:rStyle w:val="apple-style-span"/>
          <w:color w:val="000000"/>
          <w:szCs w:val="22"/>
        </w:rPr>
        <w:t xml:space="preserve"> [R1</w:t>
      </w:r>
      <w:r w:rsidR="00234162">
        <w:rPr>
          <w:rStyle w:val="apple-style-span"/>
          <w:color w:val="000000"/>
          <w:szCs w:val="22"/>
        </w:rPr>
        <w:t xml:space="preserve">].  This policy document D1.2.6, </w:t>
      </w:r>
      <w:r w:rsidR="00F21E78" w:rsidRPr="00F21E78">
        <w:rPr>
          <w:rStyle w:val="apple-style-span"/>
          <w:color w:val="000000"/>
          <w:szCs w:val="22"/>
        </w:rPr>
        <w:t xml:space="preserve">covered a number of projects and was </w:t>
      </w:r>
      <w:r w:rsidR="00234162">
        <w:rPr>
          <w:rStyle w:val="apple-style-span"/>
          <w:color w:val="000000"/>
          <w:szCs w:val="22"/>
        </w:rPr>
        <w:t>launched at ISGC2012 in Taipei</w:t>
      </w:r>
      <w:r w:rsidR="00294FD3">
        <w:rPr>
          <w:rStyle w:val="apple-style-span"/>
          <w:color w:val="000000"/>
          <w:szCs w:val="22"/>
        </w:rPr>
        <w:t>.</w:t>
      </w:r>
      <w:r w:rsidR="00F21E78" w:rsidRPr="00F21E78">
        <w:rPr>
          <w:rStyle w:val="apple-style-span"/>
          <w:color w:val="000000"/>
          <w:szCs w:val="22"/>
        </w:rPr>
        <w:t xml:space="preserve"> The document</w:t>
      </w:r>
      <w:r w:rsidR="00F961E9">
        <w:rPr>
          <w:rStyle w:val="apple-style-span"/>
          <w:color w:val="000000"/>
          <w:szCs w:val="22"/>
        </w:rPr>
        <w:t xml:space="preserve"> was also emailed to the EGI dissemination</w:t>
      </w:r>
      <w:r w:rsidR="00F21E78" w:rsidRPr="00F21E78">
        <w:rPr>
          <w:rStyle w:val="apple-style-span"/>
          <w:color w:val="000000"/>
          <w:szCs w:val="22"/>
        </w:rPr>
        <w:t xml:space="preserve"> mailing list, as well as the</w:t>
      </w:r>
      <w:r w:rsidR="00234162">
        <w:rPr>
          <w:rStyle w:val="apple-style-span"/>
          <w:color w:val="000000"/>
          <w:szCs w:val="22"/>
        </w:rPr>
        <w:t>.</w:t>
      </w:r>
      <w:r w:rsidR="00F21E78" w:rsidRPr="00F21E78">
        <w:rPr>
          <w:rStyle w:val="apple-style-span"/>
          <w:color w:val="000000"/>
          <w:szCs w:val="22"/>
        </w:rPr>
        <w:t xml:space="preserve"> </w:t>
      </w:r>
      <w:proofErr w:type="gramStart"/>
      <w:r w:rsidR="00F21E78" w:rsidRPr="00F21E78">
        <w:rPr>
          <w:rStyle w:val="apple-style-span"/>
          <w:color w:val="000000"/>
          <w:szCs w:val="22"/>
        </w:rPr>
        <w:t>e-IRG</w:t>
      </w:r>
      <w:proofErr w:type="gramEnd"/>
      <w:r w:rsidR="00F21E78" w:rsidRPr="00F21E78">
        <w:rPr>
          <w:rStyle w:val="apple-style-span"/>
          <w:color w:val="000000"/>
          <w:szCs w:val="22"/>
        </w:rPr>
        <w:t xml:space="preserve"> Board members. To aid distribution, a new e-</w:t>
      </w:r>
      <w:proofErr w:type="spellStart"/>
      <w:r w:rsidR="00F21E78" w:rsidRPr="00F21E78">
        <w:rPr>
          <w:rStyle w:val="apple-style-span"/>
          <w:color w:val="000000"/>
          <w:szCs w:val="22"/>
        </w:rPr>
        <w:t>ScienceTalk</w:t>
      </w:r>
      <w:proofErr w:type="spellEnd"/>
      <w:r w:rsidR="00F21E78" w:rsidRPr="00F21E78">
        <w:rPr>
          <w:rStyle w:val="apple-style-span"/>
          <w:color w:val="000000"/>
          <w:szCs w:val="22"/>
        </w:rPr>
        <w:t xml:space="preserve"> briefing mailing list was set up in September 2011, which allows people to subscribe to receive the publica</w:t>
      </w:r>
      <w:r w:rsidR="00CB50AC">
        <w:rPr>
          <w:rStyle w:val="apple-style-span"/>
          <w:color w:val="000000"/>
          <w:szCs w:val="22"/>
        </w:rPr>
        <w:t>tion. This currently has around 112</w:t>
      </w:r>
      <w:r w:rsidR="00F21E78" w:rsidRPr="00F21E78">
        <w:rPr>
          <w:rStyle w:val="apple-style-span"/>
          <w:color w:val="000000"/>
          <w:szCs w:val="22"/>
        </w:rPr>
        <w:t xml:space="preserve"> members. </w:t>
      </w:r>
      <w:r w:rsidR="00CB50AC">
        <w:rPr>
          <w:rStyle w:val="apple-style-span"/>
          <w:color w:val="000000"/>
          <w:szCs w:val="22"/>
        </w:rPr>
        <w:t xml:space="preserve">Feedback on D1.2.6 was gathered using a </w:t>
      </w:r>
      <w:proofErr w:type="spellStart"/>
      <w:r w:rsidR="00CB50AC">
        <w:rPr>
          <w:rStyle w:val="apple-style-span"/>
          <w:color w:val="000000"/>
          <w:szCs w:val="22"/>
        </w:rPr>
        <w:t>Zoomerang</w:t>
      </w:r>
      <w:proofErr w:type="spellEnd"/>
      <w:r w:rsidR="00CB50AC">
        <w:rPr>
          <w:rStyle w:val="apple-style-span"/>
          <w:color w:val="000000"/>
          <w:szCs w:val="22"/>
        </w:rPr>
        <w:t xml:space="preserve"> survey.</w:t>
      </w:r>
    </w:p>
    <w:p w:rsidR="00F21E78" w:rsidRPr="00F21E78" w:rsidRDefault="00F21E78" w:rsidP="00F21E78">
      <w:pPr>
        <w:jc w:val="left"/>
        <w:rPr>
          <w:rStyle w:val="apple-style-span"/>
          <w:color w:val="000000"/>
          <w:szCs w:val="22"/>
        </w:rPr>
      </w:pPr>
    </w:p>
    <w:p w:rsidR="00CB50AC" w:rsidRPr="001E078B" w:rsidRDefault="00CB50AC" w:rsidP="00CB50AC">
      <w:r w:rsidRPr="001E078B">
        <w:t>The e-</w:t>
      </w:r>
      <w:proofErr w:type="spellStart"/>
      <w:r w:rsidRPr="001E078B">
        <w:t>ScienceTalk</w:t>
      </w:r>
      <w:proofErr w:type="spellEnd"/>
      <w:r w:rsidRPr="001E078B">
        <w:t xml:space="preserve"> team has also attended a number of policy related events during the quarter, including </w:t>
      </w:r>
      <w:proofErr w:type="spellStart"/>
      <w:r w:rsidRPr="001E078B">
        <w:t>outGRID</w:t>
      </w:r>
      <w:proofErr w:type="spellEnd"/>
      <w:r w:rsidRPr="001E078B">
        <w:t xml:space="preserve"> ITU High Level workshop, Citizen </w:t>
      </w:r>
      <w:proofErr w:type="spellStart"/>
      <w:r w:rsidRPr="001E078B">
        <w:t>CyberScience</w:t>
      </w:r>
      <w:proofErr w:type="spellEnd"/>
      <w:r w:rsidRPr="001E078B">
        <w:t xml:space="preserve"> Summit, </w:t>
      </w:r>
      <w:proofErr w:type="spellStart"/>
      <w:r w:rsidRPr="001E078B">
        <w:t>CloudScape</w:t>
      </w:r>
      <w:proofErr w:type="spellEnd"/>
      <w:r w:rsidRPr="001E078B">
        <w:t xml:space="preserve"> IV and ISGC2012. A </w:t>
      </w:r>
      <w:proofErr w:type="spellStart"/>
      <w:r w:rsidRPr="001E078B">
        <w:t>Gr</w:t>
      </w:r>
      <w:r>
        <w:t>idCast</w:t>
      </w:r>
      <w:proofErr w:type="spellEnd"/>
      <w:r>
        <w:t xml:space="preserve"> or mini </w:t>
      </w:r>
      <w:proofErr w:type="spellStart"/>
      <w:r>
        <w:t>GridCast</w:t>
      </w:r>
      <w:proofErr w:type="spellEnd"/>
      <w:r>
        <w:t xml:space="preserve"> was also held at each </w:t>
      </w:r>
      <w:r w:rsidRPr="001E078B">
        <w:t>event</w:t>
      </w:r>
      <w:proofErr w:type="gramStart"/>
      <w:r>
        <w:t>.</w:t>
      </w:r>
      <w:r w:rsidRPr="001E078B">
        <w:t>.</w:t>
      </w:r>
      <w:proofErr w:type="gramEnd"/>
      <w:r w:rsidRPr="001E078B">
        <w:t xml:space="preserve"> At these events and others attended by WP2/WP3, copies of the new Research Networks</w:t>
      </w:r>
      <w:r>
        <w:t xml:space="preserve"> and</w:t>
      </w:r>
      <w:r w:rsidRPr="001E078B">
        <w:t xml:space="preserve"> Asian-Pacific Special Issue br</w:t>
      </w:r>
      <w:r>
        <w:t xml:space="preserve">iefings have been distributed. </w:t>
      </w:r>
    </w:p>
    <w:p w:rsidR="00294FD3" w:rsidRPr="00F21E78" w:rsidRDefault="00294FD3" w:rsidP="00F21E78">
      <w:pPr>
        <w:jc w:val="left"/>
        <w:rPr>
          <w:rStyle w:val="apple-style-span"/>
          <w:color w:val="000000"/>
          <w:szCs w:val="22"/>
        </w:rPr>
      </w:pPr>
    </w:p>
    <w:p w:rsidR="00545BD0" w:rsidRPr="002B1814" w:rsidRDefault="00A7540D" w:rsidP="00545BD0">
      <w:pPr>
        <w:pStyle w:val="Heading3"/>
      </w:pPr>
      <w:bookmarkStart w:id="12" w:name="_Toc336614342"/>
      <w:r>
        <w:t xml:space="preserve">WP2: </w:t>
      </w:r>
      <w:proofErr w:type="spellStart"/>
      <w:r w:rsidR="00ED0593">
        <w:t>GridC</w:t>
      </w:r>
      <w:r w:rsidR="00545BD0">
        <w:t>af</w:t>
      </w:r>
      <w:r w:rsidR="00545BD0">
        <w:rPr>
          <w:rFonts w:cs="Calibri"/>
        </w:rPr>
        <w:t>é</w:t>
      </w:r>
      <w:proofErr w:type="spellEnd"/>
      <w:r w:rsidR="00ED0593">
        <w:t xml:space="preserve">, </w:t>
      </w:r>
      <w:proofErr w:type="spellStart"/>
      <w:r w:rsidR="00ED0593">
        <w:t>GridGuide</w:t>
      </w:r>
      <w:proofErr w:type="spellEnd"/>
      <w:r w:rsidR="00ED0593">
        <w:t xml:space="preserve">, </w:t>
      </w:r>
      <w:proofErr w:type="spellStart"/>
      <w:r w:rsidR="00ED0593">
        <w:t>GridC</w:t>
      </w:r>
      <w:r w:rsidR="00545BD0">
        <w:t>ast</w:t>
      </w:r>
      <w:bookmarkEnd w:id="12"/>
      <w:proofErr w:type="spellEnd"/>
    </w:p>
    <w:p w:rsidR="00A7540D" w:rsidRDefault="00A7540D" w:rsidP="00D40A54"/>
    <w:p w:rsidR="00A7540D" w:rsidRDefault="00786ADF" w:rsidP="00D40A54">
      <w:r>
        <w:t>WP</w:t>
      </w:r>
      <w:r w:rsidR="0058555F">
        <w:t xml:space="preserve">2 has worked on </w:t>
      </w:r>
      <w:r w:rsidR="00A7540D">
        <w:t>e-</w:t>
      </w:r>
      <w:proofErr w:type="spellStart"/>
      <w:r w:rsidR="00A7540D">
        <w:t>ScienceTalk’s</w:t>
      </w:r>
      <w:proofErr w:type="spellEnd"/>
      <w:r w:rsidR="00A7540D">
        <w:t xml:space="preserve"> suite of interactive websites, </w:t>
      </w:r>
      <w:proofErr w:type="spellStart"/>
      <w:r w:rsidR="00A7540D">
        <w:t>Gridcafé</w:t>
      </w:r>
      <w:proofErr w:type="spellEnd"/>
      <w:r w:rsidR="00A7540D">
        <w:t xml:space="preserve">, </w:t>
      </w:r>
      <w:proofErr w:type="spellStart"/>
      <w:r w:rsidR="00A7540D">
        <w:t>GridCast</w:t>
      </w:r>
      <w:proofErr w:type="spellEnd"/>
      <w:r w:rsidR="00A7540D">
        <w:t xml:space="preserve"> and </w:t>
      </w:r>
      <w:proofErr w:type="spellStart"/>
      <w:r w:rsidR="00A7540D">
        <w:t>GridGuide</w:t>
      </w:r>
      <w:proofErr w:type="spellEnd"/>
      <w:r w:rsidR="00A7540D">
        <w:t>, as well as the main project website</w:t>
      </w:r>
      <w:r w:rsidR="00ED0593">
        <w:t xml:space="preserve"> and the Real Time Monitor</w:t>
      </w:r>
      <w:r w:rsidR="00A7540D">
        <w:t xml:space="preserve">. </w:t>
      </w:r>
    </w:p>
    <w:p w:rsidR="0058555F" w:rsidRDefault="0058555F" w:rsidP="00D40A54"/>
    <w:p w:rsidR="0058555F" w:rsidRDefault="003B3DCB" w:rsidP="0058555F">
      <w:r>
        <w:t xml:space="preserve">During the </w:t>
      </w:r>
      <w:r w:rsidR="00FC5B44">
        <w:t>sixth</w:t>
      </w:r>
      <w:r>
        <w:t xml:space="preserve"> quarter, the following work was carried out.</w:t>
      </w:r>
    </w:p>
    <w:p w:rsidR="0058555F" w:rsidRPr="001F12C6" w:rsidRDefault="0058555F" w:rsidP="0058555F"/>
    <w:p w:rsidR="000759E3" w:rsidRPr="00543C73" w:rsidRDefault="000759E3" w:rsidP="000759E3">
      <w:pPr>
        <w:rPr>
          <w:b/>
          <w:bCs/>
        </w:rPr>
      </w:pPr>
      <w:proofErr w:type="spellStart"/>
      <w:r w:rsidRPr="00543C73">
        <w:rPr>
          <w:b/>
          <w:bCs/>
        </w:rPr>
        <w:t>GridCafé</w:t>
      </w:r>
      <w:proofErr w:type="spellEnd"/>
    </w:p>
    <w:p w:rsidR="000759E3" w:rsidRPr="00543C73" w:rsidRDefault="000759E3" w:rsidP="000759E3"/>
    <w:p w:rsidR="000759E3" w:rsidRDefault="002B3CC2" w:rsidP="000759E3">
      <w:pPr>
        <w:numPr>
          <w:ilvl w:val="0"/>
          <w:numId w:val="7"/>
        </w:numPr>
      </w:pPr>
      <w:r>
        <w:rPr>
          <w:lang w:val="en-US"/>
        </w:rPr>
        <w:t xml:space="preserve">The Volunteer Garage area of the website was published live, and launched at the </w:t>
      </w:r>
      <w:r>
        <w:t>ISGC’12 event in Taipei.</w:t>
      </w:r>
    </w:p>
    <w:p w:rsidR="000759E3" w:rsidRPr="00543C73" w:rsidRDefault="002B3CC2" w:rsidP="000759E3">
      <w:pPr>
        <w:numPr>
          <w:ilvl w:val="0"/>
          <w:numId w:val="7"/>
        </w:numPr>
      </w:pPr>
      <w:r>
        <w:t>T</w:t>
      </w:r>
      <w:r w:rsidR="000759E3" w:rsidRPr="00543C73">
        <w:t xml:space="preserve">he 3-D pilot of the </w:t>
      </w:r>
      <w:proofErr w:type="spellStart"/>
      <w:r w:rsidR="000759E3" w:rsidRPr="00543C73">
        <w:rPr>
          <w:lang w:val="en-US"/>
        </w:rPr>
        <w:t>GridCafé</w:t>
      </w:r>
      <w:proofErr w:type="spellEnd"/>
      <w:r w:rsidR="000759E3" w:rsidRPr="00543C73">
        <w:rPr>
          <w:lang w:val="en-US"/>
        </w:rPr>
        <w:t xml:space="preserve"> in collaborati</w:t>
      </w:r>
      <w:r>
        <w:rPr>
          <w:lang w:val="en-US"/>
        </w:rPr>
        <w:t xml:space="preserve">on with </w:t>
      </w:r>
      <w:proofErr w:type="spellStart"/>
      <w:r>
        <w:rPr>
          <w:lang w:val="en-US"/>
        </w:rPr>
        <w:t>Virtus</w:t>
      </w:r>
      <w:proofErr w:type="spellEnd"/>
      <w:r>
        <w:rPr>
          <w:lang w:val="en-US"/>
        </w:rPr>
        <w:t xml:space="preserve"> / New World Grid is now available through the e-</w:t>
      </w:r>
      <w:proofErr w:type="spellStart"/>
      <w:r>
        <w:rPr>
          <w:lang w:val="en-US"/>
        </w:rPr>
        <w:t>ScienceCity</w:t>
      </w:r>
      <w:proofErr w:type="spellEnd"/>
      <w:r>
        <w:rPr>
          <w:lang w:val="en-US"/>
        </w:rPr>
        <w:t xml:space="preserve"> website. Graphics from the 3D version are being used to brand the corresponding areas on the website </w:t>
      </w:r>
      <w:proofErr w:type="spellStart"/>
      <w:r>
        <w:rPr>
          <w:lang w:val="en-US"/>
        </w:rPr>
        <w:t>eg</w:t>
      </w:r>
      <w:proofErr w:type="spellEnd"/>
      <w:r>
        <w:rPr>
          <w:lang w:val="en-US"/>
        </w:rPr>
        <w:t xml:space="preserve"> Cloud Lounge, Volunteer Garage.</w:t>
      </w:r>
    </w:p>
    <w:p w:rsidR="000759E3" w:rsidRPr="00543C73" w:rsidRDefault="000759E3" w:rsidP="000759E3">
      <w:pPr>
        <w:ind w:left="1440"/>
      </w:pPr>
    </w:p>
    <w:p w:rsidR="000759E3" w:rsidRPr="00543C73" w:rsidRDefault="000759E3" w:rsidP="000759E3">
      <w:proofErr w:type="spellStart"/>
      <w:r w:rsidRPr="00543C73">
        <w:rPr>
          <w:b/>
          <w:bCs/>
        </w:rPr>
        <w:t>GridCast</w:t>
      </w:r>
      <w:proofErr w:type="spellEnd"/>
      <w:r w:rsidRPr="00543C73">
        <w:rPr>
          <w:b/>
          <w:bCs/>
        </w:rPr>
        <w:t xml:space="preserve"> </w:t>
      </w:r>
    </w:p>
    <w:p w:rsidR="000759E3" w:rsidRDefault="000759E3" w:rsidP="000759E3">
      <w:pPr>
        <w:numPr>
          <w:ilvl w:val="0"/>
          <w:numId w:val="7"/>
        </w:numPr>
      </w:pPr>
      <w:proofErr w:type="spellStart"/>
      <w:r>
        <w:t>GridCasts</w:t>
      </w:r>
      <w:proofErr w:type="spellEnd"/>
      <w:r>
        <w:t xml:space="preserve"> were held at </w:t>
      </w:r>
      <w:r w:rsidR="002B3CC2">
        <w:t xml:space="preserve">the </w:t>
      </w:r>
      <w:proofErr w:type="spellStart"/>
      <w:r w:rsidR="002B3CC2" w:rsidRPr="001E078B">
        <w:t>outGRID</w:t>
      </w:r>
      <w:proofErr w:type="spellEnd"/>
      <w:r w:rsidR="002B3CC2" w:rsidRPr="001E078B">
        <w:t xml:space="preserve"> ITU High Level workshop</w:t>
      </w:r>
      <w:r w:rsidR="002B3CC2">
        <w:t xml:space="preserve"> in Geneva</w:t>
      </w:r>
      <w:r w:rsidR="002B3CC2" w:rsidRPr="001E078B">
        <w:t xml:space="preserve">, </w:t>
      </w:r>
      <w:r w:rsidR="002B3CC2">
        <w:t xml:space="preserve">the </w:t>
      </w:r>
      <w:r w:rsidR="002B3CC2" w:rsidRPr="001E078B">
        <w:t xml:space="preserve">Citizen </w:t>
      </w:r>
      <w:proofErr w:type="spellStart"/>
      <w:proofErr w:type="gramStart"/>
      <w:r w:rsidR="002B3CC2" w:rsidRPr="001E078B">
        <w:t>CyberScience</w:t>
      </w:r>
      <w:proofErr w:type="spellEnd"/>
      <w:r w:rsidR="002B3CC2" w:rsidRPr="001E078B">
        <w:t xml:space="preserve"> </w:t>
      </w:r>
      <w:r w:rsidR="002B3CC2">
        <w:t xml:space="preserve"> in</w:t>
      </w:r>
      <w:proofErr w:type="gramEnd"/>
      <w:r w:rsidR="002B3CC2">
        <w:t xml:space="preserve"> London,</w:t>
      </w:r>
      <w:r w:rsidR="002B3CC2" w:rsidRPr="001E078B">
        <w:t xml:space="preserve"> </w:t>
      </w:r>
      <w:proofErr w:type="spellStart"/>
      <w:r w:rsidR="002B3CC2" w:rsidRPr="001E078B">
        <w:t>CloudScape</w:t>
      </w:r>
      <w:proofErr w:type="spellEnd"/>
      <w:r w:rsidR="002B3CC2" w:rsidRPr="001E078B">
        <w:t xml:space="preserve"> IV </w:t>
      </w:r>
      <w:r w:rsidR="002B3CC2">
        <w:t xml:space="preserve">in Brussels </w:t>
      </w:r>
      <w:r w:rsidR="002B3CC2" w:rsidRPr="001E078B">
        <w:t>and ISGC2012</w:t>
      </w:r>
      <w:r w:rsidR="002B3CC2">
        <w:t xml:space="preserve"> in Taipei</w:t>
      </w:r>
      <w:r>
        <w:t>.</w:t>
      </w:r>
    </w:p>
    <w:p w:rsidR="000759E3" w:rsidRPr="00543C73" w:rsidRDefault="000759E3" w:rsidP="000759E3">
      <w:pPr>
        <w:ind w:left="720"/>
      </w:pPr>
    </w:p>
    <w:p w:rsidR="000759E3" w:rsidRPr="00543C73" w:rsidRDefault="000759E3" w:rsidP="000759E3">
      <w:proofErr w:type="spellStart"/>
      <w:r w:rsidRPr="00543C73">
        <w:rPr>
          <w:b/>
          <w:bCs/>
        </w:rPr>
        <w:lastRenderedPageBreak/>
        <w:t>GridGuide</w:t>
      </w:r>
      <w:proofErr w:type="spellEnd"/>
    </w:p>
    <w:p w:rsidR="000759E3" w:rsidRPr="001F0A21" w:rsidRDefault="002B3CC2" w:rsidP="000759E3">
      <w:pPr>
        <w:numPr>
          <w:ilvl w:val="0"/>
          <w:numId w:val="7"/>
        </w:numPr>
      </w:pPr>
      <w:r>
        <w:rPr>
          <w:lang w:val="en-US"/>
        </w:rPr>
        <w:t xml:space="preserve">An additional 25 sites were added to the </w:t>
      </w:r>
      <w:proofErr w:type="spellStart"/>
      <w:r>
        <w:rPr>
          <w:lang w:val="en-US"/>
        </w:rPr>
        <w:t>Gri</w:t>
      </w:r>
      <w:r w:rsidR="00C75A9B">
        <w:rPr>
          <w:lang w:val="en-US"/>
        </w:rPr>
        <w:t>dGuide</w:t>
      </w:r>
      <w:proofErr w:type="spellEnd"/>
      <w:r w:rsidR="00C75A9B">
        <w:rPr>
          <w:lang w:val="en-US"/>
        </w:rPr>
        <w:t>, bringing the total to 57</w:t>
      </w:r>
      <w:r>
        <w:rPr>
          <w:lang w:val="en-US"/>
        </w:rPr>
        <w:t xml:space="preserve"> sites in total</w:t>
      </w:r>
      <w:r w:rsidR="00C75A9B">
        <w:rPr>
          <w:lang w:val="en-US"/>
        </w:rPr>
        <w:t>, 36 in Europe and 21 in Africa, the US and Asia.</w:t>
      </w:r>
    </w:p>
    <w:p w:rsidR="001F0A21" w:rsidRPr="00543C73" w:rsidRDefault="001F0A21" w:rsidP="000759E3">
      <w:pPr>
        <w:numPr>
          <w:ilvl w:val="0"/>
          <w:numId w:val="7"/>
        </w:numPr>
      </w:pPr>
      <w:r>
        <w:rPr>
          <w:lang w:val="en-US"/>
        </w:rPr>
        <w:t xml:space="preserve">A competition was carried out to encourage existing sites to update and expand their </w:t>
      </w:r>
      <w:proofErr w:type="spellStart"/>
      <w:r>
        <w:rPr>
          <w:lang w:val="en-US"/>
        </w:rPr>
        <w:t>GridGuide</w:t>
      </w:r>
      <w:proofErr w:type="spellEnd"/>
      <w:r>
        <w:rPr>
          <w:lang w:val="en-US"/>
        </w:rPr>
        <w:t xml:space="preserve"> pages. In response 4 sites notified us of updated content and were entered into the competition.</w:t>
      </w:r>
    </w:p>
    <w:p w:rsidR="000759E3" w:rsidRPr="00543C73" w:rsidRDefault="000759E3" w:rsidP="000759E3">
      <w:pPr>
        <w:numPr>
          <w:ilvl w:val="0"/>
          <w:numId w:val="7"/>
        </w:numPr>
      </w:pPr>
      <w:r>
        <w:rPr>
          <w:lang w:val="en-US"/>
        </w:rPr>
        <w:t>WP4 is w</w:t>
      </w:r>
      <w:r w:rsidRPr="00543C73">
        <w:rPr>
          <w:lang w:val="en-US"/>
        </w:rPr>
        <w:t xml:space="preserve">orking on </w:t>
      </w:r>
      <w:proofErr w:type="spellStart"/>
      <w:r w:rsidRPr="00543C73">
        <w:rPr>
          <w:lang w:val="en-US"/>
        </w:rPr>
        <w:t>MoUs</w:t>
      </w:r>
      <w:proofErr w:type="spellEnd"/>
      <w:r w:rsidRPr="00543C73">
        <w:rPr>
          <w:lang w:val="en-US"/>
        </w:rPr>
        <w:t xml:space="preserve"> with collaborating projects such </w:t>
      </w:r>
      <w:proofErr w:type="spellStart"/>
      <w:r w:rsidRPr="00543C73">
        <w:rPr>
          <w:lang w:val="en-US"/>
        </w:rPr>
        <w:t>SAGrid</w:t>
      </w:r>
      <w:proofErr w:type="spellEnd"/>
      <w:r w:rsidRPr="00543C73">
        <w:rPr>
          <w:lang w:val="en-US"/>
        </w:rPr>
        <w:t xml:space="preserve"> and REUNA to increase the number of non-European sites.</w:t>
      </w:r>
    </w:p>
    <w:p w:rsidR="000759E3" w:rsidRPr="00543C73" w:rsidRDefault="000759E3" w:rsidP="000759E3">
      <w:pPr>
        <w:rPr>
          <w:lang w:val="en-US"/>
        </w:rPr>
      </w:pPr>
      <w:r w:rsidRPr="00543C73">
        <w:rPr>
          <w:lang w:val="en-US"/>
        </w:rPr>
        <w:t xml:space="preserve"> </w:t>
      </w:r>
    </w:p>
    <w:p w:rsidR="000759E3" w:rsidRPr="00543C73" w:rsidRDefault="000759E3" w:rsidP="000759E3">
      <w:r w:rsidRPr="00543C73">
        <w:rPr>
          <w:b/>
          <w:bCs/>
        </w:rPr>
        <w:t>Real Time Monitor</w:t>
      </w:r>
    </w:p>
    <w:p w:rsidR="000759E3" w:rsidRPr="00543C73" w:rsidRDefault="000759E3" w:rsidP="000759E3">
      <w:pPr>
        <w:numPr>
          <w:ilvl w:val="0"/>
          <w:numId w:val="7"/>
        </w:numPr>
      </w:pPr>
      <w:r>
        <w:rPr>
          <w:lang w:val="en-US"/>
        </w:rPr>
        <w:t>QMUL w</w:t>
      </w:r>
      <w:r w:rsidRPr="00543C73">
        <w:rPr>
          <w:lang w:val="en-US"/>
        </w:rPr>
        <w:t xml:space="preserve">orked with the PANDA team at CERN </w:t>
      </w:r>
      <w:r>
        <w:rPr>
          <w:lang w:val="en-US"/>
        </w:rPr>
        <w:t>and</w:t>
      </w:r>
      <w:r w:rsidRPr="00543C73">
        <w:rPr>
          <w:lang w:val="en-US"/>
        </w:rPr>
        <w:t xml:space="preserve"> </w:t>
      </w:r>
      <w:r>
        <w:rPr>
          <w:lang w:val="en-US"/>
        </w:rPr>
        <w:t>ATLAS</w:t>
      </w:r>
      <w:r w:rsidRPr="00543C73">
        <w:rPr>
          <w:lang w:val="en-US"/>
        </w:rPr>
        <w:t xml:space="preserve"> data </w:t>
      </w:r>
      <w:r>
        <w:rPr>
          <w:lang w:val="en-US"/>
        </w:rPr>
        <w:t xml:space="preserve">is now published to the RTM, </w:t>
      </w:r>
      <w:r w:rsidRPr="00543C73">
        <w:rPr>
          <w:lang w:val="en-US"/>
        </w:rPr>
        <w:t>show</w:t>
      </w:r>
      <w:r>
        <w:rPr>
          <w:lang w:val="en-US"/>
        </w:rPr>
        <w:t>ing</w:t>
      </w:r>
      <w:r w:rsidRPr="00543C73">
        <w:rPr>
          <w:lang w:val="en-US"/>
        </w:rPr>
        <w:t xml:space="preserve"> </w:t>
      </w:r>
      <w:r>
        <w:rPr>
          <w:lang w:val="en-US"/>
        </w:rPr>
        <w:t xml:space="preserve">these jobs in the </w:t>
      </w:r>
      <w:r w:rsidR="00C75A9B">
        <w:rPr>
          <w:lang w:val="en-US"/>
        </w:rPr>
        <w:t>standard</w:t>
      </w:r>
      <w:r>
        <w:rPr>
          <w:lang w:val="en-US"/>
        </w:rPr>
        <w:t xml:space="preserve"> version</w:t>
      </w:r>
      <w:r w:rsidRPr="00543C73">
        <w:rPr>
          <w:lang w:val="en-US"/>
        </w:rPr>
        <w:t>.</w:t>
      </w:r>
    </w:p>
    <w:p w:rsidR="000759E3" w:rsidRPr="00543C73" w:rsidRDefault="000759E3" w:rsidP="000759E3">
      <w:pPr>
        <w:numPr>
          <w:ilvl w:val="0"/>
          <w:numId w:val="7"/>
        </w:numPr>
      </w:pPr>
      <w:r>
        <w:rPr>
          <w:lang w:val="en-US"/>
        </w:rPr>
        <w:t xml:space="preserve">The </w:t>
      </w:r>
      <w:proofErr w:type="spellStart"/>
      <w:r>
        <w:rPr>
          <w:lang w:val="en-US"/>
        </w:rPr>
        <w:t>GridCast</w:t>
      </w:r>
      <w:proofErr w:type="spellEnd"/>
      <w:r>
        <w:rPr>
          <w:lang w:val="en-US"/>
        </w:rPr>
        <w:t xml:space="preserve"> team disp</w:t>
      </w:r>
      <w:r w:rsidRPr="00543C73">
        <w:rPr>
          <w:lang w:val="en-US"/>
        </w:rPr>
        <w:t xml:space="preserve">layed the RTM at events attended by </w:t>
      </w:r>
      <w:r>
        <w:rPr>
          <w:lang w:val="en-US"/>
        </w:rPr>
        <w:t>e-</w:t>
      </w:r>
      <w:proofErr w:type="spellStart"/>
      <w:r>
        <w:rPr>
          <w:lang w:val="en-US"/>
        </w:rPr>
        <w:t>ScienceTalk</w:t>
      </w:r>
      <w:proofErr w:type="spellEnd"/>
      <w:r>
        <w:rPr>
          <w:lang w:val="en-US"/>
        </w:rPr>
        <w:t xml:space="preserve">, including </w:t>
      </w:r>
      <w:r w:rsidR="00C75A9B">
        <w:rPr>
          <w:lang w:val="en-US"/>
        </w:rPr>
        <w:t>ISGC’12</w:t>
      </w:r>
      <w:r w:rsidRPr="00543C73">
        <w:rPr>
          <w:lang w:val="en-US"/>
        </w:rPr>
        <w:t>.</w:t>
      </w:r>
    </w:p>
    <w:p w:rsidR="00440958" w:rsidRDefault="00440958" w:rsidP="00CE1DDC">
      <w:pPr>
        <w:rPr>
          <w:szCs w:val="22"/>
        </w:rPr>
      </w:pPr>
    </w:p>
    <w:p w:rsidR="00545BD0" w:rsidRPr="002B1814" w:rsidRDefault="002E61C5" w:rsidP="00545BD0">
      <w:pPr>
        <w:pStyle w:val="Heading3"/>
      </w:pPr>
      <w:bookmarkStart w:id="13" w:name="_Toc336614343"/>
      <w:r>
        <w:t xml:space="preserve">WP3: </w:t>
      </w:r>
      <w:proofErr w:type="spellStart"/>
      <w:r w:rsidR="00545BD0">
        <w:t>iSGTW</w:t>
      </w:r>
      <w:bookmarkEnd w:id="13"/>
      <w:proofErr w:type="spellEnd"/>
    </w:p>
    <w:p w:rsidR="002E61C5" w:rsidRDefault="002E61C5" w:rsidP="00D40A54"/>
    <w:p w:rsidR="007A75D6" w:rsidRDefault="00405F80" w:rsidP="007A75D6">
      <w:r w:rsidRPr="009128F2">
        <w:t>Weekly issues of</w:t>
      </w:r>
      <w:r w:rsidR="000759E3" w:rsidRPr="009128F2">
        <w:t xml:space="preserve"> </w:t>
      </w:r>
      <w:proofErr w:type="spellStart"/>
      <w:r w:rsidR="000759E3" w:rsidRPr="009128F2">
        <w:t>iSGTW</w:t>
      </w:r>
      <w:proofErr w:type="spellEnd"/>
      <w:r w:rsidR="000759E3" w:rsidRPr="009128F2">
        <w:t xml:space="preserve"> were</w:t>
      </w:r>
      <w:r w:rsidR="00A858B3" w:rsidRPr="009128F2">
        <w:t xml:space="preserve"> </w:t>
      </w:r>
      <w:r w:rsidR="00C2694F" w:rsidRPr="009128F2">
        <w:t>produced</w:t>
      </w:r>
      <w:r w:rsidR="00AF1569">
        <w:t>, 11</w:t>
      </w:r>
      <w:r w:rsidRPr="009128F2">
        <w:t xml:space="preserve"> in total,</w:t>
      </w:r>
      <w:r w:rsidR="00C2694F" w:rsidRPr="009128F2">
        <w:t xml:space="preserve"> including articles, links, images, videos, jobs, events and announce</w:t>
      </w:r>
      <w:r w:rsidR="000759E3" w:rsidRPr="009128F2">
        <w:t xml:space="preserve">ments. The new publication was </w:t>
      </w:r>
      <w:r w:rsidR="00C2694F" w:rsidRPr="009128F2">
        <w:t>marketed and promoted at events attended by the e-</w:t>
      </w:r>
      <w:proofErr w:type="spellStart"/>
      <w:r w:rsidR="00C2694F" w:rsidRPr="009128F2">
        <w:t>ScienceTalk</w:t>
      </w:r>
      <w:proofErr w:type="spellEnd"/>
      <w:r w:rsidR="00C2694F" w:rsidRPr="009128F2">
        <w:t xml:space="preserve"> team during the quarter, </w:t>
      </w:r>
      <w:r w:rsidR="009128F2" w:rsidRPr="009128F2">
        <w:t xml:space="preserve">such as </w:t>
      </w:r>
      <w:r w:rsidR="00FB0B49" w:rsidRPr="00FB0B49">
        <w:t xml:space="preserve">ISGC in Taipei, CCC Summit in London, Cloudscape in Brussels, IEEE eScience2011, </w:t>
      </w:r>
      <w:proofErr w:type="spellStart"/>
      <w:r w:rsidR="00FB0B49" w:rsidRPr="00FB0B49">
        <w:t>OutGri</w:t>
      </w:r>
      <w:r w:rsidR="00FB0B49">
        <w:t>d</w:t>
      </w:r>
      <w:proofErr w:type="spellEnd"/>
      <w:r w:rsidR="00FB0B49">
        <w:t xml:space="preserve"> high-Level meeting in Geneva and LIFT12 in Geneva</w:t>
      </w:r>
      <w:r w:rsidR="009128F2" w:rsidRPr="009128F2">
        <w:t>.  P</w:t>
      </w:r>
      <w:r w:rsidRPr="009128F2">
        <w:t>oster</w:t>
      </w:r>
      <w:r w:rsidR="009128F2" w:rsidRPr="009128F2">
        <w:t xml:space="preserve">s were </w:t>
      </w:r>
      <w:r w:rsidRPr="009128F2">
        <w:t>designed in collaboration with</w:t>
      </w:r>
      <w:r w:rsidR="009128F2" w:rsidRPr="009128F2">
        <w:t xml:space="preserve"> WP2, and these were displayed at booths run by EGI and </w:t>
      </w:r>
      <w:r w:rsidR="00FB0B49">
        <w:t>e-</w:t>
      </w:r>
      <w:proofErr w:type="spellStart"/>
      <w:r w:rsidR="00FB0B49">
        <w:t>ScienceTalk</w:t>
      </w:r>
      <w:proofErr w:type="spellEnd"/>
      <w:r w:rsidR="00FB0B49">
        <w:t xml:space="preserve"> at ISGC and CCC Summit.</w:t>
      </w:r>
      <w:r w:rsidR="007A75D6">
        <w:t xml:space="preserve"> </w:t>
      </w:r>
    </w:p>
    <w:p w:rsidR="00184BB6" w:rsidRDefault="00184BB6" w:rsidP="007A75D6"/>
    <w:p w:rsidR="00FB0B49" w:rsidRDefault="009128F2" w:rsidP="00FB0B49">
      <w:r>
        <w:t xml:space="preserve">Top stories </w:t>
      </w:r>
      <w:r w:rsidR="00184BB6">
        <w:t xml:space="preserve">during </w:t>
      </w:r>
      <w:r w:rsidR="00FB0B49">
        <w:t xml:space="preserve">Q6 included “The </w:t>
      </w:r>
      <w:proofErr w:type="spellStart"/>
      <w:r w:rsidR="00FB0B49">
        <w:t>Tevatron’s</w:t>
      </w:r>
      <w:proofErr w:type="spellEnd"/>
      <w:r w:rsidR="00FB0B49">
        <w:t xml:space="preserve"> enduring computing legacy,” with 5689 views, “The Royal Society opens up permanently, 5295 views and “Emerging technology2012-2040” with 1791 views. The top two stories were picked up by Slashdot and </w:t>
      </w:r>
      <w:proofErr w:type="spellStart"/>
      <w:r w:rsidR="00FB0B49">
        <w:t>Reddit</w:t>
      </w:r>
      <w:proofErr w:type="spellEnd"/>
      <w:r w:rsidR="00FB0B49">
        <w:t xml:space="preserve">, respectively. Because of a scheduled Tweet function, the </w:t>
      </w:r>
      <w:proofErr w:type="spellStart"/>
      <w:r w:rsidR="00FB0B49">
        <w:t>iSGTW</w:t>
      </w:r>
      <w:proofErr w:type="spellEnd"/>
      <w:r w:rsidR="00FB0B49">
        <w:t xml:space="preserve"> can now promote stories in all time zones, leading to an overall increase for all stories and an i</w:t>
      </w:r>
      <w:r w:rsidR="00095515">
        <w:t>ncrease in followers on Twitter, now at 922 followers.</w:t>
      </w:r>
      <w:r w:rsidR="00F279F2">
        <w:t xml:space="preserve"> Google Analytics data also shows that visitors who are intentionally looking for content from </w:t>
      </w:r>
      <w:proofErr w:type="spellStart"/>
      <w:r w:rsidR="00F279F2">
        <w:t>iSGTW</w:t>
      </w:r>
      <w:proofErr w:type="spellEnd"/>
      <w:r w:rsidR="00F279F2">
        <w:t xml:space="preserve"> stay longer on the site.</w:t>
      </w:r>
    </w:p>
    <w:p w:rsidR="007A75D6" w:rsidRDefault="007A75D6" w:rsidP="00C2694F"/>
    <w:p w:rsidR="005E67AF" w:rsidRDefault="00FB0B49" w:rsidP="00C2694F">
      <w:r>
        <w:t>One</w:t>
      </w:r>
      <w:r w:rsidR="00741134">
        <w:t xml:space="preserve"> meeting</w:t>
      </w:r>
      <w:r w:rsidR="005E67AF">
        <w:t xml:space="preserve"> of the </w:t>
      </w:r>
      <w:proofErr w:type="spellStart"/>
      <w:r w:rsidR="005E67AF">
        <w:t>iSGTW</w:t>
      </w:r>
      <w:proofErr w:type="spellEnd"/>
      <w:r w:rsidR="005E67AF">
        <w:t xml:space="preserve"> Advisory Board </w:t>
      </w:r>
      <w:r>
        <w:t>was</w:t>
      </w:r>
      <w:r w:rsidR="005E67AF">
        <w:t xml:space="preserve"> held during the quarter, in </w:t>
      </w:r>
      <w:r>
        <w:t>February</w:t>
      </w:r>
      <w:r w:rsidR="00E239B8">
        <w:t>,</w:t>
      </w:r>
      <w:r>
        <w:t xml:space="preserve"> by </w:t>
      </w:r>
      <w:proofErr w:type="spellStart"/>
      <w:r>
        <w:t>telco</w:t>
      </w:r>
      <w:proofErr w:type="spellEnd"/>
      <w:r w:rsidR="005E67AF">
        <w:t>. The Asia Pacific Regional editor</w:t>
      </w:r>
      <w:r w:rsidR="00741134">
        <w:t>,</w:t>
      </w:r>
      <w:r w:rsidR="005E67AF">
        <w:t xml:space="preserve"> </w:t>
      </w:r>
      <w:r w:rsidR="00741134">
        <w:t xml:space="preserve">Vivian Chang, </w:t>
      </w:r>
      <w:r w:rsidR="00095515">
        <w:t>has been supplying stories to</w:t>
      </w:r>
      <w:r w:rsidR="00741134">
        <w:t xml:space="preserve"> </w:t>
      </w:r>
      <w:proofErr w:type="spellStart"/>
      <w:r w:rsidR="00741134">
        <w:t>iSGTW</w:t>
      </w:r>
      <w:proofErr w:type="spellEnd"/>
      <w:r w:rsidR="00095515">
        <w:t xml:space="preserve"> </w:t>
      </w:r>
      <w:r w:rsidR="00741134">
        <w:t xml:space="preserve">and covered the </w:t>
      </w:r>
      <w:r w:rsidR="00184BB6">
        <w:t>ISGC 2012 event in Taipei in February.</w:t>
      </w:r>
      <w:r w:rsidR="00741134">
        <w:t xml:space="preserve"> EU Editor Jacqui Hayes reported that she will be leaving CERN during the next quarter in March. </w:t>
      </w:r>
      <w:r w:rsidR="00E239B8">
        <w:t xml:space="preserve">CERN will seek to re-recruit to the EU editor role, but does not expect a new Editor to be in place until the summer. The Science Writer, Adrian </w:t>
      </w:r>
      <w:proofErr w:type="spellStart"/>
      <w:r w:rsidR="00E239B8">
        <w:t>Giordani</w:t>
      </w:r>
      <w:proofErr w:type="spellEnd"/>
      <w:r w:rsidR="00E239B8">
        <w:t xml:space="preserve">, will act as interim EU Editor while the recruitment is </w:t>
      </w:r>
      <w:proofErr w:type="spellStart"/>
      <w:r w:rsidR="00E239B8">
        <w:t>ongoing</w:t>
      </w:r>
      <w:proofErr w:type="spellEnd"/>
      <w:r w:rsidR="00E239B8">
        <w:t xml:space="preserve">. </w:t>
      </w:r>
      <w:proofErr w:type="spellStart"/>
      <w:r w:rsidR="00741134">
        <w:t>Fermilab</w:t>
      </w:r>
      <w:proofErr w:type="spellEnd"/>
      <w:r w:rsidR="00741134">
        <w:t xml:space="preserve"> also reported that OSG funding for the US Editor </w:t>
      </w:r>
      <w:proofErr w:type="gramStart"/>
      <w:r w:rsidR="00741134">
        <w:t>post</w:t>
      </w:r>
      <w:proofErr w:type="gramEnd"/>
      <w:r w:rsidR="00741134">
        <w:t xml:space="preserve"> </w:t>
      </w:r>
      <w:r w:rsidR="00E239B8">
        <w:t xml:space="preserve">at </w:t>
      </w:r>
      <w:proofErr w:type="spellStart"/>
      <w:r w:rsidR="00E239B8">
        <w:t>Fermilab</w:t>
      </w:r>
      <w:proofErr w:type="spellEnd"/>
      <w:r w:rsidR="00E239B8">
        <w:t xml:space="preserve"> </w:t>
      </w:r>
      <w:r w:rsidR="00741134">
        <w:t xml:space="preserve">will cease at the end of March. US Editor Miriam Boon will also be leaving the publication, and </w:t>
      </w:r>
      <w:proofErr w:type="spellStart"/>
      <w:r w:rsidR="00741134">
        <w:t>Fermilab</w:t>
      </w:r>
      <w:proofErr w:type="spellEnd"/>
      <w:r w:rsidR="00741134">
        <w:t xml:space="preserve"> will explore extending her funding for 2 months after the end of March.</w:t>
      </w:r>
      <w:r w:rsidR="00E239B8">
        <w:t xml:space="preserve"> Beyond March, </w:t>
      </w:r>
      <w:proofErr w:type="spellStart"/>
      <w:r w:rsidR="00E239B8">
        <w:t>Fermilab</w:t>
      </w:r>
      <w:proofErr w:type="spellEnd"/>
      <w:r w:rsidR="00E239B8">
        <w:t xml:space="preserve"> will work with US colleagues to seek new funding for the </w:t>
      </w:r>
      <w:proofErr w:type="spellStart"/>
      <w:r w:rsidR="00E239B8">
        <w:t>iSGTW</w:t>
      </w:r>
      <w:proofErr w:type="spellEnd"/>
      <w:r w:rsidR="00E239B8">
        <w:t xml:space="preserve"> US Editor </w:t>
      </w:r>
      <w:proofErr w:type="gramStart"/>
      <w:r w:rsidR="00E239B8">
        <w:t>position</w:t>
      </w:r>
      <w:proofErr w:type="gramEnd"/>
      <w:r w:rsidR="00E239B8">
        <w:t xml:space="preserve"> from the National Science Foundation.</w:t>
      </w:r>
      <w:r w:rsidR="00BA0E5F">
        <w:t xml:space="preserve"> QMUL is working on moving the hosting of the </w:t>
      </w:r>
      <w:proofErr w:type="spellStart"/>
      <w:r w:rsidR="00BA0E5F">
        <w:t>iSGTW</w:t>
      </w:r>
      <w:proofErr w:type="spellEnd"/>
      <w:r w:rsidR="00BA0E5F">
        <w:t xml:space="preserve"> website from the US to servers in the UK</w:t>
      </w:r>
      <w:r w:rsidR="007E4D3A">
        <w:t xml:space="preserve">, with transfer of the email addresses from Tilted Planet. </w:t>
      </w:r>
      <w:proofErr w:type="spellStart"/>
      <w:r w:rsidR="007E4D3A">
        <w:t>Xenomedia</w:t>
      </w:r>
      <w:proofErr w:type="spellEnd"/>
      <w:r w:rsidR="007E4D3A">
        <w:t xml:space="preserve"> will continue to </w:t>
      </w:r>
      <w:r w:rsidR="00322D43">
        <w:t xml:space="preserve">maintain the website day to day up until September 2012, when the US funding for the </w:t>
      </w:r>
      <w:proofErr w:type="spellStart"/>
      <w:r w:rsidR="00322D43">
        <w:t>iSGTW</w:t>
      </w:r>
      <w:proofErr w:type="spellEnd"/>
      <w:r w:rsidR="00322D43">
        <w:t xml:space="preserve"> website from </w:t>
      </w:r>
      <w:proofErr w:type="spellStart"/>
      <w:r w:rsidR="00322D43">
        <w:t>Fermilab</w:t>
      </w:r>
      <w:proofErr w:type="spellEnd"/>
      <w:r w:rsidR="00322D43">
        <w:t xml:space="preserve"> will then cease.</w:t>
      </w:r>
    </w:p>
    <w:p w:rsidR="001C0D9C" w:rsidRDefault="001C0D9C" w:rsidP="009E61B8"/>
    <w:p w:rsidR="00545BD0" w:rsidRDefault="00545BD0" w:rsidP="00545BD0">
      <w:pPr>
        <w:pStyle w:val="Heading2"/>
        <w:rPr>
          <w:rFonts w:cs="Calibri"/>
        </w:rPr>
      </w:pPr>
      <w:bookmarkStart w:id="14" w:name="_Toc336614344"/>
      <w:r>
        <w:rPr>
          <w:rFonts w:cs="Calibri"/>
        </w:rPr>
        <w:lastRenderedPageBreak/>
        <w:t>Issues and mitigation</w:t>
      </w:r>
      <w:bookmarkEnd w:id="14"/>
    </w:p>
    <w:p w:rsidR="00545BD0" w:rsidRPr="002B1814" w:rsidRDefault="007C7003" w:rsidP="00545BD0">
      <w:pPr>
        <w:pStyle w:val="Heading3"/>
      </w:pPr>
      <w:bookmarkStart w:id="15" w:name="_Toc336614345"/>
      <w:r>
        <w:t xml:space="preserve">WP1: </w:t>
      </w:r>
      <w:r w:rsidR="00545BD0">
        <w:t>Policy, impact and sustainability</w:t>
      </w:r>
      <w:bookmarkEnd w:id="15"/>
    </w:p>
    <w:p w:rsidR="005359B2" w:rsidRDefault="005359B2" w:rsidP="00545BD0"/>
    <w:p w:rsidR="00F21E78" w:rsidRPr="00D01ADB" w:rsidRDefault="00F21E78" w:rsidP="00F21E78">
      <w:r w:rsidRPr="00D01ADB">
        <w:t>One issue foreseen for WP1 is:</w:t>
      </w:r>
    </w:p>
    <w:p w:rsidR="00F21E78" w:rsidRPr="00D01ADB" w:rsidRDefault="00F21E78" w:rsidP="00F21E78"/>
    <w:p w:rsidR="00F21E78" w:rsidRPr="00D01ADB" w:rsidRDefault="00F21E78" w:rsidP="00F21E78">
      <w:pPr>
        <w:numPr>
          <w:ilvl w:val="0"/>
          <w:numId w:val="5"/>
        </w:numPr>
        <w:contextualSpacing/>
      </w:pPr>
      <w:r w:rsidRPr="00D01ADB">
        <w:t>To ensure a good balance of information and contributions from co</w:t>
      </w:r>
      <w:r w:rsidR="00184BB6">
        <w:t>llaborating projects in the e-</w:t>
      </w:r>
      <w:proofErr w:type="spellStart"/>
      <w:r w:rsidR="00184BB6">
        <w:t>Science</w:t>
      </w:r>
      <w:r w:rsidRPr="00D01ADB">
        <w:t>Briefings</w:t>
      </w:r>
      <w:proofErr w:type="spellEnd"/>
      <w:r w:rsidRPr="00D01ADB">
        <w:t xml:space="preserve">. </w:t>
      </w:r>
    </w:p>
    <w:p w:rsidR="00F21E78" w:rsidRPr="00D01ADB" w:rsidRDefault="00F21E78" w:rsidP="00F21E78"/>
    <w:p w:rsidR="00266770" w:rsidRDefault="00266770" w:rsidP="00266770">
      <w:r>
        <w:t xml:space="preserve">WP1 is working to mitigate this issue through developing collaborations and </w:t>
      </w:r>
      <w:proofErr w:type="spellStart"/>
      <w:r>
        <w:t>MoUs</w:t>
      </w:r>
      <w:proofErr w:type="spellEnd"/>
      <w:r>
        <w:t xml:space="preserve"> such as EUDAT (January 2012), and by liaising with the policy teams in projects such as EGI-</w:t>
      </w:r>
      <w:proofErr w:type="spellStart"/>
      <w:r>
        <w:t>InSPIRE</w:t>
      </w:r>
      <w:proofErr w:type="spellEnd"/>
      <w:r>
        <w:t xml:space="preserve"> and e-IRG. WP1 is exploring dissemination opportunities with newer projects ESFRI such as </w:t>
      </w:r>
      <w:proofErr w:type="spellStart"/>
      <w:r>
        <w:t>BioMedBridges</w:t>
      </w:r>
      <w:proofErr w:type="spellEnd"/>
      <w:r>
        <w:t xml:space="preserve">, CRISP and Discover the Cosmos. </w:t>
      </w:r>
    </w:p>
    <w:p w:rsidR="00F21E78" w:rsidRPr="00D01ADB" w:rsidRDefault="00F21E78" w:rsidP="00F21E78"/>
    <w:p w:rsidR="00F21E78" w:rsidRPr="00D01ADB" w:rsidRDefault="00F21E78" w:rsidP="00F21E78">
      <w:pPr>
        <w:pStyle w:val="ListParagraph"/>
        <w:numPr>
          <w:ilvl w:val="0"/>
          <w:numId w:val="5"/>
        </w:numPr>
      </w:pPr>
      <w:r w:rsidRPr="00D01ADB">
        <w:t>To ensure that the next e-</w:t>
      </w:r>
      <w:proofErr w:type="spellStart"/>
      <w:r w:rsidRPr="00D01ADB">
        <w:t>ScienceBri</w:t>
      </w:r>
      <w:r w:rsidR="000759E3">
        <w:t>efing</w:t>
      </w:r>
      <w:proofErr w:type="spellEnd"/>
      <w:r w:rsidR="000759E3">
        <w:t xml:space="preserve"> (D1.2.6) is released </w:t>
      </w:r>
      <w:r w:rsidR="00184BB6">
        <w:t>in a timely way.</w:t>
      </w:r>
      <w:r w:rsidRPr="00D01ADB">
        <w:t xml:space="preserve"> </w:t>
      </w:r>
    </w:p>
    <w:p w:rsidR="00545BD0" w:rsidRDefault="00545BD0" w:rsidP="00545BD0">
      <w:pPr>
        <w:rPr>
          <w:rFonts w:ascii="Calibri" w:hAnsi="Calibri" w:cs="Calibri"/>
        </w:rPr>
      </w:pPr>
    </w:p>
    <w:p w:rsidR="00266770" w:rsidRPr="003D74F9" w:rsidRDefault="00266770" w:rsidP="00545BD0">
      <w:r w:rsidRPr="003D74F9">
        <w:t>Due to staff recruitment, D1.2.6 was submitted in PM18 instead of PM17. However, the briefing was available for distribution at the ISGC’12 event in Taipei as planned.</w:t>
      </w:r>
    </w:p>
    <w:p w:rsidR="00545BD0" w:rsidRPr="002B1814" w:rsidRDefault="00E16DF5" w:rsidP="00545BD0">
      <w:pPr>
        <w:pStyle w:val="Heading3"/>
      </w:pPr>
      <w:bookmarkStart w:id="16" w:name="_Toc336614346"/>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16"/>
      <w:proofErr w:type="spellEnd"/>
    </w:p>
    <w:p w:rsidR="00545BD0" w:rsidRDefault="00545BD0" w:rsidP="00545BD0"/>
    <w:p w:rsidR="005359B2" w:rsidRDefault="005359B2" w:rsidP="00545BD0">
      <w:r>
        <w:t xml:space="preserve">For WP2, the following issues </w:t>
      </w:r>
      <w:r w:rsidR="00430A0D">
        <w:t>have been</w:t>
      </w:r>
      <w:r>
        <w:t xml:space="preserve"> reported</w:t>
      </w:r>
      <w:r w:rsidR="00430A0D">
        <w:t xml:space="preserve"> in previous quarters</w:t>
      </w:r>
      <w:r>
        <w:t>:</w:t>
      </w:r>
    </w:p>
    <w:p w:rsidR="005359B2" w:rsidRDefault="005359B2" w:rsidP="00545BD0"/>
    <w:p w:rsidR="005359B2" w:rsidRDefault="005359B2" w:rsidP="0068601C">
      <w:pPr>
        <w:pStyle w:val="ListParagraph"/>
        <w:numPr>
          <w:ilvl w:val="0"/>
          <w:numId w:val="5"/>
        </w:numPr>
      </w:pPr>
      <w:r>
        <w:t xml:space="preserve">Adding Russian, Chinese and other non-Roman languages to the </w:t>
      </w:r>
      <w:proofErr w:type="spellStart"/>
      <w:r>
        <w:t>GridCafé</w:t>
      </w:r>
      <w:proofErr w:type="spellEnd"/>
      <w:r>
        <w:t xml:space="preserve"> database</w:t>
      </w:r>
      <w:r w:rsidR="004942DE">
        <w:t>.</w:t>
      </w:r>
    </w:p>
    <w:p w:rsidR="005359B2" w:rsidRDefault="004942DE" w:rsidP="0068601C">
      <w:pPr>
        <w:pStyle w:val="ListParagraph"/>
        <w:numPr>
          <w:ilvl w:val="0"/>
          <w:numId w:val="5"/>
        </w:numPr>
      </w:pPr>
      <w:r>
        <w:t>Displaying</w:t>
      </w:r>
      <w:r w:rsidR="005359B2">
        <w:t xml:space="preserve"> </w:t>
      </w:r>
      <w:r w:rsidR="00A945B1">
        <w:t>jobs from other, non-</w:t>
      </w:r>
      <w:proofErr w:type="spellStart"/>
      <w:r w:rsidR="00A945B1">
        <w:t>gLite</w:t>
      </w:r>
      <w:proofErr w:type="spellEnd"/>
      <w:r w:rsidR="00A945B1">
        <w:t xml:space="preserve"> sources</w:t>
      </w:r>
      <w:r w:rsidR="005359B2">
        <w:t xml:space="preserve"> in the RTM</w:t>
      </w:r>
      <w:r>
        <w:t>.</w:t>
      </w:r>
    </w:p>
    <w:p w:rsidR="00545BD0" w:rsidRDefault="00545BD0" w:rsidP="00545BD0"/>
    <w:p w:rsidR="00CB1C49" w:rsidRDefault="008826A1" w:rsidP="00545BD0">
      <w:pPr>
        <w:rPr>
          <w:rStyle w:val="apple-style-span"/>
          <w:color w:val="000000"/>
          <w:szCs w:val="22"/>
        </w:rPr>
      </w:pPr>
      <w:r>
        <w:t xml:space="preserve">In order to support adding Russian, Chinese and other non-Roman translations of the </w:t>
      </w:r>
      <w:proofErr w:type="spellStart"/>
      <w:r>
        <w:t>GridCafé</w:t>
      </w:r>
      <w:proofErr w:type="spellEnd"/>
      <w:r>
        <w:t xml:space="preserve">, </w:t>
      </w:r>
      <w:r w:rsidR="00390722">
        <w:t xml:space="preserve">separate html sites will </w:t>
      </w:r>
      <w:r w:rsidR="002B3CC2">
        <w:t xml:space="preserve">continue to </w:t>
      </w:r>
      <w:r w:rsidR="00390722">
        <w:t xml:space="preserve">be needed, as these are not supported by the </w:t>
      </w:r>
      <w:r w:rsidR="00D95266">
        <w:t>content management system.</w:t>
      </w:r>
    </w:p>
    <w:p w:rsidR="00047121" w:rsidRDefault="00047121" w:rsidP="00545BD0">
      <w:pPr>
        <w:rPr>
          <w:rStyle w:val="apple-style-span"/>
          <w:color w:val="000000"/>
          <w:szCs w:val="22"/>
        </w:rPr>
      </w:pPr>
    </w:p>
    <w:p w:rsidR="00CB1C49" w:rsidRDefault="00CB1C49" w:rsidP="00545BD0">
      <w:r>
        <w:rPr>
          <w:rStyle w:val="apple-style-span"/>
          <w:color w:val="000000"/>
          <w:szCs w:val="22"/>
        </w:rPr>
        <w:t>T</w:t>
      </w:r>
      <w:r w:rsidR="00A945B1" w:rsidRPr="00CB1C49">
        <w:rPr>
          <w:rStyle w:val="apple-style-span"/>
          <w:color w:val="000000"/>
          <w:szCs w:val="22"/>
        </w:rPr>
        <w:t xml:space="preserve">he RTM </w:t>
      </w:r>
      <w:r w:rsidR="002B3CC2">
        <w:rPr>
          <w:rStyle w:val="apple-style-span"/>
          <w:color w:val="000000"/>
          <w:szCs w:val="22"/>
        </w:rPr>
        <w:t>is exploring adding additional types of data to the interface including data transfers on the GÉANT network layer.</w:t>
      </w:r>
    </w:p>
    <w:p w:rsidR="00545BD0" w:rsidRPr="002B1814" w:rsidRDefault="00E16DF5" w:rsidP="00545BD0">
      <w:pPr>
        <w:pStyle w:val="Heading3"/>
      </w:pPr>
      <w:bookmarkStart w:id="17" w:name="_Toc336614347"/>
      <w:r>
        <w:t xml:space="preserve">WP3: </w:t>
      </w:r>
      <w:proofErr w:type="spellStart"/>
      <w:r w:rsidR="00545BD0">
        <w:t>iSGTW</w:t>
      </w:r>
      <w:bookmarkEnd w:id="17"/>
      <w:proofErr w:type="spellEnd"/>
    </w:p>
    <w:p w:rsidR="00545BD0" w:rsidRDefault="00545BD0" w:rsidP="00545BD0"/>
    <w:p w:rsidR="00602EB0" w:rsidRDefault="00602EB0" w:rsidP="00545BD0">
      <w:r>
        <w:t xml:space="preserve">In WP3, </w:t>
      </w:r>
      <w:r w:rsidR="00430A0D">
        <w:t xml:space="preserve">the following issue has </w:t>
      </w:r>
      <w:r>
        <w:t>been reported</w:t>
      </w:r>
      <w:r w:rsidR="002A5C54">
        <w:t xml:space="preserve"> in previous quarters</w:t>
      </w:r>
      <w:r>
        <w:t>:</w:t>
      </w:r>
    </w:p>
    <w:p w:rsidR="00602EB0" w:rsidRDefault="00602EB0" w:rsidP="00545BD0"/>
    <w:p w:rsidR="00602EB0" w:rsidRDefault="00035A82" w:rsidP="0068601C">
      <w:pPr>
        <w:pStyle w:val="ListParagraph"/>
        <w:numPr>
          <w:ilvl w:val="0"/>
          <w:numId w:val="6"/>
        </w:numPr>
      </w:pPr>
      <w:r>
        <w:t>Staff shortage due to the departure of US Editor Miriam Boon, and EU Editor Jacqui Hayes during the next quarter.</w:t>
      </w:r>
    </w:p>
    <w:p w:rsidR="00602EB0" w:rsidRPr="00545BD0" w:rsidRDefault="00602EB0" w:rsidP="00545BD0"/>
    <w:p w:rsidR="000759E3" w:rsidRDefault="00035A82" w:rsidP="000759E3">
      <w:r>
        <w:t xml:space="preserve">The EU Science Writer will act as interim EU Editor while CERN re-recruits. </w:t>
      </w:r>
      <w:proofErr w:type="spellStart"/>
      <w:r>
        <w:t>Fermilab</w:t>
      </w:r>
      <w:proofErr w:type="spellEnd"/>
      <w:r>
        <w:t xml:space="preserve"> will supplement the OSG funding to keep US Editor on board while CERN is recruiting, and will seek future funding from an alternative source</w:t>
      </w:r>
      <w:proofErr w:type="gramStart"/>
      <w:r>
        <w:t>.</w:t>
      </w:r>
      <w:r w:rsidR="000759E3">
        <w:t>.</w:t>
      </w:r>
      <w:proofErr w:type="gramEnd"/>
    </w:p>
    <w:p w:rsidR="001C0D9C" w:rsidRDefault="001C0D9C" w:rsidP="00207D16"/>
    <w:p w:rsidR="00545BD0" w:rsidRDefault="00545BD0" w:rsidP="00545BD0">
      <w:pPr>
        <w:pStyle w:val="Heading2"/>
        <w:rPr>
          <w:rFonts w:cs="Calibri"/>
        </w:rPr>
      </w:pPr>
      <w:bookmarkStart w:id="18" w:name="_Toc336614348"/>
      <w:r>
        <w:rPr>
          <w:rFonts w:cs="Calibri"/>
        </w:rPr>
        <w:lastRenderedPageBreak/>
        <w:t>Plans for the next quarter</w:t>
      </w:r>
      <w:bookmarkEnd w:id="18"/>
    </w:p>
    <w:p w:rsidR="004942DE" w:rsidRDefault="004942DE" w:rsidP="00207D16"/>
    <w:p w:rsidR="00545BD0" w:rsidRDefault="008902B2" w:rsidP="00207D16">
      <w:r>
        <w:t xml:space="preserve">This section outlines for the plans for each work package during the next quarter, </w:t>
      </w:r>
      <w:r w:rsidR="005653EB">
        <w:t>March 2012</w:t>
      </w:r>
      <w:r w:rsidR="00C2694F">
        <w:t xml:space="preserve"> to </w:t>
      </w:r>
      <w:r w:rsidR="005653EB">
        <w:t>May</w:t>
      </w:r>
      <w:r w:rsidR="00C2694F">
        <w:t xml:space="preserve"> 2012.</w:t>
      </w:r>
    </w:p>
    <w:p w:rsidR="00545BD0" w:rsidRPr="002B1814" w:rsidRDefault="008902B2" w:rsidP="00545BD0">
      <w:pPr>
        <w:pStyle w:val="Heading3"/>
      </w:pPr>
      <w:bookmarkStart w:id="19" w:name="_Toc336614349"/>
      <w:r>
        <w:t xml:space="preserve">WP1: </w:t>
      </w:r>
      <w:r w:rsidR="00545BD0">
        <w:t>Policy, impact and sustainability</w:t>
      </w:r>
      <w:bookmarkEnd w:id="19"/>
    </w:p>
    <w:p w:rsidR="00D27E2B" w:rsidRDefault="00D27E2B" w:rsidP="00D27E2B"/>
    <w:p w:rsidR="00D27E2B" w:rsidRDefault="00D27E2B" w:rsidP="00D27E2B">
      <w:r>
        <w:t>During Q7, a seventh e-</w:t>
      </w:r>
      <w:proofErr w:type="spellStart"/>
      <w:r>
        <w:t>ScienceBriefing</w:t>
      </w:r>
      <w:proofErr w:type="spellEnd"/>
      <w:r>
        <w:t xml:space="preserve"> will be produced and circulated covering the topic of ‘Visualisations: </w:t>
      </w:r>
      <w:r w:rsidRPr="001E078B">
        <w:t>science and modelling</w:t>
      </w:r>
      <w:r>
        <w:t>’</w:t>
      </w:r>
      <w:r w:rsidRPr="001E078B">
        <w:t xml:space="preserve"> </w:t>
      </w:r>
      <w:r w:rsidRPr="001E078B">
        <w:tab/>
        <w:t xml:space="preserve"> </w:t>
      </w:r>
      <w:r w:rsidR="00E03A39">
        <w:t>(D1.2.7</w:t>
      </w:r>
      <w:r>
        <w:t xml:space="preserve">). This policy briefing will explore projects such as </w:t>
      </w:r>
      <w:proofErr w:type="spellStart"/>
      <w:r>
        <w:t>WeNMR</w:t>
      </w:r>
      <w:proofErr w:type="spellEnd"/>
      <w:r>
        <w:t>, and will be distributed at events attended by the e-</w:t>
      </w:r>
      <w:proofErr w:type="spellStart"/>
      <w:r>
        <w:t>ScienceTalk</w:t>
      </w:r>
      <w:proofErr w:type="spellEnd"/>
      <w:r>
        <w:t xml:space="preserve"> project and also by email. </w:t>
      </w:r>
    </w:p>
    <w:p w:rsidR="00D27E2B" w:rsidRDefault="00D27E2B" w:rsidP="00D27E2B"/>
    <w:p w:rsidR="00D27E2B" w:rsidRDefault="00D27E2B" w:rsidP="00D27E2B">
      <w:r>
        <w:t>WP1 has also developed a questionnaire to solicit feedback from e-</w:t>
      </w:r>
      <w:proofErr w:type="spellStart"/>
      <w:r>
        <w:t>ScienceBriefings</w:t>
      </w:r>
      <w:proofErr w:type="spellEnd"/>
      <w:r>
        <w:t xml:space="preserve"> subscribers, to determine the briefings’ value and to poll readers on content for future editions. An e-</w:t>
      </w:r>
      <w:proofErr w:type="spellStart"/>
      <w:r>
        <w:t>ScienceTalk</w:t>
      </w:r>
      <w:proofErr w:type="spellEnd"/>
      <w:r>
        <w:t xml:space="preserve"> Twitter strategy has been developed to engage our readers in conversations. </w:t>
      </w:r>
      <w:r w:rsidRPr="009F7841">
        <w:t xml:space="preserve">WP1 plans to expand our mailing list </w:t>
      </w:r>
      <w:r>
        <w:t xml:space="preserve">in the next quarter, and to </w:t>
      </w:r>
      <w:r w:rsidRPr="00815AE0">
        <w:t xml:space="preserve">add a ‘Share </w:t>
      </w:r>
      <w:proofErr w:type="gramStart"/>
      <w:r w:rsidRPr="00815AE0">
        <w:t>This</w:t>
      </w:r>
      <w:proofErr w:type="gramEnd"/>
      <w:r w:rsidRPr="00815AE0">
        <w:t xml:space="preserve">’ </w:t>
      </w:r>
      <w:r>
        <w:t xml:space="preserve">function </w:t>
      </w:r>
      <w:r w:rsidRPr="00815AE0">
        <w:t>to make it easier for people to share and pass on the briefings.</w:t>
      </w:r>
    </w:p>
    <w:p w:rsidR="00E03A39" w:rsidRDefault="00E03A39" w:rsidP="00D27E2B"/>
    <w:p w:rsidR="00D27E2B" w:rsidRDefault="00D27E2B" w:rsidP="00D27E2B">
      <w:r>
        <w:t>WP1 will also work towards innovation in the content of the e-</w:t>
      </w:r>
      <w:proofErr w:type="spellStart"/>
      <w:r>
        <w:t>ScienceBriefings</w:t>
      </w:r>
      <w:proofErr w:type="spellEnd"/>
      <w:r>
        <w:t xml:space="preserve">, and ideas for future briefings include open Science (e.g. </w:t>
      </w:r>
      <w:proofErr w:type="spellStart"/>
      <w:r>
        <w:t>ScienceSoft</w:t>
      </w:r>
      <w:proofErr w:type="spellEnd"/>
      <w:r>
        <w:t xml:space="preserve">, </w:t>
      </w:r>
      <w:proofErr w:type="spellStart"/>
      <w:r>
        <w:t>openAIRE</w:t>
      </w:r>
      <w:proofErr w:type="spellEnd"/>
      <w:r>
        <w:t xml:space="preserve">, </w:t>
      </w:r>
      <w:proofErr w:type="spellStart"/>
      <w:r>
        <w:t>exascale</w:t>
      </w:r>
      <w:proofErr w:type="spellEnd"/>
      <w:r>
        <w:t xml:space="preserve">), future computing and knowledge transfer to industry. </w:t>
      </w:r>
    </w:p>
    <w:p w:rsidR="00E03A39" w:rsidRDefault="00E03A39" w:rsidP="00D27E2B"/>
    <w:p w:rsidR="00D27E2B" w:rsidRDefault="00D27E2B" w:rsidP="00D27E2B">
      <w:r>
        <w:t xml:space="preserve">WP1 will continue to identify policy related events (e-IRG workshop, Copenhagen and </w:t>
      </w:r>
      <w:r w:rsidR="0016728B">
        <w:t>ICRI’12</w:t>
      </w:r>
      <w:r>
        <w:t xml:space="preserve"> Copenhagen) to attend and distribute materials, and to demonstrate the </w:t>
      </w:r>
      <w:proofErr w:type="spellStart"/>
      <w:r>
        <w:t>GridGuide</w:t>
      </w:r>
      <w:proofErr w:type="spellEnd"/>
      <w:r>
        <w:t xml:space="preserve"> and Real Time Monitor. </w:t>
      </w:r>
    </w:p>
    <w:p w:rsidR="00545BD0" w:rsidRDefault="007429F6" w:rsidP="00545BD0">
      <w:pPr>
        <w:pStyle w:val="Heading3"/>
      </w:pPr>
      <w:bookmarkStart w:id="20" w:name="_Toc336614350"/>
      <w:r>
        <w:t xml:space="preserve">WP2: </w:t>
      </w:r>
      <w:proofErr w:type="spellStart"/>
      <w:r w:rsidR="00545BD0">
        <w:t>Gridcaf</w:t>
      </w:r>
      <w:r w:rsidR="00545BD0">
        <w:rPr>
          <w:rFonts w:cs="Calibri"/>
        </w:rPr>
        <w:t>é</w:t>
      </w:r>
      <w:proofErr w:type="spellEnd"/>
      <w:r w:rsidR="00545BD0">
        <w:t xml:space="preserve">, </w:t>
      </w:r>
      <w:proofErr w:type="spellStart"/>
      <w:r w:rsidR="00545BD0">
        <w:t>GridGuide</w:t>
      </w:r>
      <w:proofErr w:type="spellEnd"/>
      <w:r w:rsidR="00545BD0">
        <w:t xml:space="preserve">, </w:t>
      </w:r>
      <w:proofErr w:type="spellStart"/>
      <w:r w:rsidR="00545BD0">
        <w:t>Gridcast</w:t>
      </w:r>
      <w:bookmarkEnd w:id="20"/>
      <w:proofErr w:type="spellEnd"/>
    </w:p>
    <w:p w:rsidR="001F12C6" w:rsidRDefault="001F12C6" w:rsidP="001F12C6"/>
    <w:p w:rsidR="007429F6" w:rsidRDefault="007429F6" w:rsidP="001F12C6">
      <w:bookmarkStart w:id="21" w:name="OLE_LINK2"/>
      <w:bookmarkStart w:id="22" w:name="OLE_LINK3"/>
      <w:r>
        <w:t xml:space="preserve">For WP2, a number of developments are planned for the </w:t>
      </w:r>
      <w:r w:rsidR="00C2694F">
        <w:t>sixth</w:t>
      </w:r>
      <w:r>
        <w:t xml:space="preserve"> quarter</w:t>
      </w:r>
      <w:bookmarkEnd w:id="21"/>
      <w:bookmarkEnd w:id="22"/>
      <w:r w:rsidR="00367BFD">
        <w:t>.</w:t>
      </w:r>
    </w:p>
    <w:p w:rsidR="00367BFD" w:rsidRPr="001F12C6" w:rsidRDefault="00367BFD" w:rsidP="001F12C6"/>
    <w:p w:rsidR="00680EE8" w:rsidRPr="00F33759" w:rsidRDefault="00AF3F24" w:rsidP="0068601C">
      <w:pPr>
        <w:numPr>
          <w:ilvl w:val="0"/>
          <w:numId w:val="7"/>
        </w:numPr>
      </w:pPr>
      <w:r w:rsidRPr="00F33759">
        <w:t xml:space="preserve"> </w:t>
      </w:r>
      <w:proofErr w:type="spellStart"/>
      <w:r w:rsidRPr="00F33759">
        <w:rPr>
          <w:b/>
          <w:bCs/>
        </w:rPr>
        <w:t>GridCafé</w:t>
      </w:r>
      <w:proofErr w:type="spellEnd"/>
    </w:p>
    <w:p w:rsidR="007429F6" w:rsidRPr="007429F6" w:rsidRDefault="00822058" w:rsidP="0068601C">
      <w:pPr>
        <w:numPr>
          <w:ilvl w:val="1"/>
          <w:numId w:val="7"/>
        </w:numPr>
      </w:pPr>
      <w:r>
        <w:t>Progress</w:t>
      </w:r>
      <w:r w:rsidR="007429F6">
        <w:t xml:space="preserve"> the</w:t>
      </w:r>
      <w:r>
        <w:t xml:space="preserve"> Russian</w:t>
      </w:r>
      <w:r w:rsidR="007429F6">
        <w:t xml:space="preserve"> </w:t>
      </w:r>
      <w:r w:rsidR="007429F6">
        <w:rPr>
          <w:lang w:val="en-US"/>
        </w:rPr>
        <w:t>transla</w:t>
      </w:r>
      <w:r>
        <w:rPr>
          <w:lang w:val="en-US"/>
        </w:rPr>
        <w:t xml:space="preserve">tion for the </w:t>
      </w:r>
      <w:proofErr w:type="spellStart"/>
      <w:r>
        <w:rPr>
          <w:lang w:val="en-US"/>
        </w:rPr>
        <w:t>GridCafé</w:t>
      </w:r>
      <w:proofErr w:type="spellEnd"/>
      <w:r>
        <w:rPr>
          <w:lang w:val="en-US"/>
        </w:rPr>
        <w:t>.</w:t>
      </w:r>
    </w:p>
    <w:p w:rsidR="00680EE8" w:rsidRDefault="001F0A21" w:rsidP="0068601C">
      <w:pPr>
        <w:numPr>
          <w:ilvl w:val="1"/>
          <w:numId w:val="7"/>
        </w:numPr>
      </w:pPr>
      <w:r>
        <w:t xml:space="preserve">Work on the HPC Tower area of the </w:t>
      </w:r>
      <w:r w:rsidR="0016728B">
        <w:t>e-</w:t>
      </w:r>
      <w:proofErr w:type="spellStart"/>
      <w:r w:rsidR="0016728B">
        <w:t>ScienceCity</w:t>
      </w:r>
      <w:proofErr w:type="spellEnd"/>
      <w:r w:rsidR="0016728B">
        <w:t xml:space="preserve"> website.</w:t>
      </w:r>
    </w:p>
    <w:p w:rsidR="0016728B" w:rsidRDefault="0016728B" w:rsidP="0068601C">
      <w:pPr>
        <w:numPr>
          <w:ilvl w:val="1"/>
          <w:numId w:val="7"/>
        </w:numPr>
      </w:pPr>
      <w:r>
        <w:t>Build the People Bay, Communications and News areas of the 3D website to feed into the corresponding areas on e-</w:t>
      </w:r>
      <w:proofErr w:type="spellStart"/>
      <w:r>
        <w:t>ScienceCity</w:t>
      </w:r>
      <w:proofErr w:type="spellEnd"/>
      <w:r>
        <w:t>.</w:t>
      </w:r>
    </w:p>
    <w:p w:rsidR="0016728B" w:rsidRPr="00F33759" w:rsidRDefault="0016728B" w:rsidP="0068601C">
      <w:pPr>
        <w:numPr>
          <w:ilvl w:val="1"/>
          <w:numId w:val="7"/>
        </w:numPr>
      </w:pPr>
      <w:r>
        <w:t>Gather feedback on the e-</w:t>
      </w:r>
      <w:proofErr w:type="spellStart"/>
      <w:r>
        <w:t>ScienceCity</w:t>
      </w:r>
      <w:proofErr w:type="spellEnd"/>
      <w:r>
        <w:t xml:space="preserve"> website and feed this back into the development process.</w:t>
      </w:r>
    </w:p>
    <w:p w:rsidR="00680EE8" w:rsidRPr="00F33759" w:rsidRDefault="00680EE8" w:rsidP="007429F6">
      <w:pPr>
        <w:ind w:left="1440"/>
      </w:pPr>
    </w:p>
    <w:p w:rsidR="00680EE8" w:rsidRPr="00F33759" w:rsidRDefault="00AF3F24" w:rsidP="0068601C">
      <w:pPr>
        <w:numPr>
          <w:ilvl w:val="0"/>
          <w:numId w:val="7"/>
        </w:numPr>
      </w:pPr>
      <w:r w:rsidRPr="00F33759">
        <w:t xml:space="preserve"> </w:t>
      </w:r>
      <w:proofErr w:type="spellStart"/>
      <w:r w:rsidRPr="00F33759">
        <w:rPr>
          <w:b/>
          <w:bCs/>
        </w:rPr>
        <w:t>GridCast</w:t>
      </w:r>
      <w:proofErr w:type="spellEnd"/>
      <w:r w:rsidRPr="00F33759">
        <w:rPr>
          <w:b/>
          <w:bCs/>
        </w:rPr>
        <w:t xml:space="preserve"> </w:t>
      </w:r>
    </w:p>
    <w:p w:rsidR="0057021E" w:rsidRDefault="00F97D99" w:rsidP="005B53CD">
      <w:pPr>
        <w:numPr>
          <w:ilvl w:val="1"/>
          <w:numId w:val="7"/>
        </w:numPr>
      </w:pPr>
      <w:r>
        <w:t xml:space="preserve">Small </w:t>
      </w:r>
      <w:proofErr w:type="spellStart"/>
      <w:r w:rsidR="00B43A76">
        <w:t>GridCast</w:t>
      </w:r>
      <w:r w:rsidR="000A2192">
        <w:t>s</w:t>
      </w:r>
      <w:proofErr w:type="spellEnd"/>
      <w:r w:rsidR="00B43A76">
        <w:t xml:space="preserve"> </w:t>
      </w:r>
      <w:r w:rsidR="00984EC2">
        <w:t xml:space="preserve">are </w:t>
      </w:r>
      <w:r w:rsidR="00B43A76">
        <w:t xml:space="preserve">planned </w:t>
      </w:r>
      <w:r w:rsidR="000A2192">
        <w:t xml:space="preserve">for </w:t>
      </w:r>
      <w:r w:rsidR="0057021E">
        <w:t xml:space="preserve">the </w:t>
      </w:r>
      <w:r w:rsidR="0088543F">
        <w:t>HealthGrid’12, ICRI’12 and CRISP events</w:t>
      </w:r>
    </w:p>
    <w:p w:rsidR="00677DF9" w:rsidRDefault="0088543F" w:rsidP="005B53CD">
      <w:pPr>
        <w:numPr>
          <w:ilvl w:val="1"/>
          <w:numId w:val="7"/>
        </w:numPr>
      </w:pPr>
      <w:r>
        <w:t xml:space="preserve">Major </w:t>
      </w:r>
      <w:proofErr w:type="spellStart"/>
      <w:r>
        <w:t>GridCast</w:t>
      </w:r>
      <w:proofErr w:type="spellEnd"/>
      <w:r w:rsidR="0057021E">
        <w:t xml:space="preserve"> from the EGI Community Forum 2012 in Munich, 26-30 March.</w:t>
      </w:r>
    </w:p>
    <w:p w:rsidR="007429F6" w:rsidRPr="00F33759" w:rsidRDefault="007429F6" w:rsidP="007429F6">
      <w:pPr>
        <w:ind w:left="1080"/>
      </w:pPr>
    </w:p>
    <w:p w:rsidR="00680EE8" w:rsidRPr="00F33759" w:rsidRDefault="00AF3F24" w:rsidP="0068601C">
      <w:pPr>
        <w:numPr>
          <w:ilvl w:val="0"/>
          <w:numId w:val="7"/>
        </w:numPr>
      </w:pPr>
      <w:r w:rsidRPr="00F33759">
        <w:t xml:space="preserve"> </w:t>
      </w:r>
      <w:proofErr w:type="spellStart"/>
      <w:r w:rsidRPr="00F33759">
        <w:rPr>
          <w:b/>
          <w:bCs/>
        </w:rPr>
        <w:t>GridGuide</w:t>
      </w:r>
      <w:proofErr w:type="spellEnd"/>
    </w:p>
    <w:p w:rsidR="00680EE8" w:rsidRPr="007429F6" w:rsidRDefault="007429F6" w:rsidP="0068601C">
      <w:pPr>
        <w:numPr>
          <w:ilvl w:val="1"/>
          <w:numId w:val="7"/>
        </w:numPr>
      </w:pPr>
      <w:r>
        <w:rPr>
          <w:lang w:val="en-US"/>
        </w:rPr>
        <w:t>Liaise with</w:t>
      </w:r>
      <w:r w:rsidR="007D4F51">
        <w:rPr>
          <w:lang w:val="en-US"/>
        </w:rPr>
        <w:t xml:space="preserve"> EGI</w:t>
      </w:r>
      <w:r w:rsidR="00847DB6">
        <w:rPr>
          <w:lang w:val="en-US"/>
        </w:rPr>
        <w:t>.eu</w:t>
      </w:r>
      <w:r w:rsidR="007D4F51">
        <w:rPr>
          <w:lang w:val="en-US"/>
        </w:rPr>
        <w:t xml:space="preserve"> and</w:t>
      </w:r>
      <w:r>
        <w:rPr>
          <w:lang w:val="en-US"/>
        </w:rPr>
        <w:t xml:space="preserve"> the National Grid Initiatives to include them on the site to incre</w:t>
      </w:r>
      <w:r w:rsidR="00822058">
        <w:rPr>
          <w:lang w:val="en-US"/>
        </w:rPr>
        <w:t>ase the number of sites featured.</w:t>
      </w:r>
    </w:p>
    <w:p w:rsidR="007429F6" w:rsidRDefault="007429F6" w:rsidP="00F33759">
      <w:pPr>
        <w:rPr>
          <w:lang w:val="en-US"/>
        </w:rPr>
      </w:pPr>
    </w:p>
    <w:p w:rsidR="00474C41" w:rsidRPr="00F33759" w:rsidRDefault="00474C41" w:rsidP="0068601C">
      <w:pPr>
        <w:numPr>
          <w:ilvl w:val="0"/>
          <w:numId w:val="7"/>
        </w:numPr>
      </w:pPr>
      <w:r>
        <w:rPr>
          <w:b/>
          <w:bCs/>
        </w:rPr>
        <w:t>RTM</w:t>
      </w:r>
    </w:p>
    <w:p w:rsidR="00411795" w:rsidRPr="00411795" w:rsidRDefault="00474C41" w:rsidP="0068601C">
      <w:pPr>
        <w:numPr>
          <w:ilvl w:val="1"/>
          <w:numId w:val="7"/>
        </w:numPr>
      </w:pPr>
      <w:r w:rsidRPr="0057021E">
        <w:rPr>
          <w:lang w:val="en-US"/>
        </w:rPr>
        <w:t xml:space="preserve">Work with </w:t>
      </w:r>
      <w:r w:rsidR="0096234A">
        <w:rPr>
          <w:lang w:val="en-US"/>
        </w:rPr>
        <w:t>G</w:t>
      </w:r>
      <w:r w:rsidR="008D5833">
        <w:rPr>
          <w:lang w:val="en-US"/>
        </w:rPr>
        <w:t>É</w:t>
      </w:r>
      <w:r w:rsidR="0096234A">
        <w:rPr>
          <w:lang w:val="en-US"/>
        </w:rPr>
        <w:t>ANT to publish traffic on the network layer to the website as an additional layer.</w:t>
      </w:r>
      <w:r w:rsidR="00A945B1" w:rsidRPr="0057021E">
        <w:rPr>
          <w:lang w:val="en-US"/>
        </w:rPr>
        <w:t xml:space="preserve"> </w:t>
      </w:r>
    </w:p>
    <w:p w:rsidR="00474C41" w:rsidRPr="008D5833" w:rsidRDefault="00430A0D" w:rsidP="0068601C">
      <w:pPr>
        <w:numPr>
          <w:ilvl w:val="1"/>
          <w:numId w:val="7"/>
        </w:numPr>
      </w:pPr>
      <w:proofErr w:type="spellStart"/>
      <w:r w:rsidRPr="0057021E">
        <w:rPr>
          <w:lang w:val="en-US"/>
        </w:rPr>
        <w:t>Publicise</w:t>
      </w:r>
      <w:proofErr w:type="spellEnd"/>
      <w:r w:rsidRPr="0057021E">
        <w:rPr>
          <w:lang w:val="en-US"/>
        </w:rPr>
        <w:t xml:space="preserve"> the</w:t>
      </w:r>
      <w:r w:rsidR="00474C41" w:rsidRPr="0057021E">
        <w:rPr>
          <w:lang w:val="en-US"/>
        </w:rPr>
        <w:t xml:space="preserve"> new logo for the RTM</w:t>
      </w:r>
      <w:r w:rsidR="00411795">
        <w:rPr>
          <w:lang w:val="en-US"/>
        </w:rPr>
        <w:t xml:space="preserve"> and review the website.</w:t>
      </w:r>
    </w:p>
    <w:p w:rsidR="008D5833" w:rsidRPr="008D5833" w:rsidRDefault="008D5833" w:rsidP="0068601C">
      <w:pPr>
        <w:numPr>
          <w:ilvl w:val="1"/>
          <w:numId w:val="7"/>
        </w:numPr>
      </w:pPr>
      <w:r>
        <w:rPr>
          <w:lang w:val="en-US"/>
        </w:rPr>
        <w:t>Streamline the user interface to increase the usability of the RTM.</w:t>
      </w:r>
    </w:p>
    <w:p w:rsidR="008D5833" w:rsidRPr="00F33759" w:rsidRDefault="008D5833" w:rsidP="0068601C">
      <w:pPr>
        <w:numPr>
          <w:ilvl w:val="1"/>
          <w:numId w:val="7"/>
        </w:numPr>
      </w:pPr>
      <w:r>
        <w:t xml:space="preserve">Monitor the impact of the upgrade of </w:t>
      </w:r>
      <w:proofErr w:type="spellStart"/>
      <w:r>
        <w:t>WorldWind</w:t>
      </w:r>
      <w:proofErr w:type="spellEnd"/>
      <w:r>
        <w:t xml:space="preserve"> 1.4</w:t>
      </w:r>
    </w:p>
    <w:p w:rsidR="00474C41" w:rsidRDefault="00474C41" w:rsidP="00F33759">
      <w:pPr>
        <w:rPr>
          <w:lang w:val="en-US"/>
        </w:rPr>
      </w:pPr>
    </w:p>
    <w:p w:rsidR="00545BD0" w:rsidRPr="002B1814" w:rsidRDefault="00233EAA" w:rsidP="00545BD0">
      <w:pPr>
        <w:pStyle w:val="Heading3"/>
      </w:pPr>
      <w:bookmarkStart w:id="23" w:name="_Toc336614351"/>
      <w:r>
        <w:t xml:space="preserve">WP3: </w:t>
      </w:r>
      <w:proofErr w:type="spellStart"/>
      <w:r w:rsidR="00545BD0">
        <w:t>iSGTW</w:t>
      </w:r>
      <w:bookmarkEnd w:id="23"/>
      <w:proofErr w:type="spellEnd"/>
    </w:p>
    <w:p w:rsidR="00233EAA" w:rsidRDefault="00233EAA" w:rsidP="00900493">
      <w:pPr>
        <w:jc w:val="left"/>
        <w:rPr>
          <w:b/>
          <w:bCs/>
        </w:rPr>
      </w:pPr>
    </w:p>
    <w:p w:rsidR="005B6A39" w:rsidRDefault="005B6A39" w:rsidP="005B6A39">
      <w:r>
        <w:t xml:space="preserve">For the next quarter, </w:t>
      </w:r>
      <w:r w:rsidR="004E5739">
        <w:t xml:space="preserve">as well as publishing weekly issues of the publication itself, </w:t>
      </w:r>
      <w:proofErr w:type="spellStart"/>
      <w:r>
        <w:t>iSGTW</w:t>
      </w:r>
      <w:proofErr w:type="spellEnd"/>
      <w:r>
        <w:t xml:space="preserve"> will </w:t>
      </w:r>
      <w:r w:rsidR="005B637E">
        <w:t xml:space="preserve">continue to build its Twitter following, including </w:t>
      </w:r>
      <w:r>
        <w:t xml:space="preserve">advertising the announcements on Twitter. </w:t>
      </w:r>
      <w:proofErr w:type="spellStart"/>
      <w:proofErr w:type="gramStart"/>
      <w:r>
        <w:t>iSGTW</w:t>
      </w:r>
      <w:proofErr w:type="spellEnd"/>
      <w:proofErr w:type="gramEnd"/>
      <w:r>
        <w:t xml:space="preserve"> will continue to build on the connection</w:t>
      </w:r>
      <w:r w:rsidR="005B637E">
        <w:t>s</w:t>
      </w:r>
      <w:r>
        <w:t xml:space="preserve"> with XS</w:t>
      </w:r>
      <w:r w:rsidR="005B637E">
        <w:t xml:space="preserve">EDE and also reach out to PRACE. The US partners will seek a new source of funding for a US-based editor, and CERN will commence the re-recruitment process for the EU editor. </w:t>
      </w:r>
      <w:r>
        <w:t xml:space="preserve"> </w:t>
      </w:r>
      <w:proofErr w:type="spellStart"/>
      <w:proofErr w:type="gramStart"/>
      <w:r>
        <w:t>iSGTW</w:t>
      </w:r>
      <w:proofErr w:type="spellEnd"/>
      <w:proofErr w:type="gramEnd"/>
      <w:r>
        <w:t xml:space="preserve"> will also aim to increase subscriptions by following up media partnerships with</w:t>
      </w:r>
      <w:r w:rsidR="004E5739">
        <w:t xml:space="preserve"> organiser of</w:t>
      </w:r>
      <w:r>
        <w:t xml:space="preserve"> events outsid</w:t>
      </w:r>
      <w:r w:rsidR="005B637E">
        <w:t>e the existing readership areas, such as HealthGrid’12 in Amsterdam.</w:t>
      </w:r>
    </w:p>
    <w:p w:rsidR="00207D16" w:rsidRPr="002B1814" w:rsidRDefault="00545BD0" w:rsidP="00207D16">
      <w:pPr>
        <w:pStyle w:val="Heading1"/>
        <w:rPr>
          <w:rFonts w:cs="Calibri"/>
        </w:rPr>
      </w:pPr>
      <w:bookmarkStart w:id="24" w:name="_Toc336614352"/>
      <w:r>
        <w:rPr>
          <w:rFonts w:cs="Calibri"/>
        </w:rPr>
        <w:lastRenderedPageBreak/>
        <w:t>Consortium management</w:t>
      </w:r>
      <w:bookmarkEnd w:id="24"/>
    </w:p>
    <w:p w:rsidR="00545BD0" w:rsidRDefault="00545BD0" w:rsidP="00545BD0">
      <w:pPr>
        <w:pStyle w:val="Heading2"/>
        <w:rPr>
          <w:rFonts w:cs="Calibri"/>
        </w:rPr>
      </w:pPr>
      <w:bookmarkStart w:id="25" w:name="_Toc336614353"/>
      <w:r>
        <w:rPr>
          <w:rFonts w:cs="Calibri"/>
        </w:rPr>
        <w:t>Summary</w:t>
      </w:r>
      <w:bookmarkEnd w:id="25"/>
    </w:p>
    <w:p w:rsidR="00545BD0" w:rsidRDefault="00FF7492" w:rsidP="00545BD0">
      <w:r>
        <w:t>This section outlines the consortium management activities during the quarter, carried out by WP4 the management work package.</w:t>
      </w:r>
    </w:p>
    <w:p w:rsidR="00545BD0" w:rsidRDefault="00FF7492" w:rsidP="00545BD0">
      <w:pPr>
        <w:pStyle w:val="Heading2"/>
        <w:rPr>
          <w:rFonts w:cs="Calibri"/>
        </w:rPr>
      </w:pPr>
      <w:bookmarkStart w:id="26" w:name="_Toc336614354"/>
      <w:r>
        <w:rPr>
          <w:rFonts w:cs="Calibri"/>
        </w:rPr>
        <w:t xml:space="preserve">WP4: </w:t>
      </w:r>
      <w:r w:rsidR="00545BD0">
        <w:rPr>
          <w:rFonts w:cs="Calibri"/>
        </w:rPr>
        <w:t>Management</w:t>
      </w:r>
      <w:bookmarkEnd w:id="26"/>
    </w:p>
    <w:p w:rsidR="00545BD0" w:rsidRPr="002B1814" w:rsidRDefault="00425B9A" w:rsidP="00545BD0">
      <w:pPr>
        <w:pStyle w:val="Heading3"/>
      </w:pPr>
      <w:bookmarkStart w:id="27" w:name="_Toc336614355"/>
      <w:r>
        <w:t>Project management</w:t>
      </w:r>
      <w:bookmarkEnd w:id="27"/>
    </w:p>
    <w:p w:rsidR="00527097" w:rsidRDefault="00527097" w:rsidP="00DD3C6B"/>
    <w:p w:rsidR="003B2E51" w:rsidRDefault="00C2694F" w:rsidP="003B2E51">
      <w:r>
        <w:t xml:space="preserve">The weekly project team meetings </w:t>
      </w:r>
      <w:r w:rsidR="0057021E">
        <w:t>continued</w:t>
      </w:r>
      <w:r>
        <w:t xml:space="preserve"> during the </w:t>
      </w:r>
      <w:r w:rsidR="004A6D49">
        <w:t>sixth</w:t>
      </w:r>
      <w:r w:rsidR="00167108">
        <w:t xml:space="preserve"> quarter. </w:t>
      </w:r>
      <w:r w:rsidR="003B2E51">
        <w:t xml:space="preserve">A face to face all hands meeting was held at CERN on January 17 for all project team members. This was combined with a PMB </w:t>
      </w:r>
      <w:proofErr w:type="spellStart"/>
      <w:r w:rsidR="003B2E51">
        <w:t>telcon</w:t>
      </w:r>
      <w:proofErr w:type="spellEnd"/>
      <w:r w:rsidR="003B2E51">
        <w:t xml:space="preserve"> meeting to discuss the outcome of the first year review report, received on December 19, 2011, including strategies for implementation of the reviewers’ recommendations. A plan for meeting these recommendations was agreed, including an increased focus on tracking and measuring the impact of the project’s products through metrics, a more structured programme for gathering of feedback and monitoring of the traffic flow between e-</w:t>
      </w:r>
      <w:proofErr w:type="spellStart"/>
      <w:r w:rsidR="003B2E51">
        <w:t>ScienceTalk’s</w:t>
      </w:r>
      <w:proofErr w:type="spellEnd"/>
      <w:r w:rsidR="003B2E51">
        <w:t xml:space="preserve"> products.</w:t>
      </w:r>
    </w:p>
    <w:p w:rsidR="00571335" w:rsidRDefault="00571335" w:rsidP="003B2E51"/>
    <w:p w:rsidR="00571335" w:rsidRPr="00571335" w:rsidRDefault="00571335" w:rsidP="003B2E51">
      <w:r w:rsidRPr="00571335">
        <w:rPr>
          <w:szCs w:val="22"/>
        </w:rPr>
        <w:t xml:space="preserve">Collaboration efforts are now concentrating on establishing </w:t>
      </w:r>
      <w:proofErr w:type="spellStart"/>
      <w:r w:rsidRPr="00571335">
        <w:rPr>
          <w:szCs w:val="22"/>
        </w:rPr>
        <w:t>MoUs</w:t>
      </w:r>
      <w:proofErr w:type="spellEnd"/>
      <w:r w:rsidRPr="00571335">
        <w:rPr>
          <w:szCs w:val="22"/>
        </w:rPr>
        <w:t xml:space="preserve"> or collaboration agreements with the ESFRI projects, such as CRISP, ENVRI, </w:t>
      </w:r>
      <w:proofErr w:type="spellStart"/>
      <w:r w:rsidRPr="00571335">
        <w:rPr>
          <w:szCs w:val="22"/>
        </w:rPr>
        <w:t>BioMedBridges</w:t>
      </w:r>
      <w:proofErr w:type="spellEnd"/>
      <w:r w:rsidRPr="00571335">
        <w:rPr>
          <w:szCs w:val="22"/>
        </w:rPr>
        <w:t xml:space="preserve"> and DASISH. A promotional leaflet outlining e-</w:t>
      </w:r>
      <w:proofErr w:type="spellStart"/>
      <w:r w:rsidRPr="00571335">
        <w:rPr>
          <w:szCs w:val="22"/>
        </w:rPr>
        <w:t>ScienceTalks</w:t>
      </w:r>
      <w:proofErr w:type="spellEnd"/>
      <w:r w:rsidRPr="00571335">
        <w:rPr>
          <w:szCs w:val="22"/>
        </w:rPr>
        <w:t xml:space="preserve"> services and impact was produced for distribution to this audience, including presentations at a CRISP dissemination meeting at CERN.</w:t>
      </w:r>
    </w:p>
    <w:p w:rsidR="001C0D9C" w:rsidRDefault="001C0D9C" w:rsidP="003B2E51"/>
    <w:p w:rsidR="00545BD0" w:rsidRDefault="00425B9A" w:rsidP="00545BD0">
      <w:pPr>
        <w:pStyle w:val="Heading3"/>
      </w:pPr>
      <w:bookmarkStart w:id="28" w:name="_Toc336614356"/>
      <w:r>
        <w:t>Milestones and Deliverables</w:t>
      </w:r>
      <w:bookmarkEnd w:id="28"/>
    </w:p>
    <w:p w:rsidR="00A55196" w:rsidRDefault="00A55196" w:rsidP="00545BD0">
      <w:pPr>
        <w:rPr>
          <w:rFonts w:ascii="Calibri" w:hAnsi="Calibri" w:cs="Calibri"/>
        </w:rPr>
      </w:pPr>
    </w:p>
    <w:p w:rsidR="00783B52" w:rsidRPr="00E55C6F" w:rsidRDefault="00783B52" w:rsidP="00783B52">
      <w:pPr>
        <w:jc w:val="center"/>
        <w:rPr>
          <w:b/>
        </w:rPr>
      </w:pPr>
      <w:r>
        <w:rPr>
          <w:b/>
        </w:rPr>
        <w:t>Table 1: Quarter 7</w:t>
      </w:r>
      <w:r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783B52" w:rsidRPr="008F5FAB" w:rsidTr="0033769F">
        <w:tc>
          <w:tcPr>
            <w:tcW w:w="1135" w:type="dxa"/>
          </w:tcPr>
          <w:p w:rsidR="00783B52" w:rsidRPr="008F5FAB" w:rsidRDefault="00783B52" w:rsidP="0033769F">
            <w:pPr>
              <w:spacing w:before="120"/>
              <w:rPr>
                <w:b/>
                <w:sz w:val="20"/>
              </w:rPr>
            </w:pPr>
            <w:r w:rsidRPr="008F5FAB">
              <w:rPr>
                <w:b/>
                <w:sz w:val="20"/>
              </w:rPr>
              <w:t>Del. no.</w:t>
            </w:r>
            <w:r w:rsidRPr="008F5FAB">
              <w:rPr>
                <w:rStyle w:val="FootnoteReference"/>
                <w:b/>
                <w:sz w:val="18"/>
              </w:rPr>
              <w:t xml:space="preserve"> </w:t>
            </w:r>
          </w:p>
        </w:tc>
        <w:tc>
          <w:tcPr>
            <w:tcW w:w="3969" w:type="dxa"/>
          </w:tcPr>
          <w:p w:rsidR="00783B52" w:rsidRPr="008F5FAB" w:rsidRDefault="00783B52" w:rsidP="0033769F">
            <w:pPr>
              <w:spacing w:before="120"/>
              <w:rPr>
                <w:b/>
                <w:sz w:val="20"/>
              </w:rPr>
            </w:pPr>
            <w:r w:rsidRPr="008F5FAB">
              <w:rPr>
                <w:b/>
                <w:sz w:val="20"/>
              </w:rPr>
              <w:t>Deliverable name</w:t>
            </w:r>
          </w:p>
        </w:tc>
        <w:tc>
          <w:tcPr>
            <w:tcW w:w="850" w:type="dxa"/>
          </w:tcPr>
          <w:p w:rsidR="00783B52" w:rsidRPr="008F5FAB" w:rsidRDefault="00783B52" w:rsidP="0033769F">
            <w:pPr>
              <w:spacing w:before="120"/>
              <w:rPr>
                <w:b/>
                <w:sz w:val="20"/>
              </w:rPr>
            </w:pPr>
            <w:r w:rsidRPr="008F5FAB">
              <w:rPr>
                <w:b/>
                <w:sz w:val="20"/>
              </w:rPr>
              <w:t>WP no.</w:t>
            </w:r>
          </w:p>
        </w:tc>
        <w:tc>
          <w:tcPr>
            <w:tcW w:w="851" w:type="dxa"/>
          </w:tcPr>
          <w:p w:rsidR="00783B52" w:rsidRPr="008F5FAB" w:rsidRDefault="00783B52" w:rsidP="0033769F">
            <w:pPr>
              <w:pStyle w:val="TOC5"/>
              <w:spacing w:before="120"/>
              <w:ind w:left="0"/>
              <w:rPr>
                <w:b/>
              </w:rPr>
            </w:pPr>
            <w:r w:rsidRPr="008F5FAB">
              <w:rPr>
                <w:b/>
              </w:rPr>
              <w:t>Nature</w:t>
            </w:r>
          </w:p>
        </w:tc>
        <w:tc>
          <w:tcPr>
            <w:tcW w:w="850" w:type="dxa"/>
          </w:tcPr>
          <w:p w:rsidR="00783B52" w:rsidRPr="008F5FAB" w:rsidRDefault="00783B52" w:rsidP="0033769F">
            <w:pPr>
              <w:spacing w:before="120"/>
              <w:rPr>
                <w:b/>
                <w:sz w:val="20"/>
              </w:rPr>
            </w:pPr>
            <w:r>
              <w:rPr>
                <w:b/>
                <w:sz w:val="20"/>
              </w:rPr>
              <w:t>Due (PM)</w:t>
            </w:r>
            <w:r w:rsidRPr="008F5FAB">
              <w:rPr>
                <w:b/>
                <w:sz w:val="18"/>
              </w:rPr>
              <w:br/>
            </w:r>
          </w:p>
        </w:tc>
        <w:tc>
          <w:tcPr>
            <w:tcW w:w="992" w:type="dxa"/>
          </w:tcPr>
          <w:p w:rsidR="00783B52" w:rsidRPr="008F5FAB" w:rsidRDefault="00783B52" w:rsidP="0033769F">
            <w:pPr>
              <w:spacing w:before="120"/>
              <w:rPr>
                <w:b/>
                <w:sz w:val="20"/>
              </w:rPr>
            </w:pPr>
            <w:r w:rsidRPr="008F5FAB">
              <w:rPr>
                <w:b/>
                <w:sz w:val="20"/>
              </w:rPr>
              <w:t>Delivery date</w:t>
            </w:r>
          </w:p>
          <w:p w:rsidR="00783B52" w:rsidRPr="008F5FAB" w:rsidRDefault="00783B52" w:rsidP="0033769F">
            <w:pPr>
              <w:spacing w:before="120"/>
              <w:rPr>
                <w:b/>
                <w:sz w:val="20"/>
              </w:rPr>
            </w:pPr>
            <w:r w:rsidRPr="008F5FAB">
              <w:rPr>
                <w:b/>
                <w:sz w:val="20"/>
              </w:rPr>
              <w:t>(</w:t>
            </w:r>
            <w:r>
              <w:rPr>
                <w:b/>
                <w:sz w:val="20"/>
              </w:rPr>
              <w:t>PM)</w:t>
            </w:r>
          </w:p>
        </w:tc>
        <w:tc>
          <w:tcPr>
            <w:tcW w:w="1276" w:type="dxa"/>
          </w:tcPr>
          <w:p w:rsidR="00783B52" w:rsidRPr="008F5FAB" w:rsidRDefault="00783B52" w:rsidP="0033769F">
            <w:pPr>
              <w:spacing w:before="120"/>
              <w:rPr>
                <w:b/>
                <w:sz w:val="20"/>
              </w:rPr>
            </w:pPr>
            <w:r>
              <w:rPr>
                <w:b/>
                <w:sz w:val="20"/>
              </w:rPr>
              <w:t>Status</w:t>
            </w:r>
          </w:p>
        </w:tc>
      </w:tr>
      <w:tr w:rsidR="00783B52" w:rsidRPr="008F5FAB" w:rsidTr="0033769F">
        <w:tc>
          <w:tcPr>
            <w:tcW w:w="1135" w:type="dxa"/>
          </w:tcPr>
          <w:p w:rsidR="00783B52" w:rsidRPr="00B23BC1" w:rsidRDefault="00783B52" w:rsidP="0033769F">
            <w:pPr>
              <w:spacing w:before="120"/>
              <w:jc w:val="left"/>
              <w:rPr>
                <w:szCs w:val="22"/>
              </w:rPr>
            </w:pPr>
            <w:r w:rsidRPr="00B23BC1">
              <w:rPr>
                <w:szCs w:val="22"/>
              </w:rPr>
              <w:t>D1.</w:t>
            </w:r>
            <w:r>
              <w:rPr>
                <w:szCs w:val="22"/>
              </w:rPr>
              <w:t>2.7</w:t>
            </w:r>
          </w:p>
        </w:tc>
        <w:tc>
          <w:tcPr>
            <w:tcW w:w="3969" w:type="dxa"/>
          </w:tcPr>
          <w:p w:rsidR="00783B52" w:rsidRPr="00B23BC1" w:rsidRDefault="00783B52" w:rsidP="0033769F">
            <w:pPr>
              <w:spacing w:before="120"/>
              <w:jc w:val="left"/>
              <w:rPr>
                <w:szCs w:val="22"/>
              </w:rPr>
            </w:pPr>
            <w:r>
              <w:rPr>
                <w:szCs w:val="22"/>
              </w:rPr>
              <w:t>e-</w:t>
            </w:r>
            <w:proofErr w:type="spellStart"/>
            <w:r>
              <w:rPr>
                <w:szCs w:val="22"/>
              </w:rPr>
              <w:t>ScienceBriefings</w:t>
            </w:r>
            <w:proofErr w:type="spellEnd"/>
            <w:r w:rsidRPr="00B23BC1">
              <w:rPr>
                <w:szCs w:val="22"/>
              </w:rPr>
              <w:t xml:space="preserve"> </w:t>
            </w:r>
          </w:p>
        </w:tc>
        <w:tc>
          <w:tcPr>
            <w:tcW w:w="850" w:type="dxa"/>
          </w:tcPr>
          <w:p w:rsidR="00783B52" w:rsidRPr="00B23BC1" w:rsidRDefault="00783B52" w:rsidP="0033769F">
            <w:pPr>
              <w:spacing w:before="120"/>
              <w:jc w:val="left"/>
              <w:rPr>
                <w:szCs w:val="22"/>
              </w:rPr>
            </w:pPr>
            <w:r w:rsidRPr="00B23BC1">
              <w:rPr>
                <w:szCs w:val="22"/>
              </w:rPr>
              <w:t>1</w:t>
            </w:r>
            <w:r>
              <w:rPr>
                <w:szCs w:val="22"/>
              </w:rPr>
              <w:t>, 2</w:t>
            </w:r>
          </w:p>
        </w:tc>
        <w:tc>
          <w:tcPr>
            <w:tcW w:w="851" w:type="dxa"/>
          </w:tcPr>
          <w:p w:rsidR="00783B52" w:rsidRPr="00B23BC1" w:rsidRDefault="00783B52" w:rsidP="0033769F">
            <w:pPr>
              <w:spacing w:before="120"/>
              <w:jc w:val="left"/>
              <w:rPr>
                <w:szCs w:val="22"/>
              </w:rPr>
            </w:pPr>
            <w:r w:rsidRPr="00B23BC1">
              <w:rPr>
                <w:szCs w:val="22"/>
              </w:rPr>
              <w:t>R</w:t>
            </w:r>
          </w:p>
        </w:tc>
        <w:tc>
          <w:tcPr>
            <w:tcW w:w="850" w:type="dxa"/>
          </w:tcPr>
          <w:p w:rsidR="00783B52" w:rsidRPr="00B23BC1" w:rsidRDefault="00783B52" w:rsidP="0033769F">
            <w:pPr>
              <w:spacing w:before="120"/>
              <w:jc w:val="left"/>
              <w:rPr>
                <w:szCs w:val="22"/>
              </w:rPr>
            </w:pPr>
            <w:r>
              <w:rPr>
                <w:szCs w:val="22"/>
              </w:rPr>
              <w:t>20</w:t>
            </w:r>
          </w:p>
        </w:tc>
        <w:tc>
          <w:tcPr>
            <w:tcW w:w="992" w:type="dxa"/>
          </w:tcPr>
          <w:p w:rsidR="00783B52" w:rsidRPr="00B23BC1" w:rsidRDefault="00783B52" w:rsidP="0033769F">
            <w:pPr>
              <w:spacing w:before="120"/>
              <w:jc w:val="left"/>
              <w:rPr>
                <w:szCs w:val="22"/>
              </w:rPr>
            </w:pPr>
            <w:r>
              <w:rPr>
                <w:szCs w:val="22"/>
              </w:rPr>
              <w:t>20</w:t>
            </w:r>
          </w:p>
        </w:tc>
        <w:tc>
          <w:tcPr>
            <w:tcW w:w="1276" w:type="dxa"/>
          </w:tcPr>
          <w:p w:rsidR="00783B52" w:rsidRDefault="00783B52" w:rsidP="0033769F">
            <w:pPr>
              <w:spacing w:before="120"/>
              <w:jc w:val="left"/>
              <w:rPr>
                <w:szCs w:val="22"/>
              </w:rPr>
            </w:pPr>
            <w:r>
              <w:rPr>
                <w:szCs w:val="22"/>
              </w:rPr>
              <w:t>Completed</w:t>
            </w:r>
          </w:p>
        </w:tc>
      </w:tr>
    </w:tbl>
    <w:p w:rsidR="00783B52" w:rsidRDefault="00783B52" w:rsidP="00783B52">
      <w:pPr>
        <w:rPr>
          <w:rFonts w:ascii="Calibri" w:hAnsi="Calibri" w:cs="Calibri"/>
        </w:rPr>
      </w:pPr>
    </w:p>
    <w:p w:rsidR="00783B52" w:rsidRPr="009427A9" w:rsidRDefault="00783B52" w:rsidP="00783B52">
      <w:pPr>
        <w:jc w:val="center"/>
        <w:rPr>
          <w:b/>
        </w:rPr>
      </w:pPr>
      <w:r>
        <w:rPr>
          <w:b/>
        </w:rPr>
        <w:t>Table 2: Quarter 7</w:t>
      </w:r>
      <w:r w:rsidRPr="00E55C6F">
        <w:rPr>
          <w:b/>
        </w:rPr>
        <w:t xml:space="preserve"> </w:t>
      </w:r>
      <w:r>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783B52" w:rsidRPr="00563EFC" w:rsidTr="0033769F">
        <w:tc>
          <w:tcPr>
            <w:tcW w:w="1134" w:type="dxa"/>
          </w:tcPr>
          <w:p w:rsidR="00783B52" w:rsidRPr="00563EFC" w:rsidRDefault="00783B52" w:rsidP="0033769F">
            <w:pPr>
              <w:jc w:val="center"/>
              <w:rPr>
                <w:b/>
                <w:bCs/>
                <w:szCs w:val="22"/>
              </w:rPr>
            </w:pPr>
            <w:r w:rsidRPr="00563EFC">
              <w:rPr>
                <w:b/>
                <w:bCs/>
                <w:szCs w:val="22"/>
              </w:rPr>
              <w:t>Milestone number</w:t>
            </w:r>
          </w:p>
        </w:tc>
        <w:tc>
          <w:tcPr>
            <w:tcW w:w="3936" w:type="dxa"/>
          </w:tcPr>
          <w:p w:rsidR="00783B52" w:rsidRPr="00563EFC" w:rsidRDefault="00783B52" w:rsidP="0033769F">
            <w:pPr>
              <w:jc w:val="center"/>
              <w:rPr>
                <w:b/>
                <w:bCs/>
                <w:szCs w:val="22"/>
              </w:rPr>
            </w:pPr>
            <w:r w:rsidRPr="00563EFC">
              <w:rPr>
                <w:b/>
                <w:bCs/>
                <w:szCs w:val="22"/>
              </w:rPr>
              <w:t>Milestone name</w:t>
            </w:r>
          </w:p>
        </w:tc>
        <w:tc>
          <w:tcPr>
            <w:tcW w:w="1134" w:type="dxa"/>
          </w:tcPr>
          <w:p w:rsidR="00783B52" w:rsidRPr="00563EFC" w:rsidRDefault="00783B52" w:rsidP="0033769F">
            <w:pPr>
              <w:jc w:val="center"/>
              <w:rPr>
                <w:b/>
                <w:bCs/>
                <w:szCs w:val="22"/>
              </w:rPr>
            </w:pPr>
            <w:r>
              <w:rPr>
                <w:b/>
                <w:bCs/>
                <w:szCs w:val="22"/>
              </w:rPr>
              <w:t>WP no.</w:t>
            </w:r>
          </w:p>
        </w:tc>
        <w:tc>
          <w:tcPr>
            <w:tcW w:w="992" w:type="dxa"/>
          </w:tcPr>
          <w:p w:rsidR="00783B52" w:rsidRPr="00563EFC" w:rsidRDefault="00783B52" w:rsidP="0033769F">
            <w:pPr>
              <w:jc w:val="center"/>
              <w:rPr>
                <w:b/>
                <w:bCs/>
                <w:szCs w:val="22"/>
              </w:rPr>
            </w:pPr>
            <w:r>
              <w:rPr>
                <w:b/>
                <w:bCs/>
                <w:szCs w:val="22"/>
              </w:rPr>
              <w:t>Due (PM)</w:t>
            </w:r>
            <w:r w:rsidRPr="00563EFC">
              <w:rPr>
                <w:b/>
                <w:bCs/>
                <w:szCs w:val="22"/>
              </w:rPr>
              <w:t xml:space="preserve"> </w:t>
            </w:r>
          </w:p>
        </w:tc>
        <w:tc>
          <w:tcPr>
            <w:tcW w:w="1417" w:type="dxa"/>
          </w:tcPr>
          <w:p w:rsidR="00783B52" w:rsidRPr="00563EFC" w:rsidRDefault="00783B52" w:rsidP="0033769F">
            <w:pPr>
              <w:jc w:val="center"/>
              <w:rPr>
                <w:b/>
                <w:bCs/>
                <w:szCs w:val="22"/>
              </w:rPr>
            </w:pPr>
            <w:r>
              <w:rPr>
                <w:b/>
                <w:bCs/>
                <w:szCs w:val="22"/>
              </w:rPr>
              <w:t>Delivery date (PM)</w:t>
            </w:r>
          </w:p>
        </w:tc>
        <w:tc>
          <w:tcPr>
            <w:tcW w:w="1276" w:type="dxa"/>
          </w:tcPr>
          <w:p w:rsidR="00783B52" w:rsidRPr="00563EFC" w:rsidRDefault="00783B52" w:rsidP="0033769F">
            <w:pPr>
              <w:jc w:val="center"/>
              <w:rPr>
                <w:b/>
                <w:bCs/>
                <w:szCs w:val="22"/>
              </w:rPr>
            </w:pPr>
            <w:r>
              <w:rPr>
                <w:b/>
                <w:bCs/>
                <w:szCs w:val="22"/>
              </w:rPr>
              <w:t>Status</w:t>
            </w:r>
          </w:p>
        </w:tc>
      </w:tr>
      <w:tr w:rsidR="00783B52" w:rsidRPr="00563EFC" w:rsidTr="0033769F">
        <w:tc>
          <w:tcPr>
            <w:tcW w:w="1134" w:type="dxa"/>
          </w:tcPr>
          <w:p w:rsidR="00783B52" w:rsidRPr="00563EFC" w:rsidRDefault="00783B52" w:rsidP="0033769F">
            <w:pPr>
              <w:jc w:val="left"/>
              <w:rPr>
                <w:szCs w:val="22"/>
              </w:rPr>
            </w:pPr>
            <w:r>
              <w:rPr>
                <w:szCs w:val="22"/>
              </w:rPr>
              <w:t>MS10.7</w:t>
            </w:r>
          </w:p>
        </w:tc>
        <w:tc>
          <w:tcPr>
            <w:tcW w:w="3936" w:type="dxa"/>
          </w:tcPr>
          <w:p w:rsidR="00783B52" w:rsidRPr="00563EFC" w:rsidRDefault="00783B52" w:rsidP="0033769F">
            <w:pPr>
              <w:jc w:val="left"/>
              <w:rPr>
                <w:szCs w:val="22"/>
              </w:rPr>
            </w:pPr>
            <w:r w:rsidRPr="00563EFC">
              <w:rPr>
                <w:szCs w:val="22"/>
              </w:rPr>
              <w:t>PMB meetings</w:t>
            </w:r>
          </w:p>
        </w:tc>
        <w:tc>
          <w:tcPr>
            <w:tcW w:w="1134" w:type="dxa"/>
          </w:tcPr>
          <w:p w:rsidR="00783B52" w:rsidRPr="00563EFC" w:rsidRDefault="00783B52" w:rsidP="0033769F">
            <w:pPr>
              <w:jc w:val="left"/>
              <w:rPr>
                <w:szCs w:val="22"/>
              </w:rPr>
            </w:pPr>
            <w:r w:rsidRPr="00563EFC">
              <w:rPr>
                <w:szCs w:val="22"/>
              </w:rPr>
              <w:t>4</w:t>
            </w:r>
          </w:p>
        </w:tc>
        <w:tc>
          <w:tcPr>
            <w:tcW w:w="992" w:type="dxa"/>
          </w:tcPr>
          <w:p w:rsidR="00783B52" w:rsidRPr="00563EFC" w:rsidRDefault="00783B52" w:rsidP="0033769F">
            <w:pPr>
              <w:jc w:val="left"/>
              <w:rPr>
                <w:szCs w:val="22"/>
              </w:rPr>
            </w:pPr>
            <w:r>
              <w:rPr>
                <w:szCs w:val="22"/>
              </w:rPr>
              <w:t>19</w:t>
            </w:r>
          </w:p>
        </w:tc>
        <w:tc>
          <w:tcPr>
            <w:tcW w:w="1417" w:type="dxa"/>
          </w:tcPr>
          <w:p w:rsidR="00783B52" w:rsidRPr="00563EFC" w:rsidRDefault="00783B52" w:rsidP="0033769F">
            <w:pPr>
              <w:jc w:val="left"/>
              <w:rPr>
                <w:szCs w:val="22"/>
              </w:rPr>
            </w:pPr>
            <w:r>
              <w:rPr>
                <w:szCs w:val="22"/>
              </w:rPr>
              <w:t>19</w:t>
            </w:r>
          </w:p>
        </w:tc>
        <w:tc>
          <w:tcPr>
            <w:tcW w:w="1276" w:type="dxa"/>
          </w:tcPr>
          <w:p w:rsidR="00783B52" w:rsidRPr="00563EFC" w:rsidRDefault="00783B52" w:rsidP="0033769F">
            <w:pPr>
              <w:jc w:val="left"/>
              <w:rPr>
                <w:szCs w:val="22"/>
              </w:rPr>
            </w:pPr>
            <w:r>
              <w:rPr>
                <w:szCs w:val="22"/>
              </w:rPr>
              <w:t>Completed</w:t>
            </w:r>
          </w:p>
        </w:tc>
      </w:tr>
    </w:tbl>
    <w:p w:rsidR="00814893" w:rsidRDefault="00814893" w:rsidP="00814893">
      <w:pPr>
        <w:jc w:val="center"/>
        <w:rPr>
          <w:b/>
        </w:rPr>
      </w:pPr>
    </w:p>
    <w:p w:rsidR="00814893" w:rsidRPr="00E55C6F" w:rsidRDefault="00783B52" w:rsidP="00814893">
      <w:pPr>
        <w:jc w:val="center"/>
        <w:rPr>
          <w:b/>
        </w:rPr>
      </w:pPr>
      <w:r>
        <w:rPr>
          <w:b/>
        </w:rPr>
        <w:t>Table 3: Quarter 8</w:t>
      </w:r>
      <w:r w:rsidR="00814893" w:rsidRPr="00E55C6F">
        <w:rPr>
          <w:b/>
        </w:rPr>
        <w:t xml:space="preserve"> Deliverables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969"/>
        <w:gridCol w:w="850"/>
        <w:gridCol w:w="851"/>
        <w:gridCol w:w="850"/>
        <w:gridCol w:w="992"/>
        <w:gridCol w:w="1276"/>
      </w:tblGrid>
      <w:tr w:rsidR="00814893" w:rsidRPr="008F5FAB" w:rsidTr="00B708D8">
        <w:tc>
          <w:tcPr>
            <w:tcW w:w="1135" w:type="dxa"/>
          </w:tcPr>
          <w:p w:rsidR="00814893" w:rsidRPr="008F5FAB" w:rsidRDefault="00814893" w:rsidP="00B708D8">
            <w:pPr>
              <w:spacing w:before="120"/>
              <w:rPr>
                <w:b/>
                <w:sz w:val="20"/>
              </w:rPr>
            </w:pPr>
            <w:r w:rsidRPr="008F5FAB">
              <w:rPr>
                <w:b/>
                <w:sz w:val="20"/>
              </w:rPr>
              <w:t>Del. no.</w:t>
            </w:r>
            <w:r w:rsidRPr="008F5FAB">
              <w:rPr>
                <w:rStyle w:val="FootnoteReference"/>
                <w:b/>
                <w:sz w:val="18"/>
              </w:rPr>
              <w:t xml:space="preserve"> </w:t>
            </w:r>
          </w:p>
        </w:tc>
        <w:tc>
          <w:tcPr>
            <w:tcW w:w="3969" w:type="dxa"/>
          </w:tcPr>
          <w:p w:rsidR="00814893" w:rsidRPr="008F5FAB" w:rsidRDefault="00814893" w:rsidP="00B708D8">
            <w:pPr>
              <w:spacing w:before="120"/>
              <w:rPr>
                <w:b/>
                <w:sz w:val="20"/>
              </w:rPr>
            </w:pPr>
            <w:r w:rsidRPr="008F5FAB">
              <w:rPr>
                <w:b/>
                <w:sz w:val="20"/>
              </w:rPr>
              <w:t>Deliverable name</w:t>
            </w:r>
          </w:p>
        </w:tc>
        <w:tc>
          <w:tcPr>
            <w:tcW w:w="850" w:type="dxa"/>
          </w:tcPr>
          <w:p w:rsidR="00814893" w:rsidRPr="008F5FAB" w:rsidRDefault="00814893" w:rsidP="00B708D8">
            <w:pPr>
              <w:spacing w:before="120"/>
              <w:rPr>
                <w:b/>
                <w:sz w:val="20"/>
              </w:rPr>
            </w:pPr>
            <w:r w:rsidRPr="008F5FAB">
              <w:rPr>
                <w:b/>
                <w:sz w:val="20"/>
              </w:rPr>
              <w:t>WP no.</w:t>
            </w:r>
          </w:p>
        </w:tc>
        <w:tc>
          <w:tcPr>
            <w:tcW w:w="851" w:type="dxa"/>
          </w:tcPr>
          <w:p w:rsidR="00814893" w:rsidRPr="008F5FAB" w:rsidRDefault="00814893" w:rsidP="00B708D8">
            <w:pPr>
              <w:pStyle w:val="TOC5"/>
              <w:spacing w:before="120"/>
              <w:ind w:left="0"/>
              <w:rPr>
                <w:b/>
              </w:rPr>
            </w:pPr>
            <w:r w:rsidRPr="008F5FAB">
              <w:rPr>
                <w:b/>
              </w:rPr>
              <w:t>Nature</w:t>
            </w:r>
          </w:p>
        </w:tc>
        <w:tc>
          <w:tcPr>
            <w:tcW w:w="850" w:type="dxa"/>
          </w:tcPr>
          <w:p w:rsidR="00814893" w:rsidRPr="008F5FAB" w:rsidRDefault="00814893" w:rsidP="00B708D8">
            <w:pPr>
              <w:spacing w:before="120"/>
              <w:rPr>
                <w:b/>
                <w:sz w:val="20"/>
              </w:rPr>
            </w:pPr>
            <w:r>
              <w:rPr>
                <w:b/>
                <w:sz w:val="20"/>
              </w:rPr>
              <w:t>Due (PM)</w:t>
            </w:r>
            <w:r w:rsidRPr="008F5FAB">
              <w:rPr>
                <w:b/>
                <w:sz w:val="18"/>
              </w:rPr>
              <w:br/>
            </w:r>
          </w:p>
        </w:tc>
        <w:tc>
          <w:tcPr>
            <w:tcW w:w="992" w:type="dxa"/>
          </w:tcPr>
          <w:p w:rsidR="00814893" w:rsidRPr="008F5FAB" w:rsidRDefault="00814893" w:rsidP="00B708D8">
            <w:pPr>
              <w:spacing w:before="120"/>
              <w:rPr>
                <w:b/>
                <w:sz w:val="20"/>
              </w:rPr>
            </w:pPr>
            <w:r w:rsidRPr="008F5FAB">
              <w:rPr>
                <w:b/>
                <w:sz w:val="20"/>
              </w:rPr>
              <w:t>Delivery date</w:t>
            </w:r>
          </w:p>
          <w:p w:rsidR="00814893" w:rsidRPr="008F5FAB" w:rsidRDefault="00814893" w:rsidP="00B708D8">
            <w:pPr>
              <w:spacing w:before="120"/>
              <w:rPr>
                <w:b/>
                <w:sz w:val="20"/>
              </w:rPr>
            </w:pPr>
            <w:r w:rsidRPr="008F5FAB">
              <w:rPr>
                <w:b/>
                <w:sz w:val="20"/>
              </w:rPr>
              <w:t>(</w:t>
            </w:r>
            <w:r>
              <w:rPr>
                <w:b/>
                <w:sz w:val="20"/>
              </w:rPr>
              <w:t>PM)</w:t>
            </w:r>
          </w:p>
        </w:tc>
        <w:tc>
          <w:tcPr>
            <w:tcW w:w="1276" w:type="dxa"/>
          </w:tcPr>
          <w:p w:rsidR="00814893" w:rsidRPr="008F5FAB" w:rsidRDefault="00814893" w:rsidP="00B708D8">
            <w:pPr>
              <w:spacing w:before="120"/>
              <w:rPr>
                <w:b/>
                <w:sz w:val="20"/>
              </w:rPr>
            </w:pPr>
            <w:r>
              <w:rPr>
                <w:b/>
                <w:sz w:val="20"/>
              </w:rPr>
              <w:t>Status</w:t>
            </w:r>
          </w:p>
        </w:tc>
      </w:tr>
      <w:tr w:rsidR="00814893" w:rsidRPr="008F5FAB" w:rsidTr="00B708D8">
        <w:tc>
          <w:tcPr>
            <w:tcW w:w="1135" w:type="dxa"/>
          </w:tcPr>
          <w:p w:rsidR="00814893" w:rsidRPr="00B23BC1" w:rsidRDefault="00814893" w:rsidP="00B708D8">
            <w:pPr>
              <w:spacing w:before="120"/>
              <w:jc w:val="left"/>
              <w:rPr>
                <w:szCs w:val="22"/>
              </w:rPr>
            </w:pPr>
            <w:r w:rsidRPr="00B23BC1">
              <w:rPr>
                <w:szCs w:val="22"/>
              </w:rPr>
              <w:lastRenderedPageBreak/>
              <w:t>D1.</w:t>
            </w:r>
            <w:r>
              <w:rPr>
                <w:szCs w:val="22"/>
              </w:rPr>
              <w:t>2.</w:t>
            </w:r>
            <w:r w:rsidR="000A198F">
              <w:rPr>
                <w:szCs w:val="22"/>
              </w:rPr>
              <w:t>8</w:t>
            </w:r>
          </w:p>
        </w:tc>
        <w:tc>
          <w:tcPr>
            <w:tcW w:w="3969" w:type="dxa"/>
          </w:tcPr>
          <w:p w:rsidR="00814893" w:rsidRPr="00B23BC1" w:rsidRDefault="000A198F" w:rsidP="00B708D8">
            <w:pPr>
              <w:spacing w:before="120"/>
              <w:jc w:val="left"/>
              <w:rPr>
                <w:szCs w:val="22"/>
              </w:rPr>
            </w:pPr>
            <w:r>
              <w:rPr>
                <w:szCs w:val="22"/>
              </w:rPr>
              <w:t>e-</w:t>
            </w:r>
            <w:proofErr w:type="spellStart"/>
            <w:r>
              <w:rPr>
                <w:szCs w:val="22"/>
              </w:rPr>
              <w:t>Science</w:t>
            </w:r>
            <w:r w:rsidR="00814893">
              <w:rPr>
                <w:szCs w:val="22"/>
              </w:rPr>
              <w:t>Briefings</w:t>
            </w:r>
            <w:proofErr w:type="spellEnd"/>
            <w:r w:rsidR="00814893" w:rsidRPr="00B23BC1">
              <w:rPr>
                <w:szCs w:val="22"/>
              </w:rPr>
              <w:t xml:space="preserve"> </w:t>
            </w:r>
          </w:p>
        </w:tc>
        <w:tc>
          <w:tcPr>
            <w:tcW w:w="850" w:type="dxa"/>
          </w:tcPr>
          <w:p w:rsidR="00814893" w:rsidRPr="00B23BC1" w:rsidRDefault="00814893" w:rsidP="00B708D8">
            <w:pPr>
              <w:spacing w:before="120"/>
              <w:jc w:val="left"/>
              <w:rPr>
                <w:szCs w:val="22"/>
              </w:rPr>
            </w:pPr>
            <w:r w:rsidRPr="00B23BC1">
              <w:rPr>
                <w:szCs w:val="22"/>
              </w:rPr>
              <w:t>1</w:t>
            </w:r>
            <w:r>
              <w:rPr>
                <w:szCs w:val="22"/>
              </w:rPr>
              <w:t>, 2</w:t>
            </w:r>
          </w:p>
        </w:tc>
        <w:tc>
          <w:tcPr>
            <w:tcW w:w="851" w:type="dxa"/>
          </w:tcPr>
          <w:p w:rsidR="00814893" w:rsidRPr="00B23BC1" w:rsidRDefault="00814893" w:rsidP="00B708D8">
            <w:pPr>
              <w:spacing w:before="120"/>
              <w:jc w:val="left"/>
              <w:rPr>
                <w:szCs w:val="22"/>
              </w:rPr>
            </w:pPr>
            <w:r w:rsidRPr="00B23BC1">
              <w:rPr>
                <w:szCs w:val="22"/>
              </w:rPr>
              <w:t>R</w:t>
            </w:r>
          </w:p>
        </w:tc>
        <w:tc>
          <w:tcPr>
            <w:tcW w:w="850" w:type="dxa"/>
          </w:tcPr>
          <w:p w:rsidR="00814893" w:rsidRPr="00B23BC1" w:rsidRDefault="003C30B0" w:rsidP="00B708D8">
            <w:pPr>
              <w:spacing w:before="120"/>
              <w:jc w:val="left"/>
              <w:rPr>
                <w:szCs w:val="22"/>
              </w:rPr>
            </w:pPr>
            <w:r>
              <w:rPr>
                <w:szCs w:val="22"/>
              </w:rPr>
              <w:t>2</w:t>
            </w:r>
            <w:r w:rsidR="000A198F">
              <w:rPr>
                <w:szCs w:val="22"/>
              </w:rPr>
              <w:t>3</w:t>
            </w:r>
          </w:p>
        </w:tc>
        <w:tc>
          <w:tcPr>
            <w:tcW w:w="992" w:type="dxa"/>
          </w:tcPr>
          <w:p w:rsidR="00814893" w:rsidRPr="00B23BC1" w:rsidRDefault="00814893" w:rsidP="00B708D8">
            <w:pPr>
              <w:spacing w:before="120"/>
              <w:jc w:val="left"/>
              <w:rPr>
                <w:szCs w:val="22"/>
              </w:rPr>
            </w:pPr>
          </w:p>
        </w:tc>
        <w:tc>
          <w:tcPr>
            <w:tcW w:w="1276" w:type="dxa"/>
          </w:tcPr>
          <w:p w:rsidR="00814893" w:rsidRDefault="00B20F06" w:rsidP="00B708D8">
            <w:pPr>
              <w:spacing w:before="120"/>
              <w:jc w:val="left"/>
              <w:rPr>
                <w:szCs w:val="22"/>
              </w:rPr>
            </w:pPr>
            <w:r>
              <w:rPr>
                <w:szCs w:val="22"/>
              </w:rPr>
              <w:t>In progress</w:t>
            </w:r>
          </w:p>
        </w:tc>
      </w:tr>
      <w:tr w:rsidR="000A198F" w:rsidRPr="008F5FAB" w:rsidTr="00B708D8">
        <w:tc>
          <w:tcPr>
            <w:tcW w:w="1135" w:type="dxa"/>
          </w:tcPr>
          <w:p w:rsidR="000A198F" w:rsidRPr="00B23BC1" w:rsidRDefault="000A198F" w:rsidP="00B708D8">
            <w:pPr>
              <w:spacing w:before="120"/>
              <w:jc w:val="left"/>
              <w:rPr>
                <w:szCs w:val="22"/>
              </w:rPr>
            </w:pPr>
            <w:r>
              <w:rPr>
                <w:szCs w:val="22"/>
              </w:rPr>
              <w:t>D1.4</w:t>
            </w:r>
          </w:p>
        </w:tc>
        <w:tc>
          <w:tcPr>
            <w:tcW w:w="3969" w:type="dxa"/>
          </w:tcPr>
          <w:p w:rsidR="000A198F" w:rsidRDefault="00E801F8" w:rsidP="00B708D8">
            <w:pPr>
              <w:spacing w:before="120"/>
              <w:jc w:val="left"/>
              <w:rPr>
                <w:szCs w:val="22"/>
              </w:rPr>
            </w:pPr>
            <w:r>
              <w:rPr>
                <w:szCs w:val="22"/>
              </w:rPr>
              <w:t>Annual impact and sustainability report on e-</w:t>
            </w:r>
            <w:proofErr w:type="spellStart"/>
            <w:r>
              <w:rPr>
                <w:szCs w:val="22"/>
              </w:rPr>
              <w:t>ScienceTalk</w:t>
            </w:r>
            <w:proofErr w:type="spellEnd"/>
            <w:r>
              <w:rPr>
                <w:szCs w:val="22"/>
              </w:rPr>
              <w:t xml:space="preserve"> products</w:t>
            </w:r>
          </w:p>
        </w:tc>
        <w:tc>
          <w:tcPr>
            <w:tcW w:w="850" w:type="dxa"/>
          </w:tcPr>
          <w:p w:rsidR="000A198F" w:rsidRPr="00B23BC1" w:rsidRDefault="00E801F8" w:rsidP="00B708D8">
            <w:pPr>
              <w:spacing w:before="120"/>
              <w:jc w:val="left"/>
              <w:rPr>
                <w:szCs w:val="22"/>
              </w:rPr>
            </w:pPr>
            <w:r>
              <w:rPr>
                <w:szCs w:val="22"/>
              </w:rPr>
              <w:t>1</w:t>
            </w:r>
          </w:p>
        </w:tc>
        <w:tc>
          <w:tcPr>
            <w:tcW w:w="851" w:type="dxa"/>
          </w:tcPr>
          <w:p w:rsidR="000A198F" w:rsidRPr="00B23BC1" w:rsidRDefault="000A198F" w:rsidP="00B708D8">
            <w:pPr>
              <w:spacing w:before="120"/>
              <w:jc w:val="left"/>
              <w:rPr>
                <w:szCs w:val="22"/>
              </w:rPr>
            </w:pPr>
            <w:r>
              <w:rPr>
                <w:szCs w:val="22"/>
              </w:rPr>
              <w:t>R</w:t>
            </w:r>
          </w:p>
        </w:tc>
        <w:tc>
          <w:tcPr>
            <w:tcW w:w="850" w:type="dxa"/>
          </w:tcPr>
          <w:p w:rsidR="000A198F" w:rsidRDefault="000A198F" w:rsidP="00B708D8">
            <w:pPr>
              <w:spacing w:before="120"/>
              <w:jc w:val="left"/>
              <w:rPr>
                <w:szCs w:val="22"/>
              </w:rPr>
            </w:pPr>
            <w:r>
              <w:rPr>
                <w:szCs w:val="22"/>
              </w:rPr>
              <w:t>23</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r w:rsidR="000A198F" w:rsidRPr="008F5FAB" w:rsidTr="00B708D8">
        <w:tc>
          <w:tcPr>
            <w:tcW w:w="1135" w:type="dxa"/>
          </w:tcPr>
          <w:p w:rsidR="000A198F" w:rsidRDefault="000A198F" w:rsidP="00B708D8">
            <w:pPr>
              <w:spacing w:before="120"/>
              <w:jc w:val="left"/>
              <w:rPr>
                <w:szCs w:val="22"/>
              </w:rPr>
            </w:pPr>
            <w:r>
              <w:rPr>
                <w:szCs w:val="22"/>
              </w:rPr>
              <w:t>D2.3</w:t>
            </w:r>
          </w:p>
        </w:tc>
        <w:tc>
          <w:tcPr>
            <w:tcW w:w="3969" w:type="dxa"/>
          </w:tcPr>
          <w:p w:rsidR="000A198F" w:rsidRDefault="00E801F8" w:rsidP="00B708D8">
            <w:pPr>
              <w:spacing w:before="120"/>
              <w:jc w:val="left"/>
              <w:rPr>
                <w:szCs w:val="22"/>
              </w:rPr>
            </w:pPr>
            <w:r>
              <w:rPr>
                <w:szCs w:val="22"/>
              </w:rPr>
              <w:t>Annual upgraded version of RTM</w:t>
            </w:r>
          </w:p>
        </w:tc>
        <w:tc>
          <w:tcPr>
            <w:tcW w:w="850" w:type="dxa"/>
          </w:tcPr>
          <w:p w:rsidR="000A198F" w:rsidRPr="00B23BC1" w:rsidRDefault="00E801F8" w:rsidP="00B708D8">
            <w:pPr>
              <w:spacing w:before="120"/>
              <w:jc w:val="left"/>
              <w:rPr>
                <w:szCs w:val="22"/>
              </w:rPr>
            </w:pPr>
            <w:r>
              <w:rPr>
                <w:szCs w:val="22"/>
              </w:rPr>
              <w:t>2</w:t>
            </w:r>
          </w:p>
        </w:tc>
        <w:tc>
          <w:tcPr>
            <w:tcW w:w="851" w:type="dxa"/>
          </w:tcPr>
          <w:p w:rsidR="000A198F" w:rsidRDefault="00E801F8" w:rsidP="00B708D8">
            <w:pPr>
              <w:spacing w:before="120"/>
              <w:jc w:val="left"/>
              <w:rPr>
                <w:szCs w:val="22"/>
              </w:rPr>
            </w:pPr>
            <w:r>
              <w:rPr>
                <w:szCs w:val="22"/>
              </w:rPr>
              <w:t>O</w:t>
            </w:r>
          </w:p>
        </w:tc>
        <w:tc>
          <w:tcPr>
            <w:tcW w:w="850" w:type="dxa"/>
          </w:tcPr>
          <w:p w:rsidR="000A198F" w:rsidRDefault="000A198F" w:rsidP="00B708D8">
            <w:pPr>
              <w:spacing w:before="120"/>
              <w:jc w:val="left"/>
              <w:rPr>
                <w:szCs w:val="22"/>
              </w:rPr>
            </w:pPr>
            <w:r>
              <w:rPr>
                <w:szCs w:val="22"/>
              </w:rPr>
              <w:t>23</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r w:rsidR="000A198F" w:rsidRPr="008F5FAB" w:rsidTr="00B708D8">
        <w:tc>
          <w:tcPr>
            <w:tcW w:w="1135" w:type="dxa"/>
          </w:tcPr>
          <w:p w:rsidR="000A198F" w:rsidRDefault="000A198F" w:rsidP="00B708D8">
            <w:pPr>
              <w:spacing w:before="120"/>
              <w:jc w:val="left"/>
              <w:rPr>
                <w:szCs w:val="22"/>
              </w:rPr>
            </w:pPr>
            <w:r>
              <w:rPr>
                <w:szCs w:val="22"/>
              </w:rPr>
              <w:t>D3.5</w:t>
            </w:r>
          </w:p>
        </w:tc>
        <w:tc>
          <w:tcPr>
            <w:tcW w:w="3969" w:type="dxa"/>
          </w:tcPr>
          <w:p w:rsidR="000A198F" w:rsidRDefault="00E801F8" w:rsidP="00B708D8">
            <w:pPr>
              <w:spacing w:before="120"/>
              <w:jc w:val="left"/>
              <w:rPr>
                <w:szCs w:val="22"/>
              </w:rPr>
            </w:pPr>
            <w:r>
              <w:rPr>
                <w:szCs w:val="22"/>
              </w:rPr>
              <w:t xml:space="preserve">Report on survey of </w:t>
            </w:r>
            <w:proofErr w:type="spellStart"/>
            <w:r>
              <w:rPr>
                <w:szCs w:val="22"/>
              </w:rPr>
              <w:t>iSGTW</w:t>
            </w:r>
            <w:proofErr w:type="spellEnd"/>
            <w:r>
              <w:rPr>
                <w:szCs w:val="22"/>
              </w:rPr>
              <w:t xml:space="preserve"> readers and annual metrics</w:t>
            </w:r>
          </w:p>
        </w:tc>
        <w:tc>
          <w:tcPr>
            <w:tcW w:w="850" w:type="dxa"/>
          </w:tcPr>
          <w:p w:rsidR="000A198F" w:rsidRPr="00B23BC1" w:rsidRDefault="00E801F8" w:rsidP="00B708D8">
            <w:pPr>
              <w:spacing w:before="120"/>
              <w:jc w:val="left"/>
              <w:rPr>
                <w:szCs w:val="22"/>
              </w:rPr>
            </w:pPr>
            <w:r>
              <w:rPr>
                <w:szCs w:val="22"/>
              </w:rPr>
              <w:t>3</w:t>
            </w:r>
          </w:p>
        </w:tc>
        <w:tc>
          <w:tcPr>
            <w:tcW w:w="851" w:type="dxa"/>
          </w:tcPr>
          <w:p w:rsidR="000A198F" w:rsidRDefault="00E801F8" w:rsidP="00B708D8">
            <w:pPr>
              <w:spacing w:before="120"/>
              <w:jc w:val="left"/>
              <w:rPr>
                <w:szCs w:val="22"/>
              </w:rPr>
            </w:pPr>
            <w:r>
              <w:rPr>
                <w:szCs w:val="22"/>
              </w:rPr>
              <w:t>R</w:t>
            </w:r>
          </w:p>
        </w:tc>
        <w:tc>
          <w:tcPr>
            <w:tcW w:w="850" w:type="dxa"/>
          </w:tcPr>
          <w:p w:rsidR="000A198F" w:rsidRDefault="000A198F" w:rsidP="00B708D8">
            <w:pPr>
              <w:spacing w:before="120"/>
              <w:jc w:val="left"/>
              <w:rPr>
                <w:szCs w:val="22"/>
              </w:rPr>
            </w:pPr>
            <w:r>
              <w:rPr>
                <w:szCs w:val="22"/>
              </w:rPr>
              <w:t>24</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r w:rsidR="000A198F" w:rsidRPr="008F5FAB" w:rsidTr="00B708D8">
        <w:tc>
          <w:tcPr>
            <w:tcW w:w="1135" w:type="dxa"/>
          </w:tcPr>
          <w:p w:rsidR="000A198F" w:rsidRDefault="000A198F" w:rsidP="00B708D8">
            <w:pPr>
              <w:spacing w:before="120"/>
              <w:jc w:val="left"/>
              <w:rPr>
                <w:szCs w:val="22"/>
              </w:rPr>
            </w:pPr>
            <w:r>
              <w:rPr>
                <w:szCs w:val="22"/>
              </w:rPr>
              <w:t>D4.4</w:t>
            </w:r>
          </w:p>
        </w:tc>
        <w:tc>
          <w:tcPr>
            <w:tcW w:w="3969" w:type="dxa"/>
          </w:tcPr>
          <w:p w:rsidR="000A198F" w:rsidRDefault="00E801F8" w:rsidP="00B708D8">
            <w:pPr>
              <w:spacing w:before="120"/>
              <w:jc w:val="left"/>
              <w:rPr>
                <w:szCs w:val="22"/>
              </w:rPr>
            </w:pPr>
            <w:r>
              <w:rPr>
                <w:szCs w:val="22"/>
              </w:rPr>
              <w:t>Annual report on feedback and metrics</w:t>
            </w:r>
          </w:p>
        </w:tc>
        <w:tc>
          <w:tcPr>
            <w:tcW w:w="850" w:type="dxa"/>
          </w:tcPr>
          <w:p w:rsidR="000A198F" w:rsidRPr="00B23BC1" w:rsidRDefault="00E801F8" w:rsidP="00B708D8">
            <w:pPr>
              <w:spacing w:before="120"/>
              <w:jc w:val="left"/>
              <w:rPr>
                <w:szCs w:val="22"/>
              </w:rPr>
            </w:pPr>
            <w:r>
              <w:rPr>
                <w:szCs w:val="22"/>
              </w:rPr>
              <w:t>4</w:t>
            </w:r>
          </w:p>
        </w:tc>
        <w:tc>
          <w:tcPr>
            <w:tcW w:w="851" w:type="dxa"/>
          </w:tcPr>
          <w:p w:rsidR="000A198F" w:rsidRDefault="00E801F8" w:rsidP="00B708D8">
            <w:pPr>
              <w:spacing w:before="120"/>
              <w:jc w:val="left"/>
              <w:rPr>
                <w:szCs w:val="22"/>
              </w:rPr>
            </w:pPr>
            <w:r>
              <w:rPr>
                <w:szCs w:val="22"/>
              </w:rPr>
              <w:t>R</w:t>
            </w:r>
          </w:p>
        </w:tc>
        <w:tc>
          <w:tcPr>
            <w:tcW w:w="850" w:type="dxa"/>
          </w:tcPr>
          <w:p w:rsidR="000A198F" w:rsidRDefault="000A198F" w:rsidP="00B708D8">
            <w:pPr>
              <w:spacing w:before="120"/>
              <w:jc w:val="left"/>
              <w:rPr>
                <w:szCs w:val="22"/>
              </w:rPr>
            </w:pPr>
            <w:r>
              <w:rPr>
                <w:szCs w:val="22"/>
              </w:rPr>
              <w:t>24</w:t>
            </w:r>
          </w:p>
        </w:tc>
        <w:tc>
          <w:tcPr>
            <w:tcW w:w="992" w:type="dxa"/>
          </w:tcPr>
          <w:p w:rsidR="000A198F" w:rsidRPr="00B23BC1" w:rsidRDefault="000A198F" w:rsidP="00B708D8">
            <w:pPr>
              <w:spacing w:before="120"/>
              <w:jc w:val="left"/>
              <w:rPr>
                <w:szCs w:val="22"/>
              </w:rPr>
            </w:pPr>
          </w:p>
        </w:tc>
        <w:tc>
          <w:tcPr>
            <w:tcW w:w="1276" w:type="dxa"/>
          </w:tcPr>
          <w:p w:rsidR="000A198F" w:rsidRDefault="000A198F" w:rsidP="00B708D8">
            <w:pPr>
              <w:spacing w:before="120"/>
              <w:jc w:val="left"/>
              <w:rPr>
                <w:szCs w:val="22"/>
              </w:rPr>
            </w:pPr>
            <w:r>
              <w:rPr>
                <w:szCs w:val="22"/>
              </w:rPr>
              <w:t>In progress</w:t>
            </w:r>
          </w:p>
        </w:tc>
      </w:tr>
    </w:tbl>
    <w:p w:rsidR="00814893" w:rsidRDefault="00814893" w:rsidP="00814893">
      <w:pPr>
        <w:rPr>
          <w:rFonts w:ascii="Calibri" w:hAnsi="Calibri" w:cs="Calibri"/>
        </w:rPr>
      </w:pPr>
    </w:p>
    <w:p w:rsidR="00814893" w:rsidRPr="009427A9" w:rsidRDefault="000A198F" w:rsidP="00814893">
      <w:pPr>
        <w:jc w:val="center"/>
        <w:rPr>
          <w:b/>
        </w:rPr>
      </w:pPr>
      <w:r>
        <w:rPr>
          <w:b/>
        </w:rPr>
        <w:t>Table 4: Quarter 8</w:t>
      </w:r>
      <w:r w:rsidR="00814893" w:rsidRPr="00E55C6F">
        <w:rPr>
          <w:b/>
        </w:rPr>
        <w:t xml:space="preserve"> </w:t>
      </w:r>
      <w:r w:rsidR="00814893">
        <w:rPr>
          <w:b/>
        </w:rPr>
        <w:t>Milestones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36"/>
        <w:gridCol w:w="1134"/>
        <w:gridCol w:w="992"/>
        <w:gridCol w:w="1417"/>
        <w:gridCol w:w="1276"/>
      </w:tblGrid>
      <w:tr w:rsidR="00814893" w:rsidRPr="00563EFC" w:rsidTr="00B708D8">
        <w:tc>
          <w:tcPr>
            <w:tcW w:w="1134" w:type="dxa"/>
          </w:tcPr>
          <w:p w:rsidR="00814893" w:rsidRPr="00563EFC" w:rsidRDefault="00814893" w:rsidP="00B708D8">
            <w:pPr>
              <w:jc w:val="center"/>
              <w:rPr>
                <w:b/>
                <w:bCs/>
                <w:szCs w:val="22"/>
              </w:rPr>
            </w:pPr>
            <w:r w:rsidRPr="00563EFC">
              <w:rPr>
                <w:b/>
                <w:bCs/>
                <w:szCs w:val="22"/>
              </w:rPr>
              <w:t>Milestone number</w:t>
            </w:r>
          </w:p>
        </w:tc>
        <w:tc>
          <w:tcPr>
            <w:tcW w:w="3936" w:type="dxa"/>
          </w:tcPr>
          <w:p w:rsidR="00814893" w:rsidRPr="00563EFC" w:rsidRDefault="00814893" w:rsidP="00B708D8">
            <w:pPr>
              <w:jc w:val="center"/>
              <w:rPr>
                <w:b/>
                <w:bCs/>
                <w:szCs w:val="22"/>
              </w:rPr>
            </w:pPr>
            <w:r w:rsidRPr="00563EFC">
              <w:rPr>
                <w:b/>
                <w:bCs/>
                <w:szCs w:val="22"/>
              </w:rPr>
              <w:t>Milestone name</w:t>
            </w:r>
          </w:p>
        </w:tc>
        <w:tc>
          <w:tcPr>
            <w:tcW w:w="1134" w:type="dxa"/>
          </w:tcPr>
          <w:p w:rsidR="00814893" w:rsidRPr="00563EFC" w:rsidRDefault="00814893" w:rsidP="00B708D8">
            <w:pPr>
              <w:jc w:val="center"/>
              <w:rPr>
                <w:b/>
                <w:bCs/>
                <w:szCs w:val="22"/>
              </w:rPr>
            </w:pPr>
            <w:r>
              <w:rPr>
                <w:b/>
                <w:bCs/>
                <w:szCs w:val="22"/>
              </w:rPr>
              <w:t>WP no.</w:t>
            </w:r>
          </w:p>
        </w:tc>
        <w:tc>
          <w:tcPr>
            <w:tcW w:w="992" w:type="dxa"/>
          </w:tcPr>
          <w:p w:rsidR="00814893" w:rsidRPr="00563EFC" w:rsidRDefault="00814893" w:rsidP="00B708D8">
            <w:pPr>
              <w:jc w:val="center"/>
              <w:rPr>
                <w:b/>
                <w:bCs/>
                <w:szCs w:val="22"/>
              </w:rPr>
            </w:pPr>
            <w:r>
              <w:rPr>
                <w:b/>
                <w:bCs/>
                <w:szCs w:val="22"/>
              </w:rPr>
              <w:t>Due (PM)</w:t>
            </w:r>
            <w:r w:rsidRPr="00563EFC">
              <w:rPr>
                <w:b/>
                <w:bCs/>
                <w:szCs w:val="22"/>
              </w:rPr>
              <w:t xml:space="preserve"> </w:t>
            </w:r>
          </w:p>
        </w:tc>
        <w:tc>
          <w:tcPr>
            <w:tcW w:w="1417" w:type="dxa"/>
          </w:tcPr>
          <w:p w:rsidR="00814893" w:rsidRPr="00563EFC" w:rsidRDefault="00814893" w:rsidP="00B708D8">
            <w:pPr>
              <w:jc w:val="center"/>
              <w:rPr>
                <w:b/>
                <w:bCs/>
                <w:szCs w:val="22"/>
              </w:rPr>
            </w:pPr>
            <w:r>
              <w:rPr>
                <w:b/>
                <w:bCs/>
                <w:szCs w:val="22"/>
              </w:rPr>
              <w:t>Delivery date (PM)</w:t>
            </w:r>
          </w:p>
        </w:tc>
        <w:tc>
          <w:tcPr>
            <w:tcW w:w="1276" w:type="dxa"/>
          </w:tcPr>
          <w:p w:rsidR="00814893" w:rsidRPr="00563EFC" w:rsidRDefault="00814893" w:rsidP="00B708D8">
            <w:pPr>
              <w:jc w:val="center"/>
              <w:rPr>
                <w:b/>
                <w:bCs/>
                <w:szCs w:val="22"/>
              </w:rPr>
            </w:pPr>
            <w:r>
              <w:rPr>
                <w:b/>
                <w:bCs/>
                <w:szCs w:val="22"/>
              </w:rPr>
              <w:t>Status</w:t>
            </w:r>
          </w:p>
        </w:tc>
      </w:tr>
      <w:tr w:rsidR="00814893" w:rsidRPr="00563EFC" w:rsidTr="00B708D8">
        <w:tc>
          <w:tcPr>
            <w:tcW w:w="1134" w:type="dxa"/>
          </w:tcPr>
          <w:p w:rsidR="00814893" w:rsidRPr="00563EFC" w:rsidRDefault="00814893" w:rsidP="00B708D8">
            <w:pPr>
              <w:jc w:val="left"/>
              <w:rPr>
                <w:szCs w:val="22"/>
              </w:rPr>
            </w:pPr>
            <w:r>
              <w:rPr>
                <w:szCs w:val="22"/>
              </w:rPr>
              <w:t>MS</w:t>
            </w:r>
            <w:r w:rsidR="000A198F">
              <w:rPr>
                <w:szCs w:val="22"/>
              </w:rPr>
              <w:t>4</w:t>
            </w:r>
          </w:p>
        </w:tc>
        <w:tc>
          <w:tcPr>
            <w:tcW w:w="3936" w:type="dxa"/>
          </w:tcPr>
          <w:p w:rsidR="00814893" w:rsidRPr="00563EFC" w:rsidRDefault="005C7C6C" w:rsidP="00B708D8">
            <w:pPr>
              <w:jc w:val="left"/>
              <w:rPr>
                <w:szCs w:val="22"/>
              </w:rPr>
            </w:pPr>
            <w:proofErr w:type="spellStart"/>
            <w:r>
              <w:rPr>
                <w:szCs w:val="22"/>
              </w:rPr>
              <w:t>GridCasts</w:t>
            </w:r>
            <w:proofErr w:type="spellEnd"/>
          </w:p>
        </w:tc>
        <w:tc>
          <w:tcPr>
            <w:tcW w:w="1134" w:type="dxa"/>
          </w:tcPr>
          <w:p w:rsidR="00814893" w:rsidRPr="00563EFC" w:rsidRDefault="005C7C6C" w:rsidP="00B708D8">
            <w:pPr>
              <w:jc w:val="left"/>
              <w:rPr>
                <w:szCs w:val="22"/>
              </w:rPr>
            </w:pPr>
            <w:r>
              <w:rPr>
                <w:szCs w:val="22"/>
              </w:rPr>
              <w:t>2</w:t>
            </w:r>
          </w:p>
        </w:tc>
        <w:tc>
          <w:tcPr>
            <w:tcW w:w="992" w:type="dxa"/>
          </w:tcPr>
          <w:p w:rsidR="00814893" w:rsidRPr="00563EFC" w:rsidRDefault="000A198F" w:rsidP="00B708D8">
            <w:pPr>
              <w:jc w:val="left"/>
              <w:rPr>
                <w:szCs w:val="22"/>
              </w:rPr>
            </w:pPr>
            <w:r>
              <w:rPr>
                <w:szCs w:val="22"/>
              </w:rPr>
              <w:t>22</w:t>
            </w:r>
          </w:p>
        </w:tc>
        <w:tc>
          <w:tcPr>
            <w:tcW w:w="1417" w:type="dxa"/>
          </w:tcPr>
          <w:p w:rsidR="00814893" w:rsidRPr="00563EFC" w:rsidRDefault="00814893" w:rsidP="00B708D8">
            <w:pPr>
              <w:jc w:val="left"/>
              <w:rPr>
                <w:szCs w:val="22"/>
              </w:rPr>
            </w:pPr>
          </w:p>
        </w:tc>
        <w:tc>
          <w:tcPr>
            <w:tcW w:w="1276" w:type="dxa"/>
          </w:tcPr>
          <w:p w:rsidR="00814893" w:rsidRPr="00563EFC" w:rsidRDefault="00BA7CCC" w:rsidP="00B708D8">
            <w:pPr>
              <w:jc w:val="left"/>
              <w:rPr>
                <w:szCs w:val="22"/>
              </w:rPr>
            </w:pPr>
            <w:r>
              <w:rPr>
                <w:szCs w:val="22"/>
              </w:rPr>
              <w:t>In progress</w:t>
            </w:r>
          </w:p>
        </w:tc>
      </w:tr>
      <w:tr w:rsidR="000A198F" w:rsidRPr="00563EFC" w:rsidTr="00B708D8">
        <w:tc>
          <w:tcPr>
            <w:tcW w:w="1134" w:type="dxa"/>
          </w:tcPr>
          <w:p w:rsidR="000A198F" w:rsidRDefault="000A198F" w:rsidP="00B708D8">
            <w:pPr>
              <w:jc w:val="left"/>
              <w:rPr>
                <w:szCs w:val="22"/>
              </w:rPr>
            </w:pPr>
            <w:r>
              <w:rPr>
                <w:szCs w:val="22"/>
              </w:rPr>
              <w:t>MS10.8</w:t>
            </w:r>
          </w:p>
        </w:tc>
        <w:tc>
          <w:tcPr>
            <w:tcW w:w="3936" w:type="dxa"/>
          </w:tcPr>
          <w:p w:rsidR="000A198F" w:rsidRPr="00563EFC" w:rsidRDefault="000A198F" w:rsidP="00B708D8">
            <w:pPr>
              <w:jc w:val="left"/>
              <w:rPr>
                <w:szCs w:val="22"/>
              </w:rPr>
            </w:pPr>
            <w:r>
              <w:rPr>
                <w:szCs w:val="22"/>
              </w:rPr>
              <w:t>PMB meetings</w:t>
            </w:r>
          </w:p>
        </w:tc>
        <w:tc>
          <w:tcPr>
            <w:tcW w:w="1134" w:type="dxa"/>
          </w:tcPr>
          <w:p w:rsidR="000A198F" w:rsidRPr="00563EFC" w:rsidRDefault="000A198F" w:rsidP="00B708D8">
            <w:pPr>
              <w:jc w:val="left"/>
              <w:rPr>
                <w:szCs w:val="22"/>
              </w:rPr>
            </w:pPr>
            <w:r>
              <w:rPr>
                <w:szCs w:val="22"/>
              </w:rPr>
              <w:t>4</w:t>
            </w:r>
          </w:p>
        </w:tc>
        <w:tc>
          <w:tcPr>
            <w:tcW w:w="992" w:type="dxa"/>
          </w:tcPr>
          <w:p w:rsidR="000A198F" w:rsidRDefault="000A198F" w:rsidP="00B708D8">
            <w:pPr>
              <w:jc w:val="left"/>
              <w:rPr>
                <w:szCs w:val="22"/>
              </w:rPr>
            </w:pPr>
            <w:r>
              <w:rPr>
                <w:szCs w:val="22"/>
              </w:rPr>
              <w:t>22</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0A198F" w:rsidRPr="00563EFC" w:rsidTr="00B708D8">
        <w:tc>
          <w:tcPr>
            <w:tcW w:w="1134" w:type="dxa"/>
          </w:tcPr>
          <w:p w:rsidR="000A198F" w:rsidRDefault="000A198F" w:rsidP="00B708D8">
            <w:pPr>
              <w:jc w:val="left"/>
              <w:rPr>
                <w:szCs w:val="22"/>
              </w:rPr>
            </w:pPr>
            <w:r>
              <w:rPr>
                <w:szCs w:val="22"/>
              </w:rPr>
              <w:t>MS7</w:t>
            </w:r>
          </w:p>
        </w:tc>
        <w:tc>
          <w:tcPr>
            <w:tcW w:w="3936" w:type="dxa"/>
          </w:tcPr>
          <w:p w:rsidR="000A198F" w:rsidRDefault="005C7C6C" w:rsidP="00B708D8">
            <w:pPr>
              <w:jc w:val="left"/>
              <w:rPr>
                <w:szCs w:val="22"/>
              </w:rPr>
            </w:pPr>
            <w:r>
              <w:rPr>
                <w:szCs w:val="22"/>
              </w:rPr>
              <w:t>Posters and marketing materials</w:t>
            </w:r>
          </w:p>
        </w:tc>
        <w:tc>
          <w:tcPr>
            <w:tcW w:w="1134" w:type="dxa"/>
          </w:tcPr>
          <w:p w:rsidR="000A198F" w:rsidRDefault="005C7C6C" w:rsidP="00B708D8">
            <w:pPr>
              <w:jc w:val="left"/>
              <w:rPr>
                <w:szCs w:val="22"/>
              </w:rPr>
            </w:pPr>
            <w:r>
              <w:rPr>
                <w:szCs w:val="22"/>
              </w:rPr>
              <w:t>3, 2</w:t>
            </w:r>
          </w:p>
        </w:tc>
        <w:tc>
          <w:tcPr>
            <w:tcW w:w="992" w:type="dxa"/>
          </w:tcPr>
          <w:p w:rsidR="000A198F" w:rsidRDefault="000A198F" w:rsidP="00B708D8">
            <w:pPr>
              <w:jc w:val="left"/>
              <w:rPr>
                <w:szCs w:val="22"/>
              </w:rPr>
            </w:pPr>
            <w:r>
              <w:rPr>
                <w:szCs w:val="22"/>
              </w:rPr>
              <w:t>23</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r w:rsidR="000A198F" w:rsidRPr="00563EFC" w:rsidTr="00B708D8">
        <w:tc>
          <w:tcPr>
            <w:tcW w:w="1134" w:type="dxa"/>
          </w:tcPr>
          <w:p w:rsidR="000A198F" w:rsidRDefault="000A198F" w:rsidP="00B708D8">
            <w:pPr>
              <w:jc w:val="left"/>
              <w:rPr>
                <w:szCs w:val="22"/>
              </w:rPr>
            </w:pPr>
            <w:r>
              <w:rPr>
                <w:szCs w:val="22"/>
              </w:rPr>
              <w:t>MS14</w:t>
            </w:r>
          </w:p>
        </w:tc>
        <w:tc>
          <w:tcPr>
            <w:tcW w:w="3936" w:type="dxa"/>
          </w:tcPr>
          <w:p w:rsidR="000A198F" w:rsidRDefault="005C7C6C" w:rsidP="00B708D8">
            <w:pPr>
              <w:jc w:val="left"/>
              <w:rPr>
                <w:szCs w:val="22"/>
              </w:rPr>
            </w:pPr>
            <w:r>
              <w:rPr>
                <w:szCs w:val="22"/>
              </w:rPr>
              <w:t>Dissemination materials</w:t>
            </w:r>
          </w:p>
        </w:tc>
        <w:tc>
          <w:tcPr>
            <w:tcW w:w="1134" w:type="dxa"/>
          </w:tcPr>
          <w:p w:rsidR="000A198F" w:rsidRDefault="005C7C6C" w:rsidP="00B708D8">
            <w:pPr>
              <w:jc w:val="left"/>
              <w:rPr>
                <w:szCs w:val="22"/>
              </w:rPr>
            </w:pPr>
            <w:r>
              <w:rPr>
                <w:szCs w:val="22"/>
              </w:rPr>
              <w:t>4</w:t>
            </w:r>
          </w:p>
        </w:tc>
        <w:tc>
          <w:tcPr>
            <w:tcW w:w="992" w:type="dxa"/>
          </w:tcPr>
          <w:p w:rsidR="000A198F" w:rsidRDefault="000A198F" w:rsidP="00B708D8">
            <w:pPr>
              <w:jc w:val="left"/>
              <w:rPr>
                <w:szCs w:val="22"/>
              </w:rPr>
            </w:pPr>
            <w:r>
              <w:rPr>
                <w:szCs w:val="22"/>
              </w:rPr>
              <w:t>24</w:t>
            </w:r>
          </w:p>
        </w:tc>
        <w:tc>
          <w:tcPr>
            <w:tcW w:w="1417" w:type="dxa"/>
          </w:tcPr>
          <w:p w:rsidR="000A198F" w:rsidRPr="00563EFC" w:rsidRDefault="000A198F" w:rsidP="00B708D8">
            <w:pPr>
              <w:jc w:val="left"/>
              <w:rPr>
                <w:szCs w:val="22"/>
              </w:rPr>
            </w:pPr>
          </w:p>
        </w:tc>
        <w:tc>
          <w:tcPr>
            <w:tcW w:w="1276" w:type="dxa"/>
          </w:tcPr>
          <w:p w:rsidR="000A198F" w:rsidRDefault="000A198F" w:rsidP="00B708D8">
            <w:pPr>
              <w:jc w:val="left"/>
              <w:rPr>
                <w:szCs w:val="22"/>
              </w:rPr>
            </w:pPr>
            <w:r>
              <w:rPr>
                <w:szCs w:val="22"/>
              </w:rPr>
              <w:t>In progress</w:t>
            </w:r>
          </w:p>
        </w:tc>
      </w:tr>
    </w:tbl>
    <w:p w:rsidR="00545BD0" w:rsidRDefault="00425B9A" w:rsidP="00545BD0">
      <w:pPr>
        <w:pStyle w:val="Heading3"/>
      </w:pPr>
      <w:bookmarkStart w:id="29" w:name="_Toc336614357"/>
      <w:r>
        <w:t>Consumption of effort</w:t>
      </w:r>
      <w:bookmarkEnd w:id="29"/>
    </w:p>
    <w:p w:rsidR="00293CC9" w:rsidRDefault="00293CC9" w:rsidP="00425B9A"/>
    <w:p w:rsidR="00425B9A" w:rsidRDefault="00A04B4B" w:rsidP="00425B9A">
      <w:r>
        <w:t>A summary of the effort consumption by each partner in each work package is included below. Unfunded effort is included where relevant.</w:t>
      </w:r>
      <w:r w:rsidR="00997E6A">
        <w:t xml:space="preserve"> A summary of the percentage</w:t>
      </w:r>
      <w:r w:rsidR="00C57C62">
        <w:t xml:space="preserve"> effort delivered in Q7</w:t>
      </w:r>
      <w:r w:rsidR="00997E6A">
        <w:t xml:space="preserve"> is included at the end of this section.</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work package</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94338B">
        <w:rPr>
          <w:b/>
        </w:rPr>
        <w:t>5: Overall effort achieved in Q7</w:t>
      </w:r>
      <w:r>
        <w:rPr>
          <w:b/>
        </w:rPr>
        <w:t xml:space="preserve"> in PMs (view 1)</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680"/>
        <w:gridCol w:w="680"/>
        <w:gridCol w:w="680"/>
        <w:gridCol w:w="755"/>
        <w:gridCol w:w="651"/>
        <w:gridCol w:w="811"/>
        <w:gridCol w:w="982"/>
        <w:gridCol w:w="982"/>
        <w:gridCol w:w="982"/>
        <w:gridCol w:w="982"/>
      </w:tblGrid>
      <w:tr w:rsidR="0094338B" w:rsidRPr="00356636" w:rsidTr="0094338B">
        <w:trPr>
          <w:trHeight w:val="300"/>
        </w:trPr>
        <w:tc>
          <w:tcPr>
            <w:tcW w:w="1061" w:type="dxa"/>
            <w:shd w:val="clear" w:color="000000" w:fill="FCD5B4"/>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Work</w:t>
            </w:r>
            <w:r>
              <w:rPr>
                <w:b/>
                <w:bCs/>
                <w:color w:val="000000"/>
                <w:szCs w:val="22"/>
                <w:lang w:val="en-US" w:eastAsia="en-US"/>
              </w:rPr>
              <w:t xml:space="preserve"> </w:t>
            </w:r>
            <w:r w:rsidRPr="00356636">
              <w:rPr>
                <w:b/>
                <w:bCs/>
                <w:color w:val="000000"/>
                <w:szCs w:val="22"/>
                <w:lang w:val="en-US" w:eastAsia="en-US"/>
              </w:rPr>
              <w:t>package</w:t>
            </w:r>
          </w:p>
        </w:tc>
        <w:tc>
          <w:tcPr>
            <w:tcW w:w="71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Mar</w:t>
            </w:r>
          </w:p>
        </w:tc>
        <w:tc>
          <w:tcPr>
            <w:tcW w:w="71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Apr</w:t>
            </w:r>
          </w:p>
        </w:tc>
        <w:tc>
          <w:tcPr>
            <w:tcW w:w="71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May</w:t>
            </w:r>
          </w:p>
        </w:tc>
        <w:tc>
          <w:tcPr>
            <w:tcW w:w="79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632"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Year plan</w:t>
            </w:r>
          </w:p>
        </w:tc>
        <w:tc>
          <w:tcPr>
            <w:tcW w:w="823"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Linear Q plan</w:t>
            </w:r>
          </w:p>
        </w:tc>
        <w:tc>
          <w:tcPr>
            <w:tcW w:w="937" w:type="dxa"/>
            <w:vAlign w:val="bottom"/>
          </w:tcPr>
          <w:p w:rsidR="0094338B" w:rsidRDefault="0094338B" w:rsidP="003A61F3">
            <w:pPr>
              <w:suppressAutoHyphens w:val="0"/>
              <w:spacing w:before="0" w:after="0"/>
              <w:jc w:val="center"/>
              <w:rPr>
                <w:b/>
                <w:bCs/>
                <w:color w:val="000000"/>
                <w:szCs w:val="22"/>
                <w:lang w:val="en-US" w:eastAsia="en-US"/>
              </w:rPr>
            </w:pPr>
            <w:r>
              <w:rPr>
                <w:b/>
                <w:bCs/>
                <w:color w:val="000000"/>
                <w:szCs w:val="22"/>
                <w:lang w:val="en-US" w:eastAsia="en-US"/>
              </w:rPr>
              <w:t>Y1 achieved</w:t>
            </w:r>
          </w:p>
        </w:tc>
        <w:tc>
          <w:tcPr>
            <w:tcW w:w="937"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Pr>
                <w:b/>
                <w:bCs/>
                <w:color w:val="000000"/>
                <w:szCs w:val="22"/>
                <w:lang w:val="en-US" w:eastAsia="en-US"/>
              </w:rPr>
              <w:t xml:space="preserve">Q5 </w:t>
            </w:r>
            <w:r w:rsidRPr="00356636">
              <w:rPr>
                <w:b/>
                <w:bCs/>
                <w:color w:val="000000"/>
                <w:szCs w:val="22"/>
                <w:lang w:val="en-US" w:eastAsia="en-US"/>
              </w:rPr>
              <w:t>% achieved</w:t>
            </w:r>
          </w:p>
        </w:tc>
        <w:tc>
          <w:tcPr>
            <w:tcW w:w="937" w:type="dxa"/>
          </w:tcPr>
          <w:p w:rsidR="0094338B" w:rsidRPr="000268EB" w:rsidRDefault="0094338B" w:rsidP="003A61F3">
            <w:pPr>
              <w:suppressAutoHyphens w:val="0"/>
              <w:spacing w:before="0" w:after="0"/>
              <w:jc w:val="center"/>
            </w:pPr>
            <w:r>
              <w:rPr>
                <w:b/>
                <w:bCs/>
                <w:color w:val="000000"/>
                <w:szCs w:val="22"/>
                <w:lang w:val="en-US" w:eastAsia="en-US"/>
              </w:rPr>
              <w:t xml:space="preserve">Q6 </w:t>
            </w:r>
            <w:r w:rsidRPr="00356636">
              <w:rPr>
                <w:b/>
                <w:bCs/>
                <w:color w:val="000000"/>
                <w:szCs w:val="22"/>
                <w:lang w:val="en-US" w:eastAsia="en-US"/>
              </w:rPr>
              <w:t>% achieved</w:t>
            </w:r>
          </w:p>
        </w:tc>
        <w:tc>
          <w:tcPr>
            <w:tcW w:w="937" w:type="dxa"/>
          </w:tcPr>
          <w:p w:rsidR="0094338B" w:rsidRDefault="0094338B" w:rsidP="003A61F3">
            <w:pPr>
              <w:suppressAutoHyphens w:val="0"/>
              <w:spacing w:before="0" w:after="0"/>
              <w:jc w:val="center"/>
              <w:rPr>
                <w:b/>
                <w:bCs/>
                <w:color w:val="000000"/>
                <w:szCs w:val="22"/>
                <w:lang w:val="en-US" w:eastAsia="en-US"/>
              </w:rPr>
            </w:pPr>
            <w:r>
              <w:rPr>
                <w:b/>
                <w:bCs/>
                <w:color w:val="000000"/>
                <w:szCs w:val="22"/>
                <w:lang w:val="en-US" w:eastAsia="en-US"/>
              </w:rPr>
              <w:t xml:space="preserve">Q7 </w:t>
            </w:r>
            <w:r w:rsidRPr="00356636">
              <w:rPr>
                <w:b/>
                <w:bCs/>
                <w:color w:val="000000"/>
                <w:szCs w:val="22"/>
                <w:lang w:val="en-US" w:eastAsia="en-US"/>
              </w:rPr>
              <w:t>% achieved</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WP1</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1.75</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1.39</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1.00</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4.14</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46</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4.2</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92%</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104%</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50%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99%</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WP2</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1.56</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1.22</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1.19</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3.97</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64</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5.8</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75%</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90%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61%</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68%</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WP3</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2.25</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0.75</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0.72</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3.72</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52</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4.7</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121%</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122%</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78%</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79%</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WP4-M</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0.42</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0.44</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0.39</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1.25</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17</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1.5</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113%</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111%</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71%</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83%</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WP2-UNF</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8</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0.7</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0%</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0%</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color w:val="000000"/>
                <w:szCs w:val="22"/>
                <w:lang w:val="en-US" w:eastAsia="en-US"/>
              </w:rPr>
            </w:pPr>
            <w:r w:rsidRPr="00356636">
              <w:rPr>
                <w:color w:val="000000"/>
                <w:szCs w:val="22"/>
                <w:lang w:val="en-US" w:eastAsia="en-US"/>
              </w:rPr>
              <w:t>WP4-UNF</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0.06</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0.06</w:t>
            </w:r>
          </w:p>
        </w:tc>
        <w:tc>
          <w:tcPr>
            <w:tcW w:w="71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0.06</w:t>
            </w:r>
          </w:p>
        </w:tc>
        <w:tc>
          <w:tcPr>
            <w:tcW w:w="79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0.18</w:t>
            </w:r>
          </w:p>
        </w:tc>
        <w:tc>
          <w:tcPr>
            <w:tcW w:w="632" w:type="dxa"/>
            <w:shd w:val="clear" w:color="auto" w:fill="auto"/>
            <w:noWrap/>
            <w:vAlign w:val="center"/>
          </w:tcPr>
          <w:p w:rsidR="0094338B" w:rsidRPr="00356636" w:rsidRDefault="0094338B" w:rsidP="000F3B39">
            <w:pPr>
              <w:suppressAutoHyphens w:val="0"/>
              <w:spacing w:before="0" w:after="0"/>
              <w:jc w:val="center"/>
              <w:rPr>
                <w:color w:val="000000"/>
                <w:szCs w:val="22"/>
                <w:lang w:val="en-US" w:eastAsia="en-US"/>
              </w:rPr>
            </w:pPr>
            <w:r>
              <w:rPr>
                <w:color w:val="000000"/>
                <w:szCs w:val="22"/>
                <w:lang w:val="en-US" w:eastAsia="en-US"/>
              </w:rPr>
              <w:t>5</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0.5</w:t>
            </w:r>
          </w:p>
        </w:tc>
        <w:tc>
          <w:tcPr>
            <w:tcW w:w="937" w:type="dxa"/>
            <w:vAlign w:val="center"/>
          </w:tcPr>
          <w:p w:rsidR="0094338B" w:rsidRDefault="0094338B" w:rsidP="000F3B39">
            <w:pPr>
              <w:suppressAutoHyphens w:val="0"/>
              <w:spacing w:before="0" w:after="0"/>
              <w:jc w:val="center"/>
              <w:rPr>
                <w:b/>
                <w:color w:val="000000"/>
                <w:szCs w:val="22"/>
                <w:lang w:val="en-US" w:eastAsia="en-US"/>
              </w:rPr>
            </w:pPr>
            <w:r>
              <w:rPr>
                <w:b/>
                <w:color w:val="000000"/>
                <w:szCs w:val="22"/>
                <w:lang w:val="en-US" w:eastAsia="en-US"/>
              </w:rPr>
              <w:t>18%</w:t>
            </w:r>
          </w:p>
        </w:tc>
        <w:tc>
          <w:tcPr>
            <w:tcW w:w="937" w:type="dxa"/>
            <w:shd w:val="clear" w:color="auto" w:fill="auto"/>
            <w:noWrap/>
            <w:vAlign w:val="center"/>
          </w:tcPr>
          <w:p w:rsidR="0094338B" w:rsidRPr="003A61F3" w:rsidRDefault="0094338B" w:rsidP="000F3B39">
            <w:pPr>
              <w:suppressAutoHyphens w:val="0"/>
              <w:spacing w:before="0" w:after="0"/>
              <w:jc w:val="center"/>
              <w:rPr>
                <w:color w:val="000000"/>
                <w:szCs w:val="22"/>
                <w:lang w:val="en-US" w:eastAsia="en-US"/>
              </w:rPr>
            </w:pPr>
            <w:r>
              <w:rPr>
                <w:color w:val="000000"/>
                <w:szCs w:val="22"/>
                <w:lang w:val="en-US" w:eastAsia="en-US"/>
              </w:rPr>
              <w:t>40%</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12%</w:t>
            </w:r>
          </w:p>
        </w:tc>
        <w:tc>
          <w:tcPr>
            <w:tcW w:w="937" w:type="dxa"/>
            <w:vAlign w:val="center"/>
          </w:tcPr>
          <w:p w:rsidR="0094338B" w:rsidRDefault="0094338B" w:rsidP="000F3B39">
            <w:pPr>
              <w:suppressAutoHyphens w:val="0"/>
              <w:spacing w:before="0" w:after="0"/>
              <w:jc w:val="center"/>
              <w:rPr>
                <w:color w:val="000000"/>
                <w:szCs w:val="22"/>
                <w:lang w:val="en-US" w:eastAsia="en-US"/>
              </w:rPr>
            </w:pPr>
            <w:r>
              <w:rPr>
                <w:color w:val="000000"/>
                <w:szCs w:val="22"/>
                <w:lang w:val="en-US" w:eastAsia="en-US"/>
              </w:rPr>
              <w:t>36%</w:t>
            </w:r>
          </w:p>
        </w:tc>
      </w:tr>
      <w:tr w:rsidR="0094338B" w:rsidRPr="00356636" w:rsidTr="000F3B39">
        <w:trPr>
          <w:trHeight w:val="300"/>
        </w:trPr>
        <w:tc>
          <w:tcPr>
            <w:tcW w:w="1061" w:type="dxa"/>
            <w:shd w:val="clear" w:color="auto" w:fill="auto"/>
            <w:noWrap/>
            <w:vAlign w:val="bottom"/>
            <w:hideMark/>
          </w:tcPr>
          <w:p w:rsidR="0094338B" w:rsidRPr="00356636" w:rsidRDefault="0094338B" w:rsidP="003A61F3">
            <w:pPr>
              <w:suppressAutoHyphens w:val="0"/>
              <w:spacing w:before="0" w:after="0"/>
              <w:jc w:val="center"/>
              <w:rPr>
                <w:b/>
                <w:bCs/>
                <w:color w:val="000000"/>
                <w:szCs w:val="22"/>
                <w:lang w:val="en-US" w:eastAsia="en-US"/>
              </w:rPr>
            </w:pPr>
            <w:r w:rsidRPr="00356636">
              <w:rPr>
                <w:b/>
                <w:bCs/>
                <w:color w:val="000000"/>
                <w:szCs w:val="22"/>
                <w:lang w:val="en-US" w:eastAsia="en-US"/>
              </w:rPr>
              <w:t>Total</w:t>
            </w:r>
          </w:p>
        </w:tc>
        <w:tc>
          <w:tcPr>
            <w:tcW w:w="71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6.04</w:t>
            </w:r>
          </w:p>
        </w:tc>
        <w:tc>
          <w:tcPr>
            <w:tcW w:w="71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3.86</w:t>
            </w:r>
          </w:p>
        </w:tc>
        <w:tc>
          <w:tcPr>
            <w:tcW w:w="71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3.36</w:t>
            </w:r>
          </w:p>
        </w:tc>
        <w:tc>
          <w:tcPr>
            <w:tcW w:w="79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13.26</w:t>
            </w:r>
          </w:p>
        </w:tc>
        <w:tc>
          <w:tcPr>
            <w:tcW w:w="632"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192</w:t>
            </w:r>
          </w:p>
        </w:tc>
        <w:tc>
          <w:tcPr>
            <w:tcW w:w="823"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17.5</w:t>
            </w:r>
          </w:p>
        </w:tc>
        <w:tc>
          <w:tcPr>
            <w:tcW w:w="937" w:type="dxa"/>
            <w:vAlign w:val="center"/>
          </w:tcPr>
          <w:p w:rsidR="0094338B" w:rsidRDefault="0094338B" w:rsidP="000F3B39">
            <w:pPr>
              <w:suppressAutoHyphens w:val="0"/>
              <w:spacing w:before="0" w:after="0"/>
              <w:jc w:val="center"/>
              <w:rPr>
                <w:b/>
                <w:bCs/>
                <w:color w:val="000000"/>
                <w:szCs w:val="22"/>
                <w:lang w:val="en-US" w:eastAsia="en-US"/>
              </w:rPr>
            </w:pPr>
            <w:r>
              <w:rPr>
                <w:b/>
                <w:bCs/>
                <w:color w:val="000000"/>
                <w:szCs w:val="22"/>
                <w:lang w:val="en-US" w:eastAsia="en-US"/>
              </w:rPr>
              <w:t>90%</w:t>
            </w:r>
          </w:p>
        </w:tc>
        <w:tc>
          <w:tcPr>
            <w:tcW w:w="937" w:type="dxa"/>
            <w:shd w:val="clear" w:color="auto" w:fill="auto"/>
            <w:noWrap/>
            <w:vAlign w:val="center"/>
          </w:tcPr>
          <w:p w:rsidR="0094338B" w:rsidRPr="00356636" w:rsidRDefault="0094338B" w:rsidP="000F3B39">
            <w:pPr>
              <w:suppressAutoHyphens w:val="0"/>
              <w:spacing w:before="0" w:after="0"/>
              <w:jc w:val="center"/>
              <w:rPr>
                <w:b/>
                <w:bCs/>
                <w:color w:val="000000"/>
                <w:szCs w:val="22"/>
                <w:lang w:val="en-US" w:eastAsia="en-US"/>
              </w:rPr>
            </w:pPr>
            <w:r>
              <w:rPr>
                <w:b/>
                <w:bCs/>
                <w:color w:val="000000"/>
                <w:szCs w:val="22"/>
                <w:lang w:val="en-US" w:eastAsia="en-US"/>
              </w:rPr>
              <w:t>98%</w:t>
            </w:r>
          </w:p>
        </w:tc>
        <w:tc>
          <w:tcPr>
            <w:tcW w:w="937" w:type="dxa"/>
            <w:vAlign w:val="center"/>
          </w:tcPr>
          <w:p w:rsidR="0094338B" w:rsidRDefault="0094338B" w:rsidP="000F3B39">
            <w:pPr>
              <w:suppressAutoHyphens w:val="0"/>
              <w:spacing w:before="0" w:after="0"/>
              <w:jc w:val="center"/>
              <w:rPr>
                <w:b/>
                <w:bCs/>
                <w:color w:val="000000"/>
                <w:szCs w:val="22"/>
                <w:lang w:val="en-US" w:eastAsia="en-US"/>
              </w:rPr>
            </w:pPr>
            <w:r>
              <w:rPr>
                <w:b/>
                <w:bCs/>
                <w:color w:val="000000"/>
                <w:szCs w:val="22"/>
                <w:lang w:val="en-US" w:eastAsia="en-US"/>
              </w:rPr>
              <w:t>60%</w:t>
            </w:r>
          </w:p>
        </w:tc>
        <w:tc>
          <w:tcPr>
            <w:tcW w:w="937" w:type="dxa"/>
            <w:vAlign w:val="center"/>
          </w:tcPr>
          <w:p w:rsidR="0094338B" w:rsidRDefault="0094338B" w:rsidP="000F3B39">
            <w:pPr>
              <w:suppressAutoHyphens w:val="0"/>
              <w:spacing w:before="0" w:after="0"/>
              <w:jc w:val="center"/>
              <w:rPr>
                <w:b/>
                <w:bCs/>
                <w:color w:val="000000"/>
                <w:szCs w:val="22"/>
                <w:lang w:val="en-US" w:eastAsia="en-US"/>
              </w:rPr>
            </w:pPr>
            <w:r>
              <w:rPr>
                <w:b/>
                <w:bCs/>
                <w:color w:val="000000"/>
                <w:szCs w:val="22"/>
                <w:lang w:val="en-US" w:eastAsia="en-US"/>
              </w:rPr>
              <w:t>76%</w:t>
            </w:r>
          </w:p>
        </w:tc>
      </w:tr>
    </w:tbl>
    <w:p w:rsidR="00E571D1" w:rsidRPr="00E571D1" w:rsidRDefault="004A4CF9" w:rsidP="00E571D1">
      <w:pPr>
        <w:pStyle w:val="Heading4"/>
        <w:numPr>
          <w:ilvl w:val="0"/>
          <w:numId w:val="0"/>
        </w:numPr>
        <w:rPr>
          <w:rFonts w:ascii="Times New Roman" w:hAnsi="Times New Roman"/>
          <w:b w:val="0"/>
          <w:sz w:val="22"/>
          <w:szCs w:val="22"/>
        </w:rPr>
      </w:pPr>
      <w:r w:rsidRPr="00E9308C">
        <w:rPr>
          <w:rFonts w:ascii="Times New Roman" w:hAnsi="Times New Roman"/>
          <w:b w:val="0"/>
          <w:sz w:val="22"/>
          <w:szCs w:val="22"/>
        </w:rPr>
        <w:t>Ov</w:t>
      </w:r>
      <w:r w:rsidR="00784C9B" w:rsidRPr="00E9308C">
        <w:rPr>
          <w:rFonts w:ascii="Times New Roman" w:hAnsi="Times New Roman"/>
          <w:b w:val="0"/>
          <w:sz w:val="22"/>
          <w:szCs w:val="22"/>
        </w:rPr>
        <w:t>erall, t</w:t>
      </w:r>
      <w:r w:rsidR="00347D75">
        <w:rPr>
          <w:rFonts w:ascii="Times New Roman" w:hAnsi="Times New Roman"/>
          <w:b w:val="0"/>
          <w:sz w:val="22"/>
          <w:szCs w:val="22"/>
        </w:rPr>
        <w:t>he effort figures for Q6</w:t>
      </w:r>
      <w:r w:rsidRPr="00E9308C">
        <w:rPr>
          <w:rFonts w:ascii="Times New Roman" w:hAnsi="Times New Roman"/>
          <w:b w:val="0"/>
          <w:sz w:val="22"/>
          <w:szCs w:val="22"/>
        </w:rPr>
        <w:t xml:space="preserve"> are at </w:t>
      </w:r>
      <w:r w:rsidR="00276E79">
        <w:rPr>
          <w:rFonts w:ascii="Times New Roman" w:hAnsi="Times New Roman"/>
          <w:b w:val="0"/>
          <w:sz w:val="22"/>
          <w:szCs w:val="22"/>
        </w:rPr>
        <w:t>60</w:t>
      </w:r>
      <w:r w:rsidRPr="00E9308C">
        <w:rPr>
          <w:rFonts w:ascii="Times New Roman" w:hAnsi="Times New Roman"/>
          <w:b w:val="0"/>
          <w:sz w:val="22"/>
          <w:szCs w:val="22"/>
        </w:rPr>
        <w:t>% for the quarter</w:t>
      </w:r>
      <w:r w:rsidR="00E33881" w:rsidRPr="00E9308C">
        <w:rPr>
          <w:rFonts w:ascii="Times New Roman" w:hAnsi="Times New Roman"/>
          <w:b w:val="0"/>
          <w:sz w:val="22"/>
          <w:szCs w:val="22"/>
        </w:rPr>
        <w:t xml:space="preserve">, </w:t>
      </w:r>
      <w:r w:rsidR="00276E79">
        <w:rPr>
          <w:rFonts w:ascii="Times New Roman" w:hAnsi="Times New Roman"/>
          <w:b w:val="0"/>
          <w:sz w:val="22"/>
          <w:szCs w:val="22"/>
        </w:rPr>
        <w:t xml:space="preserve">significantly lower than for Q5. This is partly due to the holiday period, and partly due to non-reported effort in WP2. Also, WP1 was </w:t>
      </w:r>
      <w:r w:rsidR="00276E79">
        <w:rPr>
          <w:rFonts w:ascii="Times New Roman" w:hAnsi="Times New Roman"/>
          <w:b w:val="0"/>
          <w:sz w:val="22"/>
          <w:szCs w:val="22"/>
        </w:rPr>
        <w:lastRenderedPageBreak/>
        <w:t>understrength due to the Grid Impact Reporter leaving in November 2011 before her replacement took up the post at QMUL</w:t>
      </w:r>
      <w:r w:rsidR="00E9308C" w:rsidRPr="00E9308C">
        <w:rPr>
          <w:rFonts w:ascii="Times New Roman" w:hAnsi="Times New Roman"/>
          <w:b w:val="0"/>
          <w:sz w:val="22"/>
          <w:szCs w:val="22"/>
        </w:rPr>
        <w:t>.</w:t>
      </w:r>
      <w:r w:rsidR="003A61F3" w:rsidRPr="00E9308C">
        <w:rPr>
          <w:rFonts w:ascii="Times New Roman" w:hAnsi="Times New Roman"/>
          <w:b w:val="0"/>
          <w:sz w:val="22"/>
          <w:szCs w:val="22"/>
        </w:rPr>
        <w:t xml:space="preserve"> </w:t>
      </w:r>
      <w:r w:rsidR="00E571D1" w:rsidRPr="00E9308C">
        <w:rPr>
          <w:rFonts w:ascii="Times New Roman" w:hAnsi="Times New Roman"/>
          <w:b w:val="0"/>
          <w:sz w:val="22"/>
          <w:szCs w:val="22"/>
        </w:rPr>
        <w:t>There has been no WP2 unfunded activity reported</w:t>
      </w:r>
      <w:r w:rsidR="003A61F3" w:rsidRPr="00E9308C">
        <w:rPr>
          <w:rFonts w:ascii="Times New Roman" w:hAnsi="Times New Roman"/>
          <w:b w:val="0"/>
          <w:sz w:val="22"/>
          <w:szCs w:val="22"/>
        </w:rPr>
        <w:t>.</w:t>
      </w:r>
    </w:p>
    <w:p w:rsidR="005D4579" w:rsidRDefault="005D4579" w:rsidP="005D4579">
      <w:pPr>
        <w:pStyle w:val="Heading4"/>
        <w:rPr>
          <w:rFonts w:asciiTheme="minorHAnsi" w:hAnsiTheme="minorHAnsi" w:cstheme="minorHAnsi"/>
          <w:sz w:val="24"/>
          <w:szCs w:val="24"/>
        </w:rPr>
      </w:pPr>
      <w:r>
        <w:rPr>
          <w:rFonts w:asciiTheme="minorHAnsi" w:hAnsiTheme="minorHAnsi" w:cstheme="minorHAnsi"/>
          <w:sz w:val="24"/>
          <w:szCs w:val="24"/>
        </w:rPr>
        <w:t>Overall effort figures per partner</w:t>
      </w:r>
    </w:p>
    <w:p w:rsidR="005D4579" w:rsidRDefault="005D4579" w:rsidP="005D4579">
      <w:pPr>
        <w:spacing w:before="0" w:after="0"/>
        <w:jc w:val="center"/>
      </w:pPr>
    </w:p>
    <w:p w:rsidR="005D4579" w:rsidRDefault="005D4579" w:rsidP="005D4579">
      <w:pPr>
        <w:spacing w:after="120"/>
        <w:jc w:val="center"/>
        <w:rPr>
          <w:b/>
        </w:rPr>
      </w:pPr>
      <w:r>
        <w:rPr>
          <w:b/>
        </w:rPr>
        <w:t xml:space="preserve">Table </w:t>
      </w:r>
      <w:r w:rsidR="00C57C62">
        <w:rPr>
          <w:b/>
        </w:rPr>
        <w:t>6: Overall effort achieved in Q7</w:t>
      </w:r>
      <w:r>
        <w:rPr>
          <w:b/>
        </w:rPr>
        <w:t xml:space="preserve"> </w:t>
      </w:r>
      <w:r w:rsidR="0077532F">
        <w:rPr>
          <w:b/>
        </w:rPr>
        <w:t xml:space="preserve">in PMs </w:t>
      </w:r>
      <w:r>
        <w:rPr>
          <w:b/>
        </w:rPr>
        <w:t>(view 2)</w:t>
      </w:r>
    </w:p>
    <w:tbl>
      <w:tblPr>
        <w:tblW w:w="919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709"/>
        <w:gridCol w:w="708"/>
        <w:gridCol w:w="709"/>
        <w:gridCol w:w="851"/>
        <w:gridCol w:w="708"/>
        <w:gridCol w:w="709"/>
        <w:gridCol w:w="709"/>
        <w:gridCol w:w="850"/>
        <w:gridCol w:w="993"/>
        <w:gridCol w:w="808"/>
      </w:tblGrid>
      <w:tr w:rsidR="00C57C62" w:rsidRPr="003534E2" w:rsidTr="00C57C62">
        <w:trPr>
          <w:trHeight w:val="300"/>
        </w:trPr>
        <w:tc>
          <w:tcPr>
            <w:tcW w:w="1438" w:type="dxa"/>
            <w:shd w:val="clear" w:color="000000" w:fill="C2D69A"/>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652995">
              <w:rPr>
                <w:b/>
                <w:bCs/>
                <w:color w:val="000000"/>
                <w:szCs w:val="22"/>
                <w:lang w:val="en-US" w:eastAsia="en-US"/>
              </w:rPr>
              <w:t>Partner</w:t>
            </w:r>
          </w:p>
        </w:tc>
        <w:tc>
          <w:tcPr>
            <w:tcW w:w="709"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Mar</w:t>
            </w:r>
          </w:p>
        </w:tc>
        <w:tc>
          <w:tcPr>
            <w:tcW w:w="70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Apr</w:t>
            </w:r>
          </w:p>
        </w:tc>
        <w:tc>
          <w:tcPr>
            <w:tcW w:w="709"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May</w:t>
            </w:r>
          </w:p>
        </w:tc>
        <w:tc>
          <w:tcPr>
            <w:tcW w:w="851"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Year plan</w:t>
            </w:r>
          </w:p>
        </w:tc>
        <w:tc>
          <w:tcPr>
            <w:tcW w:w="709"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Linear Q plan</w:t>
            </w:r>
          </w:p>
        </w:tc>
        <w:tc>
          <w:tcPr>
            <w:tcW w:w="709" w:type="dxa"/>
            <w:vAlign w:val="bottom"/>
          </w:tcPr>
          <w:p w:rsidR="00C57C62" w:rsidRDefault="00C57C62" w:rsidP="00784C9B">
            <w:pPr>
              <w:suppressAutoHyphens w:val="0"/>
              <w:spacing w:before="0" w:after="0"/>
              <w:jc w:val="center"/>
              <w:rPr>
                <w:b/>
                <w:bCs/>
                <w:color w:val="000000"/>
                <w:szCs w:val="22"/>
                <w:lang w:val="en-US" w:eastAsia="en-US"/>
              </w:rPr>
            </w:pPr>
            <w:r>
              <w:rPr>
                <w:b/>
                <w:bCs/>
                <w:color w:val="000000"/>
                <w:szCs w:val="22"/>
                <w:lang w:val="en-US" w:eastAsia="en-US"/>
              </w:rPr>
              <w:t>Y1% achieved</w:t>
            </w:r>
          </w:p>
        </w:tc>
        <w:tc>
          <w:tcPr>
            <w:tcW w:w="850"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Pr>
                <w:b/>
                <w:bCs/>
                <w:color w:val="000000"/>
                <w:szCs w:val="22"/>
                <w:lang w:val="en-US" w:eastAsia="en-US"/>
              </w:rPr>
              <w:t xml:space="preserve">Q5 </w:t>
            </w:r>
            <w:r w:rsidRPr="003534E2">
              <w:rPr>
                <w:b/>
                <w:bCs/>
                <w:color w:val="000000"/>
                <w:szCs w:val="22"/>
                <w:lang w:val="en-US" w:eastAsia="en-US"/>
              </w:rPr>
              <w:t>% achieved</w:t>
            </w:r>
          </w:p>
        </w:tc>
        <w:tc>
          <w:tcPr>
            <w:tcW w:w="993" w:type="dxa"/>
          </w:tcPr>
          <w:p w:rsidR="00C57C62" w:rsidRDefault="00C57C62" w:rsidP="006F6555">
            <w:pPr>
              <w:suppressAutoHyphens w:val="0"/>
              <w:spacing w:before="0" w:after="0"/>
              <w:jc w:val="center"/>
              <w:rPr>
                <w:b/>
                <w:bCs/>
                <w:color w:val="000000"/>
                <w:szCs w:val="22"/>
                <w:lang w:val="en-US" w:eastAsia="en-US"/>
              </w:rPr>
            </w:pPr>
            <w:r>
              <w:rPr>
                <w:b/>
                <w:bCs/>
                <w:color w:val="000000"/>
                <w:szCs w:val="22"/>
                <w:lang w:val="en-US" w:eastAsia="en-US"/>
              </w:rPr>
              <w:t>Q6 % achieved</w:t>
            </w:r>
          </w:p>
        </w:tc>
        <w:tc>
          <w:tcPr>
            <w:tcW w:w="808" w:type="dxa"/>
          </w:tcPr>
          <w:p w:rsidR="00C57C62" w:rsidRDefault="00C57C62" w:rsidP="006F6555">
            <w:pPr>
              <w:suppressAutoHyphens w:val="0"/>
              <w:spacing w:before="0" w:after="0"/>
              <w:jc w:val="center"/>
              <w:rPr>
                <w:b/>
                <w:bCs/>
                <w:color w:val="000000"/>
                <w:szCs w:val="22"/>
                <w:lang w:val="en-US" w:eastAsia="en-US"/>
              </w:rPr>
            </w:pPr>
            <w:r>
              <w:rPr>
                <w:b/>
                <w:bCs/>
                <w:color w:val="000000"/>
                <w:szCs w:val="22"/>
                <w:lang w:val="en-US" w:eastAsia="en-US"/>
              </w:rPr>
              <w:t>Q7% achieved</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CERN</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2.33</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1.00</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0.78</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4.11</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67</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6.1</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90%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105%</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78%</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67%</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APO</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1.13</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0.83</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0.89</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2.85</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34</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3.</w:t>
            </w:r>
            <w:r w:rsidRPr="003534E2">
              <w:rPr>
                <w:b/>
                <w:bCs/>
                <w:color w:val="000000"/>
                <w:szCs w:val="22"/>
                <w:lang w:val="en-US" w:eastAsia="en-US"/>
              </w:rPr>
              <w:t>1</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110%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87%</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61%</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92%</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QMUL</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2.13</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1.58</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1.31</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5.02</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47</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4.3</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80%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107%</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60%</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117%</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IMPERIAL</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26</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2.4</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80%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70%</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3%</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0%</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EGI.eu</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0.41</w:t>
            </w:r>
          </w:p>
        </w:tc>
        <w:tc>
          <w:tcPr>
            <w:tcW w:w="708"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0.44</w:t>
            </w:r>
          </w:p>
        </w:tc>
        <w:tc>
          <w:tcPr>
            <w:tcW w:w="709"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0.39</w:t>
            </w:r>
          </w:p>
        </w:tc>
        <w:tc>
          <w:tcPr>
            <w:tcW w:w="851" w:type="dxa"/>
            <w:shd w:val="clear" w:color="auto" w:fill="auto"/>
            <w:noWrap/>
            <w:vAlign w:val="center"/>
          </w:tcPr>
          <w:p w:rsidR="00C57C62" w:rsidRPr="003534E2" w:rsidRDefault="00C57C62" w:rsidP="00C57C62">
            <w:pPr>
              <w:suppressAutoHyphens w:val="0"/>
              <w:spacing w:before="0" w:after="0"/>
              <w:jc w:val="center"/>
              <w:rPr>
                <w:bCs/>
                <w:color w:val="000000"/>
                <w:szCs w:val="22"/>
                <w:lang w:val="en-US" w:eastAsia="en-US"/>
              </w:rPr>
            </w:pPr>
            <w:r>
              <w:rPr>
                <w:bCs/>
                <w:color w:val="000000"/>
                <w:szCs w:val="22"/>
                <w:lang w:val="en-US" w:eastAsia="en-US"/>
              </w:rPr>
              <w:t>1.24</w:t>
            </w:r>
          </w:p>
        </w:tc>
        <w:tc>
          <w:tcPr>
            <w:tcW w:w="708" w:type="dxa"/>
            <w:shd w:val="clear" w:color="auto" w:fill="auto"/>
            <w:noWrap/>
            <w:vAlign w:val="center"/>
            <w:hideMark/>
          </w:tcPr>
          <w:p w:rsidR="00C57C62" w:rsidRPr="003534E2" w:rsidRDefault="00C57C62" w:rsidP="00C57C62">
            <w:pPr>
              <w:suppressAutoHyphens w:val="0"/>
              <w:spacing w:before="0" w:after="0"/>
              <w:jc w:val="center"/>
              <w:rPr>
                <w:bCs/>
                <w:color w:val="000000"/>
                <w:szCs w:val="22"/>
                <w:lang w:val="en-US" w:eastAsia="en-US"/>
              </w:rPr>
            </w:pPr>
            <w:r w:rsidRPr="003534E2">
              <w:rPr>
                <w:bCs/>
                <w:color w:val="000000"/>
                <w:szCs w:val="22"/>
                <w:lang w:val="en-US" w:eastAsia="en-US"/>
              </w:rPr>
              <w:t>18</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1.</w:t>
            </w:r>
            <w:r w:rsidRPr="003534E2">
              <w:rPr>
                <w:b/>
                <w:bCs/>
                <w:color w:val="000000"/>
                <w:szCs w:val="22"/>
                <w:lang w:val="en-US" w:eastAsia="en-US"/>
              </w:rPr>
              <w:t>6</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110%</w:t>
            </w:r>
          </w:p>
        </w:tc>
        <w:tc>
          <w:tcPr>
            <w:tcW w:w="850" w:type="dxa"/>
            <w:shd w:val="clear" w:color="auto" w:fill="auto"/>
            <w:noWrap/>
            <w:vAlign w:val="center"/>
          </w:tcPr>
          <w:p w:rsidR="00C57C62" w:rsidRPr="006F6555" w:rsidRDefault="00C57C62" w:rsidP="00C57C62">
            <w:pPr>
              <w:suppressAutoHyphens w:val="0"/>
              <w:spacing w:before="0" w:after="0"/>
              <w:jc w:val="center"/>
              <w:rPr>
                <w:color w:val="000000"/>
                <w:szCs w:val="22"/>
                <w:lang w:val="en-US" w:eastAsia="en-US"/>
              </w:rPr>
            </w:pPr>
            <w:r>
              <w:rPr>
                <w:color w:val="000000"/>
                <w:szCs w:val="22"/>
                <w:lang w:val="en-US" w:eastAsia="en-US"/>
              </w:rPr>
              <w:t>112%</w:t>
            </w:r>
          </w:p>
        </w:tc>
        <w:tc>
          <w:tcPr>
            <w:tcW w:w="993"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71%</w:t>
            </w:r>
          </w:p>
        </w:tc>
        <w:tc>
          <w:tcPr>
            <w:tcW w:w="808" w:type="dxa"/>
            <w:vAlign w:val="center"/>
          </w:tcPr>
          <w:p w:rsidR="00C57C62" w:rsidRDefault="00C57C62" w:rsidP="00C57C62">
            <w:pPr>
              <w:suppressAutoHyphens w:val="0"/>
              <w:spacing w:before="0" w:after="0"/>
              <w:jc w:val="center"/>
              <w:rPr>
                <w:color w:val="000000"/>
                <w:szCs w:val="22"/>
                <w:lang w:val="en-US" w:eastAsia="en-US"/>
              </w:rPr>
            </w:pPr>
            <w:r>
              <w:rPr>
                <w:color w:val="000000"/>
                <w:szCs w:val="22"/>
                <w:lang w:val="en-US" w:eastAsia="en-US"/>
              </w:rPr>
              <w:t>78%</w:t>
            </w:r>
          </w:p>
        </w:tc>
      </w:tr>
      <w:tr w:rsidR="00C57C62" w:rsidRPr="003534E2" w:rsidTr="00C57C62">
        <w:trPr>
          <w:trHeight w:val="300"/>
        </w:trPr>
        <w:tc>
          <w:tcPr>
            <w:tcW w:w="1438" w:type="dxa"/>
            <w:shd w:val="clear" w:color="auto" w:fill="auto"/>
            <w:noWrap/>
            <w:vAlign w:val="bottom"/>
            <w:hideMark/>
          </w:tcPr>
          <w:p w:rsidR="00C57C62" w:rsidRPr="003534E2" w:rsidRDefault="00C57C62" w:rsidP="006F6555">
            <w:pPr>
              <w:suppressAutoHyphens w:val="0"/>
              <w:spacing w:before="0" w:after="0"/>
              <w:jc w:val="center"/>
              <w:rPr>
                <w:b/>
                <w:bCs/>
                <w:color w:val="000000"/>
                <w:szCs w:val="22"/>
                <w:lang w:val="en-US" w:eastAsia="en-US"/>
              </w:rPr>
            </w:pPr>
            <w:r w:rsidRPr="003534E2">
              <w:rPr>
                <w:b/>
                <w:bCs/>
                <w:color w:val="000000"/>
                <w:szCs w:val="22"/>
                <w:lang w:val="en-US" w:eastAsia="en-US"/>
              </w:rPr>
              <w:t>Total</w:t>
            </w:r>
          </w:p>
        </w:tc>
        <w:tc>
          <w:tcPr>
            <w:tcW w:w="709"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6.00</w:t>
            </w:r>
          </w:p>
        </w:tc>
        <w:tc>
          <w:tcPr>
            <w:tcW w:w="708"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3.85</w:t>
            </w:r>
          </w:p>
        </w:tc>
        <w:tc>
          <w:tcPr>
            <w:tcW w:w="709"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3.37</w:t>
            </w:r>
          </w:p>
        </w:tc>
        <w:tc>
          <w:tcPr>
            <w:tcW w:w="851" w:type="dxa"/>
            <w:shd w:val="clear" w:color="auto" w:fill="auto"/>
            <w:noWrap/>
            <w:vAlign w:val="center"/>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13.22</w:t>
            </w:r>
          </w:p>
        </w:tc>
        <w:tc>
          <w:tcPr>
            <w:tcW w:w="708"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sidRPr="003534E2">
              <w:rPr>
                <w:b/>
                <w:bCs/>
                <w:color w:val="000000"/>
                <w:szCs w:val="22"/>
                <w:lang w:val="en-US" w:eastAsia="en-US"/>
              </w:rPr>
              <w:t>192</w:t>
            </w:r>
          </w:p>
        </w:tc>
        <w:tc>
          <w:tcPr>
            <w:tcW w:w="709" w:type="dxa"/>
            <w:shd w:val="clear" w:color="auto" w:fill="auto"/>
            <w:noWrap/>
            <w:vAlign w:val="center"/>
            <w:hideMark/>
          </w:tcPr>
          <w:p w:rsidR="00C57C62" w:rsidRPr="003534E2" w:rsidRDefault="00C57C62" w:rsidP="00C57C62">
            <w:pPr>
              <w:suppressAutoHyphens w:val="0"/>
              <w:spacing w:before="0" w:after="0"/>
              <w:jc w:val="center"/>
              <w:rPr>
                <w:b/>
                <w:bCs/>
                <w:color w:val="000000"/>
                <w:szCs w:val="22"/>
                <w:lang w:val="en-US" w:eastAsia="en-US"/>
              </w:rPr>
            </w:pPr>
            <w:r>
              <w:rPr>
                <w:b/>
                <w:bCs/>
                <w:color w:val="000000"/>
                <w:szCs w:val="22"/>
                <w:lang w:val="en-US" w:eastAsia="en-US"/>
              </w:rPr>
              <w:t>17.5</w:t>
            </w:r>
          </w:p>
        </w:tc>
        <w:tc>
          <w:tcPr>
            <w:tcW w:w="709"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90%</w:t>
            </w:r>
          </w:p>
        </w:tc>
        <w:tc>
          <w:tcPr>
            <w:tcW w:w="850" w:type="dxa"/>
            <w:shd w:val="clear" w:color="auto" w:fill="auto"/>
            <w:noWrap/>
            <w:vAlign w:val="center"/>
          </w:tcPr>
          <w:p w:rsidR="00C57C62" w:rsidRPr="003534E2" w:rsidRDefault="00C57C62" w:rsidP="00C57C62">
            <w:pPr>
              <w:suppressAutoHyphens w:val="0"/>
              <w:spacing w:before="0" w:after="0"/>
              <w:jc w:val="center"/>
              <w:rPr>
                <w:b/>
                <w:color w:val="000000"/>
                <w:szCs w:val="22"/>
                <w:lang w:val="en-US" w:eastAsia="en-US"/>
              </w:rPr>
            </w:pPr>
            <w:r>
              <w:rPr>
                <w:b/>
                <w:color w:val="000000"/>
                <w:szCs w:val="22"/>
                <w:lang w:val="en-US" w:eastAsia="en-US"/>
              </w:rPr>
              <w:t>98%</w:t>
            </w:r>
          </w:p>
        </w:tc>
        <w:tc>
          <w:tcPr>
            <w:tcW w:w="993"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60%</w:t>
            </w:r>
          </w:p>
        </w:tc>
        <w:tc>
          <w:tcPr>
            <w:tcW w:w="808" w:type="dxa"/>
            <w:vAlign w:val="center"/>
          </w:tcPr>
          <w:p w:rsidR="00C57C62" w:rsidRDefault="00C57C62" w:rsidP="00C57C62">
            <w:pPr>
              <w:suppressAutoHyphens w:val="0"/>
              <w:spacing w:before="0" w:after="0"/>
              <w:jc w:val="center"/>
              <w:rPr>
                <w:b/>
                <w:color w:val="000000"/>
                <w:szCs w:val="22"/>
                <w:lang w:val="en-US" w:eastAsia="en-US"/>
              </w:rPr>
            </w:pPr>
            <w:r>
              <w:rPr>
                <w:b/>
                <w:color w:val="000000"/>
                <w:szCs w:val="22"/>
                <w:lang w:val="en-US" w:eastAsia="en-US"/>
              </w:rPr>
              <w:t>76%</w:t>
            </w:r>
          </w:p>
        </w:tc>
      </w:tr>
    </w:tbl>
    <w:p w:rsidR="005D4579" w:rsidRDefault="005D4579" w:rsidP="005D4579"/>
    <w:p w:rsidR="00E571D1" w:rsidRDefault="00CD5E76" w:rsidP="00151253">
      <w:r>
        <w:t>Q6</w:t>
      </w:r>
      <w:r w:rsidR="006F6555" w:rsidRPr="00815418">
        <w:t xml:space="preserve"> represents 27</w:t>
      </w:r>
      <w:r w:rsidR="005D4579" w:rsidRPr="00815418">
        <w:t xml:space="preserve">% of the elapsed time of the project. The total overall effort figures for the </w:t>
      </w:r>
      <w:r w:rsidR="003C52D1">
        <w:t>sixth</w:t>
      </w:r>
      <w:r w:rsidR="005D4579" w:rsidRPr="00815418">
        <w:t xml:space="preserve"> quarter </w:t>
      </w:r>
      <w:r w:rsidR="00F83A54" w:rsidRPr="00815418">
        <w:t xml:space="preserve">are at </w:t>
      </w:r>
      <w:r w:rsidR="003C52D1">
        <w:t>60</w:t>
      </w:r>
      <w:r w:rsidR="00C11C4C" w:rsidRPr="00815418">
        <w:t>% of expected</w:t>
      </w:r>
      <w:r w:rsidR="005D4579" w:rsidRPr="00815418">
        <w:t xml:space="preserve"> for the project as a whole. </w:t>
      </w:r>
      <w:r w:rsidR="00151253" w:rsidRPr="00815418">
        <w:t xml:space="preserve">CERN effort is </w:t>
      </w:r>
      <w:r w:rsidR="009F6600">
        <w:t>lower</w:t>
      </w:r>
      <w:r w:rsidR="006F6555" w:rsidRPr="00815418">
        <w:t xml:space="preserve"> compared </w:t>
      </w:r>
      <w:r w:rsidR="00151253" w:rsidRPr="00815418">
        <w:t>to the plan</w:t>
      </w:r>
      <w:r w:rsidR="005B6575" w:rsidRPr="00815418">
        <w:t xml:space="preserve"> this </w:t>
      </w:r>
      <w:r w:rsidR="00815418" w:rsidRPr="00815418">
        <w:t>quarter but broadly on track</w:t>
      </w:r>
      <w:r w:rsidR="009F6600">
        <w:t xml:space="preserve"> overall</w:t>
      </w:r>
      <w:r w:rsidR="00151253" w:rsidRPr="00815418">
        <w:t>. APO</w:t>
      </w:r>
      <w:r w:rsidR="007B2B72" w:rsidRPr="00815418">
        <w:t>’s</w:t>
      </w:r>
      <w:r w:rsidR="00815418" w:rsidRPr="00815418">
        <w:t xml:space="preserve"> effort in Q5</w:t>
      </w:r>
      <w:r w:rsidR="00151253" w:rsidRPr="00815418">
        <w:t xml:space="preserve"> </w:t>
      </w:r>
      <w:r w:rsidR="006F6555" w:rsidRPr="00815418">
        <w:t xml:space="preserve">is </w:t>
      </w:r>
      <w:r w:rsidR="009F6600">
        <w:t>significantly lower than planned at 61</w:t>
      </w:r>
      <w:r w:rsidR="00151253" w:rsidRPr="00815418">
        <w:t xml:space="preserve">%, </w:t>
      </w:r>
      <w:r w:rsidR="009F6600">
        <w:t>due to currently unreported effort which will need to be adjusted in future quarters</w:t>
      </w:r>
      <w:r w:rsidR="00151253" w:rsidRPr="00815418">
        <w:t xml:space="preserve">. QMUL effort is </w:t>
      </w:r>
      <w:r w:rsidR="00616073">
        <w:t>significantly lower</w:t>
      </w:r>
      <w:r w:rsidR="00815418" w:rsidRPr="00815418">
        <w:t xml:space="preserve"> than</w:t>
      </w:r>
      <w:r w:rsidR="007B2B72" w:rsidRPr="00815418">
        <w:t xml:space="preserve"> plan</w:t>
      </w:r>
      <w:r w:rsidR="00815418" w:rsidRPr="00815418">
        <w:t>ned</w:t>
      </w:r>
      <w:r w:rsidR="007B2B72" w:rsidRPr="00815418">
        <w:t xml:space="preserve"> </w:t>
      </w:r>
      <w:r w:rsidR="00815418" w:rsidRPr="00815418">
        <w:t xml:space="preserve">due </w:t>
      </w:r>
      <w:r w:rsidR="00616073">
        <w:t>to the staff recruitment process in January and should improve in future quarters</w:t>
      </w:r>
      <w:r w:rsidR="00620548" w:rsidRPr="00815418">
        <w:t xml:space="preserve">. Imperial effort is </w:t>
      </w:r>
      <w:r w:rsidR="006F6555" w:rsidRPr="00815418">
        <w:t xml:space="preserve">still </w:t>
      </w:r>
      <w:r w:rsidR="007B2B72" w:rsidRPr="00815418">
        <w:t>decreased</w:t>
      </w:r>
      <w:r w:rsidR="00620548" w:rsidRPr="00815418">
        <w:t xml:space="preserve"> </w:t>
      </w:r>
      <w:r w:rsidR="007B2B72" w:rsidRPr="00815418">
        <w:t>compared to</w:t>
      </w:r>
      <w:r w:rsidR="00620548" w:rsidRPr="00815418">
        <w:t xml:space="preserve"> </w:t>
      </w:r>
      <w:r w:rsidR="00616073">
        <w:t>the plan at 3</w:t>
      </w:r>
      <w:r w:rsidR="00620548" w:rsidRPr="00815418">
        <w:t xml:space="preserve">% </w:t>
      </w:r>
      <w:r w:rsidR="006F6555" w:rsidRPr="00815418">
        <w:t xml:space="preserve">and </w:t>
      </w:r>
      <w:r w:rsidR="00411795">
        <w:t>this is due to the non-</w:t>
      </w:r>
      <w:r w:rsidR="00815418" w:rsidRPr="00815418">
        <w:t xml:space="preserve">reporting of </w:t>
      </w:r>
      <w:r w:rsidR="00616073">
        <w:t xml:space="preserve">funded and </w:t>
      </w:r>
      <w:r w:rsidR="00815418" w:rsidRPr="00815418">
        <w:t>unfunded</w:t>
      </w:r>
      <w:r w:rsidR="00616073">
        <w:t xml:space="preserve"> </w:t>
      </w:r>
      <w:r w:rsidR="00815418" w:rsidRPr="00815418">
        <w:t>effort</w:t>
      </w:r>
      <w:r w:rsidR="00620548" w:rsidRPr="00815418">
        <w:t xml:space="preserve">. </w:t>
      </w:r>
      <w:r w:rsidR="00616073">
        <w:t xml:space="preserve">The work has been provided according to the plan but the effort will need to be adjusted after the end of the quarter. </w:t>
      </w:r>
      <w:r w:rsidR="00620548" w:rsidRPr="00815418">
        <w:t xml:space="preserve">EGI.eu effort </w:t>
      </w:r>
      <w:r w:rsidR="006F6555" w:rsidRPr="00815418">
        <w:t xml:space="preserve">is slightly </w:t>
      </w:r>
      <w:r w:rsidR="00616073">
        <w:t>lower</w:t>
      </w:r>
      <w:r w:rsidR="006F6555" w:rsidRPr="00815418">
        <w:t xml:space="preserve"> than planned </w:t>
      </w:r>
      <w:r w:rsidR="00616073">
        <w:t>due to the holiday period</w:t>
      </w:r>
      <w:r w:rsidR="00620548" w:rsidRPr="00815418">
        <w:t>.</w:t>
      </w:r>
    </w:p>
    <w:p w:rsidR="005D4579" w:rsidRDefault="005D4579" w:rsidP="005D4579">
      <w:pPr>
        <w:suppressAutoHyphens w:val="0"/>
        <w:spacing w:before="0" w:after="0"/>
        <w:jc w:val="left"/>
      </w:pPr>
      <w:r>
        <w:br w:type="page"/>
      </w:r>
    </w:p>
    <w:p w:rsidR="005D4579" w:rsidRDefault="005D4579" w:rsidP="005D4579">
      <w:pPr>
        <w:pStyle w:val="Heading3"/>
      </w:pPr>
      <w:bookmarkStart w:id="30" w:name="_Toc336614358"/>
      <w:r>
        <w:lastRenderedPageBreak/>
        <w:t>Overall financial status</w:t>
      </w:r>
      <w:bookmarkEnd w:id="30"/>
    </w:p>
    <w:p w:rsidR="005D4579" w:rsidRDefault="005D4579" w:rsidP="005D4579"/>
    <w:p w:rsidR="005D4579" w:rsidRDefault="005D4579" w:rsidP="005D4579">
      <w:r w:rsidRPr="00B9032B">
        <w:t xml:space="preserve">The expenditure for the </w:t>
      </w:r>
      <w:r w:rsidR="00074269" w:rsidRPr="00B9032B">
        <w:t>second</w:t>
      </w:r>
      <w:r w:rsidRPr="00B9032B">
        <w:t xml:space="preserve"> year of the project is expected to follow the profile outlined below. </w:t>
      </w:r>
      <w:r w:rsidR="00B9032B" w:rsidRPr="00B9032B">
        <w:t>Financing will be distributed to partners at the end of Year 1 based on the accepted Form C costs.</w:t>
      </w:r>
    </w:p>
    <w:p w:rsidR="005D4579" w:rsidRDefault="005D4579" w:rsidP="005D4579"/>
    <w:p w:rsidR="005D4579" w:rsidRDefault="005D4579" w:rsidP="005D4579">
      <w:pPr>
        <w:jc w:val="center"/>
      </w:pPr>
      <w:r>
        <w:rPr>
          <w:b/>
        </w:rPr>
        <w:t>Table 7: Expected expenditure profile</w:t>
      </w:r>
      <w:r w:rsidR="00074269">
        <w:rPr>
          <w:b/>
        </w:rPr>
        <w:t xml:space="preserve"> Year 2</w:t>
      </w:r>
    </w:p>
    <w:p w:rsidR="005D4579" w:rsidRPr="00605648" w:rsidRDefault="005D4579" w:rsidP="005D4579"/>
    <w:tbl>
      <w:tblPr>
        <w:tblW w:w="8791" w:type="dxa"/>
        <w:tblCellMar>
          <w:left w:w="0" w:type="dxa"/>
          <w:right w:w="0" w:type="dxa"/>
        </w:tblCellMar>
        <w:tblLook w:val="0420" w:firstRow="1" w:lastRow="0" w:firstColumn="0" w:lastColumn="0" w:noHBand="0" w:noVBand="1"/>
      </w:tblPr>
      <w:tblGrid>
        <w:gridCol w:w="1278"/>
        <w:gridCol w:w="1003"/>
        <w:gridCol w:w="1124"/>
        <w:gridCol w:w="1134"/>
        <w:gridCol w:w="1275"/>
        <w:gridCol w:w="1276"/>
        <w:gridCol w:w="1701"/>
      </w:tblGrid>
      <w:tr w:rsidR="005D4579" w:rsidRPr="00F05387" w:rsidTr="00A92EF9">
        <w:trPr>
          <w:trHeight w:val="284"/>
        </w:trPr>
        <w:tc>
          <w:tcPr>
            <w:tcW w:w="127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Partner</w:t>
            </w:r>
          </w:p>
        </w:tc>
        <w:tc>
          <w:tcPr>
            <w:tcW w:w="100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WP1</w:t>
            </w:r>
          </w:p>
        </w:tc>
        <w:tc>
          <w:tcPr>
            <w:tcW w:w="112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WP2</w:t>
            </w:r>
          </w:p>
        </w:tc>
        <w:tc>
          <w:tcPr>
            <w:tcW w:w="113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WP3</w:t>
            </w:r>
          </w:p>
        </w:tc>
        <w:tc>
          <w:tcPr>
            <w:tcW w:w="127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WP4</w:t>
            </w:r>
          </w:p>
        </w:tc>
        <w:tc>
          <w:tcPr>
            <w:tcW w:w="1276"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5D4579" w:rsidP="00A92EF9">
            <w:pPr>
              <w:suppressAutoHyphens w:val="0"/>
              <w:spacing w:before="0" w:after="0"/>
              <w:jc w:val="center"/>
            </w:pPr>
            <w:r w:rsidRPr="00F05387">
              <w:rPr>
                <w:b/>
                <w:bCs/>
                <w:lang w:val="en-US"/>
              </w:rPr>
              <w:t>Total</w:t>
            </w:r>
          </w:p>
        </w:tc>
        <w:tc>
          <w:tcPr>
            <w:tcW w:w="170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rsidR="005D4579" w:rsidRPr="00F05387" w:rsidRDefault="00074269" w:rsidP="00A92EF9">
            <w:pPr>
              <w:suppressAutoHyphens w:val="0"/>
              <w:spacing w:before="0" w:after="0"/>
              <w:jc w:val="center"/>
            </w:pPr>
            <w:r>
              <w:rPr>
                <w:b/>
                <w:bCs/>
                <w:lang w:val="en-US"/>
              </w:rPr>
              <w:t>2</w:t>
            </w:r>
            <w:r w:rsidRPr="00074269">
              <w:rPr>
                <w:b/>
                <w:bCs/>
                <w:vertAlign w:val="superscript"/>
                <w:lang w:val="en-US"/>
              </w:rPr>
              <w:t>nd</w:t>
            </w:r>
            <w:r>
              <w:rPr>
                <w:b/>
                <w:bCs/>
                <w:lang w:val="en-US"/>
              </w:rPr>
              <w:t xml:space="preserve"> </w:t>
            </w:r>
            <w:r w:rsidR="005D4579" w:rsidRPr="00F05387">
              <w:rPr>
                <w:b/>
                <w:bCs/>
                <w:lang w:val="en-US"/>
              </w:rPr>
              <w:t>Year</w:t>
            </w:r>
          </w:p>
        </w:tc>
      </w:tr>
      <w:tr w:rsidR="005D4579" w:rsidRPr="00F05387" w:rsidTr="00A92EF9">
        <w:trPr>
          <w:trHeight w:val="284"/>
        </w:trPr>
        <w:tc>
          <w:tcPr>
            <w:tcW w:w="127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EGI.eu</w:t>
            </w:r>
          </w:p>
        </w:tc>
        <w:tc>
          <w:tcPr>
            <w:tcW w:w="100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3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187</w:t>
            </w:r>
            <w:r w:rsidR="001C3BB7">
              <w:rPr>
                <w:lang w:val="en-US"/>
              </w:rPr>
              <w:t>,</w:t>
            </w:r>
            <w:r w:rsidRPr="00F05387">
              <w:rPr>
                <w:lang w:val="en-US"/>
              </w:rPr>
              <w:t>694</w:t>
            </w:r>
          </w:p>
        </w:tc>
        <w:tc>
          <w:tcPr>
            <w:tcW w:w="1276"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187</w:t>
            </w:r>
            <w:r w:rsidR="001C3BB7">
              <w:rPr>
                <w:lang w:val="en-US"/>
              </w:rPr>
              <w:t>,</w:t>
            </w:r>
            <w:r w:rsidRPr="00F05387">
              <w:rPr>
                <w:lang w:val="en-US"/>
              </w:rPr>
              <w:t>694</w:t>
            </w:r>
          </w:p>
        </w:tc>
        <w:tc>
          <w:tcPr>
            <w:tcW w:w="1701"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68</w:t>
            </w:r>
            <w:r w:rsidR="001C3BB7">
              <w:rPr>
                <w:lang w:val="en-US"/>
              </w:rPr>
              <w:t>,</w:t>
            </w:r>
            <w:r w:rsidRPr="00F05387">
              <w:rPr>
                <w:lang w:val="en-US"/>
              </w:rPr>
              <w:t>252</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QMUL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223</w:t>
            </w:r>
            <w:r w:rsidR="001C3BB7">
              <w:rPr>
                <w:lang w:val="en-US"/>
              </w:rPr>
              <w:t>,</w:t>
            </w:r>
            <w:r w:rsidRPr="00F05387">
              <w:rPr>
                <w:lang w:val="en-US"/>
              </w:rPr>
              <w:t>513</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1C3BB7">
            <w:pPr>
              <w:suppressAutoHyphens w:val="0"/>
              <w:spacing w:before="0" w:after="0"/>
              <w:jc w:val="right"/>
            </w:pPr>
            <w:r w:rsidRPr="00F05387">
              <w:rPr>
                <w:lang w:val="en-US"/>
              </w:rPr>
              <w:t>56</w:t>
            </w:r>
            <w:r w:rsidR="001C3BB7">
              <w:rPr>
                <w:lang w:val="en-US"/>
              </w:rPr>
              <w:t>,</w:t>
            </w:r>
            <w:r w:rsidRPr="00F05387">
              <w:rPr>
                <w:lang w:val="en-US"/>
              </w:rPr>
              <w:t>858</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40</w:t>
            </w:r>
            <w:r w:rsidR="001C3BB7">
              <w:rPr>
                <w:lang w:val="en-US"/>
              </w:rPr>
              <w:t>,</w:t>
            </w:r>
            <w:r w:rsidRPr="00F05387">
              <w:rPr>
                <w:lang w:val="en-US"/>
              </w:rPr>
              <w:t>627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320</w:t>
            </w:r>
            <w:r w:rsidR="001C3BB7">
              <w:rPr>
                <w:lang w:val="en-US"/>
              </w:rPr>
              <w:t>,</w:t>
            </w:r>
            <w:r w:rsidRPr="00F05387">
              <w:rPr>
                <w:lang w:val="en-US"/>
              </w:rPr>
              <w:t>998</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116</w:t>
            </w:r>
            <w:r w:rsidR="001C3BB7">
              <w:rPr>
                <w:lang w:val="en-US"/>
              </w:rPr>
              <w:t>,</w:t>
            </w:r>
            <w:r w:rsidRPr="00F05387">
              <w:rPr>
                <w:lang w:val="en-US"/>
              </w:rPr>
              <w:t>727</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APO</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154</w:t>
            </w:r>
            <w:r w:rsidR="001C3BB7">
              <w:rPr>
                <w:lang w:val="en-US"/>
              </w:rPr>
              <w:t>,</w:t>
            </w:r>
            <w:r w:rsidRPr="00F05387">
              <w:rPr>
                <w:lang w:val="en-US"/>
              </w:rPr>
              <w:t>882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28</w:t>
            </w:r>
            <w:r w:rsidR="001C3BB7">
              <w:rPr>
                <w:lang w:val="en-US"/>
              </w:rPr>
              <w:t>,</w:t>
            </w:r>
            <w:r w:rsidRPr="00F05387">
              <w:rPr>
                <w:lang w:val="en-US"/>
              </w:rPr>
              <w:t>088</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211</w:t>
            </w:r>
            <w:r w:rsidR="001C3BB7">
              <w:rPr>
                <w:lang w:val="en-US"/>
              </w:rPr>
              <w:t>,</w:t>
            </w:r>
            <w:r w:rsidRPr="00F05387">
              <w:rPr>
                <w:lang w:val="en-US"/>
              </w:rPr>
              <w:t>057</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76</w:t>
            </w:r>
            <w:r w:rsidR="001C3BB7">
              <w:rPr>
                <w:lang w:val="en-US"/>
              </w:rPr>
              <w:t>,</w:t>
            </w:r>
            <w:r w:rsidRPr="00F05387">
              <w:rPr>
                <w:lang w:val="en-US"/>
              </w:rPr>
              <w:t>748</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Imperial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114</w:t>
            </w:r>
            <w:r w:rsidR="001C3BB7">
              <w:rPr>
                <w:lang w:val="en-US"/>
              </w:rPr>
              <w:t>,</w:t>
            </w:r>
            <w:r w:rsidRPr="00F05387">
              <w:rPr>
                <w:lang w:val="en-US"/>
              </w:rPr>
              <w:t>181</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41</w:t>
            </w:r>
            <w:r w:rsidR="001C3BB7">
              <w:rPr>
                <w:lang w:val="en-US"/>
              </w:rPr>
              <w:t>,</w:t>
            </w:r>
            <w:r w:rsidRPr="00F05387">
              <w:rPr>
                <w:lang w:val="en-US"/>
              </w:rPr>
              <w:t>520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lang w:val="en-US"/>
              </w:rPr>
              <w:t>CERN</w:t>
            </w:r>
          </w:p>
        </w:tc>
        <w:tc>
          <w:tcPr>
            <w:tcW w:w="1003"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69</w:t>
            </w:r>
            <w:r w:rsidR="001C3BB7">
              <w:rPr>
                <w:lang w:val="en-US"/>
              </w:rPr>
              <w:t>,</w:t>
            </w:r>
            <w:r w:rsidRPr="00F05387">
              <w:rPr>
                <w:lang w:val="en-US"/>
              </w:rPr>
              <w:t>164</w:t>
            </w:r>
          </w:p>
        </w:tc>
        <w:tc>
          <w:tcPr>
            <w:tcW w:w="112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77</w:t>
            </w:r>
            <w:r w:rsidR="001C3BB7">
              <w:rPr>
                <w:lang w:val="en-US"/>
              </w:rPr>
              <w:t>,</w:t>
            </w:r>
            <w:r w:rsidRPr="00F05387">
              <w:rPr>
                <w:lang w:val="en-US"/>
              </w:rPr>
              <w:t>562</w:t>
            </w:r>
          </w:p>
        </w:tc>
        <w:tc>
          <w:tcPr>
            <w:tcW w:w="113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319</w:t>
            </w:r>
            <w:r w:rsidR="001C3BB7">
              <w:rPr>
                <w:lang w:val="en-US"/>
              </w:rPr>
              <w:t>,</w:t>
            </w:r>
            <w:r w:rsidRPr="00F05387">
              <w:rPr>
                <w:lang w:val="en-US"/>
              </w:rPr>
              <w:t>344</w:t>
            </w:r>
          </w:p>
        </w:tc>
        <w:tc>
          <w:tcPr>
            <w:tcW w:w="1275"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p>
        </w:tc>
        <w:tc>
          <w:tcPr>
            <w:tcW w:w="1276"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466</w:t>
            </w:r>
            <w:r w:rsidR="001C3BB7">
              <w:rPr>
                <w:lang w:val="en-US"/>
              </w:rPr>
              <w:t>,</w:t>
            </w:r>
            <w:r w:rsidRPr="00F05387">
              <w:rPr>
                <w:lang w:val="en-US"/>
              </w:rPr>
              <w:t>070</w:t>
            </w:r>
          </w:p>
        </w:tc>
        <w:tc>
          <w:tcPr>
            <w:tcW w:w="1701"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lang w:val="en-US"/>
              </w:rPr>
              <w:t>169</w:t>
            </w:r>
            <w:r w:rsidR="001C3BB7">
              <w:rPr>
                <w:lang w:val="en-US"/>
              </w:rPr>
              <w:t>,</w:t>
            </w:r>
            <w:r w:rsidRPr="00F05387">
              <w:rPr>
                <w:lang w:val="en-US"/>
              </w:rPr>
              <w:t>480</w:t>
            </w:r>
          </w:p>
        </w:tc>
      </w:tr>
      <w:tr w:rsidR="005D4579" w:rsidRPr="00F05387" w:rsidTr="00A92EF9">
        <w:trPr>
          <w:trHeight w:val="284"/>
        </w:trPr>
        <w:tc>
          <w:tcPr>
            <w:tcW w:w="127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left"/>
            </w:pPr>
            <w:r w:rsidRPr="00F05387">
              <w:rPr>
                <w:b/>
                <w:bCs/>
                <w:lang w:val="en-US"/>
              </w:rPr>
              <w:t>Total</w:t>
            </w:r>
          </w:p>
        </w:tc>
        <w:tc>
          <w:tcPr>
            <w:tcW w:w="1003"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1C3BB7" w:rsidP="00A92EF9">
            <w:pPr>
              <w:suppressAutoHyphens w:val="0"/>
              <w:spacing w:before="0" w:after="0"/>
              <w:jc w:val="right"/>
            </w:pPr>
            <w:r>
              <w:rPr>
                <w:b/>
                <w:bCs/>
                <w:lang w:val="en-US"/>
              </w:rPr>
              <w:t>320,</w:t>
            </w:r>
            <w:r w:rsidR="005D4579" w:rsidRPr="00F05387">
              <w:rPr>
                <w:b/>
                <w:bCs/>
                <w:lang w:val="en-US"/>
              </w:rPr>
              <w:t>764</w:t>
            </w:r>
          </w:p>
        </w:tc>
        <w:tc>
          <w:tcPr>
            <w:tcW w:w="112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403</w:t>
            </w:r>
            <w:r w:rsidR="001C3BB7">
              <w:rPr>
                <w:b/>
                <w:bCs/>
                <w:lang w:val="en-US"/>
              </w:rPr>
              <w:t>,</w:t>
            </w:r>
            <w:r w:rsidRPr="00F05387">
              <w:rPr>
                <w:b/>
                <w:bCs/>
                <w:lang w:val="en-US"/>
              </w:rPr>
              <w:t>485</w:t>
            </w:r>
          </w:p>
        </w:tc>
        <w:tc>
          <w:tcPr>
            <w:tcW w:w="113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388</w:t>
            </w:r>
            <w:r w:rsidR="001C3BB7">
              <w:rPr>
                <w:b/>
                <w:bCs/>
                <w:lang w:val="en-US"/>
              </w:rPr>
              <w:t>,</w:t>
            </w:r>
            <w:r w:rsidRPr="00F05387">
              <w:rPr>
                <w:b/>
                <w:bCs/>
                <w:lang w:val="en-US"/>
              </w:rPr>
              <w:t>057</w:t>
            </w:r>
          </w:p>
        </w:tc>
        <w:tc>
          <w:tcPr>
            <w:tcW w:w="1275"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187</w:t>
            </w:r>
            <w:r w:rsidR="001C3BB7">
              <w:rPr>
                <w:b/>
                <w:bCs/>
                <w:lang w:val="en-US"/>
              </w:rPr>
              <w:t>,</w:t>
            </w:r>
            <w:r w:rsidRPr="00F05387">
              <w:rPr>
                <w:b/>
                <w:bCs/>
                <w:lang w:val="en-US"/>
              </w:rPr>
              <w:t>694</w:t>
            </w:r>
          </w:p>
        </w:tc>
        <w:tc>
          <w:tcPr>
            <w:tcW w:w="1276"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1</w:t>
            </w:r>
            <w:r w:rsidR="001C3BB7">
              <w:rPr>
                <w:b/>
                <w:bCs/>
                <w:lang w:val="en-US"/>
              </w:rPr>
              <w:t>,</w:t>
            </w:r>
            <w:r w:rsidRPr="00F05387">
              <w:rPr>
                <w:b/>
                <w:bCs/>
                <w:lang w:val="en-US"/>
              </w:rPr>
              <w:t>300</w:t>
            </w:r>
            <w:r w:rsidR="001C3BB7">
              <w:rPr>
                <w:b/>
                <w:bCs/>
                <w:lang w:val="en-US"/>
              </w:rPr>
              <w:t>,</w:t>
            </w:r>
            <w:r w:rsidRPr="00F05387">
              <w:rPr>
                <w:b/>
                <w:bCs/>
                <w:lang w:val="en-US"/>
              </w:rPr>
              <w:t>000</w:t>
            </w:r>
          </w:p>
        </w:tc>
        <w:tc>
          <w:tcPr>
            <w:tcW w:w="1701"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rsidR="005D4579" w:rsidRPr="00F05387" w:rsidRDefault="005D4579" w:rsidP="00A92EF9">
            <w:pPr>
              <w:suppressAutoHyphens w:val="0"/>
              <w:spacing w:before="0" w:after="0"/>
              <w:jc w:val="right"/>
            </w:pPr>
            <w:r w:rsidRPr="00F05387">
              <w:rPr>
                <w:b/>
                <w:bCs/>
                <w:lang w:val="en-US"/>
              </w:rPr>
              <w:t>472</w:t>
            </w:r>
            <w:r w:rsidR="001C3BB7">
              <w:rPr>
                <w:b/>
                <w:bCs/>
                <w:lang w:val="en-US"/>
              </w:rPr>
              <w:t>,</w:t>
            </w:r>
            <w:r w:rsidRPr="00F05387">
              <w:rPr>
                <w:b/>
                <w:bCs/>
                <w:lang w:val="en-US"/>
              </w:rPr>
              <w:t>727</w:t>
            </w:r>
          </w:p>
        </w:tc>
      </w:tr>
    </w:tbl>
    <w:p w:rsidR="005D4579" w:rsidRDefault="005D4579" w:rsidP="005D4579">
      <w:pPr>
        <w:rPr>
          <w:rFonts w:ascii="Calibri" w:hAnsi="Calibri" w:cs="Calibri"/>
        </w:rPr>
      </w:pPr>
    </w:p>
    <w:p w:rsidR="005D4579" w:rsidRDefault="005D4579" w:rsidP="005D4579">
      <w:pPr>
        <w:rPr>
          <w:rFonts w:ascii="Calibri" w:hAnsi="Calibri" w:cs="Calibri"/>
        </w:rPr>
      </w:pPr>
    </w:p>
    <w:p w:rsidR="005D4579" w:rsidRDefault="005D4579" w:rsidP="005D4579">
      <w:pPr>
        <w:spacing w:after="120"/>
        <w:jc w:val="center"/>
        <w:rPr>
          <w:b/>
        </w:rPr>
      </w:pPr>
      <w:r>
        <w:rPr>
          <w:b/>
        </w:rPr>
        <w:t>Table 8: Es</w:t>
      </w:r>
      <w:r w:rsidR="009170B0">
        <w:rPr>
          <w:b/>
        </w:rPr>
        <w:t>timated Personnel expenditure Q7</w:t>
      </w:r>
    </w:p>
    <w:p w:rsidR="005D4579" w:rsidRDefault="005D4579" w:rsidP="005D4579">
      <w:pPr>
        <w:spacing w:after="120"/>
        <w:jc w:val="center"/>
        <w:rPr>
          <w:b/>
        </w:rPr>
      </w:pPr>
    </w:p>
    <w:tbl>
      <w:tblPr>
        <w:tblW w:w="93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135"/>
        <w:gridCol w:w="1057"/>
        <w:gridCol w:w="1072"/>
        <w:gridCol w:w="957"/>
        <w:gridCol w:w="1177"/>
        <w:gridCol w:w="1177"/>
        <w:gridCol w:w="1467"/>
      </w:tblGrid>
      <w:tr w:rsidR="005D4579" w:rsidRPr="00652995" w:rsidTr="00A92EF9">
        <w:trPr>
          <w:trHeight w:val="300"/>
        </w:trPr>
        <w:tc>
          <w:tcPr>
            <w:tcW w:w="1272" w:type="dxa"/>
            <w:shd w:val="clear" w:color="000000" w:fill="FCD5B4"/>
            <w:noWrap/>
            <w:vAlign w:val="center"/>
            <w:hideMark/>
          </w:tcPr>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Work</w:t>
            </w:r>
            <w:r w:rsidRPr="00652995">
              <w:rPr>
                <w:b/>
                <w:bCs/>
                <w:color w:val="000000"/>
                <w:szCs w:val="22"/>
                <w:lang w:val="en-US" w:eastAsia="en-US"/>
              </w:rPr>
              <w:t xml:space="preserve"> </w:t>
            </w:r>
            <w:r w:rsidRPr="003534E2">
              <w:rPr>
                <w:b/>
                <w:bCs/>
                <w:color w:val="000000"/>
                <w:szCs w:val="22"/>
                <w:lang w:val="en-US" w:eastAsia="en-US"/>
              </w:rPr>
              <w:t>package</w:t>
            </w:r>
          </w:p>
        </w:tc>
        <w:tc>
          <w:tcPr>
            <w:tcW w:w="1135" w:type="dxa"/>
            <w:shd w:val="clear" w:color="auto" w:fill="auto"/>
            <w:noWrap/>
            <w:vAlign w:val="center"/>
            <w:hideMark/>
          </w:tcPr>
          <w:p w:rsidR="005D4579" w:rsidRPr="003534E2" w:rsidRDefault="009170B0" w:rsidP="00A92EF9">
            <w:pPr>
              <w:suppressAutoHyphens w:val="0"/>
              <w:spacing w:before="0" w:after="0"/>
              <w:jc w:val="center"/>
              <w:rPr>
                <w:b/>
                <w:bCs/>
                <w:color w:val="000000"/>
                <w:szCs w:val="22"/>
                <w:lang w:val="en-US" w:eastAsia="en-US"/>
              </w:rPr>
            </w:pPr>
            <w:r>
              <w:rPr>
                <w:b/>
                <w:bCs/>
                <w:color w:val="000000"/>
                <w:szCs w:val="22"/>
                <w:lang w:val="en-US" w:eastAsia="en-US"/>
              </w:rPr>
              <w:t>Mar</w:t>
            </w:r>
          </w:p>
        </w:tc>
        <w:tc>
          <w:tcPr>
            <w:tcW w:w="1057" w:type="dxa"/>
            <w:shd w:val="clear" w:color="auto" w:fill="auto"/>
            <w:noWrap/>
            <w:vAlign w:val="center"/>
            <w:hideMark/>
          </w:tcPr>
          <w:p w:rsidR="005D4579" w:rsidRPr="003534E2" w:rsidRDefault="009170B0" w:rsidP="00A92EF9">
            <w:pPr>
              <w:suppressAutoHyphens w:val="0"/>
              <w:spacing w:before="0" w:after="0"/>
              <w:jc w:val="center"/>
              <w:rPr>
                <w:b/>
                <w:color w:val="000000"/>
                <w:szCs w:val="22"/>
                <w:lang w:val="en-US" w:eastAsia="en-US"/>
              </w:rPr>
            </w:pPr>
            <w:r>
              <w:rPr>
                <w:b/>
                <w:color w:val="000000"/>
                <w:szCs w:val="22"/>
                <w:lang w:val="en-US" w:eastAsia="en-US"/>
              </w:rPr>
              <w:t>Apr</w:t>
            </w:r>
          </w:p>
        </w:tc>
        <w:tc>
          <w:tcPr>
            <w:tcW w:w="1072" w:type="dxa"/>
            <w:shd w:val="clear" w:color="auto" w:fill="auto"/>
            <w:noWrap/>
            <w:vAlign w:val="center"/>
            <w:hideMark/>
          </w:tcPr>
          <w:p w:rsidR="005D4579" w:rsidRPr="003534E2" w:rsidRDefault="009170B0" w:rsidP="00A92EF9">
            <w:pPr>
              <w:suppressAutoHyphens w:val="0"/>
              <w:spacing w:before="0" w:after="0"/>
              <w:jc w:val="center"/>
              <w:rPr>
                <w:b/>
                <w:color w:val="000000"/>
                <w:szCs w:val="22"/>
                <w:lang w:val="en-US" w:eastAsia="en-US"/>
              </w:rPr>
            </w:pPr>
            <w:r>
              <w:rPr>
                <w:b/>
                <w:color w:val="000000"/>
                <w:szCs w:val="22"/>
                <w:lang w:val="en-US" w:eastAsia="en-US"/>
              </w:rPr>
              <w:t>May</w:t>
            </w:r>
          </w:p>
        </w:tc>
        <w:tc>
          <w:tcPr>
            <w:tcW w:w="95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Indirect</w:t>
            </w:r>
          </w:p>
        </w:tc>
        <w:tc>
          <w:tcPr>
            <w:tcW w:w="1177" w:type="dxa"/>
            <w:shd w:val="clear" w:color="auto" w:fill="auto"/>
            <w:noWrap/>
            <w:vAlign w:val="center"/>
            <w:hideMark/>
          </w:tcPr>
          <w:p w:rsidR="005D4579" w:rsidRPr="003534E2" w:rsidRDefault="005D4579" w:rsidP="00A92EF9">
            <w:pPr>
              <w:suppressAutoHyphens w:val="0"/>
              <w:spacing w:before="0" w:after="0"/>
              <w:jc w:val="center"/>
              <w:rPr>
                <w:b/>
                <w:bCs/>
                <w:color w:val="000000"/>
                <w:szCs w:val="22"/>
                <w:lang w:val="en-US" w:eastAsia="en-US"/>
              </w:rPr>
            </w:pPr>
            <w:proofErr w:type="spellStart"/>
            <w:r w:rsidRPr="00652995">
              <w:rPr>
                <w:b/>
                <w:bCs/>
                <w:color w:val="000000"/>
                <w:szCs w:val="22"/>
                <w:lang w:val="en-US" w:eastAsia="en-US"/>
              </w:rPr>
              <w:t>Cumul</w:t>
            </w:r>
            <w:proofErr w:type="spellEnd"/>
            <w:r w:rsidRPr="00652995">
              <w:rPr>
                <w:b/>
                <w:bCs/>
                <w:color w:val="000000"/>
                <w:szCs w:val="22"/>
                <w:lang w:val="en-US" w:eastAsia="en-US"/>
              </w:rPr>
              <w:t xml:space="preserve"> </w:t>
            </w:r>
            <w:r w:rsidRPr="003534E2">
              <w:rPr>
                <w:b/>
                <w:bCs/>
                <w:color w:val="000000"/>
                <w:szCs w:val="22"/>
                <w:lang w:val="en-US" w:eastAsia="en-US"/>
              </w:rPr>
              <w:t>Eligible</w:t>
            </w:r>
          </w:p>
        </w:tc>
        <w:tc>
          <w:tcPr>
            <w:tcW w:w="1467" w:type="dxa"/>
            <w:shd w:val="clear" w:color="auto" w:fill="auto"/>
            <w:noWrap/>
            <w:vAlign w:val="center"/>
            <w:hideMark/>
          </w:tcPr>
          <w:p w:rsidR="009170B0" w:rsidRDefault="009170B0" w:rsidP="00A92EF9">
            <w:pPr>
              <w:suppressAutoHyphens w:val="0"/>
              <w:spacing w:before="0" w:after="0"/>
              <w:jc w:val="center"/>
              <w:rPr>
                <w:b/>
                <w:bCs/>
                <w:color w:val="000000"/>
                <w:szCs w:val="22"/>
                <w:lang w:val="en-US" w:eastAsia="en-US"/>
              </w:rPr>
            </w:pPr>
            <w:r>
              <w:rPr>
                <w:b/>
                <w:bCs/>
                <w:color w:val="000000"/>
                <w:szCs w:val="22"/>
                <w:lang w:val="en-US" w:eastAsia="en-US"/>
              </w:rPr>
              <w:t>Q7</w:t>
            </w:r>
          </w:p>
          <w:p w:rsidR="005D4579" w:rsidRPr="00652995" w:rsidRDefault="005D4579" w:rsidP="00A92EF9">
            <w:pPr>
              <w:suppressAutoHyphens w:val="0"/>
              <w:spacing w:before="0" w:after="0"/>
              <w:jc w:val="center"/>
              <w:rPr>
                <w:b/>
                <w:bCs/>
                <w:color w:val="000000"/>
                <w:szCs w:val="22"/>
                <w:lang w:val="en-US" w:eastAsia="en-US"/>
              </w:rPr>
            </w:pPr>
            <w:r w:rsidRPr="00652995">
              <w:rPr>
                <w:b/>
                <w:bCs/>
                <w:color w:val="000000"/>
                <w:szCs w:val="22"/>
                <w:lang w:val="en-US" w:eastAsia="en-US"/>
              </w:rPr>
              <w:t>Estimated</w:t>
            </w:r>
          </w:p>
          <w:p w:rsidR="005D4579" w:rsidRPr="003534E2" w:rsidRDefault="005D4579" w:rsidP="00A92EF9">
            <w:pPr>
              <w:suppressAutoHyphens w:val="0"/>
              <w:spacing w:before="0" w:after="0"/>
              <w:jc w:val="center"/>
              <w:rPr>
                <w:b/>
                <w:bCs/>
                <w:color w:val="000000"/>
                <w:szCs w:val="22"/>
                <w:lang w:val="en-US" w:eastAsia="en-US"/>
              </w:rPr>
            </w:pPr>
            <w:r w:rsidRPr="003534E2">
              <w:rPr>
                <w:b/>
                <w:bCs/>
                <w:color w:val="000000"/>
                <w:szCs w:val="22"/>
                <w:lang w:val="en-US" w:eastAsia="en-US"/>
              </w:rPr>
              <w:t>Funding</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WP1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7,710</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6,110</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4,385</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18,204</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3,641</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21,845</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19,479</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7,557</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6,204</w:t>
            </w:r>
          </w:p>
        </w:tc>
        <w:tc>
          <w:tcPr>
            <w:tcW w:w="1072" w:type="dxa"/>
            <w:shd w:val="clear" w:color="auto" w:fill="auto"/>
            <w:noWrap/>
            <w:vAlign w:val="bottom"/>
          </w:tcPr>
          <w:p w:rsidR="00AE68A7" w:rsidRPr="003534E2" w:rsidRDefault="004C1757" w:rsidP="00AE68A7">
            <w:pPr>
              <w:suppressAutoHyphens w:val="0"/>
              <w:spacing w:before="0" w:after="0"/>
              <w:jc w:val="right"/>
              <w:rPr>
                <w:color w:val="000000"/>
                <w:szCs w:val="22"/>
                <w:lang w:val="en-US" w:eastAsia="en-US"/>
              </w:rPr>
            </w:pPr>
            <w:r>
              <w:rPr>
                <w:color w:val="000000"/>
                <w:szCs w:val="22"/>
                <w:lang w:val="en-US" w:eastAsia="en-US"/>
              </w:rPr>
              <w:t>5,875</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19,636</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3,927</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23,563</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21,010</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WP3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13,054</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4,066</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4,166</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21,287</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4,257</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25,544</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22,777</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WP4-M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3,407</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3,643</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3,302</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10,351</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2,070</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12,422</w:t>
            </w:r>
          </w:p>
        </w:tc>
        <w:tc>
          <w:tcPr>
            <w:tcW w:w="1467" w:type="dxa"/>
            <w:shd w:val="clear" w:color="auto" w:fill="auto"/>
            <w:noWrap/>
            <w:vAlign w:val="bottom"/>
          </w:tcPr>
          <w:p w:rsidR="005D4579" w:rsidRPr="003534E2" w:rsidRDefault="007F7E4D" w:rsidP="00A92EF9">
            <w:pPr>
              <w:suppressAutoHyphens w:val="0"/>
              <w:spacing w:before="0" w:after="0"/>
              <w:jc w:val="right"/>
              <w:rPr>
                <w:b/>
                <w:color w:val="000000"/>
                <w:szCs w:val="22"/>
                <w:lang w:val="en-US" w:eastAsia="en-US"/>
              </w:rPr>
            </w:pPr>
            <w:r>
              <w:rPr>
                <w:b/>
                <w:color w:val="000000"/>
                <w:szCs w:val="22"/>
                <w:lang w:val="en-US" w:eastAsia="en-US"/>
              </w:rPr>
              <w:t>11,076</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WP2-UNF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0</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0</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0</w:t>
            </w:r>
          </w:p>
        </w:tc>
        <w:tc>
          <w:tcPr>
            <w:tcW w:w="957" w:type="dxa"/>
            <w:shd w:val="clear" w:color="auto" w:fill="auto"/>
            <w:noWrap/>
            <w:vAlign w:val="bottom"/>
          </w:tcPr>
          <w:p w:rsidR="005D4579" w:rsidRPr="003534E2" w:rsidRDefault="003B7D3A"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0</w:t>
            </w:r>
          </w:p>
        </w:tc>
        <w:tc>
          <w:tcPr>
            <w:tcW w:w="1467" w:type="dxa"/>
            <w:shd w:val="clear" w:color="auto" w:fill="auto"/>
            <w:noWrap/>
            <w:vAlign w:val="bottom"/>
          </w:tcPr>
          <w:p w:rsidR="005D4579" w:rsidRPr="00947C6A" w:rsidRDefault="007F7E4D" w:rsidP="00A92EF9">
            <w:pPr>
              <w:suppressAutoHyphens w:val="0"/>
              <w:spacing w:before="0" w:after="0"/>
              <w:jc w:val="right"/>
              <w:rPr>
                <w:b/>
                <w:color w:val="000000"/>
                <w:szCs w:val="22"/>
                <w:lang w:val="en-US" w:eastAsia="en-US"/>
              </w:rPr>
            </w:pPr>
            <w:r>
              <w:rPr>
                <w:b/>
                <w:color w:val="000000"/>
                <w:szCs w:val="22"/>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color w:val="000000"/>
                <w:szCs w:val="22"/>
                <w:lang w:val="en-US" w:eastAsia="en-US"/>
              </w:rPr>
            </w:pPr>
            <w:r w:rsidRPr="003534E2">
              <w:rPr>
                <w:color w:val="000000"/>
                <w:szCs w:val="22"/>
                <w:lang w:val="en-US" w:eastAsia="en-US"/>
              </w:rPr>
              <w:t xml:space="preserve">WP4-UNF </w:t>
            </w:r>
          </w:p>
        </w:tc>
        <w:tc>
          <w:tcPr>
            <w:tcW w:w="1135"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233</w:t>
            </w:r>
          </w:p>
        </w:tc>
        <w:tc>
          <w:tcPr>
            <w:tcW w:w="1057"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233</w:t>
            </w:r>
          </w:p>
        </w:tc>
        <w:tc>
          <w:tcPr>
            <w:tcW w:w="1072" w:type="dxa"/>
            <w:shd w:val="clear" w:color="auto" w:fill="auto"/>
            <w:noWrap/>
            <w:vAlign w:val="bottom"/>
          </w:tcPr>
          <w:p w:rsidR="005D4579" w:rsidRPr="003534E2" w:rsidRDefault="004C1757" w:rsidP="00A92EF9">
            <w:pPr>
              <w:suppressAutoHyphens w:val="0"/>
              <w:spacing w:before="0" w:after="0"/>
              <w:jc w:val="right"/>
              <w:rPr>
                <w:color w:val="000000"/>
                <w:szCs w:val="22"/>
                <w:lang w:val="en-US" w:eastAsia="en-US"/>
              </w:rPr>
            </w:pPr>
            <w:r>
              <w:rPr>
                <w:color w:val="000000"/>
                <w:szCs w:val="22"/>
                <w:lang w:val="en-US" w:eastAsia="en-US"/>
              </w:rPr>
              <w:t>233</w:t>
            </w:r>
          </w:p>
        </w:tc>
        <w:tc>
          <w:tcPr>
            <w:tcW w:w="95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6F29FC" w:rsidP="00A92EF9">
            <w:pPr>
              <w:suppressAutoHyphens w:val="0"/>
              <w:spacing w:before="0" w:after="0"/>
              <w:jc w:val="right"/>
              <w:rPr>
                <w:color w:val="000000"/>
                <w:szCs w:val="22"/>
                <w:lang w:val="en-US" w:eastAsia="en-US"/>
              </w:rPr>
            </w:pPr>
            <w:r>
              <w:rPr>
                <w:color w:val="000000"/>
                <w:szCs w:val="22"/>
                <w:lang w:val="en-US" w:eastAsia="en-US"/>
              </w:rPr>
              <w:t>0</w:t>
            </w:r>
          </w:p>
        </w:tc>
        <w:tc>
          <w:tcPr>
            <w:tcW w:w="1177" w:type="dxa"/>
            <w:shd w:val="clear" w:color="auto" w:fill="auto"/>
            <w:noWrap/>
            <w:vAlign w:val="bottom"/>
          </w:tcPr>
          <w:p w:rsidR="005D4579" w:rsidRPr="003534E2" w:rsidRDefault="007F7E4D" w:rsidP="00A92EF9">
            <w:pPr>
              <w:suppressAutoHyphens w:val="0"/>
              <w:spacing w:before="0" w:after="0"/>
              <w:jc w:val="right"/>
              <w:rPr>
                <w:color w:val="000000"/>
                <w:szCs w:val="22"/>
                <w:lang w:val="en-US" w:eastAsia="en-US"/>
              </w:rPr>
            </w:pPr>
            <w:r>
              <w:rPr>
                <w:color w:val="000000"/>
                <w:szCs w:val="22"/>
                <w:lang w:val="en-US" w:eastAsia="en-US"/>
              </w:rPr>
              <w:t>0</w:t>
            </w:r>
          </w:p>
        </w:tc>
        <w:tc>
          <w:tcPr>
            <w:tcW w:w="1467" w:type="dxa"/>
            <w:shd w:val="clear" w:color="auto" w:fill="auto"/>
            <w:noWrap/>
            <w:vAlign w:val="bottom"/>
          </w:tcPr>
          <w:p w:rsidR="005D4579" w:rsidRPr="00947C6A" w:rsidRDefault="007F7E4D" w:rsidP="00A92EF9">
            <w:pPr>
              <w:suppressAutoHyphens w:val="0"/>
              <w:spacing w:before="0" w:after="0"/>
              <w:jc w:val="right"/>
              <w:rPr>
                <w:b/>
                <w:color w:val="000000"/>
                <w:szCs w:val="22"/>
                <w:lang w:val="en-US" w:eastAsia="en-US"/>
              </w:rPr>
            </w:pPr>
            <w:r>
              <w:rPr>
                <w:b/>
                <w:color w:val="000000"/>
                <w:szCs w:val="22"/>
                <w:lang w:val="en-US" w:eastAsia="en-US"/>
              </w:rPr>
              <w:t>n/a</w:t>
            </w:r>
          </w:p>
        </w:tc>
      </w:tr>
      <w:tr w:rsidR="005D4579" w:rsidRPr="00652995" w:rsidTr="00962AA4">
        <w:trPr>
          <w:trHeight w:val="300"/>
        </w:trPr>
        <w:tc>
          <w:tcPr>
            <w:tcW w:w="1272" w:type="dxa"/>
            <w:shd w:val="clear" w:color="auto" w:fill="auto"/>
            <w:noWrap/>
            <w:vAlign w:val="bottom"/>
            <w:hideMark/>
          </w:tcPr>
          <w:p w:rsidR="005D4579" w:rsidRPr="003534E2" w:rsidRDefault="005D4579" w:rsidP="00A92EF9">
            <w:pPr>
              <w:suppressAutoHyphens w:val="0"/>
              <w:spacing w:before="0" w:after="0"/>
              <w:jc w:val="left"/>
              <w:rPr>
                <w:b/>
                <w:bCs/>
                <w:color w:val="000000"/>
                <w:szCs w:val="22"/>
                <w:lang w:val="en-US" w:eastAsia="en-US"/>
              </w:rPr>
            </w:pPr>
            <w:r w:rsidRPr="003534E2">
              <w:rPr>
                <w:b/>
                <w:bCs/>
                <w:color w:val="000000"/>
                <w:szCs w:val="22"/>
                <w:lang w:val="en-US" w:eastAsia="en-US"/>
              </w:rPr>
              <w:t xml:space="preserve">Total </w:t>
            </w:r>
          </w:p>
        </w:tc>
        <w:tc>
          <w:tcPr>
            <w:tcW w:w="1135" w:type="dxa"/>
            <w:shd w:val="clear" w:color="auto" w:fill="auto"/>
            <w:noWrap/>
            <w:vAlign w:val="bottom"/>
          </w:tcPr>
          <w:p w:rsidR="005D4579" w:rsidRPr="003534E2" w:rsidRDefault="003B7D3A" w:rsidP="00A92EF9">
            <w:pPr>
              <w:suppressAutoHyphens w:val="0"/>
              <w:spacing w:before="0" w:after="0"/>
              <w:jc w:val="right"/>
              <w:rPr>
                <w:b/>
                <w:bCs/>
                <w:color w:val="000000"/>
                <w:szCs w:val="22"/>
                <w:lang w:val="en-US" w:eastAsia="en-US"/>
              </w:rPr>
            </w:pPr>
            <w:r>
              <w:rPr>
                <w:b/>
                <w:bCs/>
                <w:color w:val="000000"/>
                <w:szCs w:val="22"/>
                <w:lang w:val="en-US" w:eastAsia="en-US"/>
              </w:rPr>
              <w:t>31,961</w:t>
            </w:r>
          </w:p>
        </w:tc>
        <w:tc>
          <w:tcPr>
            <w:tcW w:w="1057" w:type="dxa"/>
            <w:shd w:val="clear" w:color="auto" w:fill="auto"/>
            <w:noWrap/>
            <w:vAlign w:val="bottom"/>
          </w:tcPr>
          <w:p w:rsidR="005D4579" w:rsidRPr="003534E2" w:rsidRDefault="003B7D3A" w:rsidP="00A92EF9">
            <w:pPr>
              <w:suppressAutoHyphens w:val="0"/>
              <w:spacing w:before="0" w:after="0"/>
              <w:jc w:val="right"/>
              <w:rPr>
                <w:b/>
                <w:bCs/>
                <w:color w:val="000000"/>
                <w:szCs w:val="22"/>
                <w:lang w:val="en-US" w:eastAsia="en-US"/>
              </w:rPr>
            </w:pPr>
            <w:r>
              <w:rPr>
                <w:b/>
                <w:bCs/>
                <w:color w:val="000000"/>
                <w:szCs w:val="22"/>
                <w:lang w:val="en-US" w:eastAsia="en-US"/>
              </w:rPr>
              <w:t>20,256</w:t>
            </w:r>
          </w:p>
        </w:tc>
        <w:tc>
          <w:tcPr>
            <w:tcW w:w="1072" w:type="dxa"/>
            <w:shd w:val="clear" w:color="auto" w:fill="auto"/>
            <w:noWrap/>
            <w:vAlign w:val="bottom"/>
          </w:tcPr>
          <w:p w:rsidR="005D4579" w:rsidRPr="003534E2" w:rsidRDefault="003B7D3A" w:rsidP="00A92EF9">
            <w:pPr>
              <w:suppressAutoHyphens w:val="0"/>
              <w:spacing w:before="0" w:after="0"/>
              <w:jc w:val="right"/>
              <w:rPr>
                <w:b/>
                <w:bCs/>
                <w:color w:val="000000"/>
                <w:szCs w:val="22"/>
                <w:lang w:val="en-US" w:eastAsia="en-US"/>
              </w:rPr>
            </w:pPr>
            <w:r>
              <w:rPr>
                <w:b/>
                <w:bCs/>
                <w:color w:val="000000"/>
                <w:szCs w:val="22"/>
                <w:lang w:val="en-US" w:eastAsia="en-US"/>
              </w:rPr>
              <w:t>17,961</w:t>
            </w:r>
          </w:p>
        </w:tc>
        <w:tc>
          <w:tcPr>
            <w:tcW w:w="957" w:type="dxa"/>
            <w:shd w:val="clear" w:color="auto" w:fill="auto"/>
            <w:noWrap/>
            <w:vAlign w:val="bottom"/>
          </w:tcPr>
          <w:p w:rsidR="005D4579" w:rsidRPr="003534E2" w:rsidRDefault="006F29FC" w:rsidP="00A92EF9">
            <w:pPr>
              <w:suppressAutoHyphens w:val="0"/>
              <w:spacing w:before="0" w:after="0"/>
              <w:jc w:val="right"/>
              <w:rPr>
                <w:b/>
                <w:bCs/>
                <w:color w:val="000000"/>
                <w:szCs w:val="22"/>
                <w:lang w:val="en-US" w:eastAsia="en-US"/>
              </w:rPr>
            </w:pPr>
            <w:r>
              <w:rPr>
                <w:b/>
                <w:bCs/>
                <w:color w:val="000000"/>
                <w:szCs w:val="22"/>
                <w:lang w:val="en-US" w:eastAsia="en-US"/>
              </w:rPr>
              <w:t>70,178</w:t>
            </w:r>
          </w:p>
        </w:tc>
        <w:tc>
          <w:tcPr>
            <w:tcW w:w="1177" w:type="dxa"/>
            <w:shd w:val="clear" w:color="auto" w:fill="auto"/>
            <w:noWrap/>
            <w:vAlign w:val="bottom"/>
          </w:tcPr>
          <w:p w:rsidR="005D4579" w:rsidRPr="003534E2" w:rsidRDefault="006F29FC" w:rsidP="00A92EF9">
            <w:pPr>
              <w:suppressAutoHyphens w:val="0"/>
              <w:spacing w:before="0" w:after="0"/>
              <w:jc w:val="right"/>
              <w:rPr>
                <w:b/>
                <w:bCs/>
                <w:color w:val="000000"/>
                <w:szCs w:val="22"/>
                <w:lang w:val="en-US" w:eastAsia="en-US"/>
              </w:rPr>
            </w:pPr>
            <w:r>
              <w:rPr>
                <w:b/>
                <w:bCs/>
                <w:color w:val="000000"/>
                <w:szCs w:val="22"/>
                <w:lang w:val="en-US" w:eastAsia="en-US"/>
              </w:rPr>
              <w:t>14,036</w:t>
            </w:r>
          </w:p>
        </w:tc>
        <w:tc>
          <w:tcPr>
            <w:tcW w:w="1177" w:type="dxa"/>
            <w:shd w:val="clear" w:color="auto" w:fill="auto"/>
            <w:noWrap/>
            <w:vAlign w:val="bottom"/>
          </w:tcPr>
          <w:p w:rsidR="005D4579" w:rsidRPr="003534E2" w:rsidRDefault="007F7E4D" w:rsidP="00A92EF9">
            <w:pPr>
              <w:suppressAutoHyphens w:val="0"/>
              <w:spacing w:before="0" w:after="0"/>
              <w:jc w:val="right"/>
              <w:rPr>
                <w:b/>
                <w:bCs/>
                <w:color w:val="000000"/>
                <w:szCs w:val="22"/>
                <w:lang w:val="en-US" w:eastAsia="en-US"/>
              </w:rPr>
            </w:pPr>
            <w:r>
              <w:rPr>
                <w:b/>
                <w:bCs/>
                <w:color w:val="000000"/>
                <w:szCs w:val="22"/>
                <w:lang w:val="en-US" w:eastAsia="en-US"/>
              </w:rPr>
              <w:t>84,214</w:t>
            </w:r>
          </w:p>
        </w:tc>
        <w:tc>
          <w:tcPr>
            <w:tcW w:w="1467" w:type="dxa"/>
            <w:shd w:val="clear" w:color="auto" w:fill="auto"/>
            <w:noWrap/>
            <w:vAlign w:val="bottom"/>
          </w:tcPr>
          <w:p w:rsidR="005D4579" w:rsidRPr="003534E2" w:rsidRDefault="007F7E4D" w:rsidP="00A92EF9">
            <w:pPr>
              <w:suppressAutoHyphens w:val="0"/>
              <w:spacing w:before="0" w:after="0"/>
              <w:jc w:val="right"/>
              <w:rPr>
                <w:b/>
                <w:bCs/>
                <w:color w:val="000000"/>
                <w:szCs w:val="22"/>
                <w:lang w:val="en-US" w:eastAsia="en-US"/>
              </w:rPr>
            </w:pPr>
            <w:r>
              <w:rPr>
                <w:b/>
                <w:bCs/>
                <w:color w:val="000000"/>
                <w:szCs w:val="22"/>
                <w:lang w:val="en-US" w:eastAsia="en-US"/>
              </w:rPr>
              <w:t>74,341</w:t>
            </w:r>
          </w:p>
        </w:tc>
      </w:tr>
    </w:tbl>
    <w:p w:rsidR="005D4579" w:rsidRDefault="005D4579" w:rsidP="005D4579">
      <w:pPr>
        <w:jc w:val="center"/>
        <w:rPr>
          <w:b/>
        </w:rPr>
      </w:pPr>
    </w:p>
    <w:p w:rsidR="005D4579" w:rsidRDefault="005D4579" w:rsidP="005D4579">
      <w:pPr>
        <w:suppressAutoHyphens w:val="0"/>
        <w:spacing w:before="0" w:after="0"/>
      </w:pPr>
      <w:r w:rsidRPr="00B9032B">
        <w:t>In line with the</w:t>
      </w:r>
      <w:r w:rsidR="00947C6A">
        <w:t xml:space="preserve"> </w:t>
      </w:r>
      <w:r w:rsidRPr="00B9032B">
        <w:t>under spending of the person months planned, the costs of the personnel are lower than the projected estimates. The par</w:t>
      </w:r>
      <w:r w:rsidR="001C3BB7" w:rsidRPr="00B9032B">
        <w:t xml:space="preserve">tners have spent </w:t>
      </w:r>
      <w:r w:rsidR="00713E9A" w:rsidRPr="00B9032B">
        <w:t>in total</w:t>
      </w:r>
      <w:r w:rsidR="00EB2EC0">
        <w:t xml:space="preserve"> 74</w:t>
      </w:r>
      <w:r w:rsidRPr="00B9032B">
        <w:t>keuro</w:t>
      </w:r>
      <w:r w:rsidR="00713E9A" w:rsidRPr="00B9032B">
        <w:t xml:space="preserve"> during the quarter</w:t>
      </w:r>
      <w:r w:rsidRPr="00B9032B">
        <w:t>; 129keuros were (linearly) forecast over a 3-month period.</w:t>
      </w:r>
    </w:p>
    <w:p w:rsidR="00425B9A" w:rsidRPr="002B1814" w:rsidRDefault="00DF59EF" w:rsidP="00425B9A">
      <w:pPr>
        <w:pStyle w:val="Heading3"/>
      </w:pPr>
      <w:bookmarkStart w:id="31" w:name="_Toc336614359"/>
      <w:r>
        <w:t xml:space="preserve">WP4: </w:t>
      </w:r>
      <w:r w:rsidR="00425B9A">
        <w:t>Management issues and mitigation</w:t>
      </w:r>
      <w:bookmarkEnd w:id="31"/>
    </w:p>
    <w:p w:rsidR="00DF59EF" w:rsidRDefault="00DF59EF" w:rsidP="00425B9A"/>
    <w:p w:rsidR="00BE7BC1" w:rsidRDefault="00BE7BC1" w:rsidP="00425B9A">
      <w:r>
        <w:t xml:space="preserve">For WP4, </w:t>
      </w:r>
      <w:r w:rsidR="00240C00">
        <w:t>a number of additional issues arose in Q6</w:t>
      </w:r>
      <w:r>
        <w:t>:</w:t>
      </w:r>
    </w:p>
    <w:p w:rsidR="00BE7BC1" w:rsidRDefault="00BE7BC1" w:rsidP="00425B9A"/>
    <w:p w:rsidR="00BE7BC1" w:rsidRDefault="00676087" w:rsidP="00425B9A">
      <w:pPr>
        <w:pStyle w:val="ListParagraph"/>
        <w:numPr>
          <w:ilvl w:val="0"/>
          <w:numId w:val="9"/>
        </w:numPr>
      </w:pPr>
      <w:r w:rsidRPr="00AE2266">
        <w:t>High travel costs</w:t>
      </w:r>
      <w:r w:rsidR="00AE2266" w:rsidRPr="00AE2266">
        <w:t xml:space="preserve"> for some work packages and uneven spending of travel budgets</w:t>
      </w:r>
      <w:r w:rsidR="00AE2266">
        <w:t xml:space="preserve"> during </w:t>
      </w:r>
      <w:r w:rsidR="004841FB">
        <w:t>PY</w:t>
      </w:r>
      <w:r w:rsidR="00AE2266">
        <w:t>1</w:t>
      </w:r>
      <w:r w:rsidRPr="00AE2266">
        <w:t>.</w:t>
      </w:r>
    </w:p>
    <w:p w:rsidR="000A4B16" w:rsidRDefault="00240C00" w:rsidP="00425B9A">
      <w:pPr>
        <w:pStyle w:val="ListParagraph"/>
        <w:numPr>
          <w:ilvl w:val="0"/>
          <w:numId w:val="9"/>
        </w:numPr>
      </w:pPr>
      <w:r>
        <w:lastRenderedPageBreak/>
        <w:t>Identification of a new f</w:t>
      </w:r>
      <w:r w:rsidR="000A4B16">
        <w:t xml:space="preserve">unding </w:t>
      </w:r>
      <w:r>
        <w:t xml:space="preserve">steam </w:t>
      </w:r>
      <w:r w:rsidR="000A4B16">
        <w:t xml:space="preserve">for the US Editor </w:t>
      </w:r>
      <w:r>
        <w:t>post, together with a new h</w:t>
      </w:r>
      <w:r w:rsidR="00322D43">
        <w:t>ost institution</w:t>
      </w:r>
    </w:p>
    <w:p w:rsidR="00322D43" w:rsidRDefault="00322D43" w:rsidP="00425B9A">
      <w:pPr>
        <w:pStyle w:val="ListParagraph"/>
        <w:numPr>
          <w:ilvl w:val="0"/>
          <w:numId w:val="9"/>
        </w:numPr>
      </w:pPr>
      <w:r>
        <w:t xml:space="preserve">Recruitment to the EU Editor </w:t>
      </w:r>
      <w:proofErr w:type="gramStart"/>
      <w:r>
        <w:t>post</w:t>
      </w:r>
      <w:proofErr w:type="gramEnd"/>
      <w:r>
        <w:t xml:space="preserve"> and </w:t>
      </w:r>
      <w:r w:rsidR="00240C00">
        <w:t xml:space="preserve">coverage of </w:t>
      </w:r>
      <w:r>
        <w:t>the resulting shortfall in effort over the summer</w:t>
      </w:r>
      <w:r w:rsidR="00240C00">
        <w:t xml:space="preserve"> period.</w:t>
      </w:r>
    </w:p>
    <w:p w:rsidR="00240C00" w:rsidRPr="00AE2266" w:rsidRDefault="00240C00" w:rsidP="00425B9A">
      <w:pPr>
        <w:pStyle w:val="ListParagraph"/>
        <w:numPr>
          <w:ilvl w:val="0"/>
          <w:numId w:val="9"/>
        </w:numPr>
      </w:pPr>
      <w:r>
        <w:t xml:space="preserve">Identification of funding for the costs of day to day maintenance of the </w:t>
      </w:r>
      <w:proofErr w:type="spellStart"/>
      <w:r>
        <w:t>iSGTW</w:t>
      </w:r>
      <w:proofErr w:type="spellEnd"/>
      <w:r>
        <w:t xml:space="preserve"> website by </w:t>
      </w:r>
      <w:proofErr w:type="spellStart"/>
      <w:r>
        <w:t>Xenomedia</w:t>
      </w:r>
      <w:proofErr w:type="spellEnd"/>
      <w:r>
        <w:t xml:space="preserve">, once </w:t>
      </w:r>
      <w:proofErr w:type="spellStart"/>
      <w:r>
        <w:t>Fermilab</w:t>
      </w:r>
      <w:proofErr w:type="spellEnd"/>
      <w:r>
        <w:t xml:space="preserve"> funding ceases.</w:t>
      </w:r>
    </w:p>
    <w:p w:rsidR="00425B9A" w:rsidRDefault="00425B9A" w:rsidP="00425B9A">
      <w:pPr>
        <w:rPr>
          <w:rFonts w:ascii="Calibri" w:hAnsi="Calibri" w:cs="Calibri"/>
        </w:rPr>
      </w:pPr>
    </w:p>
    <w:p w:rsidR="00323CEF" w:rsidRDefault="00251C6C" w:rsidP="00425B9A">
      <w:r>
        <w:t>Travel costs have</w:t>
      </w:r>
      <w:r w:rsidR="003219F0">
        <w:t xml:space="preserve"> continued to be</w:t>
      </w:r>
      <w:r>
        <w:t xml:space="preserve"> miti</w:t>
      </w:r>
      <w:r w:rsidR="00322D43">
        <w:t>gated as much as possible in Q6</w:t>
      </w:r>
      <w:r>
        <w:t xml:space="preserve"> by planning and booking travel as early as possible. </w:t>
      </w:r>
      <w:r w:rsidR="003219F0">
        <w:t>Fi</w:t>
      </w:r>
      <w:r>
        <w:t xml:space="preserve">nancial assistance </w:t>
      </w:r>
      <w:r w:rsidR="00322D43">
        <w:t>was received</w:t>
      </w:r>
      <w:r w:rsidR="0000679C">
        <w:t xml:space="preserve"> from ASGC in order to support the travel costs for team members travelling to ISGC2012. </w:t>
      </w:r>
    </w:p>
    <w:p w:rsidR="00CF42E5" w:rsidRDefault="00CF42E5" w:rsidP="00425B9A"/>
    <w:p w:rsidR="00CF42E5" w:rsidRDefault="003E2351" w:rsidP="00425B9A">
      <w:r>
        <w:t xml:space="preserve">The project manager is working with the US colleagues at OSG </w:t>
      </w:r>
      <w:r w:rsidR="00432A5F">
        <w:t xml:space="preserve">to resolve the funding issues, </w:t>
      </w:r>
      <w:r w:rsidR="000A608C">
        <w:t xml:space="preserve">liaising </w:t>
      </w:r>
      <w:r w:rsidR="00432A5F">
        <w:t xml:space="preserve">with CERN on the recruitment for the new EU Editor and </w:t>
      </w:r>
      <w:r w:rsidR="000A608C">
        <w:t>discussing</w:t>
      </w:r>
      <w:r w:rsidR="00432A5F">
        <w:t xml:space="preserve"> </w:t>
      </w:r>
      <w:r w:rsidR="00DC6C78">
        <w:t>budget reallocation from existing e-</w:t>
      </w:r>
      <w:proofErr w:type="spellStart"/>
      <w:r w:rsidR="00DC6C78">
        <w:t>ScienceTalk</w:t>
      </w:r>
      <w:proofErr w:type="spellEnd"/>
      <w:r w:rsidR="00DC6C78">
        <w:t xml:space="preserve"> project funds</w:t>
      </w:r>
      <w:r w:rsidR="000A608C">
        <w:t xml:space="preserve"> with DG-INFSO</w:t>
      </w:r>
      <w:r w:rsidR="00DC6C78">
        <w:t>.</w:t>
      </w:r>
    </w:p>
    <w:p w:rsidR="001528A3" w:rsidRDefault="001528A3" w:rsidP="00425B9A"/>
    <w:p w:rsidR="00425B9A" w:rsidRPr="002B1814" w:rsidRDefault="00DF59EF" w:rsidP="00425B9A">
      <w:pPr>
        <w:pStyle w:val="Heading3"/>
      </w:pPr>
      <w:bookmarkStart w:id="32" w:name="_Toc336614360"/>
      <w:r>
        <w:t xml:space="preserve">WP4: </w:t>
      </w:r>
      <w:r w:rsidR="00425B9A">
        <w:t>Plans for the next quarter</w:t>
      </w:r>
      <w:bookmarkEnd w:id="32"/>
    </w:p>
    <w:p w:rsidR="00425B9A" w:rsidRPr="00425B9A" w:rsidRDefault="00425B9A" w:rsidP="00425B9A"/>
    <w:p w:rsidR="00432A5F" w:rsidRDefault="00432A5F" w:rsidP="00432A5F">
      <w:r>
        <w:t xml:space="preserve">The project manager is working with the US colleagues at OSG and Indiana University on a proposal for NSF funding, including supplying supporting statements for </w:t>
      </w:r>
      <w:proofErr w:type="spellStart"/>
      <w:r>
        <w:t>iSGTW</w:t>
      </w:r>
      <w:proofErr w:type="spellEnd"/>
      <w:r>
        <w:t xml:space="preserve"> to NSF and soliciting support from DG-INFSO. The 2</w:t>
      </w:r>
      <w:r w:rsidRPr="003E2351">
        <w:rPr>
          <w:vertAlign w:val="superscript"/>
        </w:rPr>
        <w:t>nd</w:t>
      </w:r>
      <w:r>
        <w:t xml:space="preserve"> Year amendment has been adjusted to include funds for freelance writers during the summer period while the EC Editor is recruited. A further 8K Euros will be allocated to maintenance of the </w:t>
      </w:r>
      <w:proofErr w:type="spellStart"/>
      <w:r>
        <w:t>iSGTW</w:t>
      </w:r>
      <w:proofErr w:type="spellEnd"/>
      <w:r>
        <w:t xml:space="preserve"> website from September 2012 to the end of the project.</w:t>
      </w:r>
    </w:p>
    <w:p w:rsidR="00425B9A" w:rsidRDefault="00425B9A">
      <w:pPr>
        <w:suppressAutoHyphens w:val="0"/>
        <w:spacing w:before="0" w:after="0"/>
        <w:jc w:val="left"/>
      </w:pPr>
      <w:r>
        <w:br w:type="page"/>
      </w:r>
    </w:p>
    <w:p w:rsidR="00425B9A" w:rsidRPr="003B6980" w:rsidRDefault="00425B9A" w:rsidP="00425B9A">
      <w:pPr>
        <w:pStyle w:val="Heading1"/>
        <w:rPr>
          <w:rFonts w:cs="Calibri"/>
        </w:rPr>
      </w:pPr>
      <w:bookmarkStart w:id="33" w:name="_Toc336614361"/>
      <w:r w:rsidRPr="003B6980">
        <w:rPr>
          <w:rFonts w:cs="Calibri"/>
        </w:rPr>
        <w:lastRenderedPageBreak/>
        <w:t>project metrics</w:t>
      </w:r>
      <w:bookmarkEnd w:id="33"/>
    </w:p>
    <w:p w:rsidR="00425B9A" w:rsidRPr="00545BD0" w:rsidRDefault="00425B9A" w:rsidP="00545BD0"/>
    <w:p w:rsidR="00545BD0" w:rsidRPr="00545BD0" w:rsidRDefault="006A125E" w:rsidP="00545BD0">
      <w:r>
        <w:t xml:space="preserve">Project metrics have been revised in D4.3 </w:t>
      </w:r>
      <w:r w:rsidRPr="00676087">
        <w:rPr>
          <w:i/>
        </w:rPr>
        <w:t>Annual report on feedback and metrics</w:t>
      </w:r>
      <w:r w:rsidR="000D25FF">
        <w:t xml:space="preserve"> [R2</w:t>
      </w:r>
      <w:r>
        <w:t xml:space="preserve">]. The revised metrics are now being tracked and are summarised for each work package below. </w:t>
      </w:r>
      <w:r w:rsidR="0022136F">
        <w:t>Project level metrics are indicated in bold type.</w:t>
      </w:r>
    </w:p>
    <w:p w:rsidR="00425B9A" w:rsidRPr="002B1814" w:rsidRDefault="002818C5" w:rsidP="00425B9A">
      <w:pPr>
        <w:pStyle w:val="Heading3"/>
      </w:pPr>
      <w:bookmarkStart w:id="34" w:name="_Toc336614362"/>
      <w:r>
        <w:t xml:space="preserve">WP1: </w:t>
      </w:r>
      <w:r w:rsidR="00425B9A">
        <w:t>Policy, impact and sustainability</w:t>
      </w:r>
      <w:bookmarkEnd w:id="34"/>
    </w:p>
    <w:p w:rsidR="00425B9A" w:rsidRDefault="00425B9A" w:rsidP="00425B9A">
      <w:pPr>
        <w:rPr>
          <w:rFonts w:ascii="Calibri" w:hAnsi="Calibri" w:cs="Calibri"/>
        </w:rPr>
      </w:pPr>
    </w:p>
    <w:p w:rsidR="007031DD" w:rsidRPr="00FC3B16" w:rsidRDefault="008F2F02" w:rsidP="007031DD">
      <w:pPr>
        <w:suppressAutoHyphens w:val="0"/>
        <w:spacing w:before="0" w:after="0"/>
        <w:jc w:val="center"/>
        <w:rPr>
          <w:b/>
        </w:rPr>
      </w:pPr>
      <w:r>
        <w:rPr>
          <w:b/>
        </w:rPr>
        <w:t>Table</w:t>
      </w:r>
      <w:r w:rsidR="00EA00C0">
        <w:rPr>
          <w:b/>
        </w:rPr>
        <w:t xml:space="preserve"> 11</w:t>
      </w:r>
      <w:r w:rsidR="007031DD" w:rsidRPr="00FC3B16">
        <w:rPr>
          <w:b/>
        </w:rPr>
        <w:t xml:space="preserve">: Metrics for </w:t>
      </w:r>
      <w:r w:rsidR="007031DD">
        <w:rPr>
          <w:b/>
        </w:rPr>
        <w:t>Work Package 1</w:t>
      </w:r>
    </w:p>
    <w:p w:rsidR="006A125E" w:rsidRDefault="006A125E" w:rsidP="006A125E"/>
    <w:tbl>
      <w:tblPr>
        <w:tblW w:w="7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1629"/>
        <w:gridCol w:w="1954"/>
        <w:gridCol w:w="1159"/>
        <w:gridCol w:w="1073"/>
        <w:gridCol w:w="913"/>
      </w:tblGrid>
      <w:tr w:rsidR="00931C61" w:rsidRPr="0035189C" w:rsidTr="00931C61">
        <w:tc>
          <w:tcPr>
            <w:tcW w:w="1022"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629"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954" w:type="dxa"/>
            <w:shd w:val="clear" w:color="auto" w:fill="BFBFBF"/>
          </w:tcPr>
          <w:p w:rsidR="00931C61" w:rsidRPr="001B6815" w:rsidRDefault="00931C61" w:rsidP="00A858B3">
            <w:pPr>
              <w:suppressAutoHyphens w:val="0"/>
              <w:spacing w:before="0" w:after="0"/>
              <w:jc w:val="left"/>
              <w:rPr>
                <w:b/>
              </w:rPr>
            </w:pPr>
            <w:r>
              <w:rPr>
                <w:b/>
              </w:rPr>
              <w:t>Comments</w:t>
            </w:r>
          </w:p>
          <w:p w:rsidR="00931C61" w:rsidRPr="001B6815" w:rsidRDefault="00931C61" w:rsidP="00A858B3">
            <w:pPr>
              <w:suppressAutoHyphens w:val="0"/>
              <w:spacing w:before="0" w:after="0"/>
              <w:jc w:val="left"/>
              <w:rPr>
                <w:b/>
              </w:rPr>
            </w:pPr>
          </w:p>
        </w:tc>
        <w:tc>
          <w:tcPr>
            <w:tcW w:w="1159" w:type="dxa"/>
            <w:shd w:val="clear" w:color="auto" w:fill="BFBFBF"/>
          </w:tcPr>
          <w:p w:rsidR="00931C61" w:rsidRDefault="00931C61" w:rsidP="00A858B3">
            <w:pPr>
              <w:suppressAutoHyphens w:val="0"/>
              <w:spacing w:before="0" w:after="0"/>
              <w:jc w:val="left"/>
              <w:rPr>
                <w:b/>
              </w:rPr>
            </w:pPr>
            <w:r>
              <w:rPr>
                <w:b/>
              </w:rPr>
              <w:t>Q5</w:t>
            </w:r>
          </w:p>
        </w:tc>
        <w:tc>
          <w:tcPr>
            <w:tcW w:w="1073" w:type="dxa"/>
            <w:shd w:val="clear" w:color="auto" w:fill="BFBFBF"/>
          </w:tcPr>
          <w:p w:rsidR="00931C61" w:rsidRDefault="00931C61" w:rsidP="00A858B3">
            <w:pPr>
              <w:suppressAutoHyphens w:val="0"/>
              <w:spacing w:before="0" w:after="0"/>
              <w:jc w:val="left"/>
              <w:rPr>
                <w:b/>
              </w:rPr>
            </w:pPr>
            <w:r>
              <w:rPr>
                <w:b/>
              </w:rPr>
              <w:t>Q6</w:t>
            </w:r>
          </w:p>
        </w:tc>
        <w:tc>
          <w:tcPr>
            <w:tcW w:w="913" w:type="dxa"/>
            <w:shd w:val="clear" w:color="auto" w:fill="BFBFBF"/>
          </w:tcPr>
          <w:p w:rsidR="00931C61" w:rsidRDefault="00931C61" w:rsidP="00A858B3">
            <w:pPr>
              <w:suppressAutoHyphens w:val="0"/>
              <w:spacing w:before="0" w:after="0"/>
              <w:jc w:val="left"/>
              <w:rPr>
                <w:b/>
              </w:rPr>
            </w:pPr>
            <w:r>
              <w:rPr>
                <w:b/>
              </w:rPr>
              <w:t>Q7</w:t>
            </w:r>
          </w:p>
        </w:tc>
      </w:tr>
      <w:tr w:rsidR="00931C61" w:rsidRPr="00FA54B2" w:rsidTr="00931C61">
        <w:tc>
          <w:tcPr>
            <w:tcW w:w="1022" w:type="dxa"/>
            <w:shd w:val="clear" w:color="auto" w:fill="auto"/>
          </w:tcPr>
          <w:p w:rsidR="00931C61" w:rsidRPr="001B6815" w:rsidRDefault="00931C61" w:rsidP="00A858B3">
            <w:pPr>
              <w:suppressAutoHyphens w:val="0"/>
              <w:spacing w:before="0" w:after="0"/>
              <w:jc w:val="left"/>
              <w:rPr>
                <w:b/>
              </w:rPr>
            </w:pPr>
            <w:r w:rsidRPr="001B6815">
              <w:rPr>
                <w:b/>
              </w:rPr>
              <w:t>1.1</w:t>
            </w:r>
          </w:p>
        </w:tc>
        <w:tc>
          <w:tcPr>
            <w:tcW w:w="1629" w:type="dxa"/>
            <w:shd w:val="clear" w:color="auto" w:fill="auto"/>
          </w:tcPr>
          <w:p w:rsidR="00931C61" w:rsidRPr="001B6815" w:rsidRDefault="00931C61" w:rsidP="00A858B3">
            <w:pPr>
              <w:suppressAutoHyphens w:val="0"/>
              <w:spacing w:before="0" w:after="0"/>
              <w:jc w:val="left"/>
              <w:rPr>
                <w:b/>
              </w:rPr>
            </w:pPr>
            <w:r w:rsidRPr="001B6815">
              <w:rPr>
                <w:b/>
              </w:rPr>
              <w:t>Projects covered</w:t>
            </w:r>
          </w:p>
        </w:tc>
        <w:tc>
          <w:tcPr>
            <w:tcW w:w="1954" w:type="dxa"/>
            <w:shd w:val="clear" w:color="auto" w:fill="auto"/>
          </w:tcPr>
          <w:p w:rsidR="00931C61" w:rsidRPr="001B6815" w:rsidRDefault="00931C61" w:rsidP="00A858B3">
            <w:pPr>
              <w:suppressAutoHyphens w:val="0"/>
              <w:spacing w:before="0" w:after="0"/>
              <w:jc w:val="left"/>
              <w:rPr>
                <w:b/>
              </w:rPr>
            </w:pPr>
            <w:r w:rsidRPr="001B6815">
              <w:rPr>
                <w:b/>
              </w:rPr>
              <w:t>In the e-</w:t>
            </w:r>
            <w:proofErr w:type="spellStart"/>
            <w:r w:rsidRPr="001B6815">
              <w:rPr>
                <w:b/>
              </w:rPr>
              <w:t>ScienceBriefings</w:t>
            </w:r>
            <w:proofErr w:type="spellEnd"/>
          </w:p>
        </w:tc>
        <w:tc>
          <w:tcPr>
            <w:tcW w:w="1159" w:type="dxa"/>
          </w:tcPr>
          <w:p w:rsidR="00931C61" w:rsidRPr="001B6815" w:rsidRDefault="00931C61" w:rsidP="00A858B3">
            <w:pPr>
              <w:suppressAutoHyphens w:val="0"/>
              <w:spacing w:before="0" w:after="0"/>
              <w:jc w:val="left"/>
              <w:rPr>
                <w:b/>
              </w:rPr>
            </w:pPr>
            <w:r>
              <w:rPr>
                <w:b/>
              </w:rPr>
              <w:t>19</w:t>
            </w:r>
          </w:p>
        </w:tc>
        <w:tc>
          <w:tcPr>
            <w:tcW w:w="1073" w:type="dxa"/>
          </w:tcPr>
          <w:p w:rsidR="00931C61" w:rsidRDefault="00931C61" w:rsidP="00A858B3">
            <w:pPr>
              <w:suppressAutoHyphens w:val="0"/>
              <w:spacing w:before="0" w:after="0"/>
              <w:jc w:val="left"/>
              <w:rPr>
                <w:b/>
              </w:rPr>
            </w:pPr>
            <w:r>
              <w:rPr>
                <w:b/>
              </w:rPr>
              <w:t>18</w:t>
            </w:r>
          </w:p>
        </w:tc>
        <w:tc>
          <w:tcPr>
            <w:tcW w:w="913" w:type="dxa"/>
          </w:tcPr>
          <w:p w:rsidR="00931C61" w:rsidRDefault="00931C61" w:rsidP="00A858B3">
            <w:pPr>
              <w:suppressAutoHyphens w:val="0"/>
              <w:spacing w:before="0" w:after="0"/>
              <w:jc w:val="left"/>
              <w:rPr>
                <w:b/>
              </w:rPr>
            </w:pPr>
            <w:r>
              <w:rPr>
                <w:b/>
              </w:rPr>
              <w:t>19</w:t>
            </w:r>
          </w:p>
        </w:tc>
      </w:tr>
      <w:tr w:rsidR="00931C61" w:rsidRPr="00FA54B2" w:rsidTr="00931C61">
        <w:tc>
          <w:tcPr>
            <w:tcW w:w="1022" w:type="dxa"/>
            <w:shd w:val="clear" w:color="auto" w:fill="auto"/>
          </w:tcPr>
          <w:p w:rsidR="00931C61" w:rsidRPr="001B6815" w:rsidRDefault="00931C61" w:rsidP="00A858B3">
            <w:pPr>
              <w:suppressAutoHyphens w:val="0"/>
              <w:spacing w:before="0" w:after="0"/>
              <w:jc w:val="left"/>
              <w:rPr>
                <w:b/>
              </w:rPr>
            </w:pPr>
            <w:r w:rsidRPr="001B6815">
              <w:rPr>
                <w:b/>
              </w:rPr>
              <w:t>1.2</w:t>
            </w:r>
          </w:p>
        </w:tc>
        <w:tc>
          <w:tcPr>
            <w:tcW w:w="1629" w:type="dxa"/>
            <w:shd w:val="clear" w:color="auto" w:fill="auto"/>
          </w:tcPr>
          <w:p w:rsidR="00931C61" w:rsidRPr="001B6815" w:rsidRDefault="00931C61" w:rsidP="00A858B3">
            <w:pPr>
              <w:suppressAutoHyphens w:val="0"/>
              <w:spacing w:before="0" w:after="0"/>
              <w:jc w:val="left"/>
              <w:rPr>
                <w:b/>
              </w:rPr>
            </w:pPr>
            <w:r w:rsidRPr="001B6815">
              <w:rPr>
                <w:b/>
              </w:rPr>
              <w:t>Reports and briefings</w:t>
            </w:r>
            <w:r>
              <w:rPr>
                <w:b/>
              </w:rPr>
              <w:t xml:space="preserve"> published</w:t>
            </w:r>
          </w:p>
        </w:tc>
        <w:tc>
          <w:tcPr>
            <w:tcW w:w="1954" w:type="dxa"/>
            <w:shd w:val="clear" w:color="auto" w:fill="auto"/>
          </w:tcPr>
          <w:p w:rsidR="00931C61" w:rsidRPr="001B6815" w:rsidRDefault="00931C61" w:rsidP="00A858B3">
            <w:pPr>
              <w:suppressAutoHyphens w:val="0"/>
              <w:spacing w:before="0" w:after="0"/>
              <w:jc w:val="left"/>
              <w:rPr>
                <w:b/>
              </w:rPr>
            </w:pPr>
            <w:r w:rsidRPr="001B6815">
              <w:rPr>
                <w:b/>
              </w:rPr>
              <w:t>In print or by email</w:t>
            </w:r>
          </w:p>
        </w:tc>
        <w:tc>
          <w:tcPr>
            <w:tcW w:w="1159" w:type="dxa"/>
          </w:tcPr>
          <w:p w:rsidR="00931C61" w:rsidRDefault="00931C61" w:rsidP="00A858B3">
            <w:pPr>
              <w:suppressAutoHyphens w:val="0"/>
              <w:spacing w:before="0" w:after="0"/>
              <w:jc w:val="left"/>
              <w:rPr>
                <w:b/>
              </w:rPr>
            </w:pPr>
            <w:r>
              <w:rPr>
                <w:b/>
              </w:rPr>
              <w:t>1</w:t>
            </w:r>
          </w:p>
        </w:tc>
        <w:tc>
          <w:tcPr>
            <w:tcW w:w="1073" w:type="dxa"/>
          </w:tcPr>
          <w:p w:rsidR="00931C61" w:rsidRDefault="00931C61" w:rsidP="00A858B3">
            <w:pPr>
              <w:suppressAutoHyphens w:val="0"/>
              <w:spacing w:before="0" w:after="0"/>
              <w:jc w:val="left"/>
              <w:rPr>
                <w:b/>
              </w:rPr>
            </w:pPr>
            <w:r>
              <w:rPr>
                <w:b/>
              </w:rPr>
              <w:t>1</w:t>
            </w:r>
          </w:p>
        </w:tc>
        <w:tc>
          <w:tcPr>
            <w:tcW w:w="913" w:type="dxa"/>
          </w:tcPr>
          <w:p w:rsidR="00931C61" w:rsidRDefault="00931C61" w:rsidP="00A858B3">
            <w:pPr>
              <w:suppressAutoHyphens w:val="0"/>
              <w:spacing w:before="0" w:after="0"/>
              <w:jc w:val="left"/>
              <w:rPr>
                <w:b/>
              </w:rPr>
            </w:pPr>
            <w:r>
              <w:rPr>
                <w:b/>
              </w:rPr>
              <w:t>1</w:t>
            </w:r>
          </w:p>
        </w:tc>
      </w:tr>
      <w:tr w:rsidR="00931C61" w:rsidRPr="00FA54B2" w:rsidTr="00931C61">
        <w:tc>
          <w:tcPr>
            <w:tcW w:w="1022" w:type="dxa"/>
            <w:shd w:val="clear" w:color="auto" w:fill="auto"/>
          </w:tcPr>
          <w:p w:rsidR="00931C61" w:rsidRPr="001B6815" w:rsidRDefault="00931C61" w:rsidP="00A858B3">
            <w:pPr>
              <w:suppressAutoHyphens w:val="0"/>
              <w:spacing w:before="0" w:after="0"/>
              <w:jc w:val="left"/>
              <w:rPr>
                <w:b/>
              </w:rPr>
            </w:pPr>
            <w:r w:rsidRPr="001B6815">
              <w:rPr>
                <w:b/>
              </w:rPr>
              <w:t>1.3</w:t>
            </w:r>
          </w:p>
        </w:tc>
        <w:tc>
          <w:tcPr>
            <w:tcW w:w="1629" w:type="dxa"/>
            <w:shd w:val="clear" w:color="auto" w:fill="auto"/>
          </w:tcPr>
          <w:p w:rsidR="00931C61" w:rsidRPr="001B6815" w:rsidRDefault="00931C61" w:rsidP="00A858B3">
            <w:pPr>
              <w:suppressAutoHyphens w:val="0"/>
              <w:spacing w:before="0" w:after="0"/>
              <w:jc w:val="left"/>
              <w:rPr>
                <w:b/>
              </w:rPr>
            </w:pPr>
            <w:r w:rsidRPr="001B6815">
              <w:rPr>
                <w:b/>
              </w:rPr>
              <w:t>Countries where reports or briefings are distributed</w:t>
            </w:r>
          </w:p>
        </w:tc>
        <w:tc>
          <w:tcPr>
            <w:tcW w:w="1954" w:type="dxa"/>
            <w:shd w:val="clear" w:color="auto" w:fill="auto"/>
          </w:tcPr>
          <w:p w:rsidR="00931C61" w:rsidRPr="001B6815" w:rsidRDefault="00931C61" w:rsidP="00A858B3">
            <w:pPr>
              <w:suppressAutoHyphens w:val="0"/>
              <w:spacing w:before="0" w:after="0"/>
              <w:jc w:val="left"/>
              <w:rPr>
                <w:b/>
              </w:rPr>
            </w:pPr>
            <w:r w:rsidRPr="001B6815">
              <w:rPr>
                <w:b/>
              </w:rPr>
              <w:t>In print or by email</w:t>
            </w:r>
          </w:p>
        </w:tc>
        <w:tc>
          <w:tcPr>
            <w:tcW w:w="1159" w:type="dxa"/>
          </w:tcPr>
          <w:p w:rsidR="00931C61" w:rsidRDefault="00931C61" w:rsidP="00A858B3">
            <w:pPr>
              <w:suppressAutoHyphens w:val="0"/>
              <w:spacing w:before="0" w:after="0"/>
              <w:jc w:val="left"/>
              <w:rPr>
                <w:b/>
              </w:rPr>
            </w:pPr>
            <w:r>
              <w:rPr>
                <w:b/>
              </w:rPr>
              <w:t>27</w:t>
            </w:r>
          </w:p>
        </w:tc>
        <w:tc>
          <w:tcPr>
            <w:tcW w:w="1073" w:type="dxa"/>
          </w:tcPr>
          <w:p w:rsidR="00931C61" w:rsidRDefault="00931C61" w:rsidP="00A858B3">
            <w:pPr>
              <w:suppressAutoHyphens w:val="0"/>
              <w:spacing w:before="0" w:after="0"/>
              <w:jc w:val="left"/>
              <w:rPr>
                <w:b/>
              </w:rPr>
            </w:pPr>
            <w:r>
              <w:rPr>
                <w:b/>
              </w:rPr>
              <w:t>27</w:t>
            </w:r>
          </w:p>
        </w:tc>
        <w:tc>
          <w:tcPr>
            <w:tcW w:w="913" w:type="dxa"/>
          </w:tcPr>
          <w:p w:rsidR="00931C61" w:rsidRDefault="00931C61" w:rsidP="00A858B3">
            <w:pPr>
              <w:suppressAutoHyphens w:val="0"/>
              <w:spacing w:before="0" w:after="0"/>
              <w:jc w:val="left"/>
              <w:rPr>
                <w:b/>
              </w:rPr>
            </w:pPr>
            <w:r>
              <w:rPr>
                <w:b/>
              </w:rPr>
              <w:t>32</w:t>
            </w:r>
          </w:p>
        </w:tc>
      </w:tr>
      <w:tr w:rsidR="00931C61" w:rsidRPr="00FA54B2" w:rsidTr="00931C61">
        <w:tc>
          <w:tcPr>
            <w:tcW w:w="1022" w:type="dxa"/>
            <w:shd w:val="clear" w:color="auto" w:fill="auto"/>
          </w:tcPr>
          <w:p w:rsidR="00931C61" w:rsidRPr="001A6C7F" w:rsidRDefault="00931C61" w:rsidP="00A858B3">
            <w:pPr>
              <w:suppressAutoHyphens w:val="0"/>
              <w:spacing w:before="0" w:after="0"/>
              <w:jc w:val="left"/>
            </w:pPr>
            <w:r w:rsidRPr="001A6C7F">
              <w:t>1.4</w:t>
            </w:r>
          </w:p>
        </w:tc>
        <w:tc>
          <w:tcPr>
            <w:tcW w:w="1629" w:type="dxa"/>
            <w:shd w:val="clear" w:color="auto" w:fill="auto"/>
          </w:tcPr>
          <w:p w:rsidR="00931C61" w:rsidRDefault="00931C61" w:rsidP="00A858B3">
            <w:pPr>
              <w:jc w:val="left"/>
            </w:pPr>
            <w:r>
              <w:t>Policy articles published</w:t>
            </w:r>
          </w:p>
        </w:tc>
        <w:tc>
          <w:tcPr>
            <w:tcW w:w="1954" w:type="dxa"/>
            <w:shd w:val="clear" w:color="auto" w:fill="auto"/>
          </w:tcPr>
          <w:p w:rsidR="00931C61" w:rsidRDefault="00931C61" w:rsidP="00A858B3">
            <w:pPr>
              <w:suppressAutoHyphens w:val="0"/>
              <w:spacing w:before="0" w:after="0"/>
              <w:jc w:val="left"/>
            </w:pPr>
            <w:r>
              <w:t>In print or online</w:t>
            </w:r>
          </w:p>
        </w:tc>
        <w:tc>
          <w:tcPr>
            <w:tcW w:w="1159" w:type="dxa"/>
          </w:tcPr>
          <w:p w:rsidR="00931C61" w:rsidRDefault="00931C61" w:rsidP="00A858B3">
            <w:pPr>
              <w:suppressAutoHyphens w:val="0"/>
              <w:spacing w:before="0" w:after="0"/>
              <w:jc w:val="left"/>
            </w:pPr>
            <w:r>
              <w:t>2</w:t>
            </w:r>
          </w:p>
        </w:tc>
        <w:tc>
          <w:tcPr>
            <w:tcW w:w="1073" w:type="dxa"/>
          </w:tcPr>
          <w:p w:rsidR="00931C61" w:rsidRDefault="00931C61" w:rsidP="00A858B3">
            <w:pPr>
              <w:suppressAutoHyphens w:val="0"/>
              <w:spacing w:before="0" w:after="0"/>
              <w:jc w:val="left"/>
            </w:pPr>
            <w:r>
              <w:t>2</w:t>
            </w:r>
          </w:p>
        </w:tc>
        <w:tc>
          <w:tcPr>
            <w:tcW w:w="913" w:type="dxa"/>
          </w:tcPr>
          <w:p w:rsidR="00931C61" w:rsidRDefault="00931C61" w:rsidP="00A858B3">
            <w:pPr>
              <w:suppressAutoHyphens w:val="0"/>
              <w:spacing w:before="0" w:after="0"/>
              <w:jc w:val="left"/>
            </w:pPr>
            <w:r>
              <w:t>2</w:t>
            </w:r>
          </w:p>
        </w:tc>
      </w:tr>
      <w:tr w:rsidR="00931C61" w:rsidRPr="00FA54B2" w:rsidTr="00931C61">
        <w:tc>
          <w:tcPr>
            <w:tcW w:w="1022" w:type="dxa"/>
            <w:shd w:val="clear" w:color="auto" w:fill="auto"/>
          </w:tcPr>
          <w:p w:rsidR="00931C61" w:rsidRDefault="00931C61" w:rsidP="00A858B3">
            <w:pPr>
              <w:suppressAutoHyphens w:val="0"/>
              <w:spacing w:before="0" w:after="0"/>
              <w:jc w:val="left"/>
            </w:pPr>
            <w:r>
              <w:t>1.5</w:t>
            </w:r>
          </w:p>
        </w:tc>
        <w:tc>
          <w:tcPr>
            <w:tcW w:w="1629" w:type="dxa"/>
            <w:shd w:val="clear" w:color="auto" w:fill="auto"/>
          </w:tcPr>
          <w:p w:rsidR="00931C61" w:rsidRDefault="00931C61" w:rsidP="00A858B3">
            <w:pPr>
              <w:jc w:val="left"/>
            </w:pPr>
            <w:r>
              <w:t>Printed policy reports circulated per briefing</w:t>
            </w:r>
          </w:p>
        </w:tc>
        <w:tc>
          <w:tcPr>
            <w:tcW w:w="1954" w:type="dxa"/>
            <w:shd w:val="clear" w:color="auto" w:fill="auto"/>
          </w:tcPr>
          <w:p w:rsidR="00931C61" w:rsidRDefault="00931C61" w:rsidP="00A858B3">
            <w:pPr>
              <w:suppressAutoHyphens w:val="0"/>
              <w:spacing w:before="0" w:after="0"/>
              <w:jc w:val="left"/>
            </w:pPr>
            <w:r>
              <w:t>To policy makers</w:t>
            </w:r>
          </w:p>
        </w:tc>
        <w:tc>
          <w:tcPr>
            <w:tcW w:w="1159" w:type="dxa"/>
          </w:tcPr>
          <w:p w:rsidR="00931C61" w:rsidRDefault="00931C61" w:rsidP="00A858B3">
            <w:pPr>
              <w:suppressAutoHyphens w:val="0"/>
              <w:spacing w:before="0" w:after="0"/>
              <w:jc w:val="left"/>
            </w:pPr>
            <w:r>
              <w:t>600</w:t>
            </w:r>
          </w:p>
        </w:tc>
        <w:tc>
          <w:tcPr>
            <w:tcW w:w="1073" w:type="dxa"/>
          </w:tcPr>
          <w:p w:rsidR="00931C61" w:rsidRDefault="00931C61" w:rsidP="00A858B3">
            <w:pPr>
              <w:suppressAutoHyphens w:val="0"/>
              <w:spacing w:before="0" w:after="0"/>
              <w:jc w:val="left"/>
            </w:pPr>
            <w:r>
              <w:t>140</w:t>
            </w:r>
          </w:p>
        </w:tc>
        <w:tc>
          <w:tcPr>
            <w:tcW w:w="913" w:type="dxa"/>
          </w:tcPr>
          <w:p w:rsidR="00931C61" w:rsidRDefault="00931C61" w:rsidP="00A858B3">
            <w:pPr>
              <w:suppressAutoHyphens w:val="0"/>
              <w:spacing w:before="0" w:after="0"/>
              <w:jc w:val="left"/>
            </w:pPr>
            <w:r>
              <w:t>100</w:t>
            </w:r>
          </w:p>
        </w:tc>
      </w:tr>
      <w:tr w:rsidR="00931C61" w:rsidRPr="00FA54B2" w:rsidTr="00931C61">
        <w:tc>
          <w:tcPr>
            <w:tcW w:w="1022" w:type="dxa"/>
            <w:shd w:val="clear" w:color="auto" w:fill="auto"/>
          </w:tcPr>
          <w:p w:rsidR="00931C61" w:rsidRDefault="00931C61" w:rsidP="00A858B3">
            <w:pPr>
              <w:suppressAutoHyphens w:val="0"/>
              <w:spacing w:before="0" w:after="0"/>
              <w:jc w:val="left"/>
            </w:pPr>
            <w:r>
              <w:t>1.6</w:t>
            </w:r>
          </w:p>
        </w:tc>
        <w:tc>
          <w:tcPr>
            <w:tcW w:w="1629" w:type="dxa"/>
            <w:shd w:val="clear" w:color="auto" w:fill="auto"/>
          </w:tcPr>
          <w:p w:rsidR="00931C61" w:rsidRDefault="00931C61" w:rsidP="00A858B3">
            <w:pPr>
              <w:jc w:val="left"/>
            </w:pPr>
            <w:r>
              <w:t>Policy events organised</w:t>
            </w:r>
          </w:p>
        </w:tc>
        <w:tc>
          <w:tcPr>
            <w:tcW w:w="1954" w:type="dxa"/>
            <w:shd w:val="clear" w:color="auto" w:fill="auto"/>
          </w:tcPr>
          <w:p w:rsidR="00931C61" w:rsidRDefault="00931C61" w:rsidP="00A858B3">
            <w:pPr>
              <w:suppressAutoHyphens w:val="0"/>
              <w:spacing w:before="0" w:after="0"/>
              <w:jc w:val="left"/>
            </w:pPr>
            <w:r>
              <w:t>Number organised</w:t>
            </w:r>
          </w:p>
        </w:tc>
        <w:tc>
          <w:tcPr>
            <w:tcW w:w="1159" w:type="dxa"/>
          </w:tcPr>
          <w:p w:rsidR="00931C61" w:rsidRDefault="00931C61" w:rsidP="00A858B3">
            <w:pPr>
              <w:suppressAutoHyphens w:val="0"/>
              <w:spacing w:before="0" w:after="0"/>
              <w:jc w:val="left"/>
            </w:pPr>
            <w:r>
              <w:t>1</w:t>
            </w:r>
          </w:p>
        </w:tc>
        <w:tc>
          <w:tcPr>
            <w:tcW w:w="1073" w:type="dxa"/>
          </w:tcPr>
          <w:p w:rsidR="00931C61" w:rsidRDefault="00931C61" w:rsidP="00A858B3">
            <w:pPr>
              <w:suppressAutoHyphens w:val="0"/>
              <w:spacing w:before="0" w:after="0"/>
              <w:jc w:val="left"/>
            </w:pPr>
            <w:r>
              <w:t>0</w:t>
            </w:r>
          </w:p>
        </w:tc>
        <w:tc>
          <w:tcPr>
            <w:tcW w:w="913" w:type="dxa"/>
          </w:tcPr>
          <w:p w:rsidR="00931C61" w:rsidRDefault="00931C61" w:rsidP="00A858B3">
            <w:pPr>
              <w:suppressAutoHyphens w:val="0"/>
              <w:spacing w:before="0" w:after="0"/>
              <w:jc w:val="left"/>
            </w:pPr>
            <w:r>
              <w:t>1</w:t>
            </w:r>
          </w:p>
        </w:tc>
      </w:tr>
      <w:tr w:rsidR="00931C61" w:rsidRPr="00FA54B2" w:rsidTr="00931C61">
        <w:tc>
          <w:tcPr>
            <w:tcW w:w="1022" w:type="dxa"/>
            <w:shd w:val="clear" w:color="auto" w:fill="auto"/>
          </w:tcPr>
          <w:p w:rsidR="00931C61" w:rsidRDefault="00931C61" w:rsidP="00A858B3">
            <w:pPr>
              <w:suppressAutoHyphens w:val="0"/>
              <w:spacing w:before="0" w:after="0"/>
              <w:jc w:val="left"/>
            </w:pPr>
            <w:r>
              <w:t>1.7</w:t>
            </w:r>
          </w:p>
        </w:tc>
        <w:tc>
          <w:tcPr>
            <w:tcW w:w="1629" w:type="dxa"/>
            <w:shd w:val="clear" w:color="auto" w:fill="auto"/>
          </w:tcPr>
          <w:p w:rsidR="00931C61" w:rsidRDefault="00931C61" w:rsidP="00A858B3">
            <w:pPr>
              <w:jc w:val="left"/>
            </w:pPr>
            <w:r>
              <w:t>Attendees at e-</w:t>
            </w:r>
            <w:proofErr w:type="spellStart"/>
            <w:r>
              <w:t>ScienceTalk</w:t>
            </w:r>
            <w:proofErr w:type="spellEnd"/>
            <w:r>
              <w:t xml:space="preserve"> organised policy events</w:t>
            </w:r>
          </w:p>
        </w:tc>
        <w:tc>
          <w:tcPr>
            <w:tcW w:w="1954" w:type="dxa"/>
            <w:shd w:val="clear" w:color="auto" w:fill="auto"/>
          </w:tcPr>
          <w:p w:rsidR="00931C61" w:rsidRDefault="00931C61" w:rsidP="00A858B3">
            <w:pPr>
              <w:suppressAutoHyphens w:val="0"/>
              <w:spacing w:before="0" w:after="0"/>
              <w:jc w:val="left"/>
            </w:pPr>
            <w:r>
              <w:t>Number of delegates</w:t>
            </w:r>
          </w:p>
        </w:tc>
        <w:tc>
          <w:tcPr>
            <w:tcW w:w="1159" w:type="dxa"/>
          </w:tcPr>
          <w:p w:rsidR="00931C61" w:rsidRDefault="00931C61" w:rsidP="00A858B3">
            <w:pPr>
              <w:suppressAutoHyphens w:val="0"/>
              <w:spacing w:before="0" w:after="0"/>
              <w:jc w:val="left"/>
            </w:pPr>
            <w:r>
              <w:t>151</w:t>
            </w:r>
          </w:p>
        </w:tc>
        <w:tc>
          <w:tcPr>
            <w:tcW w:w="1073" w:type="dxa"/>
          </w:tcPr>
          <w:p w:rsidR="00931C61" w:rsidRDefault="00931C61" w:rsidP="00A858B3">
            <w:pPr>
              <w:suppressAutoHyphens w:val="0"/>
              <w:spacing w:before="0" w:after="0"/>
              <w:jc w:val="left"/>
            </w:pPr>
            <w:r>
              <w:t>0</w:t>
            </w:r>
          </w:p>
        </w:tc>
        <w:tc>
          <w:tcPr>
            <w:tcW w:w="913" w:type="dxa"/>
          </w:tcPr>
          <w:p w:rsidR="00931C61" w:rsidRDefault="00931C61" w:rsidP="00A858B3">
            <w:pPr>
              <w:suppressAutoHyphens w:val="0"/>
              <w:spacing w:before="0" w:after="0"/>
              <w:jc w:val="left"/>
            </w:pPr>
            <w:r>
              <w:t>0</w:t>
            </w:r>
          </w:p>
        </w:tc>
      </w:tr>
      <w:tr w:rsidR="00931C61" w:rsidRPr="00FA54B2" w:rsidTr="00931C61">
        <w:tc>
          <w:tcPr>
            <w:tcW w:w="1022" w:type="dxa"/>
            <w:shd w:val="clear" w:color="auto" w:fill="auto"/>
          </w:tcPr>
          <w:p w:rsidR="00931C61" w:rsidRPr="001A6C7F" w:rsidRDefault="00931C61" w:rsidP="00A858B3">
            <w:pPr>
              <w:suppressAutoHyphens w:val="0"/>
              <w:spacing w:before="0" w:after="0"/>
              <w:jc w:val="left"/>
            </w:pPr>
            <w:r>
              <w:t>1.8</w:t>
            </w:r>
          </w:p>
        </w:tc>
        <w:tc>
          <w:tcPr>
            <w:tcW w:w="1629" w:type="dxa"/>
            <w:shd w:val="clear" w:color="auto" w:fill="auto"/>
          </w:tcPr>
          <w:p w:rsidR="00931C61" w:rsidRDefault="00931C61" w:rsidP="00A858B3">
            <w:pPr>
              <w:jc w:val="left"/>
            </w:pPr>
            <w:r>
              <w:t>Policy events attended by e-</w:t>
            </w:r>
            <w:proofErr w:type="spellStart"/>
            <w:r>
              <w:t>ScienceTalk</w:t>
            </w:r>
            <w:proofErr w:type="spellEnd"/>
          </w:p>
        </w:tc>
        <w:tc>
          <w:tcPr>
            <w:tcW w:w="1954" w:type="dxa"/>
            <w:shd w:val="clear" w:color="auto" w:fill="auto"/>
          </w:tcPr>
          <w:p w:rsidR="00931C61" w:rsidRDefault="00931C61" w:rsidP="00A858B3">
            <w:pPr>
              <w:suppressAutoHyphens w:val="0"/>
              <w:spacing w:before="0" w:after="0"/>
              <w:jc w:val="left"/>
            </w:pPr>
            <w:r>
              <w:t>Number attended, physically or virtually</w:t>
            </w:r>
          </w:p>
        </w:tc>
        <w:tc>
          <w:tcPr>
            <w:tcW w:w="1159" w:type="dxa"/>
          </w:tcPr>
          <w:p w:rsidR="00931C61" w:rsidRDefault="00931C61" w:rsidP="00A858B3">
            <w:pPr>
              <w:suppressAutoHyphens w:val="0"/>
              <w:spacing w:before="0" w:after="0"/>
              <w:jc w:val="left"/>
            </w:pPr>
            <w:r>
              <w:t>2</w:t>
            </w:r>
          </w:p>
        </w:tc>
        <w:tc>
          <w:tcPr>
            <w:tcW w:w="1073" w:type="dxa"/>
          </w:tcPr>
          <w:p w:rsidR="00931C61" w:rsidRDefault="00931C61" w:rsidP="00A858B3">
            <w:pPr>
              <w:suppressAutoHyphens w:val="0"/>
              <w:spacing w:before="0" w:after="0"/>
              <w:jc w:val="left"/>
            </w:pPr>
            <w:r>
              <w:t>2</w:t>
            </w:r>
          </w:p>
        </w:tc>
        <w:tc>
          <w:tcPr>
            <w:tcW w:w="913" w:type="dxa"/>
          </w:tcPr>
          <w:p w:rsidR="00931C61" w:rsidRDefault="00931C61" w:rsidP="00A858B3">
            <w:pPr>
              <w:suppressAutoHyphens w:val="0"/>
              <w:spacing w:before="0" w:after="0"/>
              <w:jc w:val="left"/>
            </w:pPr>
            <w:r>
              <w:t>2</w:t>
            </w:r>
          </w:p>
        </w:tc>
      </w:tr>
      <w:tr w:rsidR="00931C61" w:rsidRPr="00FA54B2" w:rsidTr="00931C61">
        <w:tc>
          <w:tcPr>
            <w:tcW w:w="1022" w:type="dxa"/>
            <w:shd w:val="clear" w:color="auto" w:fill="auto"/>
          </w:tcPr>
          <w:p w:rsidR="00931C61" w:rsidRPr="001A6C7F" w:rsidRDefault="00931C61" w:rsidP="00A858B3">
            <w:pPr>
              <w:suppressAutoHyphens w:val="0"/>
              <w:spacing w:before="0" w:after="0"/>
              <w:jc w:val="left"/>
            </w:pPr>
            <w:r>
              <w:t>1.9</w:t>
            </w:r>
          </w:p>
        </w:tc>
        <w:tc>
          <w:tcPr>
            <w:tcW w:w="1629" w:type="dxa"/>
            <w:shd w:val="clear" w:color="auto" w:fill="auto"/>
          </w:tcPr>
          <w:p w:rsidR="00931C61" w:rsidRDefault="00931C61" w:rsidP="00A858B3">
            <w:pPr>
              <w:jc w:val="left"/>
            </w:pPr>
            <w:r>
              <w:t>Delegates at policy events attended by e-</w:t>
            </w:r>
            <w:proofErr w:type="spellStart"/>
            <w:r>
              <w:t>ScienceTalk</w:t>
            </w:r>
            <w:proofErr w:type="spellEnd"/>
          </w:p>
        </w:tc>
        <w:tc>
          <w:tcPr>
            <w:tcW w:w="1954" w:type="dxa"/>
            <w:shd w:val="clear" w:color="auto" w:fill="auto"/>
          </w:tcPr>
          <w:p w:rsidR="00931C61" w:rsidRDefault="00931C61" w:rsidP="00A858B3">
            <w:pPr>
              <w:suppressAutoHyphens w:val="0"/>
              <w:spacing w:before="0" w:after="0"/>
              <w:jc w:val="left"/>
            </w:pPr>
            <w:r>
              <w:t>Number of delegates at events attended.</w:t>
            </w:r>
          </w:p>
        </w:tc>
        <w:tc>
          <w:tcPr>
            <w:tcW w:w="1159" w:type="dxa"/>
          </w:tcPr>
          <w:p w:rsidR="00931C61" w:rsidRDefault="00931C61" w:rsidP="00A858B3">
            <w:pPr>
              <w:suppressAutoHyphens w:val="0"/>
              <w:spacing w:before="0" w:after="0"/>
              <w:jc w:val="left"/>
            </w:pPr>
            <w:r>
              <w:t>100</w:t>
            </w:r>
          </w:p>
        </w:tc>
        <w:tc>
          <w:tcPr>
            <w:tcW w:w="1073" w:type="dxa"/>
          </w:tcPr>
          <w:p w:rsidR="00931C61" w:rsidRDefault="00931C61" w:rsidP="00A858B3">
            <w:pPr>
              <w:suppressAutoHyphens w:val="0"/>
              <w:spacing w:before="0" w:after="0"/>
              <w:jc w:val="left"/>
            </w:pPr>
            <w:r>
              <w:t>160</w:t>
            </w:r>
          </w:p>
        </w:tc>
        <w:tc>
          <w:tcPr>
            <w:tcW w:w="913" w:type="dxa"/>
          </w:tcPr>
          <w:p w:rsidR="00931C61" w:rsidRDefault="00931C61" w:rsidP="00A858B3">
            <w:pPr>
              <w:suppressAutoHyphens w:val="0"/>
              <w:spacing w:before="0" w:after="0"/>
              <w:jc w:val="left"/>
            </w:pPr>
            <w:r>
              <w:t>300</w:t>
            </w:r>
          </w:p>
        </w:tc>
      </w:tr>
      <w:tr w:rsidR="00931C61" w:rsidRPr="00FA54B2" w:rsidTr="00931C61">
        <w:tc>
          <w:tcPr>
            <w:tcW w:w="1022" w:type="dxa"/>
            <w:shd w:val="clear" w:color="auto" w:fill="auto"/>
          </w:tcPr>
          <w:p w:rsidR="00931C61" w:rsidRDefault="00931C61" w:rsidP="00A858B3">
            <w:pPr>
              <w:suppressAutoHyphens w:val="0"/>
              <w:spacing w:before="0" w:after="0"/>
              <w:jc w:val="left"/>
            </w:pPr>
            <w:r>
              <w:t>1.10</w:t>
            </w:r>
          </w:p>
        </w:tc>
        <w:tc>
          <w:tcPr>
            <w:tcW w:w="1629" w:type="dxa"/>
            <w:shd w:val="clear" w:color="auto" w:fill="auto"/>
          </w:tcPr>
          <w:p w:rsidR="00931C61" w:rsidRDefault="00931C61" w:rsidP="00A858B3">
            <w:pPr>
              <w:jc w:val="left"/>
            </w:pPr>
            <w:r>
              <w:t>Downloads of policy documents</w:t>
            </w:r>
          </w:p>
        </w:tc>
        <w:tc>
          <w:tcPr>
            <w:tcW w:w="1954" w:type="dxa"/>
            <w:shd w:val="clear" w:color="auto" w:fill="auto"/>
          </w:tcPr>
          <w:p w:rsidR="00931C61" w:rsidRDefault="00931C61" w:rsidP="00A858B3">
            <w:pPr>
              <w:suppressAutoHyphens w:val="0"/>
              <w:spacing w:before="0" w:after="0"/>
              <w:jc w:val="left"/>
            </w:pPr>
            <w:r>
              <w:t>Measured from the e-</w:t>
            </w:r>
            <w:proofErr w:type="spellStart"/>
            <w:r>
              <w:t>ScienceTalk</w:t>
            </w:r>
            <w:proofErr w:type="spellEnd"/>
            <w:r>
              <w:t xml:space="preserve"> web site</w:t>
            </w:r>
          </w:p>
        </w:tc>
        <w:tc>
          <w:tcPr>
            <w:tcW w:w="1159" w:type="dxa"/>
          </w:tcPr>
          <w:p w:rsidR="00931C61" w:rsidRDefault="00931C61" w:rsidP="00A858B3">
            <w:pPr>
              <w:suppressAutoHyphens w:val="0"/>
              <w:spacing w:before="0" w:after="0"/>
              <w:jc w:val="left"/>
            </w:pPr>
            <w:r>
              <w:t>2098</w:t>
            </w:r>
          </w:p>
        </w:tc>
        <w:tc>
          <w:tcPr>
            <w:tcW w:w="1073" w:type="dxa"/>
          </w:tcPr>
          <w:p w:rsidR="00931C61" w:rsidRDefault="00931C61" w:rsidP="00A858B3">
            <w:pPr>
              <w:suppressAutoHyphens w:val="0"/>
              <w:spacing w:before="0" w:after="0"/>
              <w:jc w:val="left"/>
            </w:pPr>
            <w:r>
              <w:t>3.055</w:t>
            </w:r>
          </w:p>
        </w:tc>
        <w:tc>
          <w:tcPr>
            <w:tcW w:w="913" w:type="dxa"/>
          </w:tcPr>
          <w:p w:rsidR="00931C61" w:rsidRDefault="00931C61" w:rsidP="00A858B3">
            <w:pPr>
              <w:suppressAutoHyphens w:val="0"/>
              <w:spacing w:before="0" w:after="0"/>
              <w:jc w:val="left"/>
            </w:pPr>
            <w:r>
              <w:t>4,359</w:t>
            </w:r>
          </w:p>
        </w:tc>
      </w:tr>
    </w:tbl>
    <w:p w:rsidR="00676087" w:rsidRDefault="00676087" w:rsidP="006A125E"/>
    <w:p w:rsidR="00670204" w:rsidRDefault="00670204" w:rsidP="00425B9A">
      <w:pPr>
        <w:rPr>
          <w:rFonts w:ascii="Calibri" w:hAnsi="Calibri" w:cs="Calibri"/>
        </w:rPr>
      </w:pPr>
    </w:p>
    <w:p w:rsidR="00425B9A" w:rsidRPr="002B1814" w:rsidRDefault="002818C5" w:rsidP="00425B9A">
      <w:pPr>
        <w:pStyle w:val="Heading3"/>
      </w:pPr>
      <w:bookmarkStart w:id="35" w:name="_Toc336614363"/>
      <w:r>
        <w:t xml:space="preserve">WP2: </w:t>
      </w:r>
      <w:proofErr w:type="spellStart"/>
      <w:r w:rsidR="00425B9A">
        <w:t>Gridcaf</w:t>
      </w:r>
      <w:r w:rsidR="00425B9A">
        <w:rPr>
          <w:rFonts w:cs="Calibri"/>
        </w:rPr>
        <w:t>é</w:t>
      </w:r>
      <w:proofErr w:type="spellEnd"/>
      <w:r w:rsidR="00425B9A">
        <w:t xml:space="preserve">, </w:t>
      </w:r>
      <w:proofErr w:type="spellStart"/>
      <w:r w:rsidR="00425B9A">
        <w:t>GridGuide</w:t>
      </w:r>
      <w:proofErr w:type="spellEnd"/>
      <w:r w:rsidR="00425B9A">
        <w:t xml:space="preserve">, </w:t>
      </w:r>
      <w:proofErr w:type="spellStart"/>
      <w:r w:rsidR="00425B9A">
        <w:t>Gridcast</w:t>
      </w:r>
      <w:bookmarkEnd w:id="35"/>
      <w:proofErr w:type="spellEnd"/>
    </w:p>
    <w:p w:rsidR="00425B9A" w:rsidRPr="00545BD0" w:rsidRDefault="00425B9A" w:rsidP="00425B9A"/>
    <w:p w:rsidR="007031DD" w:rsidRDefault="002818C5" w:rsidP="007031DD">
      <w:pPr>
        <w:suppressAutoHyphens w:val="0"/>
        <w:spacing w:before="0" w:after="0"/>
        <w:jc w:val="center"/>
        <w:rPr>
          <w:b/>
        </w:rPr>
      </w:pPr>
      <w:r>
        <w:rPr>
          <w:b/>
        </w:rPr>
        <w:t xml:space="preserve">Table </w:t>
      </w:r>
      <w:r w:rsidR="00EA00C0">
        <w:rPr>
          <w:b/>
        </w:rPr>
        <w:t>12</w:t>
      </w:r>
      <w:r w:rsidR="007031DD" w:rsidRPr="00FC3B16">
        <w:rPr>
          <w:b/>
        </w:rPr>
        <w:t xml:space="preserve">: </w:t>
      </w:r>
      <w:r w:rsidR="007031DD">
        <w:rPr>
          <w:b/>
        </w:rPr>
        <w:t>Metrics for Work Package 2</w:t>
      </w:r>
    </w:p>
    <w:p w:rsidR="006A125E" w:rsidRDefault="006A125E"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7"/>
        <w:gridCol w:w="2208"/>
        <w:gridCol w:w="2410"/>
        <w:gridCol w:w="850"/>
        <w:gridCol w:w="993"/>
        <w:gridCol w:w="1275"/>
      </w:tblGrid>
      <w:tr w:rsidR="00931C61" w:rsidRPr="0035189C" w:rsidTr="00931C61">
        <w:tc>
          <w:tcPr>
            <w:tcW w:w="877"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208"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850" w:type="dxa"/>
            <w:shd w:val="clear" w:color="auto" w:fill="BFBFBF"/>
          </w:tcPr>
          <w:p w:rsidR="00931C61" w:rsidRDefault="00931C61" w:rsidP="00E34C42">
            <w:pPr>
              <w:suppressAutoHyphens w:val="0"/>
              <w:spacing w:before="0" w:after="0"/>
              <w:jc w:val="left"/>
              <w:rPr>
                <w:b/>
              </w:rPr>
            </w:pPr>
            <w:r>
              <w:rPr>
                <w:b/>
              </w:rPr>
              <w:t>Q5</w:t>
            </w:r>
          </w:p>
        </w:tc>
        <w:tc>
          <w:tcPr>
            <w:tcW w:w="993" w:type="dxa"/>
            <w:shd w:val="clear" w:color="auto" w:fill="BFBFBF"/>
          </w:tcPr>
          <w:p w:rsidR="00931C61" w:rsidRDefault="00931C61" w:rsidP="00E34C42">
            <w:pPr>
              <w:suppressAutoHyphens w:val="0"/>
              <w:spacing w:before="0" w:after="0"/>
              <w:jc w:val="left"/>
              <w:rPr>
                <w:b/>
              </w:rPr>
            </w:pPr>
            <w:r>
              <w:rPr>
                <w:b/>
              </w:rPr>
              <w:t>Q6</w:t>
            </w:r>
          </w:p>
        </w:tc>
        <w:tc>
          <w:tcPr>
            <w:tcW w:w="1275" w:type="dxa"/>
            <w:shd w:val="clear" w:color="auto" w:fill="BFBFBF"/>
          </w:tcPr>
          <w:p w:rsidR="00931C61" w:rsidRDefault="00931C61" w:rsidP="00E34C42">
            <w:pPr>
              <w:suppressAutoHyphens w:val="0"/>
              <w:spacing w:before="0" w:after="0"/>
              <w:jc w:val="left"/>
              <w:rPr>
                <w:b/>
              </w:rPr>
            </w:pPr>
            <w:r>
              <w:rPr>
                <w:b/>
              </w:rPr>
              <w:t>Q7</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b/>
              </w:rPr>
            </w:pPr>
            <w:r w:rsidRPr="001B6815">
              <w:rPr>
                <w:b/>
              </w:rPr>
              <w:t>2.1</w:t>
            </w:r>
          </w:p>
        </w:tc>
        <w:tc>
          <w:tcPr>
            <w:tcW w:w="2208" w:type="dxa"/>
            <w:shd w:val="clear" w:color="auto" w:fill="auto"/>
          </w:tcPr>
          <w:p w:rsidR="00931C61" w:rsidRPr="001B6815" w:rsidRDefault="00931C61" w:rsidP="00E34C42">
            <w:pPr>
              <w:suppressAutoHyphens w:val="0"/>
              <w:spacing w:before="0" w:after="0"/>
              <w:jc w:val="left"/>
              <w:rPr>
                <w:b/>
              </w:rPr>
            </w:pPr>
            <w:r w:rsidRPr="001B6815">
              <w:rPr>
                <w:b/>
              </w:rPr>
              <w:t xml:space="preserve">Sites on </w:t>
            </w:r>
            <w:proofErr w:type="spellStart"/>
            <w:r w:rsidRPr="001B6815">
              <w:rPr>
                <w:b/>
              </w:rPr>
              <w:t>GridGuide</w:t>
            </w:r>
            <w:proofErr w:type="spellEnd"/>
          </w:p>
        </w:tc>
        <w:tc>
          <w:tcPr>
            <w:tcW w:w="2410" w:type="dxa"/>
            <w:shd w:val="clear" w:color="auto" w:fill="auto"/>
          </w:tcPr>
          <w:p w:rsidR="00931C61" w:rsidRPr="001B6815" w:rsidRDefault="00931C61" w:rsidP="00E34C42">
            <w:pPr>
              <w:suppressAutoHyphens w:val="0"/>
              <w:spacing w:before="0" w:after="0"/>
              <w:jc w:val="left"/>
              <w:rPr>
                <w:b/>
              </w:rPr>
            </w:pPr>
            <w:r w:rsidRPr="001B6815">
              <w:rPr>
                <w:b/>
              </w:rPr>
              <w:t>Number of sites included</w:t>
            </w:r>
          </w:p>
        </w:tc>
        <w:tc>
          <w:tcPr>
            <w:tcW w:w="850" w:type="dxa"/>
          </w:tcPr>
          <w:p w:rsidR="00931C61" w:rsidRPr="001B6815" w:rsidRDefault="00931C61" w:rsidP="00E34C42">
            <w:pPr>
              <w:suppressAutoHyphens w:val="0"/>
              <w:spacing w:before="0" w:after="0"/>
              <w:jc w:val="left"/>
              <w:rPr>
                <w:b/>
              </w:rPr>
            </w:pPr>
            <w:r>
              <w:rPr>
                <w:b/>
              </w:rPr>
              <w:t>40</w:t>
            </w:r>
          </w:p>
        </w:tc>
        <w:tc>
          <w:tcPr>
            <w:tcW w:w="993" w:type="dxa"/>
          </w:tcPr>
          <w:p w:rsidR="00931C61" w:rsidRDefault="00931C61" w:rsidP="00E34C42">
            <w:pPr>
              <w:suppressAutoHyphens w:val="0"/>
              <w:spacing w:before="0" w:after="0"/>
              <w:jc w:val="left"/>
              <w:rPr>
                <w:b/>
              </w:rPr>
            </w:pPr>
            <w:r>
              <w:rPr>
                <w:b/>
              </w:rPr>
              <w:t>57</w:t>
            </w:r>
          </w:p>
        </w:tc>
        <w:tc>
          <w:tcPr>
            <w:tcW w:w="1275" w:type="dxa"/>
          </w:tcPr>
          <w:p w:rsidR="00931C61" w:rsidRDefault="00931C61" w:rsidP="00E34C42">
            <w:pPr>
              <w:suppressAutoHyphens w:val="0"/>
              <w:spacing w:before="0" w:after="0"/>
              <w:jc w:val="left"/>
              <w:rPr>
                <w:b/>
              </w:rPr>
            </w:pPr>
            <w:r>
              <w:rPr>
                <w:b/>
              </w:rPr>
              <w:t>57</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b/>
              </w:rPr>
            </w:pPr>
            <w:r w:rsidRPr="001B6815">
              <w:rPr>
                <w:b/>
              </w:rPr>
              <w:t>2.2</w:t>
            </w:r>
          </w:p>
        </w:tc>
        <w:tc>
          <w:tcPr>
            <w:tcW w:w="2208" w:type="dxa"/>
            <w:shd w:val="clear" w:color="auto" w:fill="auto"/>
          </w:tcPr>
          <w:p w:rsidR="00931C61" w:rsidRPr="001B6815" w:rsidRDefault="00931C61" w:rsidP="00E34C42">
            <w:pPr>
              <w:suppressAutoHyphens w:val="0"/>
              <w:spacing w:before="0" w:after="0"/>
              <w:jc w:val="left"/>
              <w:rPr>
                <w:b/>
              </w:rPr>
            </w:pPr>
            <w:r w:rsidRPr="001B6815">
              <w:rPr>
                <w:b/>
              </w:rPr>
              <w:t xml:space="preserve">Bloggers contributing to </w:t>
            </w:r>
            <w:proofErr w:type="spellStart"/>
            <w:r w:rsidRPr="001B6815">
              <w:rPr>
                <w:b/>
              </w:rPr>
              <w:t>GridCasts</w:t>
            </w:r>
            <w:proofErr w:type="spellEnd"/>
          </w:p>
        </w:tc>
        <w:tc>
          <w:tcPr>
            <w:tcW w:w="2410" w:type="dxa"/>
            <w:shd w:val="clear" w:color="auto" w:fill="auto"/>
          </w:tcPr>
          <w:p w:rsidR="00931C61" w:rsidRPr="001B6815" w:rsidRDefault="00931C61" w:rsidP="00E34C42">
            <w:pPr>
              <w:suppressAutoHyphens w:val="0"/>
              <w:spacing w:before="0" w:after="0"/>
              <w:jc w:val="left"/>
              <w:rPr>
                <w:b/>
              </w:rPr>
            </w:pPr>
            <w:r w:rsidRPr="001B6815">
              <w:rPr>
                <w:b/>
              </w:rPr>
              <w:t xml:space="preserve">Average number of bloggers on </w:t>
            </w:r>
            <w:proofErr w:type="spellStart"/>
            <w:r w:rsidRPr="001B6815">
              <w:rPr>
                <w:b/>
              </w:rPr>
              <w:t>GridCast</w:t>
            </w:r>
            <w:proofErr w:type="spellEnd"/>
          </w:p>
        </w:tc>
        <w:tc>
          <w:tcPr>
            <w:tcW w:w="850" w:type="dxa"/>
          </w:tcPr>
          <w:p w:rsidR="00931C61" w:rsidRPr="001B6815" w:rsidRDefault="00931C61" w:rsidP="00E34C42">
            <w:pPr>
              <w:suppressAutoHyphens w:val="0"/>
              <w:spacing w:before="0" w:after="0"/>
              <w:jc w:val="left"/>
              <w:rPr>
                <w:b/>
              </w:rPr>
            </w:pPr>
            <w:r>
              <w:rPr>
                <w:b/>
              </w:rPr>
              <w:t>5</w:t>
            </w:r>
          </w:p>
        </w:tc>
        <w:tc>
          <w:tcPr>
            <w:tcW w:w="993" w:type="dxa"/>
          </w:tcPr>
          <w:p w:rsidR="00931C61" w:rsidRDefault="00931C61" w:rsidP="00E34C42">
            <w:pPr>
              <w:suppressAutoHyphens w:val="0"/>
              <w:spacing w:before="0" w:after="0"/>
              <w:jc w:val="left"/>
              <w:rPr>
                <w:b/>
              </w:rPr>
            </w:pPr>
            <w:r>
              <w:rPr>
                <w:b/>
              </w:rPr>
              <w:t>5</w:t>
            </w:r>
          </w:p>
        </w:tc>
        <w:tc>
          <w:tcPr>
            <w:tcW w:w="1275" w:type="dxa"/>
          </w:tcPr>
          <w:p w:rsidR="00931C61" w:rsidRDefault="00931C61" w:rsidP="00E34C42">
            <w:pPr>
              <w:suppressAutoHyphens w:val="0"/>
              <w:spacing w:before="0" w:after="0"/>
              <w:jc w:val="left"/>
              <w:rPr>
                <w:b/>
              </w:rPr>
            </w:pPr>
            <w:r>
              <w:rPr>
                <w:b/>
              </w:rPr>
              <w:t>5</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b/>
              </w:rPr>
            </w:pPr>
            <w:r w:rsidRPr="001B6815">
              <w:rPr>
                <w:b/>
              </w:rPr>
              <w:t>2.3</w:t>
            </w:r>
          </w:p>
        </w:tc>
        <w:tc>
          <w:tcPr>
            <w:tcW w:w="2208" w:type="dxa"/>
            <w:shd w:val="clear" w:color="auto" w:fill="auto"/>
          </w:tcPr>
          <w:p w:rsidR="00931C61" w:rsidRPr="001B6815" w:rsidRDefault="00931C61" w:rsidP="00E34C42">
            <w:pPr>
              <w:suppressAutoHyphens w:val="0"/>
              <w:spacing w:before="0" w:after="0"/>
              <w:jc w:val="left"/>
              <w:rPr>
                <w:b/>
              </w:rPr>
            </w:pPr>
            <w:proofErr w:type="spellStart"/>
            <w:r w:rsidRPr="001B6815">
              <w:rPr>
                <w:b/>
              </w:rPr>
              <w:t>GridCasts</w:t>
            </w:r>
            <w:proofErr w:type="spellEnd"/>
            <w:r w:rsidRPr="001B6815">
              <w:rPr>
                <w:b/>
              </w:rPr>
              <w:t xml:space="preserve"> per year</w:t>
            </w:r>
          </w:p>
        </w:tc>
        <w:tc>
          <w:tcPr>
            <w:tcW w:w="2410" w:type="dxa"/>
            <w:shd w:val="clear" w:color="auto" w:fill="auto"/>
          </w:tcPr>
          <w:p w:rsidR="00931C61" w:rsidRPr="001B6815" w:rsidRDefault="00931C61" w:rsidP="00E34C42">
            <w:pPr>
              <w:suppressAutoHyphens w:val="0"/>
              <w:spacing w:before="0" w:after="0"/>
              <w:jc w:val="left"/>
              <w:rPr>
                <w:b/>
              </w:rPr>
            </w:pPr>
            <w:r w:rsidRPr="001B6815">
              <w:rPr>
                <w:b/>
              </w:rPr>
              <w:t xml:space="preserve">Including major and mini </w:t>
            </w:r>
            <w:proofErr w:type="spellStart"/>
            <w:r w:rsidRPr="001B6815">
              <w:rPr>
                <w:b/>
              </w:rPr>
              <w:t>GridCasts</w:t>
            </w:r>
            <w:proofErr w:type="spellEnd"/>
          </w:p>
        </w:tc>
        <w:tc>
          <w:tcPr>
            <w:tcW w:w="850" w:type="dxa"/>
          </w:tcPr>
          <w:p w:rsidR="00931C61" w:rsidRPr="001B6815" w:rsidRDefault="00931C61" w:rsidP="00E34C42">
            <w:pPr>
              <w:suppressAutoHyphens w:val="0"/>
              <w:spacing w:before="0" w:after="0"/>
              <w:jc w:val="left"/>
              <w:rPr>
                <w:b/>
              </w:rPr>
            </w:pPr>
            <w:r>
              <w:rPr>
                <w:b/>
              </w:rPr>
              <w:t>3</w:t>
            </w:r>
          </w:p>
        </w:tc>
        <w:tc>
          <w:tcPr>
            <w:tcW w:w="993" w:type="dxa"/>
          </w:tcPr>
          <w:p w:rsidR="00931C61" w:rsidRDefault="00931C61" w:rsidP="00E34C42">
            <w:pPr>
              <w:suppressAutoHyphens w:val="0"/>
              <w:spacing w:before="0" w:after="0"/>
              <w:jc w:val="left"/>
              <w:rPr>
                <w:b/>
              </w:rPr>
            </w:pPr>
            <w:r>
              <w:rPr>
                <w:b/>
              </w:rPr>
              <w:t>4</w:t>
            </w:r>
          </w:p>
        </w:tc>
        <w:tc>
          <w:tcPr>
            <w:tcW w:w="1275" w:type="dxa"/>
          </w:tcPr>
          <w:p w:rsidR="00931C61" w:rsidRDefault="00931C61" w:rsidP="00E34C42">
            <w:pPr>
              <w:suppressAutoHyphens w:val="0"/>
              <w:spacing w:before="0" w:after="0"/>
              <w:jc w:val="left"/>
              <w:rPr>
                <w:b/>
              </w:rPr>
            </w:pPr>
            <w:r>
              <w:rPr>
                <w:b/>
              </w:rPr>
              <w:t>4</w:t>
            </w:r>
          </w:p>
        </w:tc>
      </w:tr>
      <w:tr w:rsidR="00931C61" w:rsidRPr="00FA54B2" w:rsidTr="00931C61">
        <w:tc>
          <w:tcPr>
            <w:tcW w:w="877" w:type="dxa"/>
            <w:shd w:val="clear" w:color="auto" w:fill="auto"/>
          </w:tcPr>
          <w:p w:rsidR="00931C61" w:rsidRDefault="00931C61" w:rsidP="00E34C42">
            <w:pPr>
              <w:suppressAutoHyphens w:val="0"/>
              <w:spacing w:before="0" w:after="0"/>
              <w:jc w:val="left"/>
            </w:pPr>
            <w:r>
              <w:t>2.4</w:t>
            </w:r>
          </w:p>
        </w:tc>
        <w:tc>
          <w:tcPr>
            <w:tcW w:w="2208" w:type="dxa"/>
            <w:shd w:val="clear" w:color="auto" w:fill="auto"/>
          </w:tcPr>
          <w:p w:rsidR="00931C61" w:rsidRDefault="00931C61" w:rsidP="00E34C42">
            <w:pPr>
              <w:suppressAutoHyphens w:val="0"/>
              <w:spacing w:before="0" w:after="0"/>
              <w:jc w:val="left"/>
            </w:pPr>
            <w:r>
              <w:t xml:space="preserve">New areas of </w:t>
            </w:r>
            <w:proofErr w:type="spellStart"/>
            <w:r>
              <w:t>GridCafé</w:t>
            </w:r>
            <w:proofErr w:type="spellEnd"/>
          </w:p>
        </w:tc>
        <w:tc>
          <w:tcPr>
            <w:tcW w:w="2410" w:type="dxa"/>
            <w:shd w:val="clear" w:color="auto" w:fill="auto"/>
          </w:tcPr>
          <w:p w:rsidR="00931C61" w:rsidRDefault="00931C61" w:rsidP="00E34C42">
            <w:pPr>
              <w:suppressAutoHyphens w:val="0"/>
              <w:spacing w:before="0" w:after="0"/>
              <w:jc w:val="left"/>
            </w:pPr>
            <w:r>
              <w:t>Covering topics other than grid computing</w:t>
            </w:r>
          </w:p>
        </w:tc>
        <w:tc>
          <w:tcPr>
            <w:tcW w:w="850" w:type="dxa"/>
          </w:tcPr>
          <w:p w:rsidR="00931C61" w:rsidRDefault="00931C61" w:rsidP="00E34C42">
            <w:pPr>
              <w:suppressAutoHyphens w:val="0"/>
              <w:spacing w:before="0" w:after="0"/>
              <w:jc w:val="left"/>
            </w:pPr>
            <w:r>
              <w:t>1</w:t>
            </w:r>
          </w:p>
        </w:tc>
        <w:tc>
          <w:tcPr>
            <w:tcW w:w="993" w:type="dxa"/>
          </w:tcPr>
          <w:p w:rsidR="00931C61" w:rsidRDefault="00931C61" w:rsidP="00E34C42">
            <w:pPr>
              <w:suppressAutoHyphens w:val="0"/>
              <w:spacing w:before="0" w:after="0"/>
              <w:jc w:val="left"/>
            </w:pPr>
            <w:r>
              <w:t>1</w:t>
            </w:r>
          </w:p>
        </w:tc>
        <w:tc>
          <w:tcPr>
            <w:tcW w:w="1275" w:type="dxa"/>
          </w:tcPr>
          <w:p w:rsidR="00931C61" w:rsidRDefault="00931C61" w:rsidP="00E34C42">
            <w:pPr>
              <w:suppressAutoHyphens w:val="0"/>
              <w:spacing w:before="0" w:after="0"/>
              <w:jc w:val="left"/>
            </w:pPr>
            <w:r>
              <w:t>0</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2.5</w:t>
            </w:r>
          </w:p>
        </w:tc>
        <w:tc>
          <w:tcPr>
            <w:tcW w:w="2208" w:type="dxa"/>
            <w:shd w:val="clear" w:color="auto" w:fill="auto"/>
          </w:tcPr>
          <w:p w:rsidR="00931C61" w:rsidRDefault="00931C61" w:rsidP="00E34C42">
            <w:pPr>
              <w:suppressAutoHyphens w:val="0"/>
              <w:spacing w:before="0" w:after="0"/>
              <w:jc w:val="left"/>
            </w:pPr>
            <w:r>
              <w:t xml:space="preserve">Change in unique visitors to the </w:t>
            </w:r>
            <w:proofErr w:type="spellStart"/>
            <w:r>
              <w:t>GridCafé</w:t>
            </w:r>
            <w:proofErr w:type="spellEnd"/>
            <w:r>
              <w:t xml:space="preserve"> website</w:t>
            </w:r>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2384</w:t>
            </w:r>
          </w:p>
        </w:tc>
        <w:tc>
          <w:tcPr>
            <w:tcW w:w="993" w:type="dxa"/>
          </w:tcPr>
          <w:p w:rsidR="00931C61" w:rsidRDefault="00931C61" w:rsidP="00E34C42">
            <w:pPr>
              <w:suppressAutoHyphens w:val="0"/>
              <w:spacing w:before="0" w:after="0"/>
              <w:jc w:val="left"/>
            </w:pPr>
            <w:r>
              <w:t xml:space="preserve">2064 </w:t>
            </w:r>
          </w:p>
          <w:p w:rsidR="00931C61" w:rsidRDefault="00931C61" w:rsidP="00E34C42">
            <w:pPr>
              <w:suppressAutoHyphens w:val="0"/>
              <w:spacing w:before="0" w:after="0"/>
              <w:jc w:val="left"/>
            </w:pPr>
            <w:r>
              <w:t>(-14%)</w:t>
            </w:r>
          </w:p>
        </w:tc>
        <w:tc>
          <w:tcPr>
            <w:tcW w:w="1275" w:type="dxa"/>
          </w:tcPr>
          <w:p w:rsidR="00931C61" w:rsidRDefault="00931C61" w:rsidP="00E34C42">
            <w:pPr>
              <w:suppressAutoHyphens w:val="0"/>
              <w:spacing w:before="0" w:after="0"/>
              <w:jc w:val="left"/>
            </w:pPr>
            <w:r>
              <w:t xml:space="preserve">2511 </w:t>
            </w:r>
          </w:p>
          <w:p w:rsidR="00931C61" w:rsidRDefault="00931C61" w:rsidP="00E34C42">
            <w:pPr>
              <w:suppressAutoHyphens w:val="0"/>
              <w:spacing w:before="0" w:after="0"/>
              <w:jc w:val="left"/>
            </w:pPr>
            <w:r>
              <w:t>(+18%)</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2.6</w:t>
            </w:r>
          </w:p>
        </w:tc>
        <w:tc>
          <w:tcPr>
            <w:tcW w:w="2208" w:type="dxa"/>
            <w:shd w:val="clear" w:color="auto" w:fill="auto"/>
          </w:tcPr>
          <w:p w:rsidR="00931C61" w:rsidRDefault="00931C61" w:rsidP="00E34C42">
            <w:pPr>
              <w:suppressAutoHyphens w:val="0"/>
              <w:spacing w:before="0" w:after="0"/>
              <w:jc w:val="left"/>
            </w:pPr>
            <w:r>
              <w:t xml:space="preserve">Ratio of page views to visitors for the </w:t>
            </w:r>
            <w:proofErr w:type="spellStart"/>
            <w:r>
              <w:t>GridCafé</w:t>
            </w:r>
            <w:proofErr w:type="spellEnd"/>
            <w:r>
              <w:t xml:space="preserve"> website</w:t>
            </w:r>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1,46</w:t>
            </w:r>
          </w:p>
        </w:tc>
        <w:tc>
          <w:tcPr>
            <w:tcW w:w="993" w:type="dxa"/>
          </w:tcPr>
          <w:p w:rsidR="00931C61" w:rsidRDefault="00931C61" w:rsidP="00E34C42">
            <w:pPr>
              <w:suppressAutoHyphens w:val="0"/>
              <w:spacing w:before="0" w:after="0"/>
              <w:jc w:val="left"/>
            </w:pPr>
            <w:r>
              <w:t>3.3</w:t>
            </w:r>
          </w:p>
        </w:tc>
        <w:tc>
          <w:tcPr>
            <w:tcW w:w="1275" w:type="dxa"/>
          </w:tcPr>
          <w:p w:rsidR="00931C61" w:rsidRDefault="00931C61" w:rsidP="00E34C42">
            <w:pPr>
              <w:suppressAutoHyphens w:val="0"/>
              <w:spacing w:before="0" w:after="0"/>
              <w:jc w:val="left"/>
            </w:pPr>
            <w:r>
              <w:t>4.61</w:t>
            </w:r>
          </w:p>
        </w:tc>
      </w:tr>
      <w:tr w:rsidR="00931C61" w:rsidRPr="00FA54B2" w:rsidTr="00931C61">
        <w:tc>
          <w:tcPr>
            <w:tcW w:w="877" w:type="dxa"/>
            <w:shd w:val="clear" w:color="auto" w:fill="auto"/>
          </w:tcPr>
          <w:p w:rsidR="00931C61" w:rsidRPr="001B6815" w:rsidRDefault="00931C61" w:rsidP="00E34C42">
            <w:pPr>
              <w:suppressAutoHyphens w:val="0"/>
              <w:spacing w:before="0" w:after="0"/>
              <w:jc w:val="left"/>
              <w:rPr>
                <w:highlight w:val="yellow"/>
              </w:rPr>
            </w:pPr>
            <w:r w:rsidRPr="00EC4B09">
              <w:t>2.7</w:t>
            </w:r>
          </w:p>
        </w:tc>
        <w:tc>
          <w:tcPr>
            <w:tcW w:w="2208" w:type="dxa"/>
            <w:shd w:val="clear" w:color="auto" w:fill="auto"/>
          </w:tcPr>
          <w:p w:rsidR="00931C61" w:rsidRDefault="00931C61" w:rsidP="00E34C42">
            <w:pPr>
              <w:suppressAutoHyphens w:val="0"/>
              <w:spacing w:before="0" w:after="0"/>
              <w:jc w:val="left"/>
            </w:pPr>
            <w:r>
              <w:t xml:space="preserve">Number of bloggers for </w:t>
            </w:r>
            <w:proofErr w:type="spellStart"/>
            <w:r>
              <w:t>GridCast</w:t>
            </w:r>
            <w:proofErr w:type="spellEnd"/>
          </w:p>
        </w:tc>
        <w:tc>
          <w:tcPr>
            <w:tcW w:w="2410" w:type="dxa"/>
            <w:shd w:val="clear" w:color="auto" w:fill="auto"/>
          </w:tcPr>
          <w:p w:rsidR="00931C61" w:rsidRDefault="00931C61" w:rsidP="00E34C42">
            <w:pPr>
              <w:suppressAutoHyphens w:val="0"/>
              <w:spacing w:before="0" w:after="0"/>
              <w:jc w:val="left"/>
            </w:pPr>
            <w:r>
              <w:t>Total number of bloggers</w:t>
            </w:r>
          </w:p>
        </w:tc>
        <w:tc>
          <w:tcPr>
            <w:tcW w:w="850" w:type="dxa"/>
          </w:tcPr>
          <w:p w:rsidR="00931C61" w:rsidRDefault="00931C61" w:rsidP="00E34C42">
            <w:pPr>
              <w:suppressAutoHyphens w:val="0"/>
              <w:spacing w:before="0" w:after="0"/>
              <w:jc w:val="left"/>
            </w:pPr>
            <w:r>
              <w:t>14</w:t>
            </w:r>
          </w:p>
        </w:tc>
        <w:tc>
          <w:tcPr>
            <w:tcW w:w="993" w:type="dxa"/>
          </w:tcPr>
          <w:p w:rsidR="00931C61" w:rsidRDefault="00931C61" w:rsidP="00E34C42">
            <w:pPr>
              <w:suppressAutoHyphens w:val="0"/>
              <w:spacing w:before="0" w:after="0"/>
              <w:jc w:val="left"/>
            </w:pPr>
            <w:r>
              <w:t>12</w:t>
            </w:r>
          </w:p>
        </w:tc>
        <w:tc>
          <w:tcPr>
            <w:tcW w:w="1275" w:type="dxa"/>
          </w:tcPr>
          <w:p w:rsidR="00931C61" w:rsidRDefault="00931C61" w:rsidP="00E34C42">
            <w:pPr>
              <w:suppressAutoHyphens w:val="0"/>
              <w:spacing w:before="0" w:after="0"/>
              <w:jc w:val="left"/>
            </w:pPr>
            <w:r>
              <w:t>12</w:t>
            </w:r>
          </w:p>
        </w:tc>
      </w:tr>
      <w:tr w:rsidR="00931C61" w:rsidRPr="00FA54B2" w:rsidTr="00931C61">
        <w:tc>
          <w:tcPr>
            <w:tcW w:w="877" w:type="dxa"/>
            <w:shd w:val="clear" w:color="auto" w:fill="auto"/>
          </w:tcPr>
          <w:p w:rsidR="00931C61" w:rsidRDefault="00931C61" w:rsidP="00E34C42">
            <w:pPr>
              <w:suppressAutoHyphens w:val="0"/>
              <w:spacing w:before="0" w:after="0"/>
              <w:jc w:val="left"/>
            </w:pPr>
            <w:r>
              <w:t>2.8</w:t>
            </w:r>
          </w:p>
        </w:tc>
        <w:tc>
          <w:tcPr>
            <w:tcW w:w="2208" w:type="dxa"/>
            <w:shd w:val="clear" w:color="auto" w:fill="auto"/>
          </w:tcPr>
          <w:p w:rsidR="00931C61" w:rsidRDefault="00931C61" w:rsidP="00E34C42">
            <w:pPr>
              <w:suppressAutoHyphens w:val="0"/>
              <w:spacing w:before="0" w:after="0"/>
              <w:jc w:val="left"/>
            </w:pPr>
            <w:r>
              <w:t xml:space="preserve">Blog entries on </w:t>
            </w:r>
            <w:proofErr w:type="spellStart"/>
            <w:r>
              <w:t>GridCast</w:t>
            </w:r>
            <w:proofErr w:type="spellEnd"/>
          </w:p>
        </w:tc>
        <w:tc>
          <w:tcPr>
            <w:tcW w:w="2410" w:type="dxa"/>
            <w:shd w:val="clear" w:color="auto" w:fill="auto"/>
          </w:tcPr>
          <w:p w:rsidR="00931C61" w:rsidRDefault="00931C61" w:rsidP="00E34C42">
            <w:pPr>
              <w:suppressAutoHyphens w:val="0"/>
              <w:spacing w:before="0" w:after="0"/>
              <w:jc w:val="left"/>
            </w:pPr>
            <w:r>
              <w:t>Total number</w:t>
            </w:r>
          </w:p>
        </w:tc>
        <w:tc>
          <w:tcPr>
            <w:tcW w:w="850" w:type="dxa"/>
          </w:tcPr>
          <w:p w:rsidR="00931C61" w:rsidRDefault="00931C61" w:rsidP="00E34C42">
            <w:pPr>
              <w:suppressAutoHyphens w:val="0"/>
              <w:spacing w:before="0" w:after="0"/>
              <w:jc w:val="left"/>
            </w:pPr>
            <w:r>
              <w:t>45</w:t>
            </w:r>
          </w:p>
        </w:tc>
        <w:tc>
          <w:tcPr>
            <w:tcW w:w="993" w:type="dxa"/>
          </w:tcPr>
          <w:p w:rsidR="00931C61" w:rsidRDefault="00931C61" w:rsidP="00E34C42">
            <w:pPr>
              <w:suppressAutoHyphens w:val="0"/>
              <w:spacing w:before="0" w:after="0"/>
              <w:jc w:val="left"/>
            </w:pPr>
            <w:r>
              <w:t>45</w:t>
            </w:r>
          </w:p>
        </w:tc>
        <w:tc>
          <w:tcPr>
            <w:tcW w:w="1275" w:type="dxa"/>
          </w:tcPr>
          <w:p w:rsidR="00931C61" w:rsidRDefault="00931C61" w:rsidP="00E34C42">
            <w:pPr>
              <w:suppressAutoHyphens w:val="0"/>
              <w:spacing w:before="0" w:after="0"/>
              <w:jc w:val="left"/>
            </w:pPr>
            <w:r>
              <w:t>53</w:t>
            </w:r>
          </w:p>
        </w:tc>
      </w:tr>
      <w:tr w:rsidR="00931C61" w:rsidRPr="00FA54B2" w:rsidTr="00931C61">
        <w:tc>
          <w:tcPr>
            <w:tcW w:w="877" w:type="dxa"/>
            <w:shd w:val="clear" w:color="auto" w:fill="auto"/>
          </w:tcPr>
          <w:p w:rsidR="00931C61" w:rsidRDefault="00931C61" w:rsidP="00E34C42">
            <w:pPr>
              <w:suppressAutoHyphens w:val="0"/>
              <w:spacing w:before="0" w:after="0"/>
              <w:jc w:val="left"/>
            </w:pPr>
            <w:r>
              <w:t>2.9</w:t>
            </w:r>
          </w:p>
        </w:tc>
        <w:tc>
          <w:tcPr>
            <w:tcW w:w="2208" w:type="dxa"/>
            <w:shd w:val="clear" w:color="auto" w:fill="auto"/>
          </w:tcPr>
          <w:p w:rsidR="00931C61" w:rsidRDefault="00931C61" w:rsidP="00E34C42">
            <w:pPr>
              <w:suppressAutoHyphens w:val="0"/>
              <w:spacing w:before="0" w:after="0"/>
              <w:jc w:val="left"/>
            </w:pPr>
            <w:r>
              <w:t xml:space="preserve">Podcasts on </w:t>
            </w:r>
            <w:proofErr w:type="spellStart"/>
            <w:r>
              <w:t>GridCasts</w:t>
            </w:r>
            <w:proofErr w:type="spellEnd"/>
          </w:p>
        </w:tc>
        <w:tc>
          <w:tcPr>
            <w:tcW w:w="2410" w:type="dxa"/>
            <w:shd w:val="clear" w:color="auto" w:fill="auto"/>
          </w:tcPr>
          <w:p w:rsidR="00931C61" w:rsidRDefault="00931C61" w:rsidP="00E34C42">
            <w:pPr>
              <w:suppressAutoHyphens w:val="0"/>
              <w:spacing w:before="0" w:after="0"/>
              <w:jc w:val="left"/>
            </w:pPr>
            <w:r>
              <w:t>Total number</w:t>
            </w:r>
          </w:p>
        </w:tc>
        <w:tc>
          <w:tcPr>
            <w:tcW w:w="850" w:type="dxa"/>
          </w:tcPr>
          <w:p w:rsidR="00931C61" w:rsidRDefault="00931C61" w:rsidP="00E34C42">
            <w:pPr>
              <w:suppressAutoHyphens w:val="0"/>
              <w:spacing w:before="0" w:after="0"/>
              <w:jc w:val="left"/>
            </w:pPr>
            <w:r>
              <w:t>10</w:t>
            </w:r>
          </w:p>
        </w:tc>
        <w:tc>
          <w:tcPr>
            <w:tcW w:w="993" w:type="dxa"/>
          </w:tcPr>
          <w:p w:rsidR="00931C61" w:rsidRDefault="00931C61" w:rsidP="00E34C42">
            <w:pPr>
              <w:suppressAutoHyphens w:val="0"/>
              <w:spacing w:before="0" w:after="0"/>
              <w:jc w:val="left"/>
            </w:pPr>
            <w:r>
              <w:t>7</w:t>
            </w:r>
          </w:p>
        </w:tc>
        <w:tc>
          <w:tcPr>
            <w:tcW w:w="1275" w:type="dxa"/>
          </w:tcPr>
          <w:p w:rsidR="00931C61" w:rsidRDefault="00931C61" w:rsidP="00E34C42">
            <w:pPr>
              <w:suppressAutoHyphens w:val="0"/>
              <w:spacing w:before="0" w:after="0"/>
              <w:jc w:val="left"/>
            </w:pPr>
            <w:r>
              <w:t>13</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2.10</w:t>
            </w:r>
          </w:p>
        </w:tc>
        <w:tc>
          <w:tcPr>
            <w:tcW w:w="2208" w:type="dxa"/>
            <w:shd w:val="clear" w:color="auto" w:fill="auto"/>
          </w:tcPr>
          <w:p w:rsidR="00931C61" w:rsidRDefault="00931C61" w:rsidP="00E34C42">
            <w:pPr>
              <w:suppressAutoHyphens w:val="0"/>
              <w:spacing w:before="0" w:after="0"/>
              <w:jc w:val="left"/>
            </w:pPr>
            <w:r>
              <w:t xml:space="preserve">Unique visitors to the </w:t>
            </w:r>
            <w:proofErr w:type="spellStart"/>
            <w:r>
              <w:t>GridCast</w:t>
            </w:r>
            <w:proofErr w:type="spellEnd"/>
            <w:r>
              <w:t xml:space="preserve"> (% new)</w:t>
            </w:r>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69%</w:t>
            </w:r>
          </w:p>
        </w:tc>
        <w:tc>
          <w:tcPr>
            <w:tcW w:w="993" w:type="dxa"/>
          </w:tcPr>
          <w:p w:rsidR="00931C61" w:rsidRDefault="00931C61" w:rsidP="00E34C42">
            <w:pPr>
              <w:suppressAutoHyphens w:val="0"/>
              <w:spacing w:before="0" w:after="0"/>
              <w:jc w:val="left"/>
            </w:pPr>
            <w:r>
              <w:t>77.59%</w:t>
            </w:r>
          </w:p>
        </w:tc>
        <w:tc>
          <w:tcPr>
            <w:tcW w:w="1275" w:type="dxa"/>
          </w:tcPr>
          <w:p w:rsidR="00931C61" w:rsidRDefault="00931C61" w:rsidP="00E34C42">
            <w:pPr>
              <w:suppressAutoHyphens w:val="0"/>
              <w:spacing w:before="0" w:after="0"/>
              <w:jc w:val="left"/>
            </w:pPr>
            <w:r>
              <w:t>72.9%</w:t>
            </w:r>
          </w:p>
        </w:tc>
      </w:tr>
      <w:tr w:rsidR="00931C61" w:rsidRPr="00FA54B2" w:rsidTr="00931C61">
        <w:tc>
          <w:tcPr>
            <w:tcW w:w="877" w:type="dxa"/>
            <w:shd w:val="clear" w:color="auto" w:fill="auto"/>
          </w:tcPr>
          <w:p w:rsidR="00931C61" w:rsidRPr="00936630" w:rsidRDefault="00931C61" w:rsidP="00E34C42">
            <w:pPr>
              <w:suppressAutoHyphens w:val="0"/>
              <w:spacing w:before="0" w:after="0"/>
              <w:jc w:val="left"/>
            </w:pPr>
            <w:r w:rsidRPr="00936630">
              <w:t>2.11</w:t>
            </w:r>
          </w:p>
        </w:tc>
        <w:tc>
          <w:tcPr>
            <w:tcW w:w="2208" w:type="dxa"/>
            <w:shd w:val="clear" w:color="auto" w:fill="auto"/>
          </w:tcPr>
          <w:p w:rsidR="00931C61" w:rsidRDefault="00931C61" w:rsidP="00E34C42">
            <w:pPr>
              <w:suppressAutoHyphens w:val="0"/>
              <w:spacing w:before="0" w:after="0"/>
              <w:jc w:val="left"/>
            </w:pPr>
            <w:r>
              <w:t xml:space="preserve">Length of time spent on the </w:t>
            </w:r>
            <w:proofErr w:type="spellStart"/>
            <w:r>
              <w:t>GridCast</w:t>
            </w:r>
            <w:proofErr w:type="spellEnd"/>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1:33</w:t>
            </w:r>
          </w:p>
        </w:tc>
        <w:tc>
          <w:tcPr>
            <w:tcW w:w="993" w:type="dxa"/>
          </w:tcPr>
          <w:p w:rsidR="00931C61" w:rsidRDefault="00931C61" w:rsidP="00E34C42">
            <w:pPr>
              <w:suppressAutoHyphens w:val="0"/>
              <w:spacing w:before="0" w:after="0"/>
              <w:jc w:val="left"/>
            </w:pPr>
            <w:r>
              <w:t>1:20</w:t>
            </w:r>
          </w:p>
        </w:tc>
        <w:tc>
          <w:tcPr>
            <w:tcW w:w="1275" w:type="dxa"/>
          </w:tcPr>
          <w:p w:rsidR="00931C61" w:rsidRDefault="00931C61" w:rsidP="00E34C42">
            <w:pPr>
              <w:suppressAutoHyphens w:val="0"/>
              <w:spacing w:before="0" w:after="0"/>
              <w:jc w:val="left"/>
            </w:pPr>
            <w:r>
              <w:t>1:35</w:t>
            </w:r>
          </w:p>
        </w:tc>
      </w:tr>
      <w:tr w:rsidR="00931C61" w:rsidRPr="00FA54B2" w:rsidTr="00931C61">
        <w:tc>
          <w:tcPr>
            <w:tcW w:w="877" w:type="dxa"/>
            <w:shd w:val="clear" w:color="auto" w:fill="auto"/>
          </w:tcPr>
          <w:p w:rsidR="00931C61" w:rsidRDefault="00931C61" w:rsidP="00E34C42">
            <w:pPr>
              <w:suppressAutoHyphens w:val="0"/>
              <w:spacing w:before="0" w:after="0"/>
              <w:jc w:val="left"/>
            </w:pPr>
            <w:r>
              <w:t>2.12</w:t>
            </w:r>
          </w:p>
        </w:tc>
        <w:tc>
          <w:tcPr>
            <w:tcW w:w="2208" w:type="dxa"/>
            <w:shd w:val="clear" w:color="auto" w:fill="auto"/>
          </w:tcPr>
          <w:p w:rsidR="00931C61" w:rsidRDefault="00931C61" w:rsidP="00E34C42">
            <w:pPr>
              <w:suppressAutoHyphens w:val="0"/>
              <w:spacing w:before="0" w:after="0"/>
              <w:jc w:val="left"/>
            </w:pPr>
            <w:r>
              <w:t xml:space="preserve">EU sites on </w:t>
            </w:r>
            <w:proofErr w:type="spellStart"/>
            <w:r>
              <w:t>GridGuide</w:t>
            </w:r>
            <w:proofErr w:type="spellEnd"/>
          </w:p>
        </w:tc>
        <w:tc>
          <w:tcPr>
            <w:tcW w:w="2410" w:type="dxa"/>
            <w:shd w:val="clear" w:color="auto" w:fill="auto"/>
          </w:tcPr>
          <w:p w:rsidR="00931C61" w:rsidRDefault="00931C61" w:rsidP="00E34C42">
            <w:pPr>
              <w:suppressAutoHyphens w:val="0"/>
              <w:spacing w:before="0" w:after="0"/>
              <w:jc w:val="left"/>
            </w:pPr>
            <w:r>
              <w:t>European based sites</w:t>
            </w:r>
          </w:p>
        </w:tc>
        <w:tc>
          <w:tcPr>
            <w:tcW w:w="850" w:type="dxa"/>
          </w:tcPr>
          <w:p w:rsidR="00931C61" w:rsidRDefault="00931C61" w:rsidP="00E34C42">
            <w:pPr>
              <w:suppressAutoHyphens w:val="0"/>
              <w:spacing w:before="0" w:after="0"/>
              <w:jc w:val="left"/>
            </w:pPr>
            <w:r>
              <w:t>28</w:t>
            </w:r>
          </w:p>
        </w:tc>
        <w:tc>
          <w:tcPr>
            <w:tcW w:w="993" w:type="dxa"/>
          </w:tcPr>
          <w:p w:rsidR="00931C61" w:rsidRDefault="00931C61" w:rsidP="00E34C42">
            <w:pPr>
              <w:suppressAutoHyphens w:val="0"/>
              <w:spacing w:before="0" w:after="0"/>
              <w:jc w:val="left"/>
            </w:pPr>
            <w:r>
              <w:t>36</w:t>
            </w:r>
          </w:p>
        </w:tc>
        <w:tc>
          <w:tcPr>
            <w:tcW w:w="1275" w:type="dxa"/>
          </w:tcPr>
          <w:p w:rsidR="00931C61" w:rsidRDefault="00931C61" w:rsidP="00E34C42">
            <w:pPr>
              <w:suppressAutoHyphens w:val="0"/>
              <w:spacing w:before="0" w:after="0"/>
              <w:jc w:val="left"/>
            </w:pPr>
            <w:r>
              <w:t>36</w:t>
            </w:r>
          </w:p>
        </w:tc>
      </w:tr>
      <w:tr w:rsidR="00931C61" w:rsidRPr="00FA54B2" w:rsidTr="00931C61">
        <w:tc>
          <w:tcPr>
            <w:tcW w:w="877" w:type="dxa"/>
            <w:shd w:val="clear" w:color="auto" w:fill="auto"/>
          </w:tcPr>
          <w:p w:rsidR="00931C61" w:rsidRDefault="00931C61" w:rsidP="00E34C42">
            <w:pPr>
              <w:suppressAutoHyphens w:val="0"/>
              <w:spacing w:before="0" w:after="0"/>
              <w:jc w:val="left"/>
            </w:pPr>
            <w:r>
              <w:t>2.13</w:t>
            </w:r>
          </w:p>
        </w:tc>
        <w:tc>
          <w:tcPr>
            <w:tcW w:w="2208" w:type="dxa"/>
            <w:shd w:val="clear" w:color="auto" w:fill="auto"/>
          </w:tcPr>
          <w:p w:rsidR="00931C61" w:rsidRPr="00DA26A5" w:rsidRDefault="00931C61" w:rsidP="00E34C42">
            <w:pPr>
              <w:suppressAutoHyphens w:val="0"/>
              <w:spacing w:before="0" w:after="0"/>
              <w:jc w:val="left"/>
              <w:rPr>
                <w:lang w:val="fr-FR"/>
              </w:rPr>
            </w:pPr>
            <w:r w:rsidRPr="00DA26A5">
              <w:rPr>
                <w:lang w:val="fr-FR"/>
              </w:rPr>
              <w:t xml:space="preserve">Non-EU sites on </w:t>
            </w:r>
            <w:proofErr w:type="spellStart"/>
            <w:r w:rsidRPr="00DA26A5">
              <w:rPr>
                <w:lang w:val="fr-FR"/>
              </w:rPr>
              <w:t>GridGuide</w:t>
            </w:r>
            <w:proofErr w:type="spellEnd"/>
          </w:p>
        </w:tc>
        <w:tc>
          <w:tcPr>
            <w:tcW w:w="2410" w:type="dxa"/>
            <w:shd w:val="clear" w:color="auto" w:fill="auto"/>
          </w:tcPr>
          <w:p w:rsidR="00931C61" w:rsidRDefault="00931C61" w:rsidP="00E34C42">
            <w:pPr>
              <w:suppressAutoHyphens w:val="0"/>
              <w:spacing w:before="0" w:after="0"/>
              <w:jc w:val="left"/>
            </w:pPr>
            <w:r>
              <w:t>Non-European located sites</w:t>
            </w:r>
          </w:p>
        </w:tc>
        <w:tc>
          <w:tcPr>
            <w:tcW w:w="850" w:type="dxa"/>
          </w:tcPr>
          <w:p w:rsidR="00931C61" w:rsidRDefault="00931C61" w:rsidP="00E34C42">
            <w:pPr>
              <w:suppressAutoHyphens w:val="0"/>
              <w:spacing w:before="0" w:after="0"/>
              <w:jc w:val="left"/>
            </w:pPr>
            <w:r>
              <w:t>12</w:t>
            </w:r>
          </w:p>
        </w:tc>
        <w:tc>
          <w:tcPr>
            <w:tcW w:w="993" w:type="dxa"/>
          </w:tcPr>
          <w:p w:rsidR="00931C61" w:rsidRDefault="00931C61" w:rsidP="00E34C42">
            <w:pPr>
              <w:suppressAutoHyphens w:val="0"/>
              <w:spacing w:before="0" w:after="0"/>
              <w:jc w:val="left"/>
            </w:pPr>
            <w:r>
              <w:t>21</w:t>
            </w:r>
          </w:p>
        </w:tc>
        <w:tc>
          <w:tcPr>
            <w:tcW w:w="1275" w:type="dxa"/>
          </w:tcPr>
          <w:p w:rsidR="00931C61" w:rsidRDefault="00931C61" w:rsidP="00E34C42">
            <w:pPr>
              <w:suppressAutoHyphens w:val="0"/>
              <w:spacing w:before="0" w:after="0"/>
              <w:jc w:val="left"/>
            </w:pPr>
            <w:r>
              <w:t>21</w:t>
            </w:r>
          </w:p>
        </w:tc>
      </w:tr>
      <w:tr w:rsidR="00931C61" w:rsidRPr="00FA54B2" w:rsidTr="00931C61">
        <w:tc>
          <w:tcPr>
            <w:tcW w:w="877" w:type="dxa"/>
            <w:shd w:val="clear" w:color="auto" w:fill="auto"/>
          </w:tcPr>
          <w:p w:rsidR="00931C61" w:rsidRPr="00710ABA" w:rsidRDefault="00931C61" w:rsidP="00E34C42">
            <w:pPr>
              <w:suppressAutoHyphens w:val="0"/>
              <w:spacing w:before="0" w:after="0"/>
              <w:jc w:val="left"/>
            </w:pPr>
            <w:r w:rsidRPr="00710ABA">
              <w:t>2.14</w:t>
            </w:r>
          </w:p>
        </w:tc>
        <w:tc>
          <w:tcPr>
            <w:tcW w:w="2208" w:type="dxa"/>
            <w:shd w:val="clear" w:color="auto" w:fill="auto"/>
          </w:tcPr>
          <w:p w:rsidR="00931C61" w:rsidRDefault="00931C61" w:rsidP="00E34C42">
            <w:pPr>
              <w:suppressAutoHyphens w:val="0"/>
              <w:spacing w:before="0" w:after="0"/>
              <w:jc w:val="left"/>
            </w:pPr>
            <w:r>
              <w:t xml:space="preserve">Unique visitors to the </w:t>
            </w:r>
            <w:proofErr w:type="spellStart"/>
            <w:r>
              <w:t>GridGuide</w:t>
            </w:r>
            <w:proofErr w:type="spellEnd"/>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pPr>
            <w:r>
              <w:t>385</w:t>
            </w:r>
          </w:p>
        </w:tc>
        <w:tc>
          <w:tcPr>
            <w:tcW w:w="993" w:type="dxa"/>
          </w:tcPr>
          <w:p w:rsidR="00931C61" w:rsidRDefault="00931C61" w:rsidP="00E34C42">
            <w:pPr>
              <w:suppressAutoHyphens w:val="0"/>
              <w:spacing w:before="0" w:after="0"/>
            </w:pPr>
            <w:r>
              <w:t>389</w:t>
            </w:r>
          </w:p>
        </w:tc>
        <w:tc>
          <w:tcPr>
            <w:tcW w:w="1275" w:type="dxa"/>
          </w:tcPr>
          <w:p w:rsidR="00931C61" w:rsidRDefault="00931C61" w:rsidP="00E34C42">
            <w:pPr>
              <w:suppressAutoHyphens w:val="0"/>
              <w:spacing w:before="0" w:after="0"/>
            </w:pPr>
            <w:r>
              <w:t>420</w:t>
            </w:r>
          </w:p>
        </w:tc>
      </w:tr>
      <w:tr w:rsidR="00931C61" w:rsidRPr="00FA54B2" w:rsidTr="00931C61">
        <w:tc>
          <w:tcPr>
            <w:tcW w:w="877" w:type="dxa"/>
            <w:shd w:val="clear" w:color="auto" w:fill="auto"/>
          </w:tcPr>
          <w:p w:rsidR="00931C61" w:rsidRPr="00710ABA" w:rsidRDefault="00931C61" w:rsidP="00E34C42">
            <w:pPr>
              <w:suppressAutoHyphens w:val="0"/>
              <w:spacing w:before="0" w:after="0"/>
              <w:jc w:val="left"/>
            </w:pPr>
            <w:r w:rsidRPr="00710ABA">
              <w:t>2.15</w:t>
            </w:r>
          </w:p>
        </w:tc>
        <w:tc>
          <w:tcPr>
            <w:tcW w:w="2208" w:type="dxa"/>
            <w:shd w:val="clear" w:color="auto" w:fill="auto"/>
          </w:tcPr>
          <w:p w:rsidR="00931C61" w:rsidRDefault="00931C61" w:rsidP="00E34C42">
            <w:pPr>
              <w:suppressAutoHyphens w:val="0"/>
              <w:spacing w:before="0" w:after="0"/>
              <w:jc w:val="left"/>
            </w:pPr>
            <w:r>
              <w:t xml:space="preserve">Page views of the </w:t>
            </w:r>
            <w:proofErr w:type="spellStart"/>
            <w:r>
              <w:t>GridGuide</w:t>
            </w:r>
            <w:proofErr w:type="spellEnd"/>
          </w:p>
        </w:tc>
        <w:tc>
          <w:tcPr>
            <w:tcW w:w="2410" w:type="dxa"/>
            <w:shd w:val="clear" w:color="auto" w:fill="auto"/>
          </w:tcPr>
          <w:p w:rsidR="00931C61" w:rsidRDefault="00931C61" w:rsidP="00E34C42">
            <w:pPr>
              <w:suppressAutoHyphens w:val="0"/>
              <w:spacing w:before="0" w:after="0"/>
              <w:jc w:val="left"/>
            </w:pPr>
            <w:r>
              <w:t>From Google Analytics</w:t>
            </w:r>
          </w:p>
        </w:tc>
        <w:tc>
          <w:tcPr>
            <w:tcW w:w="850" w:type="dxa"/>
          </w:tcPr>
          <w:p w:rsidR="00931C61" w:rsidRDefault="00931C61" w:rsidP="00E34C42">
            <w:pPr>
              <w:suppressAutoHyphens w:val="0"/>
              <w:spacing w:before="0" w:after="0"/>
              <w:jc w:val="left"/>
            </w:pPr>
            <w:r>
              <w:t>625</w:t>
            </w:r>
          </w:p>
        </w:tc>
        <w:tc>
          <w:tcPr>
            <w:tcW w:w="993" w:type="dxa"/>
          </w:tcPr>
          <w:p w:rsidR="00931C61" w:rsidRDefault="00931C61" w:rsidP="00E34C42">
            <w:pPr>
              <w:suppressAutoHyphens w:val="0"/>
              <w:spacing w:before="0" w:after="0"/>
              <w:jc w:val="left"/>
            </w:pPr>
            <w:r>
              <w:t>614</w:t>
            </w:r>
          </w:p>
        </w:tc>
        <w:tc>
          <w:tcPr>
            <w:tcW w:w="1275" w:type="dxa"/>
          </w:tcPr>
          <w:p w:rsidR="00931C61" w:rsidRDefault="00931C61" w:rsidP="00E34C42">
            <w:pPr>
              <w:suppressAutoHyphens w:val="0"/>
              <w:spacing w:before="0" w:after="0"/>
              <w:jc w:val="left"/>
            </w:pPr>
            <w:r>
              <w:t>637</w:t>
            </w:r>
          </w:p>
        </w:tc>
      </w:tr>
      <w:tr w:rsidR="00931C61" w:rsidRPr="00FA54B2" w:rsidTr="00931C61">
        <w:tc>
          <w:tcPr>
            <w:tcW w:w="877" w:type="dxa"/>
            <w:shd w:val="clear" w:color="auto" w:fill="auto"/>
          </w:tcPr>
          <w:p w:rsidR="00931C61" w:rsidRPr="00EC4B09" w:rsidRDefault="00931C61" w:rsidP="00E34C42">
            <w:pPr>
              <w:suppressAutoHyphens w:val="0"/>
              <w:spacing w:before="0" w:after="0"/>
              <w:jc w:val="left"/>
            </w:pPr>
            <w:r w:rsidRPr="00EC4B09">
              <w:t>2.16</w:t>
            </w:r>
          </w:p>
        </w:tc>
        <w:tc>
          <w:tcPr>
            <w:tcW w:w="2208" w:type="dxa"/>
            <w:shd w:val="clear" w:color="auto" w:fill="auto"/>
          </w:tcPr>
          <w:p w:rsidR="00931C61" w:rsidRDefault="00931C61" w:rsidP="00E34C42">
            <w:pPr>
              <w:suppressAutoHyphens w:val="0"/>
              <w:spacing w:before="0" w:after="0"/>
              <w:jc w:val="left"/>
            </w:pPr>
            <w:proofErr w:type="spellStart"/>
            <w:r>
              <w:t>GridGuide</w:t>
            </w:r>
            <w:proofErr w:type="spellEnd"/>
            <w:r>
              <w:t xml:space="preserve"> sites on RTM</w:t>
            </w:r>
          </w:p>
        </w:tc>
        <w:tc>
          <w:tcPr>
            <w:tcW w:w="2410" w:type="dxa"/>
            <w:shd w:val="clear" w:color="auto" w:fill="auto"/>
          </w:tcPr>
          <w:p w:rsidR="00931C61" w:rsidRDefault="00931C61" w:rsidP="00E34C42">
            <w:pPr>
              <w:suppressAutoHyphens w:val="0"/>
              <w:spacing w:before="0" w:after="0"/>
              <w:jc w:val="left"/>
            </w:pPr>
            <w:r>
              <w:t>Total number</w:t>
            </w:r>
          </w:p>
        </w:tc>
        <w:tc>
          <w:tcPr>
            <w:tcW w:w="850" w:type="dxa"/>
          </w:tcPr>
          <w:p w:rsidR="00931C61" w:rsidRDefault="00931C61" w:rsidP="00E34C42">
            <w:pPr>
              <w:suppressAutoHyphens w:val="0"/>
              <w:spacing w:before="0" w:after="0"/>
              <w:jc w:val="left"/>
            </w:pPr>
            <w:r>
              <w:t>34</w:t>
            </w:r>
          </w:p>
        </w:tc>
        <w:tc>
          <w:tcPr>
            <w:tcW w:w="993" w:type="dxa"/>
          </w:tcPr>
          <w:p w:rsidR="00931C61" w:rsidRDefault="00931C61" w:rsidP="00E34C42">
            <w:pPr>
              <w:suppressAutoHyphens w:val="0"/>
              <w:spacing w:before="0" w:after="0"/>
              <w:jc w:val="left"/>
            </w:pPr>
            <w:r>
              <w:t>34</w:t>
            </w:r>
          </w:p>
        </w:tc>
        <w:tc>
          <w:tcPr>
            <w:tcW w:w="1275" w:type="dxa"/>
          </w:tcPr>
          <w:p w:rsidR="00931C61" w:rsidRDefault="00931C61" w:rsidP="00E34C42">
            <w:pPr>
              <w:suppressAutoHyphens w:val="0"/>
              <w:spacing w:before="0" w:after="0"/>
              <w:jc w:val="left"/>
            </w:pPr>
            <w:r>
              <w:t>59</w:t>
            </w:r>
          </w:p>
        </w:tc>
      </w:tr>
      <w:tr w:rsidR="00931C61" w:rsidRPr="00FA54B2" w:rsidTr="00931C61">
        <w:tc>
          <w:tcPr>
            <w:tcW w:w="877" w:type="dxa"/>
            <w:shd w:val="clear" w:color="auto" w:fill="auto"/>
          </w:tcPr>
          <w:p w:rsidR="00931C61" w:rsidRPr="00EC4B09" w:rsidRDefault="00931C61" w:rsidP="00E34C42">
            <w:pPr>
              <w:suppressAutoHyphens w:val="0"/>
              <w:spacing w:before="0" w:after="0"/>
              <w:jc w:val="left"/>
            </w:pPr>
            <w:r w:rsidRPr="00EC4B09">
              <w:t>2.17</w:t>
            </w:r>
          </w:p>
        </w:tc>
        <w:tc>
          <w:tcPr>
            <w:tcW w:w="2208" w:type="dxa"/>
            <w:shd w:val="clear" w:color="auto" w:fill="auto"/>
          </w:tcPr>
          <w:p w:rsidR="00931C61" w:rsidRDefault="00931C61" w:rsidP="00E34C42">
            <w:pPr>
              <w:suppressAutoHyphens w:val="0"/>
              <w:spacing w:before="0" w:after="0"/>
              <w:jc w:val="left"/>
            </w:pPr>
            <w:r>
              <w:t>Countries in the RTM</w:t>
            </w:r>
          </w:p>
        </w:tc>
        <w:tc>
          <w:tcPr>
            <w:tcW w:w="2410" w:type="dxa"/>
            <w:shd w:val="clear" w:color="auto" w:fill="auto"/>
          </w:tcPr>
          <w:p w:rsidR="00931C61" w:rsidRDefault="00931C61" w:rsidP="00E34C42">
            <w:pPr>
              <w:suppressAutoHyphens w:val="0"/>
              <w:spacing w:before="0" w:after="0"/>
              <w:jc w:val="left"/>
            </w:pPr>
            <w:r>
              <w:t>Total number</w:t>
            </w:r>
            <w:r>
              <w:rPr>
                <w:rStyle w:val="FootnoteReference"/>
              </w:rPr>
              <w:footnoteReference w:id="1"/>
            </w:r>
          </w:p>
        </w:tc>
        <w:tc>
          <w:tcPr>
            <w:tcW w:w="850" w:type="dxa"/>
          </w:tcPr>
          <w:p w:rsidR="00931C61" w:rsidRDefault="00931C61" w:rsidP="00E34C42">
            <w:pPr>
              <w:suppressAutoHyphens w:val="0"/>
              <w:spacing w:before="0" w:after="0"/>
              <w:jc w:val="left"/>
            </w:pPr>
            <w:r>
              <w:t>64</w:t>
            </w:r>
          </w:p>
        </w:tc>
        <w:tc>
          <w:tcPr>
            <w:tcW w:w="993" w:type="dxa"/>
          </w:tcPr>
          <w:p w:rsidR="00931C61" w:rsidRDefault="00931C61" w:rsidP="00E34C42">
            <w:pPr>
              <w:suppressAutoHyphens w:val="0"/>
              <w:spacing w:before="0" w:after="0"/>
              <w:jc w:val="left"/>
            </w:pPr>
            <w:r>
              <w:t>64</w:t>
            </w:r>
          </w:p>
        </w:tc>
        <w:tc>
          <w:tcPr>
            <w:tcW w:w="1275" w:type="dxa"/>
          </w:tcPr>
          <w:p w:rsidR="00931C61" w:rsidRDefault="00931C61" w:rsidP="00E34C42">
            <w:pPr>
              <w:suppressAutoHyphens w:val="0"/>
              <w:spacing w:before="0" w:after="0"/>
              <w:jc w:val="left"/>
            </w:pPr>
            <w:r>
              <w:t>64</w:t>
            </w:r>
          </w:p>
        </w:tc>
      </w:tr>
      <w:tr w:rsidR="00931C61" w:rsidRPr="00FA54B2" w:rsidTr="00931C61">
        <w:tc>
          <w:tcPr>
            <w:tcW w:w="877" w:type="dxa"/>
            <w:shd w:val="clear" w:color="auto" w:fill="auto"/>
          </w:tcPr>
          <w:p w:rsidR="00931C61" w:rsidRDefault="00931C61" w:rsidP="00E34C42">
            <w:pPr>
              <w:suppressAutoHyphens w:val="0"/>
              <w:spacing w:before="0" w:after="0"/>
              <w:jc w:val="left"/>
            </w:pPr>
            <w:r>
              <w:t>2.18</w:t>
            </w:r>
          </w:p>
        </w:tc>
        <w:tc>
          <w:tcPr>
            <w:tcW w:w="2208" w:type="dxa"/>
            <w:shd w:val="clear" w:color="auto" w:fill="auto"/>
          </w:tcPr>
          <w:p w:rsidR="00931C61" w:rsidRDefault="00931C61" w:rsidP="00E34C42">
            <w:pPr>
              <w:suppressAutoHyphens w:val="0"/>
              <w:spacing w:before="0" w:after="0"/>
              <w:jc w:val="left"/>
            </w:pPr>
            <w:r>
              <w:t>Numbers of delegates at events demo-</w:t>
            </w:r>
            <w:proofErr w:type="spellStart"/>
            <w:r>
              <w:t>ing</w:t>
            </w:r>
            <w:proofErr w:type="spellEnd"/>
            <w:r>
              <w:t xml:space="preserve"> </w:t>
            </w:r>
            <w:r>
              <w:lastRenderedPageBreak/>
              <w:t>the RTM</w:t>
            </w:r>
          </w:p>
        </w:tc>
        <w:tc>
          <w:tcPr>
            <w:tcW w:w="2410" w:type="dxa"/>
            <w:shd w:val="clear" w:color="auto" w:fill="auto"/>
          </w:tcPr>
          <w:p w:rsidR="00931C61" w:rsidRDefault="00931C61" w:rsidP="00E34C42">
            <w:pPr>
              <w:suppressAutoHyphens w:val="0"/>
              <w:spacing w:before="0" w:after="0"/>
              <w:jc w:val="left"/>
            </w:pPr>
            <w:r>
              <w:lastRenderedPageBreak/>
              <w:t xml:space="preserve">Including events attended by </w:t>
            </w:r>
            <w:r>
              <w:lastRenderedPageBreak/>
              <w:t>collaborating projects demo-</w:t>
            </w:r>
            <w:proofErr w:type="spellStart"/>
            <w:r>
              <w:t>ing</w:t>
            </w:r>
            <w:proofErr w:type="spellEnd"/>
            <w:r>
              <w:t xml:space="preserve"> the RTM</w:t>
            </w:r>
          </w:p>
        </w:tc>
        <w:tc>
          <w:tcPr>
            <w:tcW w:w="850" w:type="dxa"/>
          </w:tcPr>
          <w:p w:rsidR="00931C61" w:rsidRDefault="00931C61" w:rsidP="00E34C42">
            <w:pPr>
              <w:suppressAutoHyphens w:val="0"/>
              <w:spacing w:before="0" w:after="0"/>
              <w:jc w:val="left"/>
            </w:pPr>
            <w:r>
              <w:lastRenderedPageBreak/>
              <w:t>10,540</w:t>
            </w:r>
          </w:p>
        </w:tc>
        <w:tc>
          <w:tcPr>
            <w:tcW w:w="993" w:type="dxa"/>
          </w:tcPr>
          <w:p w:rsidR="00931C61" w:rsidRDefault="00931C61" w:rsidP="00E34C42">
            <w:pPr>
              <w:suppressAutoHyphens w:val="0"/>
              <w:spacing w:before="0" w:after="0"/>
              <w:jc w:val="left"/>
            </w:pPr>
            <w:r>
              <w:t>0</w:t>
            </w:r>
          </w:p>
        </w:tc>
        <w:tc>
          <w:tcPr>
            <w:tcW w:w="1275" w:type="dxa"/>
          </w:tcPr>
          <w:p w:rsidR="00931C61" w:rsidRDefault="00931C61" w:rsidP="00E34C42">
            <w:pPr>
              <w:suppressAutoHyphens w:val="0"/>
              <w:spacing w:before="0" w:after="0"/>
              <w:jc w:val="left"/>
            </w:pPr>
            <w:r>
              <w:t>890</w:t>
            </w:r>
          </w:p>
        </w:tc>
      </w:tr>
    </w:tbl>
    <w:p w:rsidR="006A125E" w:rsidRDefault="006A125E" w:rsidP="007031DD">
      <w:pPr>
        <w:suppressAutoHyphens w:val="0"/>
        <w:spacing w:before="0" w:after="0"/>
        <w:jc w:val="center"/>
        <w:rPr>
          <w:b/>
        </w:rPr>
      </w:pPr>
    </w:p>
    <w:p w:rsidR="00425B9A" w:rsidRPr="002B1814" w:rsidRDefault="002818C5" w:rsidP="00425B9A">
      <w:pPr>
        <w:pStyle w:val="Heading3"/>
      </w:pPr>
      <w:bookmarkStart w:id="36" w:name="_Toc336614364"/>
      <w:r>
        <w:t xml:space="preserve">WP3: </w:t>
      </w:r>
      <w:proofErr w:type="spellStart"/>
      <w:r w:rsidR="00425B9A">
        <w:t>iSGTW</w:t>
      </w:r>
      <w:proofErr w:type="spellEnd"/>
      <w:r w:rsidR="00425B9A">
        <w:t>/Digital Scientist</w:t>
      </w:r>
      <w:bookmarkEnd w:id="36"/>
    </w:p>
    <w:p w:rsidR="002818C5" w:rsidRDefault="002818C5" w:rsidP="007031DD">
      <w:pPr>
        <w:suppressAutoHyphens w:val="0"/>
        <w:spacing w:before="0" w:after="0"/>
        <w:jc w:val="center"/>
        <w:rPr>
          <w:b/>
        </w:rPr>
      </w:pPr>
    </w:p>
    <w:p w:rsidR="007031DD" w:rsidRDefault="002818C5" w:rsidP="007031DD">
      <w:pPr>
        <w:suppressAutoHyphens w:val="0"/>
        <w:spacing w:before="0" w:after="0"/>
        <w:jc w:val="center"/>
        <w:rPr>
          <w:b/>
        </w:rPr>
      </w:pPr>
      <w:r>
        <w:rPr>
          <w:b/>
        </w:rPr>
        <w:t>Table</w:t>
      </w:r>
      <w:r w:rsidR="00EA00C0">
        <w:rPr>
          <w:b/>
        </w:rPr>
        <w:t xml:space="preserve"> 13</w:t>
      </w:r>
      <w:r w:rsidR="007031DD">
        <w:rPr>
          <w:b/>
        </w:rPr>
        <w:t xml:space="preserve">: </w:t>
      </w:r>
      <w:r w:rsidR="007031DD" w:rsidRPr="00FC3B16">
        <w:rPr>
          <w:b/>
        </w:rPr>
        <w:t xml:space="preserve">Metrics for </w:t>
      </w:r>
      <w:r w:rsidR="007031DD">
        <w:rPr>
          <w:b/>
        </w:rPr>
        <w:t>Work Package 3</w:t>
      </w:r>
    </w:p>
    <w:p w:rsidR="003C7A72" w:rsidRDefault="003C7A72" w:rsidP="007031DD">
      <w:pPr>
        <w:suppressAutoHyphens w:val="0"/>
        <w:spacing w:before="0" w:after="0"/>
        <w:jc w:val="center"/>
        <w:rPr>
          <w:b/>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7"/>
        <w:gridCol w:w="1964"/>
        <w:gridCol w:w="1739"/>
        <w:gridCol w:w="1424"/>
        <w:gridCol w:w="1229"/>
        <w:gridCol w:w="1380"/>
      </w:tblGrid>
      <w:tr w:rsidR="00931C61" w:rsidRPr="0035189C" w:rsidTr="00931C61">
        <w:tc>
          <w:tcPr>
            <w:tcW w:w="877" w:type="dxa"/>
            <w:shd w:val="clear" w:color="auto" w:fill="BFBFBF"/>
          </w:tcPr>
          <w:p w:rsidR="00931C61" w:rsidRPr="001B6815" w:rsidRDefault="00931C61" w:rsidP="00A858B3">
            <w:pPr>
              <w:suppressAutoHyphens w:val="0"/>
              <w:spacing w:before="0" w:after="0"/>
              <w:jc w:val="left"/>
              <w:rPr>
                <w:b/>
              </w:rPr>
            </w:pPr>
            <w:r w:rsidRPr="001B6815">
              <w:rPr>
                <w:b/>
              </w:rPr>
              <w:t>Metric no.</w:t>
            </w:r>
          </w:p>
        </w:tc>
        <w:tc>
          <w:tcPr>
            <w:tcW w:w="1964" w:type="dxa"/>
            <w:shd w:val="clear" w:color="auto" w:fill="BFBFBF"/>
          </w:tcPr>
          <w:p w:rsidR="00931C61" w:rsidRPr="001B6815" w:rsidRDefault="00931C61" w:rsidP="00A858B3">
            <w:pPr>
              <w:suppressAutoHyphens w:val="0"/>
              <w:spacing w:before="0" w:after="0"/>
              <w:jc w:val="left"/>
              <w:rPr>
                <w:b/>
              </w:rPr>
            </w:pPr>
            <w:r w:rsidRPr="001B6815">
              <w:rPr>
                <w:b/>
              </w:rPr>
              <w:t>Description</w:t>
            </w:r>
          </w:p>
        </w:tc>
        <w:tc>
          <w:tcPr>
            <w:tcW w:w="1739" w:type="dxa"/>
            <w:shd w:val="clear" w:color="auto" w:fill="BFBFBF"/>
          </w:tcPr>
          <w:p w:rsidR="00931C61" w:rsidRPr="001B6815" w:rsidRDefault="00931C61" w:rsidP="00A858B3">
            <w:pPr>
              <w:suppressAutoHyphens w:val="0"/>
              <w:spacing w:before="0" w:after="0"/>
              <w:jc w:val="left"/>
              <w:rPr>
                <w:b/>
              </w:rPr>
            </w:pPr>
            <w:r w:rsidRPr="001B6815">
              <w:rPr>
                <w:b/>
              </w:rPr>
              <w:t>Comments</w:t>
            </w:r>
          </w:p>
          <w:p w:rsidR="00931C61" w:rsidRPr="001B6815" w:rsidRDefault="00931C61" w:rsidP="00A858B3">
            <w:pPr>
              <w:suppressAutoHyphens w:val="0"/>
              <w:spacing w:before="0" w:after="0"/>
              <w:jc w:val="left"/>
              <w:rPr>
                <w:b/>
              </w:rPr>
            </w:pPr>
          </w:p>
        </w:tc>
        <w:tc>
          <w:tcPr>
            <w:tcW w:w="1424" w:type="dxa"/>
            <w:shd w:val="clear" w:color="auto" w:fill="BFBFBF"/>
          </w:tcPr>
          <w:p w:rsidR="00931C61" w:rsidRDefault="00931C61" w:rsidP="00A858B3">
            <w:pPr>
              <w:suppressAutoHyphens w:val="0"/>
              <w:spacing w:before="0" w:after="0"/>
              <w:jc w:val="left"/>
              <w:rPr>
                <w:b/>
              </w:rPr>
            </w:pPr>
            <w:r>
              <w:rPr>
                <w:b/>
              </w:rPr>
              <w:t>Q5</w:t>
            </w:r>
          </w:p>
        </w:tc>
        <w:tc>
          <w:tcPr>
            <w:tcW w:w="1229" w:type="dxa"/>
            <w:shd w:val="clear" w:color="auto" w:fill="BFBFBF"/>
          </w:tcPr>
          <w:p w:rsidR="00931C61" w:rsidRDefault="00931C61" w:rsidP="00A858B3">
            <w:pPr>
              <w:suppressAutoHyphens w:val="0"/>
              <w:spacing w:before="0" w:after="0"/>
              <w:jc w:val="left"/>
              <w:rPr>
                <w:b/>
              </w:rPr>
            </w:pPr>
            <w:r>
              <w:rPr>
                <w:b/>
              </w:rPr>
              <w:t>Q6</w:t>
            </w:r>
          </w:p>
        </w:tc>
        <w:tc>
          <w:tcPr>
            <w:tcW w:w="1380" w:type="dxa"/>
            <w:shd w:val="clear" w:color="auto" w:fill="BFBFBF"/>
          </w:tcPr>
          <w:p w:rsidR="00931C61" w:rsidRDefault="00931C61" w:rsidP="00A858B3">
            <w:pPr>
              <w:suppressAutoHyphens w:val="0"/>
              <w:spacing w:before="0" w:after="0"/>
              <w:jc w:val="left"/>
              <w:rPr>
                <w:b/>
              </w:rPr>
            </w:pPr>
            <w:r>
              <w:rPr>
                <w:b/>
              </w:rPr>
              <w:t>Q7</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3.1</w:t>
            </w:r>
          </w:p>
        </w:tc>
        <w:tc>
          <w:tcPr>
            <w:tcW w:w="1964" w:type="dxa"/>
            <w:shd w:val="clear" w:color="auto" w:fill="auto"/>
          </w:tcPr>
          <w:p w:rsidR="00931C61" w:rsidRPr="001B6815" w:rsidRDefault="00931C61" w:rsidP="00A858B3">
            <w:pPr>
              <w:suppressAutoHyphens w:val="0"/>
              <w:spacing w:before="0" w:after="0"/>
              <w:jc w:val="left"/>
              <w:rPr>
                <w:b/>
              </w:rPr>
            </w:pPr>
            <w:proofErr w:type="spellStart"/>
            <w:r w:rsidRPr="001B6815">
              <w:rPr>
                <w:b/>
              </w:rPr>
              <w:t>iSGTW</w:t>
            </w:r>
            <w:proofErr w:type="spellEnd"/>
            <w:r w:rsidRPr="001B6815">
              <w:rPr>
                <w:b/>
              </w:rPr>
              <w:t xml:space="preserve"> subscribers</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Registered in the database</w:t>
            </w:r>
          </w:p>
        </w:tc>
        <w:tc>
          <w:tcPr>
            <w:tcW w:w="1424" w:type="dxa"/>
          </w:tcPr>
          <w:p w:rsidR="00931C61" w:rsidRPr="001B6815" w:rsidRDefault="00931C61" w:rsidP="00A858B3">
            <w:pPr>
              <w:suppressAutoHyphens w:val="0"/>
              <w:spacing w:before="0" w:after="0"/>
              <w:jc w:val="left"/>
              <w:rPr>
                <w:b/>
              </w:rPr>
            </w:pPr>
            <w:r>
              <w:rPr>
                <w:b/>
              </w:rPr>
              <w:t>8,190</w:t>
            </w:r>
          </w:p>
        </w:tc>
        <w:tc>
          <w:tcPr>
            <w:tcW w:w="1229" w:type="dxa"/>
          </w:tcPr>
          <w:p w:rsidR="00931C61" w:rsidRDefault="00931C61" w:rsidP="00A858B3">
            <w:pPr>
              <w:suppressAutoHyphens w:val="0"/>
              <w:spacing w:before="0" w:after="0"/>
              <w:jc w:val="left"/>
              <w:rPr>
                <w:b/>
              </w:rPr>
            </w:pPr>
            <w:r>
              <w:rPr>
                <w:b/>
              </w:rPr>
              <w:t>8,162</w:t>
            </w:r>
          </w:p>
        </w:tc>
        <w:tc>
          <w:tcPr>
            <w:tcW w:w="1380" w:type="dxa"/>
          </w:tcPr>
          <w:p w:rsidR="00931C61" w:rsidRDefault="00931C61" w:rsidP="00A858B3">
            <w:pPr>
              <w:suppressAutoHyphens w:val="0"/>
              <w:spacing w:before="0" w:after="0"/>
              <w:jc w:val="left"/>
              <w:rPr>
                <w:b/>
              </w:rPr>
            </w:pPr>
            <w:r>
              <w:rPr>
                <w:b/>
              </w:rPr>
              <w:t>8,173</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3.2</w:t>
            </w:r>
          </w:p>
        </w:tc>
        <w:tc>
          <w:tcPr>
            <w:tcW w:w="1964" w:type="dxa"/>
            <w:shd w:val="clear" w:color="auto" w:fill="auto"/>
          </w:tcPr>
          <w:p w:rsidR="00931C61" w:rsidRPr="001B6815" w:rsidRDefault="00931C61" w:rsidP="00A858B3">
            <w:pPr>
              <w:suppressAutoHyphens w:val="0"/>
              <w:spacing w:before="0" w:after="0"/>
              <w:jc w:val="left"/>
              <w:rPr>
                <w:b/>
              </w:rPr>
            </w:pPr>
            <w:r w:rsidRPr="001B6815">
              <w:rPr>
                <w:b/>
              </w:rPr>
              <w:t>Articles on European projects</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Based on EU funded projects</w:t>
            </w:r>
          </w:p>
        </w:tc>
        <w:tc>
          <w:tcPr>
            <w:tcW w:w="1424" w:type="dxa"/>
          </w:tcPr>
          <w:p w:rsidR="00931C61" w:rsidRPr="001B6815" w:rsidRDefault="00931C61" w:rsidP="00A858B3">
            <w:pPr>
              <w:suppressAutoHyphens w:val="0"/>
              <w:spacing w:before="0" w:after="0"/>
              <w:jc w:val="left"/>
              <w:rPr>
                <w:b/>
              </w:rPr>
            </w:pPr>
            <w:r>
              <w:rPr>
                <w:b/>
              </w:rPr>
              <w:t>28</w:t>
            </w:r>
          </w:p>
        </w:tc>
        <w:tc>
          <w:tcPr>
            <w:tcW w:w="1229" w:type="dxa"/>
          </w:tcPr>
          <w:p w:rsidR="00931C61" w:rsidRDefault="00931C61" w:rsidP="00A858B3">
            <w:pPr>
              <w:suppressAutoHyphens w:val="0"/>
              <w:spacing w:before="0" w:after="0"/>
              <w:jc w:val="left"/>
              <w:rPr>
                <w:b/>
              </w:rPr>
            </w:pPr>
            <w:r>
              <w:rPr>
                <w:b/>
              </w:rPr>
              <w:t>27</w:t>
            </w:r>
          </w:p>
        </w:tc>
        <w:tc>
          <w:tcPr>
            <w:tcW w:w="1380" w:type="dxa"/>
          </w:tcPr>
          <w:p w:rsidR="00931C61" w:rsidRDefault="00931C61" w:rsidP="00A858B3">
            <w:pPr>
              <w:suppressAutoHyphens w:val="0"/>
              <w:spacing w:before="0" w:after="0"/>
              <w:jc w:val="left"/>
              <w:rPr>
                <w:b/>
              </w:rPr>
            </w:pPr>
            <w:r>
              <w:rPr>
                <w:b/>
              </w:rPr>
              <w:t>30</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3.3</w:t>
            </w:r>
          </w:p>
        </w:tc>
        <w:tc>
          <w:tcPr>
            <w:tcW w:w="1964" w:type="dxa"/>
            <w:shd w:val="clear" w:color="auto" w:fill="auto"/>
          </w:tcPr>
          <w:p w:rsidR="00931C61" w:rsidRPr="001B6815" w:rsidRDefault="00931C61" w:rsidP="00A858B3">
            <w:pPr>
              <w:suppressAutoHyphens w:val="0"/>
              <w:spacing w:before="0" w:after="0"/>
              <w:jc w:val="left"/>
              <w:rPr>
                <w:b/>
              </w:rPr>
            </w:pPr>
            <w:r w:rsidRPr="001B6815">
              <w:rPr>
                <w:b/>
              </w:rPr>
              <w:t xml:space="preserve">Projects in the </w:t>
            </w:r>
            <w:proofErr w:type="spellStart"/>
            <w:r w:rsidRPr="001B6815">
              <w:rPr>
                <w:b/>
              </w:rPr>
              <w:t>iSGTW</w:t>
            </w:r>
            <w:proofErr w:type="spellEnd"/>
            <w:r w:rsidRPr="001B6815">
              <w:rPr>
                <w:b/>
              </w:rPr>
              <w:t>/</w:t>
            </w:r>
            <w:proofErr w:type="spellStart"/>
            <w:r w:rsidRPr="001B6815">
              <w:rPr>
                <w:b/>
              </w:rPr>
              <w:t>GridCafé</w:t>
            </w:r>
            <w:proofErr w:type="spellEnd"/>
            <w:r w:rsidRPr="001B6815">
              <w:rPr>
                <w:b/>
              </w:rPr>
              <w:t xml:space="preserve"> resources section</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Total number</w:t>
            </w:r>
          </w:p>
        </w:tc>
        <w:tc>
          <w:tcPr>
            <w:tcW w:w="1424" w:type="dxa"/>
          </w:tcPr>
          <w:p w:rsidR="00931C61" w:rsidRPr="001B6815" w:rsidRDefault="00931C61" w:rsidP="00A858B3">
            <w:pPr>
              <w:suppressAutoHyphens w:val="0"/>
              <w:spacing w:before="0" w:after="0"/>
              <w:jc w:val="left"/>
              <w:rPr>
                <w:b/>
              </w:rPr>
            </w:pPr>
            <w:r w:rsidRPr="00C62DEB">
              <w:rPr>
                <w:b/>
              </w:rPr>
              <w:t>134</w:t>
            </w:r>
          </w:p>
        </w:tc>
        <w:tc>
          <w:tcPr>
            <w:tcW w:w="1229" w:type="dxa"/>
          </w:tcPr>
          <w:p w:rsidR="00931C61" w:rsidRPr="00C62DEB" w:rsidRDefault="00931C61" w:rsidP="00A858B3">
            <w:pPr>
              <w:suppressAutoHyphens w:val="0"/>
              <w:spacing w:before="0" w:after="0"/>
              <w:jc w:val="left"/>
              <w:rPr>
                <w:b/>
              </w:rPr>
            </w:pPr>
            <w:r>
              <w:rPr>
                <w:b/>
              </w:rPr>
              <w:t>134</w:t>
            </w:r>
          </w:p>
        </w:tc>
        <w:tc>
          <w:tcPr>
            <w:tcW w:w="1380" w:type="dxa"/>
          </w:tcPr>
          <w:p w:rsidR="00931C61" w:rsidRDefault="00931C61" w:rsidP="00A858B3">
            <w:pPr>
              <w:suppressAutoHyphens w:val="0"/>
              <w:spacing w:before="0" w:after="0"/>
              <w:jc w:val="left"/>
              <w:rPr>
                <w:b/>
              </w:rPr>
            </w:pPr>
            <w:r>
              <w:rPr>
                <w:b/>
              </w:rPr>
              <w:t>134</w:t>
            </w:r>
          </w:p>
        </w:tc>
      </w:tr>
      <w:tr w:rsidR="00931C61" w:rsidRPr="00FA54B2" w:rsidTr="00931C61">
        <w:tc>
          <w:tcPr>
            <w:tcW w:w="877" w:type="dxa"/>
            <w:shd w:val="clear" w:color="auto" w:fill="auto"/>
          </w:tcPr>
          <w:p w:rsidR="00931C61" w:rsidRPr="001B6815" w:rsidRDefault="00931C61" w:rsidP="00A858B3">
            <w:pPr>
              <w:suppressAutoHyphens w:val="0"/>
              <w:spacing w:before="0" w:after="0"/>
              <w:jc w:val="left"/>
              <w:rPr>
                <w:b/>
              </w:rPr>
            </w:pPr>
            <w:r w:rsidRPr="001B6815">
              <w:rPr>
                <w:b/>
              </w:rPr>
              <w:t>3.4</w:t>
            </w:r>
          </w:p>
        </w:tc>
        <w:tc>
          <w:tcPr>
            <w:tcW w:w="1964" w:type="dxa"/>
            <w:shd w:val="clear" w:color="auto" w:fill="auto"/>
          </w:tcPr>
          <w:p w:rsidR="00931C61" w:rsidRPr="001B6815" w:rsidRDefault="00931C61" w:rsidP="00A858B3">
            <w:pPr>
              <w:suppressAutoHyphens w:val="0"/>
              <w:spacing w:before="0" w:after="0"/>
              <w:jc w:val="left"/>
              <w:rPr>
                <w:b/>
              </w:rPr>
            </w:pPr>
            <w:proofErr w:type="spellStart"/>
            <w:r w:rsidRPr="001B6815">
              <w:rPr>
                <w:b/>
              </w:rPr>
              <w:t>iSGTW</w:t>
            </w:r>
            <w:proofErr w:type="spellEnd"/>
            <w:r w:rsidRPr="001B6815">
              <w:rPr>
                <w:b/>
              </w:rPr>
              <w:t xml:space="preserve"> printed materials distributed</w:t>
            </w:r>
          </w:p>
        </w:tc>
        <w:tc>
          <w:tcPr>
            <w:tcW w:w="1739" w:type="dxa"/>
            <w:shd w:val="clear" w:color="auto" w:fill="auto"/>
          </w:tcPr>
          <w:p w:rsidR="00931C61" w:rsidRPr="001B6815" w:rsidRDefault="00931C61" w:rsidP="00A858B3">
            <w:pPr>
              <w:suppressAutoHyphens w:val="0"/>
              <w:spacing w:before="0" w:after="0"/>
              <w:jc w:val="left"/>
              <w:rPr>
                <w:b/>
              </w:rPr>
            </w:pPr>
            <w:r w:rsidRPr="001B6815">
              <w:rPr>
                <w:b/>
              </w:rPr>
              <w:t>At events attended by e-</w:t>
            </w:r>
            <w:proofErr w:type="spellStart"/>
            <w:r w:rsidRPr="001B6815">
              <w:rPr>
                <w:b/>
              </w:rPr>
              <w:t>ScienceTalk</w:t>
            </w:r>
            <w:proofErr w:type="spellEnd"/>
            <w:r w:rsidRPr="001B6815">
              <w:rPr>
                <w:b/>
              </w:rPr>
              <w:t xml:space="preserve"> or by collaborating projects</w:t>
            </w:r>
          </w:p>
        </w:tc>
        <w:tc>
          <w:tcPr>
            <w:tcW w:w="1424" w:type="dxa"/>
          </w:tcPr>
          <w:p w:rsidR="00931C61" w:rsidRPr="001B6815" w:rsidRDefault="00931C61" w:rsidP="00A858B3">
            <w:pPr>
              <w:suppressAutoHyphens w:val="0"/>
              <w:spacing w:before="0" w:after="0"/>
              <w:jc w:val="left"/>
              <w:rPr>
                <w:b/>
              </w:rPr>
            </w:pPr>
            <w:r>
              <w:rPr>
                <w:b/>
              </w:rPr>
              <w:t>560</w:t>
            </w:r>
          </w:p>
        </w:tc>
        <w:tc>
          <w:tcPr>
            <w:tcW w:w="1229" w:type="dxa"/>
          </w:tcPr>
          <w:p w:rsidR="00931C61" w:rsidRDefault="00931C61" w:rsidP="00A858B3">
            <w:pPr>
              <w:suppressAutoHyphens w:val="0"/>
              <w:spacing w:before="0" w:after="0"/>
              <w:jc w:val="left"/>
              <w:rPr>
                <w:b/>
              </w:rPr>
            </w:pPr>
            <w:r>
              <w:rPr>
                <w:b/>
              </w:rPr>
              <w:t>600</w:t>
            </w:r>
          </w:p>
        </w:tc>
        <w:tc>
          <w:tcPr>
            <w:tcW w:w="1380" w:type="dxa"/>
          </w:tcPr>
          <w:p w:rsidR="00931C61" w:rsidRDefault="00931C61" w:rsidP="00A858B3">
            <w:pPr>
              <w:suppressAutoHyphens w:val="0"/>
              <w:spacing w:before="0" w:after="0"/>
              <w:jc w:val="left"/>
              <w:rPr>
                <w:b/>
              </w:rPr>
            </w:pPr>
            <w:r>
              <w:rPr>
                <w:b/>
              </w:rPr>
              <w:t>610</w:t>
            </w:r>
          </w:p>
        </w:tc>
      </w:tr>
      <w:tr w:rsidR="00931C61" w:rsidRPr="00FA54B2" w:rsidTr="00931C61">
        <w:tc>
          <w:tcPr>
            <w:tcW w:w="877" w:type="dxa"/>
            <w:shd w:val="clear" w:color="auto" w:fill="auto"/>
          </w:tcPr>
          <w:p w:rsidR="00931C61" w:rsidRDefault="00931C61" w:rsidP="00A858B3">
            <w:pPr>
              <w:suppressAutoHyphens w:val="0"/>
              <w:spacing w:before="0" w:after="0"/>
              <w:jc w:val="left"/>
            </w:pPr>
            <w:r>
              <w:t>3.5</w:t>
            </w:r>
          </w:p>
        </w:tc>
        <w:tc>
          <w:tcPr>
            <w:tcW w:w="1964" w:type="dxa"/>
            <w:shd w:val="clear" w:color="auto" w:fill="auto"/>
          </w:tcPr>
          <w:p w:rsidR="00931C61" w:rsidRDefault="00931C61" w:rsidP="00A858B3">
            <w:pPr>
              <w:suppressAutoHyphens w:val="0"/>
              <w:spacing w:before="0" w:after="0"/>
              <w:jc w:val="left"/>
            </w:pPr>
            <w:r>
              <w:t>Issues published</w:t>
            </w:r>
          </w:p>
        </w:tc>
        <w:tc>
          <w:tcPr>
            <w:tcW w:w="1739" w:type="dxa"/>
            <w:shd w:val="clear" w:color="auto" w:fill="auto"/>
          </w:tcPr>
          <w:p w:rsidR="00931C61" w:rsidRDefault="00931C61" w:rsidP="00A858B3">
            <w:pPr>
              <w:suppressAutoHyphens w:val="0"/>
              <w:spacing w:before="0" w:after="0"/>
              <w:jc w:val="left"/>
            </w:pPr>
            <w:r>
              <w:t>Issued by email to subscribers each week and posted on the website</w:t>
            </w:r>
          </w:p>
        </w:tc>
        <w:tc>
          <w:tcPr>
            <w:tcW w:w="1424" w:type="dxa"/>
          </w:tcPr>
          <w:p w:rsidR="00931C61" w:rsidRDefault="00931C61" w:rsidP="00A858B3">
            <w:pPr>
              <w:suppressAutoHyphens w:val="0"/>
              <w:spacing w:before="0" w:after="0"/>
              <w:jc w:val="left"/>
            </w:pPr>
            <w:r>
              <w:t>13</w:t>
            </w:r>
          </w:p>
        </w:tc>
        <w:tc>
          <w:tcPr>
            <w:tcW w:w="1229" w:type="dxa"/>
          </w:tcPr>
          <w:p w:rsidR="00931C61" w:rsidRDefault="00931C61" w:rsidP="00A858B3">
            <w:pPr>
              <w:suppressAutoHyphens w:val="0"/>
              <w:spacing w:before="0" w:after="0"/>
              <w:jc w:val="left"/>
            </w:pPr>
            <w:r>
              <w:t>11</w:t>
            </w:r>
          </w:p>
        </w:tc>
        <w:tc>
          <w:tcPr>
            <w:tcW w:w="1380" w:type="dxa"/>
          </w:tcPr>
          <w:p w:rsidR="00931C61" w:rsidRDefault="00931C61" w:rsidP="00A858B3">
            <w:pPr>
              <w:suppressAutoHyphens w:val="0"/>
              <w:spacing w:before="0" w:after="0"/>
              <w:jc w:val="left"/>
            </w:pPr>
            <w:r>
              <w:t>13</w:t>
            </w:r>
          </w:p>
        </w:tc>
      </w:tr>
      <w:tr w:rsidR="00931C61" w:rsidRPr="00FA54B2" w:rsidTr="00931C61">
        <w:tc>
          <w:tcPr>
            <w:tcW w:w="877" w:type="dxa"/>
            <w:shd w:val="clear" w:color="auto" w:fill="auto"/>
          </w:tcPr>
          <w:p w:rsidR="00931C61" w:rsidRDefault="00931C61" w:rsidP="00A858B3">
            <w:pPr>
              <w:suppressAutoHyphens w:val="0"/>
              <w:spacing w:before="0" w:after="0"/>
              <w:jc w:val="left"/>
            </w:pPr>
            <w:r>
              <w:t>3.6</w:t>
            </w:r>
          </w:p>
        </w:tc>
        <w:tc>
          <w:tcPr>
            <w:tcW w:w="1964" w:type="dxa"/>
            <w:shd w:val="clear" w:color="auto" w:fill="auto"/>
          </w:tcPr>
          <w:p w:rsidR="00931C61" w:rsidRDefault="00931C61" w:rsidP="00A858B3">
            <w:pPr>
              <w:suppressAutoHyphens w:val="0"/>
              <w:spacing w:before="0" w:after="0"/>
              <w:jc w:val="left"/>
            </w:pPr>
            <w:r>
              <w:t>US articles published</w:t>
            </w:r>
          </w:p>
        </w:tc>
        <w:tc>
          <w:tcPr>
            <w:tcW w:w="1739" w:type="dxa"/>
            <w:shd w:val="clear" w:color="auto" w:fill="auto"/>
          </w:tcPr>
          <w:p w:rsidR="00931C61" w:rsidRDefault="00931C61" w:rsidP="00A858B3">
            <w:pPr>
              <w:suppressAutoHyphens w:val="0"/>
              <w:spacing w:before="0" w:after="0"/>
              <w:jc w:val="left"/>
            </w:pPr>
            <w:r>
              <w:t>Based on US projects</w:t>
            </w:r>
          </w:p>
        </w:tc>
        <w:tc>
          <w:tcPr>
            <w:tcW w:w="1424" w:type="dxa"/>
          </w:tcPr>
          <w:p w:rsidR="00931C61" w:rsidRDefault="00931C61" w:rsidP="00A858B3">
            <w:pPr>
              <w:suppressAutoHyphens w:val="0"/>
              <w:spacing w:before="0" w:after="0"/>
              <w:jc w:val="left"/>
            </w:pPr>
            <w:r>
              <w:t>34</w:t>
            </w:r>
          </w:p>
        </w:tc>
        <w:tc>
          <w:tcPr>
            <w:tcW w:w="1229" w:type="dxa"/>
          </w:tcPr>
          <w:p w:rsidR="00931C61" w:rsidRDefault="00931C61" w:rsidP="00A858B3">
            <w:pPr>
              <w:suppressAutoHyphens w:val="0"/>
              <w:spacing w:before="0" w:after="0"/>
              <w:jc w:val="left"/>
            </w:pPr>
            <w:r>
              <w:t>28</w:t>
            </w:r>
          </w:p>
        </w:tc>
        <w:tc>
          <w:tcPr>
            <w:tcW w:w="1380" w:type="dxa"/>
          </w:tcPr>
          <w:p w:rsidR="00931C61" w:rsidRDefault="00931C61" w:rsidP="00A858B3">
            <w:pPr>
              <w:suppressAutoHyphens w:val="0"/>
              <w:spacing w:before="0" w:after="0"/>
              <w:jc w:val="left"/>
            </w:pPr>
            <w:r>
              <w:t>36</w:t>
            </w:r>
          </w:p>
        </w:tc>
      </w:tr>
      <w:tr w:rsidR="00931C61" w:rsidRPr="00FA54B2" w:rsidTr="00931C61">
        <w:tc>
          <w:tcPr>
            <w:tcW w:w="877" w:type="dxa"/>
            <w:shd w:val="clear" w:color="auto" w:fill="auto"/>
          </w:tcPr>
          <w:p w:rsidR="00931C61" w:rsidRDefault="00931C61" w:rsidP="00A858B3">
            <w:pPr>
              <w:suppressAutoHyphens w:val="0"/>
              <w:spacing w:before="0" w:after="0"/>
              <w:jc w:val="left"/>
            </w:pPr>
            <w:r>
              <w:t>3.7</w:t>
            </w:r>
          </w:p>
        </w:tc>
        <w:tc>
          <w:tcPr>
            <w:tcW w:w="1964" w:type="dxa"/>
            <w:shd w:val="clear" w:color="auto" w:fill="auto"/>
          </w:tcPr>
          <w:p w:rsidR="00931C61" w:rsidRDefault="00931C61" w:rsidP="00A858B3">
            <w:pPr>
              <w:suppressAutoHyphens w:val="0"/>
              <w:spacing w:before="0" w:after="0"/>
              <w:jc w:val="left"/>
            </w:pPr>
            <w:r>
              <w:t>Worldwide articles published</w:t>
            </w:r>
          </w:p>
        </w:tc>
        <w:tc>
          <w:tcPr>
            <w:tcW w:w="1739" w:type="dxa"/>
            <w:shd w:val="clear" w:color="auto" w:fill="auto"/>
          </w:tcPr>
          <w:p w:rsidR="00931C61" w:rsidRDefault="00931C61" w:rsidP="00A858B3">
            <w:pPr>
              <w:suppressAutoHyphens w:val="0"/>
              <w:spacing w:before="0" w:after="0"/>
              <w:jc w:val="left"/>
            </w:pPr>
            <w:r>
              <w:t>Based on non US or EU projects</w:t>
            </w:r>
          </w:p>
        </w:tc>
        <w:tc>
          <w:tcPr>
            <w:tcW w:w="1424" w:type="dxa"/>
          </w:tcPr>
          <w:p w:rsidR="00931C61" w:rsidRDefault="00931C61" w:rsidP="00A858B3">
            <w:pPr>
              <w:suppressAutoHyphens w:val="0"/>
              <w:spacing w:before="0" w:after="0"/>
              <w:jc w:val="left"/>
            </w:pPr>
            <w:r>
              <w:t>9</w:t>
            </w:r>
          </w:p>
        </w:tc>
        <w:tc>
          <w:tcPr>
            <w:tcW w:w="1229" w:type="dxa"/>
          </w:tcPr>
          <w:p w:rsidR="00931C61" w:rsidRDefault="00931C61" w:rsidP="00A858B3">
            <w:pPr>
              <w:suppressAutoHyphens w:val="0"/>
              <w:spacing w:before="0" w:after="0"/>
              <w:jc w:val="left"/>
            </w:pPr>
            <w:r>
              <w:t>4</w:t>
            </w:r>
          </w:p>
        </w:tc>
        <w:tc>
          <w:tcPr>
            <w:tcW w:w="1380" w:type="dxa"/>
          </w:tcPr>
          <w:p w:rsidR="00931C61" w:rsidRDefault="00931C61" w:rsidP="00A858B3">
            <w:pPr>
              <w:suppressAutoHyphens w:val="0"/>
              <w:spacing w:before="0" w:after="0"/>
              <w:jc w:val="left"/>
            </w:pPr>
            <w:r>
              <w:t>11</w:t>
            </w:r>
          </w:p>
        </w:tc>
      </w:tr>
      <w:tr w:rsidR="00931C61" w:rsidRPr="00FA54B2" w:rsidTr="00931C61">
        <w:tc>
          <w:tcPr>
            <w:tcW w:w="877" w:type="dxa"/>
            <w:shd w:val="clear" w:color="auto" w:fill="auto"/>
          </w:tcPr>
          <w:p w:rsidR="00931C61" w:rsidRDefault="00931C61" w:rsidP="00A858B3">
            <w:pPr>
              <w:suppressAutoHyphens w:val="0"/>
              <w:spacing w:before="0" w:after="0"/>
              <w:jc w:val="left"/>
            </w:pPr>
            <w:r>
              <w:t>3.8</w:t>
            </w:r>
          </w:p>
        </w:tc>
        <w:tc>
          <w:tcPr>
            <w:tcW w:w="1964" w:type="dxa"/>
            <w:shd w:val="clear" w:color="auto" w:fill="auto"/>
          </w:tcPr>
          <w:p w:rsidR="00931C61" w:rsidRDefault="00931C61" w:rsidP="00A858B3">
            <w:pPr>
              <w:suppressAutoHyphens w:val="0"/>
              <w:spacing w:before="0" w:after="0"/>
              <w:jc w:val="left"/>
            </w:pPr>
            <w:r>
              <w:t>Unique visitors to the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43,273</w:t>
            </w:r>
          </w:p>
        </w:tc>
        <w:tc>
          <w:tcPr>
            <w:tcW w:w="1229" w:type="dxa"/>
          </w:tcPr>
          <w:p w:rsidR="00931C61" w:rsidRDefault="00931C61" w:rsidP="00A858B3">
            <w:pPr>
              <w:suppressAutoHyphens w:val="0"/>
              <w:spacing w:before="0" w:after="0"/>
              <w:jc w:val="left"/>
            </w:pPr>
            <w:r>
              <w:t>43,228</w:t>
            </w:r>
          </w:p>
        </w:tc>
        <w:tc>
          <w:tcPr>
            <w:tcW w:w="1380" w:type="dxa"/>
          </w:tcPr>
          <w:p w:rsidR="00931C61" w:rsidRDefault="00931C61" w:rsidP="00A858B3">
            <w:pPr>
              <w:suppressAutoHyphens w:val="0"/>
              <w:spacing w:before="0" w:after="0"/>
              <w:jc w:val="left"/>
            </w:pPr>
            <w:r>
              <w:t>46,665</w:t>
            </w:r>
          </w:p>
        </w:tc>
      </w:tr>
      <w:tr w:rsidR="00931C61" w:rsidRPr="00FA54B2" w:rsidTr="00931C61">
        <w:tc>
          <w:tcPr>
            <w:tcW w:w="877" w:type="dxa"/>
            <w:shd w:val="clear" w:color="auto" w:fill="auto"/>
          </w:tcPr>
          <w:p w:rsidR="00931C61" w:rsidRDefault="00931C61" w:rsidP="00A858B3">
            <w:pPr>
              <w:suppressAutoHyphens w:val="0"/>
              <w:spacing w:before="0" w:after="0"/>
              <w:jc w:val="left"/>
            </w:pPr>
            <w:r>
              <w:t>3.9</w:t>
            </w:r>
          </w:p>
        </w:tc>
        <w:tc>
          <w:tcPr>
            <w:tcW w:w="1964" w:type="dxa"/>
            <w:shd w:val="clear" w:color="auto" w:fill="auto"/>
          </w:tcPr>
          <w:p w:rsidR="00931C61" w:rsidRDefault="00931C61" w:rsidP="00A858B3">
            <w:pPr>
              <w:suppressAutoHyphens w:val="0"/>
              <w:spacing w:before="0" w:after="0"/>
              <w:jc w:val="left"/>
            </w:pPr>
            <w:r>
              <w:t>Page views of the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80,050</w:t>
            </w:r>
          </w:p>
        </w:tc>
        <w:tc>
          <w:tcPr>
            <w:tcW w:w="1229" w:type="dxa"/>
          </w:tcPr>
          <w:p w:rsidR="00931C61" w:rsidRDefault="00931C61" w:rsidP="00A858B3">
            <w:pPr>
              <w:suppressAutoHyphens w:val="0"/>
              <w:spacing w:before="0" w:after="0"/>
              <w:jc w:val="left"/>
            </w:pPr>
            <w:r>
              <w:t>77,736</w:t>
            </w:r>
          </w:p>
        </w:tc>
        <w:tc>
          <w:tcPr>
            <w:tcW w:w="1380" w:type="dxa"/>
          </w:tcPr>
          <w:p w:rsidR="00931C61" w:rsidRDefault="00931C61" w:rsidP="00A858B3">
            <w:pPr>
              <w:suppressAutoHyphens w:val="0"/>
              <w:spacing w:before="0" w:after="0"/>
              <w:jc w:val="left"/>
            </w:pPr>
            <w:r>
              <w:t>89,626</w:t>
            </w:r>
          </w:p>
        </w:tc>
      </w:tr>
      <w:tr w:rsidR="00931C61" w:rsidRPr="00FA54B2" w:rsidTr="00931C61">
        <w:tc>
          <w:tcPr>
            <w:tcW w:w="877" w:type="dxa"/>
            <w:shd w:val="clear" w:color="auto" w:fill="auto"/>
          </w:tcPr>
          <w:p w:rsidR="00931C61" w:rsidRDefault="00931C61" w:rsidP="00A858B3">
            <w:pPr>
              <w:suppressAutoHyphens w:val="0"/>
              <w:spacing w:before="0" w:after="0"/>
              <w:jc w:val="left"/>
            </w:pPr>
            <w:r w:rsidRPr="00710ABA">
              <w:t>3.10</w:t>
            </w:r>
          </w:p>
        </w:tc>
        <w:tc>
          <w:tcPr>
            <w:tcW w:w="1964" w:type="dxa"/>
            <w:shd w:val="clear" w:color="auto" w:fill="auto"/>
          </w:tcPr>
          <w:p w:rsidR="00931C61" w:rsidRDefault="00931C61" w:rsidP="00A858B3">
            <w:pPr>
              <w:suppressAutoHyphens w:val="0"/>
              <w:spacing w:before="0" w:after="0"/>
              <w:jc w:val="left"/>
            </w:pPr>
            <w:r>
              <w:t xml:space="preserve">Countries or territories visiting the </w:t>
            </w:r>
            <w:proofErr w:type="spellStart"/>
            <w:r>
              <w:t>iSGTW</w:t>
            </w:r>
            <w:proofErr w:type="spellEnd"/>
            <w:r>
              <w:t xml:space="preserve"> website</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166</w:t>
            </w:r>
          </w:p>
        </w:tc>
        <w:tc>
          <w:tcPr>
            <w:tcW w:w="1229" w:type="dxa"/>
          </w:tcPr>
          <w:p w:rsidR="00931C61" w:rsidRDefault="00931C61" w:rsidP="00A858B3">
            <w:pPr>
              <w:suppressAutoHyphens w:val="0"/>
              <w:spacing w:before="0" w:after="0"/>
              <w:jc w:val="left"/>
            </w:pPr>
            <w:r>
              <w:t>173</w:t>
            </w:r>
          </w:p>
        </w:tc>
        <w:tc>
          <w:tcPr>
            <w:tcW w:w="1380" w:type="dxa"/>
          </w:tcPr>
          <w:p w:rsidR="00931C61" w:rsidRDefault="00931C61" w:rsidP="00A858B3">
            <w:pPr>
              <w:suppressAutoHyphens w:val="0"/>
              <w:spacing w:before="0" w:after="0"/>
              <w:jc w:val="left"/>
            </w:pPr>
            <w:r>
              <w:t>165</w:t>
            </w:r>
          </w:p>
        </w:tc>
      </w:tr>
      <w:tr w:rsidR="00931C61" w:rsidRPr="00FA54B2" w:rsidTr="00931C61">
        <w:tc>
          <w:tcPr>
            <w:tcW w:w="877" w:type="dxa"/>
            <w:shd w:val="clear" w:color="auto" w:fill="auto"/>
          </w:tcPr>
          <w:p w:rsidR="00931C61" w:rsidRDefault="00931C61" w:rsidP="00A858B3">
            <w:pPr>
              <w:suppressAutoHyphens w:val="0"/>
              <w:spacing w:before="0" w:after="0"/>
              <w:jc w:val="left"/>
            </w:pPr>
            <w:r>
              <w:t>3.11</w:t>
            </w:r>
          </w:p>
        </w:tc>
        <w:tc>
          <w:tcPr>
            <w:tcW w:w="1964" w:type="dxa"/>
            <w:shd w:val="clear" w:color="auto" w:fill="auto"/>
          </w:tcPr>
          <w:p w:rsidR="00931C61" w:rsidRDefault="00931C61" w:rsidP="00A858B3">
            <w:pPr>
              <w:suppressAutoHyphens w:val="0"/>
              <w:spacing w:before="0" w:after="0"/>
              <w:jc w:val="left"/>
            </w:pPr>
            <w:r>
              <w:t>Marketing materials distributed</w:t>
            </w:r>
          </w:p>
        </w:tc>
        <w:tc>
          <w:tcPr>
            <w:tcW w:w="1739" w:type="dxa"/>
            <w:shd w:val="clear" w:color="auto" w:fill="auto"/>
          </w:tcPr>
          <w:p w:rsidR="00931C61" w:rsidRDefault="00931C61" w:rsidP="00A858B3">
            <w:pPr>
              <w:suppressAutoHyphens w:val="0"/>
              <w:spacing w:before="0" w:after="0"/>
              <w:jc w:val="left"/>
            </w:pPr>
            <w:r>
              <w:t>In print or by email or at events</w:t>
            </w:r>
          </w:p>
        </w:tc>
        <w:tc>
          <w:tcPr>
            <w:tcW w:w="1424" w:type="dxa"/>
          </w:tcPr>
          <w:p w:rsidR="00931C61" w:rsidRDefault="00931C61" w:rsidP="00A858B3">
            <w:pPr>
              <w:suppressAutoHyphens w:val="0"/>
              <w:spacing w:before="0" w:after="0"/>
              <w:jc w:val="left"/>
            </w:pPr>
            <w:r>
              <w:t>560</w:t>
            </w:r>
          </w:p>
        </w:tc>
        <w:tc>
          <w:tcPr>
            <w:tcW w:w="1229" w:type="dxa"/>
          </w:tcPr>
          <w:p w:rsidR="00931C61" w:rsidRDefault="00931C61" w:rsidP="00A858B3">
            <w:pPr>
              <w:suppressAutoHyphens w:val="0"/>
              <w:spacing w:before="0" w:after="0"/>
              <w:jc w:val="left"/>
            </w:pPr>
            <w:r>
              <w:t>600</w:t>
            </w:r>
          </w:p>
        </w:tc>
        <w:tc>
          <w:tcPr>
            <w:tcW w:w="1380" w:type="dxa"/>
          </w:tcPr>
          <w:p w:rsidR="00931C61" w:rsidRDefault="00931C61" w:rsidP="00A858B3">
            <w:pPr>
              <w:suppressAutoHyphens w:val="0"/>
              <w:spacing w:before="0" w:after="0"/>
              <w:jc w:val="left"/>
            </w:pPr>
            <w:r>
              <w:t>610</w:t>
            </w:r>
          </w:p>
        </w:tc>
      </w:tr>
      <w:tr w:rsidR="00931C61" w:rsidRPr="00FA54B2" w:rsidTr="00931C61">
        <w:tc>
          <w:tcPr>
            <w:tcW w:w="877" w:type="dxa"/>
            <w:shd w:val="clear" w:color="auto" w:fill="auto"/>
          </w:tcPr>
          <w:p w:rsidR="00931C61" w:rsidRDefault="00931C61" w:rsidP="00A858B3">
            <w:pPr>
              <w:suppressAutoHyphens w:val="0"/>
              <w:spacing w:before="0" w:after="0"/>
              <w:jc w:val="left"/>
            </w:pPr>
            <w:r>
              <w:t>3.12</w:t>
            </w:r>
          </w:p>
        </w:tc>
        <w:tc>
          <w:tcPr>
            <w:tcW w:w="1964" w:type="dxa"/>
            <w:shd w:val="clear" w:color="auto" w:fill="auto"/>
          </w:tcPr>
          <w:p w:rsidR="00931C61" w:rsidRDefault="00931C61" w:rsidP="00A858B3">
            <w:pPr>
              <w:suppressAutoHyphens w:val="0"/>
              <w:spacing w:before="0" w:after="0"/>
              <w:jc w:val="left"/>
            </w:pPr>
            <w:r>
              <w:t>Survey responses</w:t>
            </w:r>
          </w:p>
        </w:tc>
        <w:tc>
          <w:tcPr>
            <w:tcW w:w="1739" w:type="dxa"/>
            <w:shd w:val="clear" w:color="auto" w:fill="auto"/>
          </w:tcPr>
          <w:p w:rsidR="00931C61" w:rsidRDefault="00931C61" w:rsidP="00A858B3">
            <w:pPr>
              <w:suppressAutoHyphens w:val="0"/>
              <w:spacing w:before="0" w:after="0"/>
              <w:jc w:val="left"/>
            </w:pPr>
            <w:r>
              <w:t xml:space="preserve">Through </w:t>
            </w:r>
            <w:proofErr w:type="spellStart"/>
            <w:r>
              <w:t>Zoomerang</w:t>
            </w:r>
            <w:proofErr w:type="spellEnd"/>
            <w:r>
              <w:t xml:space="preserve"> survey tool</w:t>
            </w:r>
          </w:p>
        </w:tc>
        <w:tc>
          <w:tcPr>
            <w:tcW w:w="1424" w:type="dxa"/>
          </w:tcPr>
          <w:p w:rsidR="00931C61" w:rsidRDefault="00931C61" w:rsidP="00A858B3">
            <w:pPr>
              <w:suppressAutoHyphens w:val="0"/>
              <w:spacing w:before="0" w:after="0"/>
              <w:jc w:val="left"/>
            </w:pPr>
            <w:r>
              <w:t>No Survey Issued</w:t>
            </w:r>
          </w:p>
        </w:tc>
        <w:tc>
          <w:tcPr>
            <w:tcW w:w="1229" w:type="dxa"/>
          </w:tcPr>
          <w:p w:rsidR="00931C61" w:rsidRDefault="00931C61" w:rsidP="00A858B3">
            <w:pPr>
              <w:suppressAutoHyphens w:val="0"/>
              <w:spacing w:before="0" w:after="0"/>
              <w:jc w:val="left"/>
            </w:pPr>
            <w:r>
              <w:t>No Survey Issued</w:t>
            </w:r>
          </w:p>
        </w:tc>
        <w:tc>
          <w:tcPr>
            <w:tcW w:w="1380" w:type="dxa"/>
          </w:tcPr>
          <w:p w:rsidR="00931C61" w:rsidRDefault="00931C61" w:rsidP="00A858B3">
            <w:pPr>
              <w:suppressAutoHyphens w:val="0"/>
              <w:spacing w:before="0" w:after="0"/>
              <w:jc w:val="left"/>
            </w:pPr>
            <w:r>
              <w:t>No Survey Issued</w:t>
            </w:r>
          </w:p>
        </w:tc>
      </w:tr>
      <w:tr w:rsidR="00931C61" w:rsidRPr="00FA54B2" w:rsidTr="00931C61">
        <w:tc>
          <w:tcPr>
            <w:tcW w:w="877" w:type="dxa"/>
            <w:shd w:val="clear" w:color="auto" w:fill="auto"/>
          </w:tcPr>
          <w:p w:rsidR="00931C61" w:rsidRDefault="00931C61" w:rsidP="00A858B3">
            <w:pPr>
              <w:suppressAutoHyphens w:val="0"/>
              <w:spacing w:before="0" w:after="0"/>
              <w:jc w:val="left"/>
            </w:pPr>
            <w:r>
              <w:t>3.13</w:t>
            </w:r>
          </w:p>
        </w:tc>
        <w:tc>
          <w:tcPr>
            <w:tcW w:w="1964" w:type="dxa"/>
            <w:shd w:val="clear" w:color="auto" w:fill="auto"/>
          </w:tcPr>
          <w:p w:rsidR="00931C61" w:rsidRDefault="00931C61" w:rsidP="00A858B3">
            <w:pPr>
              <w:suppressAutoHyphens w:val="0"/>
              <w:spacing w:before="0" w:after="0"/>
              <w:jc w:val="left"/>
            </w:pPr>
            <w:r>
              <w:t>Social media subscribers</w:t>
            </w:r>
          </w:p>
        </w:tc>
        <w:tc>
          <w:tcPr>
            <w:tcW w:w="1739" w:type="dxa"/>
            <w:shd w:val="clear" w:color="auto" w:fill="auto"/>
          </w:tcPr>
          <w:p w:rsidR="00931C61" w:rsidRDefault="00931C61" w:rsidP="00A858B3">
            <w:pPr>
              <w:suppressAutoHyphens w:val="0"/>
              <w:spacing w:before="0" w:after="0"/>
              <w:jc w:val="left"/>
            </w:pPr>
            <w:r>
              <w:t>On Twitter and Facebook</w:t>
            </w:r>
          </w:p>
        </w:tc>
        <w:tc>
          <w:tcPr>
            <w:tcW w:w="1424" w:type="dxa"/>
          </w:tcPr>
          <w:p w:rsidR="00931C61" w:rsidRDefault="00931C61" w:rsidP="00A858B3">
            <w:pPr>
              <w:suppressAutoHyphens w:val="0"/>
              <w:spacing w:before="0" w:after="0"/>
              <w:jc w:val="left"/>
            </w:pPr>
            <w:r>
              <w:t>1,093</w:t>
            </w:r>
          </w:p>
        </w:tc>
        <w:tc>
          <w:tcPr>
            <w:tcW w:w="1229" w:type="dxa"/>
          </w:tcPr>
          <w:p w:rsidR="00931C61" w:rsidRDefault="00931C61" w:rsidP="00A858B3">
            <w:pPr>
              <w:suppressAutoHyphens w:val="0"/>
              <w:spacing w:before="0" w:after="0"/>
              <w:jc w:val="left"/>
            </w:pPr>
            <w:r>
              <w:t>1,410</w:t>
            </w:r>
          </w:p>
        </w:tc>
        <w:tc>
          <w:tcPr>
            <w:tcW w:w="1380" w:type="dxa"/>
          </w:tcPr>
          <w:p w:rsidR="00931C61" w:rsidRDefault="00931C61" w:rsidP="00A858B3">
            <w:pPr>
              <w:suppressAutoHyphens w:val="0"/>
              <w:spacing w:before="0" w:after="0"/>
              <w:jc w:val="left"/>
            </w:pPr>
            <w:r>
              <w:t>1,623</w:t>
            </w:r>
          </w:p>
        </w:tc>
      </w:tr>
      <w:tr w:rsidR="00931C61" w:rsidRPr="00FA54B2" w:rsidTr="00931C61">
        <w:tc>
          <w:tcPr>
            <w:tcW w:w="877" w:type="dxa"/>
            <w:shd w:val="clear" w:color="auto" w:fill="auto"/>
          </w:tcPr>
          <w:p w:rsidR="00931C61" w:rsidRDefault="00931C61" w:rsidP="00A858B3">
            <w:pPr>
              <w:suppressAutoHyphens w:val="0"/>
              <w:spacing w:before="0" w:after="0"/>
              <w:jc w:val="left"/>
            </w:pPr>
            <w:r>
              <w:lastRenderedPageBreak/>
              <w:t>3.14</w:t>
            </w:r>
          </w:p>
        </w:tc>
        <w:tc>
          <w:tcPr>
            <w:tcW w:w="1964" w:type="dxa"/>
            <w:shd w:val="clear" w:color="auto" w:fill="auto"/>
          </w:tcPr>
          <w:p w:rsidR="00931C61" w:rsidRDefault="00931C61" w:rsidP="00A858B3">
            <w:pPr>
              <w:suppressAutoHyphens w:val="0"/>
              <w:spacing w:before="0" w:after="0"/>
              <w:jc w:val="left"/>
            </w:pPr>
            <w:r>
              <w:t>Time spent on the site per visit</w:t>
            </w:r>
          </w:p>
        </w:tc>
        <w:tc>
          <w:tcPr>
            <w:tcW w:w="1739" w:type="dxa"/>
            <w:shd w:val="clear" w:color="auto" w:fill="auto"/>
          </w:tcPr>
          <w:p w:rsidR="00931C61" w:rsidRDefault="00931C61" w:rsidP="00A858B3">
            <w:pPr>
              <w:suppressAutoHyphens w:val="0"/>
              <w:spacing w:before="0" w:after="0"/>
              <w:jc w:val="left"/>
            </w:pPr>
            <w:r>
              <w:t>From Google Analytics</w:t>
            </w:r>
          </w:p>
        </w:tc>
        <w:tc>
          <w:tcPr>
            <w:tcW w:w="1424" w:type="dxa"/>
          </w:tcPr>
          <w:p w:rsidR="00931C61" w:rsidRDefault="00931C61" w:rsidP="00A858B3">
            <w:pPr>
              <w:suppressAutoHyphens w:val="0"/>
              <w:spacing w:before="0" w:after="0"/>
              <w:jc w:val="left"/>
            </w:pPr>
            <w:r>
              <w:t>1 minute and 37 seconds</w:t>
            </w:r>
          </w:p>
        </w:tc>
        <w:tc>
          <w:tcPr>
            <w:tcW w:w="1229" w:type="dxa"/>
          </w:tcPr>
          <w:p w:rsidR="00931C61" w:rsidRDefault="00931C61" w:rsidP="00A858B3">
            <w:pPr>
              <w:suppressAutoHyphens w:val="0"/>
              <w:spacing w:before="0" w:after="0"/>
              <w:jc w:val="left"/>
            </w:pPr>
            <w:r>
              <w:t>1 minute and 31 seconds</w:t>
            </w:r>
          </w:p>
        </w:tc>
        <w:tc>
          <w:tcPr>
            <w:tcW w:w="1380" w:type="dxa"/>
          </w:tcPr>
          <w:p w:rsidR="00931C61" w:rsidRDefault="00931C61" w:rsidP="00A858B3">
            <w:pPr>
              <w:suppressAutoHyphens w:val="0"/>
              <w:spacing w:before="0" w:after="0"/>
              <w:jc w:val="left"/>
            </w:pPr>
            <w:r>
              <w:t>1 minute and 38 seconds</w:t>
            </w:r>
          </w:p>
        </w:tc>
      </w:tr>
      <w:tr w:rsidR="00931C61" w:rsidRPr="00FA54B2" w:rsidTr="00931C61">
        <w:tc>
          <w:tcPr>
            <w:tcW w:w="877" w:type="dxa"/>
            <w:shd w:val="clear" w:color="auto" w:fill="auto"/>
          </w:tcPr>
          <w:p w:rsidR="00931C61" w:rsidRDefault="00931C61" w:rsidP="00A858B3">
            <w:pPr>
              <w:suppressAutoHyphens w:val="0"/>
              <w:spacing w:before="0" w:after="0"/>
              <w:jc w:val="left"/>
            </w:pPr>
            <w:r>
              <w:t>3.15</w:t>
            </w:r>
          </w:p>
        </w:tc>
        <w:tc>
          <w:tcPr>
            <w:tcW w:w="1964" w:type="dxa"/>
            <w:shd w:val="clear" w:color="auto" w:fill="auto"/>
          </w:tcPr>
          <w:p w:rsidR="00931C61" w:rsidRDefault="00931C61" w:rsidP="00A858B3">
            <w:pPr>
              <w:suppressAutoHyphens w:val="0"/>
              <w:spacing w:before="0" w:after="0"/>
              <w:jc w:val="left"/>
            </w:pPr>
            <w:r>
              <w:t>Stories shared on social media</w:t>
            </w:r>
          </w:p>
        </w:tc>
        <w:tc>
          <w:tcPr>
            <w:tcW w:w="1739" w:type="dxa"/>
            <w:shd w:val="clear" w:color="auto" w:fill="auto"/>
          </w:tcPr>
          <w:p w:rsidR="00931C61" w:rsidRDefault="00931C61" w:rsidP="00A858B3">
            <w:pPr>
              <w:suppressAutoHyphens w:val="0"/>
              <w:spacing w:before="0" w:after="0"/>
              <w:jc w:val="left"/>
            </w:pPr>
            <w:r>
              <w:t>Via all social media channels</w:t>
            </w:r>
          </w:p>
        </w:tc>
        <w:tc>
          <w:tcPr>
            <w:tcW w:w="1424" w:type="dxa"/>
          </w:tcPr>
          <w:p w:rsidR="00931C61" w:rsidRDefault="00931C61" w:rsidP="00A858B3">
            <w:pPr>
              <w:suppressAutoHyphens w:val="0"/>
              <w:spacing w:before="0" w:after="0"/>
              <w:jc w:val="left"/>
            </w:pPr>
            <w:r>
              <w:t>Not collected</w:t>
            </w:r>
          </w:p>
        </w:tc>
        <w:tc>
          <w:tcPr>
            <w:tcW w:w="1229" w:type="dxa"/>
          </w:tcPr>
          <w:p w:rsidR="00931C61" w:rsidRDefault="00931C61" w:rsidP="00A858B3">
            <w:pPr>
              <w:suppressAutoHyphens w:val="0"/>
              <w:spacing w:before="0" w:after="0"/>
              <w:jc w:val="left"/>
            </w:pPr>
            <w:r>
              <w:t>Not collected</w:t>
            </w:r>
          </w:p>
        </w:tc>
        <w:tc>
          <w:tcPr>
            <w:tcW w:w="1380" w:type="dxa"/>
          </w:tcPr>
          <w:p w:rsidR="00931C61" w:rsidRDefault="00931C61" w:rsidP="00A858B3">
            <w:pPr>
              <w:suppressAutoHyphens w:val="0"/>
              <w:spacing w:before="0" w:after="0"/>
              <w:jc w:val="left"/>
            </w:pPr>
            <w:r>
              <w:t>No collected</w:t>
            </w:r>
          </w:p>
        </w:tc>
      </w:tr>
    </w:tbl>
    <w:p w:rsidR="003C7A72" w:rsidRPr="00FC3B16" w:rsidRDefault="003C7A72" w:rsidP="007031DD">
      <w:pPr>
        <w:suppressAutoHyphens w:val="0"/>
        <w:spacing w:before="0" w:after="0"/>
        <w:jc w:val="center"/>
        <w:rPr>
          <w:b/>
        </w:rPr>
      </w:pPr>
    </w:p>
    <w:p w:rsidR="007C7F4E" w:rsidRPr="002B1814" w:rsidRDefault="002818C5" w:rsidP="007C7F4E">
      <w:pPr>
        <w:pStyle w:val="Heading3"/>
      </w:pPr>
      <w:bookmarkStart w:id="37" w:name="_Toc336614365"/>
      <w:r>
        <w:t xml:space="preserve">WP4: </w:t>
      </w:r>
      <w:r w:rsidR="007C7F4E">
        <w:t>Management</w:t>
      </w:r>
      <w:bookmarkEnd w:id="37"/>
    </w:p>
    <w:p w:rsidR="002818C5" w:rsidRDefault="002818C5" w:rsidP="007031DD">
      <w:pPr>
        <w:suppressAutoHyphens w:val="0"/>
        <w:spacing w:before="0" w:after="0"/>
        <w:jc w:val="center"/>
        <w:rPr>
          <w:b/>
        </w:rPr>
      </w:pPr>
    </w:p>
    <w:p w:rsidR="007031DD" w:rsidRDefault="00EA00C0" w:rsidP="007031DD">
      <w:pPr>
        <w:suppressAutoHyphens w:val="0"/>
        <w:spacing w:before="0" w:after="0"/>
        <w:jc w:val="center"/>
        <w:rPr>
          <w:b/>
        </w:rPr>
      </w:pPr>
      <w:r>
        <w:rPr>
          <w:b/>
        </w:rPr>
        <w:t>Table 14</w:t>
      </w:r>
      <w:r w:rsidR="007031DD">
        <w:rPr>
          <w:b/>
        </w:rPr>
        <w:t xml:space="preserve">: </w:t>
      </w:r>
      <w:r w:rsidR="007031DD" w:rsidRPr="00FC3B16">
        <w:rPr>
          <w:b/>
        </w:rPr>
        <w:t xml:space="preserve">Metrics for </w:t>
      </w:r>
      <w:r w:rsidR="007031DD">
        <w:rPr>
          <w:b/>
        </w:rPr>
        <w:t>Work Package 4</w:t>
      </w:r>
    </w:p>
    <w:p w:rsidR="007031DD" w:rsidRDefault="007031DD" w:rsidP="007031DD">
      <w:pPr>
        <w:suppressAutoHyphens w:val="0"/>
        <w:spacing w:before="0" w:after="0"/>
        <w:jc w:val="cente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5"/>
        <w:gridCol w:w="2160"/>
        <w:gridCol w:w="2410"/>
        <w:gridCol w:w="1134"/>
        <w:gridCol w:w="992"/>
        <w:gridCol w:w="1418"/>
      </w:tblGrid>
      <w:tr w:rsidR="00931C61" w:rsidRPr="0035189C" w:rsidTr="00931C61">
        <w:tc>
          <w:tcPr>
            <w:tcW w:w="925" w:type="dxa"/>
            <w:shd w:val="clear" w:color="auto" w:fill="BFBFBF"/>
          </w:tcPr>
          <w:p w:rsidR="00931C61" w:rsidRPr="001B6815" w:rsidRDefault="00931C61" w:rsidP="00E34C42">
            <w:pPr>
              <w:suppressAutoHyphens w:val="0"/>
              <w:spacing w:before="0" w:after="0"/>
              <w:jc w:val="left"/>
              <w:rPr>
                <w:b/>
              </w:rPr>
            </w:pPr>
            <w:r w:rsidRPr="001B6815">
              <w:rPr>
                <w:b/>
              </w:rPr>
              <w:t>Metric no.</w:t>
            </w:r>
          </w:p>
        </w:tc>
        <w:tc>
          <w:tcPr>
            <w:tcW w:w="2160" w:type="dxa"/>
            <w:shd w:val="clear" w:color="auto" w:fill="BFBFBF"/>
          </w:tcPr>
          <w:p w:rsidR="00931C61" w:rsidRPr="001B6815" w:rsidRDefault="00931C61" w:rsidP="00E34C42">
            <w:pPr>
              <w:suppressAutoHyphens w:val="0"/>
              <w:spacing w:before="0" w:after="0"/>
              <w:jc w:val="left"/>
              <w:rPr>
                <w:b/>
              </w:rPr>
            </w:pPr>
            <w:r w:rsidRPr="001B6815">
              <w:rPr>
                <w:b/>
              </w:rPr>
              <w:t>Description</w:t>
            </w:r>
          </w:p>
        </w:tc>
        <w:tc>
          <w:tcPr>
            <w:tcW w:w="2410" w:type="dxa"/>
            <w:shd w:val="clear" w:color="auto" w:fill="BFBFBF"/>
          </w:tcPr>
          <w:p w:rsidR="00931C61" w:rsidRPr="001B6815" w:rsidRDefault="00931C61" w:rsidP="00E34C42">
            <w:pPr>
              <w:suppressAutoHyphens w:val="0"/>
              <w:spacing w:before="0" w:after="0"/>
              <w:jc w:val="left"/>
              <w:rPr>
                <w:b/>
              </w:rPr>
            </w:pPr>
            <w:r w:rsidRPr="001B6815">
              <w:rPr>
                <w:b/>
              </w:rPr>
              <w:t>Comments</w:t>
            </w:r>
          </w:p>
          <w:p w:rsidR="00931C61" w:rsidRPr="001B6815" w:rsidRDefault="00931C61" w:rsidP="00E34C42">
            <w:pPr>
              <w:suppressAutoHyphens w:val="0"/>
              <w:spacing w:before="0" w:after="0"/>
              <w:jc w:val="left"/>
              <w:rPr>
                <w:b/>
              </w:rPr>
            </w:pPr>
          </w:p>
        </w:tc>
        <w:tc>
          <w:tcPr>
            <w:tcW w:w="1134" w:type="dxa"/>
            <w:shd w:val="clear" w:color="auto" w:fill="BFBFBF"/>
          </w:tcPr>
          <w:p w:rsidR="00931C61" w:rsidRDefault="00931C61" w:rsidP="00E34C42">
            <w:pPr>
              <w:suppressAutoHyphens w:val="0"/>
              <w:spacing w:before="0" w:after="0"/>
              <w:jc w:val="left"/>
              <w:rPr>
                <w:b/>
              </w:rPr>
            </w:pPr>
            <w:r>
              <w:rPr>
                <w:b/>
              </w:rPr>
              <w:t>Q5</w:t>
            </w:r>
          </w:p>
        </w:tc>
        <w:tc>
          <w:tcPr>
            <w:tcW w:w="992" w:type="dxa"/>
            <w:shd w:val="clear" w:color="auto" w:fill="BFBFBF"/>
          </w:tcPr>
          <w:p w:rsidR="00931C61" w:rsidRDefault="00931C61" w:rsidP="00E34C42">
            <w:pPr>
              <w:suppressAutoHyphens w:val="0"/>
              <w:spacing w:before="0" w:after="0"/>
              <w:jc w:val="left"/>
              <w:rPr>
                <w:b/>
              </w:rPr>
            </w:pPr>
            <w:r>
              <w:rPr>
                <w:b/>
              </w:rPr>
              <w:t>Q6</w:t>
            </w:r>
          </w:p>
        </w:tc>
        <w:tc>
          <w:tcPr>
            <w:tcW w:w="1418" w:type="dxa"/>
            <w:shd w:val="clear" w:color="auto" w:fill="BFBFBF"/>
          </w:tcPr>
          <w:p w:rsidR="00931C61" w:rsidRDefault="00931C61" w:rsidP="00E34C42">
            <w:pPr>
              <w:suppressAutoHyphens w:val="0"/>
              <w:spacing w:before="0" w:after="0"/>
              <w:jc w:val="left"/>
              <w:rPr>
                <w:b/>
              </w:rPr>
            </w:pPr>
            <w:r>
              <w:rPr>
                <w:b/>
              </w:rPr>
              <w:t>Q7</w:t>
            </w:r>
          </w:p>
        </w:tc>
      </w:tr>
      <w:tr w:rsidR="00931C61" w:rsidRPr="00FA54B2" w:rsidTr="00931C61">
        <w:tc>
          <w:tcPr>
            <w:tcW w:w="925" w:type="dxa"/>
            <w:shd w:val="clear" w:color="auto" w:fill="auto"/>
          </w:tcPr>
          <w:p w:rsidR="00931C61" w:rsidRPr="00B90EF5" w:rsidRDefault="00931C61" w:rsidP="00E34C42">
            <w:pPr>
              <w:suppressAutoHyphens w:val="0"/>
              <w:spacing w:before="0" w:after="0"/>
              <w:jc w:val="left"/>
            </w:pPr>
            <w:r w:rsidRPr="00B90EF5">
              <w:t>4.1</w:t>
            </w:r>
          </w:p>
        </w:tc>
        <w:tc>
          <w:tcPr>
            <w:tcW w:w="2160" w:type="dxa"/>
            <w:shd w:val="clear" w:color="auto" w:fill="auto"/>
          </w:tcPr>
          <w:p w:rsidR="00931C61" w:rsidRPr="00B90EF5" w:rsidRDefault="00931C61" w:rsidP="00E34C42">
            <w:pPr>
              <w:suppressAutoHyphens w:val="0"/>
              <w:spacing w:before="0" w:after="0"/>
              <w:jc w:val="left"/>
            </w:pPr>
            <w:r>
              <w:t>Deliverables submitted</w:t>
            </w:r>
          </w:p>
        </w:tc>
        <w:tc>
          <w:tcPr>
            <w:tcW w:w="2410" w:type="dxa"/>
            <w:shd w:val="clear" w:color="auto" w:fill="auto"/>
          </w:tcPr>
          <w:p w:rsidR="00931C61" w:rsidRPr="00B90EF5" w:rsidRDefault="00931C61" w:rsidP="00E34C42">
            <w:pPr>
              <w:suppressAutoHyphens w:val="0"/>
              <w:spacing w:before="0" w:after="0"/>
              <w:jc w:val="left"/>
            </w:pPr>
            <w:r>
              <w:t>By email and online</w:t>
            </w:r>
          </w:p>
        </w:tc>
        <w:tc>
          <w:tcPr>
            <w:tcW w:w="1134"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1</w:t>
            </w:r>
          </w:p>
        </w:tc>
        <w:tc>
          <w:tcPr>
            <w:tcW w:w="1418" w:type="dxa"/>
          </w:tcPr>
          <w:p w:rsidR="00931C61" w:rsidRDefault="00931C61" w:rsidP="00E34C42">
            <w:pPr>
              <w:suppressAutoHyphens w:val="0"/>
              <w:spacing w:before="0" w:after="0"/>
              <w:jc w:val="left"/>
            </w:pPr>
            <w:r>
              <w:t>1</w:t>
            </w:r>
          </w:p>
        </w:tc>
      </w:tr>
      <w:tr w:rsidR="00931C61" w:rsidRPr="00FA54B2" w:rsidTr="00931C61">
        <w:tc>
          <w:tcPr>
            <w:tcW w:w="925" w:type="dxa"/>
            <w:shd w:val="clear" w:color="auto" w:fill="auto"/>
          </w:tcPr>
          <w:p w:rsidR="00931C61" w:rsidRPr="00B90EF5" w:rsidRDefault="00931C61" w:rsidP="00E34C42">
            <w:pPr>
              <w:suppressAutoHyphens w:val="0"/>
              <w:spacing w:before="0" w:after="0"/>
              <w:jc w:val="left"/>
            </w:pPr>
            <w:r>
              <w:t>4.2</w:t>
            </w:r>
          </w:p>
        </w:tc>
        <w:tc>
          <w:tcPr>
            <w:tcW w:w="2160" w:type="dxa"/>
            <w:shd w:val="clear" w:color="auto" w:fill="auto"/>
          </w:tcPr>
          <w:p w:rsidR="00931C61" w:rsidRPr="00B90EF5" w:rsidRDefault="00931C61" w:rsidP="00E34C42">
            <w:pPr>
              <w:suppressAutoHyphens w:val="0"/>
              <w:spacing w:before="0" w:after="0"/>
              <w:jc w:val="left"/>
            </w:pPr>
            <w:r>
              <w:t>Milestones agreed</w:t>
            </w:r>
          </w:p>
        </w:tc>
        <w:tc>
          <w:tcPr>
            <w:tcW w:w="2410" w:type="dxa"/>
            <w:shd w:val="clear" w:color="auto" w:fill="auto"/>
          </w:tcPr>
          <w:p w:rsidR="00931C61" w:rsidRPr="00B90EF5" w:rsidRDefault="00931C61" w:rsidP="00E34C42">
            <w:pPr>
              <w:suppressAutoHyphens w:val="0"/>
              <w:spacing w:before="0" w:after="0"/>
              <w:jc w:val="left"/>
            </w:pPr>
            <w:r>
              <w:t>By email and online</w:t>
            </w:r>
          </w:p>
        </w:tc>
        <w:tc>
          <w:tcPr>
            <w:tcW w:w="1134" w:type="dxa"/>
          </w:tcPr>
          <w:p w:rsidR="00931C61" w:rsidRDefault="00931C61" w:rsidP="00E34C42">
            <w:pPr>
              <w:suppressAutoHyphens w:val="0"/>
              <w:spacing w:before="0" w:after="0"/>
              <w:jc w:val="left"/>
            </w:pPr>
            <w:r>
              <w:t>3</w:t>
            </w:r>
          </w:p>
        </w:tc>
        <w:tc>
          <w:tcPr>
            <w:tcW w:w="992" w:type="dxa"/>
          </w:tcPr>
          <w:p w:rsidR="00931C61" w:rsidRDefault="00931C61" w:rsidP="00E34C42">
            <w:pPr>
              <w:suppressAutoHyphens w:val="0"/>
              <w:spacing w:before="0" w:after="0"/>
              <w:jc w:val="left"/>
            </w:pPr>
            <w:r>
              <w:t>6</w:t>
            </w:r>
          </w:p>
        </w:tc>
        <w:tc>
          <w:tcPr>
            <w:tcW w:w="1418" w:type="dxa"/>
          </w:tcPr>
          <w:p w:rsidR="00931C61" w:rsidRDefault="00931C61" w:rsidP="00E34C42">
            <w:pPr>
              <w:suppressAutoHyphens w:val="0"/>
              <w:spacing w:before="0" w:after="0"/>
              <w:jc w:val="left"/>
            </w:pPr>
            <w:r>
              <w:t>1</w:t>
            </w:r>
          </w:p>
        </w:tc>
      </w:tr>
      <w:tr w:rsidR="00931C61" w:rsidRPr="00FA54B2" w:rsidTr="00931C61">
        <w:tc>
          <w:tcPr>
            <w:tcW w:w="925" w:type="dxa"/>
            <w:shd w:val="clear" w:color="auto" w:fill="auto"/>
          </w:tcPr>
          <w:p w:rsidR="00931C61" w:rsidRPr="00B90EF5" w:rsidRDefault="00931C61" w:rsidP="00E34C42">
            <w:pPr>
              <w:suppressAutoHyphens w:val="0"/>
              <w:spacing w:before="0" w:after="0"/>
              <w:jc w:val="left"/>
            </w:pPr>
            <w:r>
              <w:t>4.3</w:t>
            </w:r>
          </w:p>
        </w:tc>
        <w:tc>
          <w:tcPr>
            <w:tcW w:w="2160" w:type="dxa"/>
            <w:shd w:val="clear" w:color="auto" w:fill="auto"/>
          </w:tcPr>
          <w:p w:rsidR="00931C61" w:rsidRPr="00B90EF5" w:rsidRDefault="00931C61" w:rsidP="00E34C42">
            <w:pPr>
              <w:suppressAutoHyphens w:val="0"/>
              <w:spacing w:before="0" w:after="0"/>
              <w:jc w:val="left"/>
            </w:pPr>
            <w:r>
              <w:t>Late Deliverable and Milestones</w:t>
            </w:r>
          </w:p>
        </w:tc>
        <w:tc>
          <w:tcPr>
            <w:tcW w:w="2410" w:type="dxa"/>
            <w:shd w:val="clear" w:color="auto" w:fill="auto"/>
          </w:tcPr>
          <w:p w:rsidR="00931C61" w:rsidRPr="00B90EF5" w:rsidRDefault="00931C61" w:rsidP="00E34C42">
            <w:pPr>
              <w:suppressAutoHyphens w:val="0"/>
              <w:spacing w:before="0" w:after="0"/>
              <w:jc w:val="left"/>
            </w:pPr>
            <w:r>
              <w:t>Submitted or agreed after the date agreed with the EC</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2</w:t>
            </w:r>
          </w:p>
        </w:tc>
        <w:tc>
          <w:tcPr>
            <w:tcW w:w="1418" w:type="dxa"/>
          </w:tcPr>
          <w:p w:rsidR="00931C61" w:rsidRDefault="00931C61" w:rsidP="00E34C42">
            <w:pPr>
              <w:suppressAutoHyphens w:val="0"/>
              <w:spacing w:before="0" w:after="0"/>
              <w:jc w:val="left"/>
            </w:pPr>
            <w:r>
              <w:t>0</w:t>
            </w:r>
          </w:p>
        </w:tc>
      </w:tr>
      <w:tr w:rsidR="00931C61" w:rsidRPr="00FA54B2" w:rsidTr="00931C61">
        <w:tc>
          <w:tcPr>
            <w:tcW w:w="925" w:type="dxa"/>
            <w:shd w:val="clear" w:color="auto" w:fill="auto"/>
          </w:tcPr>
          <w:p w:rsidR="00931C61" w:rsidRPr="00B90EF5" w:rsidRDefault="00931C61" w:rsidP="00E34C42">
            <w:pPr>
              <w:suppressAutoHyphens w:val="0"/>
              <w:spacing w:before="0" w:after="0"/>
              <w:jc w:val="left"/>
            </w:pPr>
            <w:r>
              <w:t>4.4</w:t>
            </w:r>
          </w:p>
        </w:tc>
        <w:tc>
          <w:tcPr>
            <w:tcW w:w="2160" w:type="dxa"/>
            <w:shd w:val="clear" w:color="auto" w:fill="auto"/>
          </w:tcPr>
          <w:p w:rsidR="00931C61" w:rsidRPr="00B90EF5" w:rsidRDefault="00931C61" w:rsidP="00E34C42">
            <w:pPr>
              <w:suppressAutoHyphens w:val="0"/>
              <w:spacing w:before="0" w:after="0"/>
              <w:jc w:val="left"/>
            </w:pPr>
            <w:r>
              <w:t>e-</w:t>
            </w:r>
            <w:proofErr w:type="spellStart"/>
            <w:r>
              <w:t>ScienceTalk</w:t>
            </w:r>
            <w:proofErr w:type="spellEnd"/>
            <w:r>
              <w:t xml:space="preserve"> materials produced</w:t>
            </w:r>
          </w:p>
        </w:tc>
        <w:tc>
          <w:tcPr>
            <w:tcW w:w="2410" w:type="dxa"/>
            <w:shd w:val="clear" w:color="auto" w:fill="auto"/>
          </w:tcPr>
          <w:p w:rsidR="00931C61" w:rsidRPr="00B90EF5" w:rsidRDefault="00931C61" w:rsidP="00E34C42">
            <w:pPr>
              <w:suppressAutoHyphens w:val="0"/>
              <w:spacing w:before="0" w:after="0"/>
              <w:jc w:val="left"/>
            </w:pPr>
            <w:r>
              <w:t xml:space="preserve">Included printed materials, pens, banners </w:t>
            </w:r>
            <w:proofErr w:type="spellStart"/>
            <w:r>
              <w:t>etc</w:t>
            </w:r>
            <w:proofErr w:type="spellEnd"/>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1 poster</w:t>
            </w:r>
          </w:p>
        </w:tc>
        <w:tc>
          <w:tcPr>
            <w:tcW w:w="1418" w:type="dxa"/>
          </w:tcPr>
          <w:p w:rsidR="00931C61" w:rsidRDefault="00931C61" w:rsidP="00E34C42">
            <w:pPr>
              <w:suppressAutoHyphens w:val="0"/>
              <w:spacing w:before="0" w:after="0"/>
              <w:jc w:val="left"/>
            </w:pPr>
            <w:r>
              <w:t>0</w:t>
            </w:r>
          </w:p>
        </w:tc>
      </w:tr>
      <w:tr w:rsidR="00931C61" w:rsidRPr="00FA54B2" w:rsidTr="00931C61">
        <w:tc>
          <w:tcPr>
            <w:tcW w:w="925" w:type="dxa"/>
            <w:shd w:val="clear" w:color="auto" w:fill="auto"/>
          </w:tcPr>
          <w:p w:rsidR="00931C61" w:rsidRPr="00710ABA" w:rsidRDefault="00931C61" w:rsidP="00E34C42">
            <w:pPr>
              <w:suppressAutoHyphens w:val="0"/>
              <w:spacing w:before="0" w:after="0"/>
              <w:jc w:val="left"/>
            </w:pPr>
            <w:r w:rsidRPr="00710ABA">
              <w:t>4.5</w:t>
            </w:r>
          </w:p>
        </w:tc>
        <w:tc>
          <w:tcPr>
            <w:tcW w:w="2160" w:type="dxa"/>
            <w:shd w:val="clear" w:color="auto" w:fill="auto"/>
          </w:tcPr>
          <w:p w:rsidR="00931C61" w:rsidRPr="00B90EF5" w:rsidRDefault="00931C61" w:rsidP="00E34C42">
            <w:pPr>
              <w:tabs>
                <w:tab w:val="left" w:pos="2405"/>
              </w:tabs>
              <w:suppressAutoHyphens w:val="0"/>
              <w:spacing w:before="0" w:after="0"/>
              <w:jc w:val="left"/>
            </w:pPr>
            <w:r>
              <w:t>Unique visitors to the e-</w:t>
            </w:r>
            <w:proofErr w:type="spellStart"/>
            <w:r>
              <w:t>ScienceTalk</w:t>
            </w:r>
            <w:proofErr w:type="spellEnd"/>
            <w:r>
              <w:t xml:space="preserve"> website</w:t>
            </w:r>
          </w:p>
        </w:tc>
        <w:tc>
          <w:tcPr>
            <w:tcW w:w="2410" w:type="dxa"/>
            <w:shd w:val="clear" w:color="auto" w:fill="auto"/>
          </w:tcPr>
          <w:p w:rsidR="00931C61" w:rsidRPr="00B90EF5" w:rsidRDefault="00931C61" w:rsidP="00E34C42">
            <w:pPr>
              <w:suppressAutoHyphens w:val="0"/>
              <w:spacing w:before="0" w:after="0"/>
              <w:jc w:val="left"/>
            </w:pPr>
            <w:r>
              <w:t>From Google Analytics</w:t>
            </w:r>
          </w:p>
        </w:tc>
        <w:tc>
          <w:tcPr>
            <w:tcW w:w="1134" w:type="dxa"/>
          </w:tcPr>
          <w:p w:rsidR="00931C61" w:rsidRDefault="00931C61" w:rsidP="00E34C42">
            <w:pPr>
              <w:suppressAutoHyphens w:val="0"/>
              <w:spacing w:before="0" w:after="0"/>
              <w:jc w:val="left"/>
            </w:pPr>
            <w:r>
              <w:t>533</w:t>
            </w:r>
          </w:p>
        </w:tc>
        <w:tc>
          <w:tcPr>
            <w:tcW w:w="992" w:type="dxa"/>
          </w:tcPr>
          <w:p w:rsidR="00931C61" w:rsidRDefault="00931C61" w:rsidP="00E34C42">
            <w:pPr>
              <w:suppressAutoHyphens w:val="0"/>
              <w:spacing w:before="0" w:after="0"/>
              <w:jc w:val="left"/>
            </w:pPr>
            <w:r>
              <w:t>633</w:t>
            </w:r>
          </w:p>
        </w:tc>
        <w:tc>
          <w:tcPr>
            <w:tcW w:w="1418" w:type="dxa"/>
          </w:tcPr>
          <w:p w:rsidR="00931C61" w:rsidRDefault="00931C61" w:rsidP="00E34C42">
            <w:pPr>
              <w:suppressAutoHyphens w:val="0"/>
              <w:spacing w:before="0" w:after="0"/>
              <w:jc w:val="left"/>
            </w:pPr>
            <w:r>
              <w:t>543</w:t>
            </w:r>
          </w:p>
        </w:tc>
      </w:tr>
      <w:tr w:rsidR="00931C61" w:rsidRPr="00FA54B2" w:rsidTr="00931C61">
        <w:tc>
          <w:tcPr>
            <w:tcW w:w="925" w:type="dxa"/>
            <w:shd w:val="clear" w:color="auto" w:fill="auto"/>
          </w:tcPr>
          <w:p w:rsidR="00931C61" w:rsidRPr="00710ABA" w:rsidRDefault="00931C61" w:rsidP="00E34C42">
            <w:pPr>
              <w:suppressAutoHyphens w:val="0"/>
              <w:spacing w:before="0" w:after="0"/>
              <w:jc w:val="left"/>
            </w:pPr>
            <w:r w:rsidRPr="00710ABA">
              <w:t>4.6</w:t>
            </w:r>
          </w:p>
        </w:tc>
        <w:tc>
          <w:tcPr>
            <w:tcW w:w="2160" w:type="dxa"/>
            <w:shd w:val="clear" w:color="auto" w:fill="auto"/>
          </w:tcPr>
          <w:p w:rsidR="00931C61" w:rsidRPr="00B90EF5" w:rsidRDefault="00931C61" w:rsidP="00E34C42">
            <w:pPr>
              <w:suppressAutoHyphens w:val="0"/>
              <w:spacing w:before="0" w:after="0"/>
              <w:jc w:val="left"/>
            </w:pPr>
            <w:r>
              <w:t>Referrals from the e-</w:t>
            </w:r>
            <w:proofErr w:type="spellStart"/>
            <w:r>
              <w:t>ScienceTalk</w:t>
            </w:r>
            <w:proofErr w:type="spellEnd"/>
            <w:r>
              <w:t xml:space="preserve"> website to other e-</w:t>
            </w:r>
            <w:proofErr w:type="spellStart"/>
            <w:r>
              <w:t>ScienceTalk</w:t>
            </w:r>
            <w:proofErr w:type="spellEnd"/>
            <w:r>
              <w:t xml:space="preserve"> sites</w:t>
            </w:r>
          </w:p>
        </w:tc>
        <w:tc>
          <w:tcPr>
            <w:tcW w:w="2410" w:type="dxa"/>
            <w:shd w:val="clear" w:color="auto" w:fill="auto"/>
          </w:tcPr>
          <w:p w:rsidR="00931C61" w:rsidRPr="00B90EF5" w:rsidRDefault="00931C61" w:rsidP="00E34C42">
            <w:pPr>
              <w:suppressAutoHyphens w:val="0"/>
              <w:spacing w:before="0" w:after="0"/>
              <w:jc w:val="left"/>
            </w:pPr>
            <w:r>
              <w:t>From Google Analytics</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189</w:t>
            </w:r>
          </w:p>
        </w:tc>
        <w:tc>
          <w:tcPr>
            <w:tcW w:w="1418" w:type="dxa"/>
          </w:tcPr>
          <w:p w:rsidR="00931C61" w:rsidRDefault="00931C61" w:rsidP="00E34C42">
            <w:pPr>
              <w:suppressAutoHyphens w:val="0"/>
              <w:spacing w:before="0" w:after="0"/>
              <w:jc w:val="left"/>
            </w:pPr>
            <w:r>
              <w:t>233</w:t>
            </w:r>
          </w:p>
        </w:tc>
      </w:tr>
      <w:tr w:rsidR="00931C61" w:rsidRPr="00FA54B2" w:rsidTr="00931C61">
        <w:tc>
          <w:tcPr>
            <w:tcW w:w="925" w:type="dxa"/>
            <w:shd w:val="clear" w:color="auto" w:fill="auto"/>
          </w:tcPr>
          <w:p w:rsidR="00931C61" w:rsidRPr="00B90EF5" w:rsidRDefault="00931C61" w:rsidP="00E34C42">
            <w:pPr>
              <w:suppressAutoHyphens w:val="0"/>
              <w:spacing w:before="0" w:after="0"/>
              <w:jc w:val="left"/>
            </w:pPr>
            <w:r>
              <w:t>4.7</w:t>
            </w:r>
          </w:p>
        </w:tc>
        <w:tc>
          <w:tcPr>
            <w:tcW w:w="2160" w:type="dxa"/>
            <w:shd w:val="clear" w:color="auto" w:fill="auto"/>
          </w:tcPr>
          <w:p w:rsidR="00931C61" w:rsidRPr="00B90EF5" w:rsidRDefault="00931C61" w:rsidP="00E34C42">
            <w:pPr>
              <w:suppressAutoHyphens w:val="0"/>
              <w:spacing w:before="0" w:after="0"/>
              <w:jc w:val="left"/>
            </w:pPr>
            <w:r>
              <w:t>Media releases issued</w:t>
            </w:r>
          </w:p>
        </w:tc>
        <w:tc>
          <w:tcPr>
            <w:tcW w:w="2410" w:type="dxa"/>
            <w:shd w:val="clear" w:color="auto" w:fill="auto"/>
          </w:tcPr>
          <w:p w:rsidR="00931C61" w:rsidRPr="00B90EF5" w:rsidRDefault="00931C61" w:rsidP="00E34C42">
            <w:pPr>
              <w:suppressAutoHyphens w:val="0"/>
              <w:spacing w:before="0" w:after="0"/>
              <w:jc w:val="left"/>
            </w:pPr>
            <w:r>
              <w:t xml:space="preserve">Issued via </w:t>
            </w:r>
            <w:proofErr w:type="spellStart"/>
            <w:r>
              <w:t>Alphagalileo</w:t>
            </w:r>
            <w:proofErr w:type="spellEnd"/>
            <w:r>
              <w:t xml:space="preserve"> and by email</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1</w:t>
            </w:r>
          </w:p>
        </w:tc>
        <w:tc>
          <w:tcPr>
            <w:tcW w:w="1418" w:type="dxa"/>
          </w:tcPr>
          <w:p w:rsidR="00931C61" w:rsidRDefault="00931C61" w:rsidP="00E34C42">
            <w:pPr>
              <w:suppressAutoHyphens w:val="0"/>
              <w:spacing w:before="0" w:after="0"/>
              <w:jc w:val="left"/>
            </w:pPr>
            <w:r>
              <w:t>2</w:t>
            </w:r>
          </w:p>
        </w:tc>
      </w:tr>
      <w:tr w:rsidR="00931C61" w:rsidRPr="00FA54B2" w:rsidTr="00931C61">
        <w:tc>
          <w:tcPr>
            <w:tcW w:w="925" w:type="dxa"/>
            <w:shd w:val="clear" w:color="auto" w:fill="auto"/>
          </w:tcPr>
          <w:p w:rsidR="00931C61" w:rsidRPr="00B90EF5" w:rsidRDefault="00931C61" w:rsidP="00E34C42">
            <w:pPr>
              <w:suppressAutoHyphens w:val="0"/>
              <w:spacing w:before="0" w:after="0"/>
              <w:jc w:val="left"/>
            </w:pPr>
            <w:r>
              <w:t>4.8</w:t>
            </w:r>
          </w:p>
        </w:tc>
        <w:tc>
          <w:tcPr>
            <w:tcW w:w="2160" w:type="dxa"/>
            <w:shd w:val="clear" w:color="auto" w:fill="auto"/>
          </w:tcPr>
          <w:p w:rsidR="00931C61" w:rsidRPr="00B90EF5" w:rsidRDefault="00931C61" w:rsidP="00E34C42">
            <w:pPr>
              <w:suppressAutoHyphens w:val="0"/>
              <w:spacing w:before="0" w:after="0"/>
              <w:jc w:val="left"/>
            </w:pPr>
            <w:r>
              <w:t>Press cuttings</w:t>
            </w:r>
          </w:p>
        </w:tc>
        <w:tc>
          <w:tcPr>
            <w:tcW w:w="2410" w:type="dxa"/>
            <w:shd w:val="clear" w:color="auto" w:fill="auto"/>
          </w:tcPr>
          <w:p w:rsidR="00931C61" w:rsidRPr="00B90EF5" w:rsidRDefault="00931C61" w:rsidP="00E34C42">
            <w:pPr>
              <w:suppressAutoHyphens w:val="0"/>
              <w:spacing w:before="0" w:after="0"/>
              <w:jc w:val="left"/>
            </w:pPr>
            <w:r>
              <w:t>Measured by Google Alerts</w:t>
            </w:r>
          </w:p>
        </w:tc>
        <w:tc>
          <w:tcPr>
            <w:tcW w:w="1134" w:type="dxa"/>
          </w:tcPr>
          <w:p w:rsidR="00931C61" w:rsidRDefault="00931C61" w:rsidP="00E34C42">
            <w:pPr>
              <w:suppressAutoHyphens w:val="0"/>
              <w:spacing w:before="0" w:after="0"/>
              <w:jc w:val="left"/>
            </w:pPr>
            <w:r>
              <w:t>0</w:t>
            </w:r>
          </w:p>
        </w:tc>
        <w:tc>
          <w:tcPr>
            <w:tcW w:w="992" w:type="dxa"/>
          </w:tcPr>
          <w:p w:rsidR="00931C61" w:rsidRDefault="00931C61" w:rsidP="00E34C42">
            <w:pPr>
              <w:suppressAutoHyphens w:val="0"/>
              <w:spacing w:before="0" w:after="0"/>
              <w:jc w:val="left"/>
            </w:pPr>
            <w:r>
              <w:t>0</w:t>
            </w:r>
          </w:p>
        </w:tc>
        <w:tc>
          <w:tcPr>
            <w:tcW w:w="1418" w:type="dxa"/>
          </w:tcPr>
          <w:p w:rsidR="00931C61" w:rsidRDefault="00931C61" w:rsidP="00E34C42">
            <w:pPr>
              <w:suppressAutoHyphens w:val="0"/>
              <w:spacing w:before="0" w:after="0"/>
              <w:jc w:val="left"/>
            </w:pPr>
            <w:r>
              <w:t>4</w:t>
            </w:r>
          </w:p>
        </w:tc>
      </w:tr>
      <w:tr w:rsidR="00931C61" w:rsidRPr="00FA54B2" w:rsidTr="00931C61">
        <w:tc>
          <w:tcPr>
            <w:tcW w:w="925" w:type="dxa"/>
            <w:shd w:val="clear" w:color="auto" w:fill="auto"/>
          </w:tcPr>
          <w:p w:rsidR="00931C61" w:rsidRPr="00B90EF5" w:rsidRDefault="00931C61" w:rsidP="00E34C42">
            <w:pPr>
              <w:suppressAutoHyphens w:val="0"/>
              <w:spacing w:before="0" w:after="0"/>
              <w:jc w:val="left"/>
            </w:pPr>
            <w:r>
              <w:t>4.9</w:t>
            </w:r>
          </w:p>
        </w:tc>
        <w:tc>
          <w:tcPr>
            <w:tcW w:w="2160" w:type="dxa"/>
            <w:shd w:val="clear" w:color="auto" w:fill="auto"/>
          </w:tcPr>
          <w:p w:rsidR="00931C61" w:rsidRPr="00B90EF5" w:rsidRDefault="00931C61" w:rsidP="00E34C42">
            <w:pPr>
              <w:suppressAutoHyphens w:val="0"/>
              <w:spacing w:before="0" w:after="0"/>
              <w:jc w:val="left"/>
            </w:pPr>
            <w:r>
              <w:t>Events attended</w:t>
            </w:r>
          </w:p>
        </w:tc>
        <w:tc>
          <w:tcPr>
            <w:tcW w:w="2410" w:type="dxa"/>
            <w:shd w:val="clear" w:color="auto" w:fill="auto"/>
          </w:tcPr>
          <w:p w:rsidR="00931C61" w:rsidRPr="00B90EF5" w:rsidRDefault="00931C61" w:rsidP="00E34C42">
            <w:pPr>
              <w:suppressAutoHyphens w:val="0"/>
              <w:spacing w:before="0" w:after="0"/>
              <w:jc w:val="left"/>
            </w:pPr>
            <w:r>
              <w:t>By e-</w:t>
            </w:r>
            <w:proofErr w:type="spellStart"/>
            <w:r>
              <w:t>ScienceTalk</w:t>
            </w:r>
            <w:proofErr w:type="spellEnd"/>
            <w:r>
              <w:t xml:space="preserve"> project team</w:t>
            </w:r>
          </w:p>
        </w:tc>
        <w:tc>
          <w:tcPr>
            <w:tcW w:w="1134" w:type="dxa"/>
          </w:tcPr>
          <w:p w:rsidR="00931C61" w:rsidRDefault="00931C61" w:rsidP="00E34C42">
            <w:pPr>
              <w:suppressAutoHyphens w:val="0"/>
              <w:spacing w:before="0" w:after="0"/>
              <w:jc w:val="left"/>
            </w:pPr>
            <w:r>
              <w:t>9</w:t>
            </w:r>
          </w:p>
        </w:tc>
        <w:tc>
          <w:tcPr>
            <w:tcW w:w="992" w:type="dxa"/>
          </w:tcPr>
          <w:p w:rsidR="00931C61" w:rsidRDefault="00931C61" w:rsidP="00E34C42">
            <w:pPr>
              <w:suppressAutoHyphens w:val="0"/>
              <w:spacing w:before="0" w:after="0"/>
              <w:jc w:val="left"/>
            </w:pPr>
            <w:r>
              <w:t>6</w:t>
            </w:r>
          </w:p>
        </w:tc>
        <w:tc>
          <w:tcPr>
            <w:tcW w:w="1418" w:type="dxa"/>
          </w:tcPr>
          <w:p w:rsidR="00931C61" w:rsidRDefault="00931C61" w:rsidP="00E34C42">
            <w:pPr>
              <w:suppressAutoHyphens w:val="0"/>
              <w:spacing w:before="0" w:after="0"/>
              <w:jc w:val="left"/>
            </w:pPr>
            <w:r>
              <w:t>7</w:t>
            </w:r>
          </w:p>
        </w:tc>
      </w:tr>
      <w:tr w:rsidR="00931C61" w:rsidRPr="00FA54B2" w:rsidTr="00931C61">
        <w:tc>
          <w:tcPr>
            <w:tcW w:w="925" w:type="dxa"/>
            <w:shd w:val="clear" w:color="auto" w:fill="auto"/>
          </w:tcPr>
          <w:p w:rsidR="00931C61" w:rsidRDefault="00931C61" w:rsidP="00E34C42">
            <w:pPr>
              <w:suppressAutoHyphens w:val="0"/>
              <w:spacing w:before="0" w:after="0"/>
              <w:jc w:val="left"/>
            </w:pPr>
            <w:r>
              <w:t>4.10</w:t>
            </w:r>
          </w:p>
        </w:tc>
        <w:tc>
          <w:tcPr>
            <w:tcW w:w="2160" w:type="dxa"/>
            <w:shd w:val="clear" w:color="auto" w:fill="auto"/>
          </w:tcPr>
          <w:p w:rsidR="00931C61" w:rsidRDefault="00931C61" w:rsidP="00E34C42">
            <w:pPr>
              <w:suppressAutoHyphens w:val="0"/>
              <w:spacing w:before="0" w:after="0"/>
              <w:jc w:val="left"/>
            </w:pPr>
            <w:r>
              <w:t>Social media subscribers</w:t>
            </w:r>
          </w:p>
        </w:tc>
        <w:tc>
          <w:tcPr>
            <w:tcW w:w="2410" w:type="dxa"/>
            <w:shd w:val="clear" w:color="auto" w:fill="auto"/>
          </w:tcPr>
          <w:p w:rsidR="00931C61" w:rsidRDefault="00931C61" w:rsidP="00E34C42">
            <w:pPr>
              <w:suppressAutoHyphens w:val="0"/>
              <w:spacing w:before="0" w:after="0"/>
              <w:jc w:val="left"/>
            </w:pPr>
            <w:r>
              <w:t>On Twitter</w:t>
            </w:r>
          </w:p>
        </w:tc>
        <w:tc>
          <w:tcPr>
            <w:tcW w:w="1134" w:type="dxa"/>
          </w:tcPr>
          <w:p w:rsidR="00931C61" w:rsidRDefault="00931C61" w:rsidP="00E34C42">
            <w:pPr>
              <w:suppressAutoHyphens w:val="0"/>
              <w:spacing w:before="0" w:after="0"/>
              <w:jc w:val="left"/>
            </w:pPr>
            <w:r>
              <w:t>1559</w:t>
            </w:r>
          </w:p>
        </w:tc>
        <w:tc>
          <w:tcPr>
            <w:tcW w:w="992" w:type="dxa"/>
          </w:tcPr>
          <w:p w:rsidR="00931C61" w:rsidRDefault="00931C61" w:rsidP="00E34C42">
            <w:pPr>
              <w:suppressAutoHyphens w:val="0"/>
              <w:spacing w:before="0" w:after="0"/>
              <w:jc w:val="left"/>
            </w:pPr>
            <w:r>
              <w:t>1663</w:t>
            </w:r>
          </w:p>
        </w:tc>
        <w:tc>
          <w:tcPr>
            <w:tcW w:w="1418" w:type="dxa"/>
          </w:tcPr>
          <w:p w:rsidR="00931C61" w:rsidRDefault="00931C61" w:rsidP="00E34C42">
            <w:pPr>
              <w:suppressAutoHyphens w:val="0"/>
              <w:spacing w:before="0" w:after="0"/>
              <w:jc w:val="left"/>
            </w:pPr>
            <w:r>
              <w:t>1778</w:t>
            </w:r>
          </w:p>
        </w:tc>
      </w:tr>
      <w:tr w:rsidR="00931C61" w:rsidRPr="00FA54B2" w:rsidTr="00931C61">
        <w:tc>
          <w:tcPr>
            <w:tcW w:w="925" w:type="dxa"/>
            <w:shd w:val="clear" w:color="auto" w:fill="auto"/>
          </w:tcPr>
          <w:p w:rsidR="00931C61" w:rsidRDefault="00931C61" w:rsidP="00E34C42">
            <w:pPr>
              <w:suppressAutoHyphens w:val="0"/>
              <w:spacing w:before="0" w:after="0"/>
              <w:jc w:val="left"/>
            </w:pPr>
            <w:r>
              <w:t>4.11</w:t>
            </w:r>
          </w:p>
        </w:tc>
        <w:tc>
          <w:tcPr>
            <w:tcW w:w="2160" w:type="dxa"/>
            <w:shd w:val="clear" w:color="auto" w:fill="auto"/>
          </w:tcPr>
          <w:p w:rsidR="00931C61" w:rsidRDefault="00931C61" w:rsidP="00E34C42">
            <w:pPr>
              <w:suppressAutoHyphens w:val="0"/>
              <w:spacing w:before="0" w:after="0"/>
              <w:jc w:val="left"/>
            </w:pPr>
            <w:r>
              <w:t>Media partnerships at events</w:t>
            </w:r>
          </w:p>
        </w:tc>
        <w:tc>
          <w:tcPr>
            <w:tcW w:w="2410" w:type="dxa"/>
            <w:shd w:val="clear" w:color="auto" w:fill="auto"/>
          </w:tcPr>
          <w:p w:rsidR="00931C61" w:rsidRDefault="00931C61" w:rsidP="00E34C42">
            <w:pPr>
              <w:suppressAutoHyphens w:val="0"/>
              <w:spacing w:before="0" w:after="0"/>
              <w:jc w:val="left"/>
            </w:pPr>
            <w:r>
              <w:t>Number of events with e-</w:t>
            </w:r>
            <w:proofErr w:type="spellStart"/>
            <w:r>
              <w:t>ScienceTalk</w:t>
            </w:r>
            <w:proofErr w:type="spellEnd"/>
            <w:r>
              <w:t xml:space="preserve"> as media partners</w:t>
            </w:r>
          </w:p>
        </w:tc>
        <w:tc>
          <w:tcPr>
            <w:tcW w:w="1134"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2</w:t>
            </w:r>
          </w:p>
        </w:tc>
        <w:tc>
          <w:tcPr>
            <w:tcW w:w="1418" w:type="dxa"/>
          </w:tcPr>
          <w:p w:rsidR="00931C61" w:rsidRDefault="00931C61" w:rsidP="00E34C42">
            <w:pPr>
              <w:suppressAutoHyphens w:val="0"/>
              <w:spacing w:before="0" w:after="0"/>
              <w:jc w:val="left"/>
            </w:pPr>
            <w:r>
              <w:t>1</w:t>
            </w:r>
          </w:p>
        </w:tc>
      </w:tr>
      <w:tr w:rsidR="00931C61" w:rsidRPr="00FA54B2" w:rsidTr="00931C61">
        <w:tc>
          <w:tcPr>
            <w:tcW w:w="925" w:type="dxa"/>
            <w:shd w:val="clear" w:color="auto" w:fill="auto"/>
          </w:tcPr>
          <w:p w:rsidR="00931C61" w:rsidRDefault="00931C61" w:rsidP="00E34C42">
            <w:pPr>
              <w:suppressAutoHyphens w:val="0"/>
              <w:spacing w:before="0" w:after="0"/>
              <w:jc w:val="left"/>
            </w:pPr>
            <w:r>
              <w:t>4.12</w:t>
            </w:r>
          </w:p>
        </w:tc>
        <w:tc>
          <w:tcPr>
            <w:tcW w:w="2160" w:type="dxa"/>
            <w:shd w:val="clear" w:color="auto" w:fill="auto"/>
          </w:tcPr>
          <w:p w:rsidR="00931C61" w:rsidRDefault="00931C61" w:rsidP="00E34C42">
            <w:pPr>
              <w:suppressAutoHyphens w:val="0"/>
              <w:spacing w:before="0" w:after="0"/>
              <w:jc w:val="left"/>
            </w:pPr>
            <w:r>
              <w:t xml:space="preserve">Number of </w:t>
            </w:r>
            <w:proofErr w:type="spellStart"/>
            <w:r>
              <w:t>MoUs</w:t>
            </w:r>
            <w:proofErr w:type="spellEnd"/>
            <w:r>
              <w:t xml:space="preserve"> signed</w:t>
            </w:r>
          </w:p>
        </w:tc>
        <w:tc>
          <w:tcPr>
            <w:tcW w:w="2410" w:type="dxa"/>
            <w:shd w:val="clear" w:color="auto" w:fill="auto"/>
          </w:tcPr>
          <w:p w:rsidR="00931C61" w:rsidRDefault="00931C61" w:rsidP="00E34C42">
            <w:pPr>
              <w:suppressAutoHyphens w:val="0"/>
              <w:spacing w:before="0" w:after="0"/>
              <w:jc w:val="left"/>
            </w:pPr>
            <w:r>
              <w:t>With collaborating projects</w:t>
            </w:r>
          </w:p>
        </w:tc>
        <w:tc>
          <w:tcPr>
            <w:tcW w:w="1134" w:type="dxa"/>
          </w:tcPr>
          <w:p w:rsidR="00931C61" w:rsidRDefault="00931C61" w:rsidP="00E34C42">
            <w:pPr>
              <w:suppressAutoHyphens w:val="0"/>
              <w:spacing w:before="0" w:after="0"/>
              <w:jc w:val="left"/>
            </w:pPr>
            <w:r>
              <w:t>2</w:t>
            </w:r>
          </w:p>
        </w:tc>
        <w:tc>
          <w:tcPr>
            <w:tcW w:w="992" w:type="dxa"/>
          </w:tcPr>
          <w:p w:rsidR="00931C61" w:rsidRDefault="00931C61" w:rsidP="00E34C42">
            <w:pPr>
              <w:suppressAutoHyphens w:val="0"/>
              <w:spacing w:before="0" w:after="0"/>
              <w:jc w:val="left"/>
            </w:pPr>
            <w:r>
              <w:t>2</w:t>
            </w:r>
          </w:p>
        </w:tc>
        <w:tc>
          <w:tcPr>
            <w:tcW w:w="1418" w:type="dxa"/>
          </w:tcPr>
          <w:p w:rsidR="00931C61" w:rsidRDefault="00931C61" w:rsidP="00E34C42">
            <w:pPr>
              <w:suppressAutoHyphens w:val="0"/>
              <w:spacing w:before="0" w:after="0"/>
              <w:jc w:val="left"/>
            </w:pPr>
            <w:r>
              <w:t>1</w:t>
            </w:r>
          </w:p>
        </w:tc>
      </w:tr>
    </w:tbl>
    <w:p w:rsidR="006A125E" w:rsidRPr="00F35AE3" w:rsidRDefault="006A125E" w:rsidP="007031DD">
      <w:pPr>
        <w:suppressAutoHyphens w:val="0"/>
        <w:spacing w:before="0" w:after="0"/>
        <w:jc w:val="center"/>
      </w:pPr>
    </w:p>
    <w:p w:rsidR="00425B9A" w:rsidRPr="002B1814" w:rsidRDefault="00425B9A" w:rsidP="00425B9A">
      <w:pPr>
        <w:pStyle w:val="Heading1"/>
        <w:rPr>
          <w:rFonts w:cs="Calibri"/>
        </w:rPr>
      </w:pPr>
      <w:bookmarkStart w:id="38" w:name="_Toc336614366"/>
      <w:r>
        <w:rPr>
          <w:rFonts w:cs="Calibri"/>
        </w:rPr>
        <w:lastRenderedPageBreak/>
        <w:t>conclusion</w:t>
      </w:r>
      <w:bookmarkEnd w:id="38"/>
    </w:p>
    <w:p w:rsidR="0022136F" w:rsidRDefault="0022136F" w:rsidP="00207D16"/>
    <w:p w:rsidR="00425B9A" w:rsidRPr="00425B9A" w:rsidRDefault="00DF59EF" w:rsidP="00207D16">
      <w:r>
        <w:t xml:space="preserve">The </w:t>
      </w:r>
      <w:r w:rsidR="00931C61">
        <w:t>seventh</w:t>
      </w:r>
      <w:bookmarkStart w:id="39" w:name="_GoBack"/>
      <w:bookmarkEnd w:id="39"/>
      <w:r>
        <w:t xml:space="preserve"> quarter for e-</w:t>
      </w:r>
      <w:proofErr w:type="spellStart"/>
      <w:r>
        <w:t>ScienceTalk</w:t>
      </w:r>
      <w:proofErr w:type="spellEnd"/>
      <w:r>
        <w:t xml:space="preserve"> has </w:t>
      </w:r>
      <w:r w:rsidR="002516F0">
        <w:t xml:space="preserve">seen </w:t>
      </w:r>
      <w:r w:rsidR="00BA19E7">
        <w:t>a range of outreach activities</w:t>
      </w:r>
      <w:r w:rsidR="000A17FE">
        <w:t xml:space="preserve"> and launches</w:t>
      </w:r>
      <w:r w:rsidR="0022136F">
        <w:t>. E</w:t>
      </w:r>
      <w:r>
        <w:t xml:space="preserve">xpenditure of costs and effort are </w:t>
      </w:r>
      <w:r w:rsidR="003C378D">
        <w:t>slightly below planned</w:t>
      </w:r>
      <w:r>
        <w:t xml:space="preserve"> for the quarter</w:t>
      </w:r>
      <w:r w:rsidR="003C378D">
        <w:t>. A</w:t>
      </w:r>
      <w:r>
        <w:t xml:space="preserve">ll Deliverables and Milestones have been completed </w:t>
      </w:r>
      <w:r w:rsidR="0022136F">
        <w:t xml:space="preserve">and submitted </w:t>
      </w:r>
      <w:r w:rsidR="003C378D">
        <w:t>on time apart from 1 Deliverable and 1 Milestone, an e-</w:t>
      </w:r>
      <w:proofErr w:type="spellStart"/>
      <w:r w:rsidR="00AA7B89">
        <w:t>ScienceBriefing</w:t>
      </w:r>
      <w:proofErr w:type="spellEnd"/>
      <w:r w:rsidR="00AA7B89">
        <w:t xml:space="preserve"> </w:t>
      </w:r>
      <w:r w:rsidR="0077343C">
        <w:t xml:space="preserve">due to staff shortage </w:t>
      </w:r>
      <w:r w:rsidR="00AA7B89">
        <w:t xml:space="preserve">and </w:t>
      </w:r>
      <w:r w:rsidR="0077343C">
        <w:t xml:space="preserve">a </w:t>
      </w:r>
      <w:r w:rsidR="00AA7B89">
        <w:t>PMB meeting</w:t>
      </w:r>
      <w:r w:rsidR="0077343C">
        <w:t xml:space="preserve"> due to PMB member availability</w:t>
      </w:r>
      <w:r w:rsidR="00AA7B89">
        <w:t>, both of which were submitted the following month.</w:t>
      </w:r>
    </w:p>
    <w:p w:rsidR="00207D16" w:rsidRPr="002B1814" w:rsidRDefault="00207D16" w:rsidP="00207D16">
      <w:pPr>
        <w:pStyle w:val="Heading1"/>
        <w:rPr>
          <w:rFonts w:cs="Calibri"/>
        </w:rPr>
      </w:pPr>
      <w:bookmarkStart w:id="40" w:name="_Toc336614367"/>
      <w:r w:rsidRPr="002B1814">
        <w:rPr>
          <w:rFonts w:cs="Calibri"/>
        </w:rPr>
        <w:lastRenderedPageBreak/>
        <w:t>References</w:t>
      </w:r>
      <w:bookmarkEnd w:id="4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6D0C6A" w:rsidRPr="002B1814">
        <w:tc>
          <w:tcPr>
            <w:tcW w:w="675" w:type="dxa"/>
          </w:tcPr>
          <w:p w:rsidR="006D0C6A" w:rsidRPr="002B1814" w:rsidRDefault="006D0C6A" w:rsidP="00207D16">
            <w:pPr>
              <w:pStyle w:val="Caption"/>
              <w:rPr>
                <w:rFonts w:ascii="Calibri" w:hAnsi="Calibri" w:cs="Calibri"/>
              </w:rPr>
            </w:pPr>
            <w:r>
              <w:rPr>
                <w:rFonts w:ascii="Calibri" w:hAnsi="Calibri" w:cs="Calibri"/>
              </w:rPr>
              <w:t>R2</w:t>
            </w:r>
          </w:p>
        </w:tc>
        <w:tc>
          <w:tcPr>
            <w:tcW w:w="8537" w:type="dxa"/>
            <w:vAlign w:val="center"/>
          </w:tcPr>
          <w:p w:rsidR="006D0C6A" w:rsidRDefault="006D0C6A" w:rsidP="006D0C6A">
            <w:pPr>
              <w:jc w:val="left"/>
            </w:pPr>
            <w:r>
              <w:t>D</w:t>
            </w:r>
            <w:r w:rsidR="000D25FF">
              <w:t>1.2.7 e-</w:t>
            </w:r>
            <w:proofErr w:type="spellStart"/>
            <w:r w:rsidR="000D25FF">
              <w:t>ScienceB</w:t>
            </w:r>
            <w:r w:rsidR="00F21E78">
              <w:t>riefing</w:t>
            </w:r>
            <w:proofErr w:type="spellEnd"/>
          </w:p>
          <w:p w:rsidR="00F21E78" w:rsidRPr="00FA590A" w:rsidRDefault="00607F6E" w:rsidP="006D0C6A">
            <w:pPr>
              <w:jc w:val="left"/>
            </w:pPr>
            <w:hyperlink r:id="rId11" w:history="1">
              <w:r w:rsidR="00F961E9" w:rsidRPr="000D25FF">
                <w:rPr>
                  <w:rStyle w:val="Hyperlink"/>
                </w:rPr>
                <w:t>https://documents.egi.eu/document/</w:t>
              </w:r>
              <w:r w:rsidR="000D25FF" w:rsidRPr="000D25FF">
                <w:rPr>
                  <w:rStyle w:val="Hyperlink"/>
                </w:rPr>
                <w:t>1114</w:t>
              </w:r>
            </w:hyperlink>
          </w:p>
        </w:tc>
      </w:tr>
      <w:tr w:rsidR="000D25FF" w:rsidRPr="002B1814">
        <w:tc>
          <w:tcPr>
            <w:tcW w:w="675" w:type="dxa"/>
          </w:tcPr>
          <w:p w:rsidR="000D25FF" w:rsidRDefault="000D25FF" w:rsidP="00207D16">
            <w:pPr>
              <w:pStyle w:val="Caption"/>
              <w:rPr>
                <w:rFonts w:ascii="Calibri" w:hAnsi="Calibri" w:cs="Calibri"/>
              </w:rPr>
            </w:pPr>
            <w:r>
              <w:rPr>
                <w:rFonts w:ascii="Calibri" w:hAnsi="Calibri" w:cs="Calibri"/>
              </w:rPr>
              <w:t>R2</w:t>
            </w:r>
          </w:p>
        </w:tc>
        <w:tc>
          <w:tcPr>
            <w:tcW w:w="8537" w:type="dxa"/>
            <w:vAlign w:val="center"/>
          </w:tcPr>
          <w:p w:rsidR="000D25FF" w:rsidRDefault="000D25FF" w:rsidP="006D0C6A">
            <w:pPr>
              <w:jc w:val="left"/>
            </w:pPr>
            <w:r w:rsidRPr="00FA590A">
              <w:t>D4.</w:t>
            </w:r>
            <w:r>
              <w:t>3 Annual Report on Feedback and Metrics</w:t>
            </w:r>
            <w:r w:rsidRPr="00FA590A">
              <w:t xml:space="preserve"> </w:t>
            </w:r>
            <w:r>
              <w:br/>
            </w:r>
            <w:hyperlink r:id="rId12" w:history="1">
              <w:r w:rsidRPr="008D1E5C">
                <w:rPr>
                  <w:rStyle w:val="Hyperlink"/>
                </w:rPr>
                <w:t>https://documents.egi.eu/document/792</w:t>
              </w:r>
            </w:hyperlink>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F6E" w:rsidRDefault="00607F6E">
      <w:pPr>
        <w:spacing w:before="0" w:after="0"/>
      </w:pPr>
      <w:r>
        <w:separator/>
      </w:r>
    </w:p>
  </w:endnote>
  <w:endnote w:type="continuationSeparator" w:id="0">
    <w:p w:rsidR="00607F6E" w:rsidRDefault="00607F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00000000" w:usb1="5000A1FF" w:usb2="00000000" w:usb3="00000000" w:csb0="000001BF" w:csb1="00000000"/>
  </w:font>
  <w:font w:name="Frutiger 45 Light">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0C8" w:rsidRDefault="001000C8">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000C8">
      <w:tc>
        <w:tcPr>
          <w:tcW w:w="2764" w:type="dxa"/>
          <w:tcBorders>
            <w:top w:val="single" w:sz="8" w:space="0" w:color="000080"/>
          </w:tcBorders>
        </w:tcPr>
        <w:p w:rsidR="001000C8" w:rsidRPr="0078770C" w:rsidRDefault="001000C8">
          <w:pPr>
            <w:pStyle w:val="Footer"/>
            <w:rPr>
              <w:sz w:val="18"/>
              <w:szCs w:val="18"/>
            </w:rPr>
          </w:pPr>
          <w:r>
            <w:rPr>
              <w:color w:val="000000"/>
              <w:sz w:val="18"/>
              <w:szCs w:val="18"/>
            </w:rPr>
            <w:t>e-</w:t>
          </w:r>
          <w:proofErr w:type="spellStart"/>
          <w:r>
            <w:rPr>
              <w:color w:val="000000"/>
              <w:sz w:val="18"/>
              <w:szCs w:val="18"/>
            </w:rPr>
            <w:t>ScienceTalk</w:t>
          </w:r>
          <w:proofErr w:type="spellEnd"/>
          <w:r>
            <w:rPr>
              <w:color w:val="000000"/>
              <w:sz w:val="18"/>
              <w:szCs w:val="18"/>
            </w:rPr>
            <w:t xml:space="preserve"> INFSO-RI-</w:t>
          </w:r>
          <w:r w:rsidRPr="00427D04">
            <w:rPr>
              <w:color w:val="000000"/>
              <w:sz w:val="18"/>
              <w:szCs w:val="18"/>
            </w:rPr>
            <w:t>260733</w:t>
          </w:r>
        </w:p>
      </w:tc>
      <w:tc>
        <w:tcPr>
          <w:tcW w:w="3827" w:type="dxa"/>
          <w:tcBorders>
            <w:top w:val="single" w:sz="8" w:space="0" w:color="000080"/>
          </w:tcBorders>
        </w:tcPr>
        <w:p w:rsidR="001000C8" w:rsidRPr="0078770C" w:rsidRDefault="001000C8" w:rsidP="00427D04">
          <w:pPr>
            <w:pStyle w:val="Footer"/>
            <w:jc w:val="center"/>
            <w:rPr>
              <w:color w:val="000000"/>
              <w:sz w:val="18"/>
              <w:szCs w:val="18"/>
            </w:rPr>
          </w:pPr>
          <w:r w:rsidRPr="0078770C">
            <w:rPr>
              <w:color w:val="000000"/>
              <w:sz w:val="18"/>
              <w:szCs w:val="18"/>
            </w:rPr>
            <w:t xml:space="preserve">© Members of </w:t>
          </w:r>
          <w:r>
            <w:rPr>
              <w:color w:val="000000"/>
              <w:sz w:val="18"/>
              <w:szCs w:val="18"/>
            </w:rPr>
            <w:t>e-</w:t>
          </w:r>
          <w:proofErr w:type="spellStart"/>
          <w:r>
            <w:rPr>
              <w:color w:val="000000"/>
              <w:sz w:val="18"/>
              <w:szCs w:val="18"/>
            </w:rPr>
            <w:t>ScienceTalk</w:t>
          </w:r>
          <w:proofErr w:type="spellEnd"/>
          <w:r w:rsidRPr="0078770C">
            <w:rPr>
              <w:color w:val="000000"/>
              <w:sz w:val="18"/>
              <w:szCs w:val="18"/>
            </w:rPr>
            <w:t xml:space="preserve"> collaboration</w:t>
          </w:r>
        </w:p>
      </w:tc>
      <w:tc>
        <w:tcPr>
          <w:tcW w:w="1559" w:type="dxa"/>
          <w:tcBorders>
            <w:top w:val="single" w:sz="8" w:space="0" w:color="000080"/>
          </w:tcBorders>
        </w:tcPr>
        <w:p w:rsidR="001000C8" w:rsidRDefault="001000C8">
          <w:pPr>
            <w:pStyle w:val="Footer"/>
            <w:jc w:val="center"/>
            <w:rPr>
              <w:caps/>
            </w:rPr>
          </w:pPr>
        </w:p>
      </w:tc>
      <w:tc>
        <w:tcPr>
          <w:tcW w:w="992" w:type="dxa"/>
          <w:tcBorders>
            <w:top w:val="single" w:sz="8" w:space="0" w:color="000080"/>
          </w:tcBorders>
        </w:tcPr>
        <w:p w:rsidR="001000C8" w:rsidRDefault="001000C8">
          <w:pPr>
            <w:pStyle w:val="Footer"/>
            <w:jc w:val="right"/>
          </w:pPr>
          <w:r>
            <w:fldChar w:fldCharType="begin"/>
          </w:r>
          <w:r>
            <w:instrText xml:space="preserve"> PAGE  \* MERGEFORMAT </w:instrText>
          </w:r>
          <w:r>
            <w:fldChar w:fldCharType="separate"/>
          </w:r>
          <w:r w:rsidR="00931C61">
            <w:rPr>
              <w:noProof/>
            </w:rPr>
            <w:t>21</w:t>
          </w:r>
          <w:r>
            <w:fldChar w:fldCharType="end"/>
          </w:r>
          <w:r>
            <w:t xml:space="preserve"> / </w:t>
          </w:r>
          <w:r w:rsidR="00607F6E">
            <w:fldChar w:fldCharType="begin"/>
          </w:r>
          <w:r w:rsidR="00607F6E">
            <w:instrText xml:space="preserve"> NUMPAGES  \* MERGEFORMAT </w:instrText>
          </w:r>
          <w:r w:rsidR="00607F6E">
            <w:fldChar w:fldCharType="separate"/>
          </w:r>
          <w:r w:rsidR="00931C61">
            <w:rPr>
              <w:noProof/>
            </w:rPr>
            <w:t>22</w:t>
          </w:r>
          <w:r w:rsidR="00607F6E">
            <w:rPr>
              <w:noProof/>
            </w:rPr>
            <w:fldChar w:fldCharType="end"/>
          </w:r>
        </w:p>
      </w:tc>
    </w:tr>
  </w:tbl>
  <w:p w:rsidR="001000C8" w:rsidRDefault="00100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F6E" w:rsidRDefault="00607F6E">
      <w:pPr>
        <w:spacing w:before="0" w:after="0"/>
      </w:pPr>
      <w:r>
        <w:separator/>
      </w:r>
    </w:p>
  </w:footnote>
  <w:footnote w:type="continuationSeparator" w:id="0">
    <w:p w:rsidR="00607F6E" w:rsidRDefault="00607F6E">
      <w:pPr>
        <w:spacing w:before="0" w:after="0"/>
      </w:pPr>
      <w:r>
        <w:continuationSeparator/>
      </w:r>
    </w:p>
  </w:footnote>
  <w:footnote w:id="1">
    <w:p w:rsidR="00931C61" w:rsidRDefault="00931C61" w:rsidP="006A125E">
      <w:pPr>
        <w:pStyle w:val="FootnoteText"/>
      </w:pPr>
      <w:r>
        <w:rPr>
          <w:rStyle w:val="FootnoteReference"/>
        </w:rPr>
        <w:footnoteRef/>
      </w:r>
      <w:r>
        <w:t xml:space="preserve"> </w:t>
      </w:r>
      <w:hyperlink r:id="rId1" w:tgtFrame="_blank" w:history="1">
        <w:r w:rsidRPr="00187CE3">
          <w:rPr>
            <w:rStyle w:val="Hyperlink"/>
            <w:color w:val="2A5DB0"/>
          </w:rPr>
          <w:t>http://gridportal-ws01.hep.ph.ic.ac.uk/dynamic_information/egee-locations.xml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4155"/>
      <w:gridCol w:w="1956"/>
      <w:gridCol w:w="3336"/>
    </w:tblGrid>
    <w:tr w:rsidR="001000C8">
      <w:trPr>
        <w:trHeight w:val="1131"/>
      </w:trPr>
      <w:tc>
        <w:tcPr>
          <w:tcW w:w="2559" w:type="dxa"/>
        </w:tcPr>
        <w:p w:rsidR="001000C8" w:rsidRDefault="001000C8" w:rsidP="00207D16">
          <w:pPr>
            <w:pStyle w:val="Header"/>
            <w:tabs>
              <w:tab w:val="right" w:pos="9072"/>
            </w:tabs>
            <w:jc w:val="left"/>
          </w:pPr>
          <w:r>
            <w:rPr>
              <w:noProof/>
              <w:lang w:eastAsia="en-GB"/>
            </w:rPr>
            <w:drawing>
              <wp:inline distT="0" distB="0" distL="0" distR="0" wp14:anchorId="3BB379E9" wp14:editId="6F58A2A1">
                <wp:extent cx="2501661" cy="901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logo-escience-Final.jpg"/>
                        <pic:cNvPicPr/>
                      </pic:nvPicPr>
                      <pic:blipFill>
                        <a:blip r:embed="rId1">
                          <a:extLst>
                            <a:ext uri="{28A0092B-C50C-407E-A947-70E740481C1C}">
                              <a14:useLocalDpi xmlns:a14="http://schemas.microsoft.com/office/drawing/2010/main" val="0"/>
                            </a:ext>
                          </a:extLst>
                        </a:blip>
                        <a:stretch>
                          <a:fillRect/>
                        </a:stretch>
                      </pic:blipFill>
                      <pic:spPr>
                        <a:xfrm>
                          <a:off x="0" y="0"/>
                          <a:ext cx="2502453" cy="901976"/>
                        </a:xfrm>
                        <a:prstGeom prst="rect">
                          <a:avLst/>
                        </a:prstGeom>
                      </pic:spPr>
                    </pic:pic>
                  </a:graphicData>
                </a:graphic>
              </wp:inline>
            </w:drawing>
          </w:r>
        </w:p>
      </w:tc>
      <w:tc>
        <w:tcPr>
          <w:tcW w:w="4164" w:type="dxa"/>
        </w:tcPr>
        <w:p w:rsidR="001000C8" w:rsidRDefault="001000C8" w:rsidP="00207D16">
          <w:pPr>
            <w:pStyle w:val="Header"/>
            <w:tabs>
              <w:tab w:val="right" w:pos="9072"/>
            </w:tabs>
            <w:jc w:val="center"/>
          </w:pPr>
          <w:r>
            <w:rPr>
              <w:noProof/>
              <w:lang w:eastAsia="en-GB"/>
            </w:rPr>
            <w:drawing>
              <wp:inline distT="0" distB="0" distL="0" distR="0" wp14:anchorId="3663E32A" wp14:editId="310E92A8">
                <wp:extent cx="1104265" cy="802005"/>
                <wp:effectExtent l="0" t="0" r="635"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265" cy="802005"/>
                        </a:xfrm>
                        <a:prstGeom prst="rect">
                          <a:avLst/>
                        </a:prstGeom>
                        <a:noFill/>
                        <a:ln>
                          <a:noFill/>
                        </a:ln>
                      </pic:spPr>
                    </pic:pic>
                  </a:graphicData>
                </a:graphic>
              </wp:inline>
            </w:drawing>
          </w:r>
        </w:p>
      </w:tc>
      <w:tc>
        <w:tcPr>
          <w:tcW w:w="2687" w:type="dxa"/>
        </w:tcPr>
        <w:p w:rsidR="001000C8" w:rsidRDefault="001000C8" w:rsidP="00207D16">
          <w:pPr>
            <w:pStyle w:val="Header"/>
            <w:tabs>
              <w:tab w:val="right" w:pos="9072"/>
            </w:tabs>
            <w:jc w:val="right"/>
          </w:pPr>
          <w:r>
            <w:rPr>
              <w:noProof/>
              <w:lang w:eastAsia="en-GB"/>
            </w:rPr>
            <w:drawing>
              <wp:inline distT="0" distB="0" distL="0" distR="0" wp14:anchorId="171D0D0D" wp14:editId="508A7347">
                <wp:extent cx="1975485" cy="802005"/>
                <wp:effectExtent l="0" t="0" r="571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5485" cy="802005"/>
                        </a:xfrm>
                        <a:prstGeom prst="rect">
                          <a:avLst/>
                        </a:prstGeom>
                        <a:noFill/>
                        <a:ln>
                          <a:noFill/>
                        </a:ln>
                      </pic:spPr>
                    </pic:pic>
                  </a:graphicData>
                </a:graphic>
              </wp:inline>
            </w:drawing>
          </w:r>
        </w:p>
      </w:tc>
    </w:tr>
  </w:tbl>
  <w:p w:rsidR="001000C8" w:rsidRDefault="00100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769A1"/>
    <w:multiLevelType w:val="hybridMultilevel"/>
    <w:tmpl w:val="05CC9E84"/>
    <w:lvl w:ilvl="0" w:tplc="B13CBEBE">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Arial" w:hint="default"/>
      </w:rPr>
    </w:lvl>
    <w:lvl w:ilvl="8" w:tplc="08090005">
      <w:start w:val="1"/>
      <w:numFmt w:val="bullet"/>
      <w:lvlText w:val=""/>
      <w:lvlJc w:val="left"/>
      <w:pPr>
        <w:ind w:left="6480" w:hanging="360"/>
      </w:pPr>
      <w:rPr>
        <w:rFonts w:ascii="Wingdings" w:hAnsi="Wingdings" w:hint="default"/>
      </w:rPr>
    </w:lvl>
  </w:abstractNum>
  <w:abstractNum w:abstractNumId="1">
    <w:nsid w:val="134C04AB"/>
    <w:multiLevelType w:val="hybridMultilevel"/>
    <w:tmpl w:val="5A606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B75510"/>
    <w:multiLevelType w:val="hybridMultilevel"/>
    <w:tmpl w:val="1F4AD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24AE"/>
    <w:multiLevelType w:val="hybridMultilevel"/>
    <w:tmpl w:val="A91892A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46631A41"/>
    <w:multiLevelType w:val="hybridMultilevel"/>
    <w:tmpl w:val="E038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EC239D7"/>
    <w:multiLevelType w:val="hybridMultilevel"/>
    <w:tmpl w:val="3F6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271A0"/>
    <w:multiLevelType w:val="hybridMultilevel"/>
    <w:tmpl w:val="A89E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9">
    <w:nsid w:val="7451192F"/>
    <w:multiLevelType w:val="hybridMultilevel"/>
    <w:tmpl w:val="868419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C965B6B"/>
    <w:multiLevelType w:val="hybridMultilevel"/>
    <w:tmpl w:val="AA32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7"/>
  </w:num>
  <w:num w:numId="4">
    <w:abstractNumId w:val="9"/>
  </w:num>
  <w:num w:numId="5">
    <w:abstractNumId w:val="1"/>
  </w:num>
  <w:num w:numId="6">
    <w:abstractNumId w:val="5"/>
  </w:num>
  <w:num w:numId="7">
    <w:abstractNumId w:val="3"/>
  </w:num>
  <w:num w:numId="8">
    <w:abstractNumId w:val="2"/>
  </w:num>
  <w:num w:numId="9">
    <w:abstractNumId w:val="10"/>
  </w:num>
  <w:num w:numId="10">
    <w:abstractNumId w:val="6"/>
  </w:num>
  <w:num w:numId="1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0679C"/>
    <w:rsid w:val="000072BA"/>
    <w:rsid w:val="0001034F"/>
    <w:rsid w:val="000149C3"/>
    <w:rsid w:val="00014A3F"/>
    <w:rsid w:val="000167D7"/>
    <w:rsid w:val="00021857"/>
    <w:rsid w:val="0002273B"/>
    <w:rsid w:val="00024976"/>
    <w:rsid w:val="000268EB"/>
    <w:rsid w:val="00030ADA"/>
    <w:rsid w:val="00031B17"/>
    <w:rsid w:val="00035A82"/>
    <w:rsid w:val="00036386"/>
    <w:rsid w:val="000367D9"/>
    <w:rsid w:val="000404D0"/>
    <w:rsid w:val="00043048"/>
    <w:rsid w:val="00047121"/>
    <w:rsid w:val="000656E9"/>
    <w:rsid w:val="000676A0"/>
    <w:rsid w:val="00071CAA"/>
    <w:rsid w:val="00074269"/>
    <w:rsid w:val="000759E3"/>
    <w:rsid w:val="00075B36"/>
    <w:rsid w:val="000818C8"/>
    <w:rsid w:val="000827B1"/>
    <w:rsid w:val="00083F75"/>
    <w:rsid w:val="00085C18"/>
    <w:rsid w:val="00092837"/>
    <w:rsid w:val="00095515"/>
    <w:rsid w:val="000A17FE"/>
    <w:rsid w:val="000A198F"/>
    <w:rsid w:val="000A2192"/>
    <w:rsid w:val="000A377E"/>
    <w:rsid w:val="000A4B16"/>
    <w:rsid w:val="000A608C"/>
    <w:rsid w:val="000A64E4"/>
    <w:rsid w:val="000B1D2F"/>
    <w:rsid w:val="000B21CD"/>
    <w:rsid w:val="000B76EC"/>
    <w:rsid w:val="000D25FF"/>
    <w:rsid w:val="000E155A"/>
    <w:rsid w:val="000E1C6C"/>
    <w:rsid w:val="000E385F"/>
    <w:rsid w:val="000E4D18"/>
    <w:rsid w:val="000F3B39"/>
    <w:rsid w:val="000F5C7A"/>
    <w:rsid w:val="001000C8"/>
    <w:rsid w:val="00101FE7"/>
    <w:rsid w:val="00106071"/>
    <w:rsid w:val="001069B3"/>
    <w:rsid w:val="00110CF6"/>
    <w:rsid w:val="00112635"/>
    <w:rsid w:val="00117470"/>
    <w:rsid w:val="00120A9D"/>
    <w:rsid w:val="00124A3E"/>
    <w:rsid w:val="00131A63"/>
    <w:rsid w:val="001421C5"/>
    <w:rsid w:val="00145CC7"/>
    <w:rsid w:val="0015055E"/>
    <w:rsid w:val="00150FC3"/>
    <w:rsid w:val="00151253"/>
    <w:rsid w:val="001528A3"/>
    <w:rsid w:val="00157763"/>
    <w:rsid w:val="001578D2"/>
    <w:rsid w:val="00163165"/>
    <w:rsid w:val="0016339C"/>
    <w:rsid w:val="001638BC"/>
    <w:rsid w:val="0016423B"/>
    <w:rsid w:val="0016568F"/>
    <w:rsid w:val="00167108"/>
    <w:rsid w:val="0016728B"/>
    <w:rsid w:val="0017001E"/>
    <w:rsid w:val="00184BB6"/>
    <w:rsid w:val="001873BF"/>
    <w:rsid w:val="00187CE3"/>
    <w:rsid w:val="001977CF"/>
    <w:rsid w:val="001A1F19"/>
    <w:rsid w:val="001A2E7D"/>
    <w:rsid w:val="001A6C7F"/>
    <w:rsid w:val="001A76F1"/>
    <w:rsid w:val="001B2EB3"/>
    <w:rsid w:val="001C0D9C"/>
    <w:rsid w:val="001C3BB7"/>
    <w:rsid w:val="001C450A"/>
    <w:rsid w:val="001C6EE5"/>
    <w:rsid w:val="001C7D11"/>
    <w:rsid w:val="001D4618"/>
    <w:rsid w:val="001D6584"/>
    <w:rsid w:val="001F0A21"/>
    <w:rsid w:val="001F12C6"/>
    <w:rsid w:val="001F1F79"/>
    <w:rsid w:val="001F5357"/>
    <w:rsid w:val="001F544B"/>
    <w:rsid w:val="00203C36"/>
    <w:rsid w:val="00207603"/>
    <w:rsid w:val="00207D16"/>
    <w:rsid w:val="00211261"/>
    <w:rsid w:val="00221298"/>
    <w:rsid w:val="0022136F"/>
    <w:rsid w:val="00233EAA"/>
    <w:rsid w:val="00234162"/>
    <w:rsid w:val="00234736"/>
    <w:rsid w:val="00237CDE"/>
    <w:rsid w:val="00240C00"/>
    <w:rsid w:val="002423EF"/>
    <w:rsid w:val="002476E4"/>
    <w:rsid w:val="002505DA"/>
    <w:rsid w:val="002513DE"/>
    <w:rsid w:val="002516F0"/>
    <w:rsid w:val="00251C6C"/>
    <w:rsid w:val="00266770"/>
    <w:rsid w:val="0027201D"/>
    <w:rsid w:val="002724B1"/>
    <w:rsid w:val="002732BE"/>
    <w:rsid w:val="002736AF"/>
    <w:rsid w:val="002767AE"/>
    <w:rsid w:val="00276E79"/>
    <w:rsid w:val="002818C5"/>
    <w:rsid w:val="0028704B"/>
    <w:rsid w:val="00293CC9"/>
    <w:rsid w:val="00294FD3"/>
    <w:rsid w:val="00295D6C"/>
    <w:rsid w:val="00295E6D"/>
    <w:rsid w:val="002969A7"/>
    <w:rsid w:val="002A0D58"/>
    <w:rsid w:val="002A4636"/>
    <w:rsid w:val="002A5C54"/>
    <w:rsid w:val="002A60DC"/>
    <w:rsid w:val="002B1814"/>
    <w:rsid w:val="002B3CC2"/>
    <w:rsid w:val="002B5F12"/>
    <w:rsid w:val="002D1BBF"/>
    <w:rsid w:val="002E61C5"/>
    <w:rsid w:val="002E6F0D"/>
    <w:rsid w:val="002F4D62"/>
    <w:rsid w:val="002F56C6"/>
    <w:rsid w:val="00300A38"/>
    <w:rsid w:val="00302B33"/>
    <w:rsid w:val="0030424A"/>
    <w:rsid w:val="003219F0"/>
    <w:rsid w:val="00322D43"/>
    <w:rsid w:val="00323CEF"/>
    <w:rsid w:val="00325287"/>
    <w:rsid w:val="00327D0F"/>
    <w:rsid w:val="003364E6"/>
    <w:rsid w:val="0034469B"/>
    <w:rsid w:val="00347CA5"/>
    <w:rsid w:val="00347D75"/>
    <w:rsid w:val="003520FD"/>
    <w:rsid w:val="00353FDD"/>
    <w:rsid w:val="00354812"/>
    <w:rsid w:val="00361DF3"/>
    <w:rsid w:val="00363D32"/>
    <w:rsid w:val="003647FE"/>
    <w:rsid w:val="00367BFD"/>
    <w:rsid w:val="0038357C"/>
    <w:rsid w:val="00383DC0"/>
    <w:rsid w:val="003864FA"/>
    <w:rsid w:val="003865BD"/>
    <w:rsid w:val="00390722"/>
    <w:rsid w:val="003929BA"/>
    <w:rsid w:val="003A3C4F"/>
    <w:rsid w:val="003A61F3"/>
    <w:rsid w:val="003A7031"/>
    <w:rsid w:val="003B2E51"/>
    <w:rsid w:val="003B3B43"/>
    <w:rsid w:val="003B3DCB"/>
    <w:rsid w:val="003B6980"/>
    <w:rsid w:val="003B769A"/>
    <w:rsid w:val="003B7D3A"/>
    <w:rsid w:val="003C09AF"/>
    <w:rsid w:val="003C30B0"/>
    <w:rsid w:val="003C378D"/>
    <w:rsid w:val="003C44B8"/>
    <w:rsid w:val="003C52D1"/>
    <w:rsid w:val="003C7511"/>
    <w:rsid w:val="003C7A72"/>
    <w:rsid w:val="003D6330"/>
    <w:rsid w:val="003D74F9"/>
    <w:rsid w:val="003E100C"/>
    <w:rsid w:val="003E15E3"/>
    <w:rsid w:val="003E2351"/>
    <w:rsid w:val="003E49A2"/>
    <w:rsid w:val="003F456D"/>
    <w:rsid w:val="00402979"/>
    <w:rsid w:val="00405F80"/>
    <w:rsid w:val="00411795"/>
    <w:rsid w:val="00413AAD"/>
    <w:rsid w:val="0042191E"/>
    <w:rsid w:val="00421B6D"/>
    <w:rsid w:val="00425B9A"/>
    <w:rsid w:val="00427B7B"/>
    <w:rsid w:val="00427D04"/>
    <w:rsid w:val="00430A0D"/>
    <w:rsid w:val="00432A5F"/>
    <w:rsid w:val="00433D08"/>
    <w:rsid w:val="00435BB2"/>
    <w:rsid w:val="00440958"/>
    <w:rsid w:val="004456F5"/>
    <w:rsid w:val="00456384"/>
    <w:rsid w:val="00472272"/>
    <w:rsid w:val="00474C41"/>
    <w:rsid w:val="00475453"/>
    <w:rsid w:val="004823AA"/>
    <w:rsid w:val="004841FB"/>
    <w:rsid w:val="00486678"/>
    <w:rsid w:val="00491A44"/>
    <w:rsid w:val="004942DE"/>
    <w:rsid w:val="0049734F"/>
    <w:rsid w:val="004A2BEE"/>
    <w:rsid w:val="004A3459"/>
    <w:rsid w:val="004A4CF9"/>
    <w:rsid w:val="004A6D49"/>
    <w:rsid w:val="004B760D"/>
    <w:rsid w:val="004C1757"/>
    <w:rsid w:val="004C4E59"/>
    <w:rsid w:val="004D243B"/>
    <w:rsid w:val="004D52AF"/>
    <w:rsid w:val="004D7296"/>
    <w:rsid w:val="004D7301"/>
    <w:rsid w:val="004E078B"/>
    <w:rsid w:val="004E1138"/>
    <w:rsid w:val="004E3BEA"/>
    <w:rsid w:val="004E5739"/>
    <w:rsid w:val="004E5C6B"/>
    <w:rsid w:val="004F4819"/>
    <w:rsid w:val="00506753"/>
    <w:rsid w:val="00524D02"/>
    <w:rsid w:val="00527097"/>
    <w:rsid w:val="00527CF5"/>
    <w:rsid w:val="005359B2"/>
    <w:rsid w:val="00536738"/>
    <w:rsid w:val="0054015A"/>
    <w:rsid w:val="00543C73"/>
    <w:rsid w:val="00544943"/>
    <w:rsid w:val="00545BD0"/>
    <w:rsid w:val="00550544"/>
    <w:rsid w:val="00557744"/>
    <w:rsid w:val="005653EB"/>
    <w:rsid w:val="005662E0"/>
    <w:rsid w:val="0056709A"/>
    <w:rsid w:val="0057021E"/>
    <w:rsid w:val="00570361"/>
    <w:rsid w:val="00571335"/>
    <w:rsid w:val="005771AA"/>
    <w:rsid w:val="00577BC0"/>
    <w:rsid w:val="005845DA"/>
    <w:rsid w:val="0058555F"/>
    <w:rsid w:val="00596664"/>
    <w:rsid w:val="005A65E6"/>
    <w:rsid w:val="005A6D9D"/>
    <w:rsid w:val="005B53CD"/>
    <w:rsid w:val="005B637E"/>
    <w:rsid w:val="005B6575"/>
    <w:rsid w:val="005B6A39"/>
    <w:rsid w:val="005C3D75"/>
    <w:rsid w:val="005C436A"/>
    <w:rsid w:val="005C7C6C"/>
    <w:rsid w:val="005D34F3"/>
    <w:rsid w:val="005D4579"/>
    <w:rsid w:val="005D4F82"/>
    <w:rsid w:val="005E25EE"/>
    <w:rsid w:val="005E67AF"/>
    <w:rsid w:val="005F1006"/>
    <w:rsid w:val="005F3A89"/>
    <w:rsid w:val="005F5DF2"/>
    <w:rsid w:val="00601FD8"/>
    <w:rsid w:val="00602EB0"/>
    <w:rsid w:val="006046A4"/>
    <w:rsid w:val="00604E57"/>
    <w:rsid w:val="00604EB4"/>
    <w:rsid w:val="00605648"/>
    <w:rsid w:val="0060781F"/>
    <w:rsid w:val="00607F6E"/>
    <w:rsid w:val="006110D2"/>
    <w:rsid w:val="00611197"/>
    <w:rsid w:val="006136EB"/>
    <w:rsid w:val="00616073"/>
    <w:rsid w:val="0061680C"/>
    <w:rsid w:val="00620548"/>
    <w:rsid w:val="00621E69"/>
    <w:rsid w:val="00625C64"/>
    <w:rsid w:val="00636E22"/>
    <w:rsid w:val="0063764C"/>
    <w:rsid w:val="00650ACC"/>
    <w:rsid w:val="00666A10"/>
    <w:rsid w:val="00670204"/>
    <w:rsid w:val="00674317"/>
    <w:rsid w:val="00675F8C"/>
    <w:rsid w:val="00676087"/>
    <w:rsid w:val="00677DF9"/>
    <w:rsid w:val="006803C5"/>
    <w:rsid w:val="00680EE8"/>
    <w:rsid w:val="0068601C"/>
    <w:rsid w:val="006904BF"/>
    <w:rsid w:val="00696A2F"/>
    <w:rsid w:val="006A125E"/>
    <w:rsid w:val="006A2172"/>
    <w:rsid w:val="006A33F6"/>
    <w:rsid w:val="006C0229"/>
    <w:rsid w:val="006C1611"/>
    <w:rsid w:val="006C2AD9"/>
    <w:rsid w:val="006D0C6A"/>
    <w:rsid w:val="006D0E53"/>
    <w:rsid w:val="006D16F2"/>
    <w:rsid w:val="006D188F"/>
    <w:rsid w:val="006D360E"/>
    <w:rsid w:val="006E09DA"/>
    <w:rsid w:val="006E1B30"/>
    <w:rsid w:val="006E645A"/>
    <w:rsid w:val="006F049C"/>
    <w:rsid w:val="006F1770"/>
    <w:rsid w:val="006F2266"/>
    <w:rsid w:val="006F29FC"/>
    <w:rsid w:val="006F6555"/>
    <w:rsid w:val="00701F93"/>
    <w:rsid w:val="007031DD"/>
    <w:rsid w:val="00710ABA"/>
    <w:rsid w:val="00710E6E"/>
    <w:rsid w:val="007117E1"/>
    <w:rsid w:val="00713E9A"/>
    <w:rsid w:val="00725E20"/>
    <w:rsid w:val="00735884"/>
    <w:rsid w:val="00741134"/>
    <w:rsid w:val="007429F6"/>
    <w:rsid w:val="00746AFD"/>
    <w:rsid w:val="007600D9"/>
    <w:rsid w:val="00761A69"/>
    <w:rsid w:val="007633A6"/>
    <w:rsid w:val="007669C6"/>
    <w:rsid w:val="0077343C"/>
    <w:rsid w:val="0077377A"/>
    <w:rsid w:val="0077532F"/>
    <w:rsid w:val="00781686"/>
    <w:rsid w:val="00783B52"/>
    <w:rsid w:val="00784C9B"/>
    <w:rsid w:val="00786829"/>
    <w:rsid w:val="00786ADF"/>
    <w:rsid w:val="00787EEB"/>
    <w:rsid w:val="007933F1"/>
    <w:rsid w:val="00793725"/>
    <w:rsid w:val="00793F0D"/>
    <w:rsid w:val="00794393"/>
    <w:rsid w:val="007967FF"/>
    <w:rsid w:val="007A3931"/>
    <w:rsid w:val="007A6099"/>
    <w:rsid w:val="007A75D6"/>
    <w:rsid w:val="007B0E2A"/>
    <w:rsid w:val="007B2B72"/>
    <w:rsid w:val="007B4DA2"/>
    <w:rsid w:val="007B6E89"/>
    <w:rsid w:val="007C20F7"/>
    <w:rsid w:val="007C3A7D"/>
    <w:rsid w:val="007C7003"/>
    <w:rsid w:val="007C7F4E"/>
    <w:rsid w:val="007D023B"/>
    <w:rsid w:val="007D2EC8"/>
    <w:rsid w:val="007D3CE0"/>
    <w:rsid w:val="007D4F51"/>
    <w:rsid w:val="007D4FAE"/>
    <w:rsid w:val="007D6CE0"/>
    <w:rsid w:val="007D7A14"/>
    <w:rsid w:val="007E131E"/>
    <w:rsid w:val="007E4D3A"/>
    <w:rsid w:val="007F6251"/>
    <w:rsid w:val="007F7E4D"/>
    <w:rsid w:val="00800AD9"/>
    <w:rsid w:val="00804D99"/>
    <w:rsid w:val="0080663A"/>
    <w:rsid w:val="00810421"/>
    <w:rsid w:val="008115D1"/>
    <w:rsid w:val="00812162"/>
    <w:rsid w:val="00814893"/>
    <w:rsid w:val="00815418"/>
    <w:rsid w:val="00822058"/>
    <w:rsid w:val="0083179B"/>
    <w:rsid w:val="0083604E"/>
    <w:rsid w:val="008364C1"/>
    <w:rsid w:val="00841C6E"/>
    <w:rsid w:val="00843F95"/>
    <w:rsid w:val="00847DB6"/>
    <w:rsid w:val="00855B54"/>
    <w:rsid w:val="00856515"/>
    <w:rsid w:val="00874775"/>
    <w:rsid w:val="00876A8E"/>
    <w:rsid w:val="008826A1"/>
    <w:rsid w:val="008830B7"/>
    <w:rsid w:val="0088543F"/>
    <w:rsid w:val="008902B2"/>
    <w:rsid w:val="00890641"/>
    <w:rsid w:val="00894E68"/>
    <w:rsid w:val="008A4102"/>
    <w:rsid w:val="008A4ACD"/>
    <w:rsid w:val="008B0804"/>
    <w:rsid w:val="008C4716"/>
    <w:rsid w:val="008D24B7"/>
    <w:rsid w:val="008D5833"/>
    <w:rsid w:val="008E0B61"/>
    <w:rsid w:val="008F2F02"/>
    <w:rsid w:val="008F4888"/>
    <w:rsid w:val="00900493"/>
    <w:rsid w:val="0090623B"/>
    <w:rsid w:val="009128F2"/>
    <w:rsid w:val="009170B0"/>
    <w:rsid w:val="00931C61"/>
    <w:rsid w:val="00931F21"/>
    <w:rsid w:val="00936630"/>
    <w:rsid w:val="00937427"/>
    <w:rsid w:val="009427A9"/>
    <w:rsid w:val="0094338B"/>
    <w:rsid w:val="00943D24"/>
    <w:rsid w:val="0094438D"/>
    <w:rsid w:val="009452EE"/>
    <w:rsid w:val="00947C6A"/>
    <w:rsid w:val="0095014C"/>
    <w:rsid w:val="00951A07"/>
    <w:rsid w:val="00954841"/>
    <w:rsid w:val="0095799A"/>
    <w:rsid w:val="00960C2B"/>
    <w:rsid w:val="0096234A"/>
    <w:rsid w:val="00962AA4"/>
    <w:rsid w:val="00963416"/>
    <w:rsid w:val="0096380B"/>
    <w:rsid w:val="00963F05"/>
    <w:rsid w:val="00964650"/>
    <w:rsid w:val="00966A64"/>
    <w:rsid w:val="009678B1"/>
    <w:rsid w:val="00967D16"/>
    <w:rsid w:val="009718AC"/>
    <w:rsid w:val="0097320B"/>
    <w:rsid w:val="00974635"/>
    <w:rsid w:val="00977C5C"/>
    <w:rsid w:val="0098159D"/>
    <w:rsid w:val="00984EC2"/>
    <w:rsid w:val="00986137"/>
    <w:rsid w:val="00997E6A"/>
    <w:rsid w:val="009A10A8"/>
    <w:rsid w:val="009A5FAD"/>
    <w:rsid w:val="009A6B1E"/>
    <w:rsid w:val="009A7657"/>
    <w:rsid w:val="009B3F08"/>
    <w:rsid w:val="009B5932"/>
    <w:rsid w:val="009C1504"/>
    <w:rsid w:val="009C67B2"/>
    <w:rsid w:val="009C7132"/>
    <w:rsid w:val="009C7825"/>
    <w:rsid w:val="009E40DE"/>
    <w:rsid w:val="009E47E7"/>
    <w:rsid w:val="009E61B8"/>
    <w:rsid w:val="009F105D"/>
    <w:rsid w:val="009F3649"/>
    <w:rsid w:val="009F50E3"/>
    <w:rsid w:val="009F6600"/>
    <w:rsid w:val="00A04B4B"/>
    <w:rsid w:val="00A10509"/>
    <w:rsid w:val="00A11B60"/>
    <w:rsid w:val="00A205D9"/>
    <w:rsid w:val="00A24DA8"/>
    <w:rsid w:val="00A25732"/>
    <w:rsid w:val="00A27F4F"/>
    <w:rsid w:val="00A376CE"/>
    <w:rsid w:val="00A4142F"/>
    <w:rsid w:val="00A450B2"/>
    <w:rsid w:val="00A55196"/>
    <w:rsid w:val="00A553CE"/>
    <w:rsid w:val="00A55B53"/>
    <w:rsid w:val="00A6038F"/>
    <w:rsid w:val="00A604BF"/>
    <w:rsid w:val="00A65907"/>
    <w:rsid w:val="00A671CC"/>
    <w:rsid w:val="00A719C5"/>
    <w:rsid w:val="00A72312"/>
    <w:rsid w:val="00A74969"/>
    <w:rsid w:val="00A7540D"/>
    <w:rsid w:val="00A75D08"/>
    <w:rsid w:val="00A828C1"/>
    <w:rsid w:val="00A8421A"/>
    <w:rsid w:val="00A858B3"/>
    <w:rsid w:val="00A91B77"/>
    <w:rsid w:val="00A92EF9"/>
    <w:rsid w:val="00A945B1"/>
    <w:rsid w:val="00AA3704"/>
    <w:rsid w:val="00AA3F7C"/>
    <w:rsid w:val="00AA4EA6"/>
    <w:rsid w:val="00AA7B89"/>
    <w:rsid w:val="00AB4139"/>
    <w:rsid w:val="00AB6DC0"/>
    <w:rsid w:val="00AC2829"/>
    <w:rsid w:val="00AC5C2C"/>
    <w:rsid w:val="00AC7DD5"/>
    <w:rsid w:val="00AD1035"/>
    <w:rsid w:val="00AD3C05"/>
    <w:rsid w:val="00AE0E1C"/>
    <w:rsid w:val="00AE2266"/>
    <w:rsid w:val="00AE5341"/>
    <w:rsid w:val="00AE68A7"/>
    <w:rsid w:val="00AF1569"/>
    <w:rsid w:val="00AF3E66"/>
    <w:rsid w:val="00AF3F24"/>
    <w:rsid w:val="00AF737F"/>
    <w:rsid w:val="00B00F8F"/>
    <w:rsid w:val="00B02F14"/>
    <w:rsid w:val="00B0741B"/>
    <w:rsid w:val="00B200CB"/>
    <w:rsid w:val="00B20F06"/>
    <w:rsid w:val="00B40964"/>
    <w:rsid w:val="00B43A76"/>
    <w:rsid w:val="00B51769"/>
    <w:rsid w:val="00B542DB"/>
    <w:rsid w:val="00B56966"/>
    <w:rsid w:val="00B56DB4"/>
    <w:rsid w:val="00B66447"/>
    <w:rsid w:val="00B708D8"/>
    <w:rsid w:val="00B74749"/>
    <w:rsid w:val="00B87A13"/>
    <w:rsid w:val="00B90319"/>
    <w:rsid w:val="00B9032B"/>
    <w:rsid w:val="00B9079D"/>
    <w:rsid w:val="00B9571D"/>
    <w:rsid w:val="00BA0E5F"/>
    <w:rsid w:val="00BA19E7"/>
    <w:rsid w:val="00BA2906"/>
    <w:rsid w:val="00BA63D9"/>
    <w:rsid w:val="00BA7CCC"/>
    <w:rsid w:val="00BB2E6B"/>
    <w:rsid w:val="00BB6AB4"/>
    <w:rsid w:val="00BC10D3"/>
    <w:rsid w:val="00BC20C6"/>
    <w:rsid w:val="00BD34A5"/>
    <w:rsid w:val="00BD34CC"/>
    <w:rsid w:val="00BE7BC1"/>
    <w:rsid w:val="00BF3BB6"/>
    <w:rsid w:val="00BF4CB2"/>
    <w:rsid w:val="00C01B57"/>
    <w:rsid w:val="00C030B3"/>
    <w:rsid w:val="00C049EE"/>
    <w:rsid w:val="00C066BC"/>
    <w:rsid w:val="00C11C4C"/>
    <w:rsid w:val="00C253AC"/>
    <w:rsid w:val="00C2694F"/>
    <w:rsid w:val="00C34F09"/>
    <w:rsid w:val="00C4778E"/>
    <w:rsid w:val="00C47B48"/>
    <w:rsid w:val="00C514B0"/>
    <w:rsid w:val="00C53333"/>
    <w:rsid w:val="00C57C62"/>
    <w:rsid w:val="00C71F1F"/>
    <w:rsid w:val="00C75A9B"/>
    <w:rsid w:val="00C75B6B"/>
    <w:rsid w:val="00C7779E"/>
    <w:rsid w:val="00C8326A"/>
    <w:rsid w:val="00C852D6"/>
    <w:rsid w:val="00C8709A"/>
    <w:rsid w:val="00C93808"/>
    <w:rsid w:val="00C957F8"/>
    <w:rsid w:val="00C9600A"/>
    <w:rsid w:val="00C97333"/>
    <w:rsid w:val="00C97F78"/>
    <w:rsid w:val="00CA6205"/>
    <w:rsid w:val="00CA72B3"/>
    <w:rsid w:val="00CB1C49"/>
    <w:rsid w:val="00CB34EF"/>
    <w:rsid w:val="00CB50AC"/>
    <w:rsid w:val="00CB586C"/>
    <w:rsid w:val="00CC288A"/>
    <w:rsid w:val="00CC446B"/>
    <w:rsid w:val="00CC7AD5"/>
    <w:rsid w:val="00CC7BE3"/>
    <w:rsid w:val="00CD5E76"/>
    <w:rsid w:val="00CD5F13"/>
    <w:rsid w:val="00CD6FC1"/>
    <w:rsid w:val="00CE1DDC"/>
    <w:rsid w:val="00CF1A4E"/>
    <w:rsid w:val="00CF31D8"/>
    <w:rsid w:val="00CF42E5"/>
    <w:rsid w:val="00D1035E"/>
    <w:rsid w:val="00D112DF"/>
    <w:rsid w:val="00D17D14"/>
    <w:rsid w:val="00D2231C"/>
    <w:rsid w:val="00D259C1"/>
    <w:rsid w:val="00D27E2B"/>
    <w:rsid w:val="00D32F7E"/>
    <w:rsid w:val="00D369AB"/>
    <w:rsid w:val="00D36AFC"/>
    <w:rsid w:val="00D40A54"/>
    <w:rsid w:val="00D532A1"/>
    <w:rsid w:val="00D53A5E"/>
    <w:rsid w:val="00D57352"/>
    <w:rsid w:val="00D6314A"/>
    <w:rsid w:val="00D64EC5"/>
    <w:rsid w:val="00D65DD2"/>
    <w:rsid w:val="00D7174E"/>
    <w:rsid w:val="00D74FF7"/>
    <w:rsid w:val="00D758DE"/>
    <w:rsid w:val="00D82505"/>
    <w:rsid w:val="00D82829"/>
    <w:rsid w:val="00D82C94"/>
    <w:rsid w:val="00D92958"/>
    <w:rsid w:val="00D94554"/>
    <w:rsid w:val="00D95266"/>
    <w:rsid w:val="00DA12B0"/>
    <w:rsid w:val="00DA26A5"/>
    <w:rsid w:val="00DA2818"/>
    <w:rsid w:val="00DA2B27"/>
    <w:rsid w:val="00DB17E7"/>
    <w:rsid w:val="00DB3554"/>
    <w:rsid w:val="00DC2CA3"/>
    <w:rsid w:val="00DC362A"/>
    <w:rsid w:val="00DC4AD6"/>
    <w:rsid w:val="00DC6AE0"/>
    <w:rsid w:val="00DC6C78"/>
    <w:rsid w:val="00DD3C6B"/>
    <w:rsid w:val="00DD507F"/>
    <w:rsid w:val="00DD5260"/>
    <w:rsid w:val="00DD6F13"/>
    <w:rsid w:val="00DE27D8"/>
    <w:rsid w:val="00DE2D5E"/>
    <w:rsid w:val="00DE3717"/>
    <w:rsid w:val="00DE69E0"/>
    <w:rsid w:val="00DF07E2"/>
    <w:rsid w:val="00DF0D89"/>
    <w:rsid w:val="00DF2B6E"/>
    <w:rsid w:val="00DF33D1"/>
    <w:rsid w:val="00DF5385"/>
    <w:rsid w:val="00DF59EF"/>
    <w:rsid w:val="00E03A39"/>
    <w:rsid w:val="00E14D3E"/>
    <w:rsid w:val="00E16DF5"/>
    <w:rsid w:val="00E22718"/>
    <w:rsid w:val="00E239B8"/>
    <w:rsid w:val="00E30625"/>
    <w:rsid w:val="00E33881"/>
    <w:rsid w:val="00E34C42"/>
    <w:rsid w:val="00E36EA6"/>
    <w:rsid w:val="00E44A22"/>
    <w:rsid w:val="00E472CA"/>
    <w:rsid w:val="00E47EB0"/>
    <w:rsid w:val="00E529CC"/>
    <w:rsid w:val="00E52A84"/>
    <w:rsid w:val="00E54A71"/>
    <w:rsid w:val="00E55C6F"/>
    <w:rsid w:val="00E571D1"/>
    <w:rsid w:val="00E653F4"/>
    <w:rsid w:val="00E72037"/>
    <w:rsid w:val="00E72579"/>
    <w:rsid w:val="00E77190"/>
    <w:rsid w:val="00E77D5D"/>
    <w:rsid w:val="00E801F8"/>
    <w:rsid w:val="00E81743"/>
    <w:rsid w:val="00E9308C"/>
    <w:rsid w:val="00E932E8"/>
    <w:rsid w:val="00EA00C0"/>
    <w:rsid w:val="00EA0C1B"/>
    <w:rsid w:val="00EA462E"/>
    <w:rsid w:val="00EA6E1C"/>
    <w:rsid w:val="00EB2EC0"/>
    <w:rsid w:val="00EB510B"/>
    <w:rsid w:val="00EB55D8"/>
    <w:rsid w:val="00EC036B"/>
    <w:rsid w:val="00EC4B09"/>
    <w:rsid w:val="00ED0593"/>
    <w:rsid w:val="00ED73FB"/>
    <w:rsid w:val="00EE0B4B"/>
    <w:rsid w:val="00EE2743"/>
    <w:rsid w:val="00EE309F"/>
    <w:rsid w:val="00EE45CD"/>
    <w:rsid w:val="00EE4982"/>
    <w:rsid w:val="00EE714A"/>
    <w:rsid w:val="00EE7944"/>
    <w:rsid w:val="00F03A30"/>
    <w:rsid w:val="00F05387"/>
    <w:rsid w:val="00F217AC"/>
    <w:rsid w:val="00F21E78"/>
    <w:rsid w:val="00F279F2"/>
    <w:rsid w:val="00F32F71"/>
    <w:rsid w:val="00F33759"/>
    <w:rsid w:val="00F400DE"/>
    <w:rsid w:val="00F506B0"/>
    <w:rsid w:val="00F52883"/>
    <w:rsid w:val="00F53FC6"/>
    <w:rsid w:val="00F54E24"/>
    <w:rsid w:val="00F55CD1"/>
    <w:rsid w:val="00F7035C"/>
    <w:rsid w:val="00F7376D"/>
    <w:rsid w:val="00F74DFC"/>
    <w:rsid w:val="00F754DE"/>
    <w:rsid w:val="00F83A54"/>
    <w:rsid w:val="00F90C19"/>
    <w:rsid w:val="00F94E3B"/>
    <w:rsid w:val="00F961E9"/>
    <w:rsid w:val="00F97D99"/>
    <w:rsid w:val="00FA328B"/>
    <w:rsid w:val="00FA590A"/>
    <w:rsid w:val="00FA5D35"/>
    <w:rsid w:val="00FB0B49"/>
    <w:rsid w:val="00FB1AA0"/>
    <w:rsid w:val="00FB490D"/>
    <w:rsid w:val="00FB5596"/>
    <w:rsid w:val="00FC5B44"/>
    <w:rsid w:val="00FC69F3"/>
    <w:rsid w:val="00FC6AD9"/>
    <w:rsid w:val="00FE077A"/>
    <w:rsid w:val="00FE64CA"/>
    <w:rsid w:val="00FF2853"/>
    <w:rsid w:val="00FF6CA6"/>
    <w:rsid w:val="00FF7492"/>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2"/>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2"/>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2"/>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uiPriority w:val="34"/>
    <w:qFormat/>
    <w:rsid w:val="00427D04"/>
    <w:pPr>
      <w:ind w:left="720"/>
      <w:contextualSpacing/>
    </w:pPr>
  </w:style>
  <w:style w:type="character" w:styleId="FootnoteReference">
    <w:name w:val="footnote reference"/>
    <w:aliases w:val="Footnote symbol"/>
    <w:basedOn w:val="DefaultParagraphFont"/>
    <w:rsid w:val="00E55C6F"/>
    <w:rPr>
      <w:rFonts w:cs="Times New Roman"/>
      <w:vertAlign w:val="superscript"/>
    </w:rPr>
  </w:style>
  <w:style w:type="table" w:styleId="TableGrid">
    <w:name w:val="Table Grid"/>
    <w:basedOn w:val="TableNormal"/>
    <w:rsid w:val="00703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EC4B09"/>
    <w:pPr>
      <w:spacing w:before="0" w:after="0"/>
    </w:pPr>
    <w:rPr>
      <w:sz w:val="20"/>
    </w:rPr>
  </w:style>
  <w:style w:type="character" w:customStyle="1" w:styleId="FootnoteTextChar">
    <w:name w:val="Footnote Text Char"/>
    <w:basedOn w:val="DefaultParagraphFont"/>
    <w:link w:val="FootnoteText"/>
    <w:rsid w:val="00EC4B09"/>
    <w:rPr>
      <w:rFonts w:ascii="Times New Roman" w:eastAsia="Times New Roman" w:hAnsi="Times New Roman"/>
      <w:lang w:eastAsia="fr-FR"/>
    </w:rPr>
  </w:style>
  <w:style w:type="character" w:customStyle="1" w:styleId="apple-converted-space">
    <w:name w:val="apple-converted-space"/>
    <w:basedOn w:val="DefaultParagraphFont"/>
    <w:rsid w:val="00203C36"/>
  </w:style>
  <w:style w:type="character" w:customStyle="1" w:styleId="il">
    <w:name w:val="il"/>
    <w:basedOn w:val="DefaultParagraphFont"/>
    <w:rsid w:val="00203C36"/>
  </w:style>
  <w:style w:type="character" w:customStyle="1" w:styleId="A0">
    <w:name w:val="A0"/>
    <w:uiPriority w:val="99"/>
    <w:rsid w:val="006A125E"/>
    <w:rPr>
      <w:rFonts w:ascii="Frutiger 45 Light" w:hAnsi="Frutiger 45 Light" w:cs="Frutiger 45 Light"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10120">
      <w:bodyDiv w:val="1"/>
      <w:marLeft w:val="0"/>
      <w:marRight w:val="0"/>
      <w:marTop w:val="0"/>
      <w:marBottom w:val="0"/>
      <w:divBdr>
        <w:top w:val="none" w:sz="0" w:space="0" w:color="auto"/>
        <w:left w:val="none" w:sz="0" w:space="0" w:color="auto"/>
        <w:bottom w:val="none" w:sz="0" w:space="0" w:color="auto"/>
        <w:right w:val="none" w:sz="0" w:space="0" w:color="auto"/>
      </w:divBdr>
    </w:div>
    <w:div w:id="54356103">
      <w:bodyDiv w:val="1"/>
      <w:marLeft w:val="0"/>
      <w:marRight w:val="0"/>
      <w:marTop w:val="0"/>
      <w:marBottom w:val="0"/>
      <w:divBdr>
        <w:top w:val="none" w:sz="0" w:space="0" w:color="auto"/>
        <w:left w:val="none" w:sz="0" w:space="0" w:color="auto"/>
        <w:bottom w:val="none" w:sz="0" w:space="0" w:color="auto"/>
        <w:right w:val="none" w:sz="0" w:space="0" w:color="auto"/>
      </w:divBdr>
    </w:div>
    <w:div w:id="187574176">
      <w:bodyDiv w:val="1"/>
      <w:marLeft w:val="0"/>
      <w:marRight w:val="0"/>
      <w:marTop w:val="0"/>
      <w:marBottom w:val="0"/>
      <w:divBdr>
        <w:top w:val="none" w:sz="0" w:space="0" w:color="auto"/>
        <w:left w:val="none" w:sz="0" w:space="0" w:color="auto"/>
        <w:bottom w:val="none" w:sz="0" w:space="0" w:color="auto"/>
        <w:right w:val="none" w:sz="0" w:space="0" w:color="auto"/>
      </w:divBdr>
    </w:div>
    <w:div w:id="484473433">
      <w:bodyDiv w:val="1"/>
      <w:marLeft w:val="0"/>
      <w:marRight w:val="0"/>
      <w:marTop w:val="0"/>
      <w:marBottom w:val="0"/>
      <w:divBdr>
        <w:top w:val="none" w:sz="0" w:space="0" w:color="auto"/>
        <w:left w:val="none" w:sz="0" w:space="0" w:color="auto"/>
        <w:bottom w:val="none" w:sz="0" w:space="0" w:color="auto"/>
        <w:right w:val="none" w:sz="0" w:space="0" w:color="auto"/>
      </w:divBdr>
    </w:div>
    <w:div w:id="625430258">
      <w:bodyDiv w:val="1"/>
      <w:marLeft w:val="0"/>
      <w:marRight w:val="0"/>
      <w:marTop w:val="0"/>
      <w:marBottom w:val="0"/>
      <w:divBdr>
        <w:top w:val="none" w:sz="0" w:space="0" w:color="auto"/>
        <w:left w:val="none" w:sz="0" w:space="0" w:color="auto"/>
        <w:bottom w:val="none" w:sz="0" w:space="0" w:color="auto"/>
        <w:right w:val="none" w:sz="0" w:space="0" w:color="auto"/>
      </w:divBdr>
      <w:divsChild>
        <w:div w:id="1657567974">
          <w:marLeft w:val="0"/>
          <w:marRight w:val="0"/>
          <w:marTop w:val="156"/>
          <w:marBottom w:val="0"/>
          <w:divBdr>
            <w:top w:val="none" w:sz="0" w:space="0" w:color="auto"/>
            <w:left w:val="none" w:sz="0" w:space="0" w:color="auto"/>
            <w:bottom w:val="none" w:sz="0" w:space="0" w:color="auto"/>
            <w:right w:val="none" w:sz="0" w:space="0" w:color="auto"/>
          </w:divBdr>
        </w:div>
        <w:div w:id="1105347411">
          <w:marLeft w:val="720"/>
          <w:marRight w:val="0"/>
          <w:marTop w:val="156"/>
          <w:marBottom w:val="0"/>
          <w:divBdr>
            <w:top w:val="none" w:sz="0" w:space="0" w:color="auto"/>
            <w:left w:val="none" w:sz="0" w:space="0" w:color="auto"/>
            <w:bottom w:val="none" w:sz="0" w:space="0" w:color="auto"/>
            <w:right w:val="none" w:sz="0" w:space="0" w:color="auto"/>
          </w:divBdr>
        </w:div>
        <w:div w:id="378670722">
          <w:marLeft w:val="720"/>
          <w:marRight w:val="0"/>
          <w:marTop w:val="156"/>
          <w:marBottom w:val="0"/>
          <w:divBdr>
            <w:top w:val="none" w:sz="0" w:space="0" w:color="auto"/>
            <w:left w:val="none" w:sz="0" w:space="0" w:color="auto"/>
            <w:bottom w:val="none" w:sz="0" w:space="0" w:color="auto"/>
            <w:right w:val="none" w:sz="0" w:space="0" w:color="auto"/>
          </w:divBdr>
        </w:div>
        <w:div w:id="242186177">
          <w:marLeft w:val="0"/>
          <w:marRight w:val="0"/>
          <w:marTop w:val="156"/>
          <w:marBottom w:val="0"/>
          <w:divBdr>
            <w:top w:val="none" w:sz="0" w:space="0" w:color="auto"/>
            <w:left w:val="none" w:sz="0" w:space="0" w:color="auto"/>
            <w:bottom w:val="none" w:sz="0" w:space="0" w:color="auto"/>
            <w:right w:val="none" w:sz="0" w:space="0" w:color="auto"/>
          </w:divBdr>
        </w:div>
        <w:div w:id="190994174">
          <w:marLeft w:val="634"/>
          <w:marRight w:val="0"/>
          <w:marTop w:val="120"/>
          <w:marBottom w:val="0"/>
          <w:divBdr>
            <w:top w:val="none" w:sz="0" w:space="0" w:color="auto"/>
            <w:left w:val="none" w:sz="0" w:space="0" w:color="auto"/>
            <w:bottom w:val="none" w:sz="0" w:space="0" w:color="auto"/>
            <w:right w:val="none" w:sz="0" w:space="0" w:color="auto"/>
          </w:divBdr>
        </w:div>
        <w:div w:id="1248611628">
          <w:marLeft w:val="634"/>
          <w:marRight w:val="0"/>
          <w:marTop w:val="120"/>
          <w:marBottom w:val="0"/>
          <w:divBdr>
            <w:top w:val="none" w:sz="0" w:space="0" w:color="auto"/>
            <w:left w:val="none" w:sz="0" w:space="0" w:color="auto"/>
            <w:bottom w:val="none" w:sz="0" w:space="0" w:color="auto"/>
            <w:right w:val="none" w:sz="0" w:space="0" w:color="auto"/>
          </w:divBdr>
        </w:div>
        <w:div w:id="339627225">
          <w:marLeft w:val="634"/>
          <w:marRight w:val="0"/>
          <w:marTop w:val="120"/>
          <w:marBottom w:val="0"/>
          <w:divBdr>
            <w:top w:val="none" w:sz="0" w:space="0" w:color="auto"/>
            <w:left w:val="none" w:sz="0" w:space="0" w:color="auto"/>
            <w:bottom w:val="none" w:sz="0" w:space="0" w:color="auto"/>
            <w:right w:val="none" w:sz="0" w:space="0" w:color="auto"/>
          </w:divBdr>
        </w:div>
        <w:div w:id="16396306">
          <w:marLeft w:val="634"/>
          <w:marRight w:val="0"/>
          <w:marTop w:val="120"/>
          <w:marBottom w:val="0"/>
          <w:divBdr>
            <w:top w:val="none" w:sz="0" w:space="0" w:color="auto"/>
            <w:left w:val="none" w:sz="0" w:space="0" w:color="auto"/>
            <w:bottom w:val="none" w:sz="0" w:space="0" w:color="auto"/>
            <w:right w:val="none" w:sz="0" w:space="0" w:color="auto"/>
          </w:divBdr>
        </w:div>
        <w:div w:id="801459998">
          <w:marLeft w:val="634"/>
          <w:marRight w:val="0"/>
          <w:marTop w:val="120"/>
          <w:marBottom w:val="0"/>
          <w:divBdr>
            <w:top w:val="none" w:sz="0" w:space="0" w:color="auto"/>
            <w:left w:val="none" w:sz="0" w:space="0" w:color="auto"/>
            <w:bottom w:val="none" w:sz="0" w:space="0" w:color="auto"/>
            <w:right w:val="none" w:sz="0" w:space="0" w:color="auto"/>
          </w:divBdr>
        </w:div>
        <w:div w:id="387652064">
          <w:marLeft w:val="0"/>
          <w:marRight w:val="0"/>
          <w:marTop w:val="120"/>
          <w:marBottom w:val="0"/>
          <w:divBdr>
            <w:top w:val="none" w:sz="0" w:space="0" w:color="auto"/>
            <w:left w:val="none" w:sz="0" w:space="0" w:color="auto"/>
            <w:bottom w:val="none" w:sz="0" w:space="0" w:color="auto"/>
            <w:right w:val="none" w:sz="0" w:space="0" w:color="auto"/>
          </w:divBdr>
        </w:div>
        <w:div w:id="775903998">
          <w:marLeft w:val="720"/>
          <w:marRight w:val="0"/>
          <w:marTop w:val="156"/>
          <w:marBottom w:val="0"/>
          <w:divBdr>
            <w:top w:val="none" w:sz="0" w:space="0" w:color="auto"/>
            <w:left w:val="none" w:sz="0" w:space="0" w:color="auto"/>
            <w:bottom w:val="none" w:sz="0" w:space="0" w:color="auto"/>
            <w:right w:val="none" w:sz="0" w:space="0" w:color="auto"/>
          </w:divBdr>
        </w:div>
        <w:div w:id="628435222">
          <w:marLeft w:val="720"/>
          <w:marRight w:val="0"/>
          <w:marTop w:val="156"/>
          <w:marBottom w:val="0"/>
          <w:divBdr>
            <w:top w:val="none" w:sz="0" w:space="0" w:color="auto"/>
            <w:left w:val="none" w:sz="0" w:space="0" w:color="auto"/>
            <w:bottom w:val="none" w:sz="0" w:space="0" w:color="auto"/>
            <w:right w:val="none" w:sz="0" w:space="0" w:color="auto"/>
          </w:divBdr>
        </w:div>
        <w:div w:id="1279072073">
          <w:marLeft w:val="720"/>
          <w:marRight w:val="0"/>
          <w:marTop w:val="156"/>
          <w:marBottom w:val="0"/>
          <w:divBdr>
            <w:top w:val="none" w:sz="0" w:space="0" w:color="auto"/>
            <w:left w:val="none" w:sz="0" w:space="0" w:color="auto"/>
            <w:bottom w:val="none" w:sz="0" w:space="0" w:color="auto"/>
            <w:right w:val="none" w:sz="0" w:space="0" w:color="auto"/>
          </w:divBdr>
        </w:div>
        <w:div w:id="546721341">
          <w:marLeft w:val="0"/>
          <w:marRight w:val="0"/>
          <w:marTop w:val="156"/>
          <w:marBottom w:val="0"/>
          <w:divBdr>
            <w:top w:val="none" w:sz="0" w:space="0" w:color="auto"/>
            <w:left w:val="none" w:sz="0" w:space="0" w:color="auto"/>
            <w:bottom w:val="none" w:sz="0" w:space="0" w:color="auto"/>
            <w:right w:val="none" w:sz="0" w:space="0" w:color="auto"/>
          </w:divBdr>
        </w:div>
        <w:div w:id="220557156">
          <w:marLeft w:val="634"/>
          <w:marRight w:val="0"/>
          <w:marTop w:val="156"/>
          <w:marBottom w:val="0"/>
          <w:divBdr>
            <w:top w:val="none" w:sz="0" w:space="0" w:color="auto"/>
            <w:left w:val="none" w:sz="0" w:space="0" w:color="auto"/>
            <w:bottom w:val="none" w:sz="0" w:space="0" w:color="auto"/>
            <w:right w:val="none" w:sz="0" w:space="0" w:color="auto"/>
          </w:divBdr>
        </w:div>
        <w:div w:id="2114133809">
          <w:marLeft w:val="634"/>
          <w:marRight w:val="0"/>
          <w:marTop w:val="156"/>
          <w:marBottom w:val="0"/>
          <w:divBdr>
            <w:top w:val="none" w:sz="0" w:space="0" w:color="auto"/>
            <w:left w:val="none" w:sz="0" w:space="0" w:color="auto"/>
            <w:bottom w:val="none" w:sz="0" w:space="0" w:color="auto"/>
            <w:right w:val="none" w:sz="0" w:space="0" w:color="auto"/>
          </w:divBdr>
        </w:div>
      </w:divsChild>
    </w:div>
    <w:div w:id="885486241">
      <w:bodyDiv w:val="1"/>
      <w:marLeft w:val="0"/>
      <w:marRight w:val="0"/>
      <w:marTop w:val="0"/>
      <w:marBottom w:val="0"/>
      <w:divBdr>
        <w:top w:val="none" w:sz="0" w:space="0" w:color="auto"/>
        <w:left w:val="none" w:sz="0" w:space="0" w:color="auto"/>
        <w:bottom w:val="none" w:sz="0" w:space="0" w:color="auto"/>
        <w:right w:val="none" w:sz="0" w:space="0" w:color="auto"/>
      </w:divBdr>
      <w:divsChild>
        <w:div w:id="1355378674">
          <w:marLeft w:val="0"/>
          <w:marRight w:val="0"/>
          <w:marTop w:val="120"/>
          <w:marBottom w:val="0"/>
          <w:divBdr>
            <w:top w:val="none" w:sz="0" w:space="0" w:color="auto"/>
            <w:left w:val="none" w:sz="0" w:space="0" w:color="auto"/>
            <w:bottom w:val="none" w:sz="0" w:space="0" w:color="auto"/>
            <w:right w:val="none" w:sz="0" w:space="0" w:color="auto"/>
          </w:divBdr>
        </w:div>
        <w:div w:id="937911832">
          <w:marLeft w:val="0"/>
          <w:marRight w:val="0"/>
          <w:marTop w:val="120"/>
          <w:marBottom w:val="0"/>
          <w:divBdr>
            <w:top w:val="none" w:sz="0" w:space="0" w:color="auto"/>
            <w:left w:val="none" w:sz="0" w:space="0" w:color="auto"/>
            <w:bottom w:val="none" w:sz="0" w:space="0" w:color="auto"/>
            <w:right w:val="none" w:sz="0" w:space="0" w:color="auto"/>
          </w:divBdr>
        </w:div>
        <w:div w:id="1446075771">
          <w:marLeft w:val="0"/>
          <w:marRight w:val="0"/>
          <w:marTop w:val="120"/>
          <w:marBottom w:val="0"/>
          <w:divBdr>
            <w:top w:val="none" w:sz="0" w:space="0" w:color="auto"/>
            <w:left w:val="none" w:sz="0" w:space="0" w:color="auto"/>
            <w:bottom w:val="none" w:sz="0" w:space="0" w:color="auto"/>
            <w:right w:val="none" w:sz="0" w:space="0" w:color="auto"/>
          </w:divBdr>
        </w:div>
        <w:div w:id="1087772821">
          <w:marLeft w:val="0"/>
          <w:marRight w:val="0"/>
          <w:marTop w:val="120"/>
          <w:marBottom w:val="0"/>
          <w:divBdr>
            <w:top w:val="none" w:sz="0" w:space="0" w:color="auto"/>
            <w:left w:val="none" w:sz="0" w:space="0" w:color="auto"/>
            <w:bottom w:val="none" w:sz="0" w:space="0" w:color="auto"/>
            <w:right w:val="none" w:sz="0" w:space="0" w:color="auto"/>
          </w:divBdr>
        </w:div>
        <w:div w:id="1808428660">
          <w:marLeft w:val="0"/>
          <w:marRight w:val="0"/>
          <w:marTop w:val="120"/>
          <w:marBottom w:val="0"/>
          <w:divBdr>
            <w:top w:val="none" w:sz="0" w:space="0" w:color="auto"/>
            <w:left w:val="none" w:sz="0" w:space="0" w:color="auto"/>
            <w:bottom w:val="none" w:sz="0" w:space="0" w:color="auto"/>
            <w:right w:val="none" w:sz="0" w:space="0" w:color="auto"/>
          </w:divBdr>
        </w:div>
        <w:div w:id="1850634001">
          <w:marLeft w:val="0"/>
          <w:marRight w:val="0"/>
          <w:marTop w:val="120"/>
          <w:marBottom w:val="0"/>
          <w:divBdr>
            <w:top w:val="none" w:sz="0" w:space="0" w:color="auto"/>
            <w:left w:val="none" w:sz="0" w:space="0" w:color="auto"/>
            <w:bottom w:val="none" w:sz="0" w:space="0" w:color="auto"/>
            <w:right w:val="none" w:sz="0" w:space="0" w:color="auto"/>
          </w:divBdr>
        </w:div>
        <w:div w:id="2026980859">
          <w:marLeft w:val="720"/>
          <w:marRight w:val="0"/>
          <w:marTop w:val="120"/>
          <w:marBottom w:val="0"/>
          <w:divBdr>
            <w:top w:val="none" w:sz="0" w:space="0" w:color="auto"/>
            <w:left w:val="none" w:sz="0" w:space="0" w:color="auto"/>
            <w:bottom w:val="none" w:sz="0" w:space="0" w:color="auto"/>
            <w:right w:val="none" w:sz="0" w:space="0" w:color="auto"/>
          </w:divBdr>
        </w:div>
        <w:div w:id="2144230146">
          <w:marLeft w:val="720"/>
          <w:marRight w:val="0"/>
          <w:marTop w:val="120"/>
          <w:marBottom w:val="0"/>
          <w:divBdr>
            <w:top w:val="none" w:sz="0" w:space="0" w:color="auto"/>
            <w:left w:val="none" w:sz="0" w:space="0" w:color="auto"/>
            <w:bottom w:val="none" w:sz="0" w:space="0" w:color="auto"/>
            <w:right w:val="none" w:sz="0" w:space="0" w:color="auto"/>
          </w:divBdr>
        </w:div>
        <w:div w:id="1417239385">
          <w:marLeft w:val="720"/>
          <w:marRight w:val="0"/>
          <w:marTop w:val="120"/>
          <w:marBottom w:val="0"/>
          <w:divBdr>
            <w:top w:val="none" w:sz="0" w:space="0" w:color="auto"/>
            <w:left w:val="none" w:sz="0" w:space="0" w:color="auto"/>
            <w:bottom w:val="none" w:sz="0" w:space="0" w:color="auto"/>
            <w:right w:val="none" w:sz="0" w:space="0" w:color="auto"/>
          </w:divBdr>
        </w:div>
        <w:div w:id="608709145">
          <w:marLeft w:val="720"/>
          <w:marRight w:val="0"/>
          <w:marTop w:val="120"/>
          <w:marBottom w:val="0"/>
          <w:divBdr>
            <w:top w:val="none" w:sz="0" w:space="0" w:color="auto"/>
            <w:left w:val="none" w:sz="0" w:space="0" w:color="auto"/>
            <w:bottom w:val="none" w:sz="0" w:space="0" w:color="auto"/>
            <w:right w:val="none" w:sz="0" w:space="0" w:color="auto"/>
          </w:divBdr>
        </w:div>
        <w:div w:id="1147937470">
          <w:marLeft w:val="720"/>
          <w:marRight w:val="0"/>
          <w:marTop w:val="120"/>
          <w:marBottom w:val="0"/>
          <w:divBdr>
            <w:top w:val="none" w:sz="0" w:space="0" w:color="auto"/>
            <w:left w:val="none" w:sz="0" w:space="0" w:color="auto"/>
            <w:bottom w:val="none" w:sz="0" w:space="0" w:color="auto"/>
            <w:right w:val="none" w:sz="0" w:space="0" w:color="auto"/>
          </w:divBdr>
        </w:div>
        <w:div w:id="179127135">
          <w:marLeft w:val="720"/>
          <w:marRight w:val="0"/>
          <w:marTop w:val="120"/>
          <w:marBottom w:val="0"/>
          <w:divBdr>
            <w:top w:val="none" w:sz="0" w:space="0" w:color="auto"/>
            <w:left w:val="none" w:sz="0" w:space="0" w:color="auto"/>
            <w:bottom w:val="none" w:sz="0" w:space="0" w:color="auto"/>
            <w:right w:val="none" w:sz="0" w:space="0" w:color="auto"/>
          </w:divBdr>
        </w:div>
      </w:divsChild>
    </w:div>
    <w:div w:id="936983576">
      <w:bodyDiv w:val="1"/>
      <w:marLeft w:val="0"/>
      <w:marRight w:val="0"/>
      <w:marTop w:val="0"/>
      <w:marBottom w:val="0"/>
      <w:divBdr>
        <w:top w:val="none" w:sz="0" w:space="0" w:color="auto"/>
        <w:left w:val="none" w:sz="0" w:space="0" w:color="auto"/>
        <w:bottom w:val="none" w:sz="0" w:space="0" w:color="auto"/>
        <w:right w:val="none" w:sz="0" w:space="0" w:color="auto"/>
      </w:divBdr>
      <w:divsChild>
        <w:div w:id="218904497">
          <w:marLeft w:val="0"/>
          <w:marRight w:val="0"/>
          <w:marTop w:val="0"/>
          <w:marBottom w:val="0"/>
          <w:divBdr>
            <w:top w:val="none" w:sz="0" w:space="0" w:color="auto"/>
            <w:left w:val="none" w:sz="0" w:space="0" w:color="auto"/>
            <w:bottom w:val="none" w:sz="0" w:space="0" w:color="auto"/>
            <w:right w:val="none" w:sz="0" w:space="0" w:color="auto"/>
          </w:divBdr>
        </w:div>
        <w:div w:id="283391331">
          <w:marLeft w:val="0"/>
          <w:marRight w:val="0"/>
          <w:marTop w:val="0"/>
          <w:marBottom w:val="0"/>
          <w:divBdr>
            <w:top w:val="none" w:sz="0" w:space="0" w:color="auto"/>
            <w:left w:val="none" w:sz="0" w:space="0" w:color="auto"/>
            <w:bottom w:val="none" w:sz="0" w:space="0" w:color="auto"/>
            <w:right w:val="none" w:sz="0" w:space="0" w:color="auto"/>
          </w:divBdr>
        </w:div>
        <w:div w:id="849104707">
          <w:marLeft w:val="0"/>
          <w:marRight w:val="0"/>
          <w:marTop w:val="0"/>
          <w:marBottom w:val="0"/>
          <w:divBdr>
            <w:top w:val="none" w:sz="0" w:space="0" w:color="auto"/>
            <w:left w:val="none" w:sz="0" w:space="0" w:color="auto"/>
            <w:bottom w:val="none" w:sz="0" w:space="0" w:color="auto"/>
            <w:right w:val="none" w:sz="0" w:space="0" w:color="auto"/>
          </w:divBdr>
        </w:div>
        <w:div w:id="1413887720">
          <w:marLeft w:val="0"/>
          <w:marRight w:val="0"/>
          <w:marTop w:val="0"/>
          <w:marBottom w:val="0"/>
          <w:divBdr>
            <w:top w:val="none" w:sz="0" w:space="0" w:color="auto"/>
            <w:left w:val="none" w:sz="0" w:space="0" w:color="auto"/>
            <w:bottom w:val="none" w:sz="0" w:space="0" w:color="auto"/>
            <w:right w:val="none" w:sz="0" w:space="0" w:color="auto"/>
          </w:divBdr>
        </w:div>
        <w:div w:id="2020962123">
          <w:marLeft w:val="0"/>
          <w:marRight w:val="0"/>
          <w:marTop w:val="0"/>
          <w:marBottom w:val="0"/>
          <w:divBdr>
            <w:top w:val="none" w:sz="0" w:space="0" w:color="auto"/>
            <w:left w:val="none" w:sz="0" w:space="0" w:color="auto"/>
            <w:bottom w:val="none" w:sz="0" w:space="0" w:color="auto"/>
            <w:right w:val="none" w:sz="0" w:space="0" w:color="auto"/>
          </w:divBdr>
        </w:div>
      </w:divsChild>
    </w:div>
    <w:div w:id="1274509181">
      <w:bodyDiv w:val="1"/>
      <w:marLeft w:val="0"/>
      <w:marRight w:val="0"/>
      <w:marTop w:val="0"/>
      <w:marBottom w:val="0"/>
      <w:divBdr>
        <w:top w:val="none" w:sz="0" w:space="0" w:color="auto"/>
        <w:left w:val="none" w:sz="0" w:space="0" w:color="auto"/>
        <w:bottom w:val="none" w:sz="0" w:space="0" w:color="auto"/>
        <w:right w:val="none" w:sz="0" w:space="0" w:color="auto"/>
      </w:divBdr>
    </w:div>
    <w:div w:id="1374840358">
      <w:bodyDiv w:val="1"/>
      <w:marLeft w:val="0"/>
      <w:marRight w:val="0"/>
      <w:marTop w:val="0"/>
      <w:marBottom w:val="0"/>
      <w:divBdr>
        <w:top w:val="none" w:sz="0" w:space="0" w:color="auto"/>
        <w:left w:val="none" w:sz="0" w:space="0" w:color="auto"/>
        <w:bottom w:val="none" w:sz="0" w:space="0" w:color="auto"/>
        <w:right w:val="none" w:sz="0" w:space="0" w:color="auto"/>
      </w:divBdr>
    </w:div>
    <w:div w:id="2094736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uments.egi.eu/document/7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document/1114"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ridportal-ws01.hep.ph.ic.ac.uk/dynamic_information/egee-locations.x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DFD08-857A-4980-8422-B40381A28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4873</Words>
  <Characters>27778</Characters>
  <Application>Microsoft Office Word</Application>
  <DocSecurity>0</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e-ScienceTalk Deliverable and Milestone Template</vt:lpstr>
      <vt:lpstr>e-ScienceTalk Deliverable and Milestone Template</vt:lpstr>
    </vt:vector>
  </TitlesOfParts>
  <Company>EGI.eu</Company>
  <LinksUpToDate>false</LinksUpToDate>
  <CharactersWithSpaces>32586</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e-ScienceTalk Deliverable and Milestone Template</dc:title>
  <dc:creator>Catherine</dc:creator>
  <cp:lastModifiedBy>Catherine</cp:lastModifiedBy>
  <cp:revision>8</cp:revision>
  <cp:lastPrinted>2012-09-28T15:02:00Z</cp:lastPrinted>
  <dcterms:created xsi:type="dcterms:W3CDTF">2012-10-01T15:22:00Z</dcterms:created>
  <dcterms:modified xsi:type="dcterms:W3CDTF">2012-10-01T15:50:00Z</dcterms:modified>
</cp:coreProperties>
</file>