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B39C4" w14:textId="77777777" w:rsidR="00EC3C09" w:rsidRPr="002B1814" w:rsidRDefault="00EC3C09">
      <w:pPr>
        <w:rPr>
          <w:rFonts w:ascii="Calibri" w:hAnsi="Calibri" w:cs="Calibri"/>
        </w:rPr>
      </w:pPr>
    </w:p>
    <w:p w14:paraId="55A3E2BA" w14:textId="77777777" w:rsidR="00EC3C09" w:rsidRPr="002B1814" w:rsidRDefault="00EC3C09" w:rsidP="00EC3C09">
      <w:pPr>
        <w:rPr>
          <w:rFonts w:ascii="Calibri" w:hAnsi="Calibri" w:cs="Calibri"/>
        </w:rPr>
      </w:pPr>
    </w:p>
    <w:p w14:paraId="0B3DE133" w14:textId="77777777" w:rsidR="00EC3C09" w:rsidRPr="002B1814" w:rsidRDefault="00EC3C09" w:rsidP="00EC3C09">
      <w:pPr>
        <w:rPr>
          <w:rFonts w:ascii="Calibri" w:hAnsi="Calibri" w:cs="Calibri"/>
        </w:rPr>
      </w:pPr>
    </w:p>
    <w:p w14:paraId="5FF51D05" w14:textId="77777777" w:rsidR="00EC3C09" w:rsidRPr="002B1814" w:rsidRDefault="00EC3C09" w:rsidP="00EC3C0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e-ScienceTalk</w:t>
      </w:r>
    </w:p>
    <w:p w14:paraId="59672B32" w14:textId="77777777" w:rsidR="00EC3C09" w:rsidRPr="002B1814" w:rsidRDefault="00EC3C09" w:rsidP="00EC3C09">
      <w:pPr>
        <w:rPr>
          <w:rFonts w:ascii="Calibri" w:hAnsi="Calibri" w:cs="Calibri"/>
        </w:rPr>
      </w:pPr>
    </w:p>
    <w:p w14:paraId="65F109F5" w14:textId="77777777" w:rsidR="00EC3C09" w:rsidRPr="002B1814" w:rsidRDefault="00EC3C09" w:rsidP="00EC3C09">
      <w:pPr>
        <w:rPr>
          <w:rFonts w:ascii="Calibri" w:hAnsi="Calibri" w:cs="Calibri"/>
        </w:rPr>
      </w:pPr>
    </w:p>
    <w:p w14:paraId="6B17F250" w14:textId="77777777" w:rsidR="00EC3C09" w:rsidRPr="002B1814" w:rsidRDefault="00066538" w:rsidP="00EC3C09">
      <w:pPr>
        <w:pStyle w:val="DocTitle"/>
        <w:tabs>
          <w:tab w:val="center" w:pos="4536"/>
          <w:tab w:val="left" w:pos="7845"/>
        </w:tabs>
        <w:rPr>
          <w:rFonts w:ascii="Calibri" w:hAnsi="Calibri" w:cs="Calibri"/>
          <w:color w:val="000000"/>
        </w:rPr>
      </w:pPr>
      <w:r>
        <w:rPr>
          <w:rFonts w:ascii="Calibri" w:hAnsi="Calibri" w:cs="Calibri"/>
          <w:color w:val="000000"/>
        </w:rPr>
        <w:t>10</w:t>
      </w:r>
      <w:r w:rsidR="00EC3C09" w:rsidRPr="00952D14">
        <w:rPr>
          <w:rFonts w:ascii="Calibri" w:hAnsi="Calibri" w:cs="Calibri"/>
          <w:color w:val="000000"/>
          <w:vertAlign w:val="superscript"/>
        </w:rPr>
        <w:t>th</w:t>
      </w:r>
      <w:r w:rsidR="00EC3C09">
        <w:rPr>
          <w:rFonts w:ascii="Calibri" w:hAnsi="Calibri" w:cs="Calibri"/>
          <w:color w:val="000000"/>
        </w:rPr>
        <w:t xml:space="preserve"> e-Infrastructure Concertation report</w:t>
      </w:r>
    </w:p>
    <w:p w14:paraId="10B7E000" w14:textId="77777777" w:rsidR="00EC3C09" w:rsidRPr="002B1814" w:rsidRDefault="00EC3C09" w:rsidP="00EC3C09">
      <w:pPr>
        <w:rPr>
          <w:rFonts w:ascii="Calibri" w:hAnsi="Calibri" w:cs="Calibri"/>
        </w:rPr>
      </w:pPr>
    </w:p>
    <w:p w14:paraId="79191A11" w14:textId="77777777" w:rsidR="0003588A" w:rsidRPr="002B1814" w:rsidRDefault="0003588A" w:rsidP="0003588A">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w:t>
      </w:r>
      <w:r>
        <w:rPr>
          <w:rFonts w:ascii="Calibri" w:hAnsi="Calibri" w:cs="Calibri"/>
          <w:b/>
          <w:bCs/>
          <w:sz w:val="32"/>
        </w:rPr>
        <w:t>MILESTONE</w:t>
      </w:r>
      <w:r w:rsidRPr="002B1814">
        <w:rPr>
          <w:rFonts w:ascii="Calibri" w:hAnsi="Calibri" w:cs="Calibri"/>
          <w:b/>
          <w:bCs/>
          <w:sz w:val="32"/>
        </w:rPr>
        <w:t xml:space="preserve">: </w:t>
      </w:r>
      <w:r>
        <w:rPr>
          <w:rFonts w:ascii="Calibri" w:hAnsi="Calibri" w:cs="Calibri"/>
          <w:b/>
          <w:bCs/>
          <w:sz w:val="32"/>
        </w:rPr>
        <w:t>MS3</w:t>
      </w:r>
    </w:p>
    <w:p w14:paraId="5309F59C" w14:textId="77777777" w:rsidR="0003588A" w:rsidRPr="002B1814" w:rsidRDefault="0003588A" w:rsidP="0003588A">
      <w:pPr>
        <w:rPr>
          <w:rFonts w:ascii="Calibri" w:hAnsi="Calibri" w:cs="Calibri"/>
        </w:rPr>
      </w:pPr>
    </w:p>
    <w:p w14:paraId="40205031" w14:textId="77777777" w:rsidR="0003588A" w:rsidRPr="002B1814" w:rsidRDefault="0003588A" w:rsidP="0003588A">
      <w:pPr>
        <w:rPr>
          <w:rFonts w:ascii="Calibri" w:hAnsi="Calibri" w:cs="Calibri"/>
          <w:i/>
        </w:rPr>
      </w:pPr>
    </w:p>
    <w:p w14:paraId="32B13E92" w14:textId="77777777" w:rsidR="0003588A" w:rsidRPr="002B1814" w:rsidRDefault="0003588A" w:rsidP="0003588A">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03588A" w:rsidRPr="002B1814" w14:paraId="11DECB7E" w14:textId="77777777" w:rsidTr="00442C17">
        <w:trPr>
          <w:cantSplit/>
          <w:jc w:val="center"/>
        </w:trPr>
        <w:tc>
          <w:tcPr>
            <w:tcW w:w="2551" w:type="dxa"/>
            <w:tcBorders>
              <w:top w:val="single" w:sz="24" w:space="0" w:color="000080"/>
            </w:tcBorders>
            <w:vAlign w:val="center"/>
          </w:tcPr>
          <w:p w14:paraId="54BA278D" w14:textId="77777777" w:rsidR="0003588A" w:rsidRPr="002B1814" w:rsidRDefault="0003588A" w:rsidP="00442C17">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14:paraId="048C3520" w14:textId="77777777" w:rsidR="0003588A" w:rsidRPr="002B1814" w:rsidRDefault="0003588A" w:rsidP="00442C17">
            <w:pPr>
              <w:spacing w:before="120" w:after="120"/>
              <w:jc w:val="left"/>
              <w:rPr>
                <w:rStyle w:val="DocId"/>
                <w:rFonts w:ascii="Calibri" w:hAnsi="Calibri" w:cs="Calibri"/>
              </w:rPr>
            </w:pPr>
            <w:r w:rsidRPr="002B1814">
              <w:rPr>
                <w:rFonts w:ascii="Calibri" w:hAnsi="Calibri" w:cs="Calibri"/>
              </w:rPr>
              <w:fldChar w:fldCharType="begin"/>
            </w:r>
            <w:r w:rsidRPr="002B1814">
              <w:rPr>
                <w:rFonts w:ascii="Calibri" w:hAnsi="Calibri" w:cs="Calibri"/>
              </w:rPr>
              <w:instrText xml:space="preserve"> FILENAME  \* MERGEFORMAT </w:instrText>
            </w:r>
            <w:r w:rsidRPr="002B1814">
              <w:rPr>
                <w:rFonts w:ascii="Calibri" w:hAnsi="Calibri" w:cs="Calibri"/>
              </w:rPr>
              <w:fldChar w:fldCharType="separate"/>
            </w:r>
            <w:r w:rsidR="009F0B71" w:rsidRPr="009F0B71">
              <w:rPr>
                <w:rStyle w:val="DocId"/>
                <w:rFonts w:cs="Calibri"/>
                <w:noProof/>
              </w:rPr>
              <w:t>e-ScienceTalk</w:t>
            </w:r>
            <w:r w:rsidR="009F0B71">
              <w:rPr>
                <w:rFonts w:ascii="Calibri" w:hAnsi="Calibri" w:cs="Calibri"/>
                <w:noProof/>
              </w:rPr>
              <w:t>_M3_10th-e-concertation2012_final</w:t>
            </w:r>
            <w:r w:rsidRPr="002B1814">
              <w:rPr>
                <w:rFonts w:ascii="Calibri" w:hAnsi="Calibri" w:cs="Calibri"/>
              </w:rPr>
              <w:fldChar w:fldCharType="end"/>
            </w:r>
          </w:p>
        </w:tc>
      </w:tr>
      <w:tr w:rsidR="0003588A" w:rsidRPr="002B1814" w14:paraId="3858EAEE" w14:textId="77777777" w:rsidTr="00442C17">
        <w:trPr>
          <w:cantSplit/>
          <w:jc w:val="center"/>
        </w:trPr>
        <w:tc>
          <w:tcPr>
            <w:tcW w:w="2551" w:type="dxa"/>
            <w:vAlign w:val="center"/>
          </w:tcPr>
          <w:p w14:paraId="2B316376" w14:textId="77777777" w:rsidR="0003588A" w:rsidRPr="002B1814" w:rsidRDefault="0003588A" w:rsidP="00442C17">
            <w:pPr>
              <w:spacing w:before="120" w:after="120"/>
              <w:rPr>
                <w:rFonts w:ascii="Calibri" w:hAnsi="Calibri" w:cs="Calibri"/>
                <w:b/>
              </w:rPr>
            </w:pPr>
            <w:r w:rsidRPr="002B1814">
              <w:rPr>
                <w:rFonts w:ascii="Calibri" w:hAnsi="Calibri" w:cs="Calibri"/>
                <w:snapToGrid w:val="0"/>
              </w:rPr>
              <w:t>Date:</w:t>
            </w:r>
          </w:p>
        </w:tc>
        <w:tc>
          <w:tcPr>
            <w:tcW w:w="3827" w:type="dxa"/>
            <w:vAlign w:val="center"/>
          </w:tcPr>
          <w:p w14:paraId="20C172AC" w14:textId="77777777" w:rsidR="0003588A" w:rsidRPr="002B1814" w:rsidRDefault="0003588A" w:rsidP="00442C17">
            <w:pPr>
              <w:pStyle w:val="DocDate"/>
              <w:jc w:val="left"/>
              <w:rPr>
                <w:rFonts w:ascii="Calibri" w:hAnsi="Calibri" w:cs="Calibri"/>
              </w:rPr>
            </w:pPr>
            <w:r w:rsidRPr="002B1814">
              <w:rPr>
                <w:rFonts w:ascii="Calibri" w:hAnsi="Calibri" w:cs="Calibri"/>
              </w:rPr>
              <w:fldChar w:fldCharType="begin"/>
            </w:r>
            <w:r w:rsidRPr="002B1814">
              <w:rPr>
                <w:rFonts w:ascii="Calibri" w:hAnsi="Calibri" w:cs="Calibri"/>
              </w:rPr>
              <w:instrText xml:space="preserve"> SAVEDATE \@ "dd/MM/yyyy" \* MERGEFORMAT </w:instrText>
            </w:r>
            <w:r w:rsidRPr="002B1814">
              <w:rPr>
                <w:rFonts w:ascii="Calibri" w:hAnsi="Calibri" w:cs="Calibri"/>
              </w:rPr>
              <w:fldChar w:fldCharType="separate"/>
            </w:r>
            <w:r w:rsidR="00065AB6">
              <w:rPr>
                <w:rFonts w:ascii="Calibri" w:hAnsi="Calibri" w:cs="Calibri"/>
              </w:rPr>
              <w:t>14/03/2013</w:t>
            </w:r>
            <w:r w:rsidRPr="002B1814">
              <w:rPr>
                <w:rFonts w:ascii="Calibri" w:hAnsi="Calibri" w:cs="Calibri"/>
              </w:rPr>
              <w:fldChar w:fldCharType="end"/>
            </w:r>
          </w:p>
        </w:tc>
      </w:tr>
      <w:tr w:rsidR="0003588A" w:rsidRPr="002B1814" w14:paraId="007D0244" w14:textId="77777777" w:rsidTr="00442C17">
        <w:trPr>
          <w:cantSplit/>
          <w:jc w:val="center"/>
        </w:trPr>
        <w:tc>
          <w:tcPr>
            <w:tcW w:w="2551" w:type="dxa"/>
            <w:vAlign w:val="center"/>
          </w:tcPr>
          <w:p w14:paraId="46397A03" w14:textId="77777777" w:rsidR="0003588A" w:rsidRPr="002B1814" w:rsidRDefault="0003588A" w:rsidP="00442C17">
            <w:pPr>
              <w:spacing w:before="120" w:after="120"/>
              <w:rPr>
                <w:rFonts w:ascii="Calibri" w:hAnsi="Calibri" w:cs="Calibri"/>
                <w:b/>
              </w:rPr>
            </w:pPr>
            <w:r>
              <w:rPr>
                <w:rFonts w:ascii="Calibri" w:hAnsi="Calibri" w:cs="Calibri"/>
              </w:rPr>
              <w:t>Work package</w:t>
            </w:r>
            <w:r w:rsidRPr="002B1814">
              <w:rPr>
                <w:rFonts w:ascii="Calibri" w:hAnsi="Calibri" w:cs="Calibri"/>
              </w:rPr>
              <w:t>:</w:t>
            </w:r>
          </w:p>
        </w:tc>
        <w:tc>
          <w:tcPr>
            <w:tcW w:w="3827" w:type="dxa"/>
            <w:vAlign w:val="center"/>
          </w:tcPr>
          <w:p w14:paraId="260A9EDB" w14:textId="77777777" w:rsidR="0003588A" w:rsidRPr="002B1814" w:rsidRDefault="0003588A" w:rsidP="00442C17">
            <w:pPr>
              <w:spacing w:before="120" w:after="120"/>
              <w:jc w:val="left"/>
              <w:rPr>
                <w:rFonts w:ascii="Calibri" w:hAnsi="Calibri" w:cs="Calibri"/>
                <w:b/>
                <w:highlight w:val="yellow"/>
              </w:rPr>
            </w:pPr>
            <w:r w:rsidRPr="00875BF8">
              <w:rPr>
                <w:rFonts w:ascii="Calibri" w:hAnsi="Calibri" w:cs="Calibri"/>
                <w:b/>
              </w:rPr>
              <w:t>WP</w:t>
            </w:r>
            <w:r>
              <w:rPr>
                <w:rFonts w:ascii="Calibri" w:hAnsi="Calibri" w:cs="Calibri"/>
                <w:b/>
              </w:rPr>
              <w:t>1</w:t>
            </w:r>
          </w:p>
        </w:tc>
      </w:tr>
      <w:tr w:rsidR="0003588A" w:rsidRPr="002B1814" w14:paraId="1311051A" w14:textId="77777777" w:rsidTr="00442C17">
        <w:trPr>
          <w:cantSplit/>
          <w:jc w:val="center"/>
        </w:trPr>
        <w:tc>
          <w:tcPr>
            <w:tcW w:w="2551" w:type="dxa"/>
            <w:vAlign w:val="center"/>
          </w:tcPr>
          <w:p w14:paraId="56CCA1D9" w14:textId="77777777" w:rsidR="0003588A" w:rsidRPr="002B1814" w:rsidRDefault="0003588A" w:rsidP="00442C17">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14:paraId="0369F60D" w14:textId="77777777" w:rsidR="0003588A" w:rsidRPr="002B1814" w:rsidRDefault="0003588A" w:rsidP="00442C17">
            <w:pPr>
              <w:spacing w:before="120" w:after="120"/>
              <w:jc w:val="left"/>
              <w:rPr>
                <w:rFonts w:ascii="Calibri" w:hAnsi="Calibri" w:cs="Calibri"/>
                <w:b/>
                <w:highlight w:val="yellow"/>
              </w:rPr>
            </w:pPr>
            <w:r>
              <w:rPr>
                <w:rFonts w:ascii="Calibri" w:hAnsi="Calibri" w:cs="Calibri"/>
                <w:b/>
              </w:rPr>
              <w:t>QMUL</w:t>
            </w:r>
          </w:p>
        </w:tc>
      </w:tr>
      <w:tr w:rsidR="0003588A" w:rsidRPr="002B1814" w14:paraId="0266EB09" w14:textId="77777777" w:rsidTr="00442C17">
        <w:trPr>
          <w:cantSplit/>
          <w:jc w:val="center"/>
        </w:trPr>
        <w:tc>
          <w:tcPr>
            <w:tcW w:w="2551" w:type="dxa"/>
            <w:vAlign w:val="center"/>
          </w:tcPr>
          <w:p w14:paraId="0EFD68A7" w14:textId="77777777" w:rsidR="0003588A" w:rsidRPr="002B1814" w:rsidRDefault="0003588A" w:rsidP="00442C17">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14:paraId="2AA4769B" w14:textId="692AF0C5" w:rsidR="0003588A" w:rsidRPr="002B1814" w:rsidRDefault="009F0B71" w:rsidP="00442C17">
            <w:pPr>
              <w:spacing w:before="120" w:after="120"/>
              <w:jc w:val="left"/>
              <w:rPr>
                <w:rFonts w:ascii="Calibri" w:hAnsi="Calibri" w:cs="Calibri"/>
                <w:b/>
              </w:rPr>
            </w:pPr>
            <w:r>
              <w:rPr>
                <w:rFonts w:ascii="Calibri" w:hAnsi="Calibri" w:cs="Calibri"/>
                <w:b/>
              </w:rPr>
              <w:t>FINAL</w:t>
            </w:r>
          </w:p>
        </w:tc>
      </w:tr>
      <w:tr w:rsidR="0003588A" w:rsidRPr="002B1814" w14:paraId="735DFA14" w14:textId="77777777" w:rsidTr="00442C17">
        <w:trPr>
          <w:cantSplit/>
          <w:jc w:val="center"/>
        </w:trPr>
        <w:tc>
          <w:tcPr>
            <w:tcW w:w="2551" w:type="dxa"/>
            <w:vAlign w:val="center"/>
          </w:tcPr>
          <w:p w14:paraId="415359C3" w14:textId="77777777" w:rsidR="0003588A" w:rsidRPr="002B1814" w:rsidRDefault="0003588A" w:rsidP="00442C17">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14:paraId="35A76F1A" w14:textId="77777777" w:rsidR="0003588A" w:rsidRPr="002B1814" w:rsidRDefault="0003588A" w:rsidP="00442C17">
            <w:pPr>
              <w:spacing w:before="120" w:after="120"/>
              <w:jc w:val="left"/>
              <w:rPr>
                <w:rFonts w:ascii="Calibri" w:hAnsi="Calibri" w:cs="Calibri"/>
                <w:b/>
                <w:highlight w:val="yellow"/>
              </w:rPr>
            </w:pPr>
            <w:r w:rsidRPr="00875BF8">
              <w:rPr>
                <w:rFonts w:ascii="Calibri" w:hAnsi="Calibri" w:cs="Calibri"/>
                <w:b/>
              </w:rPr>
              <w:t>PUBLIC</w:t>
            </w:r>
          </w:p>
        </w:tc>
      </w:tr>
      <w:tr w:rsidR="0003588A" w:rsidRPr="002B1814" w14:paraId="6A314D7A" w14:textId="77777777" w:rsidTr="00442C17">
        <w:trPr>
          <w:cantSplit/>
          <w:jc w:val="center"/>
        </w:trPr>
        <w:tc>
          <w:tcPr>
            <w:tcW w:w="2551" w:type="dxa"/>
            <w:tcBorders>
              <w:bottom w:val="single" w:sz="24" w:space="0" w:color="000080"/>
            </w:tcBorders>
            <w:vAlign w:val="center"/>
          </w:tcPr>
          <w:p w14:paraId="774FD5F6" w14:textId="77777777" w:rsidR="0003588A" w:rsidRPr="002B1814" w:rsidRDefault="0003588A" w:rsidP="00442C17">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14:paraId="4CD03295" w14:textId="740F54AC" w:rsidR="0003588A" w:rsidRPr="002B1814" w:rsidRDefault="0003588A" w:rsidP="0003588A">
            <w:pPr>
              <w:spacing w:before="120" w:after="120"/>
              <w:jc w:val="left"/>
              <w:rPr>
                <w:rFonts w:ascii="Calibri" w:hAnsi="Calibri" w:cs="Calibri"/>
                <w:szCs w:val="22"/>
              </w:rPr>
            </w:pPr>
            <w:r w:rsidRPr="002B1814">
              <w:rPr>
                <w:rFonts w:ascii="Calibri" w:hAnsi="Calibri" w:cs="Calibri"/>
                <w:szCs w:val="22"/>
              </w:rPr>
              <w:t>https://documents.egi.eu/document/</w:t>
            </w:r>
            <w:r w:rsidR="00BD5757">
              <w:rPr>
                <w:rFonts w:ascii="Calibri" w:hAnsi="Calibri" w:cs="Calibri"/>
                <w:szCs w:val="22"/>
              </w:rPr>
              <w:t>1623</w:t>
            </w:r>
          </w:p>
        </w:tc>
      </w:tr>
    </w:tbl>
    <w:p w14:paraId="007628E0" w14:textId="77777777" w:rsidR="0003588A" w:rsidRPr="002B1814" w:rsidRDefault="0003588A" w:rsidP="0003588A">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03588A" w:rsidRPr="002B1814" w14:paraId="0EB2531D" w14:textId="77777777" w:rsidTr="00442C17">
        <w:trPr>
          <w:cantSplit/>
        </w:trPr>
        <w:tc>
          <w:tcPr>
            <w:tcW w:w="9072" w:type="dxa"/>
          </w:tcPr>
          <w:p w14:paraId="500ACDE6" w14:textId="77777777" w:rsidR="0003588A" w:rsidRPr="002B1814" w:rsidRDefault="0003588A" w:rsidP="00442C17">
            <w:pPr>
              <w:spacing w:before="120"/>
              <w:jc w:val="center"/>
              <w:rPr>
                <w:rFonts w:ascii="Calibri" w:hAnsi="Calibri" w:cs="Calibri"/>
              </w:rPr>
            </w:pPr>
            <w:r w:rsidRPr="002B1814">
              <w:rPr>
                <w:rFonts w:ascii="Calibri" w:hAnsi="Calibri" w:cs="Calibri"/>
                <w:u w:val="single"/>
              </w:rPr>
              <w:t>Abstract</w:t>
            </w:r>
          </w:p>
          <w:p w14:paraId="4989D70F" w14:textId="77777777" w:rsidR="0003588A" w:rsidRDefault="0003588A" w:rsidP="00442C17">
            <w:pPr>
              <w:rPr>
                <w:rFonts w:ascii="Calibri" w:hAnsi="Calibri" w:cs="Calibri"/>
              </w:rPr>
            </w:pPr>
            <w:r>
              <w:rPr>
                <w:rFonts w:ascii="Calibri" w:hAnsi="Calibri" w:cs="Calibri"/>
              </w:rPr>
              <w:t>The document describes the 10</w:t>
            </w:r>
            <w:r w:rsidRPr="0003588A">
              <w:rPr>
                <w:rFonts w:ascii="Calibri" w:hAnsi="Calibri" w:cs="Calibri"/>
                <w:vertAlign w:val="superscript"/>
              </w:rPr>
              <w:t>th</w:t>
            </w:r>
            <w:r>
              <w:rPr>
                <w:rFonts w:ascii="Calibri" w:hAnsi="Calibri" w:cs="Calibri"/>
              </w:rPr>
              <w:t xml:space="preserve"> e-Infrastructure Concertation meeting which took place in Brussels on 6-7 March 2013.</w:t>
            </w:r>
          </w:p>
          <w:p w14:paraId="480C2BF9" w14:textId="77777777" w:rsidR="0003588A" w:rsidRPr="002B1814" w:rsidRDefault="0003588A" w:rsidP="00442C17">
            <w:pPr>
              <w:rPr>
                <w:rFonts w:ascii="Calibri" w:hAnsi="Calibri" w:cs="Calibri"/>
              </w:rPr>
            </w:pPr>
            <w:r w:rsidRPr="002B1814">
              <w:rPr>
                <w:rFonts w:ascii="Calibri" w:hAnsi="Calibri" w:cs="Calibri"/>
              </w:rPr>
              <w:br/>
            </w:r>
            <w:r w:rsidRPr="002B1814">
              <w:rPr>
                <w:rFonts w:ascii="Calibri" w:hAnsi="Calibri" w:cs="Calibri"/>
              </w:rPr>
              <w:br/>
            </w:r>
          </w:p>
          <w:p w14:paraId="15FFBAEA" w14:textId="77777777" w:rsidR="0003588A" w:rsidRPr="002B1814" w:rsidRDefault="0003588A" w:rsidP="00442C17">
            <w:pPr>
              <w:spacing w:before="120"/>
              <w:rPr>
                <w:rFonts w:ascii="Calibri" w:hAnsi="Calibri" w:cs="Calibri"/>
              </w:rPr>
            </w:pPr>
          </w:p>
        </w:tc>
      </w:tr>
    </w:tbl>
    <w:p w14:paraId="6A2B4A89" w14:textId="77777777" w:rsidR="00EC3C09" w:rsidRDefault="00EC3C09" w:rsidP="00EC3C09">
      <w:pPr>
        <w:pStyle w:val="Preface"/>
        <w:numPr>
          <w:ilvl w:val="0"/>
          <w:numId w:val="0"/>
        </w:numPr>
        <w:rPr>
          <w:rFonts w:ascii="Calibri" w:hAnsi="Calibri" w:cs="Calibri"/>
        </w:rPr>
      </w:pPr>
      <w:r w:rsidRPr="002B1814">
        <w:rPr>
          <w:rFonts w:ascii="Calibri" w:hAnsi="Calibri" w:cs="Calibri"/>
        </w:rPr>
        <w:br w:type="page"/>
      </w:r>
      <w:r w:rsidRPr="00392710">
        <w:rPr>
          <w:rFonts w:ascii="Calibri" w:hAnsi="Calibri" w:cs="Calibri"/>
        </w:rPr>
        <w:lastRenderedPageBreak/>
        <w:t xml:space="preserve"> TABLE OF CONTENTS</w:t>
      </w:r>
    </w:p>
    <w:p w14:paraId="19D76328" w14:textId="77777777" w:rsidR="00EC3C09" w:rsidRPr="00392710" w:rsidRDefault="00EC3C09" w:rsidP="00EC3C09"/>
    <w:p w14:paraId="15A42D9B" w14:textId="77777777" w:rsidR="006F6FB7" w:rsidRDefault="00EC3C09">
      <w:pPr>
        <w:pStyle w:val="TOC1"/>
        <w:rPr>
          <w:rFonts w:asciiTheme="minorHAnsi" w:eastAsiaTheme="minorEastAsia" w:hAnsiTheme="minorHAnsi" w:cstheme="minorBidi"/>
          <w:b w:val="0"/>
          <w:caps w:val="0"/>
          <w:noProof/>
          <w:sz w:val="22"/>
          <w:szCs w:val="22"/>
          <w:lang w:eastAsia="en-GB"/>
        </w:rPr>
      </w:pPr>
      <w:r w:rsidRPr="00E01DE5">
        <w:rPr>
          <w:rFonts w:ascii="Calibri" w:hAnsi="Calibri" w:cs="Calibri"/>
          <w:sz w:val="24"/>
        </w:rPr>
        <w:fldChar w:fldCharType="begin"/>
      </w:r>
      <w:r w:rsidRPr="00E01DE5">
        <w:rPr>
          <w:rFonts w:ascii="Calibri" w:hAnsi="Calibri" w:cs="Calibri"/>
          <w:sz w:val="24"/>
        </w:rPr>
        <w:instrText xml:space="preserve"> TOC \o "1-3" </w:instrText>
      </w:r>
      <w:r w:rsidRPr="00E01DE5">
        <w:rPr>
          <w:rFonts w:ascii="Calibri" w:hAnsi="Calibri" w:cs="Calibri"/>
          <w:sz w:val="24"/>
        </w:rPr>
        <w:fldChar w:fldCharType="separate"/>
      </w:r>
      <w:r w:rsidR="006F6FB7" w:rsidRPr="008F38BB">
        <w:rPr>
          <w:rFonts w:cs="Calibri"/>
          <w:noProof/>
        </w:rPr>
        <w:t>1</w:t>
      </w:r>
      <w:r w:rsidR="006F6FB7">
        <w:rPr>
          <w:rFonts w:asciiTheme="minorHAnsi" w:eastAsiaTheme="minorEastAsia" w:hAnsiTheme="minorHAnsi" w:cstheme="minorBidi"/>
          <w:b w:val="0"/>
          <w:caps w:val="0"/>
          <w:noProof/>
          <w:sz w:val="22"/>
          <w:szCs w:val="22"/>
          <w:lang w:eastAsia="en-GB"/>
        </w:rPr>
        <w:tab/>
      </w:r>
      <w:r w:rsidR="006F6FB7" w:rsidRPr="008F38BB">
        <w:rPr>
          <w:rFonts w:cs="Calibri"/>
          <w:noProof/>
        </w:rPr>
        <w:t>Introduction</w:t>
      </w:r>
      <w:r w:rsidR="006F6FB7">
        <w:rPr>
          <w:noProof/>
        </w:rPr>
        <w:tab/>
      </w:r>
      <w:r w:rsidR="006F6FB7">
        <w:rPr>
          <w:noProof/>
        </w:rPr>
        <w:fldChar w:fldCharType="begin"/>
      </w:r>
      <w:r w:rsidR="006F6FB7">
        <w:rPr>
          <w:noProof/>
        </w:rPr>
        <w:instrText xml:space="preserve"> PAGEREF _Toc356932767 \h </w:instrText>
      </w:r>
      <w:r w:rsidR="006F6FB7">
        <w:rPr>
          <w:noProof/>
        </w:rPr>
      </w:r>
      <w:r w:rsidR="006F6FB7">
        <w:rPr>
          <w:noProof/>
        </w:rPr>
        <w:fldChar w:fldCharType="separate"/>
      </w:r>
      <w:r w:rsidR="006F6FB7">
        <w:rPr>
          <w:noProof/>
        </w:rPr>
        <w:t>3</w:t>
      </w:r>
      <w:r w:rsidR="006F6FB7">
        <w:rPr>
          <w:noProof/>
        </w:rPr>
        <w:fldChar w:fldCharType="end"/>
      </w:r>
    </w:p>
    <w:p w14:paraId="56765120" w14:textId="77777777" w:rsidR="006F6FB7" w:rsidRDefault="006F6FB7">
      <w:pPr>
        <w:pStyle w:val="TOC1"/>
        <w:rPr>
          <w:rFonts w:asciiTheme="minorHAnsi" w:eastAsiaTheme="minorEastAsia" w:hAnsiTheme="minorHAnsi" w:cstheme="minorBidi"/>
          <w:b w:val="0"/>
          <w:caps w:val="0"/>
          <w:noProof/>
          <w:sz w:val="22"/>
          <w:szCs w:val="22"/>
          <w:lang w:eastAsia="en-GB"/>
        </w:rPr>
      </w:pPr>
      <w:r w:rsidRPr="008F38BB">
        <w:rPr>
          <w:noProof/>
          <w:lang w:val="en-IE"/>
        </w:rPr>
        <w:t>2</w:t>
      </w:r>
      <w:r>
        <w:rPr>
          <w:rFonts w:asciiTheme="minorHAnsi" w:eastAsiaTheme="minorEastAsia" w:hAnsiTheme="minorHAnsi" w:cstheme="minorBidi"/>
          <w:b w:val="0"/>
          <w:caps w:val="0"/>
          <w:noProof/>
          <w:sz w:val="22"/>
          <w:szCs w:val="22"/>
          <w:lang w:eastAsia="en-GB"/>
        </w:rPr>
        <w:tab/>
      </w:r>
      <w:r>
        <w:rPr>
          <w:noProof/>
        </w:rPr>
        <w:t>OPENING PLENARY and prize giving</w:t>
      </w:r>
      <w:r>
        <w:rPr>
          <w:noProof/>
        </w:rPr>
        <w:tab/>
      </w:r>
      <w:r>
        <w:rPr>
          <w:noProof/>
        </w:rPr>
        <w:fldChar w:fldCharType="begin"/>
      </w:r>
      <w:r>
        <w:rPr>
          <w:noProof/>
        </w:rPr>
        <w:instrText xml:space="preserve"> PAGEREF _Toc356932768 \h </w:instrText>
      </w:r>
      <w:r>
        <w:rPr>
          <w:noProof/>
        </w:rPr>
      </w:r>
      <w:r>
        <w:rPr>
          <w:noProof/>
        </w:rPr>
        <w:fldChar w:fldCharType="separate"/>
      </w:r>
      <w:r>
        <w:rPr>
          <w:noProof/>
        </w:rPr>
        <w:t>4</w:t>
      </w:r>
      <w:r>
        <w:rPr>
          <w:noProof/>
        </w:rPr>
        <w:fldChar w:fldCharType="end"/>
      </w:r>
    </w:p>
    <w:p w14:paraId="14130CD9" w14:textId="77777777" w:rsidR="006F6FB7" w:rsidRDefault="006F6FB7">
      <w:pPr>
        <w:pStyle w:val="TOC2"/>
        <w:tabs>
          <w:tab w:val="left" w:pos="880"/>
          <w:tab w:val="right" w:leader="dot" w:pos="9054"/>
        </w:tabs>
        <w:rPr>
          <w:rFonts w:asciiTheme="minorHAnsi" w:eastAsiaTheme="minorEastAsia" w:hAnsiTheme="minorHAnsi" w:cstheme="minorBidi"/>
          <w:b w:val="0"/>
          <w:noProof/>
          <w:lang w:eastAsia="en-GB"/>
        </w:rPr>
      </w:pPr>
      <w:r w:rsidRPr="008F38BB">
        <w:rPr>
          <w:noProof/>
          <w:lang w:val="en-IE"/>
        </w:rPr>
        <w:t>2.1</w:t>
      </w:r>
      <w:r>
        <w:rPr>
          <w:rFonts w:asciiTheme="minorHAnsi" w:eastAsiaTheme="minorEastAsia" w:hAnsiTheme="minorHAnsi" w:cstheme="minorBidi"/>
          <w:b w:val="0"/>
          <w:noProof/>
          <w:lang w:eastAsia="en-GB"/>
        </w:rPr>
        <w:tab/>
      </w:r>
      <w:r>
        <w:rPr>
          <w:noProof/>
        </w:rPr>
        <w:t>Overview</w:t>
      </w:r>
      <w:r>
        <w:rPr>
          <w:noProof/>
        </w:rPr>
        <w:tab/>
      </w:r>
      <w:r>
        <w:rPr>
          <w:noProof/>
        </w:rPr>
        <w:fldChar w:fldCharType="begin"/>
      </w:r>
      <w:r>
        <w:rPr>
          <w:noProof/>
        </w:rPr>
        <w:instrText xml:space="preserve"> PAGEREF _Toc356932769 \h </w:instrText>
      </w:r>
      <w:r>
        <w:rPr>
          <w:noProof/>
        </w:rPr>
      </w:r>
      <w:r>
        <w:rPr>
          <w:noProof/>
        </w:rPr>
        <w:fldChar w:fldCharType="separate"/>
      </w:r>
      <w:r>
        <w:rPr>
          <w:noProof/>
        </w:rPr>
        <w:t>4</w:t>
      </w:r>
      <w:r>
        <w:rPr>
          <w:noProof/>
        </w:rPr>
        <w:fldChar w:fldCharType="end"/>
      </w:r>
    </w:p>
    <w:p w14:paraId="39E09A9A" w14:textId="77777777" w:rsidR="006F6FB7" w:rsidRDefault="006F6FB7">
      <w:pPr>
        <w:pStyle w:val="TOC2"/>
        <w:tabs>
          <w:tab w:val="left" w:pos="880"/>
          <w:tab w:val="right" w:leader="dot" w:pos="9054"/>
        </w:tabs>
        <w:rPr>
          <w:rFonts w:asciiTheme="minorHAnsi" w:eastAsiaTheme="minorEastAsia" w:hAnsiTheme="minorHAnsi" w:cstheme="minorBidi"/>
          <w:b w:val="0"/>
          <w:noProof/>
          <w:lang w:eastAsia="en-GB"/>
        </w:rPr>
      </w:pPr>
      <w:r w:rsidRPr="008F38BB">
        <w:rPr>
          <w:noProof/>
          <w:lang w:val="en-IE"/>
        </w:rPr>
        <w:t>2.2</w:t>
      </w:r>
      <w:r>
        <w:rPr>
          <w:rFonts w:asciiTheme="minorHAnsi" w:eastAsiaTheme="minorEastAsia" w:hAnsiTheme="minorHAnsi" w:cstheme="minorBidi"/>
          <w:b w:val="0"/>
          <w:noProof/>
          <w:lang w:eastAsia="en-GB"/>
        </w:rPr>
        <w:tab/>
      </w:r>
      <w:r w:rsidRPr="008F38BB">
        <w:rPr>
          <w:noProof/>
          <w:lang w:val="en-IE"/>
        </w:rPr>
        <w:t>FP7 Success Story Competition</w:t>
      </w:r>
      <w:r>
        <w:rPr>
          <w:noProof/>
        </w:rPr>
        <w:tab/>
      </w:r>
      <w:r>
        <w:rPr>
          <w:noProof/>
        </w:rPr>
        <w:fldChar w:fldCharType="begin"/>
      </w:r>
      <w:r>
        <w:rPr>
          <w:noProof/>
        </w:rPr>
        <w:instrText xml:space="preserve"> PAGEREF _Toc356932770 \h </w:instrText>
      </w:r>
      <w:r>
        <w:rPr>
          <w:noProof/>
        </w:rPr>
      </w:r>
      <w:r>
        <w:rPr>
          <w:noProof/>
        </w:rPr>
        <w:fldChar w:fldCharType="separate"/>
      </w:r>
      <w:r>
        <w:rPr>
          <w:noProof/>
        </w:rPr>
        <w:t>4</w:t>
      </w:r>
      <w:r>
        <w:rPr>
          <w:noProof/>
        </w:rPr>
        <w:fldChar w:fldCharType="end"/>
      </w:r>
    </w:p>
    <w:p w14:paraId="7897E181" w14:textId="77777777" w:rsidR="006F6FB7" w:rsidRDefault="006F6FB7">
      <w:pPr>
        <w:pStyle w:val="TOC2"/>
        <w:tabs>
          <w:tab w:val="left" w:pos="880"/>
          <w:tab w:val="right" w:leader="dot" w:pos="9054"/>
        </w:tabs>
        <w:rPr>
          <w:rFonts w:asciiTheme="minorHAnsi" w:eastAsiaTheme="minorEastAsia" w:hAnsiTheme="minorHAnsi" w:cstheme="minorBidi"/>
          <w:b w:val="0"/>
          <w:noProof/>
          <w:lang w:eastAsia="en-GB"/>
        </w:rPr>
      </w:pPr>
      <w:r w:rsidRPr="008F38BB">
        <w:rPr>
          <w:noProof/>
          <w:lang w:val="en-IE"/>
        </w:rPr>
        <w:t>2.3</w:t>
      </w:r>
      <w:r>
        <w:rPr>
          <w:rFonts w:asciiTheme="minorHAnsi" w:eastAsiaTheme="minorEastAsia" w:hAnsiTheme="minorHAnsi" w:cstheme="minorBidi"/>
          <w:b w:val="0"/>
          <w:noProof/>
          <w:lang w:eastAsia="en-GB"/>
        </w:rPr>
        <w:tab/>
      </w:r>
      <w:r w:rsidRPr="008F38BB">
        <w:rPr>
          <w:noProof/>
          <w:lang w:val="en-IE"/>
        </w:rPr>
        <w:t>Winners of the FP7 Success Story Competition</w:t>
      </w:r>
      <w:r>
        <w:rPr>
          <w:noProof/>
        </w:rPr>
        <w:tab/>
      </w:r>
      <w:r>
        <w:rPr>
          <w:noProof/>
        </w:rPr>
        <w:fldChar w:fldCharType="begin"/>
      </w:r>
      <w:r>
        <w:rPr>
          <w:noProof/>
        </w:rPr>
        <w:instrText xml:space="preserve"> PAGEREF _Toc356932771 \h </w:instrText>
      </w:r>
      <w:r>
        <w:rPr>
          <w:noProof/>
        </w:rPr>
      </w:r>
      <w:r>
        <w:rPr>
          <w:noProof/>
        </w:rPr>
        <w:fldChar w:fldCharType="separate"/>
      </w:r>
      <w:r>
        <w:rPr>
          <w:noProof/>
        </w:rPr>
        <w:t>5</w:t>
      </w:r>
      <w:r>
        <w:rPr>
          <w:noProof/>
        </w:rPr>
        <w:fldChar w:fldCharType="end"/>
      </w:r>
    </w:p>
    <w:p w14:paraId="75B310B7" w14:textId="77777777" w:rsidR="006F6FB7" w:rsidRDefault="006F6FB7">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impact and metrics</w:t>
      </w:r>
      <w:r>
        <w:rPr>
          <w:noProof/>
        </w:rPr>
        <w:tab/>
      </w:r>
      <w:r>
        <w:rPr>
          <w:noProof/>
        </w:rPr>
        <w:fldChar w:fldCharType="begin"/>
      </w:r>
      <w:r>
        <w:rPr>
          <w:noProof/>
        </w:rPr>
        <w:instrText xml:space="preserve"> PAGEREF _Toc356932772 \h </w:instrText>
      </w:r>
      <w:r>
        <w:rPr>
          <w:noProof/>
        </w:rPr>
      </w:r>
      <w:r>
        <w:rPr>
          <w:noProof/>
        </w:rPr>
        <w:fldChar w:fldCharType="separate"/>
      </w:r>
      <w:r>
        <w:rPr>
          <w:noProof/>
        </w:rPr>
        <w:t>7</w:t>
      </w:r>
      <w:r>
        <w:rPr>
          <w:noProof/>
        </w:rPr>
        <w:fldChar w:fldCharType="end"/>
      </w:r>
    </w:p>
    <w:p w14:paraId="71952A3F" w14:textId="77777777" w:rsidR="006F6FB7" w:rsidRDefault="006F6FB7">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Overview</w:t>
      </w:r>
      <w:r>
        <w:rPr>
          <w:noProof/>
        </w:rPr>
        <w:tab/>
      </w:r>
      <w:r>
        <w:rPr>
          <w:noProof/>
        </w:rPr>
        <w:fldChar w:fldCharType="begin"/>
      </w:r>
      <w:r>
        <w:rPr>
          <w:noProof/>
        </w:rPr>
        <w:instrText xml:space="preserve"> PAGEREF _Toc356932773 \h </w:instrText>
      </w:r>
      <w:r>
        <w:rPr>
          <w:noProof/>
        </w:rPr>
      </w:r>
      <w:r>
        <w:rPr>
          <w:noProof/>
        </w:rPr>
        <w:fldChar w:fldCharType="separate"/>
      </w:r>
      <w:r>
        <w:rPr>
          <w:noProof/>
        </w:rPr>
        <w:t>7</w:t>
      </w:r>
      <w:r>
        <w:rPr>
          <w:noProof/>
        </w:rPr>
        <w:fldChar w:fldCharType="end"/>
      </w:r>
    </w:p>
    <w:p w14:paraId="0282B724" w14:textId="77777777" w:rsidR="006F6FB7" w:rsidRDefault="006F6FB7">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Discussion</w:t>
      </w:r>
      <w:r>
        <w:rPr>
          <w:noProof/>
        </w:rPr>
        <w:tab/>
      </w:r>
      <w:r>
        <w:rPr>
          <w:noProof/>
        </w:rPr>
        <w:fldChar w:fldCharType="begin"/>
      </w:r>
      <w:r>
        <w:rPr>
          <w:noProof/>
        </w:rPr>
        <w:instrText xml:space="preserve"> PAGEREF _Toc356932774 \h </w:instrText>
      </w:r>
      <w:r>
        <w:rPr>
          <w:noProof/>
        </w:rPr>
      </w:r>
      <w:r>
        <w:rPr>
          <w:noProof/>
        </w:rPr>
        <w:fldChar w:fldCharType="separate"/>
      </w:r>
      <w:r>
        <w:rPr>
          <w:noProof/>
        </w:rPr>
        <w:t>7</w:t>
      </w:r>
      <w:r>
        <w:rPr>
          <w:noProof/>
        </w:rPr>
        <w:fldChar w:fldCharType="end"/>
      </w:r>
    </w:p>
    <w:p w14:paraId="6BB8841E" w14:textId="77777777" w:rsidR="006F6FB7" w:rsidRDefault="006F6FB7">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Parallel tracks</w:t>
      </w:r>
      <w:r>
        <w:rPr>
          <w:noProof/>
        </w:rPr>
        <w:tab/>
      </w:r>
      <w:r>
        <w:rPr>
          <w:noProof/>
        </w:rPr>
        <w:fldChar w:fldCharType="begin"/>
      </w:r>
      <w:r>
        <w:rPr>
          <w:noProof/>
        </w:rPr>
        <w:instrText xml:space="preserve"> PAGEREF _Toc356932775 \h </w:instrText>
      </w:r>
      <w:r>
        <w:rPr>
          <w:noProof/>
        </w:rPr>
      </w:r>
      <w:r>
        <w:rPr>
          <w:noProof/>
        </w:rPr>
        <w:fldChar w:fldCharType="separate"/>
      </w:r>
      <w:r>
        <w:rPr>
          <w:noProof/>
        </w:rPr>
        <w:t>10</w:t>
      </w:r>
      <w:r>
        <w:rPr>
          <w:noProof/>
        </w:rPr>
        <w:fldChar w:fldCharType="end"/>
      </w:r>
    </w:p>
    <w:p w14:paraId="20B15AE7" w14:textId="77777777" w:rsidR="006F6FB7" w:rsidRDefault="006F6FB7">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Track 1: Strengthening the European research capacity through open data e-Infrastructures</w:t>
      </w:r>
      <w:r>
        <w:rPr>
          <w:noProof/>
        </w:rPr>
        <w:tab/>
      </w:r>
      <w:r>
        <w:rPr>
          <w:noProof/>
        </w:rPr>
        <w:fldChar w:fldCharType="begin"/>
      </w:r>
      <w:r>
        <w:rPr>
          <w:noProof/>
        </w:rPr>
        <w:instrText xml:space="preserve"> PAGEREF _Toc356932776 \h </w:instrText>
      </w:r>
      <w:r>
        <w:rPr>
          <w:noProof/>
        </w:rPr>
      </w:r>
      <w:r>
        <w:rPr>
          <w:noProof/>
        </w:rPr>
        <w:fldChar w:fldCharType="separate"/>
      </w:r>
      <w:r>
        <w:rPr>
          <w:noProof/>
        </w:rPr>
        <w:t>10</w:t>
      </w:r>
      <w:r>
        <w:rPr>
          <w:noProof/>
        </w:rPr>
        <w:fldChar w:fldCharType="end"/>
      </w:r>
    </w:p>
    <w:p w14:paraId="4EF91ED1" w14:textId="77777777" w:rsidR="006F6FB7" w:rsidRDefault="006F6FB7">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Track 2: Developing the computational infrastructure of 21st century science</w:t>
      </w:r>
      <w:r>
        <w:rPr>
          <w:noProof/>
        </w:rPr>
        <w:tab/>
      </w:r>
      <w:r>
        <w:rPr>
          <w:noProof/>
        </w:rPr>
        <w:fldChar w:fldCharType="begin"/>
      </w:r>
      <w:r>
        <w:rPr>
          <w:noProof/>
        </w:rPr>
        <w:instrText xml:space="preserve"> PAGEREF _Toc356932777 \h </w:instrText>
      </w:r>
      <w:r>
        <w:rPr>
          <w:noProof/>
        </w:rPr>
      </w:r>
      <w:r>
        <w:rPr>
          <w:noProof/>
        </w:rPr>
        <w:fldChar w:fldCharType="separate"/>
      </w:r>
      <w:r>
        <w:rPr>
          <w:noProof/>
        </w:rPr>
        <w:t>12</w:t>
      </w:r>
      <w:r>
        <w:rPr>
          <w:noProof/>
        </w:rPr>
        <w:fldChar w:fldCharType="end"/>
      </w:r>
    </w:p>
    <w:p w14:paraId="46201C08" w14:textId="77777777" w:rsidR="006F6FB7" w:rsidRDefault="006F6FB7">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Track 3: Creating the European communication commons for knowledge economies</w:t>
      </w:r>
      <w:r>
        <w:rPr>
          <w:noProof/>
        </w:rPr>
        <w:tab/>
      </w:r>
      <w:r>
        <w:rPr>
          <w:noProof/>
        </w:rPr>
        <w:fldChar w:fldCharType="begin"/>
      </w:r>
      <w:r>
        <w:rPr>
          <w:noProof/>
        </w:rPr>
        <w:instrText xml:space="preserve"> PAGEREF _Toc356932778 \h </w:instrText>
      </w:r>
      <w:r>
        <w:rPr>
          <w:noProof/>
        </w:rPr>
      </w:r>
      <w:r>
        <w:rPr>
          <w:noProof/>
        </w:rPr>
        <w:fldChar w:fldCharType="separate"/>
      </w:r>
      <w:r>
        <w:rPr>
          <w:noProof/>
        </w:rPr>
        <w:t>15</w:t>
      </w:r>
      <w:r>
        <w:rPr>
          <w:noProof/>
        </w:rPr>
        <w:fldChar w:fldCharType="end"/>
      </w:r>
    </w:p>
    <w:p w14:paraId="58E02C28" w14:textId="77777777" w:rsidR="006F6FB7" w:rsidRDefault="006F6FB7">
      <w:pPr>
        <w:pStyle w:val="TOC2"/>
        <w:tabs>
          <w:tab w:val="left" w:pos="880"/>
          <w:tab w:val="right" w:leader="dot" w:pos="9054"/>
        </w:tabs>
        <w:rPr>
          <w:rFonts w:asciiTheme="minorHAnsi" w:eastAsiaTheme="minorEastAsia" w:hAnsiTheme="minorHAnsi" w:cstheme="minorBidi"/>
          <w:b w:val="0"/>
          <w:noProof/>
          <w:lang w:eastAsia="en-GB"/>
        </w:rPr>
      </w:pPr>
      <w:r>
        <w:rPr>
          <w:noProof/>
        </w:rPr>
        <w:t>4.4</w:t>
      </w:r>
      <w:r>
        <w:rPr>
          <w:rFonts w:asciiTheme="minorHAnsi" w:eastAsiaTheme="minorEastAsia" w:hAnsiTheme="minorHAnsi" w:cstheme="minorBidi"/>
          <w:b w:val="0"/>
          <w:noProof/>
          <w:lang w:eastAsia="en-GB"/>
        </w:rPr>
        <w:tab/>
      </w:r>
      <w:r>
        <w:rPr>
          <w:noProof/>
        </w:rPr>
        <w:t>Track 4: Developing digital environments for large-scale collaboration</w:t>
      </w:r>
      <w:r>
        <w:rPr>
          <w:noProof/>
        </w:rPr>
        <w:tab/>
      </w:r>
      <w:r>
        <w:rPr>
          <w:noProof/>
        </w:rPr>
        <w:fldChar w:fldCharType="begin"/>
      </w:r>
      <w:r>
        <w:rPr>
          <w:noProof/>
        </w:rPr>
        <w:instrText xml:space="preserve"> PAGEREF _Toc356932779 \h </w:instrText>
      </w:r>
      <w:r>
        <w:rPr>
          <w:noProof/>
        </w:rPr>
      </w:r>
      <w:r>
        <w:rPr>
          <w:noProof/>
        </w:rPr>
        <w:fldChar w:fldCharType="separate"/>
      </w:r>
      <w:r>
        <w:rPr>
          <w:noProof/>
        </w:rPr>
        <w:t>17</w:t>
      </w:r>
      <w:r>
        <w:rPr>
          <w:noProof/>
        </w:rPr>
        <w:fldChar w:fldCharType="end"/>
      </w:r>
    </w:p>
    <w:p w14:paraId="2B0ADEC9" w14:textId="77777777" w:rsidR="006F6FB7" w:rsidRDefault="006F6FB7">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sustainability of e-infrastructures</w:t>
      </w:r>
      <w:r>
        <w:rPr>
          <w:noProof/>
        </w:rPr>
        <w:tab/>
      </w:r>
      <w:r>
        <w:rPr>
          <w:noProof/>
        </w:rPr>
        <w:fldChar w:fldCharType="begin"/>
      </w:r>
      <w:r>
        <w:rPr>
          <w:noProof/>
        </w:rPr>
        <w:instrText xml:space="preserve"> PAGEREF _Toc356932780 \h </w:instrText>
      </w:r>
      <w:r>
        <w:rPr>
          <w:noProof/>
        </w:rPr>
      </w:r>
      <w:r>
        <w:rPr>
          <w:noProof/>
        </w:rPr>
        <w:fldChar w:fldCharType="separate"/>
      </w:r>
      <w:r>
        <w:rPr>
          <w:noProof/>
        </w:rPr>
        <w:t>23</w:t>
      </w:r>
      <w:r>
        <w:rPr>
          <w:noProof/>
        </w:rPr>
        <w:fldChar w:fldCharType="end"/>
      </w:r>
    </w:p>
    <w:p w14:paraId="5B11A035" w14:textId="77777777" w:rsidR="006F6FB7" w:rsidRDefault="006F6FB7">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Overview</w:t>
      </w:r>
      <w:r>
        <w:rPr>
          <w:noProof/>
        </w:rPr>
        <w:tab/>
      </w:r>
      <w:r>
        <w:rPr>
          <w:noProof/>
        </w:rPr>
        <w:fldChar w:fldCharType="begin"/>
      </w:r>
      <w:r>
        <w:rPr>
          <w:noProof/>
        </w:rPr>
        <w:instrText xml:space="preserve"> PAGEREF _Toc356932781 \h </w:instrText>
      </w:r>
      <w:r>
        <w:rPr>
          <w:noProof/>
        </w:rPr>
      </w:r>
      <w:r>
        <w:rPr>
          <w:noProof/>
        </w:rPr>
        <w:fldChar w:fldCharType="separate"/>
      </w:r>
      <w:r>
        <w:rPr>
          <w:noProof/>
        </w:rPr>
        <w:t>23</w:t>
      </w:r>
      <w:r>
        <w:rPr>
          <w:noProof/>
        </w:rPr>
        <w:fldChar w:fldCharType="end"/>
      </w:r>
    </w:p>
    <w:p w14:paraId="4E3BED44" w14:textId="77777777" w:rsidR="006F6FB7" w:rsidRDefault="006F6FB7">
      <w:pPr>
        <w:pStyle w:val="TOC2"/>
        <w:tabs>
          <w:tab w:val="left" w:pos="880"/>
          <w:tab w:val="right" w:leader="dot" w:pos="9054"/>
        </w:tabs>
        <w:rPr>
          <w:rFonts w:asciiTheme="minorHAnsi" w:eastAsiaTheme="minorEastAsia" w:hAnsiTheme="minorHAnsi" w:cstheme="minorBidi"/>
          <w:b w:val="0"/>
          <w:noProof/>
          <w:lang w:eastAsia="en-GB"/>
        </w:rPr>
      </w:pPr>
      <w:r>
        <w:rPr>
          <w:noProof/>
        </w:rPr>
        <w:t>5.2</w:t>
      </w:r>
      <w:r>
        <w:rPr>
          <w:rFonts w:asciiTheme="minorHAnsi" w:eastAsiaTheme="minorEastAsia" w:hAnsiTheme="minorHAnsi" w:cstheme="minorBidi"/>
          <w:b w:val="0"/>
          <w:noProof/>
          <w:lang w:eastAsia="en-GB"/>
        </w:rPr>
        <w:tab/>
      </w:r>
      <w:r>
        <w:rPr>
          <w:noProof/>
        </w:rPr>
        <w:t>Discussion</w:t>
      </w:r>
      <w:r>
        <w:rPr>
          <w:noProof/>
        </w:rPr>
        <w:tab/>
      </w:r>
      <w:r>
        <w:rPr>
          <w:noProof/>
        </w:rPr>
        <w:fldChar w:fldCharType="begin"/>
      </w:r>
      <w:r>
        <w:rPr>
          <w:noProof/>
        </w:rPr>
        <w:instrText xml:space="preserve"> PAGEREF _Toc356932782 \h </w:instrText>
      </w:r>
      <w:r>
        <w:rPr>
          <w:noProof/>
        </w:rPr>
      </w:r>
      <w:r>
        <w:rPr>
          <w:noProof/>
        </w:rPr>
        <w:fldChar w:fldCharType="separate"/>
      </w:r>
      <w:r>
        <w:rPr>
          <w:noProof/>
        </w:rPr>
        <w:t>23</w:t>
      </w:r>
      <w:r>
        <w:rPr>
          <w:noProof/>
        </w:rPr>
        <w:fldChar w:fldCharType="end"/>
      </w:r>
    </w:p>
    <w:p w14:paraId="6C0A25A3" w14:textId="77777777" w:rsidR="006F6FB7" w:rsidRDefault="006F6FB7">
      <w:pPr>
        <w:pStyle w:val="TOC1"/>
        <w:rPr>
          <w:rFonts w:asciiTheme="minorHAnsi" w:eastAsiaTheme="minorEastAsia" w:hAnsiTheme="minorHAnsi" w:cstheme="minorBidi"/>
          <w:b w:val="0"/>
          <w:caps w:val="0"/>
          <w:noProof/>
          <w:sz w:val="22"/>
          <w:szCs w:val="22"/>
          <w:lang w:eastAsia="en-GB"/>
        </w:rPr>
      </w:pPr>
      <w:r w:rsidRPr="008F38BB">
        <w:rPr>
          <w:rFonts w:cs="Calibri"/>
          <w:noProof/>
        </w:rPr>
        <w:t>6</w:t>
      </w:r>
      <w:r>
        <w:rPr>
          <w:rFonts w:asciiTheme="minorHAnsi" w:eastAsiaTheme="minorEastAsia" w:hAnsiTheme="minorHAnsi" w:cstheme="minorBidi"/>
          <w:b w:val="0"/>
          <w:caps w:val="0"/>
          <w:noProof/>
          <w:sz w:val="22"/>
          <w:szCs w:val="22"/>
          <w:lang w:eastAsia="en-GB"/>
        </w:rPr>
        <w:tab/>
      </w:r>
      <w:r w:rsidRPr="008F38BB">
        <w:rPr>
          <w:rFonts w:cs="Calibri"/>
          <w:noProof/>
        </w:rPr>
        <w:t>Conference dissemination</w:t>
      </w:r>
      <w:r>
        <w:rPr>
          <w:noProof/>
        </w:rPr>
        <w:tab/>
      </w:r>
      <w:r>
        <w:rPr>
          <w:noProof/>
        </w:rPr>
        <w:fldChar w:fldCharType="begin"/>
      </w:r>
      <w:r>
        <w:rPr>
          <w:noProof/>
        </w:rPr>
        <w:instrText xml:space="preserve"> PAGEREF _Toc356932783 \h </w:instrText>
      </w:r>
      <w:r>
        <w:rPr>
          <w:noProof/>
        </w:rPr>
      </w:r>
      <w:r>
        <w:rPr>
          <w:noProof/>
        </w:rPr>
        <w:fldChar w:fldCharType="separate"/>
      </w:r>
      <w:r>
        <w:rPr>
          <w:noProof/>
        </w:rPr>
        <w:t>26</w:t>
      </w:r>
      <w:r>
        <w:rPr>
          <w:noProof/>
        </w:rPr>
        <w:fldChar w:fldCharType="end"/>
      </w:r>
    </w:p>
    <w:p w14:paraId="5C52D98C" w14:textId="77777777" w:rsidR="006F6FB7" w:rsidRDefault="006F6FB7">
      <w:pPr>
        <w:pStyle w:val="TOC1"/>
        <w:rPr>
          <w:rFonts w:asciiTheme="minorHAnsi" w:eastAsiaTheme="minorEastAsia" w:hAnsiTheme="minorHAnsi" w:cstheme="minorBidi"/>
          <w:b w:val="0"/>
          <w:caps w:val="0"/>
          <w:noProof/>
          <w:sz w:val="22"/>
          <w:szCs w:val="22"/>
          <w:lang w:eastAsia="en-GB"/>
        </w:rPr>
      </w:pPr>
      <w:r w:rsidRPr="008F38BB">
        <w:rPr>
          <w:rFonts w:cs="Calibri"/>
          <w:noProof/>
        </w:rPr>
        <w:t>7</w:t>
      </w:r>
      <w:r>
        <w:rPr>
          <w:rFonts w:asciiTheme="minorHAnsi" w:eastAsiaTheme="minorEastAsia" w:hAnsiTheme="minorHAnsi" w:cstheme="minorBidi"/>
          <w:b w:val="0"/>
          <w:caps w:val="0"/>
          <w:noProof/>
          <w:sz w:val="22"/>
          <w:szCs w:val="22"/>
          <w:lang w:eastAsia="en-GB"/>
        </w:rPr>
        <w:tab/>
      </w:r>
      <w:r w:rsidRPr="008F38BB">
        <w:rPr>
          <w:rFonts w:cs="Calibri"/>
          <w:noProof/>
        </w:rPr>
        <w:t>statistics</w:t>
      </w:r>
      <w:r>
        <w:rPr>
          <w:noProof/>
        </w:rPr>
        <w:tab/>
      </w:r>
      <w:r>
        <w:rPr>
          <w:noProof/>
        </w:rPr>
        <w:fldChar w:fldCharType="begin"/>
      </w:r>
      <w:r>
        <w:rPr>
          <w:noProof/>
        </w:rPr>
        <w:instrText xml:space="preserve"> PAGEREF _Toc356932784 \h </w:instrText>
      </w:r>
      <w:r>
        <w:rPr>
          <w:noProof/>
        </w:rPr>
      </w:r>
      <w:r>
        <w:rPr>
          <w:noProof/>
        </w:rPr>
        <w:fldChar w:fldCharType="separate"/>
      </w:r>
      <w:r>
        <w:rPr>
          <w:noProof/>
        </w:rPr>
        <w:t>27</w:t>
      </w:r>
      <w:r>
        <w:rPr>
          <w:noProof/>
        </w:rPr>
        <w:fldChar w:fldCharType="end"/>
      </w:r>
    </w:p>
    <w:p w14:paraId="7170A8F2" w14:textId="77777777" w:rsidR="006F6FB7" w:rsidRDefault="006F6FB7">
      <w:pPr>
        <w:pStyle w:val="TOC1"/>
        <w:rPr>
          <w:rFonts w:asciiTheme="minorHAnsi" w:eastAsiaTheme="minorEastAsia" w:hAnsiTheme="minorHAnsi" w:cstheme="minorBidi"/>
          <w:b w:val="0"/>
          <w:caps w:val="0"/>
          <w:noProof/>
          <w:sz w:val="22"/>
          <w:szCs w:val="22"/>
          <w:lang w:eastAsia="en-GB"/>
        </w:rPr>
      </w:pPr>
      <w:r>
        <w:rPr>
          <w:noProof/>
        </w:rPr>
        <w:t>8</w:t>
      </w:r>
      <w:r>
        <w:rPr>
          <w:rFonts w:asciiTheme="minorHAnsi" w:eastAsiaTheme="minorEastAsia" w:hAnsiTheme="minorHAnsi" w:cstheme="minorBidi"/>
          <w:b w:val="0"/>
          <w:caps w:val="0"/>
          <w:noProof/>
          <w:sz w:val="22"/>
          <w:szCs w:val="22"/>
          <w:lang w:eastAsia="en-GB"/>
        </w:rPr>
        <w:tab/>
      </w:r>
      <w:r>
        <w:rPr>
          <w:noProof/>
        </w:rPr>
        <w:t>Conference Feedback</w:t>
      </w:r>
      <w:r>
        <w:rPr>
          <w:noProof/>
        </w:rPr>
        <w:tab/>
      </w:r>
      <w:r>
        <w:rPr>
          <w:noProof/>
        </w:rPr>
        <w:fldChar w:fldCharType="begin"/>
      </w:r>
      <w:r>
        <w:rPr>
          <w:noProof/>
        </w:rPr>
        <w:instrText xml:space="preserve"> PAGEREF _Toc356932785 \h </w:instrText>
      </w:r>
      <w:r>
        <w:rPr>
          <w:noProof/>
        </w:rPr>
      </w:r>
      <w:r>
        <w:rPr>
          <w:noProof/>
        </w:rPr>
        <w:fldChar w:fldCharType="separate"/>
      </w:r>
      <w:r>
        <w:rPr>
          <w:noProof/>
        </w:rPr>
        <w:t>28</w:t>
      </w:r>
      <w:r>
        <w:rPr>
          <w:noProof/>
        </w:rPr>
        <w:fldChar w:fldCharType="end"/>
      </w:r>
    </w:p>
    <w:p w14:paraId="0A0E4AFF" w14:textId="77777777" w:rsidR="006F6FB7" w:rsidRDefault="006F6FB7">
      <w:pPr>
        <w:pStyle w:val="TOC1"/>
        <w:rPr>
          <w:rFonts w:asciiTheme="minorHAnsi" w:eastAsiaTheme="minorEastAsia" w:hAnsiTheme="minorHAnsi" w:cstheme="minorBidi"/>
          <w:b w:val="0"/>
          <w:caps w:val="0"/>
          <w:noProof/>
          <w:sz w:val="22"/>
          <w:szCs w:val="22"/>
          <w:lang w:eastAsia="en-GB"/>
        </w:rPr>
      </w:pPr>
      <w:r>
        <w:rPr>
          <w:noProof/>
        </w:rPr>
        <w:t>9</w:t>
      </w:r>
      <w:r>
        <w:rPr>
          <w:rFonts w:asciiTheme="minorHAnsi" w:eastAsiaTheme="minorEastAsia" w:hAnsiTheme="minorHAnsi" w:cstheme="minorBidi"/>
          <w:b w:val="0"/>
          <w:caps w:val="0"/>
          <w:noProof/>
          <w:sz w:val="22"/>
          <w:szCs w:val="22"/>
          <w:lang w:eastAsia="en-GB"/>
        </w:rPr>
        <w:tab/>
      </w:r>
      <w:r>
        <w:rPr>
          <w:noProof/>
        </w:rPr>
        <w:t>Conclusions</w:t>
      </w:r>
      <w:r>
        <w:rPr>
          <w:noProof/>
        </w:rPr>
        <w:tab/>
      </w:r>
      <w:r>
        <w:rPr>
          <w:noProof/>
        </w:rPr>
        <w:fldChar w:fldCharType="begin"/>
      </w:r>
      <w:r>
        <w:rPr>
          <w:noProof/>
        </w:rPr>
        <w:instrText xml:space="preserve"> PAGEREF _Toc356932786 \h </w:instrText>
      </w:r>
      <w:r>
        <w:rPr>
          <w:noProof/>
        </w:rPr>
      </w:r>
      <w:r>
        <w:rPr>
          <w:noProof/>
        </w:rPr>
        <w:fldChar w:fldCharType="separate"/>
      </w:r>
      <w:r>
        <w:rPr>
          <w:noProof/>
        </w:rPr>
        <w:t>31</w:t>
      </w:r>
      <w:r>
        <w:rPr>
          <w:noProof/>
        </w:rPr>
        <w:fldChar w:fldCharType="end"/>
      </w:r>
    </w:p>
    <w:p w14:paraId="1917BE07" w14:textId="77777777" w:rsidR="00EC3C09" w:rsidRPr="002B1814" w:rsidRDefault="00EC3C09" w:rsidP="00EC3C09">
      <w:pPr>
        <w:rPr>
          <w:rFonts w:ascii="Calibri" w:hAnsi="Calibri" w:cs="Calibri"/>
        </w:rPr>
      </w:pPr>
      <w:r w:rsidRPr="00E01DE5">
        <w:rPr>
          <w:rFonts w:ascii="Calibri" w:hAnsi="Calibri" w:cs="Calibri"/>
          <w:b/>
          <w:caps/>
          <w:sz w:val="24"/>
          <w:szCs w:val="24"/>
        </w:rPr>
        <w:fldChar w:fldCharType="end"/>
      </w:r>
    </w:p>
    <w:p w14:paraId="3EE1C977" w14:textId="77777777" w:rsidR="00EC3C09" w:rsidRPr="002B1814" w:rsidRDefault="00EC3C09" w:rsidP="00EC3C09">
      <w:pPr>
        <w:pStyle w:val="Heading1"/>
        <w:rPr>
          <w:rFonts w:cs="Calibri"/>
        </w:rPr>
      </w:pPr>
      <w:bookmarkStart w:id="0" w:name="_Toc356932767"/>
      <w:r w:rsidRPr="002B1814">
        <w:rPr>
          <w:rFonts w:cs="Calibri"/>
        </w:rPr>
        <w:lastRenderedPageBreak/>
        <w:t>Introduction</w:t>
      </w:r>
      <w:bookmarkEnd w:id="0"/>
    </w:p>
    <w:p w14:paraId="76FAB989" w14:textId="77777777" w:rsidR="00EC3C09" w:rsidRDefault="00EC3C09" w:rsidP="00EC3C09">
      <w:pPr>
        <w:rPr>
          <w:rFonts w:ascii="Calibri" w:hAnsi="Calibri"/>
        </w:rPr>
      </w:pPr>
    </w:p>
    <w:p w14:paraId="0BACBEC6" w14:textId="33824212" w:rsidR="00EC3C09" w:rsidRPr="001D39B7" w:rsidRDefault="00EC3C09" w:rsidP="00EC3C09">
      <w:pPr>
        <w:rPr>
          <w:rFonts w:ascii="Calibri" w:hAnsi="Calibri"/>
          <w:szCs w:val="22"/>
        </w:rPr>
      </w:pPr>
      <w:r w:rsidRPr="00935656">
        <w:rPr>
          <w:rFonts w:ascii="Calibri" w:hAnsi="Calibri"/>
        </w:rPr>
        <w:t xml:space="preserve">The </w:t>
      </w:r>
      <w:r>
        <w:rPr>
          <w:rFonts w:ascii="Calibri" w:hAnsi="Calibri"/>
        </w:rPr>
        <w:t xml:space="preserve">EC’s </w:t>
      </w:r>
      <w:r w:rsidRPr="00935656">
        <w:rPr>
          <w:rFonts w:ascii="Calibri" w:hAnsi="Calibri"/>
        </w:rPr>
        <w:t xml:space="preserve">e-Infrastructure </w:t>
      </w:r>
      <w:r>
        <w:rPr>
          <w:rFonts w:ascii="Calibri" w:hAnsi="Calibri"/>
        </w:rPr>
        <w:t>C</w:t>
      </w:r>
      <w:r w:rsidRPr="00935656">
        <w:rPr>
          <w:rFonts w:ascii="Calibri" w:hAnsi="Calibri"/>
        </w:rPr>
        <w:t xml:space="preserve">oncertation </w:t>
      </w:r>
      <w:r>
        <w:rPr>
          <w:rFonts w:ascii="Calibri" w:hAnsi="Calibri"/>
        </w:rPr>
        <w:t>M</w:t>
      </w:r>
      <w:r w:rsidRPr="00935656">
        <w:rPr>
          <w:rFonts w:ascii="Calibri" w:hAnsi="Calibri"/>
        </w:rPr>
        <w:t xml:space="preserve">eetings </w:t>
      </w:r>
      <w:r>
        <w:rPr>
          <w:rFonts w:ascii="Calibri" w:hAnsi="Calibri"/>
        </w:rPr>
        <w:t xml:space="preserve">are a series of events that </w:t>
      </w:r>
      <w:r w:rsidRPr="00935656">
        <w:rPr>
          <w:rFonts w:ascii="Calibri" w:hAnsi="Calibri"/>
        </w:rPr>
        <w:t>bring together key players in</w:t>
      </w:r>
      <w:r>
        <w:rPr>
          <w:rFonts w:ascii="Calibri" w:hAnsi="Calibri"/>
        </w:rPr>
        <w:t xml:space="preserve"> the community who are</w:t>
      </w:r>
      <w:r w:rsidRPr="00935656">
        <w:rPr>
          <w:rFonts w:ascii="Calibri" w:hAnsi="Calibri"/>
        </w:rPr>
        <w:t xml:space="preserve"> working towards a long term sustainable e-Infrastructure for scientific research in Europe. </w:t>
      </w:r>
      <w:r w:rsidRPr="00E12030">
        <w:rPr>
          <w:rFonts w:ascii="Calibri" w:hAnsi="Calibri"/>
        </w:rPr>
        <w:t>Th</w:t>
      </w:r>
      <w:r>
        <w:rPr>
          <w:rFonts w:ascii="Calibri" w:hAnsi="Calibri"/>
        </w:rPr>
        <w:t>e</w:t>
      </w:r>
      <w:r w:rsidRPr="00E12030">
        <w:rPr>
          <w:rFonts w:ascii="Calibri" w:hAnsi="Calibri"/>
        </w:rPr>
        <w:t xml:space="preserve"> event </w:t>
      </w:r>
      <w:r>
        <w:rPr>
          <w:rFonts w:ascii="Calibri" w:hAnsi="Calibri"/>
        </w:rPr>
        <w:t>described in this document</w:t>
      </w:r>
      <w:r w:rsidRPr="00E12030">
        <w:rPr>
          <w:rFonts w:ascii="Calibri" w:hAnsi="Calibri"/>
        </w:rPr>
        <w:t xml:space="preserve"> </w:t>
      </w:r>
      <w:r>
        <w:rPr>
          <w:rFonts w:ascii="Calibri" w:hAnsi="Calibri"/>
        </w:rPr>
        <w:t>was targeted at</w:t>
      </w:r>
      <w:r w:rsidR="006F6FB7">
        <w:rPr>
          <w:rFonts w:ascii="Calibri" w:hAnsi="Calibri"/>
        </w:rPr>
        <w:t xml:space="preserve"> the e-Infrastructures</w:t>
      </w:r>
      <w:r w:rsidRPr="00E12030">
        <w:rPr>
          <w:rFonts w:ascii="Calibri" w:hAnsi="Calibri"/>
        </w:rPr>
        <w:t xml:space="preserve"> </w:t>
      </w:r>
      <w:r w:rsidRPr="001D39B7">
        <w:rPr>
          <w:rFonts w:ascii="Calibri" w:hAnsi="Calibri"/>
          <w:szCs w:val="22"/>
        </w:rPr>
        <w:t>community in the new Distributed Computing Infrastructures era.</w:t>
      </w:r>
    </w:p>
    <w:p w14:paraId="7D1F6B19" w14:textId="77777777" w:rsidR="00EC3C09" w:rsidRPr="001D39B7" w:rsidRDefault="00EC3C09" w:rsidP="00EC3C09">
      <w:pPr>
        <w:rPr>
          <w:rFonts w:ascii="Calibri" w:hAnsi="Calibri"/>
          <w:szCs w:val="22"/>
        </w:rPr>
      </w:pPr>
    </w:p>
    <w:p w14:paraId="395C8EA0" w14:textId="77777777" w:rsidR="00EC3C09" w:rsidRPr="001D39B7" w:rsidRDefault="00FE7020" w:rsidP="00EC3C09">
      <w:pPr>
        <w:pStyle w:val="HTMLPreformatted"/>
        <w:rPr>
          <w:rFonts w:ascii="Calibri" w:hAnsi="Calibri"/>
          <w:sz w:val="22"/>
          <w:szCs w:val="22"/>
          <w:lang w:eastAsia="en-GB"/>
        </w:rPr>
      </w:pPr>
      <w:r>
        <w:rPr>
          <w:rFonts w:ascii="Calibri" w:hAnsi="Calibri"/>
          <w:sz w:val="22"/>
          <w:szCs w:val="22"/>
        </w:rPr>
        <w:t>The 10</w:t>
      </w:r>
      <w:r w:rsidR="00EC3C09" w:rsidRPr="001D39B7">
        <w:rPr>
          <w:rFonts w:ascii="Calibri" w:hAnsi="Calibri"/>
          <w:sz w:val="22"/>
          <w:szCs w:val="22"/>
        </w:rPr>
        <w:t>th e</w:t>
      </w:r>
      <w:r w:rsidR="00EC3C09" w:rsidRPr="001D39B7">
        <w:rPr>
          <w:rFonts w:ascii="Calibri" w:hAnsi="Calibri" w:cs="Calibri"/>
          <w:sz w:val="22"/>
          <w:szCs w:val="22"/>
        </w:rPr>
        <w:t xml:space="preserve">-Infrastructure Concertation Meeting, organised in collaboration with the e-ScienceTalk project, took place at </w:t>
      </w:r>
      <w:r>
        <w:rPr>
          <w:rFonts w:ascii="Calibri" w:hAnsi="Calibri" w:cs="Calibri"/>
          <w:sz w:val="22"/>
          <w:szCs w:val="22"/>
        </w:rPr>
        <w:t>The Hotel in Brussels on 6</w:t>
      </w:r>
      <w:r w:rsidRPr="00FE7020">
        <w:rPr>
          <w:rFonts w:ascii="Calibri" w:hAnsi="Calibri" w:cs="Calibri"/>
          <w:sz w:val="22"/>
          <w:szCs w:val="22"/>
          <w:vertAlign w:val="superscript"/>
        </w:rPr>
        <w:t>th</w:t>
      </w:r>
      <w:r>
        <w:rPr>
          <w:rFonts w:ascii="Calibri" w:hAnsi="Calibri" w:cs="Calibri"/>
          <w:sz w:val="22"/>
          <w:szCs w:val="22"/>
        </w:rPr>
        <w:t xml:space="preserve"> and 7</w:t>
      </w:r>
      <w:r w:rsidRPr="00FE7020">
        <w:rPr>
          <w:rFonts w:ascii="Calibri" w:hAnsi="Calibri" w:cs="Calibri"/>
          <w:sz w:val="22"/>
          <w:szCs w:val="22"/>
          <w:vertAlign w:val="superscript"/>
        </w:rPr>
        <w:t>th</w:t>
      </w:r>
      <w:r>
        <w:rPr>
          <w:rFonts w:ascii="Calibri" w:hAnsi="Calibri" w:cs="Calibri"/>
          <w:sz w:val="22"/>
          <w:szCs w:val="22"/>
        </w:rPr>
        <w:t xml:space="preserve"> March</w:t>
      </w:r>
      <w:r w:rsidR="00EC3C09" w:rsidRPr="001D39B7">
        <w:rPr>
          <w:rFonts w:ascii="Calibri" w:hAnsi="Calibri" w:cs="Calibri"/>
          <w:sz w:val="22"/>
          <w:szCs w:val="22"/>
        </w:rPr>
        <w:t>. The programme for the event aimed to further the EC’s objective to develop a world-class resource as part of a strategy to achieve European leadership in e-Science.</w:t>
      </w:r>
      <w:r w:rsidR="00EC3C09" w:rsidRPr="001D39B7">
        <w:rPr>
          <w:rFonts w:ascii="Calibri" w:hAnsi="Calibri"/>
          <w:sz w:val="22"/>
          <w:szCs w:val="22"/>
          <w:lang w:eastAsia="en-GB"/>
        </w:rPr>
        <w:t xml:space="preserve"> </w:t>
      </w:r>
      <w:r>
        <w:rPr>
          <w:rFonts w:ascii="Calibri" w:hAnsi="Calibri"/>
          <w:sz w:val="22"/>
          <w:szCs w:val="22"/>
          <w:lang w:eastAsia="en-GB"/>
        </w:rPr>
        <w:t>The main aim of the meeting was</w:t>
      </w:r>
      <w:r w:rsidRPr="00FE7020">
        <w:rPr>
          <w:rFonts w:ascii="Calibri" w:hAnsi="Calibri"/>
          <w:sz w:val="22"/>
          <w:szCs w:val="22"/>
          <w:lang w:eastAsia="en-GB"/>
        </w:rPr>
        <w:t xml:space="preserve"> to bring projects together in order to discuss issues related to the completion of the 7th Framework Programme and the start of an e-infrastructures activity during Horizon 2020 (2014-2020).</w:t>
      </w:r>
    </w:p>
    <w:p w14:paraId="2ED8635F" w14:textId="77777777" w:rsidR="00EC3C09" w:rsidRPr="001D39B7" w:rsidRDefault="00EC3C09" w:rsidP="00EC3C09">
      <w:pPr>
        <w:rPr>
          <w:rFonts w:ascii="Calibri" w:hAnsi="Calibri"/>
        </w:rPr>
      </w:pPr>
    </w:p>
    <w:p w14:paraId="3E6905C9" w14:textId="77777777" w:rsidR="00EC3C09" w:rsidRDefault="00EC3C09" w:rsidP="00EC3C09">
      <w:pPr>
        <w:rPr>
          <w:rFonts w:ascii="Calibri" w:hAnsi="Calibri" w:cs="Calibri"/>
        </w:rPr>
      </w:pPr>
      <w:r w:rsidRPr="0052747B">
        <w:rPr>
          <w:rFonts w:ascii="Calibri" w:hAnsi="Calibri" w:cs="Calibri"/>
        </w:rPr>
        <w:t xml:space="preserve">The </w:t>
      </w:r>
      <w:r>
        <w:rPr>
          <w:rFonts w:ascii="Calibri" w:hAnsi="Calibri" w:cs="Calibri"/>
        </w:rPr>
        <w:t xml:space="preserve">two day </w:t>
      </w:r>
      <w:r w:rsidRPr="0052747B">
        <w:rPr>
          <w:rFonts w:ascii="Calibri" w:hAnsi="Calibri" w:cs="Calibri"/>
        </w:rPr>
        <w:t xml:space="preserve">meeting brought together </w:t>
      </w:r>
      <w:r w:rsidR="00FE7020">
        <w:rPr>
          <w:rFonts w:ascii="Calibri" w:hAnsi="Calibri" w:cs="Calibri"/>
        </w:rPr>
        <w:t>over 130</w:t>
      </w:r>
      <w:r>
        <w:rPr>
          <w:rFonts w:ascii="Calibri" w:hAnsi="Calibri" w:cs="Calibri"/>
        </w:rPr>
        <w:t xml:space="preserve"> </w:t>
      </w:r>
      <w:r w:rsidRPr="0052747B">
        <w:rPr>
          <w:rFonts w:ascii="Calibri" w:hAnsi="Calibri" w:cs="Calibri"/>
        </w:rPr>
        <w:t xml:space="preserve">representatives from the e-Infrastructure landscape, policy makers and funding agencies, </w:t>
      </w:r>
      <w:r>
        <w:rPr>
          <w:rFonts w:ascii="Calibri" w:hAnsi="Calibri" w:cs="Calibri"/>
        </w:rPr>
        <w:t xml:space="preserve">and </w:t>
      </w:r>
      <w:r w:rsidR="00FE7020">
        <w:rPr>
          <w:rFonts w:ascii="Calibri" w:hAnsi="Calibri" w:cs="Calibri"/>
        </w:rPr>
        <w:t>looked at the impact and outcomes from the FP7 funding programme for e-Infrastructures</w:t>
      </w:r>
      <w:r>
        <w:rPr>
          <w:rFonts w:ascii="Calibri" w:hAnsi="Calibri" w:cs="Calibri"/>
        </w:rPr>
        <w:t xml:space="preserve">. </w:t>
      </w:r>
      <w:r w:rsidR="00F24DEF">
        <w:rPr>
          <w:rFonts w:ascii="Calibri" w:hAnsi="Calibri" w:cs="Calibri"/>
        </w:rPr>
        <w:t>An</w:t>
      </w:r>
      <w:r w:rsidR="00F24DEF" w:rsidRPr="00F24DEF">
        <w:rPr>
          <w:rFonts w:ascii="Calibri" w:hAnsi="Calibri" w:cs="Calibri"/>
        </w:rPr>
        <w:t xml:space="preserve"> FP7 Success Story Competition highlighted the best success stories from the FP7 Capacities funding programme in e-Infrastructures in three categories: Excellent Science, Competitive Industries and Better Society.</w:t>
      </w:r>
      <w:r w:rsidR="00F24DEF">
        <w:rPr>
          <w:rFonts w:ascii="Calibri" w:hAnsi="Calibri" w:cs="Calibri"/>
        </w:rPr>
        <w:t xml:space="preserve"> Prizes were awarded to winners and the runners up in each category at the event. </w:t>
      </w:r>
      <w:r w:rsidR="00FE7020">
        <w:rPr>
          <w:rFonts w:ascii="Calibri" w:hAnsi="Calibri" w:cs="Calibri"/>
        </w:rPr>
        <w:t>Sessions</w:t>
      </w:r>
      <w:r>
        <w:rPr>
          <w:rFonts w:ascii="Calibri" w:hAnsi="Calibri" w:cs="Calibri"/>
        </w:rPr>
        <w:t xml:space="preserve"> </w:t>
      </w:r>
      <w:r w:rsidR="00FE7020">
        <w:rPr>
          <w:rFonts w:ascii="Calibri" w:hAnsi="Calibri" w:cs="Calibri"/>
        </w:rPr>
        <w:t xml:space="preserve">covered impact measurement and metrics, a look ahead to the draft programme and timetable for Horizon2020 and </w:t>
      </w:r>
      <w:r w:rsidR="00F24DEF">
        <w:rPr>
          <w:rFonts w:ascii="Calibri" w:hAnsi="Calibri" w:cs="Calibri"/>
        </w:rPr>
        <w:t>a discussion panel on sustainability of e-Infrastructures.</w:t>
      </w:r>
    </w:p>
    <w:p w14:paraId="5E0FB46D" w14:textId="77777777" w:rsidR="008614F4" w:rsidRDefault="008614F4" w:rsidP="00EC3C09">
      <w:pPr>
        <w:rPr>
          <w:rFonts w:ascii="Calibri" w:hAnsi="Calibri" w:cs="Calibri"/>
        </w:rPr>
      </w:pPr>
    </w:p>
    <w:p w14:paraId="1B89B395" w14:textId="77777777" w:rsidR="00EC3C09" w:rsidRDefault="00B93870" w:rsidP="00EC3C09">
      <w:pPr>
        <w:rPr>
          <w:rFonts w:ascii="Calibri" w:hAnsi="Calibri"/>
        </w:rPr>
      </w:pPr>
      <w:r>
        <w:rPr>
          <w:rFonts w:ascii="Calibri" w:hAnsi="Calibri" w:cs="Calibri"/>
        </w:rPr>
        <w:t xml:space="preserve">Delegates commented that the format, content and organisation of </w:t>
      </w:r>
      <w:r w:rsidR="00F24DEF">
        <w:rPr>
          <w:rFonts w:ascii="Calibri" w:hAnsi="Calibri" w:cs="Calibri"/>
        </w:rPr>
        <w:t xml:space="preserve">the meeting worked </w:t>
      </w:r>
      <w:r>
        <w:rPr>
          <w:rFonts w:ascii="Calibri" w:hAnsi="Calibri" w:cs="Calibri"/>
        </w:rPr>
        <w:t xml:space="preserve">well, and it provided an ideal opportunity for networking for the e-Infrastructure community. </w:t>
      </w:r>
    </w:p>
    <w:p w14:paraId="0CBB29E2" w14:textId="77777777" w:rsidR="00EC3C09" w:rsidRDefault="00EC3C09" w:rsidP="00EC3C09">
      <w:pPr>
        <w:rPr>
          <w:rFonts w:ascii="Calibri" w:hAnsi="Calibri"/>
        </w:rPr>
      </w:pPr>
    </w:p>
    <w:p w14:paraId="034272E9" w14:textId="77777777" w:rsidR="00EC3C09" w:rsidRDefault="00EC3C09" w:rsidP="00EC3C09">
      <w:pPr>
        <w:rPr>
          <w:rFonts w:ascii="Calibri" w:hAnsi="Calibri"/>
        </w:rPr>
      </w:pPr>
    </w:p>
    <w:p w14:paraId="273F03C7" w14:textId="77777777" w:rsidR="00EC3C09" w:rsidRDefault="00EC3C09" w:rsidP="00EC3C09">
      <w:pPr>
        <w:rPr>
          <w:rFonts w:ascii="Calibri" w:hAnsi="Calibri"/>
        </w:rPr>
      </w:pPr>
    </w:p>
    <w:p w14:paraId="3780A670" w14:textId="77777777" w:rsidR="00EC3C09" w:rsidRPr="00A93504" w:rsidRDefault="00EC3C09" w:rsidP="00EC3C09">
      <w:pPr>
        <w:rPr>
          <w:rFonts w:ascii="Calibri" w:hAnsi="Calibri"/>
          <w:b/>
          <w:sz w:val="32"/>
          <w:szCs w:val="32"/>
        </w:rPr>
      </w:pPr>
    </w:p>
    <w:p w14:paraId="5D7DE98F" w14:textId="77777777" w:rsidR="00EC3C09" w:rsidRDefault="00DB70AD" w:rsidP="00EC3C09">
      <w:pPr>
        <w:pStyle w:val="Heading1"/>
        <w:rPr>
          <w:lang w:val="en-IE"/>
        </w:rPr>
      </w:pPr>
      <w:bookmarkStart w:id="1" w:name="_Toc356932768"/>
      <w:r>
        <w:lastRenderedPageBreak/>
        <w:t>OPENING PLENARY and prize giving</w:t>
      </w:r>
      <w:bookmarkEnd w:id="1"/>
    </w:p>
    <w:p w14:paraId="4275E8BE" w14:textId="77777777" w:rsidR="00EC3C09" w:rsidRDefault="00EC3C09" w:rsidP="00EC3C09">
      <w:pPr>
        <w:rPr>
          <w:lang w:val="en-IE"/>
        </w:rPr>
      </w:pPr>
    </w:p>
    <w:p w14:paraId="406E9A0A" w14:textId="77777777" w:rsidR="00EC3C09" w:rsidRDefault="00EC3C09" w:rsidP="00EC3C09">
      <w:pPr>
        <w:pStyle w:val="Heading2"/>
        <w:rPr>
          <w:lang w:val="en-IE"/>
        </w:rPr>
      </w:pPr>
      <w:bookmarkStart w:id="2" w:name="_Toc356932769"/>
      <w:r w:rsidRPr="00537592">
        <w:t>Overview</w:t>
      </w:r>
      <w:bookmarkEnd w:id="2"/>
    </w:p>
    <w:p w14:paraId="6E184361" w14:textId="77777777" w:rsidR="00EC3C09" w:rsidRPr="00A93504" w:rsidRDefault="00EC3C09" w:rsidP="00EC3C09">
      <w:pPr>
        <w:rPr>
          <w:lang w:val="en-IE"/>
        </w:rPr>
      </w:pPr>
    </w:p>
    <w:p w14:paraId="33DDC099" w14:textId="77777777" w:rsidR="00EC3C09" w:rsidRPr="00537592" w:rsidRDefault="00EC3C09" w:rsidP="00EC3C09">
      <w:pPr>
        <w:rPr>
          <w:rFonts w:ascii="Calibri" w:hAnsi="Calibri"/>
        </w:rPr>
      </w:pPr>
      <w:r w:rsidRPr="00537592">
        <w:rPr>
          <w:rFonts w:ascii="Calibri" w:hAnsi="Calibri"/>
        </w:rPr>
        <w:t xml:space="preserve">The session </w:t>
      </w:r>
      <w:r w:rsidR="000E1DE5">
        <w:rPr>
          <w:rFonts w:ascii="Calibri" w:hAnsi="Calibri"/>
        </w:rPr>
        <w:t xml:space="preserve">opened with a welcome presentation from Kostas Glinos, Head of </w:t>
      </w:r>
      <w:r w:rsidR="006D42E5">
        <w:rPr>
          <w:rFonts w:ascii="Calibri" w:hAnsi="Calibri"/>
        </w:rPr>
        <w:t xml:space="preserve">Unit, CNECT/C1 </w:t>
      </w:r>
      <w:r w:rsidR="000E1DE5">
        <w:rPr>
          <w:rFonts w:ascii="Calibri" w:hAnsi="Calibri"/>
        </w:rPr>
        <w:t>at the European Commission. The keynote was delivered by Prof Richard Kenway of the University of Edinburgh, “A political vision on e-Infrastructures for Science and Innovation”. The session concluded with a summary of “E-science reporting for Europe” by Catherine Gater, coordinator of the e-ScienceTalk project.</w:t>
      </w:r>
    </w:p>
    <w:p w14:paraId="5D3277D6" w14:textId="77777777" w:rsidR="00EC3C09" w:rsidRPr="00537592" w:rsidRDefault="000E1DE5" w:rsidP="00EC3C09">
      <w:pPr>
        <w:pStyle w:val="Heading2"/>
        <w:rPr>
          <w:lang w:val="en-IE"/>
        </w:rPr>
      </w:pPr>
      <w:bookmarkStart w:id="3" w:name="_Toc356932770"/>
      <w:r>
        <w:rPr>
          <w:lang w:val="en-IE"/>
        </w:rPr>
        <w:t>FP7 Success Story Competition</w:t>
      </w:r>
      <w:bookmarkEnd w:id="3"/>
    </w:p>
    <w:p w14:paraId="742C26CE" w14:textId="77777777" w:rsidR="00EC3C09" w:rsidRPr="00537592" w:rsidRDefault="00EC3C09" w:rsidP="00EC3C09">
      <w:pPr>
        <w:spacing w:after="0"/>
        <w:rPr>
          <w:rFonts w:ascii="Calibri" w:hAnsi="Calibri"/>
        </w:rPr>
      </w:pPr>
    </w:p>
    <w:p w14:paraId="5CD99369" w14:textId="77777777" w:rsidR="007E598B" w:rsidRPr="007E598B" w:rsidRDefault="007E598B" w:rsidP="007E598B">
      <w:pPr>
        <w:rPr>
          <w:rFonts w:ascii="Calibri" w:hAnsi="Calibri"/>
          <w:szCs w:val="22"/>
        </w:rPr>
      </w:pPr>
      <w:r w:rsidRPr="007E598B">
        <w:rPr>
          <w:rFonts w:ascii="Calibri" w:hAnsi="Calibri"/>
          <w:szCs w:val="22"/>
        </w:rPr>
        <w:t>The FP7</w:t>
      </w:r>
      <w:r>
        <w:rPr>
          <w:rFonts w:ascii="Calibri" w:hAnsi="Calibri"/>
          <w:szCs w:val="22"/>
        </w:rPr>
        <w:t xml:space="preserve"> Success Story Competition </w:t>
      </w:r>
      <w:r w:rsidRPr="007E598B">
        <w:rPr>
          <w:rFonts w:ascii="Calibri" w:hAnsi="Calibri"/>
          <w:szCs w:val="22"/>
        </w:rPr>
        <w:t>highlight</w:t>
      </w:r>
      <w:r>
        <w:rPr>
          <w:rFonts w:ascii="Calibri" w:hAnsi="Calibri"/>
          <w:szCs w:val="22"/>
        </w:rPr>
        <w:t xml:space="preserve">ed the </w:t>
      </w:r>
      <w:r w:rsidRPr="007E598B">
        <w:rPr>
          <w:rFonts w:ascii="Calibri" w:hAnsi="Calibri"/>
          <w:szCs w:val="22"/>
        </w:rPr>
        <w:t>best success s</w:t>
      </w:r>
      <w:r>
        <w:rPr>
          <w:rFonts w:ascii="Calibri" w:hAnsi="Calibri"/>
          <w:szCs w:val="22"/>
        </w:rPr>
        <w:t xml:space="preserve">tories from the FP7 Capacities </w:t>
      </w:r>
      <w:r w:rsidRPr="007E598B">
        <w:rPr>
          <w:rFonts w:ascii="Calibri" w:hAnsi="Calibri"/>
          <w:szCs w:val="22"/>
        </w:rPr>
        <w:t>funding programme in e-Infrastructures.</w:t>
      </w:r>
    </w:p>
    <w:p w14:paraId="21F9169C" w14:textId="77777777" w:rsidR="007E598B" w:rsidRPr="007E598B" w:rsidRDefault="007E598B" w:rsidP="007E598B">
      <w:pPr>
        <w:rPr>
          <w:rFonts w:ascii="Calibri" w:hAnsi="Calibri"/>
          <w:szCs w:val="22"/>
        </w:rPr>
      </w:pPr>
    </w:p>
    <w:p w14:paraId="6BE534FD" w14:textId="77777777" w:rsidR="007E598B" w:rsidRPr="007E598B" w:rsidRDefault="007E598B" w:rsidP="007E598B">
      <w:pPr>
        <w:rPr>
          <w:rFonts w:ascii="Calibri" w:hAnsi="Calibri"/>
          <w:szCs w:val="22"/>
        </w:rPr>
      </w:pPr>
      <w:r w:rsidRPr="007E598B">
        <w:rPr>
          <w:rFonts w:ascii="Calibri" w:hAnsi="Calibri"/>
          <w:szCs w:val="22"/>
        </w:rPr>
        <w:t>The organisers of the 10th e-Infrastructure Concertation Meeting invite</w:t>
      </w:r>
      <w:r>
        <w:rPr>
          <w:rFonts w:ascii="Calibri" w:hAnsi="Calibri"/>
          <w:szCs w:val="22"/>
        </w:rPr>
        <w:t>d</w:t>
      </w:r>
      <w:r w:rsidRPr="007E598B">
        <w:rPr>
          <w:rFonts w:ascii="Calibri" w:hAnsi="Calibri"/>
          <w:szCs w:val="22"/>
        </w:rPr>
        <w:t xml:space="preserve"> project leaders of current and former projects, funded through FP7 (2006 – 2013) to submit abstracts highlighting their project’s biggest success story.</w:t>
      </w:r>
    </w:p>
    <w:p w14:paraId="532EB157" w14:textId="77777777" w:rsidR="007E598B" w:rsidRPr="007E598B" w:rsidRDefault="007E598B" w:rsidP="007E598B">
      <w:pPr>
        <w:rPr>
          <w:rFonts w:ascii="Calibri" w:hAnsi="Calibri"/>
          <w:szCs w:val="22"/>
        </w:rPr>
      </w:pPr>
    </w:p>
    <w:p w14:paraId="415631F1" w14:textId="77777777" w:rsidR="007E598B" w:rsidRPr="007E598B" w:rsidRDefault="007E598B" w:rsidP="007E598B">
      <w:pPr>
        <w:rPr>
          <w:rFonts w:ascii="Calibri" w:hAnsi="Calibri"/>
          <w:b/>
          <w:szCs w:val="22"/>
        </w:rPr>
      </w:pPr>
      <w:r w:rsidRPr="007E598B">
        <w:rPr>
          <w:rFonts w:ascii="Calibri" w:hAnsi="Calibri"/>
          <w:b/>
          <w:szCs w:val="22"/>
        </w:rPr>
        <w:t>The Categories</w:t>
      </w:r>
    </w:p>
    <w:p w14:paraId="22C6D480" w14:textId="77777777" w:rsidR="007E598B" w:rsidRPr="007E598B" w:rsidRDefault="009529C6" w:rsidP="007E598B">
      <w:pPr>
        <w:rPr>
          <w:rFonts w:ascii="Calibri" w:hAnsi="Calibri"/>
          <w:szCs w:val="22"/>
        </w:rPr>
      </w:pPr>
      <w:r>
        <w:rPr>
          <w:rFonts w:ascii="Calibri" w:hAnsi="Calibri"/>
          <w:szCs w:val="22"/>
        </w:rPr>
        <w:t xml:space="preserve">Success stories were </w:t>
      </w:r>
      <w:r w:rsidR="007E598B" w:rsidRPr="007E598B">
        <w:rPr>
          <w:rFonts w:ascii="Calibri" w:hAnsi="Calibri"/>
          <w:szCs w:val="22"/>
        </w:rPr>
        <w:t>invited in the following categories.</w:t>
      </w:r>
    </w:p>
    <w:p w14:paraId="40D30632" w14:textId="77777777" w:rsidR="007E598B" w:rsidRPr="007E598B" w:rsidRDefault="007E598B" w:rsidP="007E598B">
      <w:pPr>
        <w:rPr>
          <w:rFonts w:ascii="Calibri" w:hAnsi="Calibri"/>
          <w:szCs w:val="22"/>
        </w:rPr>
      </w:pPr>
    </w:p>
    <w:p w14:paraId="7AA181E1" w14:textId="77777777" w:rsidR="007E598B" w:rsidRPr="007E598B" w:rsidRDefault="007E598B" w:rsidP="007E598B">
      <w:pPr>
        <w:rPr>
          <w:rFonts w:ascii="Calibri" w:hAnsi="Calibri"/>
          <w:b/>
          <w:szCs w:val="22"/>
        </w:rPr>
      </w:pPr>
      <w:r w:rsidRPr="007E598B">
        <w:rPr>
          <w:rFonts w:ascii="Calibri" w:hAnsi="Calibri"/>
          <w:b/>
          <w:szCs w:val="22"/>
        </w:rPr>
        <w:t>Category 1: Excellent science</w:t>
      </w:r>
    </w:p>
    <w:p w14:paraId="21008D26" w14:textId="77777777" w:rsidR="007E598B" w:rsidRPr="007E598B" w:rsidRDefault="007E598B" w:rsidP="007E598B">
      <w:pPr>
        <w:rPr>
          <w:rFonts w:ascii="Calibri" w:hAnsi="Calibri"/>
          <w:szCs w:val="22"/>
        </w:rPr>
      </w:pPr>
    </w:p>
    <w:p w14:paraId="2D33C0C0" w14:textId="77777777" w:rsidR="007E598B" w:rsidRPr="007E598B" w:rsidRDefault="007E598B" w:rsidP="007E598B">
      <w:pPr>
        <w:rPr>
          <w:rFonts w:ascii="Calibri" w:hAnsi="Calibri"/>
          <w:szCs w:val="22"/>
        </w:rPr>
      </w:pPr>
      <w:r w:rsidRPr="007E598B">
        <w:rPr>
          <w:rFonts w:ascii="Calibri" w:hAnsi="Calibri"/>
          <w:szCs w:val="22"/>
        </w:rPr>
        <w:t>These project success stories show how the project has raised the level of excellence in Europe's science base. The success story should show how the project supported the best ideas, developed talent within Europe, or provided researchers with access to priority research infrastructure, making Europe an attractive location for the world's best researchers.</w:t>
      </w:r>
    </w:p>
    <w:p w14:paraId="35764657" w14:textId="77777777" w:rsidR="007E598B" w:rsidRPr="007E598B" w:rsidRDefault="007E598B" w:rsidP="007E598B">
      <w:pPr>
        <w:rPr>
          <w:rFonts w:ascii="Calibri" w:hAnsi="Calibri"/>
          <w:szCs w:val="22"/>
        </w:rPr>
      </w:pPr>
    </w:p>
    <w:p w14:paraId="1575411D" w14:textId="77777777" w:rsidR="007E598B" w:rsidRPr="007E598B" w:rsidRDefault="007E598B" w:rsidP="007E598B">
      <w:pPr>
        <w:rPr>
          <w:rFonts w:ascii="Calibri" w:hAnsi="Calibri"/>
          <w:b/>
          <w:szCs w:val="22"/>
        </w:rPr>
      </w:pPr>
      <w:r w:rsidRPr="007E598B">
        <w:rPr>
          <w:rFonts w:ascii="Calibri" w:hAnsi="Calibri"/>
          <w:b/>
          <w:szCs w:val="22"/>
        </w:rPr>
        <w:t>Category 2: Competitive industries</w:t>
      </w:r>
    </w:p>
    <w:p w14:paraId="4E4FB047" w14:textId="77777777" w:rsidR="007E598B" w:rsidRPr="007E598B" w:rsidRDefault="007E598B" w:rsidP="007E598B">
      <w:pPr>
        <w:rPr>
          <w:rFonts w:ascii="Calibri" w:hAnsi="Calibri"/>
          <w:szCs w:val="22"/>
        </w:rPr>
      </w:pPr>
    </w:p>
    <w:p w14:paraId="622A7D37" w14:textId="77777777" w:rsidR="007E598B" w:rsidRPr="007E598B" w:rsidRDefault="007E598B" w:rsidP="007E598B">
      <w:pPr>
        <w:rPr>
          <w:rFonts w:ascii="Calibri" w:hAnsi="Calibri"/>
          <w:szCs w:val="22"/>
        </w:rPr>
      </w:pPr>
      <w:r w:rsidRPr="007E598B">
        <w:rPr>
          <w:rFonts w:ascii="Calibri" w:hAnsi="Calibri"/>
          <w:szCs w:val="22"/>
        </w:rPr>
        <w:t>Project success stories in this category will show how the project made Europe a more attractive location to invest in research and innovation, by promoting activities where businesses set the agenda. It will have helped innovative SMEs to grow into world-leading companies.</w:t>
      </w:r>
    </w:p>
    <w:p w14:paraId="131296A0" w14:textId="77777777" w:rsidR="007E598B" w:rsidRPr="007E598B" w:rsidRDefault="007E598B" w:rsidP="007E598B">
      <w:pPr>
        <w:rPr>
          <w:rFonts w:ascii="Calibri" w:hAnsi="Calibri"/>
          <w:szCs w:val="22"/>
        </w:rPr>
      </w:pPr>
    </w:p>
    <w:p w14:paraId="4B294454" w14:textId="77777777" w:rsidR="007E598B" w:rsidRPr="009529C6" w:rsidRDefault="007E598B" w:rsidP="007E598B">
      <w:pPr>
        <w:rPr>
          <w:rFonts w:ascii="Calibri" w:hAnsi="Calibri"/>
          <w:b/>
          <w:szCs w:val="22"/>
        </w:rPr>
      </w:pPr>
      <w:r w:rsidRPr="009529C6">
        <w:rPr>
          <w:rFonts w:ascii="Calibri" w:hAnsi="Calibri"/>
          <w:b/>
          <w:szCs w:val="22"/>
        </w:rPr>
        <w:t>Category 3: Better society</w:t>
      </w:r>
    </w:p>
    <w:p w14:paraId="092F19F1" w14:textId="77777777" w:rsidR="007E598B" w:rsidRPr="007E598B" w:rsidRDefault="007E598B" w:rsidP="007E598B">
      <w:pPr>
        <w:rPr>
          <w:rFonts w:ascii="Calibri" w:hAnsi="Calibri"/>
          <w:szCs w:val="22"/>
        </w:rPr>
      </w:pPr>
    </w:p>
    <w:p w14:paraId="6F02FAB4" w14:textId="77777777" w:rsidR="00EC3C09" w:rsidRPr="0040496F" w:rsidRDefault="007E598B" w:rsidP="007E598B">
      <w:pPr>
        <w:rPr>
          <w:rFonts w:ascii="Calibri" w:hAnsi="Calibri"/>
          <w:szCs w:val="22"/>
          <w:lang w:val="en-IE"/>
        </w:rPr>
      </w:pPr>
      <w:r w:rsidRPr="007E598B">
        <w:rPr>
          <w:rFonts w:ascii="Calibri" w:hAnsi="Calibri"/>
          <w:szCs w:val="22"/>
        </w:rPr>
        <w:t xml:space="preserve">Project success stories will have targeted the policy priorities of the Europe 2020 strategy and addressed major concerns shared by citizens in Europe and elsewhere. Their challenge-based </w:t>
      </w:r>
      <w:r w:rsidRPr="007E598B">
        <w:rPr>
          <w:rFonts w:ascii="Calibri" w:hAnsi="Calibri"/>
          <w:szCs w:val="22"/>
        </w:rPr>
        <w:lastRenderedPageBreak/>
        <w:t>approach will have brought together resources and knowledge across different fields, technologies and disciplines, including social sciences and the humanities.</w:t>
      </w:r>
    </w:p>
    <w:p w14:paraId="6058C885" w14:textId="77777777" w:rsidR="00EC3C09" w:rsidRDefault="00EC3C09" w:rsidP="00EC3C09">
      <w:pPr>
        <w:spacing w:after="0"/>
        <w:rPr>
          <w:rFonts w:ascii="Calibri" w:hAnsi="Calibri"/>
          <w:szCs w:val="22"/>
        </w:rPr>
      </w:pPr>
    </w:p>
    <w:p w14:paraId="49117D58" w14:textId="77777777" w:rsidR="00222B96" w:rsidRPr="00537592" w:rsidRDefault="00222B96" w:rsidP="00222B96">
      <w:pPr>
        <w:pStyle w:val="Heading2"/>
        <w:rPr>
          <w:lang w:val="en-IE"/>
        </w:rPr>
      </w:pPr>
      <w:bookmarkStart w:id="4" w:name="_Toc356932771"/>
      <w:r>
        <w:rPr>
          <w:lang w:val="en-IE"/>
        </w:rPr>
        <w:t>Winners of the FP7 Success Story Competition</w:t>
      </w:r>
      <w:bookmarkEnd w:id="4"/>
    </w:p>
    <w:p w14:paraId="3F026971" w14:textId="77777777" w:rsidR="00EC3C09" w:rsidRPr="00F65FEE" w:rsidRDefault="00EC3C09" w:rsidP="00EC3C09">
      <w:pPr>
        <w:autoSpaceDE w:val="0"/>
        <w:autoSpaceDN w:val="0"/>
        <w:adjustRightInd w:val="0"/>
        <w:rPr>
          <w:rFonts w:ascii="Calibri" w:eastAsia="Cambria" w:hAnsi="Calibri" w:cs="Calibri"/>
          <w:szCs w:val="22"/>
          <w:lang w:val="en-US" w:eastAsia="en-US"/>
        </w:rPr>
      </w:pPr>
    </w:p>
    <w:p w14:paraId="5A93F109" w14:textId="77777777" w:rsidR="00F65FEE" w:rsidRDefault="00F65FEE" w:rsidP="00EC3C09">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 xml:space="preserve">Across all the categories, there were </w:t>
      </w:r>
      <w:r>
        <w:rPr>
          <w:rFonts w:ascii="Calibri" w:eastAsia="Cambria" w:hAnsi="Calibri" w:cs="Calibri"/>
          <w:szCs w:val="22"/>
          <w:lang w:val="en-US" w:eastAsia="en-US"/>
        </w:rPr>
        <w:t>15 entrants to the competition. A jury made up of members of the e-ScienceTalk team, the European Commission and the Editor of iSGTW considered the entrants, and awarded first and second prizes in all three categories. All the entrants of the competition were commended by the jury and will be invited to submit articles to iSGTW based on their success stories.</w:t>
      </w:r>
    </w:p>
    <w:p w14:paraId="7892D011" w14:textId="77777777" w:rsidR="00F65FEE" w:rsidRDefault="00F65FEE" w:rsidP="00EC3C09">
      <w:pPr>
        <w:autoSpaceDE w:val="0"/>
        <w:autoSpaceDN w:val="0"/>
        <w:adjustRightInd w:val="0"/>
        <w:rPr>
          <w:rFonts w:ascii="Calibri" w:eastAsia="Cambria" w:hAnsi="Calibri" w:cs="Calibri"/>
          <w:szCs w:val="22"/>
          <w:lang w:val="en-US" w:eastAsia="en-US"/>
        </w:rPr>
      </w:pPr>
    </w:p>
    <w:p w14:paraId="3345084C" w14:textId="77777777"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 xml:space="preserve">In each category, the winners </w:t>
      </w:r>
      <w:r>
        <w:rPr>
          <w:rFonts w:ascii="Calibri" w:eastAsia="Cambria" w:hAnsi="Calibri" w:cs="Calibri"/>
          <w:szCs w:val="22"/>
          <w:lang w:val="en-US" w:eastAsia="en-US"/>
        </w:rPr>
        <w:t>were</w:t>
      </w:r>
      <w:r w:rsidRPr="00F65FEE">
        <w:rPr>
          <w:rFonts w:ascii="Calibri" w:eastAsia="Cambria" w:hAnsi="Calibri" w:cs="Calibri"/>
          <w:szCs w:val="22"/>
          <w:lang w:val="en-US" w:eastAsia="en-US"/>
        </w:rPr>
        <w:t>:</w:t>
      </w:r>
    </w:p>
    <w:p w14:paraId="7A5C29A4" w14:textId="77777777" w:rsidR="00F65FEE" w:rsidRPr="00F65FEE" w:rsidRDefault="00F65FEE" w:rsidP="00F65FEE">
      <w:pPr>
        <w:autoSpaceDE w:val="0"/>
        <w:autoSpaceDN w:val="0"/>
        <w:adjustRightInd w:val="0"/>
        <w:rPr>
          <w:rFonts w:ascii="Calibri" w:eastAsia="Cambria" w:hAnsi="Calibri" w:cs="Calibri"/>
          <w:szCs w:val="22"/>
          <w:lang w:val="en-US" w:eastAsia="en-US"/>
        </w:rPr>
      </w:pPr>
    </w:p>
    <w:p w14:paraId="3CB67735" w14:textId="77777777" w:rsidR="00F65FEE" w:rsidRPr="00F65FEE" w:rsidRDefault="00F65FEE" w:rsidP="00F65FEE">
      <w:pPr>
        <w:autoSpaceDE w:val="0"/>
        <w:autoSpaceDN w:val="0"/>
        <w:adjustRightInd w:val="0"/>
        <w:rPr>
          <w:rFonts w:ascii="Calibri" w:eastAsia="Cambria" w:hAnsi="Calibri" w:cs="Calibri"/>
          <w:b/>
          <w:szCs w:val="22"/>
          <w:lang w:val="en-US" w:eastAsia="en-US"/>
        </w:rPr>
      </w:pPr>
      <w:r w:rsidRPr="00F65FEE">
        <w:rPr>
          <w:rFonts w:ascii="Calibri" w:eastAsia="Cambria" w:hAnsi="Calibri" w:cs="Calibri"/>
          <w:b/>
          <w:szCs w:val="22"/>
          <w:lang w:val="en-US" w:eastAsia="en-US"/>
        </w:rPr>
        <w:t>Better society</w:t>
      </w:r>
    </w:p>
    <w:p w14:paraId="3F080532" w14:textId="77777777"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1st Prize: OpenAIRE - Supporting Open Science in Europe</w:t>
      </w:r>
    </w:p>
    <w:p w14:paraId="31BC19F2" w14:textId="77777777"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 xml:space="preserve">2nd Prize: iMarine - Cool tools and high level experts for fisheries management and knowledge </w:t>
      </w:r>
    </w:p>
    <w:p w14:paraId="183C1708" w14:textId="77777777" w:rsidR="00F65FEE" w:rsidRPr="00F65FEE" w:rsidRDefault="00F65FEE" w:rsidP="00F65FEE">
      <w:pPr>
        <w:autoSpaceDE w:val="0"/>
        <w:autoSpaceDN w:val="0"/>
        <w:adjustRightInd w:val="0"/>
        <w:rPr>
          <w:rFonts w:ascii="Calibri" w:eastAsia="Cambria" w:hAnsi="Calibri" w:cs="Calibri"/>
          <w:szCs w:val="22"/>
          <w:lang w:val="en-US" w:eastAsia="en-US"/>
        </w:rPr>
      </w:pPr>
    </w:p>
    <w:p w14:paraId="544C57A3" w14:textId="77777777" w:rsidR="00F65FEE" w:rsidRPr="00F65FEE" w:rsidRDefault="00F65FEE" w:rsidP="00F65FEE">
      <w:pPr>
        <w:autoSpaceDE w:val="0"/>
        <w:autoSpaceDN w:val="0"/>
        <w:adjustRightInd w:val="0"/>
        <w:rPr>
          <w:rFonts w:ascii="Calibri" w:eastAsia="Cambria" w:hAnsi="Calibri" w:cs="Calibri"/>
          <w:b/>
          <w:szCs w:val="22"/>
          <w:lang w:val="en-US" w:eastAsia="en-US"/>
        </w:rPr>
      </w:pPr>
      <w:r w:rsidRPr="00F65FEE">
        <w:rPr>
          <w:rFonts w:ascii="Calibri" w:eastAsia="Cambria" w:hAnsi="Calibri" w:cs="Calibri"/>
          <w:b/>
          <w:szCs w:val="22"/>
          <w:lang w:val="en-US" w:eastAsia="en-US"/>
        </w:rPr>
        <w:t>Competitive industries</w:t>
      </w:r>
    </w:p>
    <w:p w14:paraId="0FCAD7DE" w14:textId="53AEC7B2" w:rsidR="00F65FEE" w:rsidRPr="00F65FEE" w:rsidRDefault="00741A03" w:rsidP="00F65FEE">
      <w:pPr>
        <w:autoSpaceDE w:val="0"/>
        <w:autoSpaceDN w:val="0"/>
        <w:adjustRightInd w:val="0"/>
        <w:rPr>
          <w:rFonts w:ascii="Calibri" w:eastAsia="Cambria" w:hAnsi="Calibri" w:cs="Calibri"/>
          <w:szCs w:val="22"/>
          <w:lang w:val="en-US" w:eastAsia="en-US"/>
        </w:rPr>
      </w:pPr>
      <w:r>
        <w:rPr>
          <w:rFonts w:ascii="Calibri" w:eastAsia="Cambria" w:hAnsi="Calibri" w:cs="Calibri"/>
          <w:szCs w:val="22"/>
          <w:lang w:val="en-US" w:eastAsia="en-US"/>
        </w:rPr>
        <w:t xml:space="preserve">1st Prize: PRACE </w:t>
      </w:r>
      <w:r w:rsidR="00F65FEE" w:rsidRPr="00F65FEE">
        <w:rPr>
          <w:rFonts w:ascii="Calibri" w:eastAsia="Cambria" w:hAnsi="Calibri" w:cs="Calibri"/>
          <w:szCs w:val="22"/>
          <w:lang w:val="en-US" w:eastAsia="en-US"/>
        </w:rPr>
        <w:t xml:space="preserve">- How e-research infrastructures can catalyse European industrial competitiveness </w:t>
      </w:r>
    </w:p>
    <w:p w14:paraId="73C81658" w14:textId="680D0DF1" w:rsidR="00F65FEE" w:rsidRPr="00F65FEE" w:rsidRDefault="00741A03" w:rsidP="00F65FEE">
      <w:pPr>
        <w:autoSpaceDE w:val="0"/>
        <w:autoSpaceDN w:val="0"/>
        <w:adjustRightInd w:val="0"/>
        <w:rPr>
          <w:rFonts w:ascii="Calibri" w:eastAsia="Cambria" w:hAnsi="Calibri" w:cs="Calibri"/>
          <w:szCs w:val="22"/>
          <w:lang w:val="en-US" w:eastAsia="en-US"/>
        </w:rPr>
      </w:pPr>
      <w:r>
        <w:rPr>
          <w:rFonts w:ascii="Calibri" w:eastAsia="Cambria" w:hAnsi="Calibri" w:cs="Calibri"/>
          <w:szCs w:val="22"/>
          <w:lang w:val="en-US" w:eastAsia="en-US"/>
        </w:rPr>
        <w:t xml:space="preserve">2nd Prize: SIENA </w:t>
      </w:r>
      <w:r w:rsidR="00F65FEE" w:rsidRPr="00F65FEE">
        <w:rPr>
          <w:rFonts w:ascii="Calibri" w:eastAsia="Cambria" w:hAnsi="Calibri" w:cs="Calibri"/>
          <w:szCs w:val="22"/>
          <w:lang w:val="en-US" w:eastAsia="en-US"/>
        </w:rPr>
        <w:t>- Standards Success Story for European e-infrastructure Evolution</w:t>
      </w:r>
    </w:p>
    <w:p w14:paraId="5E0E1EBC" w14:textId="77777777" w:rsidR="00F65FEE" w:rsidRPr="00F65FEE" w:rsidRDefault="00F65FEE" w:rsidP="00F65FEE">
      <w:pPr>
        <w:autoSpaceDE w:val="0"/>
        <w:autoSpaceDN w:val="0"/>
        <w:adjustRightInd w:val="0"/>
        <w:rPr>
          <w:rFonts w:ascii="Calibri" w:eastAsia="Cambria" w:hAnsi="Calibri" w:cs="Calibri"/>
          <w:szCs w:val="22"/>
          <w:lang w:val="en-US" w:eastAsia="en-US"/>
        </w:rPr>
      </w:pPr>
    </w:p>
    <w:p w14:paraId="5EBDFA5F" w14:textId="77777777" w:rsidR="00F65FEE" w:rsidRPr="00F65FEE" w:rsidRDefault="00F65FEE" w:rsidP="00F65FEE">
      <w:pPr>
        <w:autoSpaceDE w:val="0"/>
        <w:autoSpaceDN w:val="0"/>
        <w:adjustRightInd w:val="0"/>
        <w:rPr>
          <w:rFonts w:ascii="Calibri" w:eastAsia="Cambria" w:hAnsi="Calibri" w:cs="Calibri"/>
          <w:b/>
          <w:szCs w:val="22"/>
          <w:lang w:val="en-US" w:eastAsia="en-US"/>
        </w:rPr>
      </w:pPr>
      <w:r w:rsidRPr="00F65FEE">
        <w:rPr>
          <w:rFonts w:ascii="Calibri" w:eastAsia="Cambria" w:hAnsi="Calibri" w:cs="Calibri"/>
          <w:b/>
          <w:szCs w:val="22"/>
          <w:lang w:val="en-US" w:eastAsia="en-US"/>
        </w:rPr>
        <w:t>Excellent science</w:t>
      </w:r>
    </w:p>
    <w:p w14:paraId="393AF3D1" w14:textId="4DF69DFC"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1st Prize: GÉANT</w:t>
      </w:r>
      <w:r w:rsidR="00741A03">
        <w:rPr>
          <w:rFonts w:ascii="Calibri" w:eastAsia="Cambria" w:hAnsi="Calibri" w:cs="Calibri"/>
          <w:szCs w:val="22"/>
          <w:lang w:val="en-US" w:eastAsia="en-US"/>
        </w:rPr>
        <w:t xml:space="preserve"> </w:t>
      </w:r>
      <w:r w:rsidRPr="00F65FEE">
        <w:rPr>
          <w:rFonts w:ascii="Calibri" w:eastAsia="Cambria" w:hAnsi="Calibri" w:cs="Calibri"/>
          <w:szCs w:val="22"/>
          <w:lang w:val="en-US" w:eastAsia="en-US"/>
        </w:rPr>
        <w:t>- Driving technology across the digital divide</w:t>
      </w:r>
    </w:p>
    <w:p w14:paraId="25A86295" w14:textId="6A45E1EC" w:rsidR="00F65FEE" w:rsidRPr="00F65FEE" w:rsidRDefault="00741A03" w:rsidP="00F65FEE">
      <w:pPr>
        <w:autoSpaceDE w:val="0"/>
        <w:autoSpaceDN w:val="0"/>
        <w:adjustRightInd w:val="0"/>
        <w:rPr>
          <w:rFonts w:ascii="Calibri" w:eastAsia="Cambria" w:hAnsi="Calibri" w:cs="Calibri"/>
          <w:szCs w:val="22"/>
          <w:lang w:val="en-US" w:eastAsia="en-US"/>
        </w:rPr>
      </w:pPr>
      <w:r>
        <w:rPr>
          <w:rFonts w:ascii="Calibri" w:eastAsia="Cambria" w:hAnsi="Calibri" w:cs="Calibri"/>
          <w:szCs w:val="22"/>
          <w:lang w:val="en-US" w:eastAsia="en-US"/>
        </w:rPr>
        <w:t>2nd Prize: WeNMR -</w:t>
      </w:r>
      <w:r w:rsidR="00F65FEE" w:rsidRPr="00F65FEE">
        <w:rPr>
          <w:rFonts w:ascii="Calibri" w:eastAsia="Cambria" w:hAnsi="Calibri" w:cs="Calibri"/>
          <w:szCs w:val="22"/>
          <w:lang w:val="en-US" w:eastAsia="en-US"/>
        </w:rPr>
        <w:t xml:space="preserve"> Toward full automation of the determination of protein structures by NMR</w:t>
      </w:r>
    </w:p>
    <w:p w14:paraId="47DAB6CF" w14:textId="77777777" w:rsidR="00F65FEE" w:rsidRPr="00F65FEE" w:rsidRDefault="00F65FEE" w:rsidP="00F65FEE">
      <w:pPr>
        <w:autoSpaceDE w:val="0"/>
        <w:autoSpaceDN w:val="0"/>
        <w:adjustRightInd w:val="0"/>
        <w:rPr>
          <w:rFonts w:ascii="Calibri" w:eastAsia="Cambria" w:hAnsi="Calibri" w:cs="Calibri"/>
          <w:szCs w:val="22"/>
          <w:lang w:val="en-US" w:eastAsia="en-US"/>
        </w:rPr>
      </w:pPr>
    </w:p>
    <w:p w14:paraId="2CA40462" w14:textId="77777777"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Natalia Manola of OpenAIRE said, “We are delighted to have won this prize because we feel OpenAIRE is a success story for both the EC’s open access policy, and for the open access movement across Europe. OpenAIRE is a special project primarily because of its participatory and truly European flavor. All member states contribute to gathering the EC’s research output, and in so doing contribute to stimulating open access policies in their own regions. We have also developed a robust technical infrastructure that provides a flexible, operational system to support the expected growth of OpenAIRE. Our future is optimistic: having established our infrastructure and a growing community, we look to developing services in other valuable areas such as measuring research impact, usage statistics, linking publications to data and possibly to learning material, while reaching out to other European funders.”</w:t>
      </w:r>
    </w:p>
    <w:p w14:paraId="2B48EDA2" w14:textId="77777777" w:rsidR="00F65FEE" w:rsidRPr="00F65FEE" w:rsidRDefault="00F65FEE" w:rsidP="00F65FEE">
      <w:pPr>
        <w:autoSpaceDE w:val="0"/>
        <w:autoSpaceDN w:val="0"/>
        <w:adjustRightInd w:val="0"/>
        <w:rPr>
          <w:rFonts w:ascii="Calibri" w:eastAsia="Cambria" w:hAnsi="Calibri" w:cs="Calibri"/>
          <w:szCs w:val="22"/>
          <w:lang w:val="en-US" w:eastAsia="en-US"/>
        </w:rPr>
      </w:pPr>
    </w:p>
    <w:p w14:paraId="27D12503" w14:textId="77777777"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 xml:space="preserve">For iMarine, Donatella Castelli stated, “Someone may be wondering why a success story focused on mobile application, AppliFish, won a prize in a competition dedicated to e-Infrastructures. Really, behind this free mobile application there is a complex data infrastructure, iMarine, which we have been developing for many years.  iMarine supports  mesh-up, analysis  and processing of heterogeneous datasets resulting from the work of many scientists. What makes iMarine unique is its capacity for integrating this vast amount of multi-disciplinary aquatic-related information. </w:t>
      </w:r>
      <w:r w:rsidRPr="00F65FEE">
        <w:rPr>
          <w:rFonts w:ascii="Calibri" w:eastAsia="Cambria" w:hAnsi="Calibri" w:cs="Calibri"/>
          <w:szCs w:val="22"/>
          <w:lang w:val="en-US" w:eastAsia="en-US"/>
        </w:rPr>
        <w:lastRenderedPageBreak/>
        <w:t>AppliFish now makes this available to everyone as a pocket book of marine knowledge accessible by a commonly used tool such as a mobile."</w:t>
      </w:r>
    </w:p>
    <w:p w14:paraId="1D85B0AB" w14:textId="77777777" w:rsidR="00F65FEE" w:rsidRPr="00F65FEE" w:rsidRDefault="00F65FEE" w:rsidP="00F65FEE">
      <w:pPr>
        <w:autoSpaceDE w:val="0"/>
        <w:autoSpaceDN w:val="0"/>
        <w:adjustRightInd w:val="0"/>
        <w:rPr>
          <w:rFonts w:ascii="Calibri" w:eastAsia="Cambria" w:hAnsi="Calibri" w:cs="Calibri"/>
          <w:szCs w:val="22"/>
          <w:lang w:val="en-US" w:eastAsia="en-US"/>
        </w:rPr>
      </w:pPr>
    </w:p>
    <w:p w14:paraId="2CD75C06" w14:textId="77777777"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Stéphane Requena of PRACE added, “It's a great pleasure for us to be one of the winners. This award will foster our motivation to work on engaging industrial users with the PRACE research infrastructure in order to boost European competitiveness. PRACE is working on increasing the use of a leading European infrastructure by all academic and industrial communities and is catalysing technological transfer between academia and industry through Open Innovation projects. We are working on a tailored evangelisation programme called SHAPE (SME HPC Adoption Programme in Europe) which aims to help SMEs to co-design and demonstrate a concrete industrial project on PRACE facilities.”</w:t>
      </w:r>
    </w:p>
    <w:p w14:paraId="5CF22C18" w14:textId="77777777" w:rsidR="00F65FEE" w:rsidRPr="00F65FEE" w:rsidRDefault="00F65FEE" w:rsidP="00F65FEE">
      <w:pPr>
        <w:autoSpaceDE w:val="0"/>
        <w:autoSpaceDN w:val="0"/>
        <w:adjustRightInd w:val="0"/>
        <w:rPr>
          <w:rFonts w:ascii="Calibri" w:eastAsia="Cambria" w:hAnsi="Calibri" w:cs="Calibri"/>
          <w:szCs w:val="22"/>
          <w:lang w:val="en-US" w:eastAsia="en-US"/>
        </w:rPr>
      </w:pPr>
    </w:p>
    <w:p w14:paraId="51926D5C" w14:textId="77777777"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Daniele Lezzi of the SIENA project said, “We are glad to receive this prize that recognises the efforts of SIENA, the first initiative to gather to the same table all the actors involved in the development of e-infrastructure, mobilizing the scientific community on the adoption of open standards through the direct involvement of the SDOs. Officially endorsed by the European Commission as a reference document for all stakeholders by Vice-President Neelie Kroes, the SIENA Roadmap and its Calls for Action represent the project’s biggest success story. The SIENA activities are still stimulating interest also through their continued support to the Cloudscape workshops, now a self-sustained event which demonstrates that there is still a need for gathering a like-minded community wanting to share their knowledge and insights.”</w:t>
      </w:r>
    </w:p>
    <w:p w14:paraId="797A37B0" w14:textId="77777777" w:rsidR="00F65FEE" w:rsidRPr="00F65FEE" w:rsidRDefault="00F65FEE" w:rsidP="00F65FEE">
      <w:pPr>
        <w:autoSpaceDE w:val="0"/>
        <w:autoSpaceDN w:val="0"/>
        <w:adjustRightInd w:val="0"/>
        <w:rPr>
          <w:rFonts w:ascii="Calibri" w:eastAsia="Cambria" w:hAnsi="Calibri" w:cs="Calibri"/>
          <w:szCs w:val="22"/>
          <w:lang w:val="en-US" w:eastAsia="en-US"/>
        </w:rPr>
      </w:pPr>
    </w:p>
    <w:p w14:paraId="60B74FE6" w14:textId="77777777"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Regarding GÉANT, Dorte Olesen stated, “It’s very pleasing to receive recognition for the project, as it is a result of the collaboration of so many talented and dedicated people, all with a shared vision of providing the most advanced network and associated services. Being selected as a winner of such a prestigious award is testament to that shared vision and effort. GÉANT has brought together all of Europe’s NRENs working towards a common goal, which continues to be an impressive achievement. In future, GÉANT will continue its efforts to ensure Europe remains at the heart of the global research village.”</w:t>
      </w:r>
    </w:p>
    <w:p w14:paraId="73811939" w14:textId="77777777" w:rsidR="00F65FEE" w:rsidRPr="00F65FEE" w:rsidRDefault="00F65FEE" w:rsidP="00F65FEE">
      <w:pPr>
        <w:autoSpaceDE w:val="0"/>
        <w:autoSpaceDN w:val="0"/>
        <w:adjustRightInd w:val="0"/>
        <w:rPr>
          <w:rFonts w:ascii="Calibri" w:eastAsia="Cambria" w:hAnsi="Calibri" w:cs="Calibri"/>
          <w:szCs w:val="22"/>
          <w:lang w:val="en-US" w:eastAsia="en-US"/>
        </w:rPr>
      </w:pPr>
    </w:p>
    <w:p w14:paraId="3AB18469" w14:textId="77777777"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Finally, Alexandre Bonvin of WeNMR said, “I am really glad and proud that our project WeNMR has been selected as one of the winners. This is a nice recognition for all our efforts in bringing a new community to make use of grid resources and e-Science solutions. Our user-centric approach shields as much as possible the end user from the technicalities of grid business and provides them with user-friendly, simple solutions. I really think we have a unique position as an intermediate between the e-Infrastructure providers such as the European Grid Infrastructure and the end users, including structural biologists worldwide.”</w:t>
      </w:r>
    </w:p>
    <w:p w14:paraId="47318EC7" w14:textId="77777777" w:rsidR="00EC3C09" w:rsidRPr="00F65FEE" w:rsidRDefault="00EC3C09">
      <w:pPr>
        <w:rPr>
          <w:rFonts w:ascii="Calibri" w:eastAsia="Cambria" w:hAnsi="Calibri" w:cs="Calibri"/>
          <w:szCs w:val="22"/>
          <w:lang w:val="en-US" w:eastAsia="en-US"/>
        </w:rPr>
      </w:pPr>
    </w:p>
    <w:p w14:paraId="533F51F1" w14:textId="77777777" w:rsidR="00EC3C09" w:rsidRPr="00BE51A7" w:rsidRDefault="00DB70AD" w:rsidP="00EC3C09">
      <w:pPr>
        <w:pStyle w:val="Heading1"/>
      </w:pPr>
      <w:bookmarkStart w:id="5" w:name="_Toc356932772"/>
      <w:r>
        <w:lastRenderedPageBreak/>
        <w:t>impact and metrics</w:t>
      </w:r>
      <w:bookmarkEnd w:id="5"/>
    </w:p>
    <w:p w14:paraId="3F3768BC" w14:textId="77777777" w:rsidR="00EC3C09" w:rsidRDefault="00EC3C09" w:rsidP="00EC3C09">
      <w:pPr>
        <w:rPr>
          <w:rFonts w:ascii="Calibri" w:hAnsi="Calibri" w:cs="Calibri"/>
        </w:rPr>
      </w:pPr>
    </w:p>
    <w:p w14:paraId="4BB9DA80" w14:textId="77777777" w:rsidR="00EC3C09" w:rsidRPr="00BE51A7" w:rsidRDefault="00EC3C09" w:rsidP="00EC3C09">
      <w:pPr>
        <w:pStyle w:val="Heading2"/>
      </w:pPr>
      <w:bookmarkStart w:id="6" w:name="_Toc356932773"/>
      <w:r>
        <w:t>Overview</w:t>
      </w:r>
      <w:bookmarkEnd w:id="6"/>
    </w:p>
    <w:p w14:paraId="3400310D" w14:textId="77777777" w:rsidR="00EC3C09" w:rsidRPr="00537592" w:rsidRDefault="006D42E5" w:rsidP="00EC3C09">
      <w:pPr>
        <w:rPr>
          <w:rFonts w:ascii="Calibri" w:hAnsi="Calibri" w:cs="Calibri"/>
        </w:rPr>
      </w:pPr>
      <w:r>
        <w:rPr>
          <w:rFonts w:ascii="Calibri" w:hAnsi="Calibri" w:cs="Calibri"/>
        </w:rPr>
        <w:t>The panel session included an update on e-Infrastructure impa</w:t>
      </w:r>
      <w:r w:rsidR="00140FE2">
        <w:rPr>
          <w:rFonts w:ascii="Calibri" w:hAnsi="Calibri" w:cs="Calibri"/>
        </w:rPr>
        <w:t xml:space="preserve">ct and metrics by Kostas Glinos and a presentation by Andrea Manieri, coordinator of the ERINA+ project on “Self assessment of the e-Infrastructure project efficiency”. </w:t>
      </w:r>
      <w:r w:rsidR="00140FE2" w:rsidRPr="00140FE2">
        <w:rPr>
          <w:rFonts w:ascii="Calibri" w:hAnsi="Calibri" w:cs="Calibri"/>
        </w:rPr>
        <w:t>Jorge-Andres Sanchez-Papaspiliou, coordinator of the eNventory project</w:t>
      </w:r>
      <w:r w:rsidR="00140FE2">
        <w:rPr>
          <w:rFonts w:ascii="Calibri" w:hAnsi="Calibri" w:cs="Calibri"/>
        </w:rPr>
        <w:t xml:space="preserve"> presented the European e-Infrastructures Observatory and Fotis Karagiannis, coordinator of the e-FISCAL project outlined the costs of HTC/HPC e-Infrastructures.</w:t>
      </w:r>
    </w:p>
    <w:p w14:paraId="06667D51" w14:textId="77777777" w:rsidR="00EC3C09" w:rsidRPr="00537592" w:rsidRDefault="00EC3C09" w:rsidP="00EC3C09">
      <w:pPr>
        <w:autoSpaceDE w:val="0"/>
        <w:autoSpaceDN w:val="0"/>
        <w:adjustRightInd w:val="0"/>
        <w:rPr>
          <w:rFonts w:ascii="Calibri" w:hAnsi="Calibri" w:cs="Calibri"/>
          <w:color w:val="4F81BD"/>
        </w:rPr>
      </w:pPr>
    </w:p>
    <w:p w14:paraId="24E24BBE" w14:textId="77777777" w:rsidR="00EC3C09" w:rsidRPr="00537592" w:rsidRDefault="00EC3C09" w:rsidP="00EC3C09">
      <w:pPr>
        <w:pStyle w:val="Heading2"/>
      </w:pPr>
      <w:bookmarkStart w:id="7" w:name="_Toc356932774"/>
      <w:r w:rsidRPr="00537592">
        <w:t>Discussion</w:t>
      </w:r>
      <w:bookmarkEnd w:id="7"/>
    </w:p>
    <w:p w14:paraId="18807E29" w14:textId="77777777" w:rsidR="00EC3C09" w:rsidRPr="00537592" w:rsidRDefault="00EC3C09" w:rsidP="00EC3C09">
      <w:pPr>
        <w:rPr>
          <w:rFonts w:ascii="Calibri" w:hAnsi="Calibri"/>
        </w:rPr>
      </w:pPr>
    </w:p>
    <w:p w14:paraId="34E45FE4" w14:textId="77777777" w:rsidR="00741A03" w:rsidRPr="00335F96" w:rsidRDefault="00741A03" w:rsidP="00741A03">
      <w:pPr>
        <w:rPr>
          <w:rFonts w:ascii="Calibri" w:hAnsi="Calibri" w:cs="Calibri"/>
        </w:rPr>
      </w:pPr>
      <w:r w:rsidRPr="00335F96">
        <w:rPr>
          <w:rFonts w:ascii="Calibri" w:hAnsi="Calibri" w:cs="Calibri"/>
        </w:rPr>
        <w:t>Kostas Glinos kicked off the discussion by talking about projects such as ERINA+, e-FISCAL and The European e-Infrastructures Observatory (eNventory), which aim to assess the impact, success and funding structures of other European FP7 e-infrastructure projects.  “How will they be sustained?” he asked. Obviously they are useful to the community, said Glinos, but how will they be sustained internationally and what are the appropriate bodies to look after and maintain them?</w:t>
      </w:r>
    </w:p>
    <w:p w14:paraId="383F8F16" w14:textId="77777777" w:rsidR="00741A03" w:rsidRDefault="00741A03" w:rsidP="00741A03">
      <w:pPr>
        <w:rPr>
          <w:rFonts w:ascii="Calibri" w:hAnsi="Calibri" w:cs="Calibri"/>
        </w:rPr>
      </w:pPr>
    </w:p>
    <w:p w14:paraId="79610FFD" w14:textId="044A3DEB" w:rsidR="00741A03" w:rsidRPr="00335F96" w:rsidRDefault="00741A03" w:rsidP="00741A03">
      <w:pPr>
        <w:rPr>
          <w:rFonts w:ascii="Calibri" w:hAnsi="Calibri" w:cs="Calibri"/>
        </w:rPr>
      </w:pPr>
      <w:r w:rsidRPr="00335F96">
        <w:rPr>
          <w:rFonts w:ascii="Calibri" w:hAnsi="Calibri" w:cs="Calibri"/>
        </w:rPr>
        <w:t>Bob Jones, head of CERN openlab, picked up on the subject of sustainability in this context and suggested that perhaps a long-term service model, rather than a short-term project model may be better suited as a way of providing such assessment services as the three projects mentioned by Glinos offer. The notion of such a move was welcomed by other participants in the discussion. However, Glinos pointed out tha</w:t>
      </w:r>
      <w:r>
        <w:rPr>
          <w:rFonts w:ascii="Calibri" w:hAnsi="Calibri" w:cs="Calibri"/>
        </w:rPr>
        <w:t>t providing such services over the long term was not</w:t>
      </w:r>
      <w:r w:rsidRPr="00335F96">
        <w:rPr>
          <w:rFonts w:ascii="Calibri" w:hAnsi="Calibri" w:cs="Calibri"/>
        </w:rPr>
        <w:t xml:space="preserve"> necess</w:t>
      </w:r>
      <w:r>
        <w:rPr>
          <w:rFonts w:ascii="Calibri" w:hAnsi="Calibri" w:cs="Calibri"/>
        </w:rPr>
        <w:t>arily the role of the European C</w:t>
      </w:r>
      <w:r w:rsidRPr="00335F96">
        <w:rPr>
          <w:rFonts w:ascii="Calibri" w:hAnsi="Calibri" w:cs="Calibri"/>
        </w:rPr>
        <w:t xml:space="preserve">ommission. Jones also suggested that the EC’s assessment tools could perhaps be </w:t>
      </w:r>
      <w:r>
        <w:rPr>
          <w:rFonts w:ascii="Calibri" w:hAnsi="Calibri" w:cs="Calibri"/>
        </w:rPr>
        <w:t>extended, so that projects are no</w:t>
      </w:r>
      <w:r w:rsidRPr="00335F96">
        <w:rPr>
          <w:rFonts w:ascii="Calibri" w:hAnsi="Calibri" w:cs="Calibri"/>
        </w:rPr>
        <w:t>t forced to replicate their efforts when it comes to filling out assessment forms.</w:t>
      </w:r>
    </w:p>
    <w:p w14:paraId="1BAF4450" w14:textId="77777777" w:rsidR="00741A03" w:rsidRDefault="00741A03" w:rsidP="00741A03">
      <w:pPr>
        <w:rPr>
          <w:rFonts w:ascii="Calibri" w:hAnsi="Calibri" w:cs="Calibri"/>
        </w:rPr>
      </w:pPr>
    </w:p>
    <w:p w14:paraId="2DDC7E04" w14:textId="272D7525" w:rsidR="00741A03" w:rsidRPr="00335F96" w:rsidRDefault="00741A03" w:rsidP="00741A03">
      <w:pPr>
        <w:rPr>
          <w:rFonts w:ascii="Calibri" w:hAnsi="Calibri" w:cs="Calibri"/>
        </w:rPr>
      </w:pPr>
      <w:r w:rsidRPr="00335F96">
        <w:rPr>
          <w:rFonts w:ascii="Calibri" w:hAnsi="Calibri" w:cs="Calibri"/>
        </w:rPr>
        <w:t>Jorge-Andres Sanchez-Papaspiliou agreed with Jones on the issue of shifting towards a service model rather than a project model for long-term assessment of the success or impact of European e-infrastructure projects. He is project inventor of The European e-Infrastruc</w:t>
      </w:r>
      <w:r w:rsidR="006F6FB7">
        <w:rPr>
          <w:rFonts w:ascii="Calibri" w:hAnsi="Calibri" w:cs="Calibri"/>
        </w:rPr>
        <w:t>t</w:t>
      </w:r>
      <w:r w:rsidRPr="00335F96">
        <w:rPr>
          <w:rFonts w:ascii="Calibri" w:hAnsi="Calibri" w:cs="Calibri"/>
        </w:rPr>
        <w:t xml:space="preserve">ures Observatory, which aims to create a single-entry-point, or “one-stop-shop data warehouse”, capable of representing European e-infrastructure benchmarks and achievements. The project seeks to disseminate information through intuitive, interactive and user-friendly visualisation interfaces to allow for progress monitoring and impact assessment of e-infrastructures at both regional and national levels across the European Union and beyond. Sanchez-Papaspiliou also stressed the importance of assessing the impact of projects on a global scale. “We need to compare ourselves to what the US is doing, what China is doing, and what Russia is doing,” he said. “This means we need more collaboration with these regions.” During the session, Sanchez-Papaspiliou also referred to a white paper and a roadmap released by the project towards the end of last year. </w:t>
      </w:r>
    </w:p>
    <w:p w14:paraId="7EDB27D5" w14:textId="77777777" w:rsidR="00741A03" w:rsidRDefault="00741A03" w:rsidP="00741A03">
      <w:pPr>
        <w:rPr>
          <w:rFonts w:ascii="Calibri" w:hAnsi="Calibri" w:cs="Calibri"/>
        </w:rPr>
      </w:pPr>
    </w:p>
    <w:p w14:paraId="3894020D" w14:textId="77777777" w:rsidR="00741A03" w:rsidRPr="00335F96" w:rsidRDefault="00741A03" w:rsidP="00741A03">
      <w:pPr>
        <w:rPr>
          <w:rFonts w:ascii="Calibri" w:hAnsi="Calibri" w:cs="Calibri"/>
        </w:rPr>
      </w:pPr>
      <w:r w:rsidRPr="00335F96">
        <w:rPr>
          <w:rFonts w:ascii="Calibri" w:hAnsi="Calibri" w:cs="Calibri"/>
        </w:rPr>
        <w:t xml:space="preserve">“There is a worrying belief by politicians that if you buy and invest in infrastructure, that creates economic growth,” said Mark Parsons of the Edinburgh Parallel Computing Centre. “But, of course, </w:t>
      </w:r>
      <w:r w:rsidRPr="00335F96">
        <w:rPr>
          <w:rFonts w:ascii="Calibri" w:hAnsi="Calibri" w:cs="Calibri"/>
        </w:rPr>
        <w:lastRenderedPageBreak/>
        <w:t xml:space="preserve">it’s not that act that creates anything at all — it just spends money. The thing that creates the economic growth and develops the new products and services is the scientists and researchers that use that infrastructure.” </w:t>
      </w:r>
    </w:p>
    <w:p w14:paraId="211F8750" w14:textId="77777777" w:rsidR="00741A03" w:rsidRDefault="00741A03" w:rsidP="00741A03">
      <w:pPr>
        <w:rPr>
          <w:rFonts w:ascii="Calibri" w:hAnsi="Calibri" w:cs="Calibri"/>
        </w:rPr>
      </w:pPr>
    </w:p>
    <w:p w14:paraId="5196D2B1" w14:textId="6B10F147" w:rsidR="00741A03" w:rsidRPr="00335F96" w:rsidRDefault="00741A03" w:rsidP="00741A03">
      <w:pPr>
        <w:rPr>
          <w:rFonts w:ascii="Calibri" w:hAnsi="Calibri" w:cs="Calibri"/>
        </w:rPr>
      </w:pPr>
      <w:r w:rsidRPr="00335F96">
        <w:rPr>
          <w:rFonts w:ascii="Calibri" w:hAnsi="Calibri" w:cs="Calibri"/>
        </w:rPr>
        <w:t>“I think it’s very difficult for the European Commission to measure the real impact of what we do with research infrastructures, because they’re actually measuring the wrong people to some extent,” added Parsons. “There’s been very little real measurement of the outcomes for the people and the organizations using this infrastructure.”</w:t>
      </w:r>
      <w:r w:rsidR="00E708D6">
        <w:rPr>
          <w:rFonts w:ascii="Calibri" w:hAnsi="Calibri" w:cs="Calibri"/>
        </w:rPr>
        <w:t xml:space="preserve"> </w:t>
      </w:r>
      <w:r w:rsidRPr="00335F96">
        <w:rPr>
          <w:rFonts w:ascii="Calibri" w:hAnsi="Calibri" w:cs="Calibri"/>
        </w:rPr>
        <w:t>Parsons also argued that the time-scale across which impact can occur makes things extremely difficult, pointing out that work from a particular project may be picked up and have value many years after a project has finished.</w:t>
      </w:r>
    </w:p>
    <w:p w14:paraId="221DA6D8" w14:textId="77777777" w:rsidR="00741A03" w:rsidRDefault="00741A03" w:rsidP="00741A03">
      <w:pPr>
        <w:rPr>
          <w:rFonts w:ascii="Calibri" w:hAnsi="Calibri" w:cs="Calibri"/>
        </w:rPr>
      </w:pPr>
    </w:p>
    <w:p w14:paraId="66967E70" w14:textId="6EED78ED" w:rsidR="00741A03" w:rsidRPr="00335F96" w:rsidRDefault="00741A03" w:rsidP="00741A03">
      <w:pPr>
        <w:rPr>
          <w:rFonts w:ascii="Calibri" w:hAnsi="Calibri" w:cs="Calibri"/>
        </w:rPr>
      </w:pPr>
      <w:r w:rsidRPr="00335F96">
        <w:rPr>
          <w:rFonts w:ascii="Calibri" w:hAnsi="Calibri" w:cs="Calibri"/>
        </w:rPr>
        <w:t>“We have to consider the fact that much of the impact which projects seek to a</w:t>
      </w:r>
      <w:r w:rsidR="003E3AF2">
        <w:rPr>
          <w:rFonts w:ascii="Calibri" w:hAnsi="Calibri" w:cs="Calibri"/>
        </w:rPr>
        <w:t xml:space="preserve">chieve can never be achieved </w:t>
      </w:r>
      <w:r w:rsidRPr="00335F96">
        <w:rPr>
          <w:rFonts w:ascii="Calibri" w:hAnsi="Calibri" w:cs="Calibri"/>
        </w:rPr>
        <w:t>within the short timeframe of a project,” said</w:t>
      </w:r>
      <w:r w:rsidR="003E3AF2">
        <w:rPr>
          <w:rFonts w:ascii="Calibri" w:hAnsi="Calibri" w:cs="Calibri"/>
        </w:rPr>
        <w:t xml:space="preserve"> Andrea Manieri, echoing Parson</w:t>
      </w:r>
      <w:r w:rsidRPr="00335F96">
        <w:rPr>
          <w:rFonts w:ascii="Calibri" w:hAnsi="Calibri" w:cs="Calibri"/>
        </w:rPr>
        <w:t>’s sentiments. Manieri is the project director of ERINA+, which was set up to assess the socio-economic impact of e-infrastructures and develop an assessment methodology for European e-Infrastructure projects to self-evaluate their own impact. “Impact may happen two, or three, or more years after the end of a project,” he argued. “So, it is important to consider the analysis of any metrics over the longer period...  both projects and the EC need to carefully address how impact data is used.”</w:t>
      </w:r>
    </w:p>
    <w:p w14:paraId="367D83F4" w14:textId="77777777" w:rsidR="00741A03" w:rsidRDefault="00741A03" w:rsidP="00741A03">
      <w:pPr>
        <w:rPr>
          <w:rFonts w:ascii="Calibri" w:hAnsi="Calibri" w:cs="Calibri"/>
        </w:rPr>
      </w:pPr>
    </w:p>
    <w:p w14:paraId="083BE563" w14:textId="77777777" w:rsidR="00741A03" w:rsidRPr="00335F96" w:rsidRDefault="00741A03" w:rsidP="00741A03">
      <w:pPr>
        <w:rPr>
          <w:rFonts w:ascii="Calibri" w:hAnsi="Calibri" w:cs="Calibri"/>
        </w:rPr>
      </w:pPr>
      <w:r w:rsidRPr="00335F96">
        <w:rPr>
          <w:rFonts w:ascii="Calibri" w:hAnsi="Calibri" w:cs="Calibri"/>
        </w:rPr>
        <w:t>However, Glinos reassured the participants that the metrics being discussed are really just for internal use and are not to assess the success of the projects themselves, rather “our own administrative unit’s success”. He then explained the importance of the metrics in justifying the existence of e-infrastructures at a European level, rather than, say, simply relying on commercial providers or that infrastructure which is provided at a national level.</w:t>
      </w:r>
    </w:p>
    <w:p w14:paraId="7CDBADD9" w14:textId="77777777" w:rsidR="00741A03" w:rsidRDefault="00741A03" w:rsidP="00741A03">
      <w:pPr>
        <w:rPr>
          <w:rFonts w:ascii="Calibri" w:hAnsi="Calibri" w:cs="Calibri"/>
        </w:rPr>
      </w:pPr>
    </w:p>
    <w:p w14:paraId="12A96874" w14:textId="77777777" w:rsidR="00741A03" w:rsidRPr="00335F96" w:rsidRDefault="00741A03" w:rsidP="00741A03">
      <w:pPr>
        <w:rPr>
          <w:rFonts w:ascii="Calibri" w:hAnsi="Calibri" w:cs="Calibri"/>
        </w:rPr>
      </w:pPr>
      <w:r w:rsidRPr="00335F96">
        <w:rPr>
          <w:rFonts w:ascii="Calibri" w:hAnsi="Calibri" w:cs="Calibri"/>
        </w:rPr>
        <w:t>During the discussion, Glinos also stressed the importance of having tailored metrics by which to judge individual projects, so as to ensure that metrics correspond to the objectives of the project in question. Despite this, he also went on to propose the idea of having some metrics which are common across projects, so that they can easily be compared and conclusions can be drawn.</w:t>
      </w:r>
    </w:p>
    <w:p w14:paraId="0818DF1E" w14:textId="77777777" w:rsidR="00741A03" w:rsidRDefault="00741A03" w:rsidP="00741A03">
      <w:pPr>
        <w:rPr>
          <w:rFonts w:ascii="Calibri" w:hAnsi="Calibri" w:cs="Calibri"/>
        </w:rPr>
      </w:pPr>
    </w:p>
    <w:p w14:paraId="3D34457C" w14:textId="77777777" w:rsidR="00741A03" w:rsidRPr="00335F96" w:rsidRDefault="00741A03" w:rsidP="00741A03">
      <w:pPr>
        <w:rPr>
          <w:rFonts w:ascii="Calibri" w:hAnsi="Calibri" w:cs="Calibri"/>
        </w:rPr>
      </w:pPr>
      <w:r w:rsidRPr="00335F96">
        <w:rPr>
          <w:rFonts w:ascii="Calibri" w:hAnsi="Calibri" w:cs="Calibri"/>
        </w:rPr>
        <w:t>However, several participants expressed scepticism regarding this suggestion. Erwin Laure, director of the PDC Center for High Performance Computing at the Swedish Royal Institute of Technology, says: “The services that the various projects are providing are so different and have different impact that needs to be measured differently — that is a big challenge that the ERINA+ project has been finding.” He argued that it is very difficult to come up with metrics which can be used widely to compare projects with one another. “I think it’s a very dangerous route to go down,” he said.</w:t>
      </w:r>
    </w:p>
    <w:p w14:paraId="195A79BF" w14:textId="77777777" w:rsidR="00741A03" w:rsidRDefault="00741A03" w:rsidP="00741A03">
      <w:pPr>
        <w:rPr>
          <w:rFonts w:ascii="Calibri" w:hAnsi="Calibri" w:cs="Calibri"/>
        </w:rPr>
      </w:pPr>
    </w:p>
    <w:p w14:paraId="3EFD43BE" w14:textId="1FBABA8D" w:rsidR="00741A03" w:rsidRPr="00335F96" w:rsidRDefault="00741A03" w:rsidP="00741A03">
      <w:pPr>
        <w:rPr>
          <w:rFonts w:ascii="Calibri" w:hAnsi="Calibri" w:cs="Calibri"/>
        </w:rPr>
      </w:pPr>
      <w:r w:rsidRPr="00335F96">
        <w:rPr>
          <w:rFonts w:ascii="Calibri" w:hAnsi="Calibri" w:cs="Calibri"/>
        </w:rPr>
        <w:t>Fotis Karagiannis, project director of e-FISCAL, which analyses the costs and cost structures of the European high-throughput and high-performance computing e-Infrastructures, agrees with Laure. “In my experience, it’s just not possible to have the same metrics for different projects, because the types of users are different,” said Karagiannis. He cites the differing users of the European Middleware initiative versus the G</w:t>
      </w:r>
      <w:r w:rsidR="003E3AF2">
        <w:rPr>
          <w:rFonts w:ascii="Calibri" w:hAnsi="Calibri" w:cs="Calibri"/>
        </w:rPr>
        <w:t>É</w:t>
      </w:r>
      <w:r w:rsidRPr="00335F96">
        <w:rPr>
          <w:rFonts w:ascii="Calibri" w:hAnsi="Calibri" w:cs="Calibri"/>
        </w:rPr>
        <w:t>ANT network, as a good example of this, arguing that this makes direct comparison using any one indicator a futile exercise. During his brief talk, Karagiannis also presented an interesting slide comparing in-house storage solutions with Amazon EC2 cloud storage.</w:t>
      </w:r>
    </w:p>
    <w:p w14:paraId="151CA213" w14:textId="77777777" w:rsidR="00741A03" w:rsidRDefault="00741A03" w:rsidP="00741A03">
      <w:pPr>
        <w:rPr>
          <w:rFonts w:ascii="Calibri" w:hAnsi="Calibri" w:cs="Calibri"/>
        </w:rPr>
      </w:pPr>
    </w:p>
    <w:p w14:paraId="06826269" w14:textId="7E332C7A" w:rsidR="00741A03" w:rsidRPr="00537592" w:rsidRDefault="00741A03" w:rsidP="00741A03">
      <w:pPr>
        <w:rPr>
          <w:rFonts w:ascii="Calibri" w:hAnsi="Calibri" w:cs="Calibri"/>
        </w:rPr>
      </w:pPr>
      <w:r w:rsidRPr="00335F96">
        <w:rPr>
          <w:rFonts w:ascii="Calibri" w:hAnsi="Calibri" w:cs="Calibri"/>
        </w:rPr>
        <w:t>Finally, Steven Newhouse, director of the Euro</w:t>
      </w:r>
      <w:r w:rsidR="003E3AF2">
        <w:rPr>
          <w:rFonts w:ascii="Calibri" w:hAnsi="Calibri" w:cs="Calibri"/>
        </w:rPr>
        <w:t>pean Grid Infrastructure (EGI</w:t>
      </w:r>
      <w:r w:rsidRPr="00335F96">
        <w:rPr>
          <w:rFonts w:ascii="Calibri" w:hAnsi="Calibri" w:cs="Calibri"/>
        </w:rPr>
        <w:t xml:space="preserve">), wrapped up the discussion by proposing the creation of a body to coordinate e-infrastructures in Horizon 2020. “If the European Commission is serious about coordinating e-Infrastructures, they need to think about how to put a body in place to do this, supported by the member states, and that can do things like collation of metrics; long-term development of policy, in a manner similar to what e-IRG has been doing; and provide the long-term coordination of the e-infrastructures.”   </w:t>
      </w:r>
    </w:p>
    <w:p w14:paraId="59037326" w14:textId="77777777" w:rsidR="00EC3C09" w:rsidRPr="00537592" w:rsidRDefault="00EC3C09" w:rsidP="00EC3C09">
      <w:pPr>
        <w:rPr>
          <w:rFonts w:ascii="Calibri" w:hAnsi="Calibri" w:cs="Calibri"/>
        </w:rPr>
      </w:pPr>
    </w:p>
    <w:p w14:paraId="74655796" w14:textId="77777777" w:rsidR="00EC3C09" w:rsidRPr="00E2249B" w:rsidRDefault="005867C5" w:rsidP="00EC3C09">
      <w:pPr>
        <w:pStyle w:val="Heading1"/>
      </w:pPr>
      <w:bookmarkStart w:id="8" w:name="_Toc356932775"/>
      <w:r>
        <w:lastRenderedPageBreak/>
        <w:t>Parallel tracks</w:t>
      </w:r>
      <w:bookmarkEnd w:id="8"/>
    </w:p>
    <w:p w14:paraId="6EDE0D13" w14:textId="77777777" w:rsidR="00EC3C09" w:rsidRPr="00E2249B" w:rsidRDefault="00EC3C09" w:rsidP="00EC3C09">
      <w:pPr>
        <w:rPr>
          <w:rFonts w:ascii="Calibri" w:hAnsi="Calibri"/>
        </w:rPr>
      </w:pPr>
    </w:p>
    <w:p w14:paraId="57A88E35" w14:textId="77777777" w:rsidR="00EC3C09" w:rsidRPr="00E2249B" w:rsidRDefault="005867C5" w:rsidP="005867C5">
      <w:pPr>
        <w:pStyle w:val="Heading2"/>
      </w:pPr>
      <w:bookmarkStart w:id="9" w:name="_Toc356932776"/>
      <w:r>
        <w:t xml:space="preserve">Track 1: </w:t>
      </w:r>
      <w:r w:rsidRPr="005867C5">
        <w:t>Strengthening the European research capacity through open data e-Infrastructures</w:t>
      </w:r>
      <w:bookmarkEnd w:id="9"/>
    </w:p>
    <w:p w14:paraId="15F3E6A8" w14:textId="77777777" w:rsidR="006F6FB7" w:rsidRDefault="006F6FB7" w:rsidP="005902A5">
      <w:pPr>
        <w:rPr>
          <w:sz w:val="24"/>
          <w:szCs w:val="24"/>
        </w:rPr>
      </w:pPr>
    </w:p>
    <w:p w14:paraId="015D66B2" w14:textId="77777777" w:rsidR="005902A5" w:rsidRPr="00B30018" w:rsidRDefault="005902A5" w:rsidP="005902A5">
      <w:pPr>
        <w:rPr>
          <w:rFonts w:asciiTheme="minorHAnsi" w:hAnsiTheme="minorHAnsi"/>
          <w:b/>
          <w:szCs w:val="22"/>
        </w:rPr>
      </w:pPr>
      <w:r w:rsidRPr="00B30018">
        <w:rPr>
          <w:rFonts w:asciiTheme="minorHAnsi" w:hAnsiTheme="minorHAnsi"/>
          <w:b/>
          <w:szCs w:val="22"/>
        </w:rPr>
        <w:t>Introduction:</w:t>
      </w:r>
    </w:p>
    <w:p w14:paraId="2E197C4A" w14:textId="77777777" w:rsidR="00B30018" w:rsidRDefault="00B30018" w:rsidP="005902A5">
      <w:pPr>
        <w:rPr>
          <w:rFonts w:asciiTheme="minorHAnsi" w:hAnsiTheme="minorHAnsi"/>
          <w:szCs w:val="22"/>
        </w:rPr>
      </w:pPr>
    </w:p>
    <w:p w14:paraId="773973AE" w14:textId="77777777" w:rsidR="005902A5" w:rsidRPr="00B30018" w:rsidRDefault="005902A5" w:rsidP="005902A5">
      <w:pPr>
        <w:rPr>
          <w:rFonts w:asciiTheme="minorHAnsi" w:hAnsiTheme="minorHAnsi" w:cs="Calibri"/>
          <w:color w:val="17365D"/>
          <w:szCs w:val="22"/>
          <w:lang w:eastAsia="en-GB"/>
        </w:rPr>
      </w:pPr>
      <w:r w:rsidRPr="00B30018">
        <w:rPr>
          <w:rFonts w:asciiTheme="minorHAnsi" w:hAnsiTheme="minorHAnsi"/>
          <w:szCs w:val="22"/>
        </w:rPr>
        <w:t xml:space="preserve">Carlos Morais Pires (EC) presented the context of H2020 preparations for research data e-infrastructures. He informed delegates that an on-line public consultation is ongoing until 27 March 2013, to which they are cordially invited to provide feedback </w:t>
      </w:r>
      <w:r w:rsidRPr="00B30018">
        <w:rPr>
          <w:rFonts w:asciiTheme="minorHAnsi" w:hAnsiTheme="minorHAnsi"/>
          <w:b/>
          <w:szCs w:val="22"/>
        </w:rPr>
        <w:t>[</w:t>
      </w:r>
      <w:hyperlink r:id="rId9" w:history="1">
        <w:r w:rsidRPr="00B30018">
          <w:rPr>
            <w:rStyle w:val="Hyperlink"/>
            <w:rFonts w:asciiTheme="minorHAnsi" w:hAnsiTheme="minorHAnsi" w:cs="Calibri"/>
            <w:szCs w:val="22"/>
            <w:lang w:eastAsia="en-GB"/>
          </w:rPr>
          <w:t>https://ec.europa.eu/digital-agenda/en/content/consultation-research-data-infrastructures-framework-action</w:t>
        </w:r>
      </w:hyperlink>
      <w:r w:rsidRPr="00B30018">
        <w:rPr>
          <w:rFonts w:asciiTheme="minorHAnsi" w:hAnsiTheme="minorHAnsi" w:cs="Calibri"/>
          <w:color w:val="17365D"/>
          <w:szCs w:val="22"/>
          <w:lang w:eastAsia="en-GB"/>
        </w:rPr>
        <w:t>]</w:t>
      </w:r>
    </w:p>
    <w:p w14:paraId="22C2008C" w14:textId="77777777" w:rsidR="00B30018" w:rsidRDefault="00B30018" w:rsidP="005902A5">
      <w:pPr>
        <w:rPr>
          <w:rFonts w:asciiTheme="minorHAnsi" w:hAnsiTheme="minorHAnsi"/>
          <w:szCs w:val="22"/>
        </w:rPr>
      </w:pPr>
    </w:p>
    <w:p w14:paraId="079BB049" w14:textId="77777777" w:rsidR="00B30018" w:rsidRDefault="005902A5" w:rsidP="005902A5">
      <w:pPr>
        <w:rPr>
          <w:rFonts w:asciiTheme="minorHAnsi" w:hAnsiTheme="minorHAnsi"/>
          <w:szCs w:val="22"/>
        </w:rPr>
      </w:pPr>
      <w:r w:rsidRPr="00B30018">
        <w:rPr>
          <w:rFonts w:asciiTheme="minorHAnsi" w:hAnsiTheme="minorHAnsi"/>
          <w:szCs w:val="22"/>
        </w:rPr>
        <w:t xml:space="preserve">The consultation presents the overall framework for action on scientific data e-infrastructures, as it results from earlier expert consultations and reports (including the Oct. 2010 report 'Riding the Wave' based on the works of the HLG on Scientific Data and the Apr. 2012 report of the G8+O5 Group of Senior Officials on scientific data). In this context, a set of 7 possible domains of action –the so-called 'fiches'- are outlined, namely: 1. Community-support data services; 2. Infrastructure for open access; 3. Storing, managing and preserving research data; 4. Discovery and provenance of research data; 5. Towards global data e-infrastructures; 6. Authentication and authorization e-infrastructures; 7. Skills and new professions for research data. </w:t>
      </w:r>
    </w:p>
    <w:p w14:paraId="3216AD8E" w14:textId="77777777" w:rsidR="00B30018" w:rsidRDefault="00B30018" w:rsidP="005902A5">
      <w:pPr>
        <w:rPr>
          <w:rFonts w:asciiTheme="minorHAnsi" w:hAnsiTheme="minorHAnsi"/>
          <w:szCs w:val="22"/>
        </w:rPr>
      </w:pPr>
    </w:p>
    <w:p w14:paraId="7217E32E" w14:textId="583F092F" w:rsidR="005902A5" w:rsidRPr="00B30018" w:rsidRDefault="00B30018" w:rsidP="005902A5">
      <w:pPr>
        <w:rPr>
          <w:rFonts w:asciiTheme="minorHAnsi" w:hAnsiTheme="minorHAnsi"/>
          <w:szCs w:val="22"/>
        </w:rPr>
      </w:pPr>
      <w:r>
        <w:rPr>
          <w:rFonts w:asciiTheme="minorHAnsi" w:hAnsiTheme="minorHAnsi"/>
          <w:szCs w:val="22"/>
        </w:rPr>
        <w:t>A diagram</w:t>
      </w:r>
      <w:r w:rsidR="005902A5" w:rsidRPr="00B30018">
        <w:rPr>
          <w:rFonts w:asciiTheme="minorHAnsi" w:hAnsiTheme="minorHAnsi"/>
          <w:szCs w:val="22"/>
        </w:rPr>
        <w:t xml:space="preserve"> classifies these actions under 3 categories - Common data services; Community-supported e-infrastructures; and Users-, coupled with 2 trans</w:t>
      </w:r>
      <w:r>
        <w:rPr>
          <w:rFonts w:asciiTheme="minorHAnsi" w:hAnsiTheme="minorHAnsi"/>
          <w:szCs w:val="22"/>
        </w:rPr>
        <w:t xml:space="preserve">versal layers - Data curation; </w:t>
      </w:r>
      <w:r w:rsidR="005902A5" w:rsidRPr="00B30018">
        <w:rPr>
          <w:rFonts w:asciiTheme="minorHAnsi" w:hAnsiTheme="minorHAnsi"/>
          <w:szCs w:val="22"/>
        </w:rPr>
        <w:t xml:space="preserve">and Trust. </w:t>
      </w:r>
    </w:p>
    <w:p w14:paraId="1BBA6BD5" w14:textId="77777777" w:rsidR="00B30018" w:rsidRDefault="00B30018" w:rsidP="005902A5">
      <w:pPr>
        <w:rPr>
          <w:rFonts w:asciiTheme="minorHAnsi" w:hAnsiTheme="minorHAnsi"/>
          <w:szCs w:val="22"/>
        </w:rPr>
      </w:pPr>
    </w:p>
    <w:p w14:paraId="19734297" w14:textId="77777777" w:rsidR="005902A5" w:rsidRPr="00B30018" w:rsidRDefault="005902A5" w:rsidP="005902A5">
      <w:pPr>
        <w:rPr>
          <w:rFonts w:asciiTheme="minorHAnsi" w:hAnsiTheme="minorHAnsi"/>
          <w:szCs w:val="22"/>
        </w:rPr>
      </w:pPr>
      <w:r w:rsidRPr="00B30018">
        <w:rPr>
          <w:rFonts w:asciiTheme="minorHAnsi" w:hAnsiTheme="minorHAnsi"/>
          <w:szCs w:val="22"/>
        </w:rPr>
        <w:t xml:space="preserve">Finally, Carlos Morais Pires briefed delegates about the importance of a new entity, the Research Data Alliance (RDA), which will serve as a forum for advancing and streamlining data-related initiatives, and which will be formally launched on 18-19 March 2013 in Gothenburg [http://rd-alliance.org] </w:t>
      </w:r>
    </w:p>
    <w:p w14:paraId="75CE5D77" w14:textId="77777777" w:rsidR="005902A5" w:rsidRPr="00B30018" w:rsidRDefault="005902A5" w:rsidP="005902A5">
      <w:pPr>
        <w:rPr>
          <w:rFonts w:asciiTheme="minorHAnsi" w:hAnsiTheme="minorHAnsi"/>
          <w:szCs w:val="22"/>
        </w:rPr>
      </w:pPr>
    </w:p>
    <w:p w14:paraId="08E48A6E" w14:textId="77777777" w:rsidR="005902A5" w:rsidRPr="000B4A13" w:rsidRDefault="005902A5" w:rsidP="005902A5">
      <w:pPr>
        <w:rPr>
          <w:rFonts w:asciiTheme="minorHAnsi" w:hAnsiTheme="minorHAnsi"/>
          <w:b/>
          <w:szCs w:val="22"/>
        </w:rPr>
      </w:pPr>
      <w:r w:rsidRPr="000B4A13">
        <w:rPr>
          <w:rFonts w:asciiTheme="minorHAnsi" w:hAnsiTheme="minorHAnsi"/>
          <w:b/>
          <w:szCs w:val="22"/>
        </w:rPr>
        <w:t>Presentations:</w:t>
      </w:r>
    </w:p>
    <w:p w14:paraId="429F5C87" w14:textId="77777777" w:rsidR="005902A5" w:rsidRPr="00B30018" w:rsidRDefault="005902A5" w:rsidP="005902A5">
      <w:pPr>
        <w:rPr>
          <w:rFonts w:asciiTheme="minorHAnsi" w:hAnsiTheme="minorHAnsi"/>
          <w:szCs w:val="22"/>
        </w:rPr>
      </w:pPr>
      <w:r w:rsidRPr="00B30018">
        <w:rPr>
          <w:rFonts w:asciiTheme="minorHAnsi" w:hAnsiTheme="minorHAnsi"/>
          <w:szCs w:val="22"/>
        </w:rPr>
        <w:t xml:space="preserve">There were 5 short presentations from representatives of individual projects/networks: </w:t>
      </w:r>
    </w:p>
    <w:p w14:paraId="748259BF" w14:textId="77777777" w:rsidR="000B4A13" w:rsidRDefault="000B4A13" w:rsidP="005902A5">
      <w:pPr>
        <w:rPr>
          <w:rFonts w:asciiTheme="minorHAnsi" w:hAnsiTheme="minorHAnsi"/>
          <w:szCs w:val="22"/>
        </w:rPr>
      </w:pPr>
    </w:p>
    <w:p w14:paraId="76AD7437" w14:textId="714D60B0" w:rsidR="005902A5" w:rsidRPr="00B30018" w:rsidRDefault="005902A5" w:rsidP="005902A5">
      <w:pPr>
        <w:rPr>
          <w:rFonts w:asciiTheme="minorHAnsi" w:hAnsiTheme="minorHAnsi"/>
          <w:szCs w:val="22"/>
        </w:rPr>
      </w:pPr>
      <w:r w:rsidRPr="00B30018">
        <w:rPr>
          <w:rFonts w:asciiTheme="minorHAnsi" w:hAnsiTheme="minorHAnsi"/>
          <w:szCs w:val="22"/>
        </w:rPr>
        <w:t>Reza Salek, EMBL</w:t>
      </w:r>
      <w:r w:rsidR="000B4A13">
        <w:rPr>
          <w:rFonts w:asciiTheme="minorHAnsi" w:hAnsiTheme="minorHAnsi"/>
          <w:szCs w:val="22"/>
        </w:rPr>
        <w:t>,</w:t>
      </w:r>
      <w:r w:rsidRPr="00B30018">
        <w:rPr>
          <w:rFonts w:asciiTheme="minorHAnsi" w:hAnsiTheme="minorHAnsi"/>
          <w:szCs w:val="22"/>
        </w:rPr>
        <w:t xml:space="preserve"> from </w:t>
      </w:r>
      <w:r w:rsidR="000B4A13">
        <w:rPr>
          <w:rFonts w:asciiTheme="minorHAnsi" w:hAnsiTheme="minorHAnsi"/>
          <w:szCs w:val="22"/>
        </w:rPr>
        <w:t xml:space="preserve">the project COSMOS which works </w:t>
      </w:r>
      <w:r w:rsidRPr="00B30018">
        <w:rPr>
          <w:rFonts w:asciiTheme="minorHAnsi" w:hAnsiTheme="minorHAnsi"/>
          <w:szCs w:val="22"/>
        </w:rPr>
        <w:t>on coordination of standards in metabolomics, stressed the importance of making data exchangeable by building standards for file formats, tools, etc., since large data sets face similar needs for standards.</w:t>
      </w:r>
    </w:p>
    <w:p w14:paraId="40833F51" w14:textId="77777777" w:rsidR="000B4A13" w:rsidRDefault="000B4A13" w:rsidP="005902A5">
      <w:pPr>
        <w:rPr>
          <w:rFonts w:asciiTheme="minorHAnsi" w:hAnsiTheme="minorHAnsi"/>
          <w:szCs w:val="22"/>
        </w:rPr>
      </w:pPr>
    </w:p>
    <w:p w14:paraId="775065A0" w14:textId="0C3E2A14" w:rsidR="005902A5" w:rsidRPr="00B30018" w:rsidRDefault="005902A5" w:rsidP="005902A5">
      <w:pPr>
        <w:rPr>
          <w:rFonts w:asciiTheme="minorHAnsi" w:hAnsiTheme="minorHAnsi"/>
          <w:szCs w:val="22"/>
        </w:rPr>
      </w:pPr>
      <w:r w:rsidRPr="00B30018">
        <w:rPr>
          <w:rFonts w:asciiTheme="minorHAnsi" w:hAnsiTheme="minorHAnsi"/>
          <w:szCs w:val="22"/>
        </w:rPr>
        <w:t>Dave Roberts, Natural History Museum, London from the project VIBRANT developing scratchpads for biodiversity on-line publications, presented a set of 12 recommendations as they stem from the White paper on Biodiversity informatics which he co-authored with Alex Hardisty, Cardiff University from the project BioVeL. These recommendations highlight among other</w:t>
      </w:r>
      <w:r w:rsidR="000B4A13">
        <w:rPr>
          <w:rFonts w:asciiTheme="minorHAnsi" w:hAnsiTheme="minorHAnsi"/>
          <w:szCs w:val="22"/>
        </w:rPr>
        <w:t>s, the need</w:t>
      </w:r>
      <w:r w:rsidRPr="00B30018">
        <w:rPr>
          <w:rFonts w:asciiTheme="minorHAnsi" w:hAnsiTheme="minorHAnsi"/>
          <w:szCs w:val="22"/>
        </w:rPr>
        <w:t xml:space="preserve"> for open data, multi-scale data encoding, marketing/awareness of constituency services, persistent identifiers, </w:t>
      </w:r>
      <w:r w:rsidRPr="00B30018">
        <w:rPr>
          <w:rFonts w:asciiTheme="minorHAnsi" w:hAnsiTheme="minorHAnsi"/>
          <w:szCs w:val="22"/>
        </w:rPr>
        <w:lastRenderedPageBreak/>
        <w:t>author identifiers, 3</w:t>
      </w:r>
      <w:r w:rsidRPr="00B30018">
        <w:rPr>
          <w:rFonts w:asciiTheme="minorHAnsi" w:hAnsiTheme="minorHAnsi"/>
          <w:szCs w:val="22"/>
          <w:vertAlign w:val="superscript"/>
        </w:rPr>
        <w:t>rd</w:t>
      </w:r>
      <w:r w:rsidRPr="00B30018">
        <w:rPr>
          <w:rFonts w:asciiTheme="minorHAnsi" w:hAnsiTheme="minorHAnsi"/>
          <w:szCs w:val="22"/>
        </w:rPr>
        <w:t xml:space="preserve"> party authentication, data fit for purpose, and the development of a new generation of observational data infrastructure in view of big data. </w:t>
      </w:r>
    </w:p>
    <w:p w14:paraId="47E0E708" w14:textId="77777777" w:rsidR="000B4A13" w:rsidRDefault="000B4A13" w:rsidP="005902A5">
      <w:pPr>
        <w:rPr>
          <w:rFonts w:asciiTheme="minorHAnsi" w:hAnsiTheme="minorHAnsi"/>
          <w:szCs w:val="22"/>
        </w:rPr>
      </w:pPr>
    </w:p>
    <w:p w14:paraId="6257B0DF" w14:textId="45489FA7" w:rsidR="005902A5" w:rsidRPr="00B30018" w:rsidRDefault="005902A5" w:rsidP="005902A5">
      <w:pPr>
        <w:rPr>
          <w:rFonts w:asciiTheme="minorHAnsi" w:hAnsiTheme="minorHAnsi"/>
          <w:szCs w:val="22"/>
        </w:rPr>
      </w:pPr>
      <w:r w:rsidRPr="00B30018">
        <w:rPr>
          <w:rFonts w:asciiTheme="minorHAnsi" w:hAnsiTheme="minorHAnsi"/>
          <w:szCs w:val="22"/>
        </w:rPr>
        <w:t>Tiziana Ferrari of EGI stressed the problem of exchanging and storing large amounts of data, and the need to ensure one system of data and computing e-infrastructure services. She then presented a list of recommended actions where EC support should be channel</w:t>
      </w:r>
      <w:r w:rsidR="005B0537">
        <w:rPr>
          <w:rFonts w:asciiTheme="minorHAnsi" w:hAnsiTheme="minorHAnsi"/>
          <w:szCs w:val="22"/>
        </w:rPr>
        <w:t>l</w:t>
      </w:r>
      <w:r w:rsidRPr="00B30018">
        <w:rPr>
          <w:rFonts w:asciiTheme="minorHAnsi" w:hAnsiTheme="minorHAnsi"/>
          <w:szCs w:val="22"/>
        </w:rPr>
        <w:t>ed: integration of operations of data, HPC, HTC; integration of innovative operational tools; technical integration of user-driv</w:t>
      </w:r>
      <w:r w:rsidR="005B0537">
        <w:rPr>
          <w:rFonts w:asciiTheme="minorHAnsi" w:hAnsiTheme="minorHAnsi"/>
          <w:szCs w:val="22"/>
        </w:rPr>
        <w:t>en, common data services; and software</w:t>
      </w:r>
      <w:r w:rsidRPr="00B30018">
        <w:rPr>
          <w:rFonts w:asciiTheme="minorHAnsi" w:hAnsiTheme="minorHAnsi"/>
          <w:szCs w:val="22"/>
        </w:rPr>
        <w:t xml:space="preserve"> innovation.</w:t>
      </w:r>
    </w:p>
    <w:p w14:paraId="0E21A77B" w14:textId="77777777" w:rsidR="005B0537" w:rsidRDefault="005B0537" w:rsidP="005902A5">
      <w:pPr>
        <w:rPr>
          <w:rFonts w:asciiTheme="minorHAnsi" w:hAnsiTheme="minorHAnsi"/>
          <w:szCs w:val="22"/>
        </w:rPr>
      </w:pPr>
    </w:p>
    <w:p w14:paraId="59293DB1" w14:textId="77777777" w:rsidR="005902A5" w:rsidRPr="00B30018" w:rsidRDefault="005902A5" w:rsidP="005902A5">
      <w:pPr>
        <w:rPr>
          <w:rFonts w:asciiTheme="minorHAnsi" w:hAnsiTheme="minorHAnsi"/>
          <w:szCs w:val="22"/>
        </w:rPr>
      </w:pPr>
      <w:r w:rsidRPr="00B30018">
        <w:rPr>
          <w:rFonts w:asciiTheme="minorHAnsi" w:hAnsiTheme="minorHAnsi"/>
          <w:szCs w:val="22"/>
        </w:rPr>
        <w:t xml:space="preserve">Jos Kleinjans, Univ. of Maastricht, coordinator of the diXA project which works on integrating toxicology and other databases for better chemical safety, highlighted that societal needs should drive the coordination of data. </w:t>
      </w:r>
    </w:p>
    <w:p w14:paraId="3C22DD0B" w14:textId="77777777" w:rsidR="005B0537" w:rsidRDefault="005B0537" w:rsidP="005902A5">
      <w:pPr>
        <w:rPr>
          <w:rFonts w:asciiTheme="minorHAnsi" w:hAnsiTheme="minorHAnsi"/>
          <w:szCs w:val="22"/>
        </w:rPr>
      </w:pPr>
    </w:p>
    <w:p w14:paraId="1E30919C" w14:textId="2086D427" w:rsidR="005902A5" w:rsidRPr="00B30018" w:rsidRDefault="005902A5" w:rsidP="005902A5">
      <w:pPr>
        <w:rPr>
          <w:rFonts w:asciiTheme="minorHAnsi" w:hAnsiTheme="minorHAnsi"/>
          <w:szCs w:val="22"/>
        </w:rPr>
      </w:pPr>
      <w:r w:rsidRPr="00B30018">
        <w:rPr>
          <w:rFonts w:asciiTheme="minorHAnsi" w:hAnsiTheme="minorHAnsi"/>
          <w:szCs w:val="22"/>
        </w:rPr>
        <w:t>Lajos Balint of the NIIF Institute - Hungarnet, presented some certain evolutionary trends in data infrastructures and data-driven research. He noted among other</w:t>
      </w:r>
      <w:r w:rsidR="005B0537">
        <w:rPr>
          <w:rFonts w:asciiTheme="minorHAnsi" w:hAnsiTheme="minorHAnsi"/>
          <w:szCs w:val="22"/>
        </w:rPr>
        <w:t>s</w:t>
      </w:r>
      <w:r w:rsidRPr="00B30018">
        <w:rPr>
          <w:rFonts w:asciiTheme="minorHAnsi" w:hAnsiTheme="minorHAnsi"/>
          <w:szCs w:val="22"/>
        </w:rPr>
        <w:t xml:space="preserve">, the decreasing role of advance annotation (metadata) and the need to ensure openness of contents and standards for automatic annotation. Data-driven science in the future will most likely deal with multi-faceted objects and complex relations, while the evolution of data processing and e-Science may lead to reconfigurable goals by data, depending on discoveries.   </w:t>
      </w:r>
    </w:p>
    <w:p w14:paraId="484ECD23" w14:textId="77777777" w:rsidR="005902A5" w:rsidRPr="005B0537" w:rsidRDefault="005902A5" w:rsidP="005902A5">
      <w:pPr>
        <w:rPr>
          <w:rFonts w:asciiTheme="minorHAnsi" w:hAnsiTheme="minorHAnsi"/>
          <w:b/>
          <w:szCs w:val="22"/>
        </w:rPr>
      </w:pPr>
    </w:p>
    <w:p w14:paraId="12208BCA" w14:textId="77777777" w:rsidR="005902A5" w:rsidRPr="005B0537" w:rsidRDefault="005902A5" w:rsidP="005902A5">
      <w:pPr>
        <w:rPr>
          <w:rFonts w:asciiTheme="minorHAnsi" w:hAnsiTheme="minorHAnsi"/>
          <w:b/>
          <w:szCs w:val="22"/>
        </w:rPr>
      </w:pPr>
      <w:r w:rsidRPr="005B0537">
        <w:rPr>
          <w:rFonts w:asciiTheme="minorHAnsi" w:hAnsiTheme="minorHAnsi"/>
          <w:b/>
          <w:szCs w:val="22"/>
        </w:rPr>
        <w:t>Discussion:</w:t>
      </w:r>
    </w:p>
    <w:p w14:paraId="059F7038" w14:textId="6F8597E2" w:rsidR="005902A5" w:rsidRPr="00B30018" w:rsidRDefault="005902A5" w:rsidP="005902A5">
      <w:pPr>
        <w:rPr>
          <w:rFonts w:asciiTheme="minorHAnsi" w:hAnsiTheme="minorHAnsi"/>
          <w:szCs w:val="22"/>
        </w:rPr>
      </w:pPr>
      <w:r w:rsidRPr="00B30018">
        <w:rPr>
          <w:rFonts w:asciiTheme="minorHAnsi" w:hAnsiTheme="minorHAnsi"/>
          <w:szCs w:val="22"/>
        </w:rPr>
        <w:t xml:space="preserve">In the ensuing discussion, a number of participants intervened commenting </w:t>
      </w:r>
      <w:r w:rsidR="005B0537">
        <w:rPr>
          <w:rFonts w:asciiTheme="minorHAnsi" w:hAnsiTheme="minorHAnsi"/>
          <w:szCs w:val="22"/>
        </w:rPr>
        <w:t xml:space="preserve">on </w:t>
      </w:r>
      <w:r w:rsidRPr="00B30018">
        <w:rPr>
          <w:rFonts w:asciiTheme="minorHAnsi" w:hAnsiTheme="minorHAnsi"/>
          <w:szCs w:val="22"/>
        </w:rPr>
        <w:t>some of the domains tackled by the 'fiches', suggesting possible improvements on specific issues addressed by them, and/or offering more general, cross-cutting feedback.</w:t>
      </w:r>
    </w:p>
    <w:p w14:paraId="7320B062" w14:textId="77777777" w:rsidR="005B0537" w:rsidRDefault="005B0537" w:rsidP="005902A5">
      <w:pPr>
        <w:rPr>
          <w:rFonts w:asciiTheme="minorHAnsi" w:hAnsiTheme="minorHAnsi"/>
          <w:szCs w:val="22"/>
        </w:rPr>
      </w:pPr>
    </w:p>
    <w:p w14:paraId="50A0D1C9" w14:textId="016961DF" w:rsidR="005902A5" w:rsidRPr="00B30018" w:rsidRDefault="005902A5" w:rsidP="005902A5">
      <w:pPr>
        <w:rPr>
          <w:rFonts w:asciiTheme="minorHAnsi" w:hAnsiTheme="minorHAnsi"/>
          <w:szCs w:val="22"/>
        </w:rPr>
      </w:pPr>
      <w:r w:rsidRPr="00B30018">
        <w:rPr>
          <w:rFonts w:asciiTheme="minorHAnsi" w:hAnsiTheme="minorHAnsi"/>
          <w:szCs w:val="22"/>
        </w:rPr>
        <w:t xml:space="preserve">Overall, it was felt that there is a need for more integration, both across constituencies/scientific domains and operations as well as with research infrastructure activities. However, it was also understood that for this to happen, more dialogue is needed and the readiness of communities to engage should be ensured. One delegate even suggested that a similar model used in other domains of e-infrastructure (like EGI, PRACE or GEANT) could be considered for data infrastructures. The need to look for commonalities across domains – de-siloeing- would be useful in leveraging also RDA.  </w:t>
      </w:r>
    </w:p>
    <w:p w14:paraId="6FA32012" w14:textId="77777777" w:rsidR="005B0537" w:rsidRDefault="005B0537" w:rsidP="005902A5">
      <w:pPr>
        <w:rPr>
          <w:rFonts w:asciiTheme="minorHAnsi" w:hAnsiTheme="minorHAnsi"/>
          <w:szCs w:val="22"/>
        </w:rPr>
      </w:pPr>
    </w:p>
    <w:p w14:paraId="449CE3C3" w14:textId="3E161151" w:rsidR="005902A5" w:rsidRPr="00B30018" w:rsidRDefault="005902A5" w:rsidP="005902A5">
      <w:pPr>
        <w:rPr>
          <w:rFonts w:asciiTheme="minorHAnsi" w:hAnsiTheme="minorHAnsi"/>
          <w:szCs w:val="22"/>
        </w:rPr>
      </w:pPr>
      <w:r w:rsidRPr="00B30018">
        <w:rPr>
          <w:rFonts w:asciiTheme="minorHAnsi" w:hAnsiTheme="minorHAnsi"/>
          <w:szCs w:val="22"/>
        </w:rPr>
        <w:t xml:space="preserve">There was a question about the share of the actions which are bottom-up, since most of the proposed fiches seem to concern top-down driven issues. It was stressed that the community-driven e-infrastructures which are at the centre of this initiative and which encompass elements from all the other fiches, serve exactly this purpose.    </w:t>
      </w:r>
    </w:p>
    <w:p w14:paraId="2F98C208" w14:textId="77777777" w:rsidR="005B0537" w:rsidRDefault="005B0537" w:rsidP="005902A5">
      <w:pPr>
        <w:rPr>
          <w:rFonts w:asciiTheme="minorHAnsi" w:hAnsiTheme="minorHAnsi"/>
          <w:szCs w:val="22"/>
        </w:rPr>
      </w:pPr>
    </w:p>
    <w:p w14:paraId="51DA7E37" w14:textId="42E3935A" w:rsidR="005902A5" w:rsidRPr="00B30018" w:rsidRDefault="005902A5" w:rsidP="005902A5">
      <w:pPr>
        <w:rPr>
          <w:rFonts w:asciiTheme="minorHAnsi" w:hAnsiTheme="minorHAnsi"/>
          <w:szCs w:val="22"/>
        </w:rPr>
      </w:pPr>
      <w:r w:rsidRPr="00B30018">
        <w:rPr>
          <w:rFonts w:asciiTheme="minorHAnsi" w:hAnsiTheme="minorHAnsi"/>
          <w:szCs w:val="22"/>
        </w:rPr>
        <w:t xml:space="preserve">The remark was made that the proposed governance structure for RDA does not include 'the data factories' which are cited in the fiches, and in this context it was suggested that ESFRI could perhaps be considered to be also represented in RDA.    </w:t>
      </w:r>
    </w:p>
    <w:p w14:paraId="2FC62C3A" w14:textId="77777777" w:rsidR="007D6591" w:rsidRDefault="007D6591" w:rsidP="005902A5">
      <w:pPr>
        <w:rPr>
          <w:rFonts w:asciiTheme="minorHAnsi" w:hAnsiTheme="minorHAnsi"/>
          <w:szCs w:val="22"/>
        </w:rPr>
      </w:pPr>
    </w:p>
    <w:p w14:paraId="4628DDAB" w14:textId="15A9D7BD" w:rsidR="005902A5" w:rsidRPr="00B30018" w:rsidRDefault="005902A5" w:rsidP="005902A5">
      <w:pPr>
        <w:rPr>
          <w:rFonts w:asciiTheme="minorHAnsi" w:hAnsiTheme="minorHAnsi"/>
          <w:szCs w:val="22"/>
        </w:rPr>
      </w:pPr>
      <w:r w:rsidRPr="00B30018">
        <w:rPr>
          <w:rFonts w:asciiTheme="minorHAnsi" w:hAnsiTheme="minorHAnsi"/>
          <w:szCs w:val="22"/>
        </w:rPr>
        <w:t xml:space="preserve">There were finally a few specific remarks concerning possible improvements, such as: that software should be mentioned more often in the fiches; that the 'long-tail' of science should be represented in </w:t>
      </w:r>
      <w:r w:rsidRPr="00B30018">
        <w:rPr>
          <w:rFonts w:asciiTheme="minorHAnsi" w:hAnsiTheme="minorHAnsi"/>
          <w:szCs w:val="22"/>
        </w:rPr>
        <w:lastRenderedPageBreak/>
        <w:t xml:space="preserve">the fiches; that a more global 'flavour' should be reflected in the actions proposed since science is global and there are worldwide interests for actions.   </w:t>
      </w:r>
    </w:p>
    <w:p w14:paraId="28CCD339" w14:textId="77777777" w:rsidR="005902A5" w:rsidRPr="00B30018" w:rsidRDefault="005902A5" w:rsidP="005902A5">
      <w:pPr>
        <w:rPr>
          <w:rFonts w:asciiTheme="minorHAnsi" w:hAnsiTheme="minorHAnsi"/>
          <w:szCs w:val="22"/>
        </w:rPr>
      </w:pPr>
      <w:r w:rsidRPr="00B30018">
        <w:rPr>
          <w:rFonts w:asciiTheme="minorHAnsi" w:hAnsiTheme="minorHAnsi"/>
          <w:szCs w:val="22"/>
        </w:rPr>
        <w:t xml:space="preserve"> </w:t>
      </w:r>
    </w:p>
    <w:p w14:paraId="54CFECF9" w14:textId="77777777" w:rsidR="005902A5" w:rsidRPr="007D6591" w:rsidRDefault="005902A5" w:rsidP="005902A5">
      <w:pPr>
        <w:rPr>
          <w:rFonts w:asciiTheme="minorHAnsi" w:hAnsiTheme="minorHAnsi"/>
          <w:b/>
          <w:szCs w:val="22"/>
        </w:rPr>
      </w:pPr>
      <w:r w:rsidRPr="007D6591">
        <w:rPr>
          <w:rFonts w:asciiTheme="minorHAnsi" w:hAnsiTheme="minorHAnsi"/>
          <w:b/>
          <w:szCs w:val="22"/>
        </w:rPr>
        <w:t>Conclusion:</w:t>
      </w:r>
    </w:p>
    <w:p w14:paraId="47C3004C" w14:textId="77777777" w:rsidR="005902A5" w:rsidRPr="00B30018" w:rsidRDefault="005902A5" w:rsidP="005902A5">
      <w:pPr>
        <w:rPr>
          <w:rFonts w:asciiTheme="minorHAnsi" w:hAnsiTheme="minorHAnsi"/>
          <w:szCs w:val="22"/>
        </w:rPr>
      </w:pPr>
      <w:r w:rsidRPr="00B30018">
        <w:rPr>
          <w:rFonts w:asciiTheme="minorHAnsi" w:hAnsiTheme="minorHAnsi"/>
          <w:szCs w:val="22"/>
        </w:rPr>
        <w:t xml:space="preserve">Delegates were thanked for their feedback and active participation in the session, and were reminded to consider joining the RDA working groups and to contribute to the EC public consultation on data by 27 March 2013 which will help to consolidate the European strategy and address some of the points raised above. </w:t>
      </w:r>
    </w:p>
    <w:p w14:paraId="49F485E5" w14:textId="77777777" w:rsidR="00EC3C09" w:rsidRPr="00E2249B" w:rsidRDefault="005867C5" w:rsidP="005867C5">
      <w:pPr>
        <w:pStyle w:val="Heading2"/>
      </w:pPr>
      <w:bookmarkStart w:id="10" w:name="_Toc356932777"/>
      <w:r w:rsidRPr="005867C5">
        <w:t>Track 2: Developing the computational infrastructure of 21st century science</w:t>
      </w:r>
      <w:bookmarkEnd w:id="10"/>
    </w:p>
    <w:p w14:paraId="44C171C4" w14:textId="77777777" w:rsidR="00EC3C09" w:rsidRPr="00E2249B" w:rsidRDefault="00EC3C09" w:rsidP="00EC3C09">
      <w:pPr>
        <w:rPr>
          <w:rFonts w:ascii="Calibri" w:hAnsi="Calibri"/>
        </w:rPr>
      </w:pPr>
    </w:p>
    <w:p w14:paraId="39377FA2" w14:textId="77777777" w:rsidR="00065AB6" w:rsidRDefault="00065AB6" w:rsidP="00065AB6">
      <w:pPr>
        <w:rPr>
          <w:rFonts w:ascii="Calibri" w:hAnsi="Calibri"/>
        </w:rPr>
      </w:pPr>
      <w:r w:rsidRPr="00154062">
        <w:rPr>
          <w:rFonts w:ascii="Calibri" w:hAnsi="Calibri"/>
        </w:rPr>
        <w:t>The title for track 2 was ‘developing the computational infrastructure of 21st century science’. The session was hosted by Aniyan Varghese of the EC</w:t>
      </w:r>
      <w:r>
        <w:rPr>
          <w:rFonts w:ascii="Calibri" w:hAnsi="Calibri"/>
        </w:rPr>
        <w:t>, who set out the themes to address for the sesssion:</w:t>
      </w:r>
    </w:p>
    <w:p w14:paraId="212848A3" w14:textId="77777777" w:rsidR="00065AB6" w:rsidRPr="00B62A2B" w:rsidRDefault="00065AB6" w:rsidP="00065AB6">
      <w:pPr>
        <w:pStyle w:val="ListParagraph"/>
        <w:numPr>
          <w:ilvl w:val="1"/>
          <w:numId w:val="24"/>
        </w:numPr>
        <w:suppressAutoHyphens w:val="0"/>
        <w:spacing w:before="0" w:after="0"/>
        <w:jc w:val="left"/>
        <w:rPr>
          <w:rFonts w:asciiTheme="minorHAnsi" w:hAnsiTheme="minorHAnsi" w:cstheme="minorHAnsi"/>
          <w:szCs w:val="22"/>
        </w:rPr>
      </w:pPr>
      <w:r w:rsidRPr="00B62A2B">
        <w:rPr>
          <w:rFonts w:asciiTheme="minorHAnsi" w:eastAsia="+mn-ea" w:hAnsiTheme="minorHAnsi" w:cstheme="minorHAnsi"/>
          <w:color w:val="000000"/>
          <w:kern w:val="24"/>
          <w:szCs w:val="22"/>
        </w:rPr>
        <w:t>Definition</w:t>
      </w:r>
      <w:r>
        <w:rPr>
          <w:rFonts w:asciiTheme="minorHAnsi" w:eastAsia="+mn-ea" w:hAnsiTheme="minorHAnsi" w:cstheme="minorHAnsi"/>
          <w:color w:val="000000"/>
          <w:kern w:val="24"/>
          <w:szCs w:val="22"/>
        </w:rPr>
        <w:t xml:space="preserve"> of computational infrastructure (CI)</w:t>
      </w:r>
    </w:p>
    <w:p w14:paraId="21776670" w14:textId="77777777" w:rsidR="00065AB6" w:rsidRPr="00B62A2B" w:rsidRDefault="00065AB6" w:rsidP="00065AB6">
      <w:pPr>
        <w:pStyle w:val="ListParagraph"/>
        <w:numPr>
          <w:ilvl w:val="1"/>
          <w:numId w:val="24"/>
        </w:numPr>
        <w:suppressAutoHyphens w:val="0"/>
        <w:spacing w:before="0" w:after="0"/>
        <w:jc w:val="left"/>
        <w:rPr>
          <w:rFonts w:asciiTheme="minorHAnsi" w:hAnsiTheme="minorHAnsi" w:cstheme="minorHAnsi"/>
          <w:szCs w:val="22"/>
        </w:rPr>
      </w:pPr>
      <w:r w:rsidRPr="00B62A2B">
        <w:rPr>
          <w:rFonts w:asciiTheme="minorHAnsi" w:eastAsia="+mn-ea" w:hAnsiTheme="minorHAnsi" w:cstheme="minorHAnsi"/>
          <w:color w:val="000000"/>
          <w:kern w:val="24"/>
          <w:szCs w:val="22"/>
        </w:rPr>
        <w:t>Supply side</w:t>
      </w:r>
    </w:p>
    <w:p w14:paraId="7CA1ACA0" w14:textId="77777777" w:rsidR="00065AB6" w:rsidRPr="00B62A2B" w:rsidRDefault="00065AB6" w:rsidP="00065AB6">
      <w:pPr>
        <w:pStyle w:val="ListParagraph"/>
        <w:numPr>
          <w:ilvl w:val="1"/>
          <w:numId w:val="24"/>
        </w:numPr>
        <w:suppressAutoHyphens w:val="0"/>
        <w:spacing w:before="0" w:after="0"/>
        <w:jc w:val="left"/>
        <w:rPr>
          <w:rFonts w:asciiTheme="minorHAnsi" w:hAnsiTheme="minorHAnsi" w:cstheme="minorHAnsi"/>
          <w:szCs w:val="22"/>
        </w:rPr>
      </w:pPr>
      <w:r w:rsidRPr="00B62A2B">
        <w:rPr>
          <w:rFonts w:asciiTheme="minorHAnsi" w:eastAsia="+mn-ea" w:hAnsiTheme="minorHAnsi" w:cstheme="minorHAnsi"/>
          <w:color w:val="000000"/>
          <w:kern w:val="24"/>
          <w:szCs w:val="22"/>
        </w:rPr>
        <w:t>Demand side/end user</w:t>
      </w:r>
    </w:p>
    <w:p w14:paraId="61688370" w14:textId="77777777" w:rsidR="00065AB6" w:rsidRPr="00B62A2B" w:rsidRDefault="00065AB6" w:rsidP="00065AB6">
      <w:pPr>
        <w:pStyle w:val="ListParagraph"/>
        <w:numPr>
          <w:ilvl w:val="1"/>
          <w:numId w:val="24"/>
        </w:numPr>
        <w:suppressAutoHyphens w:val="0"/>
        <w:spacing w:before="0" w:after="0"/>
        <w:jc w:val="left"/>
        <w:rPr>
          <w:rFonts w:asciiTheme="minorHAnsi" w:hAnsiTheme="minorHAnsi" w:cstheme="minorHAnsi"/>
          <w:szCs w:val="22"/>
        </w:rPr>
      </w:pPr>
      <w:r w:rsidRPr="00B62A2B">
        <w:rPr>
          <w:rFonts w:asciiTheme="minorHAnsi" w:eastAsia="+mn-ea" w:hAnsiTheme="minorHAnsi" w:cstheme="minorHAnsi"/>
          <w:color w:val="000000"/>
          <w:kern w:val="24"/>
          <w:szCs w:val="22"/>
        </w:rPr>
        <w:t>Role and interlinking of data, connectivity, computation, etc.</w:t>
      </w:r>
    </w:p>
    <w:p w14:paraId="01874F8F" w14:textId="77777777" w:rsidR="00065AB6" w:rsidRPr="00B62A2B" w:rsidRDefault="00065AB6" w:rsidP="00065AB6">
      <w:pPr>
        <w:pStyle w:val="ListParagraph"/>
        <w:numPr>
          <w:ilvl w:val="1"/>
          <w:numId w:val="24"/>
        </w:numPr>
        <w:suppressAutoHyphens w:val="0"/>
        <w:spacing w:before="0" w:after="0"/>
        <w:jc w:val="left"/>
        <w:rPr>
          <w:rFonts w:asciiTheme="minorHAnsi" w:hAnsiTheme="minorHAnsi" w:cstheme="minorHAnsi"/>
          <w:szCs w:val="22"/>
        </w:rPr>
      </w:pPr>
      <w:r w:rsidRPr="00B62A2B">
        <w:rPr>
          <w:rFonts w:asciiTheme="minorHAnsi" w:eastAsia="+mn-ea" w:hAnsiTheme="minorHAnsi" w:cstheme="minorHAnsi"/>
          <w:color w:val="000000"/>
          <w:kern w:val="24"/>
          <w:szCs w:val="22"/>
        </w:rPr>
        <w:t>Roadmap</w:t>
      </w:r>
    </w:p>
    <w:p w14:paraId="3F03DBB2" w14:textId="77777777" w:rsidR="00065AB6" w:rsidRPr="00B62A2B" w:rsidRDefault="00065AB6" w:rsidP="00065AB6">
      <w:pPr>
        <w:pStyle w:val="ListParagraph"/>
        <w:numPr>
          <w:ilvl w:val="1"/>
          <w:numId w:val="24"/>
        </w:numPr>
        <w:suppressAutoHyphens w:val="0"/>
        <w:spacing w:before="0" w:after="0"/>
        <w:jc w:val="left"/>
        <w:rPr>
          <w:rFonts w:asciiTheme="minorHAnsi" w:hAnsiTheme="minorHAnsi" w:cstheme="minorHAnsi"/>
          <w:szCs w:val="22"/>
        </w:rPr>
      </w:pPr>
      <w:r w:rsidRPr="00B62A2B">
        <w:rPr>
          <w:rFonts w:asciiTheme="minorHAnsi" w:eastAsia="+mn-ea" w:hAnsiTheme="minorHAnsi" w:cstheme="minorHAnsi"/>
          <w:color w:val="000000"/>
          <w:kern w:val="24"/>
          <w:szCs w:val="22"/>
        </w:rPr>
        <w:t>‘Marketing’</w:t>
      </w:r>
    </w:p>
    <w:p w14:paraId="120FFEBB" w14:textId="77777777" w:rsidR="00065AB6" w:rsidRPr="00B62A2B" w:rsidRDefault="00065AB6" w:rsidP="00065AB6">
      <w:pPr>
        <w:pStyle w:val="ListParagraph"/>
        <w:numPr>
          <w:ilvl w:val="1"/>
          <w:numId w:val="24"/>
        </w:numPr>
        <w:suppressAutoHyphens w:val="0"/>
        <w:spacing w:before="0" w:after="0"/>
        <w:jc w:val="left"/>
        <w:rPr>
          <w:rFonts w:asciiTheme="minorHAnsi" w:hAnsiTheme="minorHAnsi" w:cstheme="minorHAnsi"/>
          <w:szCs w:val="22"/>
        </w:rPr>
      </w:pPr>
      <w:r w:rsidRPr="00B62A2B">
        <w:rPr>
          <w:rFonts w:asciiTheme="minorHAnsi" w:eastAsia="+mn-ea" w:hAnsiTheme="minorHAnsi" w:cstheme="minorHAnsi"/>
          <w:color w:val="000000"/>
          <w:kern w:val="24"/>
          <w:szCs w:val="22"/>
        </w:rPr>
        <w:t>Sustainability</w:t>
      </w:r>
    </w:p>
    <w:p w14:paraId="0AABFA51" w14:textId="77777777" w:rsidR="00065AB6" w:rsidRDefault="00065AB6" w:rsidP="00065AB6"/>
    <w:p w14:paraId="02AEB99D" w14:textId="77777777" w:rsidR="00065AB6" w:rsidRPr="00154062" w:rsidRDefault="00065AB6" w:rsidP="00065AB6">
      <w:pPr>
        <w:rPr>
          <w:rFonts w:ascii="Calibri" w:hAnsi="Calibri"/>
        </w:rPr>
      </w:pPr>
      <w:r w:rsidRPr="00154062">
        <w:rPr>
          <w:rFonts w:ascii="Calibri" w:hAnsi="Calibri"/>
        </w:rPr>
        <w:t xml:space="preserve">Leonardo Flores Añover, also of the EC, opened the session with a short presentation. He spoke about the importance of HPC in Horizon 2020 and the </w:t>
      </w:r>
      <w:r>
        <w:rPr>
          <w:rFonts w:ascii="Calibri" w:hAnsi="Calibri"/>
        </w:rPr>
        <w:t>important</w:t>
      </w:r>
      <w:r w:rsidRPr="00154062">
        <w:rPr>
          <w:rFonts w:ascii="Calibri" w:hAnsi="Calibri"/>
        </w:rPr>
        <w:t xml:space="preserve"> issue of </w:t>
      </w:r>
      <w:r>
        <w:rPr>
          <w:rFonts w:ascii="Calibri" w:hAnsi="Calibri"/>
        </w:rPr>
        <w:t>linking</w:t>
      </w:r>
      <w:r w:rsidRPr="00154062">
        <w:rPr>
          <w:rFonts w:ascii="Calibri" w:hAnsi="Calibri"/>
        </w:rPr>
        <w:t xml:space="preserve"> supply </w:t>
      </w:r>
      <w:r>
        <w:rPr>
          <w:rFonts w:ascii="Calibri" w:hAnsi="Calibri"/>
        </w:rPr>
        <w:t>and</w:t>
      </w:r>
      <w:r w:rsidRPr="00154062">
        <w:rPr>
          <w:rFonts w:ascii="Calibri" w:hAnsi="Calibri"/>
        </w:rPr>
        <w:t xml:space="preserve"> demand..</w:t>
      </w:r>
    </w:p>
    <w:p w14:paraId="04137AC1" w14:textId="77777777" w:rsidR="00065AB6" w:rsidRPr="00154062" w:rsidRDefault="00065AB6" w:rsidP="00065AB6">
      <w:pPr>
        <w:rPr>
          <w:rFonts w:ascii="Calibri" w:hAnsi="Calibri"/>
        </w:rPr>
      </w:pPr>
      <w:r w:rsidRPr="00154062">
        <w:rPr>
          <w:rFonts w:ascii="Calibri" w:hAnsi="Calibri"/>
        </w:rPr>
        <w:t xml:space="preserve"> </w:t>
      </w:r>
    </w:p>
    <w:p w14:paraId="7A58F2DD" w14:textId="77777777" w:rsidR="00065AB6" w:rsidRPr="00154062" w:rsidRDefault="00065AB6" w:rsidP="00065AB6">
      <w:pPr>
        <w:rPr>
          <w:rFonts w:ascii="Calibri" w:hAnsi="Calibri"/>
        </w:rPr>
      </w:pPr>
      <w:r>
        <w:rPr>
          <w:rFonts w:ascii="Calibri" w:hAnsi="Calibri"/>
        </w:rPr>
        <w:t>Flores</w:t>
      </w:r>
      <w:r w:rsidRPr="00154062">
        <w:rPr>
          <w:rFonts w:ascii="Calibri" w:hAnsi="Calibri"/>
        </w:rPr>
        <w:t xml:space="preserve"> then went on to speak about HPC, which is the specific topic he is responsible for within the e-Infrastructure unit. He spoke about the EC’s </w:t>
      </w:r>
      <w:r>
        <w:rPr>
          <w:rFonts w:ascii="Calibri" w:hAnsi="Calibri"/>
        </w:rPr>
        <w:t xml:space="preserve">European </w:t>
      </w:r>
      <w:r w:rsidRPr="00154062">
        <w:rPr>
          <w:rFonts w:ascii="Calibri" w:hAnsi="Calibri"/>
        </w:rPr>
        <w:t>HPC strat</w:t>
      </w:r>
      <w:r>
        <w:rPr>
          <w:rFonts w:ascii="Calibri" w:hAnsi="Calibri"/>
        </w:rPr>
        <w:t>egy combining the following</w:t>
      </w:r>
      <w:r w:rsidRPr="00154062">
        <w:rPr>
          <w:rFonts w:ascii="Calibri" w:hAnsi="Calibri"/>
        </w:rPr>
        <w:t xml:space="preserve"> three elements:</w:t>
      </w:r>
    </w:p>
    <w:p w14:paraId="4169F454" w14:textId="77777777" w:rsidR="00065AB6" w:rsidRPr="00154062" w:rsidRDefault="00065AB6" w:rsidP="00065AB6">
      <w:pPr>
        <w:rPr>
          <w:rFonts w:ascii="Calibri" w:hAnsi="Calibri"/>
        </w:rPr>
      </w:pPr>
      <w:r w:rsidRPr="00154062">
        <w:rPr>
          <w:rFonts w:ascii="Calibri" w:hAnsi="Calibri"/>
        </w:rPr>
        <w:t xml:space="preserve"> </w:t>
      </w:r>
    </w:p>
    <w:p w14:paraId="18CF09DE" w14:textId="77777777" w:rsidR="00065AB6" w:rsidRPr="00154062" w:rsidRDefault="00065AB6" w:rsidP="00065AB6">
      <w:pPr>
        <w:pStyle w:val="ListParagraph"/>
        <w:numPr>
          <w:ilvl w:val="0"/>
          <w:numId w:val="4"/>
        </w:numPr>
        <w:rPr>
          <w:rFonts w:ascii="Calibri" w:hAnsi="Calibri"/>
        </w:rPr>
      </w:pPr>
      <w:r w:rsidRPr="00154062">
        <w:rPr>
          <w:rFonts w:ascii="Calibri" w:hAnsi="Calibri"/>
        </w:rPr>
        <w:t xml:space="preserve">Developing </w:t>
      </w:r>
      <w:r>
        <w:rPr>
          <w:rFonts w:ascii="Calibri" w:hAnsi="Calibri"/>
        </w:rPr>
        <w:t xml:space="preserve">the </w:t>
      </w:r>
      <w:r w:rsidRPr="00154062">
        <w:rPr>
          <w:rFonts w:ascii="Calibri" w:hAnsi="Calibri"/>
        </w:rPr>
        <w:t>next gen</w:t>
      </w:r>
      <w:r>
        <w:rPr>
          <w:rFonts w:ascii="Calibri" w:hAnsi="Calibri"/>
        </w:rPr>
        <w:t>eration</w:t>
      </w:r>
      <w:r w:rsidRPr="00154062">
        <w:rPr>
          <w:rFonts w:ascii="Calibri" w:hAnsi="Calibri"/>
        </w:rPr>
        <w:t xml:space="preserve"> of HPC, towards exascale in 2020-2022</w:t>
      </w:r>
    </w:p>
    <w:p w14:paraId="59BA4AD6" w14:textId="77777777" w:rsidR="00065AB6" w:rsidRDefault="00065AB6" w:rsidP="00065AB6">
      <w:pPr>
        <w:pStyle w:val="ListParagraph"/>
        <w:numPr>
          <w:ilvl w:val="0"/>
          <w:numId w:val="4"/>
        </w:numPr>
        <w:rPr>
          <w:rFonts w:ascii="Calibri" w:hAnsi="Calibri"/>
        </w:rPr>
      </w:pPr>
      <w:r w:rsidRPr="00154062">
        <w:rPr>
          <w:rFonts w:ascii="Calibri" w:hAnsi="Calibri"/>
        </w:rPr>
        <w:t>Providing access to the best supercomputing facilities and service</w:t>
      </w:r>
      <w:r>
        <w:rPr>
          <w:rFonts w:ascii="Calibri" w:hAnsi="Calibri"/>
        </w:rPr>
        <w:t>s to both industry and academia</w:t>
      </w:r>
    </w:p>
    <w:p w14:paraId="5AD5CEA1" w14:textId="77777777" w:rsidR="00065AB6" w:rsidRPr="00154062" w:rsidRDefault="00065AB6" w:rsidP="00065AB6">
      <w:pPr>
        <w:pStyle w:val="ListParagraph"/>
        <w:numPr>
          <w:ilvl w:val="0"/>
          <w:numId w:val="4"/>
        </w:numPr>
        <w:rPr>
          <w:rFonts w:ascii="Calibri" w:hAnsi="Calibri"/>
        </w:rPr>
      </w:pPr>
      <w:r w:rsidRPr="00154062">
        <w:rPr>
          <w:rFonts w:ascii="Calibri" w:hAnsi="Calibri"/>
        </w:rPr>
        <w:t>Achieving excellence in HPC applications</w:t>
      </w:r>
    </w:p>
    <w:p w14:paraId="5764DCFD" w14:textId="77777777" w:rsidR="00065AB6" w:rsidRPr="00154062" w:rsidRDefault="00065AB6" w:rsidP="00065AB6">
      <w:pPr>
        <w:rPr>
          <w:rFonts w:ascii="Calibri" w:hAnsi="Calibri"/>
        </w:rPr>
      </w:pPr>
      <w:r w:rsidRPr="00154062">
        <w:rPr>
          <w:rFonts w:ascii="Calibri" w:hAnsi="Calibri"/>
        </w:rPr>
        <w:t xml:space="preserve"> </w:t>
      </w:r>
    </w:p>
    <w:p w14:paraId="537EC255" w14:textId="77777777" w:rsidR="00065AB6" w:rsidRPr="00154062" w:rsidRDefault="00065AB6" w:rsidP="00065AB6">
      <w:pPr>
        <w:rPr>
          <w:rFonts w:ascii="Calibri" w:hAnsi="Calibri"/>
        </w:rPr>
      </w:pPr>
      <w:r w:rsidRPr="00154062">
        <w:rPr>
          <w:rFonts w:ascii="Calibri" w:hAnsi="Calibri"/>
        </w:rPr>
        <w:t xml:space="preserve">He explained that the </w:t>
      </w:r>
      <w:r>
        <w:rPr>
          <w:rFonts w:ascii="Calibri" w:hAnsi="Calibri"/>
        </w:rPr>
        <w:t xml:space="preserve">stakeholders are in contact with the </w:t>
      </w:r>
      <w:r w:rsidRPr="00154062">
        <w:rPr>
          <w:rFonts w:ascii="Calibri" w:hAnsi="Calibri"/>
        </w:rPr>
        <w:t xml:space="preserve">EC </w:t>
      </w:r>
      <w:r>
        <w:rPr>
          <w:rFonts w:ascii="Calibri" w:hAnsi="Calibri"/>
        </w:rPr>
        <w:t>in view</w:t>
      </w:r>
      <w:r w:rsidRPr="00154062">
        <w:rPr>
          <w:rFonts w:ascii="Calibri" w:hAnsi="Calibri"/>
        </w:rPr>
        <w:t xml:space="preserve"> to set up </w:t>
      </w:r>
      <w:r>
        <w:rPr>
          <w:rFonts w:ascii="Calibri" w:hAnsi="Calibri"/>
        </w:rPr>
        <w:t xml:space="preserve">a </w:t>
      </w:r>
      <w:r w:rsidRPr="00154062">
        <w:rPr>
          <w:rFonts w:ascii="Calibri" w:hAnsi="Calibri"/>
        </w:rPr>
        <w:t xml:space="preserve">public-private partnership </w:t>
      </w:r>
      <w:r>
        <w:rPr>
          <w:rFonts w:ascii="Calibri" w:hAnsi="Calibri"/>
        </w:rPr>
        <w:t xml:space="preserve">(PPP) </w:t>
      </w:r>
      <w:r w:rsidRPr="00154062">
        <w:rPr>
          <w:rFonts w:ascii="Calibri" w:hAnsi="Calibri"/>
        </w:rPr>
        <w:t>to achieve the above goals. He also stressed the importance of training, education and skills in ensuring these goals are achieved and wrapped up by saying it is paramount that SMEs are supplied with the necessary expertise.</w:t>
      </w:r>
    </w:p>
    <w:p w14:paraId="40F20A59" w14:textId="77777777" w:rsidR="00065AB6" w:rsidRPr="00154062" w:rsidRDefault="00065AB6" w:rsidP="00065AB6">
      <w:pPr>
        <w:rPr>
          <w:rFonts w:ascii="Calibri" w:hAnsi="Calibri"/>
        </w:rPr>
      </w:pPr>
      <w:r w:rsidRPr="00154062">
        <w:rPr>
          <w:rFonts w:ascii="Calibri" w:hAnsi="Calibri"/>
        </w:rPr>
        <w:t xml:space="preserve"> </w:t>
      </w:r>
    </w:p>
    <w:p w14:paraId="2083DF83" w14:textId="77777777" w:rsidR="00065AB6" w:rsidRPr="00154062" w:rsidRDefault="00065AB6" w:rsidP="00065AB6">
      <w:pPr>
        <w:rPr>
          <w:rFonts w:ascii="Calibri" w:hAnsi="Calibri"/>
        </w:rPr>
      </w:pPr>
      <w:r w:rsidRPr="00154062">
        <w:rPr>
          <w:rFonts w:ascii="Calibri" w:hAnsi="Calibri"/>
        </w:rPr>
        <w:t xml:space="preserve">Following </w:t>
      </w:r>
      <w:r>
        <w:rPr>
          <w:rFonts w:ascii="Calibri" w:hAnsi="Calibri"/>
        </w:rPr>
        <w:t>this</w:t>
      </w:r>
      <w:r w:rsidRPr="00154062">
        <w:rPr>
          <w:rFonts w:ascii="Calibri" w:hAnsi="Calibri"/>
        </w:rPr>
        <w:t xml:space="preserve"> presentation, there was a very lively discussion, in which the main protagonists were Philippe Ricoux from Total, Richard Kenway and Steven Newhouse.</w:t>
      </w:r>
    </w:p>
    <w:p w14:paraId="7E225CA2" w14:textId="77777777" w:rsidR="00065AB6" w:rsidRPr="00154062" w:rsidRDefault="00065AB6" w:rsidP="00065AB6">
      <w:pPr>
        <w:rPr>
          <w:rFonts w:ascii="Calibri" w:hAnsi="Calibri"/>
        </w:rPr>
      </w:pPr>
      <w:r w:rsidRPr="00154062">
        <w:rPr>
          <w:rFonts w:ascii="Calibri" w:hAnsi="Calibri"/>
        </w:rPr>
        <w:t xml:space="preserve"> </w:t>
      </w:r>
    </w:p>
    <w:p w14:paraId="0748ADF6" w14:textId="77777777" w:rsidR="00065AB6" w:rsidRPr="00154062" w:rsidRDefault="00065AB6" w:rsidP="00065AB6">
      <w:pPr>
        <w:rPr>
          <w:rFonts w:ascii="Calibri" w:hAnsi="Calibri"/>
        </w:rPr>
      </w:pPr>
      <w:r w:rsidRPr="00154062">
        <w:rPr>
          <w:rFonts w:ascii="Calibri" w:hAnsi="Calibri"/>
        </w:rPr>
        <w:lastRenderedPageBreak/>
        <w:t xml:space="preserve">Referring specifically to the </w:t>
      </w:r>
      <w:r>
        <w:rPr>
          <w:rFonts w:ascii="Calibri" w:hAnsi="Calibri"/>
        </w:rPr>
        <w:t xml:space="preserve">European </w:t>
      </w:r>
      <w:r w:rsidRPr="00154062">
        <w:rPr>
          <w:rFonts w:ascii="Calibri" w:hAnsi="Calibri"/>
        </w:rPr>
        <w:t xml:space="preserve">HPC strategy, Kenway had this to say: “This looks great, but there are concerns that PCP </w:t>
      </w:r>
      <w:r>
        <w:rPr>
          <w:rFonts w:ascii="Calibri" w:hAnsi="Calibri"/>
        </w:rPr>
        <w:t xml:space="preserve">(Pre-commercial Procurement) </w:t>
      </w:r>
      <w:r w:rsidRPr="00154062">
        <w:rPr>
          <w:rFonts w:ascii="Calibri" w:hAnsi="Calibri"/>
        </w:rPr>
        <w:t xml:space="preserve">could potentially conflict with scientific objectives, in terms of having access to </w:t>
      </w:r>
      <w:r>
        <w:rPr>
          <w:rFonts w:ascii="Calibri" w:hAnsi="Calibri"/>
        </w:rPr>
        <w:t xml:space="preserve">the best </w:t>
      </w:r>
      <w:r w:rsidRPr="00154062">
        <w:rPr>
          <w:rFonts w:ascii="Calibri" w:hAnsi="Calibri"/>
        </w:rPr>
        <w:t>international facilities. We need to be clear about what the objectives are if we are going to make PCP succeed.”</w:t>
      </w:r>
    </w:p>
    <w:p w14:paraId="0A467AA1" w14:textId="77777777" w:rsidR="00065AB6" w:rsidRPr="00154062" w:rsidRDefault="00065AB6" w:rsidP="00065AB6">
      <w:pPr>
        <w:rPr>
          <w:rFonts w:ascii="Calibri" w:hAnsi="Calibri"/>
        </w:rPr>
      </w:pPr>
      <w:r w:rsidRPr="00154062">
        <w:rPr>
          <w:rFonts w:ascii="Calibri" w:hAnsi="Calibri"/>
        </w:rPr>
        <w:t xml:space="preserve"> </w:t>
      </w:r>
    </w:p>
    <w:p w14:paraId="4CDB382C" w14:textId="77777777" w:rsidR="00065AB6" w:rsidRPr="00154062" w:rsidRDefault="00065AB6" w:rsidP="00065AB6">
      <w:pPr>
        <w:rPr>
          <w:rFonts w:ascii="Calibri" w:hAnsi="Calibri"/>
        </w:rPr>
      </w:pPr>
      <w:r w:rsidRPr="00154062">
        <w:rPr>
          <w:rFonts w:ascii="Calibri" w:hAnsi="Calibri"/>
        </w:rPr>
        <w:t xml:space="preserve">Several attendees, led by Steven Newhouse then went on to pick up on some confusion caused by </w:t>
      </w:r>
      <w:r>
        <w:rPr>
          <w:rFonts w:ascii="Calibri" w:hAnsi="Calibri"/>
        </w:rPr>
        <w:t>the</w:t>
      </w:r>
      <w:r w:rsidRPr="00154062">
        <w:rPr>
          <w:rFonts w:ascii="Calibri" w:hAnsi="Calibri"/>
        </w:rPr>
        <w:t xml:space="preserve"> use of terminology during </w:t>
      </w:r>
      <w:r>
        <w:rPr>
          <w:rFonts w:ascii="Calibri" w:hAnsi="Calibri"/>
        </w:rPr>
        <w:t>the HPC</w:t>
      </w:r>
      <w:r w:rsidRPr="00154062">
        <w:rPr>
          <w:rFonts w:ascii="Calibri" w:hAnsi="Calibri"/>
        </w:rPr>
        <w:t xml:space="preserve"> presentation. </w:t>
      </w:r>
      <w:r>
        <w:rPr>
          <w:rFonts w:ascii="Calibri" w:hAnsi="Calibri"/>
        </w:rPr>
        <w:t xml:space="preserve">The presentation focused on HPC – supercomputing, and intentionally did not cover other computational tools such as </w:t>
      </w:r>
      <w:r w:rsidRPr="00154062">
        <w:rPr>
          <w:rFonts w:ascii="Calibri" w:hAnsi="Calibri"/>
        </w:rPr>
        <w:t>grids, clouds, etc. However, Kenway said that he is worried that the community often ties itself up in knots with questions like what exactly we mean by HPC.</w:t>
      </w:r>
    </w:p>
    <w:p w14:paraId="1106C6FB" w14:textId="77777777" w:rsidR="00065AB6" w:rsidRPr="00154062" w:rsidRDefault="00065AB6" w:rsidP="00065AB6">
      <w:pPr>
        <w:rPr>
          <w:rFonts w:ascii="Calibri" w:hAnsi="Calibri"/>
        </w:rPr>
      </w:pPr>
      <w:r w:rsidRPr="00154062">
        <w:rPr>
          <w:rFonts w:ascii="Calibri" w:hAnsi="Calibri"/>
        </w:rPr>
        <w:t xml:space="preserve"> </w:t>
      </w:r>
    </w:p>
    <w:p w14:paraId="4C0C3A3D" w14:textId="77777777" w:rsidR="00065AB6" w:rsidRPr="00154062" w:rsidRDefault="00065AB6" w:rsidP="00065AB6">
      <w:pPr>
        <w:rPr>
          <w:rFonts w:ascii="Calibri" w:hAnsi="Calibri"/>
        </w:rPr>
      </w:pPr>
      <w:r w:rsidRPr="00154062">
        <w:rPr>
          <w:rFonts w:ascii="Calibri" w:hAnsi="Calibri"/>
        </w:rPr>
        <w:t>Definitions and some of the difficulty of the terminology involved was a theme picked up by Ivan Kondov of the Karlsruhe Institute of Technology. He gave the first of several 3-minute, one-slide presentations during the session. He spoke primarily about the marketing of computational infrastructure.</w:t>
      </w:r>
    </w:p>
    <w:p w14:paraId="0C2312B3" w14:textId="77777777" w:rsidR="00065AB6" w:rsidRPr="00154062" w:rsidRDefault="00065AB6" w:rsidP="00065AB6">
      <w:pPr>
        <w:rPr>
          <w:rFonts w:ascii="Calibri" w:hAnsi="Calibri"/>
        </w:rPr>
      </w:pPr>
      <w:r w:rsidRPr="00154062">
        <w:rPr>
          <w:rFonts w:ascii="Calibri" w:hAnsi="Calibri"/>
        </w:rPr>
        <w:t xml:space="preserve"> </w:t>
      </w:r>
    </w:p>
    <w:p w14:paraId="38911D04" w14:textId="77777777" w:rsidR="00065AB6" w:rsidRPr="00154062" w:rsidRDefault="00065AB6" w:rsidP="00065AB6">
      <w:pPr>
        <w:rPr>
          <w:rFonts w:ascii="Calibri" w:hAnsi="Calibri"/>
        </w:rPr>
      </w:pPr>
      <w:r w:rsidRPr="00154062">
        <w:rPr>
          <w:rFonts w:ascii="Calibri" w:hAnsi="Calibri"/>
        </w:rPr>
        <w:t>He said this: “We have to understand demand in the language of end-users, because they don’t necessarily know what HPC is. Researchers may not be aware of what e-infrastructures are available to them.  Physicists, for example may not know about service-orientated architecture.”</w:t>
      </w:r>
    </w:p>
    <w:p w14:paraId="321300F0" w14:textId="77777777" w:rsidR="00065AB6" w:rsidRPr="00154062" w:rsidRDefault="00065AB6" w:rsidP="00065AB6">
      <w:pPr>
        <w:rPr>
          <w:rFonts w:ascii="Calibri" w:hAnsi="Calibri"/>
        </w:rPr>
      </w:pPr>
      <w:r w:rsidRPr="00154062">
        <w:rPr>
          <w:rFonts w:ascii="Calibri" w:hAnsi="Calibri"/>
        </w:rPr>
        <w:t xml:space="preserve"> </w:t>
      </w:r>
    </w:p>
    <w:p w14:paraId="1E17D2E7" w14:textId="77777777" w:rsidR="00065AB6" w:rsidRPr="00154062" w:rsidRDefault="00065AB6" w:rsidP="00065AB6">
      <w:pPr>
        <w:rPr>
          <w:rFonts w:ascii="Calibri" w:hAnsi="Calibri"/>
        </w:rPr>
      </w:pPr>
      <w:r w:rsidRPr="00154062">
        <w:rPr>
          <w:rFonts w:ascii="Calibri" w:hAnsi="Calibri"/>
        </w:rPr>
        <w:t>Federico Ruggieri of CHAIN-REDS then spoke about computing infrastructure for R&amp;E. He said this: “Public institutions are frequently receiving project-driven funding, which means it is difficult to fund long-term contracts with commercial cloud providers.”</w:t>
      </w:r>
    </w:p>
    <w:p w14:paraId="1302A7FC" w14:textId="77777777" w:rsidR="00065AB6" w:rsidRPr="00154062" w:rsidRDefault="00065AB6" w:rsidP="00065AB6">
      <w:pPr>
        <w:rPr>
          <w:rFonts w:ascii="Calibri" w:hAnsi="Calibri"/>
        </w:rPr>
      </w:pPr>
      <w:r w:rsidRPr="00154062">
        <w:rPr>
          <w:rFonts w:ascii="Calibri" w:hAnsi="Calibri"/>
        </w:rPr>
        <w:t xml:space="preserve"> </w:t>
      </w:r>
    </w:p>
    <w:p w14:paraId="67F32DA2" w14:textId="77777777" w:rsidR="00065AB6" w:rsidRPr="00154062" w:rsidRDefault="00065AB6" w:rsidP="00065AB6">
      <w:pPr>
        <w:rPr>
          <w:rFonts w:ascii="Calibri" w:hAnsi="Calibri"/>
        </w:rPr>
      </w:pPr>
      <w:r w:rsidRPr="00154062">
        <w:rPr>
          <w:rFonts w:ascii="Calibri" w:hAnsi="Calibri"/>
        </w:rPr>
        <w:t>He then continued speaking about issues related to commercial cloud offerings, saying the following: “Long-term preservation of data still ha</w:t>
      </w:r>
      <w:r>
        <w:rPr>
          <w:rFonts w:ascii="Calibri" w:hAnsi="Calibri"/>
        </w:rPr>
        <w:t xml:space="preserve">s many issues to be addressed. </w:t>
      </w:r>
      <w:r w:rsidRPr="00154062">
        <w:rPr>
          <w:rFonts w:ascii="Calibri" w:hAnsi="Calibri"/>
        </w:rPr>
        <w:t>Projects can easily have funding gaps and the question is what happens to your resources and you</w:t>
      </w:r>
      <w:r>
        <w:rPr>
          <w:rFonts w:ascii="Calibri" w:hAnsi="Calibri"/>
        </w:rPr>
        <w:t xml:space="preserve">r data when there’s such a gap? </w:t>
      </w:r>
      <w:r w:rsidRPr="00154062">
        <w:rPr>
          <w:rFonts w:ascii="Calibri" w:hAnsi="Calibri"/>
        </w:rPr>
        <w:t xml:space="preserve">Resource sharing is also an issue if institutions get services from different providers.” Ruggieri argued that the needs of scientists are high-end and always evolving, </w:t>
      </w:r>
      <w:r>
        <w:rPr>
          <w:rFonts w:ascii="Calibri" w:hAnsi="Calibri"/>
        </w:rPr>
        <w:t>whereas commercial clouds are not</w:t>
      </w:r>
      <w:r w:rsidRPr="00154062">
        <w:rPr>
          <w:rFonts w:ascii="Calibri" w:hAnsi="Calibri"/>
        </w:rPr>
        <w:t xml:space="preserve"> always able to evolve capacity in this way.</w:t>
      </w:r>
    </w:p>
    <w:p w14:paraId="772A9DCE" w14:textId="77777777" w:rsidR="00065AB6" w:rsidRPr="00154062" w:rsidRDefault="00065AB6" w:rsidP="00065AB6">
      <w:pPr>
        <w:rPr>
          <w:rFonts w:ascii="Calibri" w:hAnsi="Calibri"/>
        </w:rPr>
      </w:pPr>
      <w:r w:rsidRPr="00154062">
        <w:rPr>
          <w:rFonts w:ascii="Calibri" w:hAnsi="Calibri"/>
        </w:rPr>
        <w:t xml:space="preserve"> </w:t>
      </w:r>
    </w:p>
    <w:p w14:paraId="38F4CEA3" w14:textId="77777777" w:rsidR="00065AB6" w:rsidRPr="00154062" w:rsidRDefault="00065AB6" w:rsidP="00065AB6">
      <w:pPr>
        <w:rPr>
          <w:rFonts w:ascii="Calibri" w:hAnsi="Calibri"/>
        </w:rPr>
      </w:pPr>
      <w:r w:rsidRPr="00154062">
        <w:rPr>
          <w:rFonts w:ascii="Calibri" w:hAnsi="Calibri"/>
        </w:rPr>
        <w:t xml:space="preserve">Robert Lovas of the International Desktop Grid Federation (IGDF) then gave a short presentation in which he argued </w:t>
      </w:r>
      <w:r>
        <w:rPr>
          <w:rFonts w:ascii="Calibri" w:hAnsi="Calibri"/>
        </w:rPr>
        <w:t>that members of the public do not</w:t>
      </w:r>
      <w:r w:rsidRPr="00154062">
        <w:rPr>
          <w:rFonts w:ascii="Calibri" w:hAnsi="Calibri"/>
        </w:rPr>
        <w:t xml:space="preserve"> usually know what it is that “scientists in their ivory towers” are really doing. Consequently, he says, when members of the public wish to contribute their computers to volunteer desktop grids, they want </w:t>
      </w:r>
      <w:r>
        <w:rPr>
          <w:rFonts w:ascii="Calibri" w:hAnsi="Calibri"/>
        </w:rPr>
        <w:t>to know exactly what it is they are</w:t>
      </w:r>
      <w:r w:rsidRPr="00154062">
        <w:rPr>
          <w:rFonts w:ascii="Calibri" w:hAnsi="Calibri"/>
        </w:rPr>
        <w:t xml:space="preserve"> researching. This is where marketing and communication is important, he says.</w:t>
      </w:r>
    </w:p>
    <w:p w14:paraId="22A82526" w14:textId="77777777" w:rsidR="00065AB6" w:rsidRPr="00154062" w:rsidRDefault="00065AB6" w:rsidP="00065AB6">
      <w:pPr>
        <w:rPr>
          <w:rFonts w:ascii="Calibri" w:hAnsi="Calibri"/>
        </w:rPr>
      </w:pPr>
      <w:r w:rsidRPr="00154062">
        <w:rPr>
          <w:rFonts w:ascii="Calibri" w:hAnsi="Calibri"/>
        </w:rPr>
        <w:t xml:space="preserve"> </w:t>
      </w:r>
    </w:p>
    <w:p w14:paraId="27A5E5CB" w14:textId="77777777" w:rsidR="00065AB6" w:rsidRPr="00154062" w:rsidRDefault="00065AB6" w:rsidP="00065AB6">
      <w:pPr>
        <w:rPr>
          <w:rFonts w:ascii="Calibri" w:hAnsi="Calibri"/>
        </w:rPr>
      </w:pPr>
      <w:r w:rsidRPr="00154062">
        <w:rPr>
          <w:rFonts w:ascii="Calibri" w:hAnsi="Calibri"/>
        </w:rPr>
        <w:t>Arndt Bode of PRACE then gave a short presentation talking about who pays for e-i</w:t>
      </w:r>
      <w:r>
        <w:rPr>
          <w:rFonts w:ascii="Calibri" w:hAnsi="Calibri"/>
        </w:rPr>
        <w:t>nfrastructures and their use. “E</w:t>
      </w:r>
      <w:r w:rsidRPr="00154062">
        <w:rPr>
          <w:rFonts w:ascii="Calibri" w:hAnsi="Calibri"/>
        </w:rPr>
        <w:t>-infrastructures have never been a free lunch, there’s always been someone paying for it,” he said during his brief presentation. PRACE, and who uses it</w:t>
      </w:r>
      <w:r>
        <w:rPr>
          <w:rFonts w:ascii="Calibri" w:hAnsi="Calibri"/>
        </w:rPr>
        <w:t>,</w:t>
      </w:r>
      <w:r w:rsidRPr="00154062">
        <w:rPr>
          <w:rFonts w:ascii="Calibri" w:hAnsi="Calibri"/>
        </w:rPr>
        <w:t xml:space="preserve"> was also discussed by Jens Wiegand of The Cyprus Institute, who claimed that his research had shown that the bottom 40% of countries (by us</w:t>
      </w:r>
      <w:r>
        <w:rPr>
          <w:rFonts w:ascii="Calibri" w:hAnsi="Calibri"/>
        </w:rPr>
        <w:t xml:space="preserve">age of PRACE) use less than 1% </w:t>
      </w:r>
      <w:r w:rsidRPr="00154062">
        <w:rPr>
          <w:rFonts w:ascii="Calibri" w:hAnsi="Calibri"/>
        </w:rPr>
        <w:t>of PRACE resources combined.</w:t>
      </w:r>
    </w:p>
    <w:p w14:paraId="226D5F0F" w14:textId="77777777" w:rsidR="00065AB6" w:rsidRPr="00154062" w:rsidRDefault="00065AB6" w:rsidP="00065AB6">
      <w:pPr>
        <w:rPr>
          <w:rFonts w:ascii="Calibri" w:hAnsi="Calibri"/>
        </w:rPr>
      </w:pPr>
      <w:r w:rsidRPr="00154062">
        <w:rPr>
          <w:rFonts w:ascii="Calibri" w:hAnsi="Calibri"/>
        </w:rPr>
        <w:t xml:space="preserve"> </w:t>
      </w:r>
    </w:p>
    <w:p w14:paraId="58E492C5" w14:textId="77777777" w:rsidR="00065AB6" w:rsidRPr="00154062" w:rsidRDefault="00065AB6" w:rsidP="00065AB6">
      <w:pPr>
        <w:rPr>
          <w:rFonts w:ascii="Calibri" w:hAnsi="Calibri"/>
        </w:rPr>
      </w:pPr>
      <w:r>
        <w:rPr>
          <w:rFonts w:ascii="Calibri" w:hAnsi="Calibri"/>
        </w:rPr>
        <w:lastRenderedPageBreak/>
        <w:t>Peter Kacsu</w:t>
      </w:r>
      <w:r w:rsidRPr="00154062">
        <w:rPr>
          <w:rFonts w:ascii="Calibri" w:hAnsi="Calibri"/>
        </w:rPr>
        <w:t>k then followed this up by giving a brief talk about the SCI-BUS, SHIWA and ER-Flow projects. Simon Taylor, from Brunel University an</w:t>
      </w:r>
      <w:r>
        <w:rPr>
          <w:rFonts w:ascii="Calibri" w:hAnsi="Calibri"/>
        </w:rPr>
        <w:t>d</w:t>
      </w:r>
      <w:r w:rsidRPr="00154062">
        <w:rPr>
          <w:rFonts w:ascii="Calibri" w:hAnsi="Calibri"/>
        </w:rPr>
        <w:t xml:space="preserve"> eI4Africa also highlighted the importance of public engagement and outreach in a short presentation.</w:t>
      </w:r>
    </w:p>
    <w:p w14:paraId="53DF84FA" w14:textId="77777777" w:rsidR="00065AB6" w:rsidRPr="00154062" w:rsidRDefault="00065AB6" w:rsidP="00065AB6">
      <w:pPr>
        <w:rPr>
          <w:rFonts w:ascii="Calibri" w:hAnsi="Calibri"/>
        </w:rPr>
      </w:pPr>
      <w:r w:rsidRPr="00154062">
        <w:rPr>
          <w:rFonts w:ascii="Calibri" w:hAnsi="Calibri"/>
        </w:rPr>
        <w:t xml:space="preserve"> </w:t>
      </w:r>
    </w:p>
    <w:p w14:paraId="40FD5CDD" w14:textId="77777777" w:rsidR="00065AB6" w:rsidRPr="00154062" w:rsidRDefault="00065AB6" w:rsidP="00065AB6">
      <w:pPr>
        <w:rPr>
          <w:rFonts w:ascii="Calibri" w:hAnsi="Calibri"/>
        </w:rPr>
      </w:pPr>
      <w:r w:rsidRPr="00154062">
        <w:rPr>
          <w:rFonts w:ascii="Calibri" w:hAnsi="Calibri"/>
        </w:rPr>
        <w:t xml:space="preserve">Erwin Laure from PDC </w:t>
      </w:r>
      <w:r>
        <w:rPr>
          <w:rFonts w:ascii="Calibri" w:hAnsi="Calibri"/>
        </w:rPr>
        <w:t xml:space="preserve">and KTH gave a </w:t>
      </w:r>
      <w:r w:rsidRPr="00154062">
        <w:rPr>
          <w:rFonts w:ascii="Calibri" w:hAnsi="Calibri"/>
        </w:rPr>
        <w:t xml:space="preserve">talk about the importance of the human side of e-infrastructure, a topic which was </w:t>
      </w:r>
      <w:r>
        <w:rPr>
          <w:rFonts w:ascii="Calibri" w:hAnsi="Calibri"/>
        </w:rPr>
        <w:t>returned</w:t>
      </w:r>
      <w:r w:rsidRPr="00154062">
        <w:rPr>
          <w:rFonts w:ascii="Calibri" w:hAnsi="Calibri"/>
        </w:rPr>
        <w:t xml:space="preserve"> to on several occasions throughout the session. In particular, Laure had this to say: “Europe requires a tiered model of e-infrastructure, to ensure geographic and thematic coverage, but there is a clear trend towards consolidation – fewer but bigger data centres to exploit economies of scale. E-infrastructure needs to be paired with expert team (centres of excellence) that support scientists in their use of HPC and support HPC software improvement (scaling, features, etc.) These centres need to be distributed and accessible to the scientists.”</w:t>
      </w:r>
    </w:p>
    <w:p w14:paraId="52E04F4B" w14:textId="77777777" w:rsidR="00065AB6" w:rsidRPr="00154062" w:rsidRDefault="00065AB6" w:rsidP="00065AB6">
      <w:pPr>
        <w:rPr>
          <w:rFonts w:ascii="Calibri" w:hAnsi="Calibri"/>
        </w:rPr>
      </w:pPr>
      <w:r w:rsidRPr="00154062">
        <w:rPr>
          <w:rFonts w:ascii="Calibri" w:hAnsi="Calibri"/>
        </w:rPr>
        <w:t xml:space="preserve"> </w:t>
      </w:r>
    </w:p>
    <w:p w14:paraId="024ED541" w14:textId="77777777" w:rsidR="00065AB6" w:rsidRPr="00154062" w:rsidRDefault="00065AB6" w:rsidP="00065AB6">
      <w:pPr>
        <w:rPr>
          <w:rFonts w:ascii="Calibri" w:hAnsi="Calibri"/>
        </w:rPr>
      </w:pPr>
      <w:r w:rsidRPr="00154062">
        <w:rPr>
          <w:rFonts w:ascii="Calibri" w:hAnsi="Calibri"/>
        </w:rPr>
        <w:t>Later during the session, when the topic of discussion had moved back on to sustainability, Laure also highlighted that human resources play a key role here: “Sustainability is also about the people with the expertise, not just the hardware that makes up the e-infrastructure.”</w:t>
      </w:r>
    </w:p>
    <w:p w14:paraId="2557CC65" w14:textId="77777777" w:rsidR="00065AB6" w:rsidRPr="00154062" w:rsidRDefault="00065AB6" w:rsidP="00065AB6">
      <w:pPr>
        <w:rPr>
          <w:rFonts w:ascii="Calibri" w:hAnsi="Calibri"/>
        </w:rPr>
      </w:pPr>
      <w:r w:rsidRPr="00154062">
        <w:rPr>
          <w:rFonts w:ascii="Calibri" w:hAnsi="Calibri"/>
        </w:rPr>
        <w:t xml:space="preserve"> </w:t>
      </w:r>
    </w:p>
    <w:p w14:paraId="344917DC" w14:textId="77777777" w:rsidR="00065AB6" w:rsidRPr="00154062" w:rsidRDefault="00065AB6" w:rsidP="00065AB6">
      <w:pPr>
        <w:rPr>
          <w:rFonts w:ascii="Calibri" w:hAnsi="Calibri"/>
        </w:rPr>
      </w:pPr>
      <w:r w:rsidRPr="00154062">
        <w:rPr>
          <w:rFonts w:ascii="Calibri" w:hAnsi="Calibri"/>
        </w:rPr>
        <w:t>Steven Newhouse also spoke during the session to talk about who does and doesn’t use the e-infrastructures provided, with particular reference to ‘the long tail’ in terms of scientific users. “The regimented structure you get in high-energy physics and PRACE just doesn’t exist in the long-tail,” he said. “We need software to deal with this challenge.”</w:t>
      </w:r>
    </w:p>
    <w:p w14:paraId="7325233E" w14:textId="77777777" w:rsidR="00065AB6" w:rsidRPr="00154062" w:rsidRDefault="00065AB6" w:rsidP="00065AB6">
      <w:pPr>
        <w:rPr>
          <w:rFonts w:ascii="Calibri" w:hAnsi="Calibri"/>
        </w:rPr>
      </w:pPr>
      <w:r w:rsidRPr="00154062">
        <w:rPr>
          <w:rFonts w:ascii="Calibri" w:hAnsi="Calibri"/>
        </w:rPr>
        <w:t xml:space="preserve"> </w:t>
      </w:r>
    </w:p>
    <w:p w14:paraId="72C5F6EF" w14:textId="77777777" w:rsidR="00065AB6" w:rsidRPr="00154062" w:rsidRDefault="00065AB6" w:rsidP="00065AB6">
      <w:pPr>
        <w:rPr>
          <w:rFonts w:ascii="Calibri" w:hAnsi="Calibri"/>
        </w:rPr>
      </w:pPr>
      <w:r w:rsidRPr="00154062">
        <w:rPr>
          <w:rFonts w:ascii="Calibri" w:hAnsi="Calibri"/>
        </w:rPr>
        <w:t xml:space="preserve">“Over the last 20 years, we’ve been guilty of too-often adopting a one-size-fits-all approach…, but this just suited the high-energy physics </w:t>
      </w:r>
      <w:r>
        <w:rPr>
          <w:rFonts w:ascii="Calibri" w:hAnsi="Calibri"/>
        </w:rPr>
        <w:t xml:space="preserve">community,” added Newhouse. He </w:t>
      </w:r>
      <w:r w:rsidRPr="00154062">
        <w:rPr>
          <w:rFonts w:ascii="Calibri" w:hAnsi="Calibri"/>
        </w:rPr>
        <w:t xml:space="preserve">went on to argue that clouds probably offer the best way of addressing this particular issue for the future. </w:t>
      </w:r>
    </w:p>
    <w:p w14:paraId="2F9F20F1" w14:textId="77777777" w:rsidR="00065AB6" w:rsidRPr="00154062" w:rsidRDefault="00065AB6" w:rsidP="00065AB6">
      <w:pPr>
        <w:rPr>
          <w:rFonts w:ascii="Calibri" w:hAnsi="Calibri"/>
        </w:rPr>
      </w:pPr>
      <w:r w:rsidRPr="00154062">
        <w:rPr>
          <w:rFonts w:ascii="Calibri" w:hAnsi="Calibri"/>
        </w:rPr>
        <w:t xml:space="preserve"> </w:t>
      </w:r>
    </w:p>
    <w:p w14:paraId="06BF899B" w14:textId="77777777" w:rsidR="00065AB6" w:rsidRPr="00154062" w:rsidRDefault="00065AB6" w:rsidP="00065AB6">
      <w:pPr>
        <w:rPr>
          <w:rFonts w:ascii="Calibri" w:hAnsi="Calibri"/>
        </w:rPr>
      </w:pPr>
      <w:r w:rsidRPr="00154062">
        <w:rPr>
          <w:rFonts w:ascii="Calibri" w:hAnsi="Calibri"/>
        </w:rPr>
        <w:t>Newhouse was later asked by Helmut Heller of Globus</w:t>
      </w:r>
      <w:r>
        <w:rPr>
          <w:rFonts w:ascii="Calibri" w:hAnsi="Calibri"/>
        </w:rPr>
        <w:t xml:space="preserve"> </w:t>
      </w:r>
      <w:r w:rsidRPr="00154062">
        <w:rPr>
          <w:rFonts w:ascii="Calibri" w:hAnsi="Calibri"/>
        </w:rPr>
        <w:t>what exactly the point is of sharing resources through continent-wide gr</w:t>
      </w:r>
      <w:r>
        <w:rPr>
          <w:rFonts w:ascii="Calibri" w:hAnsi="Calibri"/>
        </w:rPr>
        <w:t>i</w:t>
      </w:r>
      <w:r w:rsidRPr="00154062">
        <w:rPr>
          <w:rFonts w:ascii="Calibri" w:hAnsi="Calibri"/>
        </w:rPr>
        <w:t>d initiatives when every NGI tries to get as much as possible — often more than they put in, he suggests — from EGI. He basically suggests it’s a tragedy of the commons situation. Newhouse rejects this, sayi</w:t>
      </w:r>
      <w:r>
        <w:rPr>
          <w:rFonts w:ascii="Calibri" w:hAnsi="Calibri"/>
        </w:rPr>
        <w:t>ng that the NGIs really do not</w:t>
      </w:r>
      <w:r w:rsidRPr="00154062">
        <w:rPr>
          <w:rFonts w:ascii="Calibri" w:hAnsi="Calibri"/>
        </w:rPr>
        <w:t xml:space="preserve"> see it this way; they see it as contributing to a service. Some NGIs use as much resource</w:t>
      </w:r>
      <w:r>
        <w:rPr>
          <w:rFonts w:ascii="Calibri" w:hAnsi="Calibri"/>
        </w:rPr>
        <w:t>s</w:t>
      </w:r>
      <w:r w:rsidRPr="00154062">
        <w:rPr>
          <w:rFonts w:ascii="Calibri" w:hAnsi="Calibri"/>
        </w:rPr>
        <w:t xml:space="preserve"> as they put in and some use more and some use less, he says, adding that all of these stats are, in fact, available on the EGI website.</w:t>
      </w:r>
    </w:p>
    <w:p w14:paraId="7D0EC0CB" w14:textId="77777777" w:rsidR="00065AB6" w:rsidRPr="00154062" w:rsidRDefault="00065AB6" w:rsidP="00065AB6">
      <w:pPr>
        <w:rPr>
          <w:rFonts w:ascii="Calibri" w:hAnsi="Calibri"/>
        </w:rPr>
      </w:pPr>
      <w:r w:rsidRPr="00154062">
        <w:rPr>
          <w:rFonts w:ascii="Calibri" w:hAnsi="Calibri"/>
        </w:rPr>
        <w:t xml:space="preserve"> </w:t>
      </w:r>
    </w:p>
    <w:p w14:paraId="3A072282" w14:textId="77777777" w:rsidR="00065AB6" w:rsidRPr="00154062" w:rsidRDefault="00065AB6" w:rsidP="00065AB6">
      <w:pPr>
        <w:rPr>
          <w:rFonts w:ascii="Calibri" w:hAnsi="Calibri"/>
        </w:rPr>
      </w:pPr>
      <w:r w:rsidRPr="00154062">
        <w:rPr>
          <w:rFonts w:ascii="Calibri" w:hAnsi="Calibri"/>
        </w:rPr>
        <w:t>During the discussion at the very end of the session, Kenway made a couple more interesting points, with regards to developing the next generation of e-infrastructures. Basically, he was very keen to stress the importance of the public sector playing a role in driving e-infrastructure forward. “On the demand side — from the point of view of science — we think globally, so from the supply side we need to think globally, too,” he said.</w:t>
      </w:r>
    </w:p>
    <w:p w14:paraId="3EC3AB52" w14:textId="77777777" w:rsidR="00065AB6" w:rsidRPr="00154062" w:rsidRDefault="00065AB6" w:rsidP="00065AB6">
      <w:pPr>
        <w:rPr>
          <w:rFonts w:ascii="Calibri" w:hAnsi="Calibri"/>
        </w:rPr>
      </w:pPr>
      <w:r w:rsidRPr="00154062">
        <w:rPr>
          <w:rFonts w:ascii="Calibri" w:hAnsi="Calibri"/>
        </w:rPr>
        <w:t xml:space="preserve"> </w:t>
      </w:r>
    </w:p>
    <w:p w14:paraId="73903750" w14:textId="77777777" w:rsidR="00065AB6" w:rsidRPr="00154062" w:rsidRDefault="00065AB6" w:rsidP="00065AB6">
      <w:pPr>
        <w:rPr>
          <w:rFonts w:ascii="Calibri" w:hAnsi="Calibri"/>
        </w:rPr>
      </w:pPr>
      <w:r w:rsidRPr="00154062">
        <w:rPr>
          <w:rFonts w:ascii="Calibri" w:hAnsi="Calibri"/>
        </w:rPr>
        <w:t>Finally, a few other points discussed during track 2 include</w:t>
      </w:r>
      <w:r>
        <w:rPr>
          <w:rFonts w:ascii="Calibri" w:hAnsi="Calibri"/>
        </w:rPr>
        <w:t>d</w:t>
      </w:r>
      <w:r w:rsidRPr="00154062">
        <w:rPr>
          <w:rFonts w:ascii="Calibri" w:hAnsi="Calibri"/>
        </w:rPr>
        <w:t>…</w:t>
      </w:r>
    </w:p>
    <w:p w14:paraId="7EA6DFAF" w14:textId="77777777" w:rsidR="00065AB6" w:rsidRPr="00154062" w:rsidRDefault="00065AB6" w:rsidP="00065AB6">
      <w:pPr>
        <w:rPr>
          <w:rFonts w:ascii="Calibri" w:hAnsi="Calibri"/>
        </w:rPr>
      </w:pPr>
      <w:r w:rsidRPr="00154062">
        <w:rPr>
          <w:rFonts w:ascii="Calibri" w:hAnsi="Calibri"/>
        </w:rPr>
        <w:t xml:space="preserve"> </w:t>
      </w:r>
    </w:p>
    <w:p w14:paraId="62E044DE" w14:textId="77777777" w:rsidR="00065AB6" w:rsidRPr="00721861" w:rsidRDefault="00065AB6" w:rsidP="00065AB6">
      <w:pPr>
        <w:pStyle w:val="ListParagraph"/>
        <w:numPr>
          <w:ilvl w:val="0"/>
          <w:numId w:val="5"/>
        </w:numPr>
        <w:rPr>
          <w:rFonts w:ascii="Calibri" w:hAnsi="Calibri"/>
        </w:rPr>
      </w:pPr>
      <w:r w:rsidRPr="00721861">
        <w:rPr>
          <w:rFonts w:ascii="Calibri" w:hAnsi="Calibri"/>
        </w:rPr>
        <w:t>The importance of seamless integration between desktop, cloud, PRACE, EGI facilities, etc. The gen</w:t>
      </w:r>
      <w:r>
        <w:rPr>
          <w:rFonts w:ascii="Calibri" w:hAnsi="Calibri"/>
        </w:rPr>
        <w:t>eral feeling was that the scien</w:t>
      </w:r>
      <w:r w:rsidRPr="00721861">
        <w:rPr>
          <w:rFonts w:ascii="Calibri" w:hAnsi="Calibri"/>
        </w:rPr>
        <w:t xml:space="preserve">tific community wants to do science, access data, </w:t>
      </w:r>
      <w:r w:rsidRPr="00721861">
        <w:rPr>
          <w:rFonts w:ascii="Calibri" w:hAnsi="Calibri"/>
        </w:rPr>
        <w:lastRenderedPageBreak/>
        <w:t>access a range of facilities in an integr</w:t>
      </w:r>
      <w:r>
        <w:rPr>
          <w:rFonts w:ascii="Calibri" w:hAnsi="Calibri"/>
        </w:rPr>
        <w:t>ated environment and that they ar</w:t>
      </w:r>
      <w:r w:rsidRPr="00721861">
        <w:rPr>
          <w:rFonts w:ascii="Calibri" w:hAnsi="Calibri"/>
        </w:rPr>
        <w:t>e basically not bothered where the computing power comes from.</w:t>
      </w:r>
    </w:p>
    <w:p w14:paraId="50BEE212" w14:textId="77777777" w:rsidR="00065AB6" w:rsidRPr="00154062" w:rsidRDefault="00065AB6" w:rsidP="00065AB6">
      <w:pPr>
        <w:rPr>
          <w:rFonts w:ascii="Calibri" w:hAnsi="Calibri"/>
        </w:rPr>
      </w:pPr>
      <w:r w:rsidRPr="00154062">
        <w:rPr>
          <w:rFonts w:ascii="Calibri" w:hAnsi="Calibri"/>
        </w:rPr>
        <w:t xml:space="preserve"> </w:t>
      </w:r>
    </w:p>
    <w:p w14:paraId="45F3BC2F" w14:textId="77777777" w:rsidR="00065AB6" w:rsidRPr="00721861" w:rsidRDefault="00065AB6" w:rsidP="00065AB6">
      <w:pPr>
        <w:pStyle w:val="ListParagraph"/>
        <w:numPr>
          <w:ilvl w:val="0"/>
          <w:numId w:val="5"/>
        </w:numPr>
        <w:rPr>
          <w:rFonts w:ascii="Calibri" w:hAnsi="Calibri"/>
        </w:rPr>
      </w:pPr>
      <w:r w:rsidRPr="00721861">
        <w:rPr>
          <w:rFonts w:ascii="Calibri" w:hAnsi="Calibri"/>
        </w:rPr>
        <w:t xml:space="preserve">It was argued that the role of the citizen scientist should be reflected in definitions of computational infrastructure. Following on from this, the concept of ‘c-infrastructure’ </w:t>
      </w:r>
      <w:r>
        <w:rPr>
          <w:rFonts w:ascii="Calibri" w:hAnsi="Calibri"/>
        </w:rPr>
        <w:t xml:space="preserve">(i.e. community infrastructure) </w:t>
      </w:r>
      <w:r w:rsidRPr="00721861">
        <w:rPr>
          <w:rFonts w:ascii="Calibri" w:hAnsi="Calibri"/>
        </w:rPr>
        <w:t>was mentioned in terms of being a way to signifi</w:t>
      </w:r>
      <w:r>
        <w:rPr>
          <w:rFonts w:ascii="Calibri" w:hAnsi="Calibri"/>
        </w:rPr>
        <w:t>cantly raise</w:t>
      </w:r>
      <w:r w:rsidRPr="00721861">
        <w:rPr>
          <w:rFonts w:ascii="Calibri" w:hAnsi="Calibri"/>
        </w:rPr>
        <w:t xml:space="preserve"> the profile of e-infrastructures to get people involved via citizen science projects.</w:t>
      </w:r>
    </w:p>
    <w:p w14:paraId="32872347" w14:textId="77777777" w:rsidR="00065AB6" w:rsidRPr="00154062" w:rsidRDefault="00065AB6" w:rsidP="00065AB6">
      <w:pPr>
        <w:rPr>
          <w:rFonts w:ascii="Calibri" w:hAnsi="Calibri"/>
        </w:rPr>
      </w:pPr>
      <w:r w:rsidRPr="00154062">
        <w:rPr>
          <w:rFonts w:ascii="Calibri" w:hAnsi="Calibri"/>
        </w:rPr>
        <w:t xml:space="preserve"> </w:t>
      </w:r>
    </w:p>
    <w:p w14:paraId="05612A39" w14:textId="77777777" w:rsidR="00065AB6" w:rsidRDefault="00065AB6" w:rsidP="00065AB6">
      <w:pPr>
        <w:pStyle w:val="ListParagraph"/>
        <w:numPr>
          <w:ilvl w:val="0"/>
          <w:numId w:val="5"/>
        </w:numPr>
        <w:rPr>
          <w:rFonts w:ascii="Calibri" w:hAnsi="Calibri"/>
        </w:rPr>
      </w:pPr>
      <w:r w:rsidRPr="00721861">
        <w:rPr>
          <w:rFonts w:ascii="Calibri" w:hAnsi="Calibri"/>
        </w:rPr>
        <w:t>The role of PPP was discussed further towards the end of the session, as was the need to build human capital to support e-infrastructures and to build applications for 100,000s end users. Again, the idea of dedicated centres of excellence in computing was returned to.</w:t>
      </w:r>
    </w:p>
    <w:p w14:paraId="7B9D6E7F" w14:textId="77777777" w:rsidR="00065AB6" w:rsidRPr="00A3391D" w:rsidRDefault="00065AB6" w:rsidP="00065AB6">
      <w:pPr>
        <w:pStyle w:val="ListParagraph"/>
        <w:rPr>
          <w:rFonts w:ascii="Calibri" w:hAnsi="Calibri"/>
        </w:rPr>
      </w:pPr>
    </w:p>
    <w:p w14:paraId="217FA268" w14:textId="77777777" w:rsidR="005867C5" w:rsidRPr="00E2249B" w:rsidRDefault="005867C5" w:rsidP="005867C5">
      <w:pPr>
        <w:pStyle w:val="Heading2"/>
      </w:pPr>
      <w:bookmarkStart w:id="11" w:name="_Toc356932778"/>
      <w:r w:rsidRPr="005867C5">
        <w:t>Track 3: Creating the European communication commons for knowledge economies</w:t>
      </w:r>
      <w:bookmarkEnd w:id="11"/>
    </w:p>
    <w:p w14:paraId="70A5CE36" w14:textId="77777777" w:rsidR="00922651" w:rsidRPr="00922651" w:rsidRDefault="00922651" w:rsidP="00922651">
      <w:pPr>
        <w:rPr>
          <w:rFonts w:ascii="Calibri" w:hAnsi="Calibri"/>
        </w:rPr>
      </w:pPr>
    </w:p>
    <w:p w14:paraId="1843B350" w14:textId="7FDA6FB9" w:rsidR="007D333E" w:rsidRDefault="007D333E" w:rsidP="007D333E">
      <w:pPr>
        <w:rPr>
          <w:rFonts w:ascii="Calibri" w:hAnsi="Calibri"/>
          <w:bCs/>
        </w:rPr>
      </w:pPr>
      <w:r>
        <w:rPr>
          <w:rFonts w:ascii="Calibri" w:hAnsi="Calibri"/>
        </w:rPr>
        <w:t xml:space="preserve">The basis of discussion was organised around the conclusions of the GÉANT </w:t>
      </w:r>
      <w:r w:rsidR="00275F82">
        <w:rPr>
          <w:rFonts w:ascii="Calibri" w:hAnsi="Calibri"/>
        </w:rPr>
        <w:t>expert Group in four directions: Support knowledge communities</w:t>
      </w:r>
      <w:r w:rsidR="00275F82" w:rsidRPr="00275F82">
        <w:rPr>
          <w:rFonts w:ascii="Calibri" w:hAnsi="Calibri"/>
        </w:rPr>
        <w:t xml:space="preserve">, </w:t>
      </w:r>
      <w:r w:rsidR="00275F82" w:rsidRPr="00275F82">
        <w:rPr>
          <w:rFonts w:ascii="Calibri" w:hAnsi="Calibri"/>
          <w:bCs/>
        </w:rPr>
        <w:t>support the growth of these communities, push the state-of-the-art of the communication commons and reorganize to cope with the constantly changing environment</w:t>
      </w:r>
      <w:r w:rsidR="00275F82">
        <w:rPr>
          <w:rFonts w:ascii="Calibri" w:hAnsi="Calibri"/>
          <w:bCs/>
        </w:rPr>
        <w:t xml:space="preserve">. </w:t>
      </w:r>
    </w:p>
    <w:p w14:paraId="620F4BC3" w14:textId="77777777" w:rsidR="00275F82" w:rsidRDefault="00275F82" w:rsidP="007D333E">
      <w:pPr>
        <w:rPr>
          <w:rFonts w:ascii="Calibri" w:hAnsi="Calibri"/>
          <w:bCs/>
        </w:rPr>
      </w:pPr>
    </w:p>
    <w:p w14:paraId="79FCFE05" w14:textId="6AE6974A" w:rsidR="00275F82" w:rsidRDefault="00275F82" w:rsidP="007D333E">
      <w:pPr>
        <w:rPr>
          <w:rFonts w:ascii="Calibri" w:hAnsi="Calibri"/>
          <w:bCs/>
        </w:rPr>
      </w:pPr>
      <w:r>
        <w:rPr>
          <w:rFonts w:ascii="Calibri" w:hAnsi="Calibri"/>
          <w:bCs/>
        </w:rPr>
        <w:t>Based on those preliminary ideas exposed by the Chair Jean-Luc Dorel, an open discussion took place involving most of the present partici</w:t>
      </w:r>
      <w:r w:rsidR="007D6591">
        <w:rPr>
          <w:rFonts w:ascii="Calibri" w:hAnsi="Calibri"/>
          <w:bCs/>
        </w:rPr>
        <w:t>pants coming from NRENs, Dante and</w:t>
      </w:r>
      <w:r>
        <w:rPr>
          <w:rFonts w:ascii="Calibri" w:hAnsi="Calibri"/>
          <w:bCs/>
        </w:rPr>
        <w:t xml:space="preserve"> users which </w:t>
      </w:r>
      <w:r w:rsidR="003546A8">
        <w:rPr>
          <w:rFonts w:ascii="Calibri" w:hAnsi="Calibri"/>
          <w:bCs/>
        </w:rPr>
        <w:t xml:space="preserve">is </w:t>
      </w:r>
      <w:r>
        <w:rPr>
          <w:rFonts w:ascii="Calibri" w:hAnsi="Calibri"/>
          <w:bCs/>
        </w:rPr>
        <w:t>summarised below.</w:t>
      </w:r>
    </w:p>
    <w:p w14:paraId="2D7CFCCD" w14:textId="77777777" w:rsidR="00275F82" w:rsidRDefault="00275F82" w:rsidP="007D333E">
      <w:pPr>
        <w:rPr>
          <w:rFonts w:ascii="Calibri" w:hAnsi="Calibri"/>
          <w:bCs/>
        </w:rPr>
      </w:pPr>
    </w:p>
    <w:p w14:paraId="469F2046" w14:textId="5A64762D" w:rsidR="00275F82" w:rsidRPr="00F31389" w:rsidRDefault="00275F82" w:rsidP="00275F82">
      <w:pPr>
        <w:rPr>
          <w:rFonts w:ascii="Calibri" w:hAnsi="Calibri"/>
          <w:b/>
          <w:bCs/>
        </w:rPr>
      </w:pPr>
      <w:r w:rsidRPr="00F31389">
        <w:rPr>
          <w:rFonts w:ascii="Calibri" w:hAnsi="Calibri"/>
          <w:b/>
          <w:bCs/>
        </w:rPr>
        <w:t>1</w:t>
      </w:r>
      <w:r w:rsidR="00F31389">
        <w:rPr>
          <w:rFonts w:ascii="Calibri" w:hAnsi="Calibri"/>
          <w:b/>
          <w:bCs/>
        </w:rPr>
        <w:t>.</w:t>
      </w:r>
      <w:r w:rsidRPr="00F31389">
        <w:rPr>
          <w:rFonts w:ascii="Calibri" w:hAnsi="Calibri"/>
          <w:b/>
          <w:bCs/>
        </w:rPr>
        <w:t xml:space="preserve"> Innovation</w:t>
      </w:r>
    </w:p>
    <w:p w14:paraId="39EEA281" w14:textId="24412C57" w:rsidR="00275F82" w:rsidRDefault="00275F82" w:rsidP="00275F82">
      <w:pPr>
        <w:rPr>
          <w:rFonts w:ascii="Calibri" w:hAnsi="Calibri"/>
          <w:bCs/>
        </w:rPr>
      </w:pPr>
      <w:r>
        <w:rPr>
          <w:rFonts w:ascii="Calibri" w:hAnsi="Calibri"/>
          <w:bCs/>
        </w:rPr>
        <w:t>Innovation was considered as a key component in future program</w:t>
      </w:r>
      <w:r w:rsidR="003546A8">
        <w:rPr>
          <w:rFonts w:ascii="Calibri" w:hAnsi="Calibri"/>
          <w:bCs/>
        </w:rPr>
        <w:t>s</w:t>
      </w:r>
      <w:r>
        <w:rPr>
          <w:rFonts w:ascii="Calibri" w:hAnsi="Calibri"/>
          <w:bCs/>
        </w:rPr>
        <w:t>. One key issue identified is related to the relative weakness of t</w:t>
      </w:r>
      <w:r w:rsidR="001323F3">
        <w:rPr>
          <w:rFonts w:ascii="Calibri" w:hAnsi="Calibri"/>
          <w:bCs/>
        </w:rPr>
        <w:t>h</w:t>
      </w:r>
      <w:r>
        <w:rPr>
          <w:rFonts w:ascii="Calibri" w:hAnsi="Calibri"/>
          <w:bCs/>
        </w:rPr>
        <w:t xml:space="preserve">e European ICT industry when it </w:t>
      </w:r>
      <w:r w:rsidR="001323F3">
        <w:rPr>
          <w:rFonts w:ascii="Calibri" w:hAnsi="Calibri"/>
          <w:bCs/>
        </w:rPr>
        <w:t>comes to networking and that expectation and ambition should be at the right level.</w:t>
      </w:r>
    </w:p>
    <w:p w14:paraId="242EC5B5" w14:textId="77777777" w:rsidR="00F31389" w:rsidRDefault="00F31389" w:rsidP="003546A8">
      <w:pPr>
        <w:rPr>
          <w:rFonts w:ascii="Calibri" w:hAnsi="Calibri"/>
        </w:rPr>
      </w:pPr>
    </w:p>
    <w:p w14:paraId="2266DE0E" w14:textId="77777777" w:rsidR="003546A8" w:rsidRDefault="003546A8" w:rsidP="003546A8">
      <w:pPr>
        <w:rPr>
          <w:rFonts w:ascii="Calibri" w:hAnsi="Calibri"/>
        </w:rPr>
      </w:pPr>
      <w:r w:rsidRPr="00A55EA3">
        <w:rPr>
          <w:rFonts w:ascii="Calibri" w:hAnsi="Calibri"/>
        </w:rPr>
        <w:t>In the future open c</w:t>
      </w:r>
      <w:r>
        <w:rPr>
          <w:rFonts w:ascii="Calibri" w:hAnsi="Calibri"/>
        </w:rPr>
        <w:t>alls, industry could be incentivised to be part of the response to the call. S</w:t>
      </w:r>
      <w:r w:rsidRPr="00A55EA3">
        <w:rPr>
          <w:rFonts w:ascii="Calibri" w:hAnsi="Calibri"/>
        </w:rPr>
        <w:t>ME programs could be</w:t>
      </w:r>
      <w:r>
        <w:rPr>
          <w:rFonts w:ascii="Calibri" w:hAnsi="Calibri"/>
        </w:rPr>
        <w:t xml:space="preserve"> also</w:t>
      </w:r>
      <w:r w:rsidRPr="00A55EA3">
        <w:rPr>
          <w:rFonts w:ascii="Calibri" w:hAnsi="Calibri"/>
        </w:rPr>
        <w:t xml:space="preserve"> leveraged as part of the </w:t>
      </w:r>
      <w:r>
        <w:rPr>
          <w:rFonts w:ascii="Calibri" w:hAnsi="Calibri"/>
        </w:rPr>
        <w:t>ambition to work</w:t>
      </w:r>
      <w:r w:rsidRPr="00A55EA3">
        <w:rPr>
          <w:rFonts w:ascii="Calibri" w:hAnsi="Calibri"/>
        </w:rPr>
        <w:t xml:space="preserve"> with industry</w:t>
      </w:r>
      <w:r>
        <w:rPr>
          <w:rFonts w:ascii="Calibri" w:hAnsi="Calibri"/>
        </w:rPr>
        <w:t>.</w:t>
      </w:r>
    </w:p>
    <w:p w14:paraId="3163637B" w14:textId="77777777" w:rsidR="00F31389" w:rsidRDefault="00F31389" w:rsidP="00275F82">
      <w:pPr>
        <w:rPr>
          <w:rFonts w:ascii="Calibri" w:hAnsi="Calibri"/>
          <w:bCs/>
        </w:rPr>
      </w:pPr>
    </w:p>
    <w:p w14:paraId="42B94048" w14:textId="2EDFC3A3" w:rsidR="00275F82" w:rsidRPr="00275F82" w:rsidRDefault="001323F3" w:rsidP="00275F82">
      <w:pPr>
        <w:rPr>
          <w:rFonts w:ascii="Calibri" w:hAnsi="Calibri"/>
          <w:bCs/>
        </w:rPr>
      </w:pPr>
      <w:r>
        <w:rPr>
          <w:rFonts w:ascii="Calibri" w:hAnsi="Calibri"/>
          <w:bCs/>
        </w:rPr>
        <w:t>It was commented that</w:t>
      </w:r>
      <w:r w:rsidR="00275F82" w:rsidRPr="00275F82">
        <w:rPr>
          <w:rFonts w:ascii="Calibri" w:hAnsi="Calibri"/>
          <w:bCs/>
        </w:rPr>
        <w:t xml:space="preserve"> test</w:t>
      </w:r>
      <w:r>
        <w:rPr>
          <w:rFonts w:ascii="Calibri" w:hAnsi="Calibri"/>
          <w:bCs/>
        </w:rPr>
        <w:t>-</w:t>
      </w:r>
      <w:r w:rsidR="00275F82" w:rsidRPr="00275F82">
        <w:rPr>
          <w:rFonts w:ascii="Calibri" w:hAnsi="Calibri"/>
          <w:bCs/>
        </w:rPr>
        <w:t>beds could be a way to involve</w:t>
      </w:r>
      <w:r>
        <w:rPr>
          <w:rFonts w:ascii="Calibri" w:hAnsi="Calibri"/>
          <w:bCs/>
        </w:rPr>
        <w:t xml:space="preserve"> industry. This is going to happen in GN3plus and </w:t>
      </w:r>
      <w:r w:rsidR="00275F82" w:rsidRPr="00275F82">
        <w:rPr>
          <w:rFonts w:ascii="Calibri" w:hAnsi="Calibri"/>
          <w:bCs/>
        </w:rPr>
        <w:t>although interest is u</w:t>
      </w:r>
      <w:r>
        <w:rPr>
          <w:rFonts w:ascii="Calibri" w:hAnsi="Calibri"/>
          <w:bCs/>
        </w:rPr>
        <w:t xml:space="preserve">nclear some </w:t>
      </w:r>
      <w:r w:rsidR="00275F82" w:rsidRPr="00275F82">
        <w:rPr>
          <w:rFonts w:ascii="Calibri" w:hAnsi="Calibri"/>
          <w:bCs/>
        </w:rPr>
        <w:t>early discussion</w:t>
      </w:r>
      <w:r w:rsidR="003546A8">
        <w:rPr>
          <w:rFonts w:ascii="Calibri" w:hAnsi="Calibri"/>
          <w:bCs/>
        </w:rPr>
        <w:t>s with</w:t>
      </w:r>
      <w:r w:rsidR="00275F82" w:rsidRPr="00275F82">
        <w:rPr>
          <w:rFonts w:ascii="Calibri" w:hAnsi="Calibri"/>
          <w:bCs/>
        </w:rPr>
        <w:t xml:space="preserve"> </w:t>
      </w:r>
      <w:r w:rsidRPr="00275F82">
        <w:rPr>
          <w:rFonts w:ascii="Calibri" w:hAnsi="Calibri"/>
          <w:bCs/>
        </w:rPr>
        <w:t xml:space="preserve">large ICT players </w:t>
      </w:r>
      <w:r w:rsidR="00275F82" w:rsidRPr="00275F82">
        <w:rPr>
          <w:rFonts w:ascii="Calibri" w:hAnsi="Calibri"/>
          <w:bCs/>
        </w:rPr>
        <w:t xml:space="preserve">seem </w:t>
      </w:r>
      <w:r>
        <w:rPr>
          <w:rFonts w:ascii="Calibri" w:hAnsi="Calibri"/>
          <w:bCs/>
        </w:rPr>
        <w:t>promising.</w:t>
      </w:r>
    </w:p>
    <w:p w14:paraId="4CEC3E66" w14:textId="77777777" w:rsidR="00F31389" w:rsidRDefault="00F31389" w:rsidP="00275F82">
      <w:pPr>
        <w:rPr>
          <w:rFonts w:ascii="Calibri" w:hAnsi="Calibri"/>
          <w:bCs/>
        </w:rPr>
      </w:pPr>
    </w:p>
    <w:p w14:paraId="57E3D5FC" w14:textId="05DF2CE3" w:rsidR="00275F82" w:rsidRDefault="003546A8" w:rsidP="00275F82">
      <w:pPr>
        <w:rPr>
          <w:rFonts w:ascii="Calibri" w:hAnsi="Calibri"/>
          <w:bCs/>
        </w:rPr>
      </w:pPr>
      <w:r>
        <w:rPr>
          <w:rFonts w:ascii="Calibri" w:hAnsi="Calibri"/>
          <w:bCs/>
        </w:rPr>
        <w:t>In addition,</w:t>
      </w:r>
      <w:r w:rsidR="00275F82" w:rsidRPr="00275F82">
        <w:rPr>
          <w:rFonts w:ascii="Calibri" w:hAnsi="Calibri"/>
          <w:bCs/>
        </w:rPr>
        <w:t xml:space="preserve"> access to data could lead to side effect in terms of innovation</w:t>
      </w:r>
      <w:r w:rsidR="001323F3">
        <w:rPr>
          <w:rFonts w:ascii="Calibri" w:hAnsi="Calibri"/>
          <w:bCs/>
        </w:rPr>
        <w:t xml:space="preserve"> (big data).</w:t>
      </w:r>
    </w:p>
    <w:p w14:paraId="1E22AB4B" w14:textId="77777777" w:rsidR="00F31389" w:rsidRDefault="00F31389" w:rsidP="00275F82">
      <w:pPr>
        <w:rPr>
          <w:rFonts w:ascii="Calibri" w:hAnsi="Calibri"/>
        </w:rPr>
      </w:pPr>
    </w:p>
    <w:p w14:paraId="4ECE7EB0" w14:textId="5510CAD0" w:rsidR="001323F3" w:rsidRDefault="007E26EF" w:rsidP="00275F82">
      <w:pPr>
        <w:rPr>
          <w:rFonts w:ascii="Calibri" w:hAnsi="Calibri"/>
        </w:rPr>
      </w:pPr>
      <w:r>
        <w:rPr>
          <w:rFonts w:ascii="Calibri" w:hAnsi="Calibri"/>
        </w:rPr>
        <w:t>Tackling the d</w:t>
      </w:r>
      <w:r w:rsidRPr="00A55EA3">
        <w:rPr>
          <w:rFonts w:ascii="Calibri" w:hAnsi="Calibri"/>
        </w:rPr>
        <w:t xml:space="preserve">igital divide and </w:t>
      </w:r>
      <w:r>
        <w:rPr>
          <w:rFonts w:ascii="Calibri" w:hAnsi="Calibri"/>
        </w:rPr>
        <w:t xml:space="preserve">promoting </w:t>
      </w:r>
      <w:r w:rsidRPr="00A55EA3">
        <w:rPr>
          <w:rFonts w:ascii="Calibri" w:hAnsi="Calibri"/>
        </w:rPr>
        <w:t>innovative shou</w:t>
      </w:r>
      <w:r>
        <w:rPr>
          <w:rFonts w:ascii="Calibri" w:hAnsi="Calibri"/>
        </w:rPr>
        <w:t>ld be pursued at the same time. S</w:t>
      </w:r>
      <w:r w:rsidRPr="00A55EA3">
        <w:rPr>
          <w:rFonts w:ascii="Calibri" w:hAnsi="Calibri"/>
        </w:rPr>
        <w:t xml:space="preserve">eparating </w:t>
      </w:r>
      <w:r>
        <w:rPr>
          <w:rFonts w:ascii="Calibri" w:hAnsi="Calibri"/>
        </w:rPr>
        <w:t>out these activities too</w:t>
      </w:r>
      <w:r w:rsidRPr="00A55EA3">
        <w:rPr>
          <w:rFonts w:ascii="Calibri" w:hAnsi="Calibri"/>
        </w:rPr>
        <w:t xml:space="preserve"> much </w:t>
      </w:r>
      <w:r>
        <w:rPr>
          <w:rFonts w:ascii="Calibri" w:hAnsi="Calibri"/>
        </w:rPr>
        <w:t xml:space="preserve">brings </w:t>
      </w:r>
      <w:r w:rsidRPr="00A55EA3">
        <w:rPr>
          <w:rFonts w:ascii="Calibri" w:hAnsi="Calibri"/>
        </w:rPr>
        <w:t xml:space="preserve">the risk of having </w:t>
      </w:r>
      <w:r>
        <w:rPr>
          <w:rFonts w:ascii="Calibri" w:hAnsi="Calibri"/>
        </w:rPr>
        <w:t xml:space="preserve">to build </w:t>
      </w:r>
      <w:r w:rsidRPr="00A55EA3">
        <w:rPr>
          <w:rFonts w:ascii="Calibri" w:hAnsi="Calibri"/>
        </w:rPr>
        <w:t>bridge</w:t>
      </w:r>
      <w:r>
        <w:rPr>
          <w:rFonts w:ascii="Calibri" w:hAnsi="Calibri"/>
        </w:rPr>
        <w:t>s between the two.</w:t>
      </w:r>
    </w:p>
    <w:p w14:paraId="23B063C3" w14:textId="05E40211" w:rsidR="007E26EF" w:rsidRPr="00275F82" w:rsidRDefault="007E26EF" w:rsidP="007E26EF">
      <w:pPr>
        <w:rPr>
          <w:rFonts w:ascii="Calibri" w:hAnsi="Calibri"/>
          <w:bCs/>
        </w:rPr>
      </w:pPr>
      <w:r>
        <w:rPr>
          <w:rFonts w:ascii="Calibri" w:hAnsi="Calibri"/>
        </w:rPr>
        <w:lastRenderedPageBreak/>
        <w:t>The experiment in GN3plus</w:t>
      </w:r>
      <w:r w:rsidRPr="00A55EA3">
        <w:rPr>
          <w:rFonts w:ascii="Calibri" w:hAnsi="Calibri"/>
        </w:rPr>
        <w:t xml:space="preserve"> with </w:t>
      </w:r>
      <w:r>
        <w:rPr>
          <w:rFonts w:ascii="Calibri" w:hAnsi="Calibri"/>
        </w:rPr>
        <w:t xml:space="preserve">its </w:t>
      </w:r>
      <w:r w:rsidRPr="00A55EA3">
        <w:rPr>
          <w:rFonts w:ascii="Calibri" w:hAnsi="Calibri"/>
        </w:rPr>
        <w:t xml:space="preserve">open call </w:t>
      </w:r>
      <w:r>
        <w:rPr>
          <w:rFonts w:ascii="Calibri" w:hAnsi="Calibri"/>
        </w:rPr>
        <w:t xml:space="preserve">for innovation </w:t>
      </w:r>
      <w:r w:rsidRPr="00A55EA3">
        <w:rPr>
          <w:rFonts w:ascii="Calibri" w:hAnsi="Calibri"/>
        </w:rPr>
        <w:t>need</w:t>
      </w:r>
      <w:r>
        <w:rPr>
          <w:rFonts w:ascii="Calibri" w:hAnsi="Calibri"/>
        </w:rPr>
        <w:t>s</w:t>
      </w:r>
      <w:r w:rsidRPr="00A55EA3">
        <w:rPr>
          <w:rFonts w:ascii="Calibri" w:hAnsi="Calibri"/>
        </w:rPr>
        <w:t xml:space="preserve"> to be carefully followed</w:t>
      </w:r>
      <w:r>
        <w:rPr>
          <w:rFonts w:ascii="Calibri" w:hAnsi="Calibri"/>
        </w:rPr>
        <w:t xml:space="preserve"> for its results</w:t>
      </w:r>
      <w:r w:rsidRPr="00A55EA3">
        <w:rPr>
          <w:rFonts w:ascii="Calibri" w:hAnsi="Calibri"/>
        </w:rPr>
        <w:t>. Without much feedback</w:t>
      </w:r>
      <w:r>
        <w:rPr>
          <w:rFonts w:ascii="Calibri" w:hAnsi="Calibri"/>
        </w:rPr>
        <w:t xml:space="preserve"> yet,</w:t>
      </w:r>
      <w:r w:rsidRPr="00A55EA3">
        <w:rPr>
          <w:rFonts w:ascii="Calibri" w:hAnsi="Calibri"/>
        </w:rPr>
        <w:t xml:space="preserve"> it is difficult to reflect further</w:t>
      </w:r>
      <w:r>
        <w:rPr>
          <w:rFonts w:ascii="Calibri" w:hAnsi="Calibri"/>
        </w:rPr>
        <w:t xml:space="preserve">, </w:t>
      </w:r>
      <w:r w:rsidRPr="00275F82">
        <w:rPr>
          <w:rFonts w:ascii="Calibri" w:hAnsi="Calibri"/>
          <w:bCs/>
        </w:rPr>
        <w:t xml:space="preserve">however one call </w:t>
      </w:r>
      <w:r>
        <w:rPr>
          <w:rFonts w:ascii="Calibri" w:hAnsi="Calibri"/>
          <w:bCs/>
        </w:rPr>
        <w:t>combining</w:t>
      </w:r>
      <w:r w:rsidRPr="00275F82">
        <w:rPr>
          <w:rFonts w:ascii="Calibri" w:hAnsi="Calibri"/>
          <w:bCs/>
        </w:rPr>
        <w:t xml:space="preserve"> both </w:t>
      </w:r>
      <w:r>
        <w:rPr>
          <w:rFonts w:ascii="Calibri" w:hAnsi="Calibri"/>
          <w:bCs/>
        </w:rPr>
        <w:t xml:space="preserve">infrastructure/digital divide and innovation </w:t>
      </w:r>
      <w:r w:rsidRPr="00275F82">
        <w:rPr>
          <w:rFonts w:ascii="Calibri" w:hAnsi="Calibri"/>
          <w:bCs/>
        </w:rPr>
        <w:t>should work</w:t>
      </w:r>
      <w:r>
        <w:rPr>
          <w:rFonts w:ascii="Calibri" w:hAnsi="Calibri"/>
          <w:bCs/>
        </w:rPr>
        <w:t xml:space="preserve"> (as it was the case in previous GÉANT calls).</w:t>
      </w:r>
    </w:p>
    <w:p w14:paraId="0845B0DF" w14:textId="77777777" w:rsidR="007E26EF" w:rsidRPr="00275F82" w:rsidRDefault="007E26EF" w:rsidP="00275F82">
      <w:pPr>
        <w:rPr>
          <w:rFonts w:ascii="Calibri" w:hAnsi="Calibri"/>
          <w:bCs/>
        </w:rPr>
      </w:pPr>
    </w:p>
    <w:p w14:paraId="5A94F77E" w14:textId="34E8DA04" w:rsidR="00275F82" w:rsidRPr="00F31389" w:rsidRDefault="00F31389" w:rsidP="00275F82">
      <w:pPr>
        <w:rPr>
          <w:rFonts w:ascii="Calibri" w:hAnsi="Calibri"/>
          <w:b/>
          <w:bCs/>
        </w:rPr>
      </w:pPr>
      <w:r>
        <w:rPr>
          <w:rFonts w:ascii="Calibri" w:hAnsi="Calibri"/>
          <w:b/>
          <w:bCs/>
        </w:rPr>
        <w:t>2.</w:t>
      </w:r>
      <w:r w:rsidR="00275F82" w:rsidRPr="00F31389">
        <w:rPr>
          <w:rFonts w:ascii="Calibri" w:hAnsi="Calibri"/>
          <w:b/>
          <w:bCs/>
        </w:rPr>
        <w:t xml:space="preserve"> Cloud</w:t>
      </w:r>
      <w:r w:rsidR="00275F82" w:rsidRPr="00F31389">
        <w:rPr>
          <w:rFonts w:ascii="Calibri" w:hAnsi="Calibri"/>
          <w:b/>
          <w:bCs/>
        </w:rPr>
        <w:tab/>
      </w:r>
    </w:p>
    <w:p w14:paraId="1FE77989" w14:textId="065C50BC" w:rsidR="00275F82" w:rsidRPr="00275F82" w:rsidRDefault="00275F82" w:rsidP="00275F82">
      <w:pPr>
        <w:rPr>
          <w:rFonts w:ascii="Calibri" w:hAnsi="Calibri"/>
          <w:bCs/>
        </w:rPr>
      </w:pPr>
      <w:r w:rsidRPr="00275F82">
        <w:rPr>
          <w:rFonts w:ascii="Calibri" w:hAnsi="Calibri"/>
          <w:bCs/>
        </w:rPr>
        <w:t xml:space="preserve">Helix Nebula </w:t>
      </w:r>
      <w:r w:rsidR="001323F3">
        <w:rPr>
          <w:rFonts w:ascii="Calibri" w:hAnsi="Calibri"/>
          <w:bCs/>
        </w:rPr>
        <w:t>is considered as a</w:t>
      </w:r>
      <w:r w:rsidRPr="00275F82">
        <w:rPr>
          <w:rFonts w:ascii="Calibri" w:hAnsi="Calibri"/>
          <w:bCs/>
        </w:rPr>
        <w:t xml:space="preserve"> large scale "test</w:t>
      </w:r>
      <w:r w:rsidR="001323F3">
        <w:rPr>
          <w:rFonts w:ascii="Calibri" w:hAnsi="Calibri"/>
          <w:bCs/>
        </w:rPr>
        <w:t>-</w:t>
      </w:r>
      <w:r w:rsidRPr="00275F82">
        <w:rPr>
          <w:rFonts w:ascii="Calibri" w:hAnsi="Calibri"/>
          <w:bCs/>
        </w:rPr>
        <w:t>bed" for cloud collaboration; G</w:t>
      </w:r>
      <w:r w:rsidR="00F31389">
        <w:rPr>
          <w:rFonts w:ascii="Calibri" w:hAnsi="Calibri"/>
          <w:bCs/>
        </w:rPr>
        <w:t>É</w:t>
      </w:r>
      <w:r w:rsidRPr="00275F82">
        <w:rPr>
          <w:rFonts w:ascii="Calibri" w:hAnsi="Calibri"/>
          <w:bCs/>
        </w:rPr>
        <w:t>ANT is participating and this</w:t>
      </w:r>
      <w:r w:rsidR="003546A8">
        <w:rPr>
          <w:rFonts w:ascii="Calibri" w:hAnsi="Calibri"/>
          <w:bCs/>
        </w:rPr>
        <w:t xml:space="preserve"> is</w:t>
      </w:r>
      <w:r w:rsidRPr="00275F82">
        <w:rPr>
          <w:rFonts w:ascii="Calibri" w:hAnsi="Calibri"/>
          <w:bCs/>
        </w:rPr>
        <w:t xml:space="preserve"> well accepted by large commercial provider</w:t>
      </w:r>
      <w:r w:rsidR="001323F3">
        <w:rPr>
          <w:rFonts w:ascii="Calibri" w:hAnsi="Calibri"/>
          <w:bCs/>
        </w:rPr>
        <w:t>s</w:t>
      </w:r>
      <w:r w:rsidRPr="00275F82">
        <w:rPr>
          <w:rFonts w:ascii="Calibri" w:hAnsi="Calibri"/>
          <w:bCs/>
        </w:rPr>
        <w:t xml:space="preserve"> as an ice-breaker between parties; there are some fears (public money competing for same customers) however the project shows that is becoming acceptable</w:t>
      </w:r>
      <w:r w:rsidR="001323F3">
        <w:rPr>
          <w:rFonts w:ascii="Calibri" w:hAnsi="Calibri"/>
          <w:bCs/>
        </w:rPr>
        <w:t>.</w:t>
      </w:r>
    </w:p>
    <w:p w14:paraId="1E91EDFA" w14:textId="77777777" w:rsidR="00F31389" w:rsidRDefault="00F31389" w:rsidP="00275F82">
      <w:pPr>
        <w:rPr>
          <w:rFonts w:ascii="Calibri" w:hAnsi="Calibri"/>
          <w:bCs/>
        </w:rPr>
      </w:pPr>
    </w:p>
    <w:p w14:paraId="0E2E51AB" w14:textId="1A89A42E" w:rsidR="00275F82" w:rsidRDefault="00275F82" w:rsidP="00275F82">
      <w:pPr>
        <w:rPr>
          <w:rFonts w:ascii="Calibri" w:hAnsi="Calibri"/>
          <w:bCs/>
        </w:rPr>
      </w:pPr>
      <w:r w:rsidRPr="00275F82">
        <w:rPr>
          <w:rFonts w:ascii="Calibri" w:hAnsi="Calibri"/>
          <w:bCs/>
        </w:rPr>
        <w:t xml:space="preserve">Helix nebula is indeed more about new business model; which is </w:t>
      </w:r>
      <w:r w:rsidR="001323F3">
        <w:rPr>
          <w:rFonts w:ascii="Calibri" w:hAnsi="Calibri"/>
          <w:bCs/>
        </w:rPr>
        <w:t xml:space="preserve">viewed as </w:t>
      </w:r>
      <w:r w:rsidR="001323F3" w:rsidRPr="00275F82">
        <w:rPr>
          <w:rFonts w:ascii="Calibri" w:hAnsi="Calibri"/>
          <w:bCs/>
        </w:rPr>
        <w:t xml:space="preserve">very </w:t>
      </w:r>
      <w:r w:rsidRPr="00275F82">
        <w:rPr>
          <w:rFonts w:ascii="Calibri" w:hAnsi="Calibri"/>
          <w:bCs/>
        </w:rPr>
        <w:t>important; question</w:t>
      </w:r>
      <w:r w:rsidR="001323F3">
        <w:rPr>
          <w:rFonts w:ascii="Calibri" w:hAnsi="Calibri"/>
          <w:bCs/>
        </w:rPr>
        <w:t>s for the community</w:t>
      </w:r>
      <w:r w:rsidRPr="00275F82">
        <w:rPr>
          <w:rFonts w:ascii="Calibri" w:hAnsi="Calibri"/>
          <w:bCs/>
        </w:rPr>
        <w:t xml:space="preserve"> include: how to insert and</w:t>
      </w:r>
      <w:r w:rsidR="001323F3">
        <w:rPr>
          <w:rFonts w:ascii="Calibri" w:hAnsi="Calibri"/>
          <w:bCs/>
        </w:rPr>
        <w:t xml:space="preserve"> what</w:t>
      </w:r>
      <w:r w:rsidRPr="00275F82">
        <w:rPr>
          <w:rFonts w:ascii="Calibri" w:hAnsi="Calibri"/>
          <w:bCs/>
        </w:rPr>
        <w:t xml:space="preserve"> funding model</w:t>
      </w:r>
      <w:r w:rsidR="001323F3">
        <w:rPr>
          <w:rFonts w:ascii="Calibri" w:hAnsi="Calibri"/>
          <w:bCs/>
        </w:rPr>
        <w:t>?</w:t>
      </w:r>
    </w:p>
    <w:p w14:paraId="14F51DEC" w14:textId="77777777" w:rsidR="001323F3" w:rsidRPr="00275F82" w:rsidRDefault="001323F3" w:rsidP="00275F82">
      <w:pPr>
        <w:rPr>
          <w:rFonts w:ascii="Calibri" w:hAnsi="Calibri"/>
          <w:bCs/>
        </w:rPr>
      </w:pPr>
    </w:p>
    <w:p w14:paraId="21FFB8E2" w14:textId="0B64159B" w:rsidR="00275F82" w:rsidRPr="00F31389" w:rsidRDefault="00F31389" w:rsidP="00275F82">
      <w:pPr>
        <w:rPr>
          <w:rFonts w:ascii="Calibri" w:hAnsi="Calibri"/>
          <w:b/>
          <w:bCs/>
        </w:rPr>
      </w:pPr>
      <w:r w:rsidRPr="00F31389">
        <w:rPr>
          <w:rFonts w:ascii="Calibri" w:hAnsi="Calibri"/>
          <w:b/>
          <w:bCs/>
        </w:rPr>
        <w:t>3.</w:t>
      </w:r>
      <w:r w:rsidR="00275F82" w:rsidRPr="00F31389">
        <w:rPr>
          <w:rFonts w:ascii="Calibri" w:hAnsi="Calibri"/>
          <w:b/>
          <w:bCs/>
        </w:rPr>
        <w:t xml:space="preserve"> Federation of identity</w:t>
      </w:r>
    </w:p>
    <w:p w14:paraId="6A646C92" w14:textId="2AD3E4CC" w:rsidR="00275F82" w:rsidRDefault="001323F3" w:rsidP="00275F82">
      <w:pPr>
        <w:rPr>
          <w:rFonts w:ascii="Calibri" w:hAnsi="Calibri"/>
          <w:bCs/>
        </w:rPr>
      </w:pPr>
      <w:r>
        <w:rPr>
          <w:rFonts w:ascii="Calibri" w:hAnsi="Calibri"/>
          <w:bCs/>
        </w:rPr>
        <w:t xml:space="preserve">A presentation was made by Merete Badger – coordinator of the </w:t>
      </w:r>
      <w:r w:rsidR="00275F82" w:rsidRPr="00275F82">
        <w:rPr>
          <w:rFonts w:ascii="Calibri" w:hAnsi="Calibri"/>
          <w:bCs/>
        </w:rPr>
        <w:t>Virtual campus hub</w:t>
      </w:r>
      <w:r>
        <w:rPr>
          <w:rFonts w:ascii="Calibri" w:hAnsi="Calibri"/>
          <w:bCs/>
        </w:rPr>
        <w:t xml:space="preserve"> project. This project and community (energy engineering education) is</w:t>
      </w:r>
      <w:r w:rsidR="00275F82" w:rsidRPr="00275F82">
        <w:rPr>
          <w:rFonts w:ascii="Calibri" w:hAnsi="Calibri"/>
          <w:bCs/>
        </w:rPr>
        <w:t xml:space="preserve"> one of the first community </w:t>
      </w:r>
      <w:r>
        <w:rPr>
          <w:rFonts w:ascii="Calibri" w:hAnsi="Calibri"/>
          <w:bCs/>
        </w:rPr>
        <w:t>efforts to use federated identity</w:t>
      </w:r>
      <w:r w:rsidRPr="001323F3">
        <w:rPr>
          <w:rFonts w:ascii="Calibri" w:hAnsi="Calibri"/>
          <w:bCs/>
        </w:rPr>
        <w:t xml:space="preserve"> </w:t>
      </w:r>
      <w:r>
        <w:rPr>
          <w:rFonts w:ascii="Calibri" w:hAnsi="Calibri"/>
          <w:bCs/>
        </w:rPr>
        <w:t xml:space="preserve">on </w:t>
      </w:r>
      <w:r w:rsidRPr="00275F82">
        <w:rPr>
          <w:rFonts w:ascii="Calibri" w:hAnsi="Calibri"/>
          <w:bCs/>
        </w:rPr>
        <w:t>pan-European</w:t>
      </w:r>
      <w:r>
        <w:rPr>
          <w:rFonts w:ascii="Calibri" w:hAnsi="Calibri"/>
          <w:bCs/>
        </w:rPr>
        <w:t xml:space="preserve"> scale. As such it addresses issues: maturity and trust on the concept of identity federation at country level, funding models, and </w:t>
      </w:r>
      <w:r w:rsidR="003546A8">
        <w:rPr>
          <w:rFonts w:ascii="Calibri" w:hAnsi="Calibri"/>
          <w:bCs/>
        </w:rPr>
        <w:t>technical issues such as</w:t>
      </w:r>
      <w:r>
        <w:rPr>
          <w:rFonts w:ascii="Calibri" w:hAnsi="Calibri"/>
          <w:bCs/>
        </w:rPr>
        <w:t xml:space="preserve"> group management.</w:t>
      </w:r>
    </w:p>
    <w:p w14:paraId="199D887F" w14:textId="77777777" w:rsidR="00F31389" w:rsidRDefault="00F31389" w:rsidP="00275F82">
      <w:pPr>
        <w:rPr>
          <w:rFonts w:ascii="Calibri" w:hAnsi="Calibri"/>
          <w:bCs/>
        </w:rPr>
      </w:pPr>
    </w:p>
    <w:p w14:paraId="7959024D" w14:textId="4447DE3E" w:rsidR="001323F3" w:rsidRDefault="001323F3" w:rsidP="00275F82">
      <w:pPr>
        <w:rPr>
          <w:rFonts w:ascii="Calibri" w:hAnsi="Calibri"/>
          <w:bCs/>
        </w:rPr>
      </w:pPr>
      <w:r>
        <w:rPr>
          <w:rFonts w:ascii="Calibri" w:hAnsi="Calibri"/>
          <w:bCs/>
        </w:rPr>
        <w:t>The participants stressed the importance of identity federation and edugain in the future of GÉANT.</w:t>
      </w:r>
    </w:p>
    <w:p w14:paraId="049431D1" w14:textId="77777777" w:rsidR="001323F3" w:rsidRPr="00275F82" w:rsidRDefault="001323F3" w:rsidP="00275F82">
      <w:pPr>
        <w:rPr>
          <w:rFonts w:ascii="Calibri" w:hAnsi="Calibri"/>
          <w:bCs/>
        </w:rPr>
      </w:pPr>
    </w:p>
    <w:p w14:paraId="29A61F44" w14:textId="0C898B07" w:rsidR="00275F82" w:rsidRPr="00F31389" w:rsidRDefault="00275F82" w:rsidP="00275F82">
      <w:pPr>
        <w:rPr>
          <w:rFonts w:ascii="Calibri" w:hAnsi="Calibri"/>
          <w:b/>
          <w:bCs/>
        </w:rPr>
      </w:pPr>
      <w:r w:rsidRPr="00F31389">
        <w:rPr>
          <w:rFonts w:ascii="Calibri" w:hAnsi="Calibri"/>
          <w:b/>
          <w:bCs/>
        </w:rPr>
        <w:t>4</w:t>
      </w:r>
      <w:r w:rsidR="00F31389" w:rsidRPr="00F31389">
        <w:rPr>
          <w:rFonts w:ascii="Calibri" w:hAnsi="Calibri"/>
          <w:b/>
          <w:bCs/>
        </w:rPr>
        <w:t>.</w:t>
      </w:r>
      <w:r w:rsidRPr="00F31389">
        <w:rPr>
          <w:rFonts w:ascii="Calibri" w:hAnsi="Calibri"/>
          <w:b/>
          <w:bCs/>
        </w:rPr>
        <w:t xml:space="preserve"> Eastern countries</w:t>
      </w:r>
    </w:p>
    <w:p w14:paraId="650A41B4" w14:textId="2AE4BB20" w:rsidR="00275F82" w:rsidRDefault="001323F3" w:rsidP="00275F82">
      <w:pPr>
        <w:rPr>
          <w:rFonts w:ascii="Calibri" w:hAnsi="Calibri"/>
          <w:bCs/>
        </w:rPr>
      </w:pPr>
      <w:r>
        <w:rPr>
          <w:rFonts w:ascii="Calibri" w:hAnsi="Calibri"/>
          <w:bCs/>
        </w:rPr>
        <w:t xml:space="preserve">One participant raised the </w:t>
      </w:r>
      <w:r w:rsidR="00275F82" w:rsidRPr="00275F82">
        <w:rPr>
          <w:rFonts w:ascii="Calibri" w:hAnsi="Calibri"/>
          <w:bCs/>
        </w:rPr>
        <w:t>digital divide issue</w:t>
      </w:r>
      <w:r>
        <w:rPr>
          <w:rFonts w:ascii="Calibri" w:hAnsi="Calibri"/>
          <w:bCs/>
        </w:rPr>
        <w:t xml:space="preserve"> for</w:t>
      </w:r>
      <w:r w:rsidR="003546A8">
        <w:rPr>
          <w:rFonts w:ascii="Calibri" w:hAnsi="Calibri"/>
          <w:bCs/>
        </w:rPr>
        <w:t xml:space="preserve"> eastern countries sharing that in </w:t>
      </w:r>
      <w:r>
        <w:rPr>
          <w:rFonts w:ascii="Calibri" w:hAnsi="Calibri"/>
          <w:bCs/>
        </w:rPr>
        <w:t xml:space="preserve">many cases </w:t>
      </w:r>
      <w:r w:rsidR="003546A8">
        <w:rPr>
          <w:rFonts w:ascii="Calibri" w:hAnsi="Calibri"/>
          <w:bCs/>
        </w:rPr>
        <w:t>universities</w:t>
      </w:r>
      <w:r w:rsidR="00275F82" w:rsidRPr="00275F82">
        <w:rPr>
          <w:rFonts w:ascii="Calibri" w:hAnsi="Calibri"/>
          <w:bCs/>
        </w:rPr>
        <w:t xml:space="preserve"> are not "computerised</w:t>
      </w:r>
      <w:r>
        <w:rPr>
          <w:rFonts w:ascii="Calibri" w:hAnsi="Calibri"/>
          <w:bCs/>
        </w:rPr>
        <w:t>" and</w:t>
      </w:r>
      <w:r w:rsidR="00275F82" w:rsidRPr="00275F82">
        <w:rPr>
          <w:rFonts w:ascii="Calibri" w:hAnsi="Calibri"/>
          <w:bCs/>
        </w:rPr>
        <w:t xml:space="preserve"> don't manage</w:t>
      </w:r>
      <w:r>
        <w:rPr>
          <w:rFonts w:ascii="Calibri" w:hAnsi="Calibri"/>
          <w:bCs/>
        </w:rPr>
        <w:t xml:space="preserve"> services such as</w:t>
      </w:r>
      <w:r w:rsidR="00275F82" w:rsidRPr="00275F82">
        <w:rPr>
          <w:rFonts w:ascii="Calibri" w:hAnsi="Calibri"/>
          <w:bCs/>
        </w:rPr>
        <w:t xml:space="preserve"> eduroam; </w:t>
      </w:r>
      <w:r>
        <w:rPr>
          <w:rFonts w:ascii="Calibri" w:hAnsi="Calibri"/>
          <w:bCs/>
        </w:rPr>
        <w:t xml:space="preserve">there was a plea for a </w:t>
      </w:r>
      <w:r w:rsidR="003546A8" w:rsidRPr="00275F82">
        <w:rPr>
          <w:rFonts w:ascii="Calibri" w:hAnsi="Calibri"/>
          <w:bCs/>
        </w:rPr>
        <w:t>trade-off</w:t>
      </w:r>
      <w:r w:rsidR="00275F82" w:rsidRPr="00275F82">
        <w:rPr>
          <w:rFonts w:ascii="Calibri" w:hAnsi="Calibri"/>
          <w:bCs/>
        </w:rPr>
        <w:t xml:space="preserve"> between </w:t>
      </w:r>
      <w:r w:rsidR="00B156AF">
        <w:rPr>
          <w:rFonts w:ascii="Calibri" w:hAnsi="Calibri"/>
          <w:bCs/>
        </w:rPr>
        <w:t xml:space="preserve">advancing state of the art vs geographical coverage. A number of requirements </w:t>
      </w:r>
      <w:r w:rsidR="00275F82" w:rsidRPr="00275F82">
        <w:rPr>
          <w:rFonts w:ascii="Calibri" w:hAnsi="Calibri"/>
          <w:bCs/>
        </w:rPr>
        <w:t>on the network</w:t>
      </w:r>
      <w:r w:rsidR="00B156AF">
        <w:rPr>
          <w:rFonts w:ascii="Calibri" w:hAnsi="Calibri"/>
          <w:bCs/>
        </w:rPr>
        <w:t xml:space="preserve"> such as</w:t>
      </w:r>
      <w:r w:rsidR="00275F82" w:rsidRPr="00275F82">
        <w:rPr>
          <w:rFonts w:ascii="Calibri" w:hAnsi="Calibri"/>
          <w:bCs/>
        </w:rPr>
        <w:t xml:space="preserve"> M</w:t>
      </w:r>
      <w:r w:rsidR="00B156AF">
        <w:rPr>
          <w:rFonts w:ascii="Calibri" w:hAnsi="Calibri"/>
          <w:bCs/>
        </w:rPr>
        <w:t>ulti-domain</w:t>
      </w:r>
      <w:r w:rsidR="00275F82" w:rsidRPr="00275F82">
        <w:rPr>
          <w:rFonts w:ascii="Calibri" w:hAnsi="Calibri"/>
          <w:bCs/>
        </w:rPr>
        <w:t>/Multi vendors ar</w:t>
      </w:r>
      <w:r w:rsidR="00B156AF">
        <w:rPr>
          <w:rFonts w:ascii="Calibri" w:hAnsi="Calibri"/>
          <w:bCs/>
        </w:rPr>
        <w:t>e too complex to manage. There is a risk that s</w:t>
      </w:r>
      <w:r w:rsidR="00275F82" w:rsidRPr="00275F82">
        <w:rPr>
          <w:rFonts w:ascii="Calibri" w:hAnsi="Calibri"/>
          <w:bCs/>
        </w:rPr>
        <w:t>ome countr</w:t>
      </w:r>
      <w:r w:rsidR="003546A8">
        <w:rPr>
          <w:rFonts w:ascii="Calibri" w:hAnsi="Calibri"/>
          <w:bCs/>
        </w:rPr>
        <w:t>ies</w:t>
      </w:r>
      <w:r w:rsidR="00275F82" w:rsidRPr="00275F82">
        <w:rPr>
          <w:rFonts w:ascii="Calibri" w:hAnsi="Calibri"/>
          <w:bCs/>
        </w:rPr>
        <w:t xml:space="preserve"> are left alone; there has been effort in the past in th</w:t>
      </w:r>
      <w:r w:rsidR="00B156AF">
        <w:rPr>
          <w:rFonts w:ascii="Calibri" w:hAnsi="Calibri"/>
          <w:bCs/>
        </w:rPr>
        <w:t>e region not always successful. There is considerable amount of work</w:t>
      </w:r>
      <w:r w:rsidR="00275F82" w:rsidRPr="00275F82">
        <w:rPr>
          <w:rFonts w:ascii="Calibri" w:hAnsi="Calibri"/>
          <w:bCs/>
        </w:rPr>
        <w:t xml:space="preserve"> going on</w:t>
      </w:r>
      <w:r w:rsidR="00B156AF">
        <w:rPr>
          <w:rFonts w:ascii="Calibri" w:hAnsi="Calibri"/>
          <w:bCs/>
        </w:rPr>
        <w:t xml:space="preserve"> in</w:t>
      </w:r>
      <w:r w:rsidR="00275F82" w:rsidRPr="00275F82">
        <w:rPr>
          <w:rFonts w:ascii="Calibri" w:hAnsi="Calibri"/>
          <w:bCs/>
        </w:rPr>
        <w:t xml:space="preserve"> </w:t>
      </w:r>
      <w:r w:rsidR="003546A8" w:rsidRPr="00275F82">
        <w:rPr>
          <w:rFonts w:ascii="Calibri" w:hAnsi="Calibri"/>
          <w:bCs/>
        </w:rPr>
        <w:t>Eastern</w:t>
      </w:r>
      <w:r w:rsidR="00275F82" w:rsidRPr="00275F82">
        <w:rPr>
          <w:rFonts w:ascii="Calibri" w:hAnsi="Calibri"/>
          <w:bCs/>
        </w:rPr>
        <w:t xml:space="preserve"> Europe </w:t>
      </w:r>
      <w:r w:rsidR="00B156AF">
        <w:rPr>
          <w:rFonts w:ascii="Calibri" w:hAnsi="Calibri"/>
          <w:bCs/>
        </w:rPr>
        <w:t>however</w:t>
      </w:r>
      <w:r w:rsidR="00275F82" w:rsidRPr="00275F82">
        <w:rPr>
          <w:rFonts w:ascii="Calibri" w:hAnsi="Calibri"/>
          <w:bCs/>
        </w:rPr>
        <w:t xml:space="preserve"> there is a scalability issue</w:t>
      </w:r>
      <w:r w:rsidR="003546A8">
        <w:rPr>
          <w:rFonts w:ascii="Calibri" w:hAnsi="Calibri"/>
          <w:bCs/>
        </w:rPr>
        <w:t xml:space="preserve"> </w:t>
      </w:r>
      <w:r w:rsidR="00275F82" w:rsidRPr="00275F82">
        <w:rPr>
          <w:rFonts w:ascii="Calibri" w:hAnsi="Calibri"/>
          <w:bCs/>
        </w:rPr>
        <w:t xml:space="preserve">going </w:t>
      </w:r>
      <w:r w:rsidR="00B156AF">
        <w:rPr>
          <w:rFonts w:ascii="Calibri" w:hAnsi="Calibri"/>
          <w:bCs/>
        </w:rPr>
        <w:t>at university level. S</w:t>
      </w:r>
      <w:r w:rsidR="00275F82" w:rsidRPr="00275F82">
        <w:rPr>
          <w:rFonts w:ascii="Calibri" w:hAnsi="Calibri"/>
          <w:bCs/>
        </w:rPr>
        <w:t>ome problems should be solve</w:t>
      </w:r>
      <w:r w:rsidR="00B156AF">
        <w:rPr>
          <w:rFonts w:ascii="Calibri" w:hAnsi="Calibri"/>
          <w:bCs/>
        </w:rPr>
        <w:t xml:space="preserve">d at the national level. Finally </w:t>
      </w:r>
      <w:r w:rsidR="00275F82" w:rsidRPr="00275F82">
        <w:rPr>
          <w:rFonts w:ascii="Calibri" w:hAnsi="Calibri"/>
          <w:bCs/>
        </w:rPr>
        <w:t xml:space="preserve">some </w:t>
      </w:r>
      <w:r w:rsidR="00B156AF">
        <w:rPr>
          <w:rFonts w:ascii="Calibri" w:hAnsi="Calibri"/>
          <w:bCs/>
        </w:rPr>
        <w:t>local efforts</w:t>
      </w:r>
      <w:r w:rsidR="00275F82" w:rsidRPr="00275F82">
        <w:rPr>
          <w:rFonts w:ascii="Calibri" w:hAnsi="Calibri"/>
          <w:bCs/>
        </w:rPr>
        <w:t xml:space="preserve"> (e</w:t>
      </w:r>
      <w:r w:rsidR="00B156AF">
        <w:rPr>
          <w:rFonts w:ascii="Calibri" w:hAnsi="Calibri"/>
          <w:bCs/>
        </w:rPr>
        <w:t>.</w:t>
      </w:r>
      <w:r w:rsidR="00275F82" w:rsidRPr="00275F82">
        <w:rPr>
          <w:rFonts w:ascii="Calibri" w:hAnsi="Calibri"/>
          <w:bCs/>
        </w:rPr>
        <w:t>g. Romania-Moldova</w:t>
      </w:r>
      <w:r w:rsidR="00B156AF">
        <w:rPr>
          <w:rFonts w:ascii="Calibri" w:hAnsi="Calibri"/>
          <w:bCs/>
        </w:rPr>
        <w:t xml:space="preserve"> cross-border) could be leveraged.</w:t>
      </w:r>
    </w:p>
    <w:p w14:paraId="6AA985EC" w14:textId="77777777" w:rsidR="00B156AF" w:rsidRPr="00275F82" w:rsidRDefault="00B156AF" w:rsidP="00275F82">
      <w:pPr>
        <w:rPr>
          <w:rFonts w:ascii="Calibri" w:hAnsi="Calibri"/>
          <w:bCs/>
        </w:rPr>
      </w:pPr>
    </w:p>
    <w:p w14:paraId="5587739A" w14:textId="4DB92508" w:rsidR="00275F82" w:rsidRPr="00F31389" w:rsidRDefault="00F31389" w:rsidP="00275F82">
      <w:pPr>
        <w:rPr>
          <w:rFonts w:ascii="Calibri" w:hAnsi="Calibri"/>
          <w:b/>
          <w:bCs/>
        </w:rPr>
      </w:pPr>
      <w:r w:rsidRPr="00F31389">
        <w:rPr>
          <w:rFonts w:ascii="Calibri" w:hAnsi="Calibri"/>
          <w:b/>
          <w:bCs/>
        </w:rPr>
        <w:t>5.</w:t>
      </w:r>
      <w:r w:rsidR="00275F82" w:rsidRPr="00F31389">
        <w:rPr>
          <w:rFonts w:ascii="Calibri" w:hAnsi="Calibri"/>
          <w:b/>
          <w:bCs/>
        </w:rPr>
        <w:t xml:space="preserve"> Central vs local effort</w:t>
      </w:r>
    </w:p>
    <w:p w14:paraId="503778EC" w14:textId="3DA00650" w:rsidR="00B156AF" w:rsidRDefault="00B156AF" w:rsidP="00B156AF">
      <w:pPr>
        <w:rPr>
          <w:rFonts w:ascii="Calibri" w:hAnsi="Calibri"/>
        </w:rPr>
      </w:pPr>
      <w:r>
        <w:rPr>
          <w:rFonts w:ascii="Calibri" w:hAnsi="Calibri"/>
          <w:bCs/>
        </w:rPr>
        <w:t>A plea was made that the</w:t>
      </w:r>
      <w:r>
        <w:rPr>
          <w:rFonts w:ascii="Calibri" w:hAnsi="Calibri"/>
        </w:rPr>
        <w:t xml:space="preserve"> f</w:t>
      </w:r>
      <w:r w:rsidRPr="00A55EA3">
        <w:rPr>
          <w:rFonts w:ascii="Calibri" w:hAnsi="Calibri"/>
        </w:rPr>
        <w:t xml:space="preserve">ocus should not be on forming a </w:t>
      </w:r>
      <w:r>
        <w:rPr>
          <w:rFonts w:ascii="Calibri" w:hAnsi="Calibri"/>
        </w:rPr>
        <w:t>central structure and plan, which</w:t>
      </w:r>
      <w:r w:rsidRPr="00A55EA3">
        <w:rPr>
          <w:rFonts w:ascii="Calibri" w:hAnsi="Calibri"/>
        </w:rPr>
        <w:t xml:space="preserve"> is </w:t>
      </w:r>
      <w:r>
        <w:rPr>
          <w:rFonts w:ascii="Calibri" w:hAnsi="Calibri"/>
        </w:rPr>
        <w:t xml:space="preserve">then pushed out to countries. The </w:t>
      </w:r>
      <w:r w:rsidRPr="00A55EA3">
        <w:rPr>
          <w:rFonts w:ascii="Calibri" w:hAnsi="Calibri"/>
        </w:rPr>
        <w:t xml:space="preserve">approach to </w:t>
      </w:r>
      <w:r>
        <w:rPr>
          <w:rFonts w:ascii="Calibri" w:hAnsi="Calibri"/>
        </w:rPr>
        <w:t xml:space="preserve">follow should be the one that is </w:t>
      </w:r>
      <w:r w:rsidRPr="00A55EA3">
        <w:rPr>
          <w:rFonts w:ascii="Calibri" w:hAnsi="Calibri"/>
        </w:rPr>
        <w:t xml:space="preserve">already </w:t>
      </w:r>
      <w:r>
        <w:rPr>
          <w:rFonts w:ascii="Calibri" w:hAnsi="Calibri"/>
        </w:rPr>
        <w:t>working</w:t>
      </w:r>
      <w:r w:rsidRPr="00A55EA3">
        <w:rPr>
          <w:rFonts w:ascii="Calibri" w:hAnsi="Calibri"/>
        </w:rPr>
        <w:t xml:space="preserve"> at </w:t>
      </w:r>
      <w:r>
        <w:rPr>
          <w:rFonts w:ascii="Calibri" w:hAnsi="Calibri"/>
        </w:rPr>
        <w:t xml:space="preserve">the </w:t>
      </w:r>
      <w:r w:rsidRPr="00A55EA3">
        <w:rPr>
          <w:rFonts w:ascii="Calibri" w:hAnsi="Calibri"/>
        </w:rPr>
        <w:t>local level</w:t>
      </w:r>
      <w:r>
        <w:rPr>
          <w:rFonts w:ascii="Calibri" w:hAnsi="Calibri"/>
        </w:rPr>
        <w:t>,</w:t>
      </w:r>
      <w:r w:rsidRPr="00A55EA3">
        <w:rPr>
          <w:rFonts w:ascii="Calibri" w:hAnsi="Calibri"/>
        </w:rPr>
        <w:t xml:space="preserve"> includin</w:t>
      </w:r>
      <w:r>
        <w:rPr>
          <w:rFonts w:ascii="Calibri" w:hAnsi="Calibri"/>
        </w:rPr>
        <w:t>g cross-border. T</w:t>
      </w:r>
      <w:r w:rsidRPr="00A55EA3">
        <w:rPr>
          <w:rFonts w:ascii="Calibri" w:hAnsi="Calibri"/>
        </w:rPr>
        <w:t>h</w:t>
      </w:r>
      <w:r w:rsidR="003546A8">
        <w:rPr>
          <w:rFonts w:ascii="Calibri" w:hAnsi="Calibri"/>
        </w:rPr>
        <w:t>en, there</w:t>
      </w:r>
      <w:r w:rsidRPr="00A55EA3">
        <w:rPr>
          <w:rFonts w:ascii="Calibri" w:hAnsi="Calibri"/>
        </w:rPr>
        <w:t xml:space="preserve"> should be a</w:t>
      </w:r>
      <w:r>
        <w:rPr>
          <w:rFonts w:ascii="Calibri" w:hAnsi="Calibri"/>
        </w:rPr>
        <w:t xml:space="preserve"> supplementary ef</w:t>
      </w:r>
      <w:r w:rsidR="00BB7278">
        <w:rPr>
          <w:rFonts w:ascii="Calibri" w:hAnsi="Calibri"/>
        </w:rPr>
        <w:t>fort to make this solution work</w:t>
      </w:r>
      <w:r w:rsidR="003546A8">
        <w:rPr>
          <w:rFonts w:ascii="Calibri" w:hAnsi="Calibri"/>
        </w:rPr>
        <w:t xml:space="preserve"> at European level</w:t>
      </w:r>
      <w:r w:rsidR="00BB7278">
        <w:rPr>
          <w:rFonts w:ascii="Calibri" w:hAnsi="Calibri"/>
        </w:rPr>
        <w:t>. A</w:t>
      </w:r>
      <w:r>
        <w:rPr>
          <w:rFonts w:ascii="Calibri" w:hAnsi="Calibri"/>
        </w:rPr>
        <w:t xml:space="preserve"> more internet-like growth pattern has better chance of </w:t>
      </w:r>
      <w:r w:rsidRPr="00A55EA3">
        <w:rPr>
          <w:rFonts w:ascii="Calibri" w:hAnsi="Calibri"/>
        </w:rPr>
        <w:t>work</w:t>
      </w:r>
      <w:r>
        <w:rPr>
          <w:rFonts w:ascii="Calibri" w:hAnsi="Calibri"/>
        </w:rPr>
        <w:t>ing</w:t>
      </w:r>
      <w:r w:rsidRPr="00A55EA3">
        <w:rPr>
          <w:rFonts w:ascii="Calibri" w:hAnsi="Calibri"/>
        </w:rPr>
        <w:t xml:space="preserve"> (pull vs push) and </w:t>
      </w:r>
      <w:r>
        <w:rPr>
          <w:rFonts w:ascii="Calibri" w:hAnsi="Calibri"/>
        </w:rPr>
        <w:t xml:space="preserve">results in </w:t>
      </w:r>
      <w:r w:rsidRPr="00A55EA3">
        <w:rPr>
          <w:rFonts w:ascii="Calibri" w:hAnsi="Calibri"/>
        </w:rPr>
        <w:t xml:space="preserve">cost reduction </w:t>
      </w:r>
      <w:r>
        <w:rPr>
          <w:rFonts w:ascii="Calibri" w:hAnsi="Calibri"/>
        </w:rPr>
        <w:t>due to the use of</w:t>
      </w:r>
      <w:r w:rsidRPr="00A55EA3">
        <w:rPr>
          <w:rFonts w:ascii="Calibri" w:hAnsi="Calibri"/>
        </w:rPr>
        <w:t xml:space="preserve"> local resource</w:t>
      </w:r>
      <w:r>
        <w:rPr>
          <w:rFonts w:ascii="Calibri" w:hAnsi="Calibri"/>
        </w:rPr>
        <w:t>s. There is a</w:t>
      </w:r>
      <w:r w:rsidRPr="00A55EA3">
        <w:rPr>
          <w:rFonts w:ascii="Calibri" w:hAnsi="Calibri"/>
        </w:rPr>
        <w:t xml:space="preserve">greement that cross-border </w:t>
      </w:r>
      <w:r w:rsidR="00BB7278">
        <w:rPr>
          <w:rFonts w:ascii="Calibri" w:hAnsi="Calibri"/>
        </w:rPr>
        <w:t xml:space="preserve">could help assuming </w:t>
      </w:r>
      <w:r w:rsidR="00BB7278" w:rsidRPr="00A55EA3">
        <w:rPr>
          <w:rFonts w:ascii="Calibri" w:hAnsi="Calibri"/>
        </w:rPr>
        <w:t>NREN</w:t>
      </w:r>
      <w:r w:rsidR="00BB7278">
        <w:rPr>
          <w:rFonts w:ascii="Calibri" w:hAnsi="Calibri"/>
        </w:rPr>
        <w:t>s</w:t>
      </w:r>
      <w:r w:rsidR="00BB7278" w:rsidRPr="00A55EA3">
        <w:rPr>
          <w:rFonts w:ascii="Calibri" w:hAnsi="Calibri"/>
        </w:rPr>
        <w:t xml:space="preserve"> are willing to offer infrastructure</w:t>
      </w:r>
      <w:r w:rsidR="00BB7278">
        <w:rPr>
          <w:rFonts w:ascii="Calibri" w:hAnsi="Calibri"/>
        </w:rPr>
        <w:t xml:space="preserve">. </w:t>
      </w:r>
      <w:r w:rsidR="003546A8">
        <w:rPr>
          <w:rFonts w:ascii="Calibri" w:hAnsi="Calibri"/>
        </w:rPr>
        <w:t>In general cost reduction should be pursued.</w:t>
      </w:r>
    </w:p>
    <w:p w14:paraId="30609C6F" w14:textId="77777777" w:rsidR="00BB7278" w:rsidRPr="00A55EA3" w:rsidRDefault="00BB7278" w:rsidP="00B156AF">
      <w:pPr>
        <w:rPr>
          <w:rFonts w:ascii="Calibri" w:hAnsi="Calibri"/>
        </w:rPr>
      </w:pPr>
    </w:p>
    <w:p w14:paraId="7F3DF269" w14:textId="5789D0BF" w:rsidR="00275F82" w:rsidRPr="00F31389" w:rsidRDefault="007E26EF" w:rsidP="00275F82">
      <w:pPr>
        <w:rPr>
          <w:rFonts w:ascii="Calibri" w:hAnsi="Calibri"/>
          <w:b/>
        </w:rPr>
      </w:pPr>
      <w:r w:rsidRPr="00F31389">
        <w:rPr>
          <w:rFonts w:ascii="Calibri" w:hAnsi="Calibri"/>
          <w:b/>
          <w:bCs/>
        </w:rPr>
        <w:t>6</w:t>
      </w:r>
      <w:r w:rsidR="00F31389" w:rsidRPr="00F31389">
        <w:rPr>
          <w:rFonts w:ascii="Calibri" w:hAnsi="Calibri"/>
          <w:b/>
          <w:bCs/>
        </w:rPr>
        <w:t>.</w:t>
      </w:r>
      <w:r w:rsidR="00275F82" w:rsidRPr="00F31389">
        <w:rPr>
          <w:rFonts w:ascii="Calibri" w:hAnsi="Calibri"/>
          <w:b/>
          <w:bCs/>
        </w:rPr>
        <w:t xml:space="preserve"> Funding</w:t>
      </w:r>
    </w:p>
    <w:p w14:paraId="527B549B" w14:textId="52927576" w:rsidR="007E26EF" w:rsidRDefault="007E26EF" w:rsidP="007E26EF">
      <w:pPr>
        <w:rPr>
          <w:rFonts w:ascii="Calibri" w:hAnsi="Calibri"/>
        </w:rPr>
      </w:pPr>
      <w:r>
        <w:rPr>
          <w:rFonts w:ascii="Calibri" w:hAnsi="Calibri"/>
        </w:rPr>
        <w:lastRenderedPageBreak/>
        <w:t>Some ideas and questions regarding the future calls were also discussed e.g. the use of SME instruments for innovation. There is a p</w:t>
      </w:r>
      <w:r w:rsidRPr="00A55EA3">
        <w:rPr>
          <w:rFonts w:ascii="Calibri" w:hAnsi="Calibri"/>
        </w:rPr>
        <w:t xml:space="preserve">ossibility </w:t>
      </w:r>
      <w:r>
        <w:rPr>
          <w:rFonts w:ascii="Calibri" w:hAnsi="Calibri"/>
        </w:rPr>
        <w:t>of</w:t>
      </w:r>
      <w:r w:rsidRPr="00A55EA3">
        <w:rPr>
          <w:rFonts w:ascii="Calibri" w:hAnsi="Calibri"/>
        </w:rPr>
        <w:t xml:space="preserve"> </w:t>
      </w:r>
      <w:r>
        <w:rPr>
          <w:rFonts w:ascii="Calibri" w:hAnsi="Calibri"/>
        </w:rPr>
        <w:t xml:space="preserve">structural funds being </w:t>
      </w:r>
      <w:r w:rsidRPr="00A55EA3">
        <w:rPr>
          <w:rFonts w:ascii="Calibri" w:hAnsi="Calibri"/>
        </w:rPr>
        <w:t>used for modern</w:t>
      </w:r>
      <w:r>
        <w:rPr>
          <w:rFonts w:ascii="Calibri" w:hAnsi="Calibri"/>
        </w:rPr>
        <w:t>ising university infrastructure. There is an example from the US of</w:t>
      </w:r>
      <w:r w:rsidRPr="00A55EA3">
        <w:rPr>
          <w:rFonts w:ascii="Calibri" w:hAnsi="Calibri"/>
        </w:rPr>
        <w:t xml:space="preserve"> </w:t>
      </w:r>
      <w:r>
        <w:rPr>
          <w:rFonts w:ascii="Calibri" w:hAnsi="Calibri"/>
        </w:rPr>
        <w:t>regional grouping of universities, but this presents</w:t>
      </w:r>
      <w:r w:rsidRPr="00A55EA3">
        <w:rPr>
          <w:rFonts w:ascii="Calibri" w:hAnsi="Calibri"/>
        </w:rPr>
        <w:t xml:space="preserve"> issue</w:t>
      </w:r>
      <w:r>
        <w:rPr>
          <w:rFonts w:ascii="Calibri" w:hAnsi="Calibri"/>
        </w:rPr>
        <w:t xml:space="preserve">s e.g. in relation with accreditation. </w:t>
      </w:r>
    </w:p>
    <w:p w14:paraId="4E3DD4DC" w14:textId="77777777" w:rsidR="00E123F9" w:rsidRDefault="00E123F9" w:rsidP="007E26EF">
      <w:pPr>
        <w:rPr>
          <w:rFonts w:ascii="Calibri" w:hAnsi="Calibri"/>
        </w:rPr>
      </w:pPr>
    </w:p>
    <w:p w14:paraId="457C4209" w14:textId="43E30043" w:rsidR="006D058C" w:rsidRDefault="007E26EF" w:rsidP="007E26EF">
      <w:pPr>
        <w:rPr>
          <w:rFonts w:ascii="Calibri" w:hAnsi="Calibri"/>
        </w:rPr>
      </w:pPr>
      <w:r>
        <w:rPr>
          <w:rFonts w:ascii="Calibri" w:hAnsi="Calibri"/>
        </w:rPr>
        <w:t>I</w:t>
      </w:r>
      <w:r w:rsidRPr="00A4591F">
        <w:rPr>
          <w:rFonts w:ascii="Calibri" w:hAnsi="Calibri"/>
        </w:rPr>
        <w:t>nteraction between EC instruments</w:t>
      </w:r>
      <w:r>
        <w:rPr>
          <w:rFonts w:ascii="Calibri" w:hAnsi="Calibri"/>
        </w:rPr>
        <w:t xml:space="preserve"> is welcomed</w:t>
      </w:r>
      <w:r w:rsidRPr="00A4591F">
        <w:rPr>
          <w:rFonts w:ascii="Calibri" w:hAnsi="Calibri"/>
        </w:rPr>
        <w:t xml:space="preserve"> e</w:t>
      </w:r>
      <w:r>
        <w:rPr>
          <w:rFonts w:ascii="Calibri" w:hAnsi="Calibri"/>
        </w:rPr>
        <w:t>.</w:t>
      </w:r>
      <w:r w:rsidRPr="00A4591F">
        <w:rPr>
          <w:rFonts w:ascii="Calibri" w:hAnsi="Calibri"/>
        </w:rPr>
        <w:t>g. africaconnect following FEAST study; DEVCO</w:t>
      </w:r>
      <w:r w:rsidR="00F11765">
        <w:rPr>
          <w:rFonts w:ascii="Calibri" w:hAnsi="Calibri"/>
        </w:rPr>
        <w:t xml:space="preserve"> programs including</w:t>
      </w:r>
      <w:r w:rsidRPr="00A4591F">
        <w:rPr>
          <w:rFonts w:ascii="Calibri" w:hAnsi="Calibri"/>
        </w:rPr>
        <w:t xml:space="preserve"> "fram</w:t>
      </w:r>
      <w:r>
        <w:rPr>
          <w:rFonts w:ascii="Calibri" w:hAnsi="Calibri"/>
        </w:rPr>
        <w:t xml:space="preserve">ework programme" to do studies. </w:t>
      </w:r>
      <w:r w:rsidRPr="00A4591F">
        <w:rPr>
          <w:rFonts w:ascii="Calibri" w:hAnsi="Calibri"/>
        </w:rPr>
        <w:t xml:space="preserve">There is </w:t>
      </w:r>
      <w:r w:rsidR="00F11765" w:rsidRPr="00A4591F">
        <w:rPr>
          <w:rFonts w:ascii="Calibri" w:hAnsi="Calibri"/>
        </w:rPr>
        <w:t>a</w:t>
      </w:r>
      <w:r w:rsidRPr="00A4591F">
        <w:rPr>
          <w:rFonts w:ascii="Calibri" w:hAnsi="Calibri"/>
        </w:rPr>
        <w:t xml:space="preserve"> horizontal action in </w:t>
      </w:r>
      <w:r>
        <w:rPr>
          <w:rFonts w:ascii="Calibri" w:hAnsi="Calibri"/>
        </w:rPr>
        <w:t xml:space="preserve">H2020 related to human capital and the </w:t>
      </w:r>
      <w:r w:rsidR="00F11765">
        <w:rPr>
          <w:rFonts w:ascii="Calibri" w:hAnsi="Calibri"/>
        </w:rPr>
        <w:t>audience</w:t>
      </w:r>
      <w:r>
        <w:rPr>
          <w:rFonts w:ascii="Calibri" w:hAnsi="Calibri"/>
        </w:rPr>
        <w:t xml:space="preserve"> </w:t>
      </w:r>
      <w:r w:rsidR="00F11765">
        <w:rPr>
          <w:rFonts w:ascii="Calibri" w:hAnsi="Calibri"/>
        </w:rPr>
        <w:t>questioned</w:t>
      </w:r>
      <w:r>
        <w:rPr>
          <w:rFonts w:ascii="Calibri" w:hAnsi="Calibri"/>
        </w:rPr>
        <w:t xml:space="preserve"> </w:t>
      </w:r>
      <w:r w:rsidRPr="00A4591F">
        <w:rPr>
          <w:rFonts w:ascii="Calibri" w:hAnsi="Calibri"/>
        </w:rPr>
        <w:t xml:space="preserve">what </w:t>
      </w:r>
      <w:r>
        <w:rPr>
          <w:rFonts w:ascii="Calibri" w:hAnsi="Calibri"/>
        </w:rPr>
        <w:t xml:space="preserve">this would mean in practice, whether it would be a separately </w:t>
      </w:r>
      <w:r w:rsidRPr="00A4591F">
        <w:rPr>
          <w:rFonts w:ascii="Calibri" w:hAnsi="Calibri"/>
        </w:rPr>
        <w:t>funded</w:t>
      </w:r>
      <w:r>
        <w:rPr>
          <w:rFonts w:ascii="Calibri" w:hAnsi="Calibri"/>
        </w:rPr>
        <w:t xml:space="preserve"> call and h</w:t>
      </w:r>
      <w:r w:rsidRPr="00A4591F">
        <w:rPr>
          <w:rFonts w:ascii="Calibri" w:hAnsi="Calibri"/>
        </w:rPr>
        <w:t>ow can</w:t>
      </w:r>
      <w:r w:rsidR="006D058C">
        <w:rPr>
          <w:rFonts w:ascii="Calibri" w:hAnsi="Calibri"/>
        </w:rPr>
        <w:t xml:space="preserve"> the REN community access it?</w:t>
      </w:r>
      <w:r>
        <w:rPr>
          <w:rFonts w:ascii="Calibri" w:hAnsi="Calibri"/>
        </w:rPr>
        <w:t xml:space="preserve"> </w:t>
      </w:r>
    </w:p>
    <w:p w14:paraId="351BC906" w14:textId="77777777" w:rsidR="00E123F9" w:rsidRDefault="00E123F9" w:rsidP="007E26EF">
      <w:pPr>
        <w:rPr>
          <w:rFonts w:ascii="Calibri" w:hAnsi="Calibri"/>
        </w:rPr>
      </w:pPr>
    </w:p>
    <w:p w14:paraId="60699F44" w14:textId="263B0892" w:rsidR="007E26EF" w:rsidRPr="00A4591F" w:rsidRDefault="006D058C" w:rsidP="007E26EF">
      <w:pPr>
        <w:rPr>
          <w:rFonts w:ascii="Calibri" w:hAnsi="Calibri"/>
        </w:rPr>
      </w:pPr>
      <w:r>
        <w:rPr>
          <w:rFonts w:ascii="Calibri" w:hAnsi="Calibri"/>
        </w:rPr>
        <w:t>It was mentioned that some of DEVCO</w:t>
      </w:r>
      <w:r w:rsidR="007E26EF">
        <w:rPr>
          <w:rFonts w:ascii="Calibri" w:hAnsi="Calibri"/>
        </w:rPr>
        <w:t xml:space="preserve"> global connectivity </w:t>
      </w:r>
      <w:r>
        <w:rPr>
          <w:rFonts w:ascii="Calibri" w:hAnsi="Calibri"/>
        </w:rPr>
        <w:t xml:space="preserve">would </w:t>
      </w:r>
      <w:r w:rsidR="007E26EF" w:rsidRPr="00A4591F">
        <w:rPr>
          <w:rFonts w:ascii="Calibri" w:hAnsi="Calibri"/>
        </w:rPr>
        <w:t>need to be insourced</w:t>
      </w:r>
      <w:r>
        <w:rPr>
          <w:rFonts w:ascii="Calibri" w:hAnsi="Calibri"/>
        </w:rPr>
        <w:t>.</w:t>
      </w:r>
      <w:r w:rsidR="00E123F9">
        <w:rPr>
          <w:rFonts w:ascii="Calibri" w:hAnsi="Calibri"/>
        </w:rPr>
        <w:t xml:space="preserve"> </w:t>
      </w:r>
      <w:r w:rsidR="007E26EF">
        <w:rPr>
          <w:rFonts w:ascii="Calibri" w:hAnsi="Calibri"/>
        </w:rPr>
        <w:t>There is a</w:t>
      </w:r>
      <w:r>
        <w:rPr>
          <w:rFonts w:ascii="Calibri" w:hAnsi="Calibri"/>
        </w:rPr>
        <w:t xml:space="preserve">n overall concern </w:t>
      </w:r>
      <w:r w:rsidR="00F11765">
        <w:rPr>
          <w:rFonts w:ascii="Calibri" w:hAnsi="Calibri"/>
        </w:rPr>
        <w:t xml:space="preserve">expressed </w:t>
      </w:r>
      <w:r>
        <w:rPr>
          <w:rFonts w:ascii="Calibri" w:hAnsi="Calibri"/>
        </w:rPr>
        <w:t xml:space="preserve">that the increasing effort </w:t>
      </w:r>
      <w:r w:rsidR="00F11765">
        <w:rPr>
          <w:rFonts w:ascii="Calibri" w:hAnsi="Calibri"/>
        </w:rPr>
        <w:t>should be</w:t>
      </w:r>
      <w:r>
        <w:rPr>
          <w:rFonts w:ascii="Calibri" w:hAnsi="Calibri"/>
        </w:rPr>
        <w:t xml:space="preserve"> matched by funding</w:t>
      </w:r>
      <w:r w:rsidR="007E26EF">
        <w:rPr>
          <w:rFonts w:ascii="Calibri" w:hAnsi="Calibri"/>
        </w:rPr>
        <w:t>.</w:t>
      </w:r>
    </w:p>
    <w:p w14:paraId="42A8987E" w14:textId="77777777" w:rsidR="006D058C" w:rsidRDefault="006D058C" w:rsidP="00275F82">
      <w:pPr>
        <w:rPr>
          <w:rFonts w:ascii="Calibri" w:hAnsi="Calibri"/>
          <w:bCs/>
        </w:rPr>
      </w:pPr>
    </w:p>
    <w:p w14:paraId="34C6F963" w14:textId="6799C222" w:rsidR="00275F82" w:rsidRPr="001D4881" w:rsidRDefault="006D058C" w:rsidP="00275F82">
      <w:pPr>
        <w:rPr>
          <w:rFonts w:ascii="Calibri" w:hAnsi="Calibri"/>
          <w:b/>
          <w:bCs/>
        </w:rPr>
      </w:pPr>
      <w:r w:rsidRPr="001D4881">
        <w:rPr>
          <w:rFonts w:ascii="Calibri" w:hAnsi="Calibri"/>
          <w:b/>
          <w:bCs/>
        </w:rPr>
        <w:t>7</w:t>
      </w:r>
      <w:r w:rsidR="001D4881" w:rsidRPr="001D4881">
        <w:rPr>
          <w:rFonts w:ascii="Calibri" w:hAnsi="Calibri"/>
          <w:b/>
          <w:bCs/>
        </w:rPr>
        <w:t>.</w:t>
      </w:r>
      <w:r w:rsidR="00275F82" w:rsidRPr="001D4881">
        <w:rPr>
          <w:rFonts w:ascii="Calibri" w:hAnsi="Calibri"/>
          <w:b/>
          <w:bCs/>
        </w:rPr>
        <w:t xml:space="preserve"> Product cycle</w:t>
      </w:r>
    </w:p>
    <w:p w14:paraId="16814450" w14:textId="78267EC3" w:rsidR="007E26EF" w:rsidRDefault="007E26EF" w:rsidP="00275F82">
      <w:pPr>
        <w:rPr>
          <w:rFonts w:ascii="Calibri" w:hAnsi="Calibri"/>
        </w:rPr>
      </w:pPr>
      <w:r>
        <w:rPr>
          <w:rFonts w:ascii="Calibri" w:hAnsi="Calibri"/>
        </w:rPr>
        <w:t xml:space="preserve">An issue remains with </w:t>
      </w:r>
      <w:r w:rsidRPr="00922651">
        <w:rPr>
          <w:rFonts w:ascii="Calibri" w:hAnsi="Calibri"/>
        </w:rPr>
        <w:t xml:space="preserve">transferring local effort into </w:t>
      </w:r>
      <w:r>
        <w:rPr>
          <w:rFonts w:ascii="Calibri" w:hAnsi="Calibri"/>
        </w:rPr>
        <w:t>GÉANT</w:t>
      </w:r>
      <w:r w:rsidRPr="00922651">
        <w:rPr>
          <w:rFonts w:ascii="Calibri" w:hAnsi="Calibri"/>
        </w:rPr>
        <w:t xml:space="preserve"> </w:t>
      </w:r>
      <w:r>
        <w:rPr>
          <w:rFonts w:ascii="Calibri" w:hAnsi="Calibri"/>
        </w:rPr>
        <w:t xml:space="preserve">for protocol development. The call should </w:t>
      </w:r>
      <w:r w:rsidRPr="00922651">
        <w:rPr>
          <w:rFonts w:ascii="Calibri" w:hAnsi="Calibri"/>
        </w:rPr>
        <w:t>support competing idea</w:t>
      </w:r>
      <w:r>
        <w:rPr>
          <w:rFonts w:ascii="Calibri" w:hAnsi="Calibri"/>
        </w:rPr>
        <w:t xml:space="preserve">s and also </w:t>
      </w:r>
      <w:r w:rsidRPr="00922651">
        <w:rPr>
          <w:rFonts w:ascii="Calibri" w:hAnsi="Calibri"/>
        </w:rPr>
        <w:t>sustainable solution</w:t>
      </w:r>
      <w:r>
        <w:rPr>
          <w:rFonts w:ascii="Calibri" w:hAnsi="Calibri"/>
        </w:rPr>
        <w:t>s. I</w:t>
      </w:r>
      <w:r w:rsidRPr="00922651">
        <w:rPr>
          <w:rFonts w:ascii="Calibri" w:hAnsi="Calibri"/>
        </w:rPr>
        <w:t xml:space="preserve">mportant to this question is the product cycle and making </w:t>
      </w:r>
      <w:r>
        <w:rPr>
          <w:rFonts w:ascii="Calibri" w:hAnsi="Calibri"/>
        </w:rPr>
        <w:t xml:space="preserve">appropriate </w:t>
      </w:r>
      <w:r w:rsidRPr="00922651">
        <w:rPr>
          <w:rFonts w:ascii="Calibri" w:hAnsi="Calibri"/>
        </w:rPr>
        <w:t>business decision</w:t>
      </w:r>
      <w:r>
        <w:rPr>
          <w:rFonts w:ascii="Calibri" w:hAnsi="Calibri"/>
        </w:rPr>
        <w:t xml:space="preserve">s at each step. In any case, </w:t>
      </w:r>
      <w:r w:rsidRPr="00922651">
        <w:rPr>
          <w:rFonts w:ascii="Calibri" w:hAnsi="Calibri"/>
        </w:rPr>
        <w:t xml:space="preserve">users </w:t>
      </w:r>
      <w:r>
        <w:rPr>
          <w:rFonts w:ascii="Calibri" w:hAnsi="Calibri"/>
        </w:rPr>
        <w:t>should be part of the process.</w:t>
      </w:r>
    </w:p>
    <w:p w14:paraId="6DFF70DD" w14:textId="77777777" w:rsidR="00A55EA3" w:rsidRPr="00A55EA3" w:rsidRDefault="00A55EA3" w:rsidP="00A55EA3">
      <w:pPr>
        <w:rPr>
          <w:rFonts w:ascii="Calibri" w:hAnsi="Calibri"/>
        </w:rPr>
      </w:pPr>
    </w:p>
    <w:p w14:paraId="36D2882C" w14:textId="77777777" w:rsidR="005867C5" w:rsidRPr="00E2249B" w:rsidRDefault="005867C5" w:rsidP="005867C5">
      <w:pPr>
        <w:pStyle w:val="Heading2"/>
      </w:pPr>
      <w:bookmarkStart w:id="12" w:name="_Toc356932779"/>
      <w:r w:rsidRPr="005867C5">
        <w:t>Track 4: Developing digital environments for large-scale collaboration</w:t>
      </w:r>
      <w:bookmarkEnd w:id="12"/>
    </w:p>
    <w:p w14:paraId="45BEBFAC" w14:textId="77777777" w:rsidR="005867C5" w:rsidRDefault="005867C5" w:rsidP="00EC3C09">
      <w:pPr>
        <w:rPr>
          <w:rFonts w:ascii="Calibri" w:hAnsi="Calibri"/>
        </w:rPr>
      </w:pPr>
    </w:p>
    <w:p w14:paraId="41CC1276" w14:textId="6EF64171" w:rsidR="00730E7C" w:rsidRPr="00730E7C" w:rsidRDefault="00730E7C" w:rsidP="00730E7C">
      <w:pPr>
        <w:rPr>
          <w:rFonts w:ascii="Calibri" w:hAnsi="Calibri"/>
        </w:rPr>
      </w:pPr>
      <w:r w:rsidRPr="00730E7C">
        <w:rPr>
          <w:rFonts w:ascii="Calibri" w:hAnsi="Calibri"/>
          <w:b/>
        </w:rPr>
        <w:t>Wim Jansen</w:t>
      </w:r>
      <w:r w:rsidR="009326FC">
        <w:rPr>
          <w:rFonts w:ascii="Calibri" w:hAnsi="Calibri"/>
        </w:rPr>
        <w:t xml:space="preserve"> </w:t>
      </w:r>
      <w:r w:rsidRPr="00730E7C">
        <w:rPr>
          <w:rFonts w:ascii="Calibri" w:hAnsi="Calibri"/>
        </w:rPr>
        <w:t xml:space="preserve">introduced the track, “Developing digital environments for large-scale </w:t>
      </w:r>
      <w:r w:rsidR="009326FC">
        <w:rPr>
          <w:rFonts w:ascii="Calibri" w:hAnsi="Calibri"/>
        </w:rPr>
        <w:t xml:space="preserve">collaboration” </w:t>
      </w:r>
      <w:r w:rsidRPr="00730E7C">
        <w:rPr>
          <w:rFonts w:ascii="Calibri" w:hAnsi="Calibri"/>
        </w:rPr>
        <w:t xml:space="preserve">by handing over to the first speaker to provide a general introduction: </w:t>
      </w:r>
    </w:p>
    <w:p w14:paraId="4CECFEB3" w14:textId="77777777" w:rsidR="00730E7C" w:rsidRPr="00730E7C" w:rsidRDefault="00730E7C" w:rsidP="00730E7C">
      <w:pPr>
        <w:rPr>
          <w:rFonts w:ascii="Calibri" w:hAnsi="Calibri"/>
        </w:rPr>
      </w:pPr>
    </w:p>
    <w:p w14:paraId="3AF3FDF5" w14:textId="77777777" w:rsidR="00730E7C" w:rsidRPr="00730E7C" w:rsidRDefault="00730E7C" w:rsidP="00730E7C">
      <w:pPr>
        <w:rPr>
          <w:rFonts w:ascii="Calibri" w:hAnsi="Calibri"/>
        </w:rPr>
      </w:pPr>
      <w:r w:rsidRPr="00730E7C">
        <w:rPr>
          <w:rFonts w:ascii="Calibri" w:hAnsi="Calibri"/>
          <w:b/>
        </w:rPr>
        <w:t>Matthew Dovey</w:t>
      </w:r>
      <w:r w:rsidRPr="00730E7C">
        <w:rPr>
          <w:rFonts w:ascii="Calibri" w:hAnsi="Calibri"/>
        </w:rPr>
        <w:t xml:space="preserve"> from JISC, UK, talked about ‘Virtual research environments; virtual research collaborations; virtual research contexts’.</w:t>
      </w:r>
    </w:p>
    <w:p w14:paraId="3D626D2E" w14:textId="77777777" w:rsidR="00730E7C" w:rsidRPr="00730E7C" w:rsidRDefault="00730E7C" w:rsidP="00730E7C">
      <w:pPr>
        <w:rPr>
          <w:rFonts w:ascii="Calibri" w:hAnsi="Calibri"/>
        </w:rPr>
      </w:pPr>
    </w:p>
    <w:p w14:paraId="57F16A8D" w14:textId="5A496E0A" w:rsidR="00730E7C" w:rsidRPr="00730E7C" w:rsidRDefault="00730E7C" w:rsidP="00730E7C">
      <w:pPr>
        <w:rPr>
          <w:rFonts w:ascii="Calibri" w:hAnsi="Calibri"/>
        </w:rPr>
      </w:pPr>
      <w:r w:rsidRPr="00730E7C">
        <w:rPr>
          <w:rFonts w:ascii="Calibri" w:hAnsi="Calibri"/>
        </w:rPr>
        <w:t xml:space="preserve">What do we mean by virtual research environments? How virtual is virtual? What kinds of research? </w:t>
      </w:r>
      <w:r w:rsidR="009326FC">
        <w:rPr>
          <w:rFonts w:ascii="Calibri" w:hAnsi="Calibri"/>
        </w:rPr>
        <w:t>What is the s</w:t>
      </w:r>
      <w:r w:rsidRPr="00730E7C">
        <w:rPr>
          <w:rFonts w:ascii="Calibri" w:hAnsi="Calibri"/>
        </w:rPr>
        <w:t>cope? Researchers want to focus on research rather than worrying about all of this. ‘Concept of VRE as a platform’ – but it’s not something you can get in a box; it’s an ecosystem’; ‘need holistic approach’ is sometimes mooted, but actually this may be too complex. V</w:t>
      </w:r>
      <w:r w:rsidR="009326FC">
        <w:rPr>
          <w:rFonts w:ascii="Calibri" w:hAnsi="Calibri"/>
        </w:rPr>
        <w:t>REs originally focused on tools,</w:t>
      </w:r>
      <w:r w:rsidRPr="00730E7C">
        <w:rPr>
          <w:rFonts w:ascii="Calibri" w:hAnsi="Calibri"/>
        </w:rPr>
        <w:t xml:space="preserve"> now, there is a greater focus on identity. </w:t>
      </w:r>
    </w:p>
    <w:p w14:paraId="1E6E6AF5" w14:textId="77777777" w:rsidR="00343822" w:rsidRDefault="00343822" w:rsidP="00730E7C">
      <w:pPr>
        <w:rPr>
          <w:rFonts w:ascii="Calibri" w:hAnsi="Calibri"/>
        </w:rPr>
      </w:pPr>
    </w:p>
    <w:p w14:paraId="639182AE" w14:textId="77777777" w:rsidR="00730E7C" w:rsidRPr="00730E7C" w:rsidRDefault="00730E7C" w:rsidP="00730E7C">
      <w:pPr>
        <w:rPr>
          <w:rFonts w:ascii="Calibri" w:hAnsi="Calibri"/>
        </w:rPr>
      </w:pPr>
      <w:r w:rsidRPr="00730E7C">
        <w:rPr>
          <w:rFonts w:ascii="Calibri" w:hAnsi="Calibri"/>
        </w:rPr>
        <w:t>JISC innovation funding for VREs since 2004: VREs1–4.</w:t>
      </w:r>
    </w:p>
    <w:p w14:paraId="604F36C9" w14:textId="77777777" w:rsidR="00730E7C" w:rsidRPr="00730E7C" w:rsidRDefault="00730E7C" w:rsidP="00730E7C">
      <w:pPr>
        <w:rPr>
          <w:rFonts w:ascii="Calibri" w:hAnsi="Calibri"/>
        </w:rPr>
      </w:pPr>
    </w:p>
    <w:p w14:paraId="59F5943C" w14:textId="77777777" w:rsidR="00730E7C" w:rsidRPr="00730E7C" w:rsidRDefault="00730E7C" w:rsidP="00420C82">
      <w:pPr>
        <w:ind w:left="720"/>
        <w:rPr>
          <w:rFonts w:ascii="Calibri" w:hAnsi="Calibri"/>
        </w:rPr>
      </w:pPr>
      <w:r w:rsidRPr="00730E7C">
        <w:rPr>
          <w:rFonts w:ascii="Calibri" w:hAnsi="Calibri"/>
        </w:rPr>
        <w:t>VRE1: 2004–2007; 15 projects with a focus on technologies and interoperability; experimental, diverse designs. Developmental approach=&gt; standalone solutions.</w:t>
      </w:r>
    </w:p>
    <w:p w14:paraId="3D44AC1F" w14:textId="77777777" w:rsidR="00730E7C" w:rsidRPr="00730E7C" w:rsidRDefault="00730E7C" w:rsidP="00730E7C">
      <w:pPr>
        <w:rPr>
          <w:rFonts w:ascii="Calibri" w:hAnsi="Calibri"/>
        </w:rPr>
      </w:pPr>
    </w:p>
    <w:p w14:paraId="0E8BF170" w14:textId="77777777" w:rsidR="00730E7C" w:rsidRPr="00730E7C" w:rsidRDefault="00730E7C" w:rsidP="00420C82">
      <w:pPr>
        <w:ind w:left="720"/>
        <w:rPr>
          <w:rFonts w:ascii="Calibri" w:hAnsi="Calibri"/>
        </w:rPr>
      </w:pPr>
      <w:r w:rsidRPr="00730E7C">
        <w:rPr>
          <w:rFonts w:ascii="Calibri" w:hAnsi="Calibri"/>
        </w:rPr>
        <w:t>VRE2: 2007–2009; Photogenic demonstrators to attract new communities; more expansive – user- and research-practice-focused. 2 examples: MyExperiment (‘FaceBook for scientists’; share workflows), VERA (archaeological tools ‘dug up that day’; made a new digital pen).</w:t>
      </w:r>
    </w:p>
    <w:p w14:paraId="29BA16CD" w14:textId="77777777" w:rsidR="00730E7C" w:rsidRPr="00730E7C" w:rsidRDefault="00730E7C" w:rsidP="00730E7C">
      <w:pPr>
        <w:rPr>
          <w:rFonts w:ascii="Calibri" w:hAnsi="Calibri"/>
        </w:rPr>
      </w:pPr>
    </w:p>
    <w:p w14:paraId="63098A64" w14:textId="77777777" w:rsidR="00730E7C" w:rsidRPr="00730E7C" w:rsidRDefault="00730E7C" w:rsidP="00420C82">
      <w:pPr>
        <w:ind w:left="720"/>
        <w:rPr>
          <w:rFonts w:ascii="Calibri" w:hAnsi="Calibri"/>
        </w:rPr>
      </w:pPr>
      <w:r w:rsidRPr="00730E7C">
        <w:rPr>
          <w:rFonts w:ascii="Calibri" w:hAnsi="Calibri"/>
        </w:rPr>
        <w:lastRenderedPageBreak/>
        <w:t>VRE3: 2009-2011, 10 projects with a focus on embedding technologies – cancer imaging; Ami – virtual lab-book for chemists combining RFID tags on reagent bottles, voice recognition; BlogMyData – blog tools for collaborating on experiments.</w:t>
      </w:r>
    </w:p>
    <w:p w14:paraId="000F08F5" w14:textId="77777777" w:rsidR="00730E7C" w:rsidRPr="00730E7C" w:rsidRDefault="00730E7C" w:rsidP="00730E7C">
      <w:pPr>
        <w:rPr>
          <w:rFonts w:ascii="Calibri" w:hAnsi="Calibri"/>
        </w:rPr>
      </w:pPr>
    </w:p>
    <w:p w14:paraId="5BD73E53" w14:textId="77777777" w:rsidR="00730E7C" w:rsidRPr="00730E7C" w:rsidRDefault="00730E7C" w:rsidP="00420C82">
      <w:pPr>
        <w:ind w:left="720"/>
        <w:rPr>
          <w:rFonts w:ascii="Calibri" w:hAnsi="Calibri"/>
        </w:rPr>
      </w:pPr>
      <w:r w:rsidRPr="00730E7C">
        <w:rPr>
          <w:rFonts w:ascii="Calibri" w:hAnsi="Calibri"/>
        </w:rPr>
        <w:t>VRE4: 2011–; 16+ projects, rapid innovation, focus on community building, user-centric. ID management. Twitter analysis tools. Batmobile – mobile phone app for recording sounds of bats for species identification.</w:t>
      </w:r>
    </w:p>
    <w:p w14:paraId="6B7ECD25" w14:textId="77777777" w:rsidR="00730E7C" w:rsidRPr="00730E7C" w:rsidRDefault="00730E7C" w:rsidP="00730E7C">
      <w:pPr>
        <w:rPr>
          <w:rFonts w:ascii="Calibri" w:hAnsi="Calibri"/>
        </w:rPr>
      </w:pPr>
    </w:p>
    <w:p w14:paraId="7A90E77E" w14:textId="0D1AE0FE" w:rsidR="00730E7C" w:rsidRPr="00730E7C" w:rsidRDefault="00730E7C" w:rsidP="00730E7C">
      <w:pPr>
        <w:rPr>
          <w:rFonts w:ascii="Calibri" w:hAnsi="Calibri"/>
        </w:rPr>
      </w:pPr>
      <w:r w:rsidRPr="00730E7C">
        <w:rPr>
          <w:rFonts w:ascii="Calibri" w:hAnsi="Calibri"/>
        </w:rPr>
        <w:t xml:space="preserve">By the time we get to 2013, we have an undefinition – defined really by whatever </w:t>
      </w:r>
      <w:r w:rsidR="009326FC">
        <w:rPr>
          <w:rFonts w:ascii="Calibri" w:hAnsi="Calibri"/>
        </w:rPr>
        <w:t xml:space="preserve">the </w:t>
      </w:r>
      <w:r w:rsidRPr="00730E7C">
        <w:rPr>
          <w:rFonts w:ascii="Calibri" w:hAnsi="Calibri"/>
        </w:rPr>
        <w:t xml:space="preserve">current requirements are. VREs are empowering researchers to use technology, but there is also a lot of codesign between researchers and technologists. </w:t>
      </w:r>
      <w:r w:rsidR="009326FC">
        <w:rPr>
          <w:rFonts w:ascii="Calibri" w:hAnsi="Calibri"/>
        </w:rPr>
        <w:t>There is a</w:t>
      </w:r>
      <w:r w:rsidRPr="00730E7C">
        <w:rPr>
          <w:rFonts w:ascii="Calibri" w:hAnsi="Calibri"/>
        </w:rPr>
        <w:t xml:space="preserve"> focus on context, rather than environment, e.g. cloud – which provides self-service, flexibility, accessibility and portability. Looking at VREs as a product of the concept of science as an open enterprise, </w:t>
      </w:r>
      <w:r w:rsidR="009326FC">
        <w:rPr>
          <w:rFonts w:ascii="Calibri" w:hAnsi="Calibri"/>
        </w:rPr>
        <w:t>we have the three</w:t>
      </w:r>
      <w:r w:rsidRPr="00730E7C">
        <w:rPr>
          <w:rFonts w:ascii="Calibri" w:hAnsi="Calibri"/>
        </w:rPr>
        <w:t xml:space="preserve"> pillars of software, results and data.  “Software is the</w:t>
      </w:r>
      <w:r w:rsidR="009326FC">
        <w:rPr>
          <w:rFonts w:ascii="Calibri" w:hAnsi="Calibri"/>
        </w:rPr>
        <w:t xml:space="preserve"> modern language of science,” says </w:t>
      </w:r>
      <w:r w:rsidRPr="00730E7C">
        <w:rPr>
          <w:rFonts w:ascii="Calibri" w:hAnsi="Calibri"/>
        </w:rPr>
        <w:t>Ed Siedel. VREs can enable discourse and capture the e</w:t>
      </w:r>
      <w:r w:rsidR="00DE191D">
        <w:rPr>
          <w:rFonts w:ascii="Calibri" w:hAnsi="Calibri"/>
        </w:rPr>
        <w:t>ssence of scientific discussion. W</w:t>
      </w:r>
      <w:r w:rsidRPr="00730E7C">
        <w:rPr>
          <w:rFonts w:ascii="Calibri" w:hAnsi="Calibri"/>
        </w:rPr>
        <w:t>e can be a way to gauge impact.</w:t>
      </w:r>
    </w:p>
    <w:p w14:paraId="240DD213" w14:textId="77777777" w:rsidR="00730E7C" w:rsidRPr="00730E7C" w:rsidRDefault="00730E7C" w:rsidP="00730E7C">
      <w:pPr>
        <w:rPr>
          <w:rFonts w:ascii="Calibri" w:hAnsi="Calibri"/>
        </w:rPr>
      </w:pPr>
    </w:p>
    <w:p w14:paraId="4140DBC6" w14:textId="7D58F7FD" w:rsidR="00730E7C" w:rsidRPr="00730E7C" w:rsidRDefault="00730E7C" w:rsidP="00730E7C">
      <w:pPr>
        <w:rPr>
          <w:rFonts w:ascii="Calibri" w:hAnsi="Calibri"/>
        </w:rPr>
      </w:pPr>
      <w:r w:rsidRPr="00730E7C">
        <w:rPr>
          <w:rFonts w:ascii="Calibri" w:hAnsi="Calibri"/>
          <w:b/>
        </w:rPr>
        <w:t>Wim Jensen</w:t>
      </w:r>
      <w:r w:rsidRPr="00730E7C">
        <w:rPr>
          <w:rFonts w:ascii="Calibri" w:hAnsi="Calibri"/>
        </w:rPr>
        <w:t xml:space="preserve"> introduced the next sp</w:t>
      </w:r>
      <w:r w:rsidR="00936BBE">
        <w:rPr>
          <w:rFonts w:ascii="Calibri" w:hAnsi="Calibri"/>
        </w:rPr>
        <w:t>eaker as an example of how H</w:t>
      </w:r>
      <w:r w:rsidRPr="00730E7C">
        <w:rPr>
          <w:rFonts w:ascii="Calibri" w:hAnsi="Calibri"/>
        </w:rPr>
        <w:t>orizon 2020 integrates different communities.</w:t>
      </w:r>
    </w:p>
    <w:p w14:paraId="703C0F99" w14:textId="77777777" w:rsidR="00730E7C" w:rsidRPr="00730E7C" w:rsidRDefault="00730E7C" w:rsidP="00730E7C">
      <w:pPr>
        <w:rPr>
          <w:rFonts w:ascii="Calibri" w:hAnsi="Calibri"/>
        </w:rPr>
      </w:pPr>
    </w:p>
    <w:p w14:paraId="4B2F4429" w14:textId="77777777" w:rsidR="00730E7C" w:rsidRPr="007D333E" w:rsidRDefault="00730E7C" w:rsidP="00730E7C">
      <w:pPr>
        <w:rPr>
          <w:rFonts w:ascii="Calibri" w:hAnsi="Calibri"/>
          <w:lang w:val="it-IT"/>
        </w:rPr>
      </w:pPr>
      <w:r w:rsidRPr="007D333E">
        <w:rPr>
          <w:rFonts w:ascii="Calibri" w:hAnsi="Calibri"/>
          <w:b/>
          <w:lang w:val="it-IT"/>
        </w:rPr>
        <w:t>Roberto Barbera</w:t>
      </w:r>
      <w:r w:rsidRPr="007D333E">
        <w:rPr>
          <w:rFonts w:ascii="Calibri" w:hAnsi="Calibri"/>
          <w:lang w:val="it-IT"/>
        </w:rPr>
        <w:t>, Chain, INFN-Catania:</w:t>
      </w:r>
    </w:p>
    <w:p w14:paraId="6F56C22B" w14:textId="4A38B2B6" w:rsidR="00730E7C" w:rsidRPr="00730E7C" w:rsidRDefault="00936BBE" w:rsidP="00730E7C">
      <w:pPr>
        <w:rPr>
          <w:rFonts w:ascii="Calibri" w:hAnsi="Calibri"/>
        </w:rPr>
      </w:pPr>
      <w:r>
        <w:rPr>
          <w:rFonts w:ascii="Calibri" w:hAnsi="Calibri"/>
        </w:rPr>
        <w:t>VREs in 2020 are the path to technology uptake which look</w:t>
      </w:r>
      <w:r w:rsidR="00730E7C" w:rsidRPr="00730E7C">
        <w:rPr>
          <w:rFonts w:ascii="Calibri" w:hAnsi="Calibri"/>
        </w:rPr>
        <w:t xml:space="preserve"> at ‘bridging the gap’. </w:t>
      </w:r>
      <w:r>
        <w:rPr>
          <w:rFonts w:ascii="Calibri" w:hAnsi="Calibri"/>
        </w:rPr>
        <w:t>Barbara gave an e</w:t>
      </w:r>
      <w:r w:rsidR="00730E7C" w:rsidRPr="00730E7C">
        <w:rPr>
          <w:rFonts w:ascii="Calibri" w:hAnsi="Calibri"/>
        </w:rPr>
        <w:t>xample of the evolution of distributed computing, from the mainframe in the 60s/70s, to the 1980s cluster, and shifting focus in the 90s and 00s to grid and cloud. What about the ‘global grid’? In fact, there are interoperability problems due to incompatible middleware.</w:t>
      </w:r>
    </w:p>
    <w:p w14:paraId="6E63CD53" w14:textId="77777777" w:rsidR="00730E7C" w:rsidRPr="00730E7C" w:rsidRDefault="00730E7C" w:rsidP="00730E7C">
      <w:pPr>
        <w:rPr>
          <w:rFonts w:ascii="Calibri" w:hAnsi="Calibri"/>
        </w:rPr>
      </w:pPr>
    </w:p>
    <w:p w14:paraId="12F60C12" w14:textId="488D6155" w:rsidR="00730E7C" w:rsidRPr="00730E7C" w:rsidRDefault="00936BBE" w:rsidP="00730E7C">
      <w:pPr>
        <w:rPr>
          <w:rFonts w:ascii="Calibri" w:hAnsi="Calibri"/>
        </w:rPr>
      </w:pPr>
      <w:r>
        <w:rPr>
          <w:rFonts w:ascii="Calibri" w:hAnsi="Calibri"/>
        </w:rPr>
        <w:t xml:space="preserve">The </w:t>
      </w:r>
      <w:r w:rsidR="00730E7C" w:rsidRPr="00730E7C">
        <w:rPr>
          <w:rFonts w:ascii="Calibri" w:hAnsi="Calibri"/>
        </w:rPr>
        <w:t>eResearch 2020 study identified this lack of standards as a potential learning block. There are several magnitudes fewer users of grid than of the</w:t>
      </w:r>
      <w:r>
        <w:rPr>
          <w:rFonts w:ascii="Calibri" w:hAnsi="Calibri"/>
        </w:rPr>
        <w:t xml:space="preserve"> entire internet, for instance and a n</w:t>
      </w:r>
      <w:r w:rsidR="00730E7C" w:rsidRPr="00730E7C">
        <w:rPr>
          <w:rFonts w:ascii="Calibri" w:hAnsi="Calibri"/>
        </w:rPr>
        <w:t>eed to improve the perception of ease of use. Smart phones are very easy to use – distributed computing needs to be the same. Catania science gateway framework has 12 use cases, 4 in production,</w:t>
      </w:r>
      <w:r>
        <w:rPr>
          <w:rFonts w:ascii="Calibri" w:hAnsi="Calibri"/>
        </w:rPr>
        <w:t xml:space="preserve"> with a focus on embedded apps plus </w:t>
      </w:r>
      <w:r w:rsidR="00730E7C" w:rsidRPr="00730E7C">
        <w:rPr>
          <w:rFonts w:ascii="Calibri" w:hAnsi="Calibri"/>
        </w:rPr>
        <w:t xml:space="preserve">1000+ users. </w:t>
      </w:r>
      <w:r>
        <w:rPr>
          <w:rFonts w:ascii="Calibri" w:hAnsi="Calibri"/>
        </w:rPr>
        <w:t>We a</w:t>
      </w:r>
      <w:r w:rsidR="00730E7C" w:rsidRPr="00730E7C">
        <w:rPr>
          <w:rFonts w:ascii="Calibri" w:hAnsi="Calibri"/>
        </w:rPr>
        <w:t>lso need a training strategy, a portfolio of new apps, a marketplace for apps and gateways. One solution is standardising middleware using SAGA. The vision is for e-infrastructures to do better, fast work. How can this be achieved?</w:t>
      </w:r>
      <w:r w:rsidR="00634E29">
        <w:rPr>
          <w:rFonts w:ascii="Calibri" w:hAnsi="Calibri"/>
        </w:rPr>
        <w:t xml:space="preserve"> You can l</w:t>
      </w:r>
      <w:r w:rsidR="00730E7C" w:rsidRPr="00730E7C">
        <w:rPr>
          <w:rFonts w:ascii="Calibri" w:hAnsi="Calibri"/>
        </w:rPr>
        <w:t xml:space="preserve">ook at </w:t>
      </w:r>
      <w:r w:rsidR="00634E29">
        <w:rPr>
          <w:rFonts w:ascii="Calibri" w:hAnsi="Calibri"/>
        </w:rPr>
        <w:t xml:space="preserve">optimising </w:t>
      </w:r>
      <w:r w:rsidR="00730E7C" w:rsidRPr="00730E7C">
        <w:rPr>
          <w:rFonts w:ascii="Calibri" w:hAnsi="Calibri"/>
        </w:rPr>
        <w:t>the sci</w:t>
      </w:r>
      <w:r w:rsidR="00634E29">
        <w:rPr>
          <w:rFonts w:ascii="Calibri" w:hAnsi="Calibri"/>
        </w:rPr>
        <w:t xml:space="preserve">entific method workflow: cloud and </w:t>
      </w:r>
      <w:r w:rsidR="00730E7C" w:rsidRPr="00730E7C">
        <w:rPr>
          <w:rFonts w:ascii="Calibri" w:hAnsi="Calibri"/>
        </w:rPr>
        <w:t>grid can take some of the workload away from the scientist. Areas such as metadata auto-tagging, data preservation, and the semantic web</w:t>
      </w:r>
      <w:r w:rsidR="00634E29">
        <w:rPr>
          <w:rFonts w:ascii="Calibri" w:hAnsi="Calibri"/>
        </w:rPr>
        <w:t xml:space="preserve"> are also key</w:t>
      </w:r>
      <w:r w:rsidR="00730E7C" w:rsidRPr="00730E7C">
        <w:rPr>
          <w:rFonts w:ascii="Calibri" w:hAnsi="Calibri"/>
        </w:rPr>
        <w:t>.</w:t>
      </w:r>
    </w:p>
    <w:p w14:paraId="0439BDAC" w14:textId="77777777" w:rsidR="00730E7C" w:rsidRPr="00730E7C" w:rsidRDefault="00730E7C" w:rsidP="00730E7C">
      <w:pPr>
        <w:rPr>
          <w:rFonts w:ascii="Calibri" w:hAnsi="Calibri"/>
        </w:rPr>
      </w:pPr>
    </w:p>
    <w:p w14:paraId="64E2F9EA" w14:textId="50E86132" w:rsidR="00730E7C" w:rsidRPr="00730E7C" w:rsidRDefault="00730E7C" w:rsidP="00730E7C">
      <w:pPr>
        <w:rPr>
          <w:rFonts w:ascii="Calibri" w:hAnsi="Calibri"/>
        </w:rPr>
      </w:pPr>
      <w:r w:rsidRPr="00730E7C">
        <w:rPr>
          <w:rFonts w:ascii="Calibri" w:hAnsi="Calibri"/>
          <w:b/>
        </w:rPr>
        <w:t>Antonella Fresa</w:t>
      </w:r>
      <w:r w:rsidRPr="00730E7C">
        <w:rPr>
          <w:rFonts w:ascii="Calibri" w:hAnsi="Calibri"/>
        </w:rPr>
        <w:t xml:space="preserve"> next presented a talk about the digital cultural heritage roadmap. </w:t>
      </w:r>
      <w:r w:rsidR="00634E29">
        <w:rPr>
          <w:rFonts w:ascii="Calibri" w:hAnsi="Calibri"/>
        </w:rPr>
        <w:t>She invited the group to look at what has already happened.</w:t>
      </w:r>
      <w:r w:rsidRPr="00730E7C">
        <w:rPr>
          <w:rFonts w:ascii="Calibri" w:hAnsi="Calibri"/>
        </w:rPr>
        <w:t xml:space="preserve"> E-infrastructures and virtual communities </w:t>
      </w:r>
      <w:r w:rsidR="00634E29">
        <w:rPr>
          <w:rFonts w:ascii="Calibri" w:hAnsi="Calibri"/>
        </w:rPr>
        <w:t>have entered a dialogue with DC-NET and</w:t>
      </w:r>
      <w:r w:rsidRPr="00730E7C">
        <w:rPr>
          <w:rFonts w:ascii="Calibri" w:hAnsi="Calibri"/>
        </w:rPr>
        <w:t xml:space="preserve"> I</w:t>
      </w:r>
      <w:r w:rsidR="00634E29">
        <w:rPr>
          <w:rFonts w:ascii="Calibri" w:hAnsi="Calibri"/>
        </w:rPr>
        <w:t xml:space="preserve">NDICATE. Data infrastructures can now </w:t>
      </w:r>
      <w:r w:rsidRPr="00730E7C">
        <w:rPr>
          <w:rFonts w:ascii="Calibri" w:hAnsi="Calibri"/>
        </w:rPr>
        <w:t>realise data</w:t>
      </w:r>
      <w:r w:rsidR="00634E29">
        <w:rPr>
          <w:rFonts w:ascii="Calibri" w:hAnsi="Calibri"/>
        </w:rPr>
        <w:t xml:space="preserve"> faster</w:t>
      </w:r>
      <w:r w:rsidRPr="00730E7C">
        <w:rPr>
          <w:rFonts w:ascii="Calibri" w:hAnsi="Calibri"/>
        </w:rPr>
        <w:t>, a</w:t>
      </w:r>
      <w:r w:rsidR="00634E29">
        <w:rPr>
          <w:rFonts w:ascii="Calibri" w:hAnsi="Calibri"/>
        </w:rPr>
        <w:t>nd the use of e-infrastructures and</w:t>
      </w:r>
      <w:r w:rsidRPr="00730E7C">
        <w:rPr>
          <w:rFonts w:ascii="Calibri" w:hAnsi="Calibri"/>
        </w:rPr>
        <w:t xml:space="preserve"> VREs will contribute to standardisation. </w:t>
      </w:r>
      <w:r w:rsidR="00C2758C">
        <w:rPr>
          <w:rFonts w:ascii="Calibri" w:hAnsi="Calibri"/>
        </w:rPr>
        <w:t>Researchers are now a</w:t>
      </w:r>
      <w:r w:rsidRPr="00730E7C">
        <w:rPr>
          <w:rFonts w:ascii="Calibri" w:hAnsi="Calibri"/>
        </w:rPr>
        <w:t>ble to process not only nu</w:t>
      </w:r>
      <w:r w:rsidR="00C2758C">
        <w:rPr>
          <w:rFonts w:ascii="Calibri" w:hAnsi="Calibri"/>
        </w:rPr>
        <w:t>merical data, but images, video and</w:t>
      </w:r>
      <w:r w:rsidRPr="00730E7C">
        <w:rPr>
          <w:rFonts w:ascii="Calibri" w:hAnsi="Calibri"/>
        </w:rPr>
        <w:t xml:space="preserve"> audio</w:t>
      </w:r>
      <w:r w:rsidR="00C2758C">
        <w:rPr>
          <w:rFonts w:ascii="Calibri" w:hAnsi="Calibri"/>
        </w:rPr>
        <w:t xml:space="preserve"> files</w:t>
      </w:r>
      <w:r w:rsidRPr="00730E7C">
        <w:rPr>
          <w:rFonts w:ascii="Calibri" w:hAnsi="Calibri"/>
        </w:rPr>
        <w:t>. The data</w:t>
      </w:r>
      <w:r w:rsidR="00C2758C">
        <w:rPr>
          <w:rFonts w:ascii="Calibri" w:hAnsi="Calibri"/>
        </w:rPr>
        <w:t xml:space="preserve"> deluge now demands more from VREs and </w:t>
      </w:r>
      <w:r w:rsidRPr="00730E7C">
        <w:rPr>
          <w:rFonts w:ascii="Calibri" w:hAnsi="Calibri"/>
        </w:rPr>
        <w:t xml:space="preserve">VRCs. </w:t>
      </w:r>
      <w:r w:rsidR="00C2758C">
        <w:rPr>
          <w:rFonts w:ascii="Calibri" w:hAnsi="Calibri"/>
        </w:rPr>
        <w:t>Cost</w:t>
      </w:r>
      <w:r w:rsidRPr="00730E7C">
        <w:rPr>
          <w:rFonts w:ascii="Calibri" w:hAnsi="Calibri"/>
        </w:rPr>
        <w:t xml:space="preserve"> reduction </w:t>
      </w:r>
      <w:r w:rsidR="00C2758C">
        <w:rPr>
          <w:rFonts w:ascii="Calibri" w:hAnsi="Calibri"/>
        </w:rPr>
        <w:t xml:space="preserve">can be achieved </w:t>
      </w:r>
      <w:r w:rsidRPr="00730E7C">
        <w:rPr>
          <w:rFonts w:ascii="Calibri" w:hAnsi="Calibri"/>
        </w:rPr>
        <w:t xml:space="preserve">by avoiding parallel activities in </w:t>
      </w:r>
      <w:r w:rsidR="00C2758C">
        <w:rPr>
          <w:rFonts w:ascii="Calibri" w:hAnsi="Calibri"/>
        </w:rPr>
        <w:t xml:space="preserve">different </w:t>
      </w:r>
      <w:r w:rsidRPr="00730E7C">
        <w:rPr>
          <w:rFonts w:ascii="Calibri" w:hAnsi="Calibri"/>
        </w:rPr>
        <w:t xml:space="preserve">EC funded projects, </w:t>
      </w:r>
      <w:r w:rsidR="00C2758C">
        <w:rPr>
          <w:rFonts w:ascii="Calibri" w:hAnsi="Calibri"/>
        </w:rPr>
        <w:t xml:space="preserve">and </w:t>
      </w:r>
      <w:r w:rsidRPr="00730E7C">
        <w:rPr>
          <w:rFonts w:ascii="Calibri" w:hAnsi="Calibri"/>
        </w:rPr>
        <w:t>allow</w:t>
      </w:r>
      <w:r w:rsidR="00C2758C">
        <w:rPr>
          <w:rFonts w:ascii="Calibri" w:hAnsi="Calibri"/>
        </w:rPr>
        <w:t>ing</w:t>
      </w:r>
      <w:r w:rsidRPr="00730E7C">
        <w:rPr>
          <w:rFonts w:ascii="Calibri" w:hAnsi="Calibri"/>
        </w:rPr>
        <w:t xml:space="preserve"> more investment in </w:t>
      </w:r>
      <w:r w:rsidR="00C2758C">
        <w:rPr>
          <w:rFonts w:ascii="Calibri" w:hAnsi="Calibri"/>
        </w:rPr>
        <w:t xml:space="preserve">a </w:t>
      </w:r>
      <w:r w:rsidRPr="00730E7C">
        <w:rPr>
          <w:rFonts w:ascii="Calibri" w:hAnsi="Calibri"/>
        </w:rPr>
        <w:t xml:space="preserve">higher throughput of data rather than </w:t>
      </w:r>
      <w:r w:rsidR="00C2758C">
        <w:rPr>
          <w:rFonts w:ascii="Calibri" w:hAnsi="Calibri"/>
        </w:rPr>
        <w:t xml:space="preserve">an </w:t>
      </w:r>
      <w:r w:rsidRPr="00730E7C">
        <w:rPr>
          <w:rFonts w:ascii="Calibri" w:hAnsi="Calibri"/>
        </w:rPr>
        <w:t xml:space="preserve">expensive human workforce. </w:t>
      </w:r>
      <w:r w:rsidR="00C2758C">
        <w:rPr>
          <w:rFonts w:ascii="Calibri" w:hAnsi="Calibri"/>
        </w:rPr>
        <w:t>We n</w:t>
      </w:r>
      <w:r w:rsidRPr="00730E7C">
        <w:rPr>
          <w:rFonts w:ascii="Calibri" w:hAnsi="Calibri"/>
        </w:rPr>
        <w:t xml:space="preserve">eed lots of small, homogenous communities with competencies in </w:t>
      </w:r>
      <w:r w:rsidRPr="00730E7C">
        <w:rPr>
          <w:rFonts w:ascii="Calibri" w:hAnsi="Calibri"/>
        </w:rPr>
        <w:lastRenderedPageBreak/>
        <w:t>tech</w:t>
      </w:r>
      <w:r w:rsidR="00C2758C">
        <w:rPr>
          <w:rFonts w:ascii="Calibri" w:hAnsi="Calibri"/>
        </w:rPr>
        <w:t>nology</w:t>
      </w:r>
      <w:r w:rsidRPr="00730E7C">
        <w:rPr>
          <w:rFonts w:ascii="Calibri" w:hAnsi="Calibri"/>
        </w:rPr>
        <w:t xml:space="preserve">. Antonella said we should exploit opportunities </w:t>
      </w:r>
      <w:r w:rsidR="00C2758C">
        <w:rPr>
          <w:rFonts w:ascii="Calibri" w:hAnsi="Calibri"/>
        </w:rPr>
        <w:t xml:space="preserve">with </w:t>
      </w:r>
      <w:r w:rsidRPr="00730E7C">
        <w:rPr>
          <w:rFonts w:ascii="Calibri" w:hAnsi="Calibri"/>
        </w:rPr>
        <w:t xml:space="preserve">VREs/VRCs to establish </w:t>
      </w:r>
      <w:r w:rsidR="00C2758C">
        <w:rPr>
          <w:rFonts w:ascii="Calibri" w:hAnsi="Calibri"/>
        </w:rPr>
        <w:t xml:space="preserve">an </w:t>
      </w:r>
      <w:r w:rsidRPr="00730E7C">
        <w:rPr>
          <w:rFonts w:ascii="Calibri" w:hAnsi="Calibri"/>
        </w:rPr>
        <w:t xml:space="preserve">EU platform of integrated services to preserve digital cultural heritage. The EU platform combines flexible organisation and </w:t>
      </w:r>
      <w:r w:rsidR="00C2758C">
        <w:rPr>
          <w:rFonts w:ascii="Calibri" w:hAnsi="Calibri"/>
        </w:rPr>
        <w:t xml:space="preserve">a </w:t>
      </w:r>
      <w:r w:rsidRPr="00730E7C">
        <w:rPr>
          <w:rFonts w:ascii="Calibri" w:hAnsi="Calibri"/>
        </w:rPr>
        <w:t xml:space="preserve">technical framework for interoperability. Federal collaboration of cultural institutions for humanities research will provide </w:t>
      </w:r>
      <w:r w:rsidR="00C2758C">
        <w:rPr>
          <w:rFonts w:ascii="Calibri" w:hAnsi="Calibri"/>
        </w:rPr>
        <w:t xml:space="preserve">a </w:t>
      </w:r>
      <w:r w:rsidRPr="00730E7C">
        <w:rPr>
          <w:rFonts w:ascii="Calibri" w:hAnsi="Calibri"/>
        </w:rPr>
        <w:t>cost-effective use of e-infrastructures for preserving data.</w:t>
      </w:r>
      <w:r w:rsidR="00AD5C11">
        <w:rPr>
          <w:rFonts w:ascii="Calibri" w:hAnsi="Calibri"/>
        </w:rPr>
        <w:t xml:space="preserve"> There was a c</w:t>
      </w:r>
      <w:r w:rsidRPr="00730E7C">
        <w:rPr>
          <w:rFonts w:ascii="Calibri" w:hAnsi="Calibri"/>
        </w:rPr>
        <w:t>omment from the audience agreeing with need for homogeneous communities: “Community building can result in difficulty defining what they need from IT</w:t>
      </w:r>
      <w:r w:rsidR="00AD5C11">
        <w:rPr>
          <w:rFonts w:ascii="Calibri" w:hAnsi="Calibri"/>
        </w:rPr>
        <w:t>.</w:t>
      </w:r>
      <w:r w:rsidRPr="00730E7C">
        <w:rPr>
          <w:rFonts w:ascii="Calibri" w:hAnsi="Calibri"/>
        </w:rPr>
        <w:t xml:space="preserve">” </w:t>
      </w:r>
    </w:p>
    <w:p w14:paraId="729A848F" w14:textId="77777777" w:rsidR="00730E7C" w:rsidRPr="00730E7C" w:rsidRDefault="00730E7C" w:rsidP="00730E7C">
      <w:pPr>
        <w:rPr>
          <w:rFonts w:ascii="Calibri" w:hAnsi="Calibri"/>
        </w:rPr>
      </w:pPr>
    </w:p>
    <w:p w14:paraId="2CDC5A23" w14:textId="3029952D" w:rsidR="00730E7C" w:rsidRPr="00730E7C" w:rsidRDefault="00730E7C" w:rsidP="00730E7C">
      <w:pPr>
        <w:rPr>
          <w:rFonts w:ascii="Calibri" w:hAnsi="Calibri"/>
        </w:rPr>
      </w:pPr>
      <w:r w:rsidRPr="00730E7C">
        <w:rPr>
          <w:rFonts w:ascii="Calibri" w:hAnsi="Calibri"/>
        </w:rPr>
        <w:t xml:space="preserve">Next, </w:t>
      </w:r>
      <w:r w:rsidRPr="00730E7C">
        <w:rPr>
          <w:rFonts w:ascii="Calibri" w:hAnsi="Calibri"/>
          <w:b/>
        </w:rPr>
        <w:t>Robert Bentley</w:t>
      </w:r>
      <w:r w:rsidRPr="00730E7C">
        <w:rPr>
          <w:rFonts w:ascii="Calibri" w:hAnsi="Calibri"/>
        </w:rPr>
        <w:t xml:space="preserve"> of Cassis (cassis-vo.eu) talked about interoperability with the example of the HELIO project. Heliophysics is event-driv</w:t>
      </w:r>
      <w:r w:rsidR="00AA73A6">
        <w:rPr>
          <w:rFonts w:ascii="Calibri" w:hAnsi="Calibri"/>
        </w:rPr>
        <w:t>en. Several types of effect depend</w:t>
      </w:r>
      <w:r w:rsidRPr="00730E7C">
        <w:rPr>
          <w:rFonts w:ascii="Calibri" w:hAnsi="Calibri"/>
        </w:rPr>
        <w:t xml:space="preserve"> on causal phenomenon and</w:t>
      </w:r>
      <w:r w:rsidR="009D7F21">
        <w:rPr>
          <w:rFonts w:ascii="Calibri" w:hAnsi="Calibri"/>
        </w:rPr>
        <w:t xml:space="preserve"> many other factors – emission </w:t>
      </w:r>
      <w:r w:rsidRPr="00730E7C">
        <w:rPr>
          <w:rFonts w:ascii="Calibri" w:hAnsi="Calibri"/>
        </w:rPr>
        <w:t xml:space="preserve">type; location of observation (altitude effects: most measurements high up so mainly solar, but </w:t>
      </w:r>
      <w:r w:rsidR="00AA73A6">
        <w:rPr>
          <w:rFonts w:ascii="Calibri" w:hAnsi="Calibri"/>
        </w:rPr>
        <w:t xml:space="preserve">this is </w:t>
      </w:r>
      <w:r w:rsidRPr="00730E7C">
        <w:rPr>
          <w:rFonts w:ascii="Calibri" w:hAnsi="Calibri"/>
        </w:rPr>
        <w:t>not the case lower down</w:t>
      </w:r>
      <w:r w:rsidR="00AA73A6">
        <w:rPr>
          <w:rFonts w:ascii="Calibri" w:hAnsi="Calibri"/>
        </w:rPr>
        <w:t xml:space="preserve"> in the stratospher</w:t>
      </w:r>
      <w:r w:rsidR="009D7F21">
        <w:rPr>
          <w:rFonts w:ascii="Calibri" w:hAnsi="Calibri"/>
        </w:rPr>
        <w:t>e</w:t>
      </w:r>
      <w:r w:rsidRPr="00730E7C">
        <w:rPr>
          <w:rFonts w:ascii="Calibri" w:hAnsi="Calibri"/>
        </w:rPr>
        <w:t>).</w:t>
      </w:r>
    </w:p>
    <w:p w14:paraId="08FB79E9" w14:textId="77777777" w:rsidR="00AA73A6" w:rsidRDefault="00AA73A6" w:rsidP="00730E7C">
      <w:pPr>
        <w:rPr>
          <w:rFonts w:ascii="Calibri" w:hAnsi="Calibri"/>
        </w:rPr>
      </w:pPr>
    </w:p>
    <w:p w14:paraId="1C7AB1AE" w14:textId="49002473" w:rsidR="00730E7C" w:rsidRPr="00730E7C" w:rsidRDefault="00730E7C" w:rsidP="00730E7C">
      <w:pPr>
        <w:rPr>
          <w:rFonts w:ascii="Calibri" w:hAnsi="Calibri"/>
        </w:rPr>
      </w:pPr>
      <w:r w:rsidRPr="00730E7C">
        <w:rPr>
          <w:rFonts w:ascii="Calibri" w:hAnsi="Calibri"/>
        </w:rPr>
        <w:t xml:space="preserve">HELIO has a service-oriented architecture. Tasks are split into components/building blocks, which can be used independently or as part of a workflow. Examples of tasks include coordinate translations (many different standards in use), storage, processing, plotting and semantic mapping. These capabilities are being </w:t>
      </w:r>
      <w:r w:rsidR="00AA73A6">
        <w:rPr>
          <w:rFonts w:ascii="Calibri" w:hAnsi="Calibri"/>
        </w:rPr>
        <w:t xml:space="preserve">developed as part of a toolkit and </w:t>
      </w:r>
      <w:r w:rsidRPr="00730E7C">
        <w:rPr>
          <w:rFonts w:ascii="Calibri" w:hAnsi="Calibri"/>
        </w:rPr>
        <w:t xml:space="preserve">can be categorised as search, </w:t>
      </w:r>
      <w:r w:rsidR="00AA73A6">
        <w:rPr>
          <w:rFonts w:ascii="Calibri" w:hAnsi="Calibri"/>
        </w:rPr>
        <w:t xml:space="preserve">to </w:t>
      </w:r>
      <w:r w:rsidRPr="00730E7C">
        <w:rPr>
          <w:rFonts w:ascii="Calibri" w:hAnsi="Calibri"/>
        </w:rPr>
        <w:t>retrieve identify. Having a service-oriented architecture has its advantages, especially this modular nature. The method of implementation can also be hidden from the user.</w:t>
      </w:r>
    </w:p>
    <w:p w14:paraId="29FF2632" w14:textId="77777777" w:rsidR="00730E7C" w:rsidRPr="00730E7C" w:rsidRDefault="00730E7C" w:rsidP="00730E7C">
      <w:pPr>
        <w:rPr>
          <w:rFonts w:ascii="Calibri" w:hAnsi="Calibri"/>
        </w:rPr>
      </w:pPr>
    </w:p>
    <w:p w14:paraId="3C6918AB" w14:textId="4E862880" w:rsidR="00730E7C" w:rsidRPr="00730E7C" w:rsidRDefault="00AA73A6" w:rsidP="00730E7C">
      <w:pPr>
        <w:rPr>
          <w:rFonts w:ascii="Calibri" w:hAnsi="Calibri"/>
        </w:rPr>
      </w:pPr>
      <w:r>
        <w:rPr>
          <w:rFonts w:ascii="Calibri" w:hAnsi="Calibri"/>
        </w:rPr>
        <w:t>HELIO e</w:t>
      </w:r>
      <w:r w:rsidR="00730E7C" w:rsidRPr="00730E7C">
        <w:rPr>
          <w:rFonts w:ascii="Calibri" w:hAnsi="Calibri"/>
        </w:rPr>
        <w:t>xten</w:t>
      </w:r>
      <w:r>
        <w:rPr>
          <w:rFonts w:ascii="Calibri" w:hAnsi="Calibri"/>
        </w:rPr>
        <w:t xml:space="preserve">ds beyond solar system physics. For example, </w:t>
      </w:r>
      <w:r w:rsidR="00730E7C" w:rsidRPr="00730E7C">
        <w:rPr>
          <w:rFonts w:ascii="Calibri" w:hAnsi="Calibri"/>
        </w:rPr>
        <w:t xml:space="preserve">being able to discriminate between change in heating from solar output and </w:t>
      </w:r>
      <w:r>
        <w:rPr>
          <w:rFonts w:ascii="Calibri" w:hAnsi="Calibri"/>
        </w:rPr>
        <w:t xml:space="preserve">from the </w:t>
      </w:r>
      <w:r w:rsidR="00730E7C" w:rsidRPr="00730E7C">
        <w:rPr>
          <w:rFonts w:ascii="Calibri" w:hAnsi="Calibri"/>
        </w:rPr>
        <w:t xml:space="preserve">greenhouse effect allows more accurate climate modelling. </w:t>
      </w:r>
      <w:r>
        <w:rPr>
          <w:rFonts w:ascii="Calibri" w:hAnsi="Calibri"/>
        </w:rPr>
        <w:t>It is a</w:t>
      </w:r>
      <w:r w:rsidR="00730E7C" w:rsidRPr="00730E7C">
        <w:rPr>
          <w:rFonts w:ascii="Calibri" w:hAnsi="Calibri"/>
        </w:rPr>
        <w:t>lso i</w:t>
      </w:r>
      <w:r>
        <w:rPr>
          <w:rFonts w:ascii="Calibri" w:hAnsi="Calibri"/>
        </w:rPr>
        <w:t>mportant for marine biologists to decipher strange</w:t>
      </w:r>
      <w:r w:rsidR="00730E7C" w:rsidRPr="00730E7C">
        <w:rPr>
          <w:rFonts w:ascii="Calibri" w:hAnsi="Calibri"/>
        </w:rPr>
        <w:t xml:space="preserve"> weather patterns.</w:t>
      </w:r>
    </w:p>
    <w:p w14:paraId="26E41D0F" w14:textId="77777777" w:rsidR="00730E7C" w:rsidRPr="00730E7C" w:rsidRDefault="00730E7C" w:rsidP="00730E7C">
      <w:pPr>
        <w:rPr>
          <w:rFonts w:ascii="Calibri" w:hAnsi="Calibri"/>
        </w:rPr>
      </w:pPr>
    </w:p>
    <w:p w14:paraId="183B8020" w14:textId="6CB603BF" w:rsidR="00730E7C" w:rsidRPr="00730E7C" w:rsidRDefault="00730E7C" w:rsidP="00730E7C">
      <w:pPr>
        <w:rPr>
          <w:rFonts w:ascii="Calibri" w:hAnsi="Calibri"/>
        </w:rPr>
      </w:pPr>
      <w:r w:rsidRPr="00730E7C">
        <w:rPr>
          <w:rFonts w:ascii="Calibri" w:hAnsi="Calibri"/>
          <w:b/>
        </w:rPr>
        <w:t>Wim Jensen</w:t>
      </w:r>
      <w:r w:rsidR="00216789">
        <w:rPr>
          <w:rFonts w:ascii="Calibri" w:hAnsi="Calibri"/>
        </w:rPr>
        <w:t xml:space="preserve"> summed up: “</w:t>
      </w:r>
      <w:r w:rsidR="00AA73A6">
        <w:rPr>
          <w:rFonts w:ascii="Calibri" w:hAnsi="Calibri"/>
        </w:rPr>
        <w:t>A</w:t>
      </w:r>
      <w:r w:rsidRPr="00730E7C">
        <w:rPr>
          <w:rFonts w:ascii="Calibri" w:hAnsi="Calibri"/>
        </w:rPr>
        <w:t xml:space="preserve"> paradigm change is only recognised once it’s done</w:t>
      </w:r>
      <w:r w:rsidR="00216789">
        <w:rPr>
          <w:rFonts w:ascii="Calibri" w:hAnsi="Calibri"/>
        </w:rPr>
        <w:t>.”</w:t>
      </w:r>
    </w:p>
    <w:p w14:paraId="3DAEFD87" w14:textId="77777777" w:rsidR="00730E7C" w:rsidRPr="00730E7C" w:rsidRDefault="00730E7C" w:rsidP="00730E7C">
      <w:pPr>
        <w:rPr>
          <w:rFonts w:ascii="Calibri" w:hAnsi="Calibri"/>
        </w:rPr>
      </w:pPr>
    </w:p>
    <w:p w14:paraId="7D40FCD4" w14:textId="396A568D" w:rsidR="00730E7C" w:rsidRPr="00730E7C" w:rsidRDefault="00730E7C" w:rsidP="00730E7C">
      <w:pPr>
        <w:rPr>
          <w:rFonts w:ascii="Calibri" w:hAnsi="Calibri"/>
        </w:rPr>
      </w:pPr>
      <w:r w:rsidRPr="00730E7C">
        <w:rPr>
          <w:rFonts w:ascii="Calibri" w:hAnsi="Calibri"/>
        </w:rPr>
        <w:t>Next</w:t>
      </w:r>
      <w:r w:rsidRPr="00730E7C">
        <w:rPr>
          <w:rFonts w:ascii="Calibri" w:hAnsi="Calibri"/>
          <w:b/>
        </w:rPr>
        <w:t>, Claudio Luchinat</w:t>
      </w:r>
      <w:r w:rsidRPr="00730E7C">
        <w:rPr>
          <w:rFonts w:ascii="Calibri" w:hAnsi="Calibri"/>
        </w:rPr>
        <w:t xml:space="preserve"> from the Flo</w:t>
      </w:r>
      <w:r w:rsidR="00222117">
        <w:rPr>
          <w:rFonts w:ascii="Calibri" w:hAnsi="Calibri"/>
        </w:rPr>
        <w:t>rence Magnetic Resonance Centre spoke. This was o</w:t>
      </w:r>
      <w:r w:rsidRPr="00730E7C">
        <w:rPr>
          <w:rFonts w:ascii="Calibri" w:hAnsi="Calibri"/>
        </w:rPr>
        <w:t>pened in 1994 to EU r</w:t>
      </w:r>
      <w:r w:rsidR="00222117">
        <w:rPr>
          <w:rFonts w:ascii="Calibri" w:hAnsi="Calibri"/>
        </w:rPr>
        <w:t>esearchers. S</w:t>
      </w:r>
      <w:r w:rsidRPr="00730E7C">
        <w:rPr>
          <w:rFonts w:ascii="Calibri" w:hAnsi="Calibri"/>
        </w:rPr>
        <w:t xml:space="preserve">ince 2010 </w:t>
      </w:r>
      <w:r w:rsidR="00222117">
        <w:rPr>
          <w:rFonts w:ascii="Calibri" w:hAnsi="Calibri"/>
        </w:rPr>
        <w:t xml:space="preserve">there have been various projects in the area of NMR for structural biology, such as BioNMR, </w:t>
      </w:r>
      <w:r w:rsidRPr="00730E7C">
        <w:rPr>
          <w:rFonts w:ascii="Calibri" w:hAnsi="Calibri"/>
        </w:rPr>
        <w:t xml:space="preserve">WeNMR, EastNMR. How to get in touch with IT? Need a bottom-up approach, but </w:t>
      </w:r>
      <w:r w:rsidR="00222117">
        <w:rPr>
          <w:rFonts w:ascii="Calibri" w:hAnsi="Calibri"/>
        </w:rPr>
        <w:t xml:space="preserve">it </w:t>
      </w:r>
      <w:r w:rsidRPr="00730E7C">
        <w:rPr>
          <w:rFonts w:ascii="Calibri" w:hAnsi="Calibri"/>
        </w:rPr>
        <w:t xml:space="preserve">can be difficult to get consensus. </w:t>
      </w:r>
      <w:r w:rsidR="00222117">
        <w:rPr>
          <w:rFonts w:ascii="Calibri" w:hAnsi="Calibri"/>
        </w:rPr>
        <w:t>INSTRUCT is integrating biological infrastructures</w:t>
      </w:r>
      <w:r w:rsidRPr="00730E7C">
        <w:rPr>
          <w:rFonts w:ascii="Calibri" w:hAnsi="Calibri"/>
        </w:rPr>
        <w:t xml:space="preserve"> (integrated structural biology infrastructure). </w:t>
      </w:r>
      <w:r w:rsidR="00222117">
        <w:rPr>
          <w:rFonts w:ascii="Calibri" w:hAnsi="Calibri"/>
        </w:rPr>
        <w:t>They link up with other projects such as SPIDIA, Chance and</w:t>
      </w:r>
      <w:r w:rsidRPr="00730E7C">
        <w:rPr>
          <w:rFonts w:ascii="Calibri" w:hAnsi="Calibri"/>
        </w:rPr>
        <w:t xml:space="preserve"> BioMedBridges. Metabolomics is very cheap, as is NMR, so </w:t>
      </w:r>
      <w:r w:rsidR="00222117">
        <w:rPr>
          <w:rFonts w:ascii="Calibri" w:hAnsi="Calibri"/>
        </w:rPr>
        <w:t xml:space="preserve">there is a </w:t>
      </w:r>
      <w:r w:rsidRPr="00730E7C">
        <w:rPr>
          <w:rFonts w:ascii="Calibri" w:hAnsi="Calibri"/>
        </w:rPr>
        <w:t xml:space="preserve">need to integrate data more. Cosmos provides coordination of standards in metabolomics, helping to work toward a common ground and standardised ontologies, which will enable free and open flow of data. </w:t>
      </w:r>
      <w:r w:rsidR="00222117">
        <w:rPr>
          <w:rFonts w:ascii="Calibri" w:hAnsi="Calibri"/>
        </w:rPr>
        <w:t xml:space="preserve">The </w:t>
      </w:r>
      <w:r w:rsidRPr="00730E7C">
        <w:rPr>
          <w:rFonts w:ascii="Calibri" w:hAnsi="Calibri"/>
        </w:rPr>
        <w:t xml:space="preserve">Da Vinci biobank, for example, stores samples and complete associated spectral data – </w:t>
      </w:r>
      <w:r w:rsidR="003B71BA">
        <w:rPr>
          <w:rFonts w:ascii="Calibri" w:hAnsi="Calibri"/>
        </w:rPr>
        <w:t xml:space="preserve">there is an </w:t>
      </w:r>
      <w:r w:rsidRPr="00730E7C">
        <w:rPr>
          <w:rFonts w:ascii="Calibri" w:hAnsi="Calibri"/>
        </w:rPr>
        <w:t>average 10^7 data points (~=bytes) per sample.</w:t>
      </w:r>
    </w:p>
    <w:p w14:paraId="41305A96" w14:textId="77777777" w:rsidR="00730E7C" w:rsidRPr="00730E7C" w:rsidRDefault="00730E7C" w:rsidP="00730E7C">
      <w:pPr>
        <w:rPr>
          <w:rFonts w:ascii="Calibri" w:hAnsi="Calibri"/>
        </w:rPr>
      </w:pPr>
    </w:p>
    <w:p w14:paraId="770FF2D9" w14:textId="0B27009E" w:rsidR="00730E7C" w:rsidRPr="00730E7C" w:rsidRDefault="00730E7C" w:rsidP="00730E7C">
      <w:pPr>
        <w:rPr>
          <w:rFonts w:ascii="Calibri" w:hAnsi="Calibri"/>
        </w:rPr>
      </w:pPr>
      <w:r w:rsidRPr="00730E7C">
        <w:rPr>
          <w:rFonts w:ascii="Calibri" w:hAnsi="Calibri"/>
        </w:rPr>
        <w:t>Suggestions: Experimental infrastructures require good communications t</w:t>
      </w:r>
      <w:r w:rsidR="003B71BA">
        <w:rPr>
          <w:rFonts w:ascii="Calibri" w:hAnsi="Calibri"/>
        </w:rPr>
        <w:t>o help build communities and</w:t>
      </w:r>
      <w:r w:rsidRPr="00730E7C">
        <w:rPr>
          <w:rFonts w:ascii="Calibri" w:hAnsi="Calibri"/>
        </w:rPr>
        <w:t xml:space="preserve"> strengthen links between e-infrastructures. Need to keep budgets separate, but increase coordination of activities among the e-infrastructures.</w:t>
      </w:r>
    </w:p>
    <w:p w14:paraId="39E45E2D" w14:textId="77777777" w:rsidR="00730E7C" w:rsidRPr="00730E7C" w:rsidRDefault="00730E7C" w:rsidP="00730E7C">
      <w:pPr>
        <w:rPr>
          <w:rFonts w:ascii="Calibri" w:hAnsi="Calibri"/>
        </w:rPr>
      </w:pPr>
    </w:p>
    <w:p w14:paraId="5547C4EF" w14:textId="3E6DA882" w:rsidR="00730E7C" w:rsidRPr="00730E7C" w:rsidRDefault="00730E7C" w:rsidP="00730E7C">
      <w:pPr>
        <w:rPr>
          <w:rFonts w:ascii="Calibri" w:hAnsi="Calibri"/>
        </w:rPr>
      </w:pPr>
      <w:r w:rsidRPr="00730E7C">
        <w:rPr>
          <w:rFonts w:ascii="Calibri" w:hAnsi="Calibri"/>
          <w:b/>
        </w:rPr>
        <w:t>Georgia Tzenu</w:t>
      </w:r>
      <w:r w:rsidRPr="00730E7C">
        <w:rPr>
          <w:rFonts w:ascii="Calibri" w:hAnsi="Calibri"/>
        </w:rPr>
        <w:t xml:space="preserve"> from EuroRis.net then talked about an EU network of national contact points for research infrastructures, in order to help guarantee effective implementation of research infrastructures and promote the unique resources and services they provide. </w:t>
      </w:r>
      <w:r w:rsidR="00F3435B">
        <w:rPr>
          <w:rFonts w:ascii="Calibri" w:hAnsi="Calibri"/>
        </w:rPr>
        <w:t>They are c</w:t>
      </w:r>
      <w:r w:rsidRPr="00730E7C">
        <w:rPr>
          <w:rFonts w:ascii="Calibri" w:hAnsi="Calibri"/>
        </w:rPr>
        <w:t>reating a virtual environment where e-infrastructures can include this informati</w:t>
      </w:r>
      <w:r w:rsidR="00F3435B">
        <w:rPr>
          <w:rFonts w:ascii="Calibri" w:hAnsi="Calibri"/>
        </w:rPr>
        <w:t xml:space="preserve">on for others to browse. This </w:t>
      </w:r>
      <w:r w:rsidRPr="00730E7C">
        <w:rPr>
          <w:rFonts w:ascii="Calibri" w:hAnsi="Calibri"/>
        </w:rPr>
        <w:lastRenderedPageBreak/>
        <w:t>builds a digita</w:t>
      </w:r>
      <w:r w:rsidR="00F3435B">
        <w:rPr>
          <w:rFonts w:ascii="Calibri" w:hAnsi="Calibri"/>
        </w:rPr>
        <w:t>l environment for collaboration,</w:t>
      </w:r>
      <w:r w:rsidRPr="00730E7C">
        <w:rPr>
          <w:rFonts w:ascii="Calibri" w:hAnsi="Calibri"/>
        </w:rPr>
        <w:t xml:space="preserve"> a ‘stakeholder forum’. </w:t>
      </w:r>
      <w:hyperlink r:id="rId10" w:history="1">
        <w:r w:rsidRPr="00730E7C">
          <w:rPr>
            <w:rStyle w:val="Hyperlink"/>
            <w:rFonts w:ascii="Calibri" w:hAnsi="Calibri"/>
          </w:rPr>
          <w:t>http://observatory.euroris-net.eu</w:t>
        </w:r>
      </w:hyperlink>
      <w:r w:rsidR="00F3435B">
        <w:rPr>
          <w:rStyle w:val="Hyperlink"/>
          <w:rFonts w:ascii="Calibri" w:hAnsi="Calibri"/>
        </w:rPr>
        <w:t xml:space="preserve">. </w:t>
      </w:r>
      <w:r w:rsidRPr="00730E7C">
        <w:rPr>
          <w:rFonts w:ascii="Calibri" w:hAnsi="Calibri"/>
        </w:rPr>
        <w:t xml:space="preserve">This information is provided to the whole community. </w:t>
      </w:r>
      <w:r w:rsidR="00F3435B">
        <w:rPr>
          <w:rFonts w:ascii="Calibri" w:hAnsi="Calibri"/>
        </w:rPr>
        <w:t>This includes a s</w:t>
      </w:r>
      <w:r w:rsidRPr="00730E7C">
        <w:rPr>
          <w:rFonts w:ascii="Calibri" w:hAnsi="Calibri"/>
        </w:rPr>
        <w:t xml:space="preserve">tandardised data model, CERIF – which is the EU-recommended data format, maintained by EuroCRIS. </w:t>
      </w:r>
      <w:r w:rsidR="00F3435B">
        <w:rPr>
          <w:rFonts w:ascii="Calibri" w:hAnsi="Calibri"/>
        </w:rPr>
        <w:t>There are also s</w:t>
      </w:r>
      <w:r w:rsidRPr="00730E7C">
        <w:rPr>
          <w:rFonts w:ascii="Calibri" w:hAnsi="Calibri"/>
        </w:rPr>
        <w:t>ynergies with MERIL and OpenAIRE.</w:t>
      </w:r>
    </w:p>
    <w:p w14:paraId="3D5AEA6D" w14:textId="77777777" w:rsidR="00730E7C" w:rsidRPr="00730E7C" w:rsidRDefault="00730E7C" w:rsidP="00730E7C">
      <w:pPr>
        <w:rPr>
          <w:rFonts w:ascii="Calibri" w:hAnsi="Calibri"/>
        </w:rPr>
      </w:pPr>
    </w:p>
    <w:p w14:paraId="63E03D20" w14:textId="2100278A" w:rsidR="00730E7C" w:rsidRPr="00730E7C" w:rsidRDefault="00F3435B" w:rsidP="00730E7C">
      <w:pPr>
        <w:rPr>
          <w:rFonts w:ascii="Calibri" w:hAnsi="Calibri"/>
        </w:rPr>
      </w:pPr>
      <w:r>
        <w:rPr>
          <w:rFonts w:ascii="Calibri" w:hAnsi="Calibri"/>
        </w:rPr>
        <w:t>The n</w:t>
      </w:r>
      <w:r w:rsidR="00730E7C" w:rsidRPr="00730E7C">
        <w:rPr>
          <w:rFonts w:ascii="Calibri" w:hAnsi="Calibri"/>
        </w:rPr>
        <w:t>ext steps are to address challenges and develop impact. EuroRis-NET+ has found that semantically-rich information is crucial. There is a need to exploit infrastructures through common interfaces and APIs to work toward improving sustainability, providing services and components for the entire research lifecycle. Again, embedding into the routine workflows of scientists to contextually automate metadata tagging is a focus.</w:t>
      </w:r>
    </w:p>
    <w:p w14:paraId="2C95D330" w14:textId="77777777" w:rsidR="00730E7C" w:rsidRPr="00730E7C" w:rsidRDefault="00730E7C" w:rsidP="00730E7C">
      <w:pPr>
        <w:rPr>
          <w:rFonts w:ascii="Calibri" w:hAnsi="Calibri"/>
        </w:rPr>
      </w:pPr>
    </w:p>
    <w:p w14:paraId="0AD394C2" w14:textId="2F9DB7DF" w:rsidR="00730E7C" w:rsidRPr="00730E7C" w:rsidRDefault="00730E7C" w:rsidP="00730E7C">
      <w:pPr>
        <w:rPr>
          <w:rFonts w:ascii="Calibri" w:hAnsi="Calibri"/>
        </w:rPr>
      </w:pPr>
      <w:r w:rsidRPr="00730E7C">
        <w:rPr>
          <w:rFonts w:ascii="Calibri" w:hAnsi="Calibri"/>
        </w:rPr>
        <w:t xml:space="preserve">Next, </w:t>
      </w:r>
      <w:r w:rsidRPr="00730E7C">
        <w:rPr>
          <w:rFonts w:ascii="Calibri" w:hAnsi="Calibri"/>
          <w:b/>
        </w:rPr>
        <w:t>Rob van der Krogt</w:t>
      </w:r>
      <w:r w:rsidRPr="00730E7C">
        <w:rPr>
          <w:rFonts w:ascii="Calibri" w:hAnsi="Calibri"/>
        </w:rPr>
        <w:t xml:space="preserve"> talked about EDGISCOPE – not an infrastructure, but a scoping project. The objective is to define and prepare e-infrastructures for earth science e.g. geological surveys, and to act on questions from society, policy and industry. Themes can be split into on- and off-shore, geohazards, groundwater etc. The reason we need information about Earth crust composition is to track location of rare earth elements for telecommunications and networking. Despite there being 20,000 earth scientists in Europe, if this information is needed, usually they re</w:t>
      </w:r>
      <w:r w:rsidR="000331A9">
        <w:rPr>
          <w:rFonts w:ascii="Calibri" w:hAnsi="Calibri"/>
        </w:rPr>
        <w:t>fer to the US geological survey.</w:t>
      </w:r>
      <w:r w:rsidRPr="00730E7C">
        <w:rPr>
          <w:rFonts w:ascii="Calibri" w:hAnsi="Calibri"/>
        </w:rPr>
        <w:t xml:space="preserve"> The EC has effectively told the community in EU that they ‘need to organise themselves better’.</w:t>
      </w:r>
    </w:p>
    <w:p w14:paraId="71FE926B" w14:textId="77777777" w:rsidR="00730E7C" w:rsidRPr="00730E7C" w:rsidRDefault="00730E7C" w:rsidP="00730E7C">
      <w:pPr>
        <w:rPr>
          <w:rFonts w:ascii="Calibri" w:hAnsi="Calibri"/>
        </w:rPr>
      </w:pPr>
    </w:p>
    <w:p w14:paraId="04BAD427" w14:textId="35792ACC" w:rsidR="00730E7C" w:rsidRPr="00730E7C" w:rsidRDefault="00730E7C" w:rsidP="00730E7C">
      <w:pPr>
        <w:rPr>
          <w:rFonts w:ascii="Calibri" w:hAnsi="Calibri"/>
        </w:rPr>
      </w:pPr>
      <w:r w:rsidRPr="00730E7C">
        <w:rPr>
          <w:rFonts w:ascii="Calibri" w:hAnsi="Calibri"/>
        </w:rPr>
        <w:t xml:space="preserve">Resolution for data can vary wildly, from very local, to national or international. The dimensionality of data can be 2d, 3d, 4d, 5d (spatiotemporal with uncertainties embedded). Uncertainty is important, see trials of Italian geologists blamed for deaths during </w:t>
      </w:r>
      <w:r w:rsidR="009E7D13">
        <w:rPr>
          <w:rFonts w:ascii="Calibri" w:hAnsi="Calibri"/>
        </w:rPr>
        <w:t xml:space="preserve">the </w:t>
      </w:r>
      <w:r w:rsidRPr="00730E7C">
        <w:rPr>
          <w:rFonts w:ascii="Calibri" w:hAnsi="Calibri"/>
        </w:rPr>
        <w:t>2012 earthquake.</w:t>
      </w:r>
      <w:r w:rsidR="009E7D13">
        <w:rPr>
          <w:rFonts w:ascii="Calibri" w:hAnsi="Calibri"/>
        </w:rPr>
        <w:t xml:space="preserve"> </w:t>
      </w:r>
      <w:r w:rsidRPr="00730E7C">
        <w:rPr>
          <w:rFonts w:ascii="Calibri" w:hAnsi="Calibri"/>
        </w:rPr>
        <w:t xml:space="preserve">Geology is important for all of the Grand Challenges (thanks to </w:t>
      </w:r>
      <w:r w:rsidR="009E7D13">
        <w:rPr>
          <w:rFonts w:ascii="Calibri" w:hAnsi="Calibri"/>
        </w:rPr>
        <w:t xml:space="preserve">the </w:t>
      </w:r>
      <w:r w:rsidRPr="00730E7C">
        <w:rPr>
          <w:rFonts w:ascii="Calibri" w:hAnsi="Calibri"/>
        </w:rPr>
        <w:t>need to kn</w:t>
      </w:r>
      <w:r w:rsidR="009E7D13">
        <w:rPr>
          <w:rFonts w:ascii="Calibri" w:hAnsi="Calibri"/>
        </w:rPr>
        <w:t>ow fuel location, soil and so on</w:t>
      </w:r>
      <w:r w:rsidRPr="00730E7C">
        <w:rPr>
          <w:rFonts w:ascii="Calibri" w:hAnsi="Calibri"/>
        </w:rPr>
        <w:t xml:space="preserve">). Data acquisition comes from multiple sources. </w:t>
      </w:r>
      <w:r w:rsidR="009E7D13">
        <w:rPr>
          <w:rFonts w:ascii="Calibri" w:hAnsi="Calibri"/>
        </w:rPr>
        <w:t>Also considered were ERNET, ERIC and to e</w:t>
      </w:r>
      <w:r w:rsidRPr="00730E7C">
        <w:rPr>
          <w:rFonts w:ascii="Calibri" w:hAnsi="Calibri"/>
        </w:rPr>
        <w:t>xtend EGS.</w:t>
      </w:r>
    </w:p>
    <w:p w14:paraId="0E69957E" w14:textId="77777777" w:rsidR="00730E7C" w:rsidRPr="00730E7C" w:rsidRDefault="00730E7C" w:rsidP="00730E7C">
      <w:pPr>
        <w:rPr>
          <w:rFonts w:ascii="Calibri" w:hAnsi="Calibri"/>
        </w:rPr>
      </w:pPr>
    </w:p>
    <w:p w14:paraId="145269E6" w14:textId="3C825F83" w:rsidR="00730E7C" w:rsidRPr="00730E7C" w:rsidRDefault="009E7D13" w:rsidP="00730E7C">
      <w:pPr>
        <w:rPr>
          <w:rFonts w:ascii="Calibri" w:hAnsi="Calibri"/>
        </w:rPr>
      </w:pPr>
      <w:r>
        <w:rPr>
          <w:rFonts w:ascii="Calibri" w:hAnsi="Calibri"/>
        </w:rPr>
        <w:t xml:space="preserve">The floor discussion considered business models post 2020. </w:t>
      </w:r>
      <w:r w:rsidR="00730E7C" w:rsidRPr="00730E7C">
        <w:rPr>
          <w:rFonts w:ascii="Calibri" w:hAnsi="Calibri"/>
        </w:rPr>
        <w:t>“Setting up successful e-infrastructures requires organising your community at all levels</w:t>
      </w:r>
      <w:r>
        <w:rPr>
          <w:rFonts w:ascii="Calibri" w:hAnsi="Calibri"/>
        </w:rPr>
        <w:t>.</w:t>
      </w:r>
      <w:r w:rsidR="00730E7C" w:rsidRPr="00730E7C">
        <w:rPr>
          <w:rFonts w:ascii="Calibri" w:hAnsi="Calibri"/>
        </w:rPr>
        <w:t>”</w:t>
      </w:r>
    </w:p>
    <w:p w14:paraId="38B561A4" w14:textId="77777777" w:rsidR="00730E7C" w:rsidRPr="00730E7C" w:rsidRDefault="00730E7C" w:rsidP="00730E7C">
      <w:pPr>
        <w:rPr>
          <w:rFonts w:ascii="Calibri" w:hAnsi="Calibri"/>
        </w:rPr>
      </w:pPr>
    </w:p>
    <w:p w14:paraId="216F9630" w14:textId="192F0CAC" w:rsidR="00730E7C" w:rsidRPr="00730E7C" w:rsidRDefault="00730E7C" w:rsidP="00730E7C">
      <w:pPr>
        <w:rPr>
          <w:rFonts w:ascii="Calibri" w:hAnsi="Calibri"/>
        </w:rPr>
      </w:pPr>
      <w:r w:rsidRPr="00730E7C">
        <w:rPr>
          <w:rFonts w:ascii="Calibri" w:hAnsi="Calibri"/>
        </w:rPr>
        <w:t xml:space="preserve">Next, </w:t>
      </w:r>
      <w:r w:rsidRPr="00730E7C">
        <w:rPr>
          <w:rFonts w:ascii="Calibri" w:hAnsi="Calibri"/>
          <w:b/>
        </w:rPr>
        <w:t>Fulvio Marrelli</w:t>
      </w:r>
      <w:r w:rsidRPr="00730E7C">
        <w:rPr>
          <w:rFonts w:ascii="Calibri" w:hAnsi="Calibri"/>
        </w:rPr>
        <w:t xml:space="preserve"> from ESA talked about SCIDIP-ES. </w:t>
      </w:r>
      <w:r w:rsidR="001D2965">
        <w:rPr>
          <w:rFonts w:ascii="Calibri" w:hAnsi="Calibri"/>
        </w:rPr>
        <w:t>He offered a c</w:t>
      </w:r>
      <w:r w:rsidRPr="00730E7C">
        <w:rPr>
          <w:rFonts w:ascii="Calibri" w:hAnsi="Calibri"/>
        </w:rPr>
        <w:t>ritique of Neelie Kroes</w:t>
      </w:r>
      <w:r w:rsidR="001D2965">
        <w:rPr>
          <w:rFonts w:ascii="Calibri" w:hAnsi="Calibri"/>
        </w:rPr>
        <w:t>’ comment: ‘M</w:t>
      </w:r>
      <w:r w:rsidRPr="00730E7C">
        <w:rPr>
          <w:rFonts w:ascii="Calibri" w:hAnsi="Calibri"/>
        </w:rPr>
        <w:t xml:space="preserve">essage today is data is gold; we have a huge mine </w:t>
      </w:r>
      <w:r w:rsidR="001D2965">
        <w:rPr>
          <w:rFonts w:ascii="Calibri" w:hAnsi="Calibri"/>
        </w:rPr>
        <w:t xml:space="preserve">and we have to start digging.’ There is a </w:t>
      </w:r>
      <w:r w:rsidRPr="00730E7C">
        <w:rPr>
          <w:rFonts w:ascii="Calibri" w:hAnsi="Calibri"/>
        </w:rPr>
        <w:t>problem because gold and data are not similar:</w:t>
      </w:r>
    </w:p>
    <w:p w14:paraId="50E17F76" w14:textId="77777777" w:rsidR="00730E7C" w:rsidRPr="00730E7C" w:rsidRDefault="00730E7C" w:rsidP="00730E7C">
      <w:pPr>
        <w:rPr>
          <w:rFonts w:ascii="Calibri" w:hAnsi="Calibri"/>
        </w:rPr>
      </w:pPr>
    </w:p>
    <w:p w14:paraId="75E3AB67" w14:textId="77777777" w:rsidR="00730E7C" w:rsidRPr="00730E7C" w:rsidRDefault="00730E7C" w:rsidP="00420C82">
      <w:pPr>
        <w:ind w:firstLine="720"/>
        <w:rPr>
          <w:rFonts w:ascii="Calibri" w:hAnsi="Calibri"/>
        </w:rPr>
      </w:pPr>
      <w:r w:rsidRPr="00730E7C">
        <w:rPr>
          <w:rFonts w:ascii="Calibri" w:hAnsi="Calibri"/>
        </w:rPr>
        <w:t>Gold=precious because it is rare; does not combines with other elements</w:t>
      </w:r>
    </w:p>
    <w:p w14:paraId="3A3390F2" w14:textId="77777777" w:rsidR="00730E7C" w:rsidRPr="00730E7C" w:rsidRDefault="00730E7C" w:rsidP="00420C82">
      <w:pPr>
        <w:ind w:firstLine="720"/>
        <w:rPr>
          <w:rFonts w:ascii="Calibri" w:hAnsi="Calibri"/>
        </w:rPr>
      </w:pPr>
      <w:r w:rsidRPr="00730E7C">
        <w:rPr>
          <w:rFonts w:ascii="Calibri" w:hAnsi="Calibri"/>
        </w:rPr>
        <w:t>Data=precious when we have a lot of it; worth more combined with other data</w:t>
      </w:r>
    </w:p>
    <w:p w14:paraId="674C5792" w14:textId="77777777" w:rsidR="00730E7C" w:rsidRPr="00730E7C" w:rsidRDefault="00730E7C" w:rsidP="00730E7C">
      <w:pPr>
        <w:rPr>
          <w:rFonts w:ascii="Calibri" w:hAnsi="Calibri"/>
        </w:rPr>
      </w:pPr>
    </w:p>
    <w:p w14:paraId="42406C6D" w14:textId="6D2F81E8" w:rsidR="00730E7C" w:rsidRPr="00730E7C" w:rsidRDefault="00730E7C" w:rsidP="00730E7C">
      <w:pPr>
        <w:rPr>
          <w:rFonts w:ascii="Calibri" w:hAnsi="Calibri"/>
        </w:rPr>
      </w:pPr>
      <w:r w:rsidRPr="00730E7C">
        <w:rPr>
          <w:rFonts w:ascii="Calibri" w:hAnsi="Calibri"/>
        </w:rPr>
        <w:t xml:space="preserve">Animations of </w:t>
      </w:r>
      <w:r w:rsidR="001D2965">
        <w:rPr>
          <w:rFonts w:ascii="Calibri" w:hAnsi="Calibri"/>
        </w:rPr>
        <w:t xml:space="preserve">polar icecap rely on data from </w:t>
      </w:r>
      <w:r w:rsidRPr="00730E7C">
        <w:rPr>
          <w:rFonts w:ascii="Calibri" w:hAnsi="Calibri"/>
        </w:rPr>
        <w:t xml:space="preserve">5 or 6 projects stretching back decades. There is a need to preserve all </w:t>
      </w:r>
      <w:r w:rsidR="001D2965">
        <w:rPr>
          <w:rFonts w:ascii="Calibri" w:hAnsi="Calibri"/>
        </w:rPr>
        <w:t xml:space="preserve">the </w:t>
      </w:r>
      <w:r w:rsidRPr="00730E7C">
        <w:rPr>
          <w:rFonts w:ascii="Calibri" w:hAnsi="Calibri"/>
        </w:rPr>
        <w:t>data.</w:t>
      </w:r>
      <w:r w:rsidR="001D2965">
        <w:rPr>
          <w:rFonts w:ascii="Calibri" w:hAnsi="Calibri"/>
        </w:rPr>
        <w:t xml:space="preserve">  For example, </w:t>
      </w:r>
      <w:r w:rsidRPr="00730E7C">
        <w:rPr>
          <w:rFonts w:ascii="Calibri" w:hAnsi="Calibri"/>
        </w:rPr>
        <w:t xml:space="preserve">SEASAT. ESA and MASA cooperate with their respective data holdings. When data is being preserved under best effort, tracking provenance becomes an issue. The data </w:t>
      </w:r>
      <w:r w:rsidR="001D2965">
        <w:rPr>
          <w:rFonts w:ascii="Calibri" w:hAnsi="Calibri"/>
        </w:rPr>
        <w:t xml:space="preserve">also </w:t>
      </w:r>
      <w:r w:rsidRPr="00730E7C">
        <w:rPr>
          <w:rFonts w:ascii="Calibri" w:hAnsi="Calibri"/>
        </w:rPr>
        <w:t xml:space="preserve">needs to be understandable by other communities, </w:t>
      </w:r>
      <w:r w:rsidR="001D2965">
        <w:rPr>
          <w:rFonts w:ascii="Calibri" w:hAnsi="Calibri"/>
        </w:rPr>
        <w:t xml:space="preserve">which is </w:t>
      </w:r>
      <w:r w:rsidRPr="00730E7C">
        <w:rPr>
          <w:rFonts w:ascii="Calibri" w:hAnsi="Calibri"/>
        </w:rPr>
        <w:t>another challenge.</w:t>
      </w:r>
    </w:p>
    <w:p w14:paraId="3C8C6AEA" w14:textId="77777777" w:rsidR="00730E7C" w:rsidRPr="00730E7C" w:rsidRDefault="00730E7C" w:rsidP="00730E7C">
      <w:pPr>
        <w:rPr>
          <w:rFonts w:ascii="Calibri" w:hAnsi="Calibri"/>
        </w:rPr>
      </w:pPr>
    </w:p>
    <w:p w14:paraId="71EE5A43" w14:textId="4E70C0BF" w:rsidR="00730E7C" w:rsidRPr="00730E7C" w:rsidRDefault="00730E7C" w:rsidP="00730E7C">
      <w:pPr>
        <w:rPr>
          <w:rFonts w:ascii="Calibri" w:hAnsi="Calibri"/>
        </w:rPr>
      </w:pPr>
      <w:r w:rsidRPr="00730E7C">
        <w:rPr>
          <w:rFonts w:ascii="Calibri" w:hAnsi="Calibri"/>
        </w:rPr>
        <w:t xml:space="preserve">The LDTP working group has made significant achievements in </w:t>
      </w:r>
      <w:r w:rsidR="00C71353">
        <w:rPr>
          <w:rFonts w:ascii="Calibri" w:hAnsi="Calibri"/>
        </w:rPr>
        <w:t xml:space="preserve">the </w:t>
      </w:r>
      <w:r w:rsidRPr="00730E7C">
        <w:rPr>
          <w:rFonts w:ascii="Calibri" w:hAnsi="Calibri"/>
        </w:rPr>
        <w:t xml:space="preserve">earth observational domain, </w:t>
      </w:r>
      <w:r w:rsidR="00C71353">
        <w:rPr>
          <w:rFonts w:ascii="Calibri" w:hAnsi="Calibri"/>
        </w:rPr>
        <w:t>with agreements and</w:t>
      </w:r>
      <w:r w:rsidRPr="00730E7C">
        <w:rPr>
          <w:rFonts w:ascii="Calibri" w:hAnsi="Calibri"/>
        </w:rPr>
        <w:t xml:space="preserve"> policies. We need to develop and deploy generic, sustainable digital data preservation methods, considered from two aspects: technical (fr</w:t>
      </w:r>
      <w:r w:rsidR="00C71353">
        <w:rPr>
          <w:rFonts w:ascii="Calibri" w:hAnsi="Calibri"/>
        </w:rPr>
        <w:t>om advances in research, tools) and</w:t>
      </w:r>
      <w:r w:rsidRPr="00730E7C">
        <w:rPr>
          <w:rFonts w:ascii="Calibri" w:hAnsi="Calibri"/>
        </w:rPr>
        <w:t xml:space="preserve"> </w:t>
      </w:r>
      <w:r w:rsidRPr="00730E7C">
        <w:rPr>
          <w:rFonts w:ascii="Calibri" w:hAnsi="Calibri"/>
        </w:rPr>
        <w:lastRenderedPageBreak/>
        <w:t xml:space="preserve">the domain-specific aspect (harmonisation of preservation approaches). A volcanologist should be able to access and understand climate data. This will require continuous actions to make data readable and </w:t>
      </w:r>
      <w:r w:rsidR="00922BE9">
        <w:rPr>
          <w:rFonts w:ascii="Calibri" w:hAnsi="Calibri"/>
        </w:rPr>
        <w:t xml:space="preserve">keep it </w:t>
      </w:r>
      <w:r w:rsidRPr="00730E7C">
        <w:rPr>
          <w:rFonts w:ascii="Calibri" w:hAnsi="Calibri"/>
        </w:rPr>
        <w:t>accessible.</w:t>
      </w:r>
    </w:p>
    <w:p w14:paraId="6009B293" w14:textId="77777777" w:rsidR="00730E7C" w:rsidRPr="00730E7C" w:rsidRDefault="00730E7C" w:rsidP="00730E7C">
      <w:pPr>
        <w:rPr>
          <w:rFonts w:ascii="Calibri" w:hAnsi="Calibri"/>
        </w:rPr>
      </w:pPr>
    </w:p>
    <w:p w14:paraId="6F14A384" w14:textId="3494410E" w:rsidR="00730E7C" w:rsidRPr="00730E7C" w:rsidRDefault="00730E7C" w:rsidP="00730E7C">
      <w:pPr>
        <w:rPr>
          <w:rFonts w:ascii="Calibri" w:hAnsi="Calibri"/>
        </w:rPr>
      </w:pPr>
      <w:r w:rsidRPr="00730E7C">
        <w:rPr>
          <w:rFonts w:ascii="Calibri" w:hAnsi="Calibri"/>
        </w:rPr>
        <w:t xml:space="preserve">Following on, </w:t>
      </w:r>
      <w:r w:rsidRPr="00730E7C">
        <w:rPr>
          <w:rFonts w:ascii="Calibri" w:hAnsi="Calibri"/>
          <w:b/>
        </w:rPr>
        <w:t>Vince Smith</w:t>
      </w:r>
      <w:r w:rsidRPr="00730E7C">
        <w:rPr>
          <w:rFonts w:ascii="Calibri" w:hAnsi="Calibri"/>
        </w:rPr>
        <w:t xml:space="preserve"> from the UK Natural History Museum reminded us of the global nature of science and universal Grand Challenges. VREs take data from the local </w:t>
      </w:r>
      <w:r w:rsidR="00922BE9">
        <w:rPr>
          <w:rFonts w:ascii="Calibri" w:hAnsi="Calibri"/>
        </w:rPr>
        <w:t xml:space="preserve">level </w:t>
      </w:r>
      <w:r w:rsidRPr="00730E7C">
        <w:rPr>
          <w:rFonts w:ascii="Calibri" w:hAnsi="Calibri"/>
        </w:rPr>
        <w:t>to the global and grand</w:t>
      </w:r>
      <w:r w:rsidR="00922BE9">
        <w:rPr>
          <w:rFonts w:ascii="Calibri" w:hAnsi="Calibri"/>
        </w:rPr>
        <w:t xml:space="preserve"> challenge level</w:t>
      </w:r>
      <w:r w:rsidRPr="00730E7C">
        <w:rPr>
          <w:rFonts w:ascii="Calibri" w:hAnsi="Calibri"/>
        </w:rPr>
        <w:t>. The NHM hosts Scratchpad, and online tool for VREs, providing modular, flexible architecture, with a core of pluggable services that can be augmented. The NHM provides VREs with incentives: citation; aggregation (reminding users they’re part of a larger project); data publishing infrastructure and curation.</w:t>
      </w:r>
    </w:p>
    <w:p w14:paraId="05D1F14C" w14:textId="77777777" w:rsidR="00730E7C" w:rsidRPr="00730E7C" w:rsidRDefault="00730E7C" w:rsidP="00730E7C">
      <w:pPr>
        <w:rPr>
          <w:rFonts w:ascii="Calibri" w:hAnsi="Calibri"/>
        </w:rPr>
      </w:pPr>
    </w:p>
    <w:p w14:paraId="6222AB47" w14:textId="7142C92E" w:rsidR="00730E7C" w:rsidRPr="00730E7C" w:rsidRDefault="00730E7C" w:rsidP="00730E7C">
      <w:pPr>
        <w:rPr>
          <w:rFonts w:ascii="Calibri" w:hAnsi="Calibri"/>
        </w:rPr>
      </w:pPr>
      <w:r w:rsidRPr="00730E7C">
        <w:rPr>
          <w:rFonts w:ascii="Calibri" w:hAnsi="Calibri"/>
          <w:b/>
        </w:rPr>
        <w:t>Rossen Apostolov</w:t>
      </w:r>
      <w:r w:rsidRPr="00730E7C">
        <w:rPr>
          <w:rFonts w:ascii="Calibri" w:hAnsi="Calibri"/>
        </w:rPr>
        <w:t xml:space="preserve"> from KTH Scalalife talked about thematic competence centres. </w:t>
      </w:r>
      <w:r w:rsidR="00922BE9">
        <w:rPr>
          <w:rFonts w:ascii="Calibri" w:hAnsi="Calibri"/>
        </w:rPr>
        <w:t>One u</w:t>
      </w:r>
      <w:r w:rsidRPr="00730E7C">
        <w:rPr>
          <w:rFonts w:ascii="Calibri" w:hAnsi="Calibri"/>
        </w:rPr>
        <w:t xml:space="preserve">ser case mentioned was protein simulation. PRACE, EGI, cloud (commercial/academic) all have a part to play. </w:t>
      </w:r>
      <w:r w:rsidR="00922BE9">
        <w:rPr>
          <w:rFonts w:ascii="Calibri" w:hAnsi="Calibri"/>
        </w:rPr>
        <w:t>They have a h</w:t>
      </w:r>
      <w:r w:rsidRPr="00730E7C">
        <w:rPr>
          <w:rFonts w:ascii="Calibri" w:hAnsi="Calibri"/>
        </w:rPr>
        <w:t xml:space="preserve">igh degree of interaction with communities: based on demand, </w:t>
      </w:r>
      <w:r w:rsidR="00922BE9">
        <w:rPr>
          <w:rFonts w:ascii="Calibri" w:hAnsi="Calibri"/>
        </w:rPr>
        <w:t xml:space="preserve">they are </w:t>
      </w:r>
      <w:r w:rsidRPr="00730E7C">
        <w:rPr>
          <w:rFonts w:ascii="Calibri" w:hAnsi="Calibri"/>
        </w:rPr>
        <w:t>providing access to 6 molecular dynamics packages including GROMACS and Dalton. VREs provide competence centres – knowledge-based organisations that connect pre-existing material. In this sense, communications are again highlighted for importance; examples include mailing lists, forums.</w:t>
      </w:r>
    </w:p>
    <w:p w14:paraId="6711A53F" w14:textId="77777777" w:rsidR="00730E7C" w:rsidRPr="00730E7C" w:rsidRDefault="00730E7C" w:rsidP="00730E7C">
      <w:pPr>
        <w:rPr>
          <w:rFonts w:ascii="Calibri" w:hAnsi="Calibri"/>
        </w:rPr>
      </w:pPr>
    </w:p>
    <w:p w14:paraId="2AFD55A7" w14:textId="49B184E3" w:rsidR="00730E7C" w:rsidRPr="00730E7C" w:rsidRDefault="00730E7C" w:rsidP="00730E7C">
      <w:pPr>
        <w:rPr>
          <w:rFonts w:ascii="Calibri" w:hAnsi="Calibri"/>
        </w:rPr>
      </w:pPr>
      <w:r w:rsidRPr="00730E7C">
        <w:rPr>
          <w:rFonts w:ascii="Calibri" w:hAnsi="Calibri"/>
        </w:rPr>
        <w:t xml:space="preserve">Next, </w:t>
      </w:r>
      <w:r w:rsidRPr="00730E7C">
        <w:rPr>
          <w:rFonts w:ascii="Calibri" w:hAnsi="Calibri"/>
          <w:b/>
        </w:rPr>
        <w:t>Brook Schofield</w:t>
      </w:r>
      <w:r w:rsidRPr="00730E7C">
        <w:rPr>
          <w:rFonts w:ascii="Calibri" w:hAnsi="Calibri"/>
        </w:rPr>
        <w:t xml:space="preserve"> from Terena talked about Elcira, </w:t>
      </w:r>
      <w:r w:rsidR="00AE29FF">
        <w:rPr>
          <w:rFonts w:ascii="Calibri" w:hAnsi="Calibri"/>
        </w:rPr>
        <w:t xml:space="preserve">a </w:t>
      </w:r>
      <w:r w:rsidRPr="00730E7C">
        <w:rPr>
          <w:rFonts w:ascii="Calibri" w:hAnsi="Calibri"/>
        </w:rPr>
        <w:t xml:space="preserve">project </w:t>
      </w:r>
      <w:r w:rsidR="00AE29FF">
        <w:rPr>
          <w:rFonts w:ascii="Calibri" w:hAnsi="Calibri"/>
        </w:rPr>
        <w:t>working to bring EduRoam and</w:t>
      </w:r>
      <w:r w:rsidRPr="00730E7C">
        <w:rPr>
          <w:rFonts w:ascii="Calibri" w:hAnsi="Calibri"/>
        </w:rPr>
        <w:t xml:space="preserve"> EduGain to Latin America. EduGain is much smaller than EduRoam (even in </w:t>
      </w:r>
      <w:r w:rsidR="00AE29FF">
        <w:rPr>
          <w:rFonts w:ascii="Calibri" w:hAnsi="Calibri"/>
        </w:rPr>
        <w:t>the EU) – so ID federation has not</w:t>
      </w:r>
      <w:r w:rsidRPr="00730E7C">
        <w:rPr>
          <w:rFonts w:ascii="Calibri" w:hAnsi="Calibri"/>
        </w:rPr>
        <w:t xml:space="preserve"> caught on as a concept (yet). Elcira is trying to use </w:t>
      </w:r>
      <w:r w:rsidR="00AE29FF">
        <w:rPr>
          <w:rFonts w:ascii="Calibri" w:hAnsi="Calibri"/>
        </w:rPr>
        <w:t xml:space="preserve">the </w:t>
      </w:r>
      <w:r w:rsidRPr="00730E7C">
        <w:rPr>
          <w:rFonts w:ascii="Calibri" w:hAnsi="Calibri"/>
        </w:rPr>
        <w:t xml:space="preserve">greater interest in EduRoam to bootstrap interest for EduGain. SAML provides the ‘glue’ for web single-sign-on. It’s important to remember that scientists’ desire to share is </w:t>
      </w:r>
      <w:r w:rsidR="00AE29FF">
        <w:rPr>
          <w:rFonts w:ascii="Calibri" w:hAnsi="Calibri"/>
        </w:rPr>
        <w:t xml:space="preserve">an </w:t>
      </w:r>
      <w:r w:rsidRPr="00730E7C">
        <w:rPr>
          <w:rFonts w:ascii="Calibri" w:hAnsi="Calibri"/>
        </w:rPr>
        <w:t>important catalyst for interfederation.</w:t>
      </w:r>
    </w:p>
    <w:p w14:paraId="53CBB37F" w14:textId="77777777" w:rsidR="00730E7C" w:rsidRPr="00730E7C" w:rsidRDefault="00730E7C" w:rsidP="00730E7C">
      <w:pPr>
        <w:rPr>
          <w:rFonts w:ascii="Calibri" w:hAnsi="Calibri"/>
        </w:rPr>
      </w:pPr>
    </w:p>
    <w:p w14:paraId="48B1E215" w14:textId="014555E4" w:rsidR="00730E7C" w:rsidRPr="00730E7C" w:rsidRDefault="00730E7C" w:rsidP="00730E7C">
      <w:pPr>
        <w:rPr>
          <w:rFonts w:ascii="Calibri" w:hAnsi="Calibri"/>
        </w:rPr>
      </w:pPr>
      <w:r w:rsidRPr="00730E7C">
        <w:rPr>
          <w:rFonts w:ascii="Calibri" w:hAnsi="Calibri"/>
          <w:b/>
        </w:rPr>
        <w:t>Dan Bolser</w:t>
      </w:r>
      <w:r w:rsidRPr="00730E7C">
        <w:rPr>
          <w:rFonts w:ascii="Calibri" w:hAnsi="Calibri"/>
        </w:rPr>
        <w:t xml:space="preserve"> from Transplant – informatics research for plants – talked about how VREs are being developed for the plant life sciences community. </w:t>
      </w:r>
      <w:r w:rsidR="00D51661">
        <w:rPr>
          <w:rFonts w:ascii="Calibri" w:hAnsi="Calibri"/>
        </w:rPr>
        <w:t>One d</w:t>
      </w:r>
      <w:r w:rsidRPr="00730E7C">
        <w:rPr>
          <w:rFonts w:ascii="Calibri" w:hAnsi="Calibri"/>
        </w:rPr>
        <w:t xml:space="preserve">river is </w:t>
      </w:r>
      <w:r w:rsidR="00D51661">
        <w:rPr>
          <w:rFonts w:ascii="Calibri" w:hAnsi="Calibri"/>
        </w:rPr>
        <w:t xml:space="preserve">the </w:t>
      </w:r>
      <w:r w:rsidRPr="00730E7C">
        <w:rPr>
          <w:rFonts w:ascii="Calibri" w:hAnsi="Calibri"/>
        </w:rPr>
        <w:t xml:space="preserve">growing impact of climate change and of man-made (agriculture-catalysed) severe weather (e.g. ‘dustbowl’ from cereal over-farming in depression era US). Another driver is the cost of data ‘going through the flow’. Transplant has a modular project architecture – e.g. WP9 is to develop an archive of plant genomic data. </w:t>
      </w:r>
      <w:r w:rsidR="00D51661">
        <w:rPr>
          <w:rFonts w:ascii="Calibri" w:hAnsi="Calibri"/>
        </w:rPr>
        <w:t xml:space="preserve">They plan to </w:t>
      </w:r>
      <w:r w:rsidRPr="00730E7C">
        <w:rPr>
          <w:rFonts w:ascii="Calibri" w:hAnsi="Calibri"/>
        </w:rPr>
        <w:t>Integrate this with the ENSEMBL genome browser.</w:t>
      </w:r>
    </w:p>
    <w:p w14:paraId="6B3B1C63" w14:textId="77777777" w:rsidR="00730E7C" w:rsidRPr="00730E7C" w:rsidRDefault="00730E7C" w:rsidP="00730E7C">
      <w:pPr>
        <w:rPr>
          <w:rFonts w:ascii="Calibri" w:hAnsi="Calibri"/>
        </w:rPr>
      </w:pPr>
    </w:p>
    <w:p w14:paraId="38C592B9" w14:textId="74FDA834" w:rsidR="00730E7C" w:rsidRPr="00730E7C" w:rsidRDefault="00730E7C" w:rsidP="00730E7C">
      <w:pPr>
        <w:rPr>
          <w:rFonts w:ascii="Calibri" w:hAnsi="Calibri"/>
        </w:rPr>
      </w:pPr>
      <w:r w:rsidRPr="00730E7C">
        <w:rPr>
          <w:rFonts w:ascii="Calibri" w:hAnsi="Calibri"/>
        </w:rPr>
        <w:t>Challenges are very similar to many other projects. How do we give the 99% of users not using distributed computing access? Perhaps something like a cloud-based modular infrastructure, or an ‘App Store’ for large-scale analysis</w:t>
      </w:r>
      <w:r w:rsidR="00E44EAD">
        <w:rPr>
          <w:rFonts w:ascii="Calibri" w:hAnsi="Calibri"/>
        </w:rPr>
        <w:t xml:space="preserve"> would be attractive</w:t>
      </w:r>
      <w:r w:rsidRPr="00730E7C">
        <w:rPr>
          <w:rFonts w:ascii="Calibri" w:hAnsi="Calibri"/>
        </w:rPr>
        <w:t>. Other approaches might look at wikis/forums/open source/’stacks’.</w:t>
      </w:r>
      <w:r w:rsidR="00E44EAD">
        <w:rPr>
          <w:rFonts w:ascii="Calibri" w:hAnsi="Calibri"/>
        </w:rPr>
        <w:t xml:space="preserve"> One question asked from the floor was </w:t>
      </w:r>
      <w:r w:rsidRPr="00730E7C">
        <w:rPr>
          <w:rFonts w:ascii="Calibri" w:hAnsi="Calibri"/>
        </w:rPr>
        <w:t>‘How about software version control for data?’</w:t>
      </w:r>
    </w:p>
    <w:p w14:paraId="0E9A9AF4" w14:textId="77777777" w:rsidR="00730E7C" w:rsidRPr="00730E7C" w:rsidRDefault="00730E7C" w:rsidP="00730E7C">
      <w:pPr>
        <w:rPr>
          <w:rFonts w:ascii="Calibri" w:hAnsi="Calibri"/>
        </w:rPr>
      </w:pPr>
    </w:p>
    <w:p w14:paraId="5C372AA7" w14:textId="54CC6D13" w:rsidR="00730E7C" w:rsidRPr="00730E7C" w:rsidRDefault="00730E7C" w:rsidP="00730E7C">
      <w:pPr>
        <w:rPr>
          <w:rFonts w:ascii="Calibri" w:hAnsi="Calibri"/>
        </w:rPr>
      </w:pPr>
      <w:r w:rsidRPr="00730E7C">
        <w:rPr>
          <w:rFonts w:ascii="Calibri" w:hAnsi="Calibri"/>
        </w:rPr>
        <w:t xml:space="preserve">Finally, </w:t>
      </w:r>
      <w:r w:rsidRPr="00730E7C">
        <w:rPr>
          <w:rFonts w:ascii="Calibri" w:hAnsi="Calibri"/>
          <w:b/>
        </w:rPr>
        <w:t>Alex Hardisty</w:t>
      </w:r>
      <w:r w:rsidR="00E44EAD">
        <w:rPr>
          <w:rFonts w:ascii="Calibri" w:hAnsi="Calibri"/>
        </w:rPr>
        <w:t xml:space="preserve"> from BioVEL spoke about how the p</w:t>
      </w:r>
      <w:r w:rsidRPr="00730E7C">
        <w:rPr>
          <w:rFonts w:ascii="Calibri" w:hAnsi="Calibri"/>
        </w:rPr>
        <w:t xml:space="preserve">roject creates a powerful set of data processing </w:t>
      </w:r>
      <w:r w:rsidR="00E44EAD">
        <w:rPr>
          <w:rFonts w:ascii="Calibri" w:hAnsi="Calibri"/>
        </w:rPr>
        <w:t>tools for biodiversity research. The</w:t>
      </w:r>
      <w:r w:rsidRPr="00730E7C">
        <w:rPr>
          <w:rFonts w:ascii="Calibri" w:hAnsi="Calibri"/>
        </w:rPr>
        <w:t xml:space="preserve"> focus </w:t>
      </w:r>
      <w:r w:rsidR="00E44EAD">
        <w:rPr>
          <w:rFonts w:ascii="Calibri" w:hAnsi="Calibri"/>
        </w:rPr>
        <w:t xml:space="preserve">is </w:t>
      </w:r>
      <w:r w:rsidRPr="00730E7C">
        <w:rPr>
          <w:rFonts w:ascii="Calibri" w:hAnsi="Calibri"/>
        </w:rPr>
        <w:t xml:space="preserve">on identification and logging of data. </w:t>
      </w:r>
      <w:r w:rsidR="00E44EAD">
        <w:rPr>
          <w:rFonts w:ascii="Calibri" w:hAnsi="Calibri"/>
        </w:rPr>
        <w:t>Their w</w:t>
      </w:r>
      <w:r w:rsidRPr="00730E7C">
        <w:rPr>
          <w:rFonts w:ascii="Calibri" w:hAnsi="Calibri"/>
        </w:rPr>
        <w:t xml:space="preserve">orkflow uses web services </w:t>
      </w:r>
      <w:r w:rsidR="00E44EAD">
        <w:rPr>
          <w:rFonts w:ascii="Calibri" w:hAnsi="Calibri"/>
        </w:rPr>
        <w:t>and they have</w:t>
      </w:r>
      <w:r w:rsidRPr="00730E7C">
        <w:rPr>
          <w:rFonts w:ascii="Calibri" w:hAnsi="Calibri"/>
        </w:rPr>
        <w:t xml:space="preserve"> a group of resource and data providers (Lifewatch, BioVEL, GBIF, COL, EBI), and resource providers (EUDAT, EGI, PRACE, commercial cloud). So far, </w:t>
      </w:r>
      <w:r w:rsidR="00E44EAD">
        <w:rPr>
          <w:rFonts w:ascii="Calibri" w:hAnsi="Calibri"/>
        </w:rPr>
        <w:t>the community</w:t>
      </w:r>
      <w:r w:rsidRPr="00730E7C">
        <w:rPr>
          <w:rFonts w:ascii="Calibri" w:hAnsi="Calibri"/>
        </w:rPr>
        <w:t xml:space="preserve"> only </w:t>
      </w:r>
      <w:r w:rsidR="00E44EAD">
        <w:rPr>
          <w:rFonts w:ascii="Calibri" w:hAnsi="Calibri"/>
        </w:rPr>
        <w:t>has</w:t>
      </w:r>
      <w:r w:rsidRPr="00730E7C">
        <w:rPr>
          <w:rFonts w:ascii="Calibri" w:hAnsi="Calibri"/>
        </w:rPr>
        <w:t xml:space="preserve"> about 10% of the services </w:t>
      </w:r>
      <w:r w:rsidR="00E44EAD">
        <w:rPr>
          <w:rFonts w:ascii="Calibri" w:hAnsi="Calibri"/>
        </w:rPr>
        <w:t xml:space="preserve">a </w:t>
      </w:r>
      <w:r w:rsidRPr="00730E7C">
        <w:rPr>
          <w:rFonts w:ascii="Calibri" w:hAnsi="Calibri"/>
        </w:rPr>
        <w:t xml:space="preserve">scientist </w:t>
      </w:r>
      <w:r w:rsidR="00E44EAD">
        <w:rPr>
          <w:rFonts w:ascii="Calibri" w:hAnsi="Calibri"/>
        </w:rPr>
        <w:t>truly need</w:t>
      </w:r>
      <w:r w:rsidRPr="00730E7C">
        <w:rPr>
          <w:rFonts w:ascii="Calibri" w:hAnsi="Calibri"/>
        </w:rPr>
        <w:t xml:space="preserve">. </w:t>
      </w:r>
      <w:r w:rsidR="00E44EAD">
        <w:rPr>
          <w:rFonts w:ascii="Calibri" w:hAnsi="Calibri"/>
        </w:rPr>
        <w:t>There is a n</w:t>
      </w:r>
      <w:r w:rsidRPr="00730E7C">
        <w:rPr>
          <w:rFonts w:ascii="Calibri" w:hAnsi="Calibri"/>
        </w:rPr>
        <w:t xml:space="preserve">eed to take a ‘decadal’ view of biodiversity </w:t>
      </w:r>
      <w:r w:rsidR="00E44EAD">
        <w:rPr>
          <w:rFonts w:ascii="Calibri" w:hAnsi="Calibri"/>
        </w:rPr>
        <w:t xml:space="preserve">informatics. </w:t>
      </w:r>
    </w:p>
    <w:p w14:paraId="4B6C225B" w14:textId="77777777" w:rsidR="00730E7C" w:rsidRPr="00730E7C" w:rsidRDefault="00730E7C" w:rsidP="00730E7C">
      <w:pPr>
        <w:rPr>
          <w:rFonts w:ascii="Calibri" w:hAnsi="Calibri"/>
        </w:rPr>
      </w:pPr>
    </w:p>
    <w:p w14:paraId="4CCCD7BC" w14:textId="00EE8B04" w:rsidR="00730E7C" w:rsidRPr="00730E7C" w:rsidRDefault="00730E7C" w:rsidP="00730E7C">
      <w:pPr>
        <w:rPr>
          <w:rFonts w:ascii="Calibri" w:hAnsi="Calibri"/>
        </w:rPr>
      </w:pPr>
      <w:r w:rsidRPr="00730E7C">
        <w:rPr>
          <w:rFonts w:ascii="Calibri" w:hAnsi="Calibri"/>
        </w:rPr>
        <w:lastRenderedPageBreak/>
        <w:t xml:space="preserve">The Grand Challenge here is to allow available data </w:t>
      </w:r>
      <w:r w:rsidR="001B60C0">
        <w:rPr>
          <w:rFonts w:ascii="Calibri" w:hAnsi="Calibri"/>
        </w:rPr>
        <w:t xml:space="preserve">to be </w:t>
      </w:r>
      <w:r w:rsidRPr="00730E7C">
        <w:rPr>
          <w:rFonts w:ascii="Calibri" w:hAnsi="Calibri"/>
        </w:rPr>
        <w:t xml:space="preserve">brought into </w:t>
      </w:r>
      <w:r w:rsidR="001B60C0">
        <w:rPr>
          <w:rFonts w:ascii="Calibri" w:hAnsi="Calibri"/>
        </w:rPr>
        <w:t xml:space="preserve">a </w:t>
      </w:r>
      <w:r w:rsidRPr="00730E7C">
        <w:rPr>
          <w:rFonts w:ascii="Calibri" w:hAnsi="Calibri"/>
        </w:rPr>
        <w:t>coordinated coupled model environment, capable of addressing questions relating t</w:t>
      </w:r>
      <w:r w:rsidR="001B60C0">
        <w:rPr>
          <w:rFonts w:ascii="Calibri" w:hAnsi="Calibri"/>
        </w:rPr>
        <w:t>o our use of the environment. The challenge is to</w:t>
      </w:r>
      <w:r w:rsidRPr="00730E7C">
        <w:rPr>
          <w:rFonts w:ascii="Calibri" w:hAnsi="Calibri"/>
        </w:rPr>
        <w:t xml:space="preserve"> capture the variety, distinctiveness and complexity of all li</w:t>
      </w:r>
      <w:r w:rsidR="001B60C0">
        <w:rPr>
          <w:rFonts w:ascii="Calibri" w:hAnsi="Calibri"/>
        </w:rPr>
        <w:t>fe on Earth</w:t>
      </w:r>
      <w:r w:rsidRPr="00730E7C">
        <w:rPr>
          <w:rFonts w:ascii="Calibri" w:hAnsi="Calibri"/>
        </w:rPr>
        <w:t>.</w:t>
      </w:r>
      <w:r w:rsidR="001B60C0">
        <w:rPr>
          <w:rFonts w:ascii="Calibri" w:hAnsi="Calibri"/>
        </w:rPr>
        <w:t xml:space="preserve"> Users n</w:t>
      </w:r>
      <w:r w:rsidRPr="00730E7C">
        <w:rPr>
          <w:rFonts w:ascii="Calibri" w:hAnsi="Calibri"/>
        </w:rPr>
        <w:t>eed user-configurable</w:t>
      </w:r>
      <w:r w:rsidR="001B60C0">
        <w:rPr>
          <w:rFonts w:ascii="Calibri" w:hAnsi="Calibri"/>
        </w:rPr>
        <w:t>,</w:t>
      </w:r>
      <w:r w:rsidRPr="00730E7C">
        <w:rPr>
          <w:rFonts w:ascii="Calibri" w:hAnsi="Calibri"/>
        </w:rPr>
        <w:t xml:space="preserve"> integrative</w:t>
      </w:r>
      <w:r w:rsidR="001B60C0">
        <w:rPr>
          <w:rFonts w:ascii="Calibri" w:hAnsi="Calibri"/>
        </w:rPr>
        <w:t>,</w:t>
      </w:r>
      <w:r w:rsidRPr="00730E7C">
        <w:rPr>
          <w:rFonts w:ascii="Calibri" w:hAnsi="Calibri"/>
        </w:rPr>
        <w:t xml:space="preserve"> flexible e-science environments with predictive models across multiple scales</w:t>
      </w:r>
      <w:r w:rsidR="001B60C0">
        <w:rPr>
          <w:rFonts w:ascii="Calibri" w:hAnsi="Calibri"/>
        </w:rPr>
        <w:t>.</w:t>
      </w:r>
    </w:p>
    <w:p w14:paraId="697D1A17" w14:textId="77777777" w:rsidR="0082225F" w:rsidRDefault="0082225F" w:rsidP="0082225F">
      <w:pPr>
        <w:rPr>
          <w:rFonts w:ascii="Calibri" w:hAnsi="Calibri"/>
        </w:rPr>
      </w:pPr>
    </w:p>
    <w:p w14:paraId="7F5ED98A" w14:textId="77777777" w:rsidR="0082225F" w:rsidRPr="0082225F" w:rsidRDefault="0082225F" w:rsidP="0082225F">
      <w:pPr>
        <w:rPr>
          <w:rFonts w:ascii="Calibri" w:hAnsi="Calibri"/>
          <w:b/>
        </w:rPr>
      </w:pPr>
      <w:r w:rsidRPr="0082225F">
        <w:rPr>
          <w:rFonts w:ascii="Calibri" w:hAnsi="Calibri"/>
          <w:b/>
        </w:rPr>
        <w:t xml:space="preserve">The floor discussion/summing up concluded: </w:t>
      </w:r>
    </w:p>
    <w:p w14:paraId="74CC86A1" w14:textId="77777777" w:rsidR="0082225F" w:rsidRDefault="0082225F" w:rsidP="0082225F">
      <w:pPr>
        <w:rPr>
          <w:rFonts w:ascii="Calibri" w:hAnsi="Calibri"/>
        </w:rPr>
      </w:pPr>
    </w:p>
    <w:p w14:paraId="6555C64C" w14:textId="0F8238EB" w:rsidR="0082225F" w:rsidRPr="0082225F" w:rsidRDefault="0082225F" w:rsidP="0094078C">
      <w:pPr>
        <w:pStyle w:val="ListParagraph"/>
        <w:numPr>
          <w:ilvl w:val="0"/>
          <w:numId w:val="11"/>
        </w:numPr>
        <w:rPr>
          <w:rFonts w:ascii="Calibri" w:hAnsi="Calibri"/>
        </w:rPr>
      </w:pPr>
      <w:r w:rsidRPr="0082225F">
        <w:rPr>
          <w:rFonts w:ascii="Calibri" w:hAnsi="Calibri"/>
        </w:rPr>
        <w:t>Need to build user confidence. All projects face</w:t>
      </w:r>
      <w:r w:rsidR="00AB1F8F">
        <w:rPr>
          <w:rFonts w:ascii="Calibri" w:hAnsi="Calibri"/>
        </w:rPr>
        <w:t xml:space="preserve"> the</w:t>
      </w:r>
      <w:r w:rsidRPr="0082225F">
        <w:rPr>
          <w:rFonts w:ascii="Calibri" w:hAnsi="Calibri"/>
        </w:rPr>
        <w:t xml:space="preserve"> challenge of sustainability post-project end. We need a translation pipeline to encourage instances of adoption and to recognise contribution</w:t>
      </w:r>
      <w:r w:rsidR="00AB1F8F">
        <w:rPr>
          <w:rFonts w:ascii="Calibri" w:hAnsi="Calibri"/>
        </w:rPr>
        <w:t>s</w:t>
      </w:r>
      <w:r w:rsidRPr="0082225F">
        <w:rPr>
          <w:rFonts w:ascii="Calibri" w:hAnsi="Calibri"/>
        </w:rPr>
        <w:t xml:space="preserve"> outside of academia.</w:t>
      </w:r>
    </w:p>
    <w:p w14:paraId="2C100EF7" w14:textId="11CE5B0D" w:rsidR="0082225F" w:rsidRPr="00AB1F8F" w:rsidRDefault="0082225F" w:rsidP="0082225F">
      <w:pPr>
        <w:pStyle w:val="ListParagraph"/>
        <w:numPr>
          <w:ilvl w:val="0"/>
          <w:numId w:val="11"/>
        </w:numPr>
        <w:rPr>
          <w:rFonts w:ascii="Calibri" w:hAnsi="Calibri"/>
        </w:rPr>
      </w:pPr>
      <w:r w:rsidRPr="00AB1F8F">
        <w:rPr>
          <w:rFonts w:ascii="Calibri" w:hAnsi="Calibri"/>
        </w:rPr>
        <w:t>More upskilling/handholding can help bring products to market</w:t>
      </w:r>
      <w:r w:rsidR="00AB1F8F">
        <w:rPr>
          <w:rFonts w:ascii="Calibri" w:hAnsi="Calibri"/>
        </w:rPr>
        <w:t>.</w:t>
      </w:r>
    </w:p>
    <w:p w14:paraId="3487C6BC" w14:textId="77777777" w:rsidR="00AB1F8F" w:rsidRDefault="0082225F" w:rsidP="0094078C">
      <w:pPr>
        <w:pStyle w:val="ListParagraph"/>
        <w:numPr>
          <w:ilvl w:val="0"/>
          <w:numId w:val="11"/>
        </w:numPr>
        <w:rPr>
          <w:rFonts w:ascii="Calibri" w:hAnsi="Calibri"/>
        </w:rPr>
      </w:pPr>
      <w:r w:rsidRPr="0082225F">
        <w:rPr>
          <w:rFonts w:ascii="Calibri" w:hAnsi="Calibri"/>
        </w:rPr>
        <w:t>Flexible e-science environments with standardised building blocks and workflows</w:t>
      </w:r>
      <w:r w:rsidR="00AB1F8F">
        <w:rPr>
          <w:rFonts w:ascii="Calibri" w:hAnsi="Calibri"/>
        </w:rPr>
        <w:t xml:space="preserve"> are useful.</w:t>
      </w:r>
    </w:p>
    <w:p w14:paraId="7F1AE03C" w14:textId="6AD0D7AB" w:rsidR="0082225F" w:rsidRPr="0082225F" w:rsidRDefault="00AB1F8F" w:rsidP="0094078C">
      <w:pPr>
        <w:pStyle w:val="ListParagraph"/>
        <w:numPr>
          <w:ilvl w:val="0"/>
          <w:numId w:val="11"/>
        </w:numPr>
        <w:rPr>
          <w:rFonts w:ascii="Calibri" w:hAnsi="Calibri"/>
        </w:rPr>
      </w:pPr>
      <w:r>
        <w:rPr>
          <w:rFonts w:ascii="Calibri" w:hAnsi="Calibri"/>
        </w:rPr>
        <w:t>R</w:t>
      </w:r>
      <w:r w:rsidR="0082225F" w:rsidRPr="0082225F">
        <w:rPr>
          <w:rFonts w:ascii="Calibri" w:hAnsi="Calibri"/>
        </w:rPr>
        <w:t xml:space="preserve">ecognise </w:t>
      </w:r>
      <w:r>
        <w:rPr>
          <w:rFonts w:ascii="Calibri" w:hAnsi="Calibri"/>
        </w:rPr>
        <w:t xml:space="preserve">there are </w:t>
      </w:r>
      <w:r w:rsidR="0082225F" w:rsidRPr="0082225F">
        <w:rPr>
          <w:rFonts w:ascii="Calibri" w:hAnsi="Calibri"/>
        </w:rPr>
        <w:t>different types of VREs (general purpose; specialised; single objective) – all have different needs</w:t>
      </w:r>
      <w:r>
        <w:rPr>
          <w:rFonts w:ascii="Calibri" w:hAnsi="Calibri"/>
        </w:rPr>
        <w:t>.</w:t>
      </w:r>
    </w:p>
    <w:p w14:paraId="45195B14" w14:textId="68EEAE0F" w:rsidR="0082225F" w:rsidRPr="0082225F" w:rsidRDefault="0082225F" w:rsidP="0094078C">
      <w:pPr>
        <w:pStyle w:val="ListParagraph"/>
        <w:numPr>
          <w:ilvl w:val="0"/>
          <w:numId w:val="11"/>
        </w:numPr>
        <w:rPr>
          <w:rFonts w:ascii="Calibri" w:hAnsi="Calibri"/>
        </w:rPr>
      </w:pPr>
      <w:r w:rsidRPr="0082225F">
        <w:rPr>
          <w:rFonts w:ascii="Calibri" w:hAnsi="Calibri"/>
        </w:rPr>
        <w:t>Need to have benefits that are fairly immediately obvious to users</w:t>
      </w:r>
      <w:r w:rsidR="00AB1F8F">
        <w:rPr>
          <w:rFonts w:ascii="Calibri" w:hAnsi="Calibri"/>
        </w:rPr>
        <w:t>.</w:t>
      </w:r>
    </w:p>
    <w:p w14:paraId="78C7DCB6" w14:textId="77777777" w:rsidR="0082225F" w:rsidRPr="0082225F" w:rsidRDefault="0082225F" w:rsidP="0094078C">
      <w:pPr>
        <w:pStyle w:val="ListParagraph"/>
        <w:numPr>
          <w:ilvl w:val="0"/>
          <w:numId w:val="11"/>
        </w:numPr>
        <w:rPr>
          <w:rFonts w:ascii="Calibri" w:hAnsi="Calibri"/>
        </w:rPr>
      </w:pPr>
      <w:r w:rsidRPr="0082225F">
        <w:rPr>
          <w:rFonts w:ascii="Calibri" w:hAnsi="Calibri"/>
        </w:rPr>
        <w:t>Need to connect data so that we have global datasets.</w:t>
      </w:r>
    </w:p>
    <w:p w14:paraId="266B3924" w14:textId="77777777" w:rsidR="00EC3C09" w:rsidRPr="00E2249B" w:rsidRDefault="005018BC" w:rsidP="00EC3C09">
      <w:pPr>
        <w:pStyle w:val="Heading1"/>
      </w:pPr>
      <w:bookmarkStart w:id="13" w:name="_Toc356932780"/>
      <w:r>
        <w:lastRenderedPageBreak/>
        <w:t>sustainability of e-infrastructures</w:t>
      </w:r>
      <w:bookmarkEnd w:id="13"/>
    </w:p>
    <w:p w14:paraId="7A7BD9D7" w14:textId="77777777" w:rsidR="00EC3C09" w:rsidRPr="00E2249B" w:rsidRDefault="00EC3C09" w:rsidP="00EC3C09">
      <w:pPr>
        <w:rPr>
          <w:rFonts w:ascii="Calibri" w:hAnsi="Calibri"/>
        </w:rPr>
      </w:pPr>
    </w:p>
    <w:p w14:paraId="7C60FD0C" w14:textId="77777777" w:rsidR="00EC3C09" w:rsidRPr="00E2249B" w:rsidRDefault="00EC3C09" w:rsidP="00EC3C09">
      <w:pPr>
        <w:pStyle w:val="Heading2"/>
      </w:pPr>
      <w:bookmarkStart w:id="14" w:name="_Toc356932781"/>
      <w:r w:rsidRPr="00E2249B">
        <w:t>Overview</w:t>
      </w:r>
      <w:bookmarkEnd w:id="14"/>
    </w:p>
    <w:p w14:paraId="2FD89D96" w14:textId="77777777" w:rsidR="00EC3C09" w:rsidRPr="00E2249B" w:rsidRDefault="00EC3C09" w:rsidP="009E2D8A">
      <w:pPr>
        <w:rPr>
          <w:rFonts w:ascii="Calibri" w:hAnsi="Calibri"/>
        </w:rPr>
      </w:pPr>
      <w:r w:rsidRPr="00E2249B">
        <w:rPr>
          <w:rFonts w:ascii="Calibri" w:hAnsi="Calibri"/>
        </w:rPr>
        <w:t xml:space="preserve">This session looked at the future plans </w:t>
      </w:r>
      <w:r w:rsidR="00E97644">
        <w:rPr>
          <w:rFonts w:ascii="Calibri" w:hAnsi="Calibri"/>
        </w:rPr>
        <w:t xml:space="preserve">and sustainability </w:t>
      </w:r>
      <w:r w:rsidRPr="00E2249B">
        <w:rPr>
          <w:rFonts w:ascii="Calibri" w:hAnsi="Calibri"/>
        </w:rPr>
        <w:t>of e-science infrastructures and projects under the ne</w:t>
      </w:r>
      <w:r w:rsidR="0053461B">
        <w:rPr>
          <w:rFonts w:ascii="Calibri" w:hAnsi="Calibri"/>
        </w:rPr>
        <w:t>xt</w:t>
      </w:r>
      <w:r w:rsidRPr="00E2249B">
        <w:rPr>
          <w:rFonts w:ascii="Calibri" w:hAnsi="Calibri"/>
        </w:rPr>
        <w:t xml:space="preserve"> Framework Programme (Horizon 2020) which will run from 2014 to 2020. The </w:t>
      </w:r>
      <w:r w:rsidR="009E2D8A">
        <w:rPr>
          <w:rFonts w:ascii="Calibri" w:hAnsi="Calibri"/>
        </w:rPr>
        <w:t xml:space="preserve">panellists included </w:t>
      </w:r>
      <w:r w:rsidR="009E2D8A" w:rsidRPr="009E2D8A">
        <w:rPr>
          <w:rFonts w:ascii="Calibri" w:hAnsi="Calibri"/>
        </w:rPr>
        <w:t>Prof. Anne Trefethen, Oxford e-Research Centre</w:t>
      </w:r>
      <w:r w:rsidR="009E2D8A">
        <w:rPr>
          <w:rFonts w:ascii="Calibri" w:hAnsi="Calibri"/>
        </w:rPr>
        <w:t>, P</w:t>
      </w:r>
      <w:r w:rsidR="009E2D8A" w:rsidRPr="009E2D8A">
        <w:rPr>
          <w:rFonts w:ascii="Calibri" w:hAnsi="Calibri"/>
        </w:rPr>
        <w:t>rof. Juni Palmgren, Swedish Research Council</w:t>
      </w:r>
      <w:r w:rsidR="009E2D8A">
        <w:rPr>
          <w:rFonts w:ascii="Calibri" w:hAnsi="Calibri"/>
        </w:rPr>
        <w:t xml:space="preserve">, </w:t>
      </w:r>
      <w:r w:rsidR="009E2D8A" w:rsidRPr="009E2D8A">
        <w:rPr>
          <w:rFonts w:ascii="Calibri" w:hAnsi="Calibri"/>
        </w:rPr>
        <w:t>Prof. Arndt Bode, Leibniz Supercomputing Centre</w:t>
      </w:r>
      <w:r w:rsidR="009E2D8A">
        <w:rPr>
          <w:rFonts w:ascii="Calibri" w:hAnsi="Calibri"/>
        </w:rPr>
        <w:t xml:space="preserve"> and </w:t>
      </w:r>
      <w:r w:rsidR="009E2D8A" w:rsidRPr="009E2D8A">
        <w:rPr>
          <w:rFonts w:ascii="Calibri" w:hAnsi="Calibri"/>
        </w:rPr>
        <w:tab/>
        <w:t>Mr. Steven Robertshaw, xKavate Knowledge Mining Ltd.</w:t>
      </w:r>
    </w:p>
    <w:p w14:paraId="24225072" w14:textId="77777777" w:rsidR="00EC3C09" w:rsidRPr="00E2249B" w:rsidRDefault="00EC3C09" w:rsidP="00EC3C09">
      <w:pPr>
        <w:rPr>
          <w:rFonts w:ascii="Calibri" w:hAnsi="Calibri"/>
        </w:rPr>
      </w:pPr>
    </w:p>
    <w:p w14:paraId="5374EDCB" w14:textId="77777777" w:rsidR="00EC3C09" w:rsidRPr="00E2249B" w:rsidRDefault="00EC3C09" w:rsidP="00EC3C09">
      <w:pPr>
        <w:pStyle w:val="Heading2"/>
      </w:pPr>
      <w:bookmarkStart w:id="15" w:name="_Toc356932782"/>
      <w:r w:rsidRPr="00E2249B">
        <w:t>Discussion</w:t>
      </w:r>
      <w:bookmarkEnd w:id="15"/>
    </w:p>
    <w:p w14:paraId="47D3706B" w14:textId="77777777" w:rsidR="00EC3C09" w:rsidRPr="00E2249B" w:rsidRDefault="00EC3C09" w:rsidP="00EC3C09">
      <w:pPr>
        <w:pStyle w:val="MediumGrid1-Accent22"/>
        <w:suppressAutoHyphens w:val="0"/>
        <w:spacing w:before="0" w:after="0"/>
        <w:ind w:left="0"/>
        <w:jc w:val="left"/>
        <w:rPr>
          <w:rFonts w:ascii="Calibri" w:hAnsi="Calibri"/>
        </w:rPr>
      </w:pPr>
    </w:p>
    <w:p w14:paraId="158C9363" w14:textId="77777777" w:rsidR="00C4201E" w:rsidRDefault="00C4201E" w:rsidP="009E2D8A">
      <w:pPr>
        <w:rPr>
          <w:rFonts w:ascii="Calibri" w:hAnsi="Calibri"/>
        </w:rPr>
      </w:pPr>
      <w:r>
        <w:rPr>
          <w:rFonts w:ascii="Calibri" w:hAnsi="Calibri"/>
        </w:rPr>
        <w:t>The panel discussion started out by addressing the following questions:</w:t>
      </w:r>
    </w:p>
    <w:p w14:paraId="4CFF00A0" w14:textId="77777777" w:rsidR="009E2D8A" w:rsidRPr="00C4201E" w:rsidRDefault="009E2D8A" w:rsidP="0094078C">
      <w:pPr>
        <w:pStyle w:val="ListParagraph"/>
        <w:numPr>
          <w:ilvl w:val="0"/>
          <w:numId w:val="12"/>
        </w:numPr>
        <w:rPr>
          <w:rFonts w:ascii="Calibri" w:hAnsi="Calibri"/>
        </w:rPr>
      </w:pPr>
      <w:r w:rsidRPr="00C4201E">
        <w:rPr>
          <w:rFonts w:ascii="Calibri" w:hAnsi="Calibri"/>
        </w:rPr>
        <w:t>What do we mean by e-infrastructure sustainability?</w:t>
      </w:r>
    </w:p>
    <w:p w14:paraId="6DC7D4C9" w14:textId="77777777" w:rsidR="009E2D8A" w:rsidRPr="00C4201E" w:rsidRDefault="009E2D8A" w:rsidP="0094078C">
      <w:pPr>
        <w:pStyle w:val="ListParagraph"/>
        <w:numPr>
          <w:ilvl w:val="0"/>
          <w:numId w:val="12"/>
        </w:numPr>
        <w:rPr>
          <w:rFonts w:ascii="Calibri" w:hAnsi="Calibri"/>
        </w:rPr>
      </w:pPr>
      <w:r w:rsidRPr="00C4201E">
        <w:rPr>
          <w:rFonts w:ascii="Calibri" w:hAnsi="Calibri"/>
        </w:rPr>
        <w:t>What are the possible business models?</w:t>
      </w:r>
    </w:p>
    <w:p w14:paraId="263B1AFB" w14:textId="77777777" w:rsidR="009E2D8A" w:rsidRPr="00C4201E" w:rsidRDefault="009E2D8A" w:rsidP="0094078C">
      <w:pPr>
        <w:pStyle w:val="ListParagraph"/>
        <w:numPr>
          <w:ilvl w:val="0"/>
          <w:numId w:val="12"/>
        </w:numPr>
        <w:rPr>
          <w:rFonts w:ascii="Calibri" w:hAnsi="Calibri"/>
        </w:rPr>
      </w:pPr>
      <w:r w:rsidRPr="00C4201E">
        <w:rPr>
          <w:rFonts w:ascii="Calibri" w:hAnsi="Calibri"/>
        </w:rPr>
        <w:t xml:space="preserve">What </w:t>
      </w:r>
      <w:r w:rsidR="00C4201E" w:rsidRPr="00C4201E">
        <w:rPr>
          <w:rFonts w:ascii="Calibri" w:hAnsi="Calibri"/>
        </w:rPr>
        <w:t>is</w:t>
      </w:r>
      <w:r w:rsidRPr="00C4201E">
        <w:rPr>
          <w:rFonts w:ascii="Calibri" w:hAnsi="Calibri"/>
        </w:rPr>
        <w:t xml:space="preserve"> the guidance for funding agencies?</w:t>
      </w:r>
    </w:p>
    <w:p w14:paraId="4486E1AE" w14:textId="77777777" w:rsidR="00C4201E" w:rsidRDefault="00C4201E" w:rsidP="009E2D8A">
      <w:pPr>
        <w:rPr>
          <w:rFonts w:ascii="Calibri" w:hAnsi="Calibri"/>
        </w:rPr>
      </w:pPr>
    </w:p>
    <w:p w14:paraId="058CA988" w14:textId="0A5B0AAB" w:rsidR="009E2D8A" w:rsidRPr="009E2D8A" w:rsidRDefault="00C4201E" w:rsidP="009E2D8A">
      <w:pPr>
        <w:rPr>
          <w:rFonts w:ascii="Calibri" w:hAnsi="Calibri"/>
        </w:rPr>
      </w:pPr>
      <w:r>
        <w:rPr>
          <w:rFonts w:ascii="Calibri" w:hAnsi="Calibri"/>
        </w:rPr>
        <w:t xml:space="preserve">Sustainability is </w:t>
      </w:r>
      <w:r w:rsidR="009E2D8A" w:rsidRPr="009E2D8A">
        <w:rPr>
          <w:rFonts w:ascii="Calibri" w:hAnsi="Calibri"/>
        </w:rPr>
        <w:t>having the confidence that a certain service will persist in the future with</w:t>
      </w:r>
      <w:r>
        <w:rPr>
          <w:rFonts w:ascii="Calibri" w:hAnsi="Calibri"/>
        </w:rPr>
        <w:t xml:space="preserve"> no concern that </w:t>
      </w:r>
      <w:r w:rsidR="00112B89">
        <w:rPr>
          <w:rFonts w:ascii="Calibri" w:hAnsi="Calibri"/>
        </w:rPr>
        <w:t xml:space="preserve">it </w:t>
      </w:r>
      <w:r>
        <w:rPr>
          <w:rFonts w:ascii="Calibri" w:hAnsi="Calibri"/>
        </w:rPr>
        <w:t xml:space="preserve">will disappear. There are </w:t>
      </w:r>
      <w:r w:rsidR="009E2D8A" w:rsidRPr="009E2D8A">
        <w:rPr>
          <w:rFonts w:ascii="Calibri" w:hAnsi="Calibri"/>
        </w:rPr>
        <w:t>di</w:t>
      </w:r>
      <w:r w:rsidR="00112B89">
        <w:rPr>
          <w:rFonts w:ascii="Calibri" w:hAnsi="Calibri"/>
        </w:rPr>
        <w:t>fferent models: some people see</w:t>
      </w:r>
      <w:r w:rsidR="009E2D8A" w:rsidRPr="009E2D8A">
        <w:rPr>
          <w:rFonts w:ascii="Calibri" w:hAnsi="Calibri"/>
        </w:rPr>
        <w:t xml:space="preserve"> infrastructure as </w:t>
      </w:r>
      <w:r w:rsidR="00112B89">
        <w:rPr>
          <w:rFonts w:ascii="Calibri" w:hAnsi="Calibri"/>
        </w:rPr>
        <w:t xml:space="preserve">a </w:t>
      </w:r>
      <w:r w:rsidR="0029010A">
        <w:rPr>
          <w:rFonts w:ascii="Calibri" w:hAnsi="Calibri"/>
        </w:rPr>
        <w:t xml:space="preserve">free public utility, </w:t>
      </w:r>
      <w:r>
        <w:rPr>
          <w:rFonts w:ascii="Calibri" w:hAnsi="Calibri"/>
        </w:rPr>
        <w:t>other</w:t>
      </w:r>
      <w:r w:rsidR="00112B89">
        <w:rPr>
          <w:rFonts w:ascii="Calibri" w:hAnsi="Calibri"/>
        </w:rPr>
        <w:t>s</w:t>
      </w:r>
      <w:r>
        <w:rPr>
          <w:rFonts w:ascii="Calibri" w:hAnsi="Calibri"/>
        </w:rPr>
        <w:t xml:space="preserve"> see users paying for it. </w:t>
      </w:r>
    </w:p>
    <w:p w14:paraId="0050674E" w14:textId="77777777" w:rsidR="00C4201E" w:rsidRDefault="00C4201E" w:rsidP="009E2D8A">
      <w:pPr>
        <w:rPr>
          <w:rFonts w:ascii="Calibri" w:hAnsi="Calibri"/>
        </w:rPr>
      </w:pPr>
    </w:p>
    <w:p w14:paraId="2797C4D9" w14:textId="77777777" w:rsidR="00C4201E" w:rsidRPr="00C4201E" w:rsidRDefault="00C4201E" w:rsidP="009E2D8A">
      <w:pPr>
        <w:rPr>
          <w:rFonts w:ascii="Calibri" w:hAnsi="Calibri"/>
          <w:b/>
        </w:rPr>
      </w:pPr>
      <w:r w:rsidRPr="00C4201E">
        <w:rPr>
          <w:rFonts w:ascii="Calibri" w:hAnsi="Calibri"/>
          <w:b/>
        </w:rPr>
        <w:t>Prof Anne Trefethen</w:t>
      </w:r>
      <w:r>
        <w:rPr>
          <w:rFonts w:ascii="Calibri" w:hAnsi="Calibri"/>
          <w:b/>
        </w:rPr>
        <w:t>, Oxford e-Research Centre</w:t>
      </w:r>
      <w:r w:rsidRPr="00C4201E">
        <w:rPr>
          <w:rFonts w:ascii="Calibri" w:hAnsi="Calibri"/>
          <w:b/>
        </w:rPr>
        <w:t>:</w:t>
      </w:r>
    </w:p>
    <w:p w14:paraId="04678471" w14:textId="52E7D67C" w:rsidR="00C4201E" w:rsidRDefault="00C4201E" w:rsidP="0094078C">
      <w:pPr>
        <w:pStyle w:val="ListParagraph"/>
        <w:numPr>
          <w:ilvl w:val="0"/>
          <w:numId w:val="13"/>
        </w:numPr>
        <w:rPr>
          <w:rFonts w:ascii="Calibri" w:hAnsi="Calibri"/>
        </w:rPr>
      </w:pPr>
      <w:r>
        <w:rPr>
          <w:rFonts w:ascii="Calibri" w:hAnsi="Calibri"/>
        </w:rPr>
        <w:t>S</w:t>
      </w:r>
      <w:r w:rsidR="009E2D8A" w:rsidRPr="00C4201E">
        <w:rPr>
          <w:rFonts w:ascii="Calibri" w:hAnsi="Calibri"/>
        </w:rPr>
        <w:t xml:space="preserve">ustainability should be seen in a broader sense, </w:t>
      </w:r>
      <w:r>
        <w:rPr>
          <w:rFonts w:ascii="Calibri" w:hAnsi="Calibri"/>
        </w:rPr>
        <w:t xml:space="preserve">it is not only about infrastructure but </w:t>
      </w:r>
      <w:r w:rsidR="00584F24">
        <w:rPr>
          <w:rFonts w:ascii="Calibri" w:hAnsi="Calibri"/>
        </w:rPr>
        <w:t>about also organisations and</w:t>
      </w:r>
      <w:r w:rsidR="009E2D8A" w:rsidRPr="00C4201E">
        <w:rPr>
          <w:rFonts w:ascii="Calibri" w:hAnsi="Calibri"/>
        </w:rPr>
        <w:t xml:space="preserve"> software</w:t>
      </w:r>
      <w:r w:rsidR="00584F24">
        <w:rPr>
          <w:rFonts w:ascii="Calibri" w:hAnsi="Calibri"/>
        </w:rPr>
        <w:t>.</w:t>
      </w:r>
    </w:p>
    <w:p w14:paraId="1250891E" w14:textId="231C2266" w:rsidR="009E2D8A" w:rsidRPr="00C4201E" w:rsidRDefault="00C4201E" w:rsidP="0094078C">
      <w:pPr>
        <w:pStyle w:val="ListParagraph"/>
        <w:numPr>
          <w:ilvl w:val="0"/>
          <w:numId w:val="13"/>
        </w:numPr>
        <w:rPr>
          <w:rFonts w:ascii="Calibri" w:hAnsi="Calibri"/>
        </w:rPr>
      </w:pPr>
      <w:r>
        <w:rPr>
          <w:rFonts w:ascii="Calibri" w:hAnsi="Calibri"/>
        </w:rPr>
        <w:t>Drawing a comparison with the need for standards and interoperability, the E</w:t>
      </w:r>
      <w:r w:rsidR="009E2D8A" w:rsidRPr="00C4201E">
        <w:rPr>
          <w:rFonts w:ascii="Calibri" w:hAnsi="Calibri"/>
        </w:rPr>
        <w:t xml:space="preserve">uropean Rail Traffic Management System (ERTMS) </w:t>
      </w:r>
      <w:r>
        <w:rPr>
          <w:rFonts w:ascii="Calibri" w:hAnsi="Calibri"/>
        </w:rPr>
        <w:t xml:space="preserve">was </w:t>
      </w:r>
      <w:r w:rsidR="009E2D8A" w:rsidRPr="00C4201E">
        <w:rPr>
          <w:rFonts w:ascii="Calibri" w:hAnsi="Calibri"/>
        </w:rPr>
        <w:t>init</w:t>
      </w:r>
      <w:r>
        <w:rPr>
          <w:rFonts w:ascii="Calibri" w:hAnsi="Calibri"/>
        </w:rPr>
        <w:t>iated by EC to improve cross-bor</w:t>
      </w:r>
      <w:r w:rsidR="009E2D8A" w:rsidRPr="00C4201E">
        <w:rPr>
          <w:rFonts w:ascii="Calibri" w:hAnsi="Calibri"/>
        </w:rPr>
        <w:t xml:space="preserve">der interoperability; </w:t>
      </w:r>
      <w:r>
        <w:rPr>
          <w:rFonts w:ascii="Calibri" w:hAnsi="Calibri"/>
        </w:rPr>
        <w:t xml:space="preserve">but </w:t>
      </w:r>
      <w:r w:rsidR="009E2D8A" w:rsidRPr="00C4201E">
        <w:rPr>
          <w:rFonts w:ascii="Calibri" w:hAnsi="Calibri"/>
        </w:rPr>
        <w:t>in UK</w:t>
      </w:r>
      <w:r w:rsidRPr="00C4201E">
        <w:rPr>
          <w:rFonts w:ascii="Calibri" w:hAnsi="Calibri"/>
        </w:rPr>
        <w:t xml:space="preserve"> </w:t>
      </w:r>
      <w:r>
        <w:rPr>
          <w:rFonts w:ascii="Calibri" w:hAnsi="Calibri"/>
        </w:rPr>
        <w:t xml:space="preserve">there is </w:t>
      </w:r>
      <w:r w:rsidR="009E2D8A" w:rsidRPr="00C4201E">
        <w:rPr>
          <w:rFonts w:ascii="Calibri" w:hAnsi="Calibri"/>
        </w:rPr>
        <w:t>no alignment in sign</w:t>
      </w:r>
      <w:r>
        <w:rPr>
          <w:rFonts w:ascii="Calibri" w:hAnsi="Calibri"/>
        </w:rPr>
        <w:t>alling</w:t>
      </w:r>
      <w:r w:rsidR="00584F24">
        <w:rPr>
          <w:rFonts w:ascii="Calibri" w:hAnsi="Calibri"/>
        </w:rPr>
        <w:t>.</w:t>
      </w:r>
    </w:p>
    <w:p w14:paraId="36A901DD" w14:textId="64A1C4CA" w:rsidR="009E2D8A" w:rsidRPr="00C4201E" w:rsidRDefault="00C4201E" w:rsidP="0094078C">
      <w:pPr>
        <w:pStyle w:val="ListParagraph"/>
        <w:numPr>
          <w:ilvl w:val="0"/>
          <w:numId w:val="13"/>
        </w:numPr>
        <w:rPr>
          <w:rFonts w:ascii="Calibri" w:hAnsi="Calibri"/>
        </w:rPr>
      </w:pPr>
      <w:r>
        <w:rPr>
          <w:rFonts w:ascii="Calibri" w:hAnsi="Calibri"/>
        </w:rPr>
        <w:t>A s</w:t>
      </w:r>
      <w:r w:rsidR="009E2D8A" w:rsidRPr="00C4201E">
        <w:rPr>
          <w:rFonts w:ascii="Calibri" w:hAnsi="Calibri"/>
        </w:rPr>
        <w:t xml:space="preserve">ingle injection of money in e-infrastructures will </w:t>
      </w:r>
      <w:r w:rsidR="00584F24">
        <w:rPr>
          <w:rFonts w:ascii="Calibri" w:hAnsi="Calibri"/>
        </w:rPr>
        <w:t>not solve the problem. W</w:t>
      </w:r>
      <w:r>
        <w:rPr>
          <w:rFonts w:ascii="Calibri" w:hAnsi="Calibri"/>
        </w:rPr>
        <w:t xml:space="preserve">e need </w:t>
      </w:r>
      <w:r w:rsidR="009E2D8A" w:rsidRPr="00C4201E">
        <w:rPr>
          <w:rFonts w:ascii="Calibri" w:hAnsi="Calibri"/>
        </w:rPr>
        <w:t>coordination across discipline boundaries</w:t>
      </w:r>
      <w:r w:rsidRPr="00C4201E">
        <w:rPr>
          <w:rFonts w:ascii="Calibri" w:hAnsi="Calibri"/>
        </w:rPr>
        <w:t xml:space="preserve"> </w:t>
      </w:r>
      <w:r w:rsidR="009E2D8A" w:rsidRPr="00C4201E">
        <w:rPr>
          <w:rFonts w:ascii="Calibri" w:hAnsi="Calibri"/>
        </w:rPr>
        <w:t>and across international boundaries; coordination across e-infrastructure ecosystems; governance models that allow</w:t>
      </w:r>
      <w:r w:rsidRPr="00C4201E">
        <w:rPr>
          <w:rFonts w:ascii="Calibri" w:hAnsi="Calibri"/>
        </w:rPr>
        <w:t xml:space="preserve"> </w:t>
      </w:r>
      <w:r w:rsidR="009E2D8A" w:rsidRPr="00C4201E">
        <w:rPr>
          <w:rFonts w:ascii="Calibri" w:hAnsi="Calibri"/>
        </w:rPr>
        <w:t xml:space="preserve">appropriate decision making and mixed ownership models, </w:t>
      </w:r>
    </w:p>
    <w:p w14:paraId="0CB95D72" w14:textId="77777777" w:rsidR="00C4201E" w:rsidRPr="009E2D8A" w:rsidRDefault="00C4201E" w:rsidP="009E2D8A">
      <w:pPr>
        <w:rPr>
          <w:rFonts w:ascii="Calibri" w:hAnsi="Calibri"/>
        </w:rPr>
      </w:pPr>
    </w:p>
    <w:p w14:paraId="3E428FF1" w14:textId="77777777" w:rsidR="009E2D8A" w:rsidRPr="00C4201E" w:rsidRDefault="009E2D8A" w:rsidP="009E2D8A">
      <w:pPr>
        <w:rPr>
          <w:rFonts w:ascii="Calibri" w:hAnsi="Calibri"/>
          <w:b/>
        </w:rPr>
      </w:pPr>
      <w:r w:rsidRPr="00C4201E">
        <w:rPr>
          <w:rFonts w:ascii="Calibri" w:hAnsi="Calibri"/>
          <w:b/>
        </w:rPr>
        <w:t>Juni Palmgren, Swedish Research Council</w:t>
      </w:r>
    </w:p>
    <w:p w14:paraId="77C3ABBB" w14:textId="00A25D9C" w:rsidR="009E2D8A" w:rsidRPr="00584F24" w:rsidRDefault="00C4201E" w:rsidP="0094078C">
      <w:pPr>
        <w:pStyle w:val="ListParagraph"/>
        <w:numPr>
          <w:ilvl w:val="0"/>
          <w:numId w:val="14"/>
        </w:numPr>
        <w:rPr>
          <w:rFonts w:ascii="Calibri" w:hAnsi="Calibri"/>
        </w:rPr>
      </w:pPr>
      <w:r w:rsidRPr="00584F24">
        <w:rPr>
          <w:rFonts w:ascii="Calibri" w:hAnsi="Calibri"/>
        </w:rPr>
        <w:t>V</w:t>
      </w:r>
      <w:r w:rsidR="009E2D8A" w:rsidRPr="00584F24">
        <w:rPr>
          <w:rFonts w:ascii="Calibri" w:hAnsi="Calibri"/>
        </w:rPr>
        <w:t>ision of e-infrastructures: empower research communities through ubiquitous, trusted and e</w:t>
      </w:r>
      <w:r w:rsidR="00584F24" w:rsidRPr="00584F24">
        <w:rPr>
          <w:rFonts w:ascii="Calibri" w:hAnsi="Calibri"/>
        </w:rPr>
        <w:t xml:space="preserve">asy access to services for data </w:t>
      </w:r>
      <w:r w:rsidR="00584F24">
        <w:rPr>
          <w:rFonts w:ascii="Calibri" w:hAnsi="Calibri"/>
        </w:rPr>
        <w:t>c</w:t>
      </w:r>
      <w:r w:rsidR="009E2D8A" w:rsidRPr="00584F24">
        <w:rPr>
          <w:rFonts w:ascii="Calibri" w:hAnsi="Calibri"/>
        </w:rPr>
        <w:t>omputation, communication and collaboration work</w:t>
      </w:r>
      <w:r w:rsidR="00584F24">
        <w:rPr>
          <w:rFonts w:ascii="Calibri" w:hAnsi="Calibri"/>
        </w:rPr>
        <w:t>.</w:t>
      </w:r>
    </w:p>
    <w:p w14:paraId="28A00FC8" w14:textId="36E5F706" w:rsidR="009E2D8A" w:rsidRPr="00116B9C" w:rsidRDefault="00116B9C" w:rsidP="0094078C">
      <w:pPr>
        <w:pStyle w:val="ListParagraph"/>
        <w:numPr>
          <w:ilvl w:val="0"/>
          <w:numId w:val="14"/>
        </w:numPr>
        <w:rPr>
          <w:rFonts w:ascii="Calibri" w:hAnsi="Calibri"/>
        </w:rPr>
      </w:pPr>
      <w:r w:rsidRPr="00116B9C">
        <w:rPr>
          <w:rFonts w:ascii="Calibri" w:hAnsi="Calibri"/>
        </w:rPr>
        <w:t>S</w:t>
      </w:r>
      <w:r w:rsidR="00584F24">
        <w:rPr>
          <w:rFonts w:ascii="Calibri" w:hAnsi="Calibri"/>
        </w:rPr>
        <w:t>h</w:t>
      </w:r>
      <w:r w:rsidR="009E2D8A" w:rsidRPr="00116B9C">
        <w:rPr>
          <w:rFonts w:ascii="Calibri" w:hAnsi="Calibri"/>
        </w:rPr>
        <w:t xml:space="preserve">ould e-infrastructures be judged as </w:t>
      </w:r>
      <w:r w:rsidR="00584F24">
        <w:rPr>
          <w:rFonts w:ascii="Calibri" w:hAnsi="Calibri"/>
        </w:rPr>
        <w:t xml:space="preserve">an </w:t>
      </w:r>
      <w:r w:rsidR="009E2D8A" w:rsidRPr="00116B9C">
        <w:rPr>
          <w:rFonts w:ascii="Calibri" w:hAnsi="Calibri"/>
        </w:rPr>
        <w:t>integral part of research project</w:t>
      </w:r>
      <w:r w:rsidR="00584F24">
        <w:rPr>
          <w:rFonts w:ascii="Calibri" w:hAnsi="Calibri"/>
        </w:rPr>
        <w:t>s</w:t>
      </w:r>
      <w:r w:rsidR="009E2D8A" w:rsidRPr="00116B9C">
        <w:rPr>
          <w:rFonts w:ascii="Calibri" w:hAnsi="Calibri"/>
        </w:rPr>
        <w:t>/infra</w:t>
      </w:r>
      <w:r w:rsidRPr="00116B9C">
        <w:rPr>
          <w:rFonts w:ascii="Calibri" w:hAnsi="Calibri"/>
        </w:rPr>
        <w:t>structure</w:t>
      </w:r>
      <w:r w:rsidR="009E2D8A" w:rsidRPr="00116B9C">
        <w:rPr>
          <w:rFonts w:ascii="Calibri" w:hAnsi="Calibri"/>
        </w:rPr>
        <w:t>? Researchers have two queues</w:t>
      </w:r>
      <w:r w:rsidR="00584F24">
        <w:rPr>
          <w:rFonts w:ascii="Calibri" w:hAnsi="Calibri"/>
        </w:rPr>
        <w:t xml:space="preserve"> for funding</w:t>
      </w:r>
      <w:r w:rsidR="009E2D8A" w:rsidRPr="00116B9C">
        <w:rPr>
          <w:rFonts w:ascii="Calibri" w:hAnsi="Calibri"/>
        </w:rPr>
        <w:t>: one for the</w:t>
      </w:r>
      <w:r w:rsidRPr="00116B9C">
        <w:rPr>
          <w:rFonts w:ascii="Calibri" w:hAnsi="Calibri"/>
        </w:rPr>
        <w:t xml:space="preserve"> </w:t>
      </w:r>
      <w:r w:rsidR="009E2D8A" w:rsidRPr="00116B9C">
        <w:rPr>
          <w:rFonts w:ascii="Calibri" w:hAnsi="Calibri"/>
        </w:rPr>
        <w:t>scien</w:t>
      </w:r>
      <w:r w:rsidR="00584F24">
        <w:rPr>
          <w:rFonts w:ascii="Calibri" w:hAnsi="Calibri"/>
        </w:rPr>
        <w:t>ce, one for the infrastructure. T</w:t>
      </w:r>
      <w:r w:rsidR="009E2D8A" w:rsidRPr="00116B9C">
        <w:rPr>
          <w:rFonts w:ascii="Calibri" w:hAnsi="Calibri"/>
        </w:rPr>
        <w:t>hey should be coupled and judged together with the research</w:t>
      </w:r>
      <w:r w:rsidRPr="00116B9C">
        <w:rPr>
          <w:rFonts w:ascii="Calibri" w:hAnsi="Calibri"/>
        </w:rPr>
        <w:t xml:space="preserve"> </w:t>
      </w:r>
      <w:r w:rsidR="00ED7731">
        <w:rPr>
          <w:rFonts w:ascii="Calibri" w:hAnsi="Calibri"/>
        </w:rPr>
        <w:t>infrastructure/project.</w:t>
      </w:r>
    </w:p>
    <w:p w14:paraId="1F8A4666" w14:textId="2F427267" w:rsidR="00116B9C" w:rsidRDefault="009E2D8A" w:rsidP="0094078C">
      <w:pPr>
        <w:pStyle w:val="ListParagraph"/>
        <w:numPr>
          <w:ilvl w:val="0"/>
          <w:numId w:val="14"/>
        </w:numPr>
        <w:rPr>
          <w:rFonts w:ascii="Calibri" w:hAnsi="Calibri"/>
        </w:rPr>
      </w:pPr>
      <w:r w:rsidRPr="00116B9C">
        <w:rPr>
          <w:rFonts w:ascii="Calibri" w:hAnsi="Calibri"/>
        </w:rPr>
        <w:t xml:space="preserve">Do we need basic funding for </w:t>
      </w:r>
      <w:r w:rsidR="00116B9C" w:rsidRPr="00116B9C">
        <w:rPr>
          <w:rFonts w:ascii="Calibri" w:hAnsi="Calibri"/>
        </w:rPr>
        <w:t>e-</w:t>
      </w:r>
      <w:r w:rsidRPr="00116B9C">
        <w:rPr>
          <w:rFonts w:ascii="Calibri" w:hAnsi="Calibri"/>
        </w:rPr>
        <w:t>infra</w:t>
      </w:r>
      <w:r w:rsidR="00116B9C" w:rsidRPr="00116B9C">
        <w:rPr>
          <w:rFonts w:ascii="Calibri" w:hAnsi="Calibri"/>
        </w:rPr>
        <w:t>structures? Y</w:t>
      </w:r>
      <w:r w:rsidR="00116B9C">
        <w:rPr>
          <w:rFonts w:ascii="Calibri" w:hAnsi="Calibri"/>
        </w:rPr>
        <w:t>es, for salaries and innovation but the</w:t>
      </w:r>
      <w:r w:rsidRPr="00116B9C">
        <w:rPr>
          <w:rFonts w:ascii="Calibri" w:hAnsi="Calibri"/>
        </w:rPr>
        <w:t xml:space="preserve"> proportion </w:t>
      </w:r>
      <w:r w:rsidR="00116B9C">
        <w:rPr>
          <w:rFonts w:ascii="Calibri" w:hAnsi="Calibri"/>
        </w:rPr>
        <w:t xml:space="preserve">of funding remains </w:t>
      </w:r>
      <w:r w:rsidRPr="00116B9C">
        <w:rPr>
          <w:rFonts w:ascii="Calibri" w:hAnsi="Calibri"/>
        </w:rPr>
        <w:t>to be</w:t>
      </w:r>
      <w:r w:rsidR="00116B9C">
        <w:rPr>
          <w:rFonts w:ascii="Calibri" w:hAnsi="Calibri"/>
        </w:rPr>
        <w:t xml:space="preserve"> seen</w:t>
      </w:r>
      <w:r w:rsidR="00ED7731">
        <w:rPr>
          <w:rFonts w:ascii="Calibri" w:hAnsi="Calibri"/>
        </w:rPr>
        <w:t>.</w:t>
      </w:r>
    </w:p>
    <w:p w14:paraId="16BB6942" w14:textId="232BAF5D" w:rsidR="009E2D8A" w:rsidRDefault="00116B9C" w:rsidP="0094078C">
      <w:pPr>
        <w:pStyle w:val="ListParagraph"/>
        <w:numPr>
          <w:ilvl w:val="0"/>
          <w:numId w:val="14"/>
        </w:numPr>
        <w:rPr>
          <w:rFonts w:ascii="Calibri" w:hAnsi="Calibri"/>
        </w:rPr>
      </w:pPr>
      <w:r>
        <w:rPr>
          <w:rFonts w:ascii="Calibri" w:hAnsi="Calibri"/>
        </w:rPr>
        <w:lastRenderedPageBreak/>
        <w:t>The key is co-funding. I</w:t>
      </w:r>
      <w:r w:rsidR="009E2D8A" w:rsidRPr="00116B9C">
        <w:rPr>
          <w:rFonts w:ascii="Calibri" w:hAnsi="Calibri"/>
        </w:rPr>
        <w:t>n Sweden,</w:t>
      </w:r>
      <w:r w:rsidRPr="00116B9C">
        <w:rPr>
          <w:rFonts w:ascii="Calibri" w:hAnsi="Calibri"/>
        </w:rPr>
        <w:t xml:space="preserve"> </w:t>
      </w:r>
      <w:r w:rsidR="009E2D8A" w:rsidRPr="00116B9C">
        <w:rPr>
          <w:rFonts w:ascii="Calibri" w:hAnsi="Calibri"/>
        </w:rPr>
        <w:t xml:space="preserve">there is a meta-centre composed of six nodes </w:t>
      </w:r>
      <w:r>
        <w:rPr>
          <w:rFonts w:ascii="Calibri" w:hAnsi="Calibri"/>
        </w:rPr>
        <w:t xml:space="preserve">who bid for equipment, which </w:t>
      </w:r>
      <w:r w:rsidR="009E2D8A" w:rsidRPr="00116B9C">
        <w:rPr>
          <w:rFonts w:ascii="Calibri" w:hAnsi="Calibri"/>
        </w:rPr>
        <w:t>is goo</w:t>
      </w:r>
      <w:r>
        <w:rPr>
          <w:rFonts w:ascii="Calibri" w:hAnsi="Calibri"/>
        </w:rPr>
        <w:t>d for cost efficiency</w:t>
      </w:r>
      <w:r w:rsidR="00ED7731">
        <w:rPr>
          <w:rFonts w:ascii="Calibri" w:hAnsi="Calibri"/>
        </w:rPr>
        <w:t>.</w:t>
      </w:r>
    </w:p>
    <w:p w14:paraId="2EC1D747" w14:textId="586C8361" w:rsidR="00116B9C" w:rsidRDefault="00116B9C" w:rsidP="0094078C">
      <w:pPr>
        <w:pStyle w:val="ListParagraph"/>
        <w:numPr>
          <w:ilvl w:val="0"/>
          <w:numId w:val="14"/>
        </w:numPr>
        <w:rPr>
          <w:rFonts w:ascii="Calibri" w:hAnsi="Calibri"/>
        </w:rPr>
      </w:pPr>
      <w:r>
        <w:rPr>
          <w:rFonts w:ascii="Calibri" w:hAnsi="Calibri"/>
        </w:rPr>
        <w:t xml:space="preserve">Co-funding </w:t>
      </w:r>
      <w:r w:rsidR="009E2D8A" w:rsidRPr="00C4201E">
        <w:rPr>
          <w:rFonts w:ascii="Calibri" w:hAnsi="Calibri"/>
        </w:rPr>
        <w:t xml:space="preserve">from research projects </w:t>
      </w:r>
      <w:r>
        <w:rPr>
          <w:rFonts w:ascii="Calibri" w:hAnsi="Calibri"/>
        </w:rPr>
        <w:t xml:space="preserve">is </w:t>
      </w:r>
      <w:r w:rsidR="009E2D8A" w:rsidRPr="00C4201E">
        <w:rPr>
          <w:rFonts w:ascii="Calibri" w:hAnsi="Calibri"/>
        </w:rPr>
        <w:t>important as well; project</w:t>
      </w:r>
      <w:r>
        <w:rPr>
          <w:rFonts w:ascii="Calibri" w:hAnsi="Calibri"/>
        </w:rPr>
        <w:t xml:space="preserve">s are moving to </w:t>
      </w:r>
      <w:r w:rsidR="00ED7731">
        <w:rPr>
          <w:rFonts w:ascii="Calibri" w:hAnsi="Calibri"/>
        </w:rPr>
        <w:t xml:space="preserve">a </w:t>
      </w:r>
      <w:r>
        <w:rPr>
          <w:rFonts w:ascii="Calibri" w:hAnsi="Calibri"/>
        </w:rPr>
        <w:t>full cost model</w:t>
      </w:r>
      <w:r w:rsidR="00ED7731">
        <w:rPr>
          <w:rFonts w:ascii="Calibri" w:hAnsi="Calibri"/>
        </w:rPr>
        <w:t>.</w:t>
      </w:r>
    </w:p>
    <w:p w14:paraId="5D6C9183" w14:textId="7930BCA8" w:rsidR="009E2D8A" w:rsidRPr="00116B9C" w:rsidRDefault="00116B9C" w:rsidP="0094078C">
      <w:pPr>
        <w:pStyle w:val="ListParagraph"/>
        <w:numPr>
          <w:ilvl w:val="0"/>
          <w:numId w:val="14"/>
        </w:numPr>
        <w:rPr>
          <w:rFonts w:ascii="Calibri" w:hAnsi="Calibri"/>
        </w:rPr>
      </w:pPr>
      <w:r w:rsidRPr="00116B9C">
        <w:rPr>
          <w:rFonts w:ascii="Calibri" w:hAnsi="Calibri"/>
        </w:rPr>
        <w:t>How to s</w:t>
      </w:r>
      <w:r w:rsidR="009E2D8A" w:rsidRPr="00116B9C">
        <w:rPr>
          <w:rFonts w:ascii="Calibri" w:hAnsi="Calibri"/>
        </w:rPr>
        <w:t>cale</w:t>
      </w:r>
      <w:r w:rsidRPr="00116B9C">
        <w:rPr>
          <w:rFonts w:ascii="Calibri" w:hAnsi="Calibri"/>
        </w:rPr>
        <w:t xml:space="preserve"> up? No</w:t>
      </w:r>
      <w:r w:rsidR="009E2D8A" w:rsidRPr="00116B9C">
        <w:rPr>
          <w:rFonts w:ascii="Calibri" w:hAnsi="Calibri"/>
        </w:rPr>
        <w:t>t all countries need</w:t>
      </w:r>
      <w:r w:rsidRPr="00116B9C">
        <w:rPr>
          <w:rFonts w:ascii="Calibri" w:hAnsi="Calibri"/>
        </w:rPr>
        <w:t xml:space="preserve"> </w:t>
      </w:r>
      <w:r w:rsidR="009E2D8A" w:rsidRPr="00116B9C">
        <w:rPr>
          <w:rFonts w:ascii="Calibri" w:hAnsi="Calibri"/>
        </w:rPr>
        <w:t xml:space="preserve">all levels of storage, </w:t>
      </w:r>
      <w:r w:rsidR="00DD1074">
        <w:rPr>
          <w:rFonts w:ascii="Calibri" w:hAnsi="Calibri"/>
        </w:rPr>
        <w:t xml:space="preserve">when </w:t>
      </w:r>
      <w:r w:rsidR="009E2D8A" w:rsidRPr="00116B9C">
        <w:rPr>
          <w:rFonts w:ascii="Calibri" w:hAnsi="Calibri"/>
        </w:rPr>
        <w:t>working on regional infra</w:t>
      </w:r>
      <w:r>
        <w:rPr>
          <w:rFonts w:ascii="Calibri" w:hAnsi="Calibri"/>
        </w:rPr>
        <w:t xml:space="preserve">structures the </w:t>
      </w:r>
      <w:r w:rsidR="009E2D8A" w:rsidRPr="00116B9C">
        <w:rPr>
          <w:rFonts w:ascii="Calibri" w:hAnsi="Calibri"/>
        </w:rPr>
        <w:t xml:space="preserve">problem is how to channel </w:t>
      </w:r>
      <w:r w:rsidR="00ED7731">
        <w:rPr>
          <w:rFonts w:ascii="Calibri" w:hAnsi="Calibri"/>
        </w:rPr>
        <w:t xml:space="preserve">the </w:t>
      </w:r>
      <w:r w:rsidR="009E2D8A" w:rsidRPr="00116B9C">
        <w:rPr>
          <w:rFonts w:ascii="Calibri" w:hAnsi="Calibri"/>
        </w:rPr>
        <w:t>money</w:t>
      </w:r>
      <w:r w:rsidR="00ED7731">
        <w:rPr>
          <w:rFonts w:ascii="Calibri" w:hAnsi="Calibri"/>
        </w:rPr>
        <w:t xml:space="preserve"> appropriatel</w:t>
      </w:r>
      <w:r w:rsidR="00DF011A">
        <w:rPr>
          <w:rFonts w:ascii="Calibri" w:hAnsi="Calibri"/>
        </w:rPr>
        <w:t>y</w:t>
      </w:r>
      <w:r w:rsidR="00ED7731">
        <w:rPr>
          <w:rFonts w:ascii="Calibri" w:hAnsi="Calibri"/>
        </w:rPr>
        <w:t>.</w:t>
      </w:r>
    </w:p>
    <w:p w14:paraId="29173CD0" w14:textId="77777777" w:rsidR="00C4201E" w:rsidRDefault="00C4201E" w:rsidP="009E2D8A">
      <w:pPr>
        <w:rPr>
          <w:rFonts w:ascii="Calibri" w:hAnsi="Calibri"/>
        </w:rPr>
      </w:pPr>
    </w:p>
    <w:p w14:paraId="7B84B274" w14:textId="77777777" w:rsidR="009E2D8A" w:rsidRPr="00DD4BC7" w:rsidRDefault="009E2D8A" w:rsidP="009E2D8A">
      <w:pPr>
        <w:rPr>
          <w:rFonts w:ascii="Calibri" w:hAnsi="Calibri"/>
          <w:b/>
        </w:rPr>
      </w:pPr>
      <w:r w:rsidRPr="00DD4BC7">
        <w:rPr>
          <w:rFonts w:ascii="Calibri" w:hAnsi="Calibri"/>
          <w:b/>
        </w:rPr>
        <w:t>Arndt Bode, PRACE</w:t>
      </w:r>
    </w:p>
    <w:p w14:paraId="2CBF0381" w14:textId="7E791528" w:rsidR="00DD4BC7" w:rsidRDefault="009E2D8A" w:rsidP="0094078C">
      <w:pPr>
        <w:pStyle w:val="ListParagraph"/>
        <w:numPr>
          <w:ilvl w:val="0"/>
          <w:numId w:val="15"/>
        </w:numPr>
        <w:rPr>
          <w:rFonts w:ascii="Calibri" w:hAnsi="Calibri"/>
        </w:rPr>
      </w:pPr>
      <w:r w:rsidRPr="00DD4BC7">
        <w:rPr>
          <w:rFonts w:ascii="Calibri" w:hAnsi="Calibri"/>
        </w:rPr>
        <w:t xml:space="preserve">PRACE </w:t>
      </w:r>
      <w:r w:rsidR="00DD4BC7">
        <w:rPr>
          <w:rFonts w:ascii="Calibri" w:hAnsi="Calibri"/>
        </w:rPr>
        <w:t xml:space="preserve">has been in operation since 2010 and </w:t>
      </w:r>
      <w:r w:rsidRPr="00DD4BC7">
        <w:rPr>
          <w:rFonts w:ascii="Calibri" w:hAnsi="Calibri"/>
        </w:rPr>
        <w:t>has established a strategy working g</w:t>
      </w:r>
      <w:r w:rsidR="00DD4BC7">
        <w:rPr>
          <w:rFonts w:ascii="Calibri" w:hAnsi="Calibri"/>
        </w:rPr>
        <w:t>roup to work on sustainability</w:t>
      </w:r>
      <w:r w:rsidR="00ED0888">
        <w:rPr>
          <w:rFonts w:ascii="Calibri" w:hAnsi="Calibri"/>
        </w:rPr>
        <w:t>.</w:t>
      </w:r>
    </w:p>
    <w:p w14:paraId="36F62CFA" w14:textId="062D976C" w:rsidR="00DD4BC7" w:rsidRDefault="009E2D8A" w:rsidP="0094078C">
      <w:pPr>
        <w:pStyle w:val="ListParagraph"/>
        <w:numPr>
          <w:ilvl w:val="0"/>
          <w:numId w:val="15"/>
        </w:numPr>
        <w:rPr>
          <w:rFonts w:ascii="Calibri" w:hAnsi="Calibri"/>
        </w:rPr>
      </w:pPr>
      <w:r w:rsidRPr="00DD4BC7">
        <w:rPr>
          <w:rFonts w:ascii="Calibri" w:hAnsi="Calibri"/>
        </w:rPr>
        <w:t xml:space="preserve">4 billions of </w:t>
      </w:r>
      <w:r w:rsidR="00DD4BC7">
        <w:rPr>
          <w:rFonts w:ascii="Calibri" w:hAnsi="Calibri"/>
        </w:rPr>
        <w:t xml:space="preserve">CPU </w:t>
      </w:r>
      <w:r w:rsidRPr="00DD4BC7">
        <w:rPr>
          <w:rFonts w:ascii="Calibri" w:hAnsi="Calibri"/>
        </w:rPr>
        <w:t>hours</w:t>
      </w:r>
      <w:r w:rsidR="00DD4BC7" w:rsidRPr="00DD4BC7">
        <w:rPr>
          <w:rFonts w:ascii="Calibri" w:hAnsi="Calibri"/>
        </w:rPr>
        <w:t xml:space="preserve"> </w:t>
      </w:r>
      <w:r w:rsidR="00DD4BC7">
        <w:rPr>
          <w:rFonts w:ascii="Calibri" w:hAnsi="Calibri"/>
        </w:rPr>
        <w:t xml:space="preserve">have been </w:t>
      </w:r>
      <w:r w:rsidRPr="00DD4BC7">
        <w:rPr>
          <w:rFonts w:ascii="Calibri" w:hAnsi="Calibri"/>
        </w:rPr>
        <w:t xml:space="preserve">granted since 2010 </w:t>
      </w:r>
      <w:r w:rsidR="00DD4BC7">
        <w:rPr>
          <w:rFonts w:ascii="Calibri" w:hAnsi="Calibri"/>
        </w:rPr>
        <w:t xml:space="preserve">and </w:t>
      </w:r>
      <w:r w:rsidRPr="00DD4BC7">
        <w:rPr>
          <w:rFonts w:ascii="Calibri" w:hAnsi="Calibri"/>
        </w:rPr>
        <w:t xml:space="preserve">distributed by </w:t>
      </w:r>
      <w:r w:rsidR="00DD4BC7">
        <w:rPr>
          <w:rFonts w:ascii="Calibri" w:hAnsi="Calibri"/>
        </w:rPr>
        <w:t>scientists, not by the centres</w:t>
      </w:r>
      <w:r w:rsidR="00ED0888">
        <w:rPr>
          <w:rFonts w:ascii="Calibri" w:hAnsi="Calibri"/>
        </w:rPr>
        <w:t>.</w:t>
      </w:r>
    </w:p>
    <w:p w14:paraId="1D2846BE" w14:textId="371D60D2" w:rsidR="009E2D8A" w:rsidRPr="00DD4BC7" w:rsidRDefault="009E2D8A" w:rsidP="0094078C">
      <w:pPr>
        <w:pStyle w:val="ListParagraph"/>
        <w:numPr>
          <w:ilvl w:val="0"/>
          <w:numId w:val="15"/>
        </w:numPr>
        <w:rPr>
          <w:rFonts w:ascii="Calibri" w:hAnsi="Calibri"/>
        </w:rPr>
      </w:pPr>
      <w:r w:rsidRPr="00DD4BC7">
        <w:rPr>
          <w:rFonts w:ascii="Calibri" w:hAnsi="Calibri"/>
        </w:rPr>
        <w:t xml:space="preserve">Tier-0 </w:t>
      </w:r>
      <w:r w:rsidR="00ED0888">
        <w:rPr>
          <w:rFonts w:ascii="Calibri" w:hAnsi="Calibri"/>
        </w:rPr>
        <w:t xml:space="preserve">are co-funded at EC level; </w:t>
      </w:r>
      <w:r w:rsidRPr="00DD4BC7">
        <w:rPr>
          <w:rFonts w:ascii="Calibri" w:hAnsi="Calibri"/>
        </w:rPr>
        <w:t>T-1 at national level;</w:t>
      </w:r>
      <w:r w:rsidR="00DD4BC7" w:rsidRPr="00DD4BC7">
        <w:rPr>
          <w:rFonts w:ascii="Calibri" w:hAnsi="Calibri"/>
        </w:rPr>
        <w:t xml:space="preserve"> </w:t>
      </w:r>
      <w:r w:rsidRPr="00DD4BC7">
        <w:rPr>
          <w:rFonts w:ascii="Calibri" w:hAnsi="Calibri"/>
        </w:rPr>
        <w:t>T2/</w:t>
      </w:r>
      <w:r w:rsidR="00ED0888">
        <w:rPr>
          <w:rFonts w:ascii="Calibri" w:hAnsi="Calibri"/>
        </w:rPr>
        <w:t>T-3 paid by the local provinces.</w:t>
      </w:r>
    </w:p>
    <w:p w14:paraId="2D2EAB49" w14:textId="7D183A71" w:rsidR="00DD4BC7" w:rsidRDefault="009E2D8A" w:rsidP="0094078C">
      <w:pPr>
        <w:pStyle w:val="ListParagraph"/>
        <w:numPr>
          <w:ilvl w:val="0"/>
          <w:numId w:val="15"/>
        </w:numPr>
        <w:rPr>
          <w:rFonts w:ascii="Calibri" w:hAnsi="Calibri"/>
        </w:rPr>
      </w:pPr>
      <w:r w:rsidRPr="00DD4BC7">
        <w:rPr>
          <w:rFonts w:ascii="Calibri" w:hAnsi="Calibri"/>
        </w:rPr>
        <w:t>PRACE 2.0 want</w:t>
      </w:r>
      <w:r w:rsidR="00DD4BC7">
        <w:rPr>
          <w:rFonts w:ascii="Calibri" w:hAnsi="Calibri"/>
        </w:rPr>
        <w:t>s</w:t>
      </w:r>
      <w:r w:rsidRPr="00DD4BC7">
        <w:rPr>
          <w:rFonts w:ascii="Calibri" w:hAnsi="Calibri"/>
        </w:rPr>
        <w:t xml:space="preserve"> to meet EU ambitions,</w:t>
      </w:r>
      <w:r w:rsidR="00DD4BC7">
        <w:rPr>
          <w:rFonts w:ascii="Calibri" w:hAnsi="Calibri"/>
        </w:rPr>
        <w:t xml:space="preserve"> want</w:t>
      </w:r>
      <w:r w:rsidR="00ED0888">
        <w:rPr>
          <w:rFonts w:ascii="Calibri" w:hAnsi="Calibri"/>
        </w:rPr>
        <w:t>s</w:t>
      </w:r>
      <w:r w:rsidR="00DD4BC7">
        <w:rPr>
          <w:rFonts w:ascii="Calibri" w:hAnsi="Calibri"/>
        </w:rPr>
        <w:t xml:space="preserve"> to work with ETP for HPC</w:t>
      </w:r>
    </w:p>
    <w:p w14:paraId="726DD533" w14:textId="383C7251" w:rsidR="009E2D8A" w:rsidRPr="00DD4BC7" w:rsidRDefault="00ED0888" w:rsidP="0094078C">
      <w:pPr>
        <w:pStyle w:val="ListParagraph"/>
        <w:numPr>
          <w:ilvl w:val="0"/>
          <w:numId w:val="15"/>
        </w:numPr>
        <w:rPr>
          <w:rFonts w:ascii="Calibri" w:hAnsi="Calibri"/>
        </w:rPr>
      </w:pPr>
      <w:r>
        <w:rPr>
          <w:rFonts w:ascii="Calibri" w:hAnsi="Calibri"/>
        </w:rPr>
        <w:t xml:space="preserve">PRACE 2.0 principles: </w:t>
      </w:r>
      <w:r w:rsidR="009E2D8A" w:rsidRPr="00DD4BC7">
        <w:rPr>
          <w:rFonts w:ascii="Calibri" w:hAnsi="Calibri"/>
        </w:rPr>
        <w:t>solidarities,</w:t>
      </w:r>
      <w:r w:rsidR="00DD4BC7" w:rsidRPr="00DD4BC7">
        <w:rPr>
          <w:rFonts w:ascii="Calibri" w:hAnsi="Calibri"/>
        </w:rPr>
        <w:t xml:space="preserve"> </w:t>
      </w:r>
      <w:r w:rsidR="009E2D8A" w:rsidRPr="00DD4BC7">
        <w:rPr>
          <w:rFonts w:ascii="Calibri" w:hAnsi="Calibri"/>
        </w:rPr>
        <w:t>reflecting on the countries that cannot afford it</w:t>
      </w:r>
    </w:p>
    <w:p w14:paraId="7A9902E1" w14:textId="77777777" w:rsidR="009E2D8A" w:rsidRPr="00DD4BC7" w:rsidRDefault="009E2D8A" w:rsidP="0094078C">
      <w:pPr>
        <w:pStyle w:val="ListParagraph"/>
        <w:numPr>
          <w:ilvl w:val="0"/>
          <w:numId w:val="15"/>
        </w:numPr>
        <w:rPr>
          <w:rFonts w:ascii="Calibri" w:hAnsi="Calibri"/>
        </w:rPr>
      </w:pPr>
      <w:r w:rsidRPr="00DD4BC7">
        <w:rPr>
          <w:rFonts w:ascii="Calibri" w:hAnsi="Calibri"/>
        </w:rPr>
        <w:t>Aim at creating centre</w:t>
      </w:r>
      <w:r w:rsidR="00DD4BC7">
        <w:rPr>
          <w:rFonts w:ascii="Calibri" w:hAnsi="Calibri"/>
        </w:rPr>
        <w:t>s</w:t>
      </w:r>
      <w:r w:rsidRPr="00DD4BC7">
        <w:rPr>
          <w:rFonts w:ascii="Calibri" w:hAnsi="Calibri"/>
        </w:rPr>
        <w:t xml:space="preserve"> of excellence</w:t>
      </w:r>
    </w:p>
    <w:p w14:paraId="5B106D98" w14:textId="77777777" w:rsidR="00DD4BC7" w:rsidRPr="009E2D8A" w:rsidRDefault="00DD4BC7" w:rsidP="009E2D8A">
      <w:pPr>
        <w:rPr>
          <w:rFonts w:ascii="Calibri" w:hAnsi="Calibri"/>
        </w:rPr>
      </w:pPr>
    </w:p>
    <w:p w14:paraId="204943CD" w14:textId="77777777" w:rsidR="009E2D8A" w:rsidRPr="00B00AF0" w:rsidRDefault="009E2D8A" w:rsidP="009E2D8A">
      <w:pPr>
        <w:rPr>
          <w:rFonts w:ascii="Calibri" w:hAnsi="Calibri"/>
          <w:b/>
        </w:rPr>
      </w:pPr>
      <w:r w:rsidRPr="00B00AF0">
        <w:rPr>
          <w:rFonts w:ascii="Calibri" w:hAnsi="Calibri"/>
          <w:b/>
        </w:rPr>
        <w:t>Steven Robertshaw</w:t>
      </w:r>
      <w:r w:rsidR="00B00AF0" w:rsidRPr="00B00AF0">
        <w:rPr>
          <w:rFonts w:ascii="Calibri" w:hAnsi="Calibri"/>
          <w:b/>
        </w:rPr>
        <w:t>, xKavate Knowledge Mining Ltd</w:t>
      </w:r>
    </w:p>
    <w:p w14:paraId="35BAD24F" w14:textId="0DC85B19" w:rsidR="009E2D8A" w:rsidRDefault="00B00AF0" w:rsidP="009E2D8A">
      <w:pPr>
        <w:rPr>
          <w:rFonts w:ascii="Calibri" w:hAnsi="Calibri"/>
        </w:rPr>
      </w:pPr>
      <w:r>
        <w:rPr>
          <w:rFonts w:ascii="Calibri" w:hAnsi="Calibri"/>
        </w:rPr>
        <w:t>xKavate take a pragmatic view of sustainability, they</w:t>
      </w:r>
      <w:r w:rsidR="009E2D8A" w:rsidRPr="009E2D8A">
        <w:rPr>
          <w:rFonts w:ascii="Calibri" w:hAnsi="Calibri"/>
        </w:rPr>
        <w:t xml:space="preserve"> compete by submitting project proposals, </w:t>
      </w:r>
      <w:r w:rsidR="00ED0888">
        <w:rPr>
          <w:rFonts w:ascii="Calibri" w:hAnsi="Calibri"/>
        </w:rPr>
        <w:t>and generating</w:t>
      </w:r>
      <w:r>
        <w:rPr>
          <w:rFonts w:ascii="Calibri" w:hAnsi="Calibri"/>
        </w:rPr>
        <w:t xml:space="preserve"> results. Some results represent exploitation but</w:t>
      </w:r>
      <w:r w:rsidR="009E2D8A" w:rsidRPr="009E2D8A">
        <w:rPr>
          <w:rFonts w:ascii="Calibri" w:hAnsi="Calibri"/>
        </w:rPr>
        <w:t xml:space="preserve"> exploitation is not necessarily</w:t>
      </w:r>
      <w:r>
        <w:rPr>
          <w:rFonts w:ascii="Calibri" w:hAnsi="Calibri"/>
        </w:rPr>
        <w:t xml:space="preserve"> about </w:t>
      </w:r>
      <w:r w:rsidR="009E2D8A" w:rsidRPr="009E2D8A">
        <w:rPr>
          <w:rFonts w:ascii="Calibri" w:hAnsi="Calibri"/>
        </w:rPr>
        <w:t>going into commercial</w:t>
      </w:r>
      <w:r>
        <w:rPr>
          <w:rFonts w:ascii="Calibri" w:hAnsi="Calibri"/>
        </w:rPr>
        <w:t xml:space="preserve"> production. Some results </w:t>
      </w:r>
      <w:r w:rsidR="009E2D8A" w:rsidRPr="009E2D8A">
        <w:rPr>
          <w:rFonts w:ascii="Calibri" w:hAnsi="Calibri"/>
        </w:rPr>
        <w:t>go into other projects, e.g. e-infrastr</w:t>
      </w:r>
      <w:r>
        <w:rPr>
          <w:rFonts w:ascii="Calibri" w:hAnsi="Calibri"/>
        </w:rPr>
        <w:t>ucture as academic exploitation.</w:t>
      </w:r>
    </w:p>
    <w:p w14:paraId="5B22FB70" w14:textId="77777777" w:rsidR="00B00AF0" w:rsidRDefault="00B00AF0" w:rsidP="009E2D8A">
      <w:pPr>
        <w:rPr>
          <w:rFonts w:ascii="Calibri" w:hAnsi="Calibri"/>
        </w:rPr>
      </w:pPr>
    </w:p>
    <w:p w14:paraId="6814D040" w14:textId="77777777" w:rsidR="009E2D8A" w:rsidRPr="009E2D8A" w:rsidRDefault="00B00AF0" w:rsidP="009E2D8A">
      <w:pPr>
        <w:rPr>
          <w:rFonts w:ascii="Calibri" w:hAnsi="Calibri"/>
        </w:rPr>
      </w:pPr>
      <w:r>
        <w:rPr>
          <w:rFonts w:ascii="Calibri" w:hAnsi="Calibri"/>
        </w:rPr>
        <w:t>N</w:t>
      </w:r>
      <w:r w:rsidR="009E2D8A" w:rsidRPr="009E2D8A">
        <w:rPr>
          <w:rFonts w:ascii="Calibri" w:hAnsi="Calibri"/>
        </w:rPr>
        <w:t>eed to tackle:</w:t>
      </w:r>
    </w:p>
    <w:p w14:paraId="51F62FAF" w14:textId="77777777" w:rsidR="00ED0888" w:rsidRDefault="00ED0888" w:rsidP="00ED0888">
      <w:pPr>
        <w:pStyle w:val="ListParagraph"/>
        <w:numPr>
          <w:ilvl w:val="0"/>
          <w:numId w:val="16"/>
        </w:numPr>
        <w:rPr>
          <w:rFonts w:ascii="Calibri" w:hAnsi="Calibri"/>
        </w:rPr>
      </w:pPr>
      <w:r>
        <w:rPr>
          <w:rFonts w:ascii="Calibri" w:hAnsi="Calibri"/>
        </w:rPr>
        <w:t>policies: why we do what we do?</w:t>
      </w:r>
    </w:p>
    <w:p w14:paraId="01861BEB" w14:textId="4B4CA45F" w:rsidR="009E2D8A" w:rsidRPr="00ED0888" w:rsidRDefault="00ED0888" w:rsidP="00ED0888">
      <w:pPr>
        <w:pStyle w:val="ListParagraph"/>
        <w:numPr>
          <w:ilvl w:val="0"/>
          <w:numId w:val="16"/>
        </w:numPr>
        <w:rPr>
          <w:rFonts w:ascii="Calibri" w:hAnsi="Calibri"/>
        </w:rPr>
      </w:pPr>
      <w:r>
        <w:rPr>
          <w:rFonts w:ascii="Calibri" w:hAnsi="Calibri"/>
        </w:rPr>
        <w:t>f</w:t>
      </w:r>
      <w:r w:rsidRPr="00ED0888">
        <w:rPr>
          <w:rFonts w:ascii="Calibri" w:hAnsi="Calibri"/>
        </w:rPr>
        <w:t>unding:</w:t>
      </w:r>
      <w:r w:rsidR="009E2D8A" w:rsidRPr="00ED0888">
        <w:rPr>
          <w:rFonts w:ascii="Calibri" w:hAnsi="Calibri"/>
        </w:rPr>
        <w:t xml:space="preserve"> anti-competitive practices and non-academic acces</w:t>
      </w:r>
      <w:r>
        <w:rPr>
          <w:rFonts w:ascii="Calibri" w:hAnsi="Calibri"/>
        </w:rPr>
        <w:t>s</w:t>
      </w:r>
    </w:p>
    <w:p w14:paraId="10E9B2BB" w14:textId="77777777" w:rsidR="009E2D8A" w:rsidRPr="00B00AF0" w:rsidRDefault="009E2D8A" w:rsidP="0094078C">
      <w:pPr>
        <w:pStyle w:val="ListParagraph"/>
        <w:numPr>
          <w:ilvl w:val="0"/>
          <w:numId w:val="16"/>
        </w:numPr>
        <w:rPr>
          <w:rFonts w:ascii="Calibri" w:hAnsi="Calibri"/>
        </w:rPr>
      </w:pPr>
      <w:r w:rsidRPr="00B00AF0">
        <w:rPr>
          <w:rFonts w:ascii="Calibri" w:hAnsi="Calibri"/>
        </w:rPr>
        <w:t>strategies: develop a real strategy, assess risks vs. opportunities</w:t>
      </w:r>
    </w:p>
    <w:p w14:paraId="707A77CA" w14:textId="77777777" w:rsidR="009E2D8A" w:rsidRPr="00B00AF0" w:rsidRDefault="009E2D8A" w:rsidP="0094078C">
      <w:pPr>
        <w:pStyle w:val="ListParagraph"/>
        <w:numPr>
          <w:ilvl w:val="0"/>
          <w:numId w:val="16"/>
        </w:numPr>
        <w:rPr>
          <w:rFonts w:ascii="Calibri" w:hAnsi="Calibri"/>
        </w:rPr>
      </w:pPr>
      <w:r w:rsidRPr="00B00AF0">
        <w:rPr>
          <w:rFonts w:ascii="Calibri" w:hAnsi="Calibri"/>
        </w:rPr>
        <w:t>how to lobby for policy changes that fit the expected business models</w:t>
      </w:r>
    </w:p>
    <w:p w14:paraId="25526D25" w14:textId="77777777" w:rsidR="009E2D8A" w:rsidRPr="00B00AF0" w:rsidRDefault="009E2D8A" w:rsidP="0094078C">
      <w:pPr>
        <w:pStyle w:val="ListParagraph"/>
        <w:numPr>
          <w:ilvl w:val="0"/>
          <w:numId w:val="16"/>
        </w:numPr>
        <w:rPr>
          <w:rFonts w:ascii="Calibri" w:hAnsi="Calibri"/>
        </w:rPr>
      </w:pPr>
      <w:r w:rsidRPr="00B00AF0">
        <w:rPr>
          <w:rFonts w:ascii="Calibri" w:hAnsi="Calibri"/>
        </w:rPr>
        <w:t xml:space="preserve">marketing is opposite </w:t>
      </w:r>
      <w:r w:rsidR="00B00AF0">
        <w:rPr>
          <w:rFonts w:ascii="Calibri" w:hAnsi="Calibri"/>
        </w:rPr>
        <w:t>to</w:t>
      </w:r>
      <w:r w:rsidRPr="00B00AF0">
        <w:rPr>
          <w:rFonts w:ascii="Calibri" w:hAnsi="Calibri"/>
        </w:rPr>
        <w:t xml:space="preserve"> dissemination</w:t>
      </w:r>
    </w:p>
    <w:p w14:paraId="6631DDC2" w14:textId="77777777" w:rsidR="00B00AF0" w:rsidRDefault="00B00AF0" w:rsidP="009E2D8A">
      <w:pPr>
        <w:rPr>
          <w:rFonts w:ascii="Calibri" w:hAnsi="Calibri"/>
        </w:rPr>
      </w:pPr>
    </w:p>
    <w:p w14:paraId="41C77B02" w14:textId="014528DA" w:rsidR="009E2D8A" w:rsidRDefault="00A16040" w:rsidP="00ED0888">
      <w:pPr>
        <w:rPr>
          <w:rFonts w:ascii="Calibri" w:hAnsi="Calibri"/>
        </w:rPr>
      </w:pPr>
      <w:r>
        <w:rPr>
          <w:rFonts w:ascii="Calibri" w:hAnsi="Calibri"/>
        </w:rPr>
        <w:t>The discussio</w:t>
      </w:r>
      <w:r w:rsidR="00ED0888">
        <w:rPr>
          <w:rFonts w:ascii="Calibri" w:hAnsi="Calibri"/>
        </w:rPr>
        <w:t>n included the point that w</w:t>
      </w:r>
      <w:r w:rsidR="009E2D8A" w:rsidRPr="00442C17">
        <w:rPr>
          <w:rFonts w:ascii="Calibri" w:hAnsi="Calibri"/>
        </w:rPr>
        <w:t>e need a variety of service providers to be more reliable and also the capability to adapt to a changing environment</w:t>
      </w:r>
      <w:r w:rsidR="00442C17" w:rsidRPr="00442C17">
        <w:rPr>
          <w:rFonts w:ascii="Calibri" w:hAnsi="Calibri"/>
        </w:rPr>
        <w:t>.</w:t>
      </w:r>
    </w:p>
    <w:p w14:paraId="1CC6C156" w14:textId="77777777" w:rsidR="00442C17" w:rsidRDefault="00442C17" w:rsidP="00442C17">
      <w:pPr>
        <w:rPr>
          <w:rFonts w:ascii="Calibri" w:hAnsi="Calibri"/>
        </w:rPr>
      </w:pPr>
    </w:p>
    <w:p w14:paraId="3392DB73" w14:textId="03BCD8F7" w:rsidR="00442C17" w:rsidRDefault="00442C17" w:rsidP="008D7C0F">
      <w:pPr>
        <w:rPr>
          <w:rFonts w:ascii="Calibri" w:hAnsi="Calibri"/>
        </w:rPr>
      </w:pPr>
      <w:r w:rsidRPr="008D7C0F">
        <w:rPr>
          <w:rFonts w:ascii="Calibri" w:hAnsi="Calibri"/>
        </w:rPr>
        <w:t>Kostas Glinos</w:t>
      </w:r>
      <w:r w:rsidR="008D7C0F" w:rsidRPr="008D7C0F">
        <w:rPr>
          <w:rFonts w:ascii="Calibri" w:hAnsi="Calibri"/>
        </w:rPr>
        <w:t xml:space="preserve"> said that</w:t>
      </w:r>
      <w:r w:rsidR="008D7C0F">
        <w:rPr>
          <w:rFonts w:ascii="Calibri" w:hAnsi="Calibri"/>
          <w:b/>
        </w:rPr>
        <w:t xml:space="preserve"> s</w:t>
      </w:r>
      <w:r>
        <w:rPr>
          <w:rFonts w:ascii="Calibri" w:hAnsi="Calibri"/>
        </w:rPr>
        <w:t>ustainability i</w:t>
      </w:r>
      <w:r w:rsidR="009E2D8A" w:rsidRPr="00442C17">
        <w:rPr>
          <w:rFonts w:ascii="Calibri" w:hAnsi="Calibri"/>
        </w:rPr>
        <w:t xml:space="preserve">s ensuring confidence that after few years, the organisation/service </w:t>
      </w:r>
      <w:r w:rsidRPr="00442C17">
        <w:rPr>
          <w:rFonts w:ascii="Calibri" w:hAnsi="Calibri"/>
        </w:rPr>
        <w:t>will still be there; e.g., CERN.</w:t>
      </w:r>
      <w:r w:rsidR="008D7C0F">
        <w:rPr>
          <w:rFonts w:ascii="Calibri" w:hAnsi="Calibri"/>
        </w:rPr>
        <w:t xml:space="preserve"> Users should also be confident that there will be help to </w:t>
      </w:r>
      <w:r w:rsidR="009E2D8A" w:rsidRPr="00442C17">
        <w:rPr>
          <w:rFonts w:ascii="Calibri" w:hAnsi="Calibri"/>
        </w:rPr>
        <w:t>move to the next</w:t>
      </w:r>
      <w:r w:rsidRPr="00442C17">
        <w:rPr>
          <w:rFonts w:ascii="Calibri" w:hAnsi="Calibri"/>
        </w:rPr>
        <w:t xml:space="preserve"> </w:t>
      </w:r>
      <w:r w:rsidR="008D7C0F">
        <w:rPr>
          <w:rFonts w:ascii="Calibri" w:hAnsi="Calibri"/>
        </w:rPr>
        <w:t xml:space="preserve">generation or </w:t>
      </w:r>
      <w:r w:rsidR="009E2D8A" w:rsidRPr="00442C17">
        <w:rPr>
          <w:rFonts w:ascii="Calibri" w:hAnsi="Calibri"/>
        </w:rPr>
        <w:t>technology wi</w:t>
      </w:r>
      <w:r w:rsidRPr="00442C17">
        <w:rPr>
          <w:rFonts w:ascii="Calibri" w:hAnsi="Calibri"/>
        </w:rPr>
        <w:t xml:space="preserve">thout </w:t>
      </w:r>
      <w:r w:rsidR="008D7C0F">
        <w:rPr>
          <w:rFonts w:ascii="Calibri" w:hAnsi="Calibri"/>
        </w:rPr>
        <w:t xml:space="preserve">this </w:t>
      </w:r>
      <w:r w:rsidRPr="00442C17">
        <w:rPr>
          <w:rFonts w:ascii="Calibri" w:hAnsi="Calibri"/>
        </w:rPr>
        <w:t>being disruptive.</w:t>
      </w:r>
      <w:r w:rsidR="008D7C0F">
        <w:rPr>
          <w:rFonts w:ascii="Calibri" w:hAnsi="Calibri"/>
        </w:rPr>
        <w:t xml:space="preserve"> T</w:t>
      </w:r>
      <w:r w:rsidR="009E2D8A" w:rsidRPr="00442C17">
        <w:rPr>
          <w:rFonts w:ascii="Calibri" w:hAnsi="Calibri"/>
        </w:rPr>
        <w:t>he quality of management of i</w:t>
      </w:r>
      <w:r w:rsidRPr="00442C17">
        <w:rPr>
          <w:rFonts w:ascii="Calibri" w:hAnsi="Calibri"/>
        </w:rPr>
        <w:t>nfrastructure is very important.</w:t>
      </w:r>
    </w:p>
    <w:p w14:paraId="23F99782" w14:textId="77777777" w:rsidR="00442C17" w:rsidRDefault="00442C17" w:rsidP="00442C17">
      <w:pPr>
        <w:rPr>
          <w:rFonts w:ascii="Calibri" w:hAnsi="Calibri"/>
        </w:rPr>
      </w:pPr>
    </w:p>
    <w:p w14:paraId="67B80F33" w14:textId="3A10A88C" w:rsidR="009E2D8A" w:rsidRPr="00442C17" w:rsidRDefault="00442C17" w:rsidP="008D7C0F">
      <w:pPr>
        <w:rPr>
          <w:rFonts w:ascii="Calibri" w:hAnsi="Calibri"/>
        </w:rPr>
      </w:pPr>
      <w:r w:rsidRPr="008D7C0F">
        <w:rPr>
          <w:rFonts w:ascii="Calibri" w:hAnsi="Calibri"/>
        </w:rPr>
        <w:t>Arndt Bode</w:t>
      </w:r>
      <w:r w:rsidR="008D7C0F" w:rsidRPr="008D7C0F">
        <w:rPr>
          <w:rFonts w:ascii="Calibri" w:hAnsi="Calibri"/>
        </w:rPr>
        <w:t xml:space="preserve"> added that w</w:t>
      </w:r>
      <w:r w:rsidR="009E2D8A" w:rsidRPr="008D7C0F">
        <w:rPr>
          <w:rFonts w:ascii="Calibri" w:hAnsi="Calibri"/>
        </w:rPr>
        <w:t>e</w:t>
      </w:r>
      <w:r w:rsidR="009E2D8A" w:rsidRPr="00442C17">
        <w:rPr>
          <w:rFonts w:ascii="Calibri" w:hAnsi="Calibri"/>
        </w:rPr>
        <w:t xml:space="preserve"> have human resource sustainability issues, e.g. in Germany funding installation is in project</w:t>
      </w:r>
      <w:r w:rsidR="008D7C0F">
        <w:rPr>
          <w:rFonts w:ascii="Calibri" w:hAnsi="Calibri"/>
        </w:rPr>
        <w:t>s for 5 – 6 years. W</w:t>
      </w:r>
      <w:r w:rsidR="009E2D8A" w:rsidRPr="00442C17">
        <w:rPr>
          <w:rFonts w:ascii="Calibri" w:hAnsi="Calibri"/>
        </w:rPr>
        <w:t>e</w:t>
      </w:r>
      <w:r w:rsidRPr="00442C17">
        <w:rPr>
          <w:rFonts w:ascii="Calibri" w:hAnsi="Calibri"/>
        </w:rPr>
        <w:t xml:space="preserve"> </w:t>
      </w:r>
      <w:r w:rsidR="009E2D8A" w:rsidRPr="00442C17">
        <w:rPr>
          <w:rFonts w:ascii="Calibri" w:hAnsi="Calibri"/>
        </w:rPr>
        <w:t xml:space="preserve">can employ people for </w:t>
      </w:r>
      <w:r w:rsidRPr="00442C17">
        <w:rPr>
          <w:rFonts w:ascii="Calibri" w:hAnsi="Calibri"/>
        </w:rPr>
        <w:t xml:space="preserve">a </w:t>
      </w:r>
      <w:r w:rsidR="009E2D8A" w:rsidRPr="00442C17">
        <w:rPr>
          <w:rFonts w:ascii="Calibri" w:hAnsi="Calibri"/>
        </w:rPr>
        <w:t xml:space="preserve">limited time-span, </w:t>
      </w:r>
      <w:r w:rsidR="008D7C0F">
        <w:rPr>
          <w:rFonts w:ascii="Calibri" w:hAnsi="Calibri"/>
        </w:rPr>
        <w:t xml:space="preserve">and </w:t>
      </w:r>
      <w:r w:rsidR="009E2D8A" w:rsidRPr="00442C17">
        <w:rPr>
          <w:rFonts w:ascii="Calibri" w:hAnsi="Calibri"/>
        </w:rPr>
        <w:t>then we l</w:t>
      </w:r>
      <w:r>
        <w:rPr>
          <w:rFonts w:ascii="Calibri" w:hAnsi="Calibri"/>
        </w:rPr>
        <w:t>ose skills.</w:t>
      </w:r>
      <w:r w:rsidR="008D7C0F">
        <w:rPr>
          <w:rFonts w:ascii="Calibri" w:hAnsi="Calibri"/>
        </w:rPr>
        <w:t xml:space="preserve"> </w:t>
      </w:r>
      <w:r>
        <w:rPr>
          <w:rFonts w:ascii="Calibri" w:hAnsi="Calibri"/>
        </w:rPr>
        <w:t>Th</w:t>
      </w:r>
      <w:r w:rsidR="009E2D8A" w:rsidRPr="00442C17">
        <w:rPr>
          <w:rFonts w:ascii="Calibri" w:hAnsi="Calibri"/>
        </w:rPr>
        <w:t xml:space="preserve">at is why </w:t>
      </w:r>
      <w:r w:rsidRPr="00442C17">
        <w:rPr>
          <w:rFonts w:ascii="Calibri" w:hAnsi="Calibri"/>
        </w:rPr>
        <w:t xml:space="preserve">the </w:t>
      </w:r>
      <w:r w:rsidR="009E2D8A" w:rsidRPr="00442C17">
        <w:rPr>
          <w:rFonts w:ascii="Calibri" w:hAnsi="Calibri"/>
        </w:rPr>
        <w:t>Gauss centre for computing is investigating with</w:t>
      </w:r>
      <w:r w:rsidRPr="00442C17">
        <w:rPr>
          <w:rFonts w:ascii="Calibri" w:hAnsi="Calibri"/>
        </w:rPr>
        <w:t xml:space="preserve"> </w:t>
      </w:r>
      <w:r w:rsidR="009E2D8A" w:rsidRPr="00442C17">
        <w:rPr>
          <w:rFonts w:ascii="Calibri" w:hAnsi="Calibri"/>
        </w:rPr>
        <w:t>government to fund permanent positions; such people are required b</w:t>
      </w:r>
      <w:r w:rsidR="00881E31">
        <w:rPr>
          <w:rFonts w:ascii="Calibri" w:hAnsi="Calibri"/>
        </w:rPr>
        <w:t xml:space="preserve">y the industry, so they then </w:t>
      </w:r>
      <w:r w:rsidR="009E2D8A" w:rsidRPr="00442C17">
        <w:rPr>
          <w:rFonts w:ascii="Calibri" w:hAnsi="Calibri"/>
        </w:rPr>
        <w:t>move out</w:t>
      </w:r>
      <w:r w:rsidRPr="00442C17">
        <w:rPr>
          <w:rFonts w:ascii="Calibri" w:hAnsi="Calibri"/>
        </w:rPr>
        <w:t>.</w:t>
      </w:r>
    </w:p>
    <w:p w14:paraId="1B2C0C1E" w14:textId="77777777" w:rsidR="00442C17" w:rsidRPr="009E2D8A" w:rsidRDefault="00442C17" w:rsidP="009E2D8A">
      <w:pPr>
        <w:rPr>
          <w:rFonts w:ascii="Calibri" w:hAnsi="Calibri"/>
        </w:rPr>
      </w:pPr>
    </w:p>
    <w:p w14:paraId="5D8F5671" w14:textId="29E7C8F6" w:rsidR="00E20A0C" w:rsidRPr="00E20A0C" w:rsidRDefault="00442C17" w:rsidP="008D7C0F">
      <w:pPr>
        <w:rPr>
          <w:rFonts w:ascii="Calibri" w:hAnsi="Calibri"/>
        </w:rPr>
      </w:pPr>
      <w:r w:rsidRPr="008D7C0F">
        <w:rPr>
          <w:rFonts w:ascii="Calibri" w:hAnsi="Calibri"/>
        </w:rPr>
        <w:lastRenderedPageBreak/>
        <w:t>Steven Newhouse</w:t>
      </w:r>
      <w:r w:rsidR="00881E31" w:rsidRPr="008D7C0F">
        <w:rPr>
          <w:rFonts w:ascii="Calibri" w:hAnsi="Calibri"/>
        </w:rPr>
        <w:t>, EGI</w:t>
      </w:r>
      <w:r w:rsidR="008D7C0F" w:rsidRPr="008D7C0F">
        <w:rPr>
          <w:rFonts w:ascii="Calibri" w:hAnsi="Calibri"/>
        </w:rPr>
        <w:t xml:space="preserve"> spoke about the</w:t>
      </w:r>
      <w:r w:rsidR="008D7C0F">
        <w:rPr>
          <w:rFonts w:ascii="Calibri" w:hAnsi="Calibri"/>
          <w:b/>
        </w:rPr>
        <w:t xml:space="preserve"> </w:t>
      </w:r>
      <w:r w:rsidR="009E2D8A" w:rsidRPr="00881E31">
        <w:rPr>
          <w:rFonts w:ascii="Calibri" w:hAnsi="Calibri"/>
        </w:rPr>
        <w:t>long tail, the further you get away from the core community, the harder is to sell the message that the</w:t>
      </w:r>
      <w:r w:rsidRPr="00881E31">
        <w:rPr>
          <w:rFonts w:ascii="Calibri" w:hAnsi="Calibri"/>
        </w:rPr>
        <w:t xml:space="preserve"> </w:t>
      </w:r>
      <w:r w:rsidR="009E2D8A" w:rsidRPr="00881E31">
        <w:rPr>
          <w:rFonts w:ascii="Calibri" w:hAnsi="Calibri"/>
        </w:rPr>
        <w:t>infr</w:t>
      </w:r>
      <w:r w:rsidR="008D7C0F">
        <w:rPr>
          <w:rFonts w:ascii="Calibri" w:hAnsi="Calibri"/>
        </w:rPr>
        <w:t>astructure will still be there. T</w:t>
      </w:r>
      <w:r w:rsidR="009E2D8A" w:rsidRPr="00881E31">
        <w:rPr>
          <w:rFonts w:ascii="Calibri" w:hAnsi="Calibri"/>
        </w:rPr>
        <w:t>he value added services should be a</w:t>
      </w:r>
      <w:r w:rsidRPr="00881E31">
        <w:rPr>
          <w:rFonts w:ascii="Calibri" w:hAnsi="Calibri"/>
        </w:rPr>
        <w:t>dded on top of minimal funding</w:t>
      </w:r>
      <w:r w:rsidR="00881E31" w:rsidRPr="00881E31">
        <w:rPr>
          <w:rFonts w:ascii="Calibri" w:hAnsi="Calibri"/>
        </w:rPr>
        <w:t>.</w:t>
      </w:r>
      <w:r w:rsidR="008D7C0F">
        <w:rPr>
          <w:rFonts w:ascii="Calibri" w:hAnsi="Calibri"/>
        </w:rPr>
        <w:t xml:space="preserve"> </w:t>
      </w:r>
      <w:r w:rsidRPr="00881E31">
        <w:rPr>
          <w:rFonts w:ascii="Calibri" w:hAnsi="Calibri"/>
        </w:rPr>
        <w:t>R</w:t>
      </w:r>
      <w:r w:rsidR="009E2D8A" w:rsidRPr="00881E31">
        <w:rPr>
          <w:rFonts w:ascii="Calibri" w:hAnsi="Calibri"/>
        </w:rPr>
        <w:t>eaching out and</w:t>
      </w:r>
      <w:r w:rsidRPr="00881E31">
        <w:rPr>
          <w:rFonts w:ascii="Calibri" w:hAnsi="Calibri"/>
        </w:rPr>
        <w:t xml:space="preserve"> </w:t>
      </w:r>
      <w:r w:rsidR="00881E31">
        <w:rPr>
          <w:rFonts w:ascii="Calibri" w:hAnsi="Calibri"/>
        </w:rPr>
        <w:t>disseminating results to the l</w:t>
      </w:r>
      <w:r w:rsidR="009E2D8A" w:rsidRPr="00881E31">
        <w:rPr>
          <w:rFonts w:ascii="Calibri" w:hAnsi="Calibri"/>
        </w:rPr>
        <w:t>ong tail require</w:t>
      </w:r>
      <w:r w:rsidR="00E20A0C">
        <w:rPr>
          <w:rFonts w:ascii="Calibri" w:hAnsi="Calibri"/>
        </w:rPr>
        <w:t>s</w:t>
      </w:r>
      <w:r w:rsidR="009E2D8A" w:rsidRPr="00881E31">
        <w:rPr>
          <w:rFonts w:ascii="Calibri" w:hAnsi="Calibri"/>
        </w:rPr>
        <w:t xml:space="preserve"> extra effort</w:t>
      </w:r>
      <w:r w:rsidR="008D7C0F">
        <w:rPr>
          <w:rFonts w:ascii="Calibri" w:hAnsi="Calibri"/>
        </w:rPr>
        <w:t xml:space="preserve"> however. </w:t>
      </w:r>
      <w:r w:rsidR="00881E31" w:rsidRPr="00881E31">
        <w:rPr>
          <w:rFonts w:ascii="Calibri" w:hAnsi="Calibri"/>
        </w:rPr>
        <w:t>I</w:t>
      </w:r>
      <w:r w:rsidR="009E2D8A" w:rsidRPr="00881E31">
        <w:rPr>
          <w:rFonts w:ascii="Calibri" w:hAnsi="Calibri"/>
        </w:rPr>
        <w:t>f the service provider is a data preservation service, then the sustainability</w:t>
      </w:r>
      <w:r w:rsidR="00881E31" w:rsidRPr="00881E31">
        <w:rPr>
          <w:rFonts w:ascii="Calibri" w:hAnsi="Calibri"/>
        </w:rPr>
        <w:t xml:space="preserve"> becomes </w:t>
      </w:r>
      <w:r w:rsidR="008D7C0F">
        <w:rPr>
          <w:rFonts w:ascii="Calibri" w:hAnsi="Calibri"/>
        </w:rPr>
        <w:t xml:space="preserve">an </w:t>
      </w:r>
      <w:r w:rsidR="00881E31" w:rsidRPr="00881E31">
        <w:rPr>
          <w:rFonts w:ascii="Calibri" w:hAnsi="Calibri"/>
        </w:rPr>
        <w:t>interesting</w:t>
      </w:r>
      <w:r w:rsidR="008D7C0F">
        <w:rPr>
          <w:rFonts w:ascii="Calibri" w:hAnsi="Calibri"/>
        </w:rPr>
        <w:t xml:space="preserve"> question. I</w:t>
      </w:r>
      <w:r w:rsidR="00881E31" w:rsidRPr="00881E31">
        <w:rPr>
          <w:rFonts w:ascii="Calibri" w:hAnsi="Calibri"/>
        </w:rPr>
        <w:t>n the c</w:t>
      </w:r>
      <w:r w:rsidR="009E2D8A" w:rsidRPr="00881E31">
        <w:rPr>
          <w:rFonts w:ascii="Calibri" w:hAnsi="Calibri"/>
        </w:rPr>
        <w:t xml:space="preserve">ase of </w:t>
      </w:r>
      <w:r w:rsidR="00881E31" w:rsidRPr="00881E31">
        <w:rPr>
          <w:rFonts w:ascii="Calibri" w:hAnsi="Calibri"/>
        </w:rPr>
        <w:t xml:space="preserve">a </w:t>
      </w:r>
      <w:r w:rsidR="009E2D8A" w:rsidRPr="00881E31">
        <w:rPr>
          <w:rFonts w:ascii="Calibri" w:hAnsi="Calibri"/>
        </w:rPr>
        <w:t>big data</w:t>
      </w:r>
      <w:r w:rsidR="00881E31" w:rsidRPr="00881E31">
        <w:rPr>
          <w:rFonts w:ascii="Calibri" w:hAnsi="Calibri"/>
        </w:rPr>
        <w:t xml:space="preserve"> hadoop service, then users </w:t>
      </w:r>
      <w:r w:rsidR="009E2D8A" w:rsidRPr="00881E31">
        <w:rPr>
          <w:rFonts w:ascii="Calibri" w:hAnsi="Calibri"/>
        </w:rPr>
        <w:t xml:space="preserve">care </w:t>
      </w:r>
      <w:r w:rsidR="00881E31" w:rsidRPr="00881E31">
        <w:rPr>
          <w:rFonts w:ascii="Calibri" w:hAnsi="Calibri"/>
        </w:rPr>
        <w:t xml:space="preserve">less as they </w:t>
      </w:r>
      <w:r w:rsidR="009E2D8A" w:rsidRPr="00881E31">
        <w:rPr>
          <w:rFonts w:ascii="Calibri" w:hAnsi="Calibri"/>
        </w:rPr>
        <w:t>can move from</w:t>
      </w:r>
      <w:r w:rsidR="008D7C0F">
        <w:rPr>
          <w:rFonts w:ascii="Calibri" w:hAnsi="Calibri"/>
        </w:rPr>
        <w:t xml:space="preserve"> one provider to another without </w:t>
      </w:r>
      <w:r w:rsidR="00881E31" w:rsidRPr="00881E31">
        <w:rPr>
          <w:rFonts w:ascii="Calibri" w:hAnsi="Calibri"/>
        </w:rPr>
        <w:t>much risk.</w:t>
      </w:r>
      <w:r w:rsidR="008D7C0F">
        <w:rPr>
          <w:rFonts w:ascii="Calibri" w:hAnsi="Calibri"/>
        </w:rPr>
        <w:t xml:space="preserve"> </w:t>
      </w:r>
      <w:r w:rsidR="00881E31" w:rsidRPr="00881E31">
        <w:rPr>
          <w:rFonts w:ascii="Calibri" w:hAnsi="Calibri"/>
        </w:rPr>
        <w:t xml:space="preserve">Why </w:t>
      </w:r>
      <w:r w:rsidR="008D7C0F">
        <w:rPr>
          <w:rFonts w:ascii="Calibri" w:hAnsi="Calibri"/>
        </w:rPr>
        <w:t>does CERN persist</w:t>
      </w:r>
      <w:r w:rsidR="00881E31" w:rsidRPr="00881E31">
        <w:rPr>
          <w:rFonts w:ascii="Calibri" w:hAnsi="Calibri"/>
        </w:rPr>
        <w:t>? I</w:t>
      </w:r>
      <w:r w:rsidR="009E2D8A" w:rsidRPr="00881E31">
        <w:rPr>
          <w:rFonts w:ascii="Calibri" w:hAnsi="Calibri"/>
        </w:rPr>
        <w:t>t manages to provide excellence results over time; a key feature of infrastructure persistence is to</w:t>
      </w:r>
      <w:r w:rsidR="00881E31" w:rsidRPr="00881E31">
        <w:rPr>
          <w:rFonts w:ascii="Calibri" w:hAnsi="Calibri"/>
        </w:rPr>
        <w:t xml:space="preserve"> </w:t>
      </w:r>
      <w:r w:rsidR="009E2D8A" w:rsidRPr="00881E31">
        <w:rPr>
          <w:rFonts w:ascii="Calibri" w:hAnsi="Calibri"/>
        </w:rPr>
        <w:t>be able to contin</w:t>
      </w:r>
      <w:r w:rsidR="00881E31" w:rsidRPr="00881E31">
        <w:rPr>
          <w:rFonts w:ascii="Calibri" w:hAnsi="Calibri"/>
        </w:rPr>
        <w:t>ue to produce excellent results.</w:t>
      </w:r>
      <w:r w:rsidR="008D7C0F">
        <w:rPr>
          <w:rFonts w:ascii="Calibri" w:hAnsi="Calibri"/>
        </w:rPr>
        <w:t xml:space="preserve"> There is an issue with scalability. I</w:t>
      </w:r>
      <w:r w:rsidR="009E2D8A" w:rsidRPr="00881E31">
        <w:rPr>
          <w:rFonts w:ascii="Calibri" w:hAnsi="Calibri"/>
        </w:rPr>
        <w:t xml:space="preserve">f you </w:t>
      </w:r>
      <w:r w:rsidR="00881E31" w:rsidRPr="00881E31">
        <w:rPr>
          <w:rFonts w:ascii="Calibri" w:hAnsi="Calibri"/>
        </w:rPr>
        <w:t>build</w:t>
      </w:r>
      <w:r w:rsidR="009E2D8A" w:rsidRPr="00881E31">
        <w:rPr>
          <w:rFonts w:ascii="Calibri" w:hAnsi="Calibri"/>
        </w:rPr>
        <w:t xml:space="preserve"> </w:t>
      </w:r>
      <w:r w:rsidR="008D7C0F">
        <w:rPr>
          <w:rFonts w:ascii="Calibri" w:hAnsi="Calibri"/>
        </w:rPr>
        <w:t>infrastructure</w:t>
      </w:r>
      <w:r w:rsidR="009E2D8A" w:rsidRPr="00881E31">
        <w:rPr>
          <w:rFonts w:ascii="Calibri" w:hAnsi="Calibri"/>
        </w:rPr>
        <w:t xml:space="preserve"> </w:t>
      </w:r>
      <w:r w:rsidR="00881E31" w:rsidRPr="00881E31">
        <w:rPr>
          <w:rFonts w:ascii="Calibri" w:hAnsi="Calibri"/>
        </w:rPr>
        <w:t>up to</w:t>
      </w:r>
      <w:r w:rsidR="009E2D8A" w:rsidRPr="00881E31">
        <w:rPr>
          <w:rFonts w:ascii="Calibri" w:hAnsi="Calibri"/>
        </w:rPr>
        <w:t xml:space="preserve"> </w:t>
      </w:r>
      <w:r w:rsidR="008D7C0F">
        <w:rPr>
          <w:rFonts w:ascii="Calibri" w:hAnsi="Calibri"/>
        </w:rPr>
        <w:t>a Europe</w:t>
      </w:r>
      <w:r w:rsidR="00376F4A">
        <w:rPr>
          <w:rFonts w:ascii="Calibri" w:hAnsi="Calibri"/>
        </w:rPr>
        <w:t>a</w:t>
      </w:r>
      <w:r w:rsidR="008D7C0F">
        <w:rPr>
          <w:rFonts w:ascii="Calibri" w:hAnsi="Calibri"/>
        </w:rPr>
        <w:t>n</w:t>
      </w:r>
      <w:r w:rsidR="009E2D8A" w:rsidRPr="00881E31">
        <w:rPr>
          <w:rFonts w:ascii="Calibri" w:hAnsi="Calibri"/>
        </w:rPr>
        <w:t xml:space="preserve"> level, then you need clear arguments</w:t>
      </w:r>
      <w:r w:rsidR="008D7C0F">
        <w:rPr>
          <w:rFonts w:ascii="Calibri" w:hAnsi="Calibri"/>
        </w:rPr>
        <w:t xml:space="preserve"> for top level funding</w:t>
      </w:r>
      <w:r w:rsidR="009E2D8A" w:rsidRPr="00881E31">
        <w:rPr>
          <w:rFonts w:ascii="Calibri" w:hAnsi="Calibri"/>
        </w:rPr>
        <w:t xml:space="preserve"> e.g., collaboration, special resources</w:t>
      </w:r>
      <w:r w:rsidR="008D7C0F">
        <w:rPr>
          <w:rFonts w:ascii="Calibri" w:hAnsi="Calibri"/>
        </w:rPr>
        <w:t xml:space="preserve">. </w:t>
      </w:r>
      <w:r w:rsidR="00E20A0C" w:rsidRPr="00E20A0C">
        <w:rPr>
          <w:rFonts w:ascii="Calibri" w:hAnsi="Calibri"/>
        </w:rPr>
        <w:t>Options for funding</w:t>
      </w:r>
      <w:r w:rsidR="008D7C0F">
        <w:rPr>
          <w:rFonts w:ascii="Calibri" w:hAnsi="Calibri"/>
        </w:rPr>
        <w:t xml:space="preserve"> include</w:t>
      </w:r>
      <w:r w:rsidR="00E20A0C" w:rsidRPr="00E20A0C">
        <w:rPr>
          <w:rFonts w:ascii="Calibri" w:hAnsi="Calibri"/>
        </w:rPr>
        <w:t>: 1) central budget from EC, 2) national countries contributing; 3) e-infra</w:t>
      </w:r>
      <w:r w:rsidR="008D7C0F">
        <w:rPr>
          <w:rFonts w:ascii="Calibri" w:hAnsi="Calibri"/>
        </w:rPr>
        <w:t>structure as overhead cost for</w:t>
      </w:r>
      <w:r w:rsidR="00E20A0C" w:rsidRPr="00E20A0C">
        <w:rPr>
          <w:rFonts w:ascii="Calibri" w:hAnsi="Calibri"/>
        </w:rPr>
        <w:t xml:space="preserve"> proj</w:t>
      </w:r>
      <w:r w:rsidR="00E20A0C">
        <w:rPr>
          <w:rFonts w:ascii="Calibri" w:hAnsi="Calibri"/>
        </w:rPr>
        <w:t>ects.</w:t>
      </w:r>
    </w:p>
    <w:p w14:paraId="5EF4052A" w14:textId="77777777" w:rsidR="00881E31" w:rsidRPr="009E2D8A" w:rsidRDefault="00881E31" w:rsidP="009E2D8A">
      <w:pPr>
        <w:rPr>
          <w:rFonts w:ascii="Calibri" w:hAnsi="Calibri"/>
        </w:rPr>
      </w:pPr>
    </w:p>
    <w:p w14:paraId="3C4CC668" w14:textId="316AC6F4" w:rsidR="009E2D8A" w:rsidRPr="0016476B" w:rsidRDefault="00E20A0C" w:rsidP="0016476B">
      <w:pPr>
        <w:rPr>
          <w:rFonts w:ascii="Calibri" w:hAnsi="Calibri"/>
        </w:rPr>
      </w:pPr>
      <w:r w:rsidRPr="0016476B">
        <w:rPr>
          <w:rFonts w:ascii="Calibri" w:hAnsi="Calibri"/>
        </w:rPr>
        <w:t>Bob Jones, CERN</w:t>
      </w:r>
      <w:r w:rsidR="0016476B" w:rsidRPr="0016476B">
        <w:rPr>
          <w:rFonts w:ascii="Calibri" w:hAnsi="Calibri"/>
        </w:rPr>
        <w:t xml:space="preserve"> asked whether w</w:t>
      </w:r>
      <w:r w:rsidRPr="0016476B">
        <w:rPr>
          <w:rFonts w:ascii="Calibri" w:hAnsi="Calibri"/>
        </w:rPr>
        <w:t>hen services</w:t>
      </w:r>
      <w:r w:rsidR="009E2D8A" w:rsidRPr="0016476B">
        <w:rPr>
          <w:rFonts w:ascii="Calibri" w:hAnsi="Calibri"/>
        </w:rPr>
        <w:t xml:space="preserve"> become commodities, should we go to the market or still have </w:t>
      </w:r>
      <w:r w:rsidRPr="0016476B">
        <w:rPr>
          <w:rFonts w:ascii="Calibri" w:hAnsi="Calibri"/>
        </w:rPr>
        <w:t xml:space="preserve">these </w:t>
      </w:r>
      <w:r w:rsidR="009E2D8A" w:rsidRPr="0016476B">
        <w:rPr>
          <w:rFonts w:ascii="Calibri" w:hAnsi="Calibri"/>
        </w:rPr>
        <w:t>as a public service?</w:t>
      </w:r>
    </w:p>
    <w:p w14:paraId="68644963" w14:textId="77777777" w:rsidR="00E20A0C" w:rsidRDefault="00E20A0C" w:rsidP="009E2D8A">
      <w:pPr>
        <w:rPr>
          <w:rFonts w:ascii="Calibri" w:hAnsi="Calibri"/>
        </w:rPr>
      </w:pPr>
    </w:p>
    <w:p w14:paraId="6A605159" w14:textId="0EF8DB52" w:rsidR="002B7C6D" w:rsidRDefault="002B7C6D" w:rsidP="009E2D8A">
      <w:pPr>
        <w:rPr>
          <w:rFonts w:ascii="Calibri" w:hAnsi="Calibri"/>
        </w:rPr>
      </w:pPr>
      <w:r>
        <w:rPr>
          <w:rFonts w:ascii="Calibri" w:hAnsi="Calibri"/>
        </w:rPr>
        <w:t>Other points raised on funding models</w:t>
      </w:r>
      <w:r w:rsidR="009D14A7">
        <w:rPr>
          <w:rFonts w:ascii="Calibri" w:hAnsi="Calibri"/>
        </w:rPr>
        <w:t xml:space="preserve"> during the discussion</w:t>
      </w:r>
      <w:r>
        <w:rPr>
          <w:rFonts w:ascii="Calibri" w:hAnsi="Calibri"/>
        </w:rPr>
        <w:t xml:space="preserve"> included:</w:t>
      </w:r>
    </w:p>
    <w:p w14:paraId="0C1DC33D" w14:textId="77777777" w:rsidR="002B7C6D" w:rsidRDefault="002B7C6D" w:rsidP="009E2D8A">
      <w:pPr>
        <w:rPr>
          <w:rFonts w:ascii="Calibri" w:hAnsi="Calibri"/>
        </w:rPr>
      </w:pPr>
    </w:p>
    <w:p w14:paraId="6CD7B0F5" w14:textId="77777777" w:rsidR="002B7C6D" w:rsidRPr="00E208F4" w:rsidRDefault="002B7C6D" w:rsidP="0094078C">
      <w:pPr>
        <w:pStyle w:val="ListParagraph"/>
        <w:numPr>
          <w:ilvl w:val="0"/>
          <w:numId w:val="19"/>
        </w:numPr>
        <w:rPr>
          <w:rFonts w:ascii="Calibri" w:hAnsi="Calibri"/>
        </w:rPr>
      </w:pPr>
      <w:r w:rsidRPr="00E208F4">
        <w:rPr>
          <w:rFonts w:ascii="Calibri" w:hAnsi="Calibri"/>
        </w:rPr>
        <w:t>L</w:t>
      </w:r>
      <w:r w:rsidR="009E2D8A" w:rsidRPr="00E208F4">
        <w:rPr>
          <w:rFonts w:ascii="Calibri" w:hAnsi="Calibri"/>
        </w:rPr>
        <w:t>ooking for top-down solution</w:t>
      </w:r>
      <w:r w:rsidRPr="00E208F4">
        <w:rPr>
          <w:rFonts w:ascii="Calibri" w:hAnsi="Calibri"/>
        </w:rPr>
        <w:t>s</w:t>
      </w:r>
      <w:r w:rsidR="009E2D8A" w:rsidRPr="00E208F4">
        <w:rPr>
          <w:rFonts w:ascii="Calibri" w:hAnsi="Calibri"/>
        </w:rPr>
        <w:t xml:space="preserve"> to sustainability in an area where evolution is bottom up is difficult, there is the need to</w:t>
      </w:r>
      <w:r w:rsidRPr="00E208F4">
        <w:rPr>
          <w:rFonts w:ascii="Calibri" w:hAnsi="Calibri"/>
        </w:rPr>
        <w:t xml:space="preserve"> </w:t>
      </w:r>
      <w:r w:rsidR="009E2D8A" w:rsidRPr="00E208F4">
        <w:rPr>
          <w:rFonts w:ascii="Calibri" w:hAnsi="Calibri"/>
        </w:rPr>
        <w:t>create an environment where things flourish, given co</w:t>
      </w:r>
      <w:r w:rsidRPr="00E208F4">
        <w:rPr>
          <w:rFonts w:ascii="Calibri" w:hAnsi="Calibri"/>
        </w:rPr>
        <w:t>nfidence about funding streams.</w:t>
      </w:r>
    </w:p>
    <w:p w14:paraId="29AC90E1" w14:textId="7C029FAB" w:rsidR="009E2D8A" w:rsidRPr="00E208F4" w:rsidRDefault="002B7C6D" w:rsidP="0094078C">
      <w:pPr>
        <w:pStyle w:val="ListParagraph"/>
        <w:numPr>
          <w:ilvl w:val="0"/>
          <w:numId w:val="19"/>
        </w:numPr>
        <w:rPr>
          <w:rFonts w:ascii="Calibri" w:hAnsi="Calibri"/>
        </w:rPr>
      </w:pPr>
      <w:r w:rsidRPr="00E208F4">
        <w:rPr>
          <w:rFonts w:ascii="Calibri" w:hAnsi="Calibri"/>
        </w:rPr>
        <w:t xml:space="preserve">The </w:t>
      </w:r>
      <w:r w:rsidR="009E2D8A" w:rsidRPr="00E208F4">
        <w:rPr>
          <w:rFonts w:ascii="Calibri" w:hAnsi="Calibri"/>
        </w:rPr>
        <w:t>public sector should be ahead of the</w:t>
      </w:r>
      <w:r w:rsidRPr="00E208F4">
        <w:rPr>
          <w:rFonts w:ascii="Calibri" w:hAnsi="Calibri"/>
        </w:rPr>
        <w:t xml:space="preserve"> </w:t>
      </w:r>
      <w:r w:rsidR="009E2D8A" w:rsidRPr="00E208F4">
        <w:rPr>
          <w:rFonts w:ascii="Calibri" w:hAnsi="Calibri"/>
        </w:rPr>
        <w:t>market as part of the economic case to do it; directions come from developers as bottom-up</w:t>
      </w:r>
      <w:r w:rsidRPr="00E208F4">
        <w:rPr>
          <w:rFonts w:ascii="Calibri" w:hAnsi="Calibri"/>
        </w:rPr>
        <w:t xml:space="preserve"> </w:t>
      </w:r>
      <w:r w:rsidR="009E2D8A" w:rsidRPr="00E208F4">
        <w:rPr>
          <w:rFonts w:ascii="Calibri" w:hAnsi="Calibri"/>
        </w:rPr>
        <w:t xml:space="preserve">business risk </w:t>
      </w:r>
      <w:r w:rsidR="009D14A7">
        <w:rPr>
          <w:rFonts w:ascii="Calibri" w:hAnsi="Calibri"/>
        </w:rPr>
        <w:t xml:space="preserve">is </w:t>
      </w:r>
      <w:r w:rsidR="009E2D8A" w:rsidRPr="00E208F4">
        <w:rPr>
          <w:rFonts w:ascii="Calibri" w:hAnsi="Calibri"/>
        </w:rPr>
        <w:t>connected to sustainability</w:t>
      </w:r>
      <w:r w:rsidRPr="00E208F4">
        <w:rPr>
          <w:rFonts w:ascii="Calibri" w:hAnsi="Calibri"/>
        </w:rPr>
        <w:t>.</w:t>
      </w:r>
    </w:p>
    <w:p w14:paraId="5C3ED48A" w14:textId="75FD3A42" w:rsidR="009E2D8A" w:rsidRPr="00E208F4" w:rsidRDefault="009E2D8A" w:rsidP="0094078C">
      <w:pPr>
        <w:pStyle w:val="ListParagraph"/>
        <w:numPr>
          <w:ilvl w:val="0"/>
          <w:numId w:val="19"/>
        </w:numPr>
        <w:rPr>
          <w:rFonts w:ascii="Calibri" w:hAnsi="Calibri"/>
        </w:rPr>
      </w:pPr>
      <w:r w:rsidRPr="00E208F4">
        <w:rPr>
          <w:rFonts w:ascii="Calibri" w:hAnsi="Calibri"/>
        </w:rPr>
        <w:t>Business Models:</w:t>
      </w:r>
      <w:r w:rsidR="002B7C6D" w:rsidRPr="00E208F4">
        <w:rPr>
          <w:rFonts w:ascii="Calibri" w:hAnsi="Calibri"/>
        </w:rPr>
        <w:t xml:space="preserve"> </w:t>
      </w:r>
      <w:r w:rsidRPr="00E208F4">
        <w:rPr>
          <w:rFonts w:ascii="Calibri" w:hAnsi="Calibri"/>
        </w:rPr>
        <w:t xml:space="preserve">one approach is to provide basic funding to sustain infrastructure, </w:t>
      </w:r>
      <w:r w:rsidR="002B7C6D" w:rsidRPr="00E208F4">
        <w:rPr>
          <w:rFonts w:ascii="Calibri" w:hAnsi="Calibri"/>
        </w:rPr>
        <w:t xml:space="preserve">and the </w:t>
      </w:r>
      <w:r w:rsidRPr="00E208F4">
        <w:rPr>
          <w:rFonts w:ascii="Calibri" w:hAnsi="Calibri"/>
        </w:rPr>
        <w:t xml:space="preserve">rest of the money </w:t>
      </w:r>
      <w:r w:rsidR="002B7C6D" w:rsidRPr="00E208F4">
        <w:rPr>
          <w:rFonts w:ascii="Calibri" w:hAnsi="Calibri"/>
        </w:rPr>
        <w:t xml:space="preserve">comes </w:t>
      </w:r>
      <w:r w:rsidRPr="00E208F4">
        <w:rPr>
          <w:rFonts w:ascii="Calibri" w:hAnsi="Calibri"/>
        </w:rPr>
        <w:t>from the users who receive grants</w:t>
      </w:r>
      <w:r w:rsidR="002B7C6D" w:rsidRPr="00E208F4">
        <w:rPr>
          <w:rFonts w:ascii="Calibri" w:hAnsi="Calibri"/>
        </w:rPr>
        <w:t xml:space="preserve"> </w:t>
      </w:r>
      <w:r w:rsidR="009D14A7">
        <w:rPr>
          <w:rFonts w:ascii="Calibri" w:hAnsi="Calibri"/>
        </w:rPr>
        <w:t>as part of</w:t>
      </w:r>
      <w:r w:rsidRPr="00E208F4">
        <w:rPr>
          <w:rFonts w:ascii="Calibri" w:hAnsi="Calibri"/>
        </w:rPr>
        <w:t xml:space="preserve"> </w:t>
      </w:r>
      <w:r w:rsidR="002B7C6D" w:rsidRPr="00E208F4">
        <w:rPr>
          <w:rFonts w:ascii="Calibri" w:hAnsi="Calibri"/>
        </w:rPr>
        <w:t>the</w:t>
      </w:r>
      <w:r w:rsidR="009D14A7">
        <w:rPr>
          <w:rFonts w:ascii="Calibri" w:hAnsi="Calibri"/>
        </w:rPr>
        <w:t>ir</w:t>
      </w:r>
      <w:r w:rsidR="002B7C6D" w:rsidRPr="00E208F4">
        <w:rPr>
          <w:rFonts w:ascii="Calibri" w:hAnsi="Calibri"/>
        </w:rPr>
        <w:t xml:space="preserve"> </w:t>
      </w:r>
      <w:r w:rsidRPr="00E208F4">
        <w:rPr>
          <w:rFonts w:ascii="Calibri" w:hAnsi="Calibri"/>
        </w:rPr>
        <w:t>pr</w:t>
      </w:r>
      <w:r w:rsidR="009D14A7">
        <w:rPr>
          <w:rFonts w:ascii="Calibri" w:hAnsi="Calibri"/>
        </w:rPr>
        <w:t>oject proposal.</w:t>
      </w:r>
    </w:p>
    <w:p w14:paraId="716C92F0" w14:textId="0EB0E0FA" w:rsidR="009E2D8A" w:rsidRPr="00E208F4" w:rsidRDefault="002B7C6D" w:rsidP="0094078C">
      <w:pPr>
        <w:pStyle w:val="ListParagraph"/>
        <w:numPr>
          <w:ilvl w:val="0"/>
          <w:numId w:val="19"/>
        </w:numPr>
        <w:rPr>
          <w:rFonts w:ascii="Calibri" w:hAnsi="Calibri"/>
        </w:rPr>
      </w:pPr>
      <w:r w:rsidRPr="00E208F4">
        <w:rPr>
          <w:rFonts w:ascii="Calibri" w:hAnsi="Calibri"/>
        </w:rPr>
        <w:t>F</w:t>
      </w:r>
      <w:r w:rsidR="009E2D8A" w:rsidRPr="00E208F4">
        <w:rPr>
          <w:rFonts w:ascii="Calibri" w:hAnsi="Calibri"/>
        </w:rPr>
        <w:t xml:space="preserve">or </w:t>
      </w:r>
      <w:r w:rsidRPr="00E208F4">
        <w:rPr>
          <w:rFonts w:ascii="Calibri" w:hAnsi="Calibri"/>
        </w:rPr>
        <w:t xml:space="preserve">a </w:t>
      </w:r>
      <w:r w:rsidR="009E2D8A" w:rsidRPr="00E208F4">
        <w:rPr>
          <w:rFonts w:ascii="Calibri" w:hAnsi="Calibri"/>
        </w:rPr>
        <w:t>special-purpose service that cannot be found on the market, then it is more essential to cover larger part</w:t>
      </w:r>
      <w:r w:rsidRPr="00E208F4">
        <w:rPr>
          <w:rFonts w:ascii="Calibri" w:hAnsi="Calibri"/>
        </w:rPr>
        <w:t xml:space="preserve"> </w:t>
      </w:r>
      <w:r w:rsidR="009E2D8A" w:rsidRPr="00E208F4">
        <w:rPr>
          <w:rFonts w:ascii="Calibri" w:hAnsi="Calibri"/>
        </w:rPr>
        <w:t>of the cost</w:t>
      </w:r>
      <w:r w:rsidR="009D14A7">
        <w:rPr>
          <w:rFonts w:ascii="Calibri" w:hAnsi="Calibri"/>
        </w:rPr>
        <w:t>.</w:t>
      </w:r>
    </w:p>
    <w:p w14:paraId="6D4DF519" w14:textId="4A83511E" w:rsidR="009E2D8A" w:rsidRPr="00E208F4" w:rsidRDefault="002B7C6D" w:rsidP="0094078C">
      <w:pPr>
        <w:pStyle w:val="ListParagraph"/>
        <w:numPr>
          <w:ilvl w:val="0"/>
          <w:numId w:val="19"/>
        </w:numPr>
        <w:rPr>
          <w:rFonts w:ascii="Calibri" w:hAnsi="Calibri"/>
        </w:rPr>
      </w:pPr>
      <w:r w:rsidRPr="00E208F4">
        <w:rPr>
          <w:rFonts w:ascii="Calibri" w:hAnsi="Calibri"/>
        </w:rPr>
        <w:t>G</w:t>
      </w:r>
      <w:r w:rsidR="009E2D8A" w:rsidRPr="00E208F4">
        <w:rPr>
          <w:rFonts w:ascii="Calibri" w:hAnsi="Calibri"/>
        </w:rPr>
        <w:t>iving money to the long tail can stimulate better commu</w:t>
      </w:r>
      <w:r w:rsidR="009D14A7">
        <w:rPr>
          <w:rFonts w:ascii="Calibri" w:hAnsi="Calibri"/>
        </w:rPr>
        <w:t xml:space="preserve">nication between supply/demand, </w:t>
      </w:r>
      <w:r w:rsidRPr="00E208F4">
        <w:rPr>
          <w:rFonts w:ascii="Calibri" w:hAnsi="Calibri"/>
        </w:rPr>
        <w:t xml:space="preserve">for example </w:t>
      </w:r>
      <w:r w:rsidR="009E2D8A" w:rsidRPr="00E208F4">
        <w:rPr>
          <w:rFonts w:ascii="Calibri" w:hAnsi="Calibri"/>
        </w:rPr>
        <w:t>not asking users what</w:t>
      </w:r>
      <w:r w:rsidRPr="00E208F4">
        <w:rPr>
          <w:rFonts w:ascii="Calibri" w:hAnsi="Calibri"/>
        </w:rPr>
        <w:t xml:space="preserve"> </w:t>
      </w:r>
      <w:r w:rsidR="009E2D8A" w:rsidRPr="00E208F4">
        <w:rPr>
          <w:rFonts w:ascii="Calibri" w:hAnsi="Calibri"/>
        </w:rPr>
        <w:t>they want, but what their problems are</w:t>
      </w:r>
      <w:r w:rsidRPr="00E208F4">
        <w:rPr>
          <w:rFonts w:ascii="Calibri" w:hAnsi="Calibri"/>
        </w:rPr>
        <w:t>.</w:t>
      </w:r>
    </w:p>
    <w:p w14:paraId="62C0C048" w14:textId="2ACBB6D4" w:rsidR="009E2D8A" w:rsidRPr="00E208F4" w:rsidRDefault="009E2D8A" w:rsidP="0094078C">
      <w:pPr>
        <w:pStyle w:val="ListParagraph"/>
        <w:numPr>
          <w:ilvl w:val="0"/>
          <w:numId w:val="19"/>
        </w:numPr>
        <w:rPr>
          <w:rFonts w:ascii="Calibri" w:hAnsi="Calibri"/>
        </w:rPr>
      </w:pPr>
      <w:r w:rsidRPr="00E208F4">
        <w:rPr>
          <w:rFonts w:ascii="Calibri" w:hAnsi="Calibri"/>
        </w:rPr>
        <w:t xml:space="preserve">Question about sustainability of data: government pays to make data available in </w:t>
      </w:r>
      <w:r w:rsidR="002B7C6D" w:rsidRPr="00E208F4">
        <w:rPr>
          <w:rFonts w:ascii="Calibri" w:hAnsi="Calibri"/>
        </w:rPr>
        <w:t>a form that can be reused</w:t>
      </w:r>
      <w:r w:rsidR="009D14A7">
        <w:rPr>
          <w:rFonts w:ascii="Calibri" w:hAnsi="Calibri"/>
        </w:rPr>
        <w:t>.</w:t>
      </w:r>
    </w:p>
    <w:p w14:paraId="179D8245" w14:textId="6431AF11" w:rsidR="002B7C6D" w:rsidRPr="00E208F4" w:rsidRDefault="009E2D8A" w:rsidP="0094078C">
      <w:pPr>
        <w:pStyle w:val="ListParagraph"/>
        <w:numPr>
          <w:ilvl w:val="0"/>
          <w:numId w:val="19"/>
        </w:numPr>
        <w:rPr>
          <w:rFonts w:ascii="Calibri" w:hAnsi="Calibri"/>
        </w:rPr>
      </w:pPr>
      <w:r w:rsidRPr="00E208F4">
        <w:rPr>
          <w:rFonts w:ascii="Calibri" w:hAnsi="Calibri"/>
        </w:rPr>
        <w:t xml:space="preserve">Notion of </w:t>
      </w:r>
      <w:r w:rsidR="002B7C6D" w:rsidRPr="00E208F4">
        <w:rPr>
          <w:rFonts w:ascii="Calibri" w:hAnsi="Calibri"/>
        </w:rPr>
        <w:t>r</w:t>
      </w:r>
      <w:r w:rsidRPr="00E208F4">
        <w:rPr>
          <w:rFonts w:ascii="Calibri" w:hAnsi="Calibri"/>
        </w:rPr>
        <w:t>isk-</w:t>
      </w:r>
      <w:r w:rsidR="002B7C6D" w:rsidRPr="00E208F4">
        <w:rPr>
          <w:rFonts w:ascii="Calibri" w:hAnsi="Calibri"/>
        </w:rPr>
        <w:t>based r</w:t>
      </w:r>
      <w:r w:rsidRPr="00E208F4">
        <w:rPr>
          <w:rFonts w:ascii="Calibri" w:hAnsi="Calibri"/>
        </w:rPr>
        <w:t>esearch</w:t>
      </w:r>
      <w:r w:rsidR="002B7C6D" w:rsidRPr="00E208F4">
        <w:rPr>
          <w:rFonts w:ascii="Calibri" w:hAnsi="Calibri"/>
        </w:rPr>
        <w:t xml:space="preserve"> is considered a lot in countries such as Sweden</w:t>
      </w:r>
      <w:r w:rsidR="009D14A7">
        <w:rPr>
          <w:rFonts w:ascii="Calibri" w:hAnsi="Calibri"/>
        </w:rPr>
        <w:t>.</w:t>
      </w:r>
    </w:p>
    <w:p w14:paraId="109B4B10" w14:textId="61160706" w:rsidR="00E208F4" w:rsidRPr="00E208F4" w:rsidRDefault="00E208F4" w:rsidP="0094078C">
      <w:pPr>
        <w:pStyle w:val="ListParagraph"/>
        <w:numPr>
          <w:ilvl w:val="0"/>
          <w:numId w:val="19"/>
        </w:numPr>
        <w:rPr>
          <w:rFonts w:ascii="Calibri" w:hAnsi="Calibri"/>
        </w:rPr>
      </w:pPr>
      <w:r w:rsidRPr="00E208F4">
        <w:rPr>
          <w:rFonts w:ascii="Calibri" w:hAnsi="Calibri"/>
        </w:rPr>
        <w:t>Budget</w:t>
      </w:r>
      <w:r w:rsidR="009E2D8A" w:rsidRPr="00E208F4">
        <w:rPr>
          <w:rFonts w:ascii="Calibri" w:hAnsi="Calibri"/>
        </w:rPr>
        <w:t xml:space="preserve"> for high-risk or</w:t>
      </w:r>
      <w:r w:rsidRPr="00E208F4">
        <w:rPr>
          <w:rFonts w:ascii="Calibri" w:hAnsi="Calibri"/>
        </w:rPr>
        <w:t xml:space="preserve"> </w:t>
      </w:r>
      <w:r w:rsidR="009E2D8A" w:rsidRPr="00E208F4">
        <w:rPr>
          <w:rFonts w:ascii="Calibri" w:hAnsi="Calibri"/>
        </w:rPr>
        <w:t>high-guarantee oriented projects</w:t>
      </w:r>
      <w:r w:rsidRPr="00E208F4">
        <w:rPr>
          <w:rFonts w:ascii="Calibri" w:hAnsi="Calibri"/>
        </w:rPr>
        <w:t xml:space="preserve"> could be separate</w:t>
      </w:r>
      <w:r w:rsidR="009D14A7">
        <w:rPr>
          <w:rFonts w:ascii="Calibri" w:hAnsi="Calibri"/>
        </w:rPr>
        <w:t>.</w:t>
      </w:r>
    </w:p>
    <w:p w14:paraId="309B6EEB" w14:textId="77777777" w:rsidR="009E2D8A" w:rsidRPr="00E208F4" w:rsidRDefault="00E208F4" w:rsidP="0094078C">
      <w:pPr>
        <w:pStyle w:val="ListParagraph"/>
        <w:numPr>
          <w:ilvl w:val="0"/>
          <w:numId w:val="19"/>
        </w:numPr>
        <w:rPr>
          <w:rFonts w:ascii="Calibri" w:hAnsi="Calibri"/>
        </w:rPr>
      </w:pPr>
      <w:r w:rsidRPr="00E208F4">
        <w:rPr>
          <w:rFonts w:ascii="Calibri" w:hAnsi="Calibri"/>
        </w:rPr>
        <w:t>If e-Infrastructures want to attract</w:t>
      </w:r>
      <w:r w:rsidR="009E2D8A" w:rsidRPr="00E208F4">
        <w:rPr>
          <w:rFonts w:ascii="Calibri" w:hAnsi="Calibri"/>
        </w:rPr>
        <w:t xml:space="preserve"> commercial </w:t>
      </w:r>
      <w:r w:rsidRPr="00E208F4">
        <w:rPr>
          <w:rFonts w:ascii="Calibri" w:hAnsi="Calibri"/>
        </w:rPr>
        <w:t>funding</w:t>
      </w:r>
      <w:r w:rsidR="009E2D8A" w:rsidRPr="00E208F4">
        <w:rPr>
          <w:rFonts w:ascii="Calibri" w:hAnsi="Calibri"/>
        </w:rPr>
        <w:t xml:space="preserve">, </w:t>
      </w:r>
      <w:r w:rsidRPr="00E208F4">
        <w:rPr>
          <w:rFonts w:ascii="Calibri" w:hAnsi="Calibri"/>
        </w:rPr>
        <w:t xml:space="preserve">the constraints </w:t>
      </w:r>
      <w:r w:rsidR="009E2D8A" w:rsidRPr="00E208F4">
        <w:rPr>
          <w:rFonts w:ascii="Calibri" w:hAnsi="Calibri"/>
        </w:rPr>
        <w:t>on research</w:t>
      </w:r>
      <w:r w:rsidRPr="00E208F4">
        <w:rPr>
          <w:rFonts w:ascii="Calibri" w:hAnsi="Calibri"/>
        </w:rPr>
        <w:t xml:space="preserve"> </w:t>
      </w:r>
      <w:r w:rsidR="009E2D8A" w:rsidRPr="00E208F4">
        <w:rPr>
          <w:rFonts w:ascii="Calibri" w:hAnsi="Calibri"/>
        </w:rPr>
        <w:t>projects</w:t>
      </w:r>
      <w:r w:rsidRPr="00E208F4">
        <w:rPr>
          <w:rFonts w:ascii="Calibri" w:hAnsi="Calibri"/>
        </w:rPr>
        <w:t xml:space="preserve"> need to be understood.</w:t>
      </w:r>
    </w:p>
    <w:p w14:paraId="55FAF97F" w14:textId="77777777" w:rsidR="00E208F4" w:rsidRDefault="00E208F4" w:rsidP="009E2D8A">
      <w:pPr>
        <w:rPr>
          <w:rFonts w:ascii="Calibri" w:hAnsi="Calibri"/>
        </w:rPr>
      </w:pPr>
    </w:p>
    <w:p w14:paraId="778CD1E8" w14:textId="038B3FA1" w:rsidR="009E2D8A" w:rsidRPr="00B562A1" w:rsidRDefault="009D14A7" w:rsidP="009D14A7">
      <w:pPr>
        <w:rPr>
          <w:rFonts w:ascii="Calibri" w:hAnsi="Calibri"/>
        </w:rPr>
      </w:pPr>
      <w:r>
        <w:rPr>
          <w:rFonts w:ascii="Calibri" w:hAnsi="Calibri"/>
        </w:rPr>
        <w:t>Finally, the d</w:t>
      </w:r>
      <w:r w:rsidR="00E208F4">
        <w:rPr>
          <w:rFonts w:ascii="Calibri" w:hAnsi="Calibri"/>
        </w:rPr>
        <w:t xml:space="preserve">iscussions on coordination </w:t>
      </w:r>
      <w:r w:rsidR="00E337C9">
        <w:rPr>
          <w:rFonts w:ascii="Calibri" w:hAnsi="Calibri"/>
        </w:rPr>
        <w:t>of</w:t>
      </w:r>
      <w:r>
        <w:rPr>
          <w:rFonts w:ascii="Calibri" w:hAnsi="Calibri"/>
        </w:rPr>
        <w:t xml:space="preserve"> e-Infrastructures included a call for the</w:t>
      </w:r>
      <w:r w:rsidR="00E208F4" w:rsidRPr="00B562A1">
        <w:rPr>
          <w:rFonts w:ascii="Calibri" w:hAnsi="Calibri"/>
        </w:rPr>
        <w:t xml:space="preserve"> </w:t>
      </w:r>
      <w:r w:rsidR="009E2D8A" w:rsidRPr="00B562A1">
        <w:rPr>
          <w:rFonts w:ascii="Calibri" w:hAnsi="Calibri"/>
        </w:rPr>
        <w:t>e-infrastructures</w:t>
      </w:r>
      <w:r w:rsidR="00E208F4" w:rsidRPr="00B562A1">
        <w:rPr>
          <w:rFonts w:ascii="Calibri" w:hAnsi="Calibri"/>
        </w:rPr>
        <w:t xml:space="preserve"> </w:t>
      </w:r>
      <w:r>
        <w:rPr>
          <w:rFonts w:ascii="Calibri" w:hAnsi="Calibri"/>
        </w:rPr>
        <w:t xml:space="preserve">to </w:t>
      </w:r>
      <w:r w:rsidR="00E208F4" w:rsidRPr="00B562A1">
        <w:rPr>
          <w:rFonts w:ascii="Calibri" w:hAnsi="Calibri"/>
        </w:rPr>
        <w:t>interoperate.</w:t>
      </w:r>
      <w:r>
        <w:rPr>
          <w:rFonts w:ascii="Calibri" w:hAnsi="Calibri"/>
        </w:rPr>
        <w:t xml:space="preserve"> One suggestion is to c</w:t>
      </w:r>
      <w:r w:rsidR="009E2D8A" w:rsidRPr="00B562A1">
        <w:rPr>
          <w:rFonts w:ascii="Calibri" w:hAnsi="Calibri"/>
        </w:rPr>
        <w:t xml:space="preserve">reate </w:t>
      </w:r>
      <w:r w:rsidR="00E208F4" w:rsidRPr="00B562A1">
        <w:rPr>
          <w:rFonts w:ascii="Calibri" w:hAnsi="Calibri"/>
        </w:rPr>
        <w:t xml:space="preserve">one single organisation, </w:t>
      </w:r>
      <w:r w:rsidR="009E2D8A" w:rsidRPr="00B562A1">
        <w:rPr>
          <w:rFonts w:ascii="Calibri" w:hAnsi="Calibri"/>
        </w:rPr>
        <w:t xml:space="preserve">fund the basic </w:t>
      </w:r>
      <w:r>
        <w:rPr>
          <w:rFonts w:ascii="Calibri" w:hAnsi="Calibri"/>
        </w:rPr>
        <w:t xml:space="preserve">services </w:t>
      </w:r>
      <w:r w:rsidR="009E2D8A" w:rsidRPr="00B562A1">
        <w:rPr>
          <w:rFonts w:ascii="Calibri" w:hAnsi="Calibri"/>
        </w:rPr>
        <w:t>and give money to</w:t>
      </w:r>
      <w:r w:rsidR="00E208F4" w:rsidRPr="00B562A1">
        <w:rPr>
          <w:rFonts w:ascii="Calibri" w:hAnsi="Calibri"/>
        </w:rPr>
        <w:t xml:space="preserve"> </w:t>
      </w:r>
      <w:r w:rsidR="009E2D8A" w:rsidRPr="00B562A1">
        <w:rPr>
          <w:rFonts w:ascii="Calibri" w:hAnsi="Calibri"/>
        </w:rPr>
        <w:t>users so they</w:t>
      </w:r>
      <w:r>
        <w:rPr>
          <w:rFonts w:ascii="Calibri" w:hAnsi="Calibri"/>
        </w:rPr>
        <w:t xml:space="preserve"> can create integrated services themselves. </w:t>
      </w:r>
      <w:r w:rsidR="00E337C9">
        <w:rPr>
          <w:rFonts w:ascii="Calibri" w:hAnsi="Calibri"/>
        </w:rPr>
        <w:t>For this you n</w:t>
      </w:r>
      <w:r w:rsidR="00E208F4" w:rsidRPr="00B562A1">
        <w:rPr>
          <w:rFonts w:ascii="Calibri" w:hAnsi="Calibri"/>
        </w:rPr>
        <w:t>e</w:t>
      </w:r>
      <w:r w:rsidR="009E2D8A" w:rsidRPr="00B562A1">
        <w:rPr>
          <w:rFonts w:ascii="Calibri" w:hAnsi="Calibri"/>
        </w:rPr>
        <w:t>ed the right stakeholders in the coordinating body that listen to the community</w:t>
      </w:r>
      <w:r>
        <w:rPr>
          <w:rFonts w:ascii="Calibri" w:hAnsi="Calibri"/>
        </w:rPr>
        <w:t xml:space="preserve">. This should include the voice of large industry – currently we are </w:t>
      </w:r>
      <w:r w:rsidR="009E2D8A" w:rsidRPr="00B562A1">
        <w:rPr>
          <w:rFonts w:ascii="Calibri" w:hAnsi="Calibri"/>
        </w:rPr>
        <w:t xml:space="preserve">missing </w:t>
      </w:r>
      <w:r>
        <w:rPr>
          <w:rFonts w:ascii="Calibri" w:hAnsi="Calibri"/>
        </w:rPr>
        <w:t xml:space="preserve">the </w:t>
      </w:r>
      <w:r w:rsidR="009E2D8A" w:rsidRPr="00B562A1">
        <w:rPr>
          <w:rFonts w:ascii="Calibri" w:hAnsi="Calibri"/>
        </w:rPr>
        <w:t>coordination between industry and public funded organisations</w:t>
      </w:r>
      <w:r>
        <w:rPr>
          <w:rFonts w:ascii="Calibri" w:hAnsi="Calibri"/>
        </w:rPr>
        <w:t xml:space="preserve">. </w:t>
      </w:r>
      <w:r w:rsidR="00B562A1" w:rsidRPr="00B562A1">
        <w:rPr>
          <w:rFonts w:ascii="Calibri" w:hAnsi="Calibri"/>
        </w:rPr>
        <w:t xml:space="preserve">The EC </w:t>
      </w:r>
      <w:r w:rsidR="009E2D8A" w:rsidRPr="00B562A1">
        <w:rPr>
          <w:rFonts w:ascii="Calibri" w:hAnsi="Calibri"/>
        </w:rPr>
        <w:t xml:space="preserve">sees the need for overarching coordination, </w:t>
      </w:r>
      <w:r>
        <w:rPr>
          <w:rFonts w:ascii="Calibri" w:hAnsi="Calibri"/>
        </w:rPr>
        <w:t xml:space="preserve">and </w:t>
      </w:r>
      <w:r w:rsidR="009E2D8A" w:rsidRPr="00B562A1">
        <w:rPr>
          <w:rFonts w:ascii="Calibri" w:hAnsi="Calibri"/>
        </w:rPr>
        <w:t xml:space="preserve">in H2020 </w:t>
      </w:r>
      <w:r w:rsidR="00B562A1" w:rsidRPr="00B562A1">
        <w:rPr>
          <w:rFonts w:ascii="Calibri" w:hAnsi="Calibri"/>
        </w:rPr>
        <w:t xml:space="preserve">there </w:t>
      </w:r>
      <w:r w:rsidR="009E2D8A" w:rsidRPr="00B562A1">
        <w:rPr>
          <w:rFonts w:ascii="Calibri" w:hAnsi="Calibri"/>
        </w:rPr>
        <w:t xml:space="preserve">will need to </w:t>
      </w:r>
      <w:r w:rsidR="00B562A1" w:rsidRPr="00B562A1">
        <w:rPr>
          <w:rFonts w:ascii="Calibri" w:hAnsi="Calibri"/>
        </w:rPr>
        <w:t>be an</w:t>
      </w:r>
      <w:r w:rsidR="009E2D8A" w:rsidRPr="00B562A1">
        <w:rPr>
          <w:rFonts w:ascii="Calibri" w:hAnsi="Calibri"/>
        </w:rPr>
        <w:t xml:space="preserve"> advisory board for research infra</w:t>
      </w:r>
      <w:r w:rsidR="00B562A1" w:rsidRPr="00B562A1">
        <w:rPr>
          <w:rFonts w:ascii="Calibri" w:hAnsi="Calibri"/>
        </w:rPr>
        <w:t xml:space="preserve">structure that includes </w:t>
      </w:r>
      <w:r w:rsidR="009E2D8A" w:rsidRPr="00B562A1">
        <w:rPr>
          <w:rFonts w:ascii="Calibri" w:hAnsi="Calibri"/>
        </w:rPr>
        <w:t>e-infra</w:t>
      </w:r>
      <w:r w:rsidR="00B562A1" w:rsidRPr="00B562A1">
        <w:rPr>
          <w:rFonts w:ascii="Calibri" w:hAnsi="Calibri"/>
        </w:rPr>
        <w:t>structures</w:t>
      </w:r>
      <w:r>
        <w:rPr>
          <w:rFonts w:ascii="Calibri" w:hAnsi="Calibri"/>
        </w:rPr>
        <w:t>.</w:t>
      </w:r>
    </w:p>
    <w:p w14:paraId="705D9861" w14:textId="77777777" w:rsidR="00EC3C09" w:rsidRDefault="00EC3C09" w:rsidP="00EC3C09">
      <w:pPr>
        <w:pStyle w:val="Heading1"/>
        <w:rPr>
          <w:rFonts w:cs="Calibri"/>
        </w:rPr>
      </w:pPr>
      <w:bookmarkStart w:id="16" w:name="_Toc356932783"/>
      <w:r>
        <w:rPr>
          <w:rFonts w:cs="Calibri"/>
        </w:rPr>
        <w:lastRenderedPageBreak/>
        <w:t>Conference dissemination</w:t>
      </w:r>
      <w:bookmarkEnd w:id="16"/>
    </w:p>
    <w:p w14:paraId="51ABBF0B" w14:textId="77777777" w:rsidR="00EC3C09" w:rsidRDefault="00EC3C09" w:rsidP="00EC3C09"/>
    <w:p w14:paraId="44CCE1F0" w14:textId="77777777" w:rsidR="00EC3C09" w:rsidRDefault="00EC3C09" w:rsidP="00EC3C09">
      <w:pPr>
        <w:rPr>
          <w:rFonts w:ascii="Calibri" w:hAnsi="Calibri" w:cs="Calibri"/>
        </w:rPr>
      </w:pPr>
      <w:r>
        <w:rPr>
          <w:rFonts w:ascii="Calibri" w:hAnsi="Calibri" w:cs="Calibri"/>
        </w:rPr>
        <w:t xml:space="preserve">Along with the logistical organisation of these meetings e-ScienceTalk put together a communications strategy to highlight the </w:t>
      </w:r>
      <w:r w:rsidR="00201403">
        <w:rPr>
          <w:rFonts w:ascii="Calibri" w:hAnsi="Calibri" w:cs="Calibri"/>
        </w:rPr>
        <w:t xml:space="preserve">success story competition, project presentations </w:t>
      </w:r>
      <w:r>
        <w:rPr>
          <w:rFonts w:ascii="Calibri" w:hAnsi="Calibri" w:cs="Calibri"/>
        </w:rPr>
        <w:t>and discussions coming out of the meeting. This included the following:</w:t>
      </w:r>
    </w:p>
    <w:p w14:paraId="03047EF8" w14:textId="77777777" w:rsidR="00EC3C09" w:rsidRDefault="00EC3C09" w:rsidP="00EC3C09">
      <w:pPr>
        <w:rPr>
          <w:rFonts w:ascii="Calibri" w:hAnsi="Calibri" w:cs="Calibri"/>
        </w:rPr>
      </w:pPr>
    </w:p>
    <w:p w14:paraId="5E87AE35" w14:textId="77777777" w:rsidR="00EC3C09" w:rsidRPr="00201403" w:rsidRDefault="00EC3C09" w:rsidP="00201403">
      <w:pPr>
        <w:numPr>
          <w:ilvl w:val="0"/>
          <w:numId w:val="3"/>
        </w:numPr>
        <w:rPr>
          <w:rFonts w:asciiTheme="minorHAnsi" w:hAnsiTheme="minorHAnsi"/>
        </w:rPr>
      </w:pPr>
      <w:r w:rsidRPr="00A01140">
        <w:rPr>
          <w:rFonts w:ascii="Calibri" w:hAnsi="Calibri"/>
        </w:rPr>
        <w:t xml:space="preserve">The event was publicised on the e-ScienceTalk </w:t>
      </w:r>
      <w:r w:rsidR="00201403">
        <w:rPr>
          <w:rFonts w:ascii="Calibri" w:hAnsi="Calibri"/>
        </w:rPr>
        <w:t xml:space="preserve">events </w:t>
      </w:r>
      <w:r w:rsidR="00201403" w:rsidRPr="00201403">
        <w:rPr>
          <w:rFonts w:asciiTheme="minorHAnsi" w:hAnsiTheme="minorHAnsi"/>
        </w:rPr>
        <w:t>page</w:t>
      </w:r>
      <w:r w:rsidRPr="00201403">
        <w:rPr>
          <w:rFonts w:asciiTheme="minorHAnsi" w:hAnsiTheme="minorHAnsi"/>
        </w:rPr>
        <w:t xml:space="preserve"> </w:t>
      </w:r>
      <w:hyperlink r:id="rId11" w:history="1">
        <w:r w:rsidR="00201403" w:rsidRPr="00201403">
          <w:rPr>
            <w:rStyle w:val="Hyperlink"/>
            <w:rFonts w:asciiTheme="minorHAnsi" w:hAnsiTheme="minorHAnsi"/>
          </w:rPr>
          <w:t>http://www.e-sciencetalk.org/events.php</w:t>
        </w:r>
      </w:hyperlink>
      <w:r w:rsidRPr="00201403">
        <w:rPr>
          <w:rFonts w:asciiTheme="minorHAnsi" w:hAnsiTheme="minorHAnsi"/>
        </w:rPr>
        <w:t>.</w:t>
      </w:r>
    </w:p>
    <w:p w14:paraId="1633175A" w14:textId="77777777" w:rsidR="00201403" w:rsidRPr="00201403" w:rsidRDefault="00EC3C09" w:rsidP="00201403">
      <w:pPr>
        <w:numPr>
          <w:ilvl w:val="0"/>
          <w:numId w:val="3"/>
        </w:numPr>
        <w:rPr>
          <w:rFonts w:ascii="Calibri" w:hAnsi="Calibri"/>
          <w:lang w:val="en-IE"/>
        </w:rPr>
      </w:pPr>
      <w:r w:rsidRPr="00201403">
        <w:rPr>
          <w:rFonts w:ascii="Calibri" w:hAnsi="Calibri"/>
        </w:rPr>
        <w:t xml:space="preserve">The slides from the meeting were available at </w:t>
      </w:r>
      <w:hyperlink r:id="rId12" w:history="1">
        <w:r w:rsidR="00201403" w:rsidRPr="00C44ED0">
          <w:rPr>
            <w:rStyle w:val="Hyperlink"/>
            <w:rFonts w:ascii="Calibri" w:hAnsi="Calibri"/>
          </w:rPr>
          <w:t>http://indico.egi.eu/indico/conferenceDisplay.py?confId=1217</w:t>
        </w:r>
      </w:hyperlink>
    </w:p>
    <w:p w14:paraId="411397FC" w14:textId="77777777" w:rsidR="00EC3C09" w:rsidRPr="00201403" w:rsidRDefault="00EC3C09" w:rsidP="00201403">
      <w:pPr>
        <w:numPr>
          <w:ilvl w:val="0"/>
          <w:numId w:val="3"/>
        </w:numPr>
        <w:rPr>
          <w:rFonts w:ascii="Calibri" w:hAnsi="Calibri"/>
          <w:lang w:val="en-IE"/>
        </w:rPr>
      </w:pPr>
      <w:r w:rsidRPr="00201403">
        <w:rPr>
          <w:rFonts w:ascii="Calibri" w:hAnsi="Calibri"/>
        </w:rPr>
        <w:t xml:space="preserve">The e-ScienceTalk team, plus colleagues covered the event on our blog, GridCast, through written posts and web videos, </w:t>
      </w:r>
      <w:hyperlink r:id="rId13" w:history="1">
        <w:r w:rsidRPr="00201403">
          <w:rPr>
            <w:rStyle w:val="Hyperlink"/>
            <w:rFonts w:ascii="Calibri" w:hAnsi="Calibri"/>
            <w:bCs/>
          </w:rPr>
          <w:t>www.gridcast.org</w:t>
        </w:r>
      </w:hyperlink>
      <w:r w:rsidRPr="00201403">
        <w:rPr>
          <w:rFonts w:ascii="Calibri" w:hAnsi="Calibri"/>
          <w:bCs/>
        </w:rPr>
        <w:t xml:space="preserve"> </w:t>
      </w:r>
    </w:p>
    <w:p w14:paraId="27BA728B" w14:textId="1BE12A5C" w:rsidR="00EC3C09" w:rsidRDefault="00EC3C09" w:rsidP="00EC3C09">
      <w:pPr>
        <w:numPr>
          <w:ilvl w:val="0"/>
          <w:numId w:val="3"/>
        </w:numPr>
        <w:rPr>
          <w:rFonts w:ascii="Calibri" w:hAnsi="Calibri"/>
        </w:rPr>
      </w:pPr>
      <w:r w:rsidRPr="00A01140">
        <w:rPr>
          <w:rFonts w:ascii="Calibri" w:hAnsi="Calibri"/>
        </w:rPr>
        <w:t xml:space="preserve">The tag #concertation was chosen for use on Twitter, so delegates and followers could track news from the conference online, </w:t>
      </w:r>
      <w:hyperlink r:id="rId14" w:history="1">
        <w:r w:rsidRPr="00DC4F40">
          <w:rPr>
            <w:rStyle w:val="Hyperlink"/>
            <w:rFonts w:ascii="Calibri" w:hAnsi="Calibri"/>
            <w:bCs/>
          </w:rPr>
          <w:t>www.twitter.com/e_scitalk</w:t>
        </w:r>
      </w:hyperlink>
      <w:r>
        <w:rPr>
          <w:rFonts w:ascii="Calibri" w:hAnsi="Calibri"/>
          <w:bCs/>
        </w:rPr>
        <w:t xml:space="preserve"> </w:t>
      </w:r>
      <w:r w:rsidRPr="00A01140">
        <w:rPr>
          <w:rFonts w:ascii="Calibri" w:hAnsi="Calibri"/>
        </w:rPr>
        <w:t> </w:t>
      </w:r>
      <w:r w:rsidR="00201403">
        <w:rPr>
          <w:rFonts w:ascii="Calibri" w:hAnsi="Calibri"/>
        </w:rPr>
        <w:t xml:space="preserve">and </w:t>
      </w:r>
      <w:hyperlink r:id="rId15" w:history="1">
        <w:r w:rsidR="00201403" w:rsidRPr="00201403">
          <w:rPr>
            <w:rStyle w:val="Hyperlink"/>
            <w:rFonts w:ascii="Calibri" w:hAnsi="Calibri"/>
          </w:rPr>
          <w:t>www.twitter.com/isgtw</w:t>
        </w:r>
      </w:hyperlink>
    </w:p>
    <w:p w14:paraId="36C909BA" w14:textId="77777777" w:rsidR="00201403" w:rsidRPr="00201403" w:rsidRDefault="00201403" w:rsidP="00201403">
      <w:pPr>
        <w:numPr>
          <w:ilvl w:val="0"/>
          <w:numId w:val="3"/>
        </w:numPr>
        <w:shd w:val="clear" w:color="auto" w:fill="FFFFFF"/>
        <w:rPr>
          <w:rFonts w:asciiTheme="minorHAnsi" w:hAnsiTheme="minorHAnsi" w:cs="Arial"/>
          <w:color w:val="222222"/>
          <w:szCs w:val="22"/>
        </w:rPr>
      </w:pPr>
      <w:r w:rsidRPr="00201403">
        <w:rPr>
          <w:rFonts w:asciiTheme="minorHAnsi" w:hAnsiTheme="minorHAnsi"/>
          <w:szCs w:val="22"/>
        </w:rPr>
        <w:t>The success story competition was announced via a number of channels:</w:t>
      </w:r>
    </w:p>
    <w:p w14:paraId="5986E622" w14:textId="77777777" w:rsidR="007433CF" w:rsidRPr="007D333E" w:rsidRDefault="007433CF" w:rsidP="007433CF">
      <w:pPr>
        <w:numPr>
          <w:ilvl w:val="1"/>
          <w:numId w:val="3"/>
        </w:numPr>
        <w:rPr>
          <w:rFonts w:ascii="Calibri" w:hAnsi="Calibri"/>
          <w:lang w:val="de-DE"/>
        </w:rPr>
      </w:pPr>
      <w:r w:rsidRPr="007D333E">
        <w:rPr>
          <w:rFonts w:ascii="Calibri" w:hAnsi="Calibri"/>
          <w:lang w:val="de-DE"/>
        </w:rPr>
        <w:t xml:space="preserve">ISGTW: </w:t>
      </w:r>
      <w:hyperlink r:id="rId16" w:history="1">
        <w:r w:rsidRPr="007D333E">
          <w:rPr>
            <w:rStyle w:val="Hyperlink"/>
            <w:rFonts w:ascii="Calibri" w:hAnsi="Calibri"/>
            <w:lang w:val="de-DE"/>
          </w:rPr>
          <w:t>http://www.isgtw.org/spotlight/e-infrastructure-success-stories</w:t>
        </w:r>
      </w:hyperlink>
    </w:p>
    <w:p w14:paraId="27377DB8" w14:textId="77777777" w:rsidR="007433CF" w:rsidRPr="007433CF" w:rsidRDefault="007433CF" w:rsidP="007433CF">
      <w:pPr>
        <w:numPr>
          <w:ilvl w:val="1"/>
          <w:numId w:val="3"/>
        </w:numPr>
        <w:rPr>
          <w:rFonts w:ascii="Calibri" w:hAnsi="Calibri"/>
        </w:rPr>
      </w:pPr>
      <w:r w:rsidRPr="007433CF">
        <w:rPr>
          <w:rFonts w:ascii="Calibri" w:hAnsi="Calibri"/>
        </w:rPr>
        <w:t xml:space="preserve">Alphagalileo: </w:t>
      </w:r>
      <w:hyperlink r:id="rId17" w:history="1">
        <w:r w:rsidRPr="007433CF">
          <w:rPr>
            <w:rStyle w:val="Hyperlink"/>
            <w:rFonts w:ascii="Calibri" w:hAnsi="Calibri"/>
          </w:rPr>
          <w:t>http://www.alphagalileo.org/ViewItem.aspx?ItemId=129121&amp;CultureCode=en</w:t>
        </w:r>
      </w:hyperlink>
    </w:p>
    <w:p w14:paraId="16DECDBE" w14:textId="77777777" w:rsidR="007433CF" w:rsidRPr="007433CF" w:rsidRDefault="007433CF" w:rsidP="007433CF">
      <w:pPr>
        <w:numPr>
          <w:ilvl w:val="1"/>
          <w:numId w:val="3"/>
        </w:numPr>
        <w:rPr>
          <w:rFonts w:ascii="Calibri" w:hAnsi="Calibri"/>
        </w:rPr>
      </w:pPr>
      <w:r w:rsidRPr="007433CF">
        <w:rPr>
          <w:rFonts w:ascii="Calibri" w:hAnsi="Calibri"/>
        </w:rPr>
        <w:t xml:space="preserve">EGI: </w:t>
      </w:r>
      <w:hyperlink r:id="rId18" w:history="1">
        <w:r w:rsidRPr="007433CF">
          <w:rPr>
            <w:rStyle w:val="Hyperlink"/>
            <w:rFonts w:ascii="Calibri" w:hAnsi="Calibri"/>
          </w:rPr>
          <w:t>http://www.egi.eu/news-and-media/newsfeed/news_2013_0012.html</w:t>
        </w:r>
      </w:hyperlink>
    </w:p>
    <w:p w14:paraId="7C87B9F4" w14:textId="77777777" w:rsidR="00201403" w:rsidRPr="00A01140" w:rsidRDefault="007433CF" w:rsidP="00E37EB2">
      <w:pPr>
        <w:numPr>
          <w:ilvl w:val="1"/>
          <w:numId w:val="3"/>
        </w:numPr>
        <w:rPr>
          <w:rFonts w:ascii="Calibri" w:hAnsi="Calibri"/>
        </w:rPr>
      </w:pPr>
      <w:r w:rsidRPr="007433CF">
        <w:rPr>
          <w:rFonts w:ascii="Calibri" w:hAnsi="Calibri"/>
        </w:rPr>
        <w:t xml:space="preserve">Cordis: </w:t>
      </w:r>
      <w:hyperlink r:id="rId19" w:history="1">
        <w:r w:rsidR="00E37EB2" w:rsidRPr="00E37EB2">
          <w:rPr>
            <w:rStyle w:val="Hyperlink"/>
            <w:rFonts w:ascii="Calibri" w:hAnsi="Calibri"/>
          </w:rPr>
          <w:t>http://cordis.europa.eu/wire/index.cfm</w:t>
        </w:r>
      </w:hyperlink>
    </w:p>
    <w:p w14:paraId="7DF5ADDD" w14:textId="77777777" w:rsidR="00EC3C09" w:rsidRPr="00952D14" w:rsidRDefault="00EC3C09" w:rsidP="00EC3C09"/>
    <w:p w14:paraId="551BEA99" w14:textId="77777777" w:rsidR="00EC3C09" w:rsidRPr="002B1814" w:rsidRDefault="00EC3C09" w:rsidP="00EC3C09">
      <w:pPr>
        <w:rPr>
          <w:rFonts w:ascii="Calibri" w:hAnsi="Calibri" w:cs="Calibri"/>
        </w:rPr>
      </w:pPr>
    </w:p>
    <w:p w14:paraId="2B03DE67" w14:textId="77777777" w:rsidR="00EC3C09" w:rsidRPr="002B1814" w:rsidRDefault="00EC3C09" w:rsidP="00EC3C09">
      <w:pPr>
        <w:rPr>
          <w:rFonts w:ascii="Calibri" w:hAnsi="Calibri" w:cs="Calibri"/>
        </w:rPr>
      </w:pPr>
    </w:p>
    <w:p w14:paraId="4E77E1B2" w14:textId="77777777" w:rsidR="00EC3C09" w:rsidRDefault="00EC3C09" w:rsidP="00EC3C09">
      <w:pPr>
        <w:pStyle w:val="Heading1"/>
        <w:rPr>
          <w:rFonts w:cs="Calibri"/>
        </w:rPr>
      </w:pPr>
      <w:bookmarkStart w:id="17" w:name="_Toc356932784"/>
      <w:r>
        <w:rPr>
          <w:rFonts w:cs="Calibri"/>
        </w:rPr>
        <w:lastRenderedPageBreak/>
        <w:t>statistics</w:t>
      </w:r>
      <w:bookmarkEnd w:id="17"/>
    </w:p>
    <w:p w14:paraId="681A400E" w14:textId="77777777" w:rsidR="00EC3C09" w:rsidRDefault="00EC3C09" w:rsidP="00EC3C09">
      <w:pPr>
        <w:rPr>
          <w:rFonts w:ascii="Calibri" w:hAnsi="Calibri" w:cs="Calibri"/>
        </w:rPr>
      </w:pPr>
    </w:p>
    <w:p w14:paraId="5218437C" w14:textId="444D5AE4" w:rsidR="009819F6" w:rsidRPr="00A72695" w:rsidRDefault="009819F6" w:rsidP="009819F6">
      <w:pPr>
        <w:rPr>
          <w:rFonts w:asciiTheme="minorHAnsi" w:hAnsiTheme="minorHAnsi"/>
          <w:szCs w:val="22"/>
        </w:rPr>
      </w:pPr>
      <w:r w:rsidRPr="00A72695">
        <w:rPr>
          <w:rFonts w:asciiTheme="minorHAnsi" w:hAnsiTheme="minorHAnsi"/>
          <w:szCs w:val="22"/>
        </w:rPr>
        <w:t>The 10</w:t>
      </w:r>
      <w:r w:rsidRPr="00A72695">
        <w:rPr>
          <w:rFonts w:asciiTheme="minorHAnsi" w:hAnsiTheme="minorHAnsi"/>
          <w:szCs w:val="22"/>
          <w:vertAlign w:val="superscript"/>
        </w:rPr>
        <w:t>th</w:t>
      </w:r>
      <w:r w:rsidRPr="00A72695">
        <w:rPr>
          <w:rFonts w:asciiTheme="minorHAnsi" w:hAnsiTheme="minorHAnsi"/>
          <w:szCs w:val="22"/>
        </w:rPr>
        <w:t xml:space="preserve"> e-Infrastructure Concertation meeting was attended by 132 delegates. This is a slight drop since the 9</w:t>
      </w:r>
      <w:r w:rsidRPr="00A72695">
        <w:rPr>
          <w:rFonts w:asciiTheme="minorHAnsi" w:hAnsiTheme="minorHAnsi"/>
          <w:szCs w:val="22"/>
          <w:vertAlign w:val="superscript"/>
        </w:rPr>
        <w:t>th</w:t>
      </w:r>
      <w:r w:rsidRPr="00A72695">
        <w:rPr>
          <w:rFonts w:asciiTheme="minorHAnsi" w:hAnsiTheme="minorHAnsi"/>
          <w:szCs w:val="22"/>
        </w:rPr>
        <w:t xml:space="preserve"> meeting, bu</w:t>
      </w:r>
      <w:r w:rsidR="00A72695">
        <w:rPr>
          <w:rFonts w:asciiTheme="minorHAnsi" w:hAnsiTheme="minorHAnsi"/>
          <w:szCs w:val="22"/>
        </w:rPr>
        <w:t>t six people who had registered</w:t>
      </w:r>
      <w:r w:rsidRPr="00A72695">
        <w:rPr>
          <w:rFonts w:asciiTheme="minorHAnsi" w:hAnsiTheme="minorHAnsi"/>
          <w:szCs w:val="22"/>
        </w:rPr>
        <w:t xml:space="preserve"> were unable to attend. Attendees included representatives from the EC, as well as a number of EC funded projects. A total of eighty projects were represented at the meeting.</w:t>
      </w:r>
    </w:p>
    <w:p w14:paraId="07E1C331" w14:textId="77777777" w:rsidR="009819F6" w:rsidRPr="00A72695" w:rsidRDefault="009819F6" w:rsidP="009819F6">
      <w:pPr>
        <w:rPr>
          <w:rFonts w:asciiTheme="minorHAnsi" w:hAnsiTheme="minorHAnsi"/>
          <w:szCs w:val="22"/>
        </w:rPr>
      </w:pPr>
    </w:p>
    <w:p w14:paraId="7B09EBCA" w14:textId="54D97753" w:rsidR="009819F6" w:rsidRPr="00A72695" w:rsidRDefault="009819F6" w:rsidP="009819F6">
      <w:pPr>
        <w:rPr>
          <w:rFonts w:asciiTheme="minorHAnsi" w:hAnsiTheme="minorHAnsi"/>
          <w:szCs w:val="22"/>
        </w:rPr>
      </w:pPr>
      <w:r w:rsidRPr="00A72695">
        <w:rPr>
          <w:rFonts w:asciiTheme="minorHAnsi" w:hAnsiTheme="minorHAnsi"/>
          <w:szCs w:val="22"/>
        </w:rPr>
        <w:t>Over the course of the two days, there were 51 visits to the e-ScienceTalk page, and 212 visits to the GridCast blog. Andrew Purcell’s spotlight in iSGTW (</w:t>
      </w:r>
      <w:r w:rsidR="00A72695">
        <w:rPr>
          <w:rFonts w:asciiTheme="minorHAnsi" w:hAnsiTheme="minorHAnsi"/>
          <w:szCs w:val="22"/>
        </w:rPr>
        <w:t>“</w:t>
      </w:r>
      <w:r w:rsidRPr="00A72695">
        <w:rPr>
          <w:rFonts w:asciiTheme="minorHAnsi" w:hAnsiTheme="minorHAnsi"/>
          <w:szCs w:val="22"/>
        </w:rPr>
        <w:t>E-infrastructure success stories</w:t>
      </w:r>
      <w:r w:rsidR="00A72695">
        <w:rPr>
          <w:rFonts w:asciiTheme="minorHAnsi" w:hAnsiTheme="minorHAnsi"/>
          <w:szCs w:val="22"/>
        </w:rPr>
        <w:t>”</w:t>
      </w:r>
      <w:r w:rsidR="00A72695">
        <w:rPr>
          <w:rStyle w:val="FootnoteReference"/>
          <w:rFonts w:asciiTheme="minorHAnsi" w:hAnsiTheme="minorHAnsi"/>
          <w:szCs w:val="22"/>
        </w:rPr>
        <w:footnoteReference w:id="1"/>
      </w:r>
      <w:r w:rsidRPr="00A72695">
        <w:rPr>
          <w:rFonts w:asciiTheme="minorHAnsi" w:hAnsiTheme="minorHAnsi"/>
          <w:szCs w:val="22"/>
        </w:rPr>
        <w:t xml:space="preserve">) received 5 ‘Likes’ on Facebook, and 201 page views (147 unique pageviews) with average time of four minutes and thirteen seconds spent reading the content. </w:t>
      </w:r>
    </w:p>
    <w:p w14:paraId="46A79F0A" w14:textId="77777777" w:rsidR="009819F6" w:rsidRPr="00A72695" w:rsidRDefault="009819F6" w:rsidP="009819F6">
      <w:pPr>
        <w:rPr>
          <w:rFonts w:asciiTheme="minorHAnsi" w:hAnsiTheme="minorHAnsi"/>
          <w:szCs w:val="22"/>
        </w:rPr>
      </w:pPr>
    </w:p>
    <w:p w14:paraId="278D29D0" w14:textId="77777777" w:rsidR="009819F6" w:rsidRPr="00A72695" w:rsidRDefault="009819F6" w:rsidP="009819F6">
      <w:pPr>
        <w:rPr>
          <w:rFonts w:asciiTheme="minorHAnsi" w:hAnsiTheme="minorHAnsi"/>
          <w:szCs w:val="22"/>
        </w:rPr>
      </w:pPr>
      <w:r w:rsidRPr="00A72695">
        <w:rPr>
          <w:rFonts w:asciiTheme="minorHAnsi" w:hAnsiTheme="minorHAnsi"/>
          <w:szCs w:val="22"/>
        </w:rPr>
        <w:t xml:space="preserve">E-ScienceTalk tweeted 49 times during the two day period attracting a number of influential followers. On analysis, many delegates are already followers of @e_scitalk. New followers included Morten Brugard, a project manager of an EU project about entrepreneurship (@mbrugar, 17,522 followers), Inge VanNieuwerburghm, coordinator of Digital projects, Helmut Heller and Virtual Campus Hub. There were also several retweets. </w:t>
      </w:r>
    </w:p>
    <w:p w14:paraId="6D89C89B" w14:textId="77777777" w:rsidR="009819F6" w:rsidRPr="00A72695" w:rsidRDefault="009819F6" w:rsidP="009819F6">
      <w:pPr>
        <w:rPr>
          <w:rFonts w:asciiTheme="minorHAnsi" w:hAnsiTheme="minorHAnsi"/>
          <w:szCs w:val="22"/>
        </w:rPr>
      </w:pPr>
    </w:p>
    <w:p w14:paraId="59E1DD6A" w14:textId="77777777" w:rsidR="009819F6" w:rsidRPr="00A72695" w:rsidRDefault="009819F6" w:rsidP="009819F6">
      <w:pPr>
        <w:rPr>
          <w:rFonts w:asciiTheme="minorHAnsi" w:hAnsiTheme="minorHAnsi"/>
          <w:szCs w:val="22"/>
        </w:rPr>
      </w:pPr>
      <w:r w:rsidRPr="00A72695">
        <w:rPr>
          <w:rFonts w:asciiTheme="minorHAnsi" w:hAnsiTheme="minorHAnsi"/>
          <w:szCs w:val="22"/>
        </w:rPr>
        <w:t xml:space="preserve">The greatest number of attendees were from the UK (26) followed by Italy (18), Belgium (17) and the Netherlands (16). Before the meeting, 61 people registered for track 1, 33 for track 2, 19 for track 3 and 22 for track 4. However, track 4 proved more popular during the meeting itself.  </w:t>
      </w:r>
    </w:p>
    <w:p w14:paraId="48F81621" w14:textId="77777777" w:rsidR="009819F6" w:rsidRDefault="009819F6" w:rsidP="009819F6">
      <w:pPr>
        <w:rPr>
          <w:sz w:val="24"/>
          <w:szCs w:val="24"/>
        </w:rPr>
      </w:pPr>
    </w:p>
    <w:p w14:paraId="7075DC08" w14:textId="3F7DF0F9" w:rsidR="009819F6" w:rsidRDefault="00A72695" w:rsidP="009819F6">
      <w:pPr>
        <w:jc w:val="center"/>
        <w:rPr>
          <w:sz w:val="24"/>
          <w:szCs w:val="24"/>
        </w:rPr>
      </w:pPr>
      <w:r>
        <w:rPr>
          <w:noProof/>
          <w:lang w:eastAsia="en-GB"/>
        </w:rPr>
        <w:drawing>
          <wp:inline distT="0" distB="0" distL="0" distR="0" wp14:anchorId="5D92683B" wp14:editId="54B58F3A">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4871C42" w14:textId="77777777" w:rsidR="009819F6" w:rsidRDefault="009819F6" w:rsidP="009819F6">
      <w:pPr>
        <w:rPr>
          <w:sz w:val="24"/>
          <w:szCs w:val="24"/>
        </w:rPr>
      </w:pPr>
    </w:p>
    <w:p w14:paraId="7E540BD4" w14:textId="77777777" w:rsidR="00EC3C09" w:rsidRPr="004B12B9" w:rsidRDefault="00EC3C09" w:rsidP="00EC3C09">
      <w:pPr>
        <w:autoSpaceDE w:val="0"/>
        <w:autoSpaceDN w:val="0"/>
        <w:adjustRightInd w:val="0"/>
        <w:spacing w:before="120"/>
        <w:rPr>
          <w:rFonts w:ascii="Tahoma" w:hAnsi="Tahoma" w:cs="Tahoma"/>
          <w:iCs/>
          <w:szCs w:val="22"/>
        </w:rPr>
      </w:pPr>
    </w:p>
    <w:p w14:paraId="7956CDF5" w14:textId="77777777" w:rsidR="00EC3C09" w:rsidRPr="00A72B84" w:rsidRDefault="00EC3C09" w:rsidP="00EC3C09">
      <w:pPr>
        <w:pStyle w:val="Heading1"/>
      </w:pPr>
      <w:bookmarkStart w:id="18" w:name="_Toc356932785"/>
      <w:r>
        <w:lastRenderedPageBreak/>
        <w:t xml:space="preserve">Conference </w:t>
      </w:r>
      <w:r w:rsidRPr="00A72B84">
        <w:t>Feedback</w:t>
      </w:r>
      <w:bookmarkEnd w:id="18"/>
    </w:p>
    <w:p w14:paraId="12281948" w14:textId="77777777" w:rsidR="00EC3C09" w:rsidRDefault="00EC3C09" w:rsidP="00EC3C09">
      <w:pPr>
        <w:jc w:val="left"/>
      </w:pPr>
    </w:p>
    <w:p w14:paraId="275E9A94" w14:textId="77777777" w:rsidR="00EC3C09" w:rsidRDefault="00EC3C09" w:rsidP="00057D00">
      <w:pPr>
        <w:jc w:val="left"/>
        <w:rPr>
          <w:rFonts w:ascii="Calibri" w:hAnsi="Calibri" w:cs="Calibri"/>
        </w:rPr>
      </w:pPr>
      <w:r>
        <w:rPr>
          <w:rFonts w:ascii="Calibri" w:hAnsi="Calibri" w:cs="Calibri"/>
        </w:rPr>
        <w:t xml:space="preserve">In addition to the statistics gathered </w:t>
      </w:r>
      <w:r w:rsidR="00057D00">
        <w:rPr>
          <w:rFonts w:ascii="Calibri" w:hAnsi="Calibri" w:cs="Calibri"/>
        </w:rPr>
        <w:t>in the previous section, an online feedback survey was launched on 11 March to gather feedback about the event. The results of the survey, closed on 15 March, are presented below:</w:t>
      </w:r>
      <w:r w:rsidRPr="00D41C3A">
        <w:rPr>
          <w:rFonts w:ascii="Calibri" w:hAnsi="Calibri" w:cs="Calibri"/>
        </w:rPr>
        <w:t xml:space="preserve"> </w:t>
      </w:r>
    </w:p>
    <w:p w14:paraId="3F0C3469" w14:textId="77777777" w:rsidR="00C47076" w:rsidRDefault="00C47076" w:rsidP="00057D00">
      <w:pPr>
        <w:jc w:val="left"/>
        <w:rPr>
          <w:rFonts w:ascii="Calibri" w:hAnsi="Calibri" w:cs="Calibri"/>
        </w:rPr>
      </w:pPr>
    </w:p>
    <w:p w14:paraId="35512769" w14:textId="77777777" w:rsidR="00C47076" w:rsidRPr="00D04970" w:rsidRDefault="00C47076" w:rsidP="00C47076">
      <w:pPr>
        <w:rPr>
          <w:rFonts w:asciiTheme="minorHAnsi" w:hAnsiTheme="minorHAnsi"/>
          <w:b/>
        </w:rPr>
      </w:pPr>
      <w:r w:rsidRPr="00D04970">
        <w:rPr>
          <w:rFonts w:asciiTheme="minorHAnsi" w:hAnsiTheme="minorHAnsi"/>
          <w:b/>
        </w:rPr>
        <w:t>Summary:</w:t>
      </w:r>
    </w:p>
    <w:p w14:paraId="0561B23A" w14:textId="77777777" w:rsidR="00C47076" w:rsidRPr="00D04970" w:rsidRDefault="00C47076" w:rsidP="00C47076">
      <w:pPr>
        <w:pStyle w:val="ListParagraph"/>
        <w:numPr>
          <w:ilvl w:val="0"/>
          <w:numId w:val="25"/>
        </w:numPr>
        <w:suppressAutoHyphens w:val="0"/>
        <w:spacing w:before="0" w:after="0"/>
        <w:jc w:val="left"/>
        <w:rPr>
          <w:rFonts w:asciiTheme="minorHAnsi" w:hAnsiTheme="minorHAnsi"/>
        </w:rPr>
      </w:pPr>
      <w:r w:rsidRPr="00D04970">
        <w:rPr>
          <w:rFonts w:asciiTheme="minorHAnsi" w:hAnsiTheme="minorHAnsi"/>
        </w:rPr>
        <w:t>88% percent of respondents said they found the registration/conference website useful. Around 7% had not used the site, and only one person said it was not useful but gave no reasons (see piece chart below).</w:t>
      </w:r>
    </w:p>
    <w:p w14:paraId="0FFF0EB3" w14:textId="77777777" w:rsidR="00C47076" w:rsidRPr="00D04970" w:rsidRDefault="00C47076" w:rsidP="00C47076">
      <w:pPr>
        <w:pStyle w:val="ListParagraph"/>
        <w:numPr>
          <w:ilvl w:val="0"/>
          <w:numId w:val="25"/>
        </w:numPr>
        <w:suppressAutoHyphens w:val="0"/>
        <w:spacing w:before="0" w:after="0"/>
        <w:jc w:val="left"/>
        <w:rPr>
          <w:rFonts w:asciiTheme="minorHAnsi" w:hAnsiTheme="minorHAnsi"/>
        </w:rPr>
      </w:pPr>
      <w:r w:rsidRPr="00D04970">
        <w:rPr>
          <w:rFonts w:asciiTheme="minorHAnsi" w:hAnsiTheme="minorHAnsi"/>
        </w:rPr>
        <w:t>100% of people who used the online registration process found it easy to use (see pie chart below).</w:t>
      </w:r>
    </w:p>
    <w:p w14:paraId="46E3A246" w14:textId="77777777" w:rsidR="00C47076" w:rsidRDefault="00C47076" w:rsidP="00C47076">
      <w:pPr>
        <w:pStyle w:val="ListParagraph"/>
      </w:pPr>
      <w:r>
        <w:t xml:space="preserve"> </w:t>
      </w:r>
    </w:p>
    <w:p w14:paraId="25D52894" w14:textId="6EE34A83" w:rsidR="00C47076" w:rsidRDefault="00C47076" w:rsidP="00C47076">
      <w:r>
        <w:rPr>
          <w:noProof/>
          <w:lang w:eastAsia="en-GB"/>
        </w:rPr>
        <w:drawing>
          <wp:inline distT="0" distB="0" distL="0" distR="0" wp14:anchorId="2F12FCEF" wp14:editId="6F3F6A70">
            <wp:extent cx="4218305" cy="20548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18305" cy="2054860"/>
                    </a:xfrm>
                    <a:prstGeom prst="rect">
                      <a:avLst/>
                    </a:prstGeom>
                    <a:noFill/>
                    <a:ln>
                      <a:noFill/>
                    </a:ln>
                  </pic:spPr>
                </pic:pic>
              </a:graphicData>
            </a:graphic>
          </wp:inline>
        </w:drawing>
      </w:r>
    </w:p>
    <w:p w14:paraId="7D8284BD" w14:textId="77777777" w:rsidR="00C47076" w:rsidRDefault="00C47076" w:rsidP="00C47076"/>
    <w:p w14:paraId="132B31BC" w14:textId="5A5C97E9" w:rsidR="00C47076" w:rsidRPr="00EE0692" w:rsidRDefault="00C47076" w:rsidP="00C47076">
      <w:r>
        <w:rPr>
          <w:noProof/>
          <w:lang w:eastAsia="en-GB"/>
        </w:rPr>
        <w:drawing>
          <wp:inline distT="0" distB="0" distL="0" distR="0" wp14:anchorId="067E28CE" wp14:editId="41399D84">
            <wp:extent cx="4218305" cy="20548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18305" cy="2054860"/>
                    </a:xfrm>
                    <a:prstGeom prst="rect">
                      <a:avLst/>
                    </a:prstGeom>
                    <a:noFill/>
                    <a:ln>
                      <a:noFill/>
                    </a:ln>
                  </pic:spPr>
                </pic:pic>
              </a:graphicData>
            </a:graphic>
          </wp:inline>
        </w:drawing>
      </w:r>
    </w:p>
    <w:p w14:paraId="7B1FC280" w14:textId="77777777" w:rsidR="00C47076" w:rsidRDefault="00C47076" w:rsidP="00C47076">
      <w:pPr>
        <w:rPr>
          <w:rFonts w:ascii="Cambria" w:hAnsi="Cambria"/>
        </w:rPr>
      </w:pPr>
    </w:p>
    <w:p w14:paraId="0C75941A" w14:textId="77777777" w:rsidR="00C47076" w:rsidRPr="00D04970" w:rsidRDefault="00C47076" w:rsidP="00C47076">
      <w:pPr>
        <w:rPr>
          <w:rFonts w:asciiTheme="minorHAnsi" w:hAnsiTheme="minorHAnsi" w:cs="Lucida Grande"/>
          <w:b/>
          <w:color w:val="000000"/>
        </w:rPr>
      </w:pPr>
      <w:r w:rsidRPr="00D04970">
        <w:rPr>
          <w:rFonts w:asciiTheme="minorHAnsi" w:hAnsiTheme="minorHAnsi"/>
          <w:b/>
        </w:rPr>
        <w:t>Q3:</w:t>
      </w:r>
      <w:r w:rsidRPr="00D04970">
        <w:rPr>
          <w:rFonts w:asciiTheme="minorHAnsi" w:hAnsiTheme="minorHAnsi" w:cs="Lucida Grande"/>
          <w:b/>
          <w:color w:val="000000"/>
        </w:rPr>
        <w:t xml:space="preserve"> Please let us know your feedback on the conference catering i.e. the coffee breaks and the lunchtime catering on 7th March</w:t>
      </w:r>
    </w:p>
    <w:p w14:paraId="15BF56A1" w14:textId="77777777" w:rsidR="00C47076" w:rsidRPr="00D04970" w:rsidRDefault="00C47076" w:rsidP="00C47076">
      <w:pPr>
        <w:pStyle w:val="ListParagraph"/>
        <w:numPr>
          <w:ilvl w:val="0"/>
          <w:numId w:val="25"/>
        </w:numPr>
        <w:suppressAutoHyphens w:val="0"/>
        <w:spacing w:before="0" w:after="0"/>
        <w:jc w:val="left"/>
        <w:rPr>
          <w:rFonts w:asciiTheme="minorHAnsi" w:hAnsiTheme="minorHAnsi"/>
        </w:rPr>
      </w:pPr>
      <w:r w:rsidRPr="00D04970">
        <w:rPr>
          <w:rFonts w:asciiTheme="minorHAnsi" w:hAnsiTheme="minorHAnsi"/>
        </w:rPr>
        <w:t>Most comments were very positive especially about the food. Adjectives used were: ‘excellent’, ‘great’, ‘very good’, ‘tasty’ ‘appropriate’ etc.</w:t>
      </w:r>
    </w:p>
    <w:p w14:paraId="686B2644" w14:textId="77777777" w:rsidR="00C47076" w:rsidRPr="00D04970" w:rsidRDefault="00C47076" w:rsidP="00C47076">
      <w:pPr>
        <w:pStyle w:val="ListParagraph"/>
        <w:numPr>
          <w:ilvl w:val="0"/>
          <w:numId w:val="25"/>
        </w:numPr>
        <w:suppressAutoHyphens w:val="0"/>
        <w:spacing w:before="0" w:after="0"/>
        <w:jc w:val="left"/>
        <w:rPr>
          <w:rFonts w:asciiTheme="minorHAnsi" w:hAnsiTheme="minorHAnsi"/>
        </w:rPr>
      </w:pPr>
      <w:r w:rsidRPr="00D04970">
        <w:rPr>
          <w:rFonts w:asciiTheme="minorHAnsi" w:hAnsiTheme="minorHAnsi"/>
        </w:rPr>
        <w:lastRenderedPageBreak/>
        <w:t xml:space="preserve">However, 3 or 4 people did say that the coffee station was overcrowded. </w:t>
      </w:r>
    </w:p>
    <w:p w14:paraId="71A7FF5A" w14:textId="77777777" w:rsidR="00C47076" w:rsidRPr="00D04970" w:rsidRDefault="00C47076" w:rsidP="00C47076">
      <w:pPr>
        <w:pStyle w:val="ListParagraph"/>
        <w:rPr>
          <w:rFonts w:asciiTheme="minorHAnsi" w:hAnsiTheme="minorHAnsi"/>
        </w:rPr>
      </w:pPr>
    </w:p>
    <w:p w14:paraId="54FC1B2D" w14:textId="77777777" w:rsidR="00C47076" w:rsidRPr="00D04970" w:rsidRDefault="00C47076" w:rsidP="00C47076">
      <w:pPr>
        <w:rPr>
          <w:rFonts w:asciiTheme="minorHAnsi" w:hAnsiTheme="minorHAnsi"/>
          <w:b/>
        </w:rPr>
      </w:pPr>
      <w:r w:rsidRPr="00D04970">
        <w:rPr>
          <w:rFonts w:asciiTheme="minorHAnsi" w:hAnsiTheme="minorHAnsi"/>
          <w:b/>
        </w:rPr>
        <w:t>Q4: Do you have any comments on the conference format (i.e. content, materials, length)?</w:t>
      </w:r>
    </w:p>
    <w:p w14:paraId="66AB745F" w14:textId="77777777" w:rsidR="00C47076" w:rsidRPr="00D04970" w:rsidRDefault="00C47076" w:rsidP="00C47076">
      <w:pPr>
        <w:pStyle w:val="ListParagraph"/>
        <w:numPr>
          <w:ilvl w:val="0"/>
          <w:numId w:val="26"/>
        </w:numPr>
        <w:suppressAutoHyphens w:val="0"/>
        <w:spacing w:before="0" w:after="0"/>
        <w:jc w:val="left"/>
        <w:rPr>
          <w:rFonts w:asciiTheme="minorHAnsi" w:hAnsiTheme="minorHAnsi"/>
          <w:i/>
        </w:rPr>
      </w:pPr>
      <w:r w:rsidRPr="00D04970">
        <w:rPr>
          <w:rFonts w:asciiTheme="minorHAnsi" w:hAnsiTheme="minorHAnsi" w:cs="Lucida Grande"/>
          <w:i/>
          <w:color w:val="000000"/>
        </w:rPr>
        <w:t>“I found the length and format appropriate for such an event”</w:t>
      </w:r>
    </w:p>
    <w:p w14:paraId="5A9C5759" w14:textId="77777777" w:rsidR="00C47076" w:rsidRPr="00D04970" w:rsidRDefault="00C47076" w:rsidP="00C47076">
      <w:pPr>
        <w:pStyle w:val="ListParagraph"/>
        <w:numPr>
          <w:ilvl w:val="0"/>
          <w:numId w:val="26"/>
        </w:numPr>
        <w:suppressAutoHyphens w:val="0"/>
        <w:spacing w:before="0" w:after="0"/>
        <w:jc w:val="left"/>
        <w:rPr>
          <w:rFonts w:asciiTheme="minorHAnsi" w:hAnsiTheme="minorHAnsi"/>
          <w:i/>
        </w:rPr>
      </w:pPr>
      <w:r w:rsidRPr="00D04970">
        <w:rPr>
          <w:rFonts w:asciiTheme="minorHAnsi" w:hAnsiTheme="minorHAnsi"/>
          <w:i/>
        </w:rPr>
        <w:t>“Professionalism of certain presentations”</w:t>
      </w:r>
    </w:p>
    <w:p w14:paraId="3ACFCE52" w14:textId="77777777" w:rsidR="00C47076" w:rsidRPr="00D04970" w:rsidRDefault="00C47076" w:rsidP="00C47076">
      <w:pPr>
        <w:pStyle w:val="ListParagraph"/>
        <w:numPr>
          <w:ilvl w:val="0"/>
          <w:numId w:val="26"/>
        </w:numPr>
        <w:suppressAutoHyphens w:val="0"/>
        <w:spacing w:before="0" w:after="0"/>
        <w:jc w:val="left"/>
        <w:rPr>
          <w:rFonts w:asciiTheme="minorHAnsi" w:hAnsiTheme="minorHAnsi"/>
          <w:i/>
        </w:rPr>
      </w:pPr>
      <w:r w:rsidRPr="00D04970">
        <w:rPr>
          <w:rFonts w:asciiTheme="minorHAnsi" w:hAnsiTheme="minorHAnsi"/>
          <w:i/>
        </w:rPr>
        <w:t>“It was very appropriate”</w:t>
      </w:r>
    </w:p>
    <w:p w14:paraId="512AE339" w14:textId="77777777" w:rsidR="00C47076" w:rsidRPr="00D04970" w:rsidRDefault="00C47076" w:rsidP="00C47076">
      <w:pPr>
        <w:pStyle w:val="ListParagraph"/>
        <w:numPr>
          <w:ilvl w:val="0"/>
          <w:numId w:val="26"/>
        </w:numPr>
        <w:suppressAutoHyphens w:val="0"/>
        <w:spacing w:before="0" w:after="0"/>
        <w:jc w:val="left"/>
        <w:rPr>
          <w:rFonts w:asciiTheme="minorHAnsi" w:hAnsiTheme="minorHAnsi"/>
          <w:i/>
        </w:rPr>
      </w:pPr>
      <w:r w:rsidRPr="00D04970">
        <w:rPr>
          <w:rFonts w:asciiTheme="minorHAnsi" w:hAnsiTheme="minorHAnsi"/>
          <w:i/>
        </w:rPr>
        <w:t>“The format was good this year - focused and efficient.”</w:t>
      </w:r>
    </w:p>
    <w:p w14:paraId="755BEDD3" w14:textId="77777777" w:rsidR="00C47076" w:rsidRPr="00D04970" w:rsidRDefault="00C47076" w:rsidP="00C47076">
      <w:pPr>
        <w:pStyle w:val="ListParagraph"/>
        <w:numPr>
          <w:ilvl w:val="0"/>
          <w:numId w:val="26"/>
        </w:numPr>
        <w:suppressAutoHyphens w:val="0"/>
        <w:spacing w:before="0" w:after="0"/>
        <w:jc w:val="left"/>
        <w:rPr>
          <w:rFonts w:asciiTheme="minorHAnsi" w:hAnsiTheme="minorHAnsi"/>
          <w:i/>
        </w:rPr>
      </w:pPr>
      <w:r w:rsidRPr="00D04970">
        <w:rPr>
          <w:rFonts w:asciiTheme="minorHAnsi" w:hAnsiTheme="minorHAnsi"/>
          <w:i/>
        </w:rPr>
        <w:t>“Excellent format giving an opportunity for everybody to speak. Also the keynotes were very interesting.”</w:t>
      </w:r>
    </w:p>
    <w:p w14:paraId="62BFBBF9" w14:textId="77777777" w:rsidR="00C47076" w:rsidRPr="00D04970" w:rsidRDefault="00C47076" w:rsidP="00C47076">
      <w:pPr>
        <w:pStyle w:val="ListParagraph"/>
        <w:numPr>
          <w:ilvl w:val="0"/>
          <w:numId w:val="26"/>
        </w:numPr>
        <w:suppressAutoHyphens w:val="0"/>
        <w:spacing w:before="0" w:after="0"/>
        <w:jc w:val="left"/>
        <w:rPr>
          <w:rFonts w:asciiTheme="minorHAnsi" w:hAnsiTheme="minorHAnsi"/>
          <w:i/>
        </w:rPr>
      </w:pPr>
      <w:r w:rsidRPr="00D04970">
        <w:rPr>
          <w:rFonts w:asciiTheme="minorHAnsi" w:hAnsiTheme="minorHAnsi"/>
          <w:i/>
        </w:rPr>
        <w:t>“The conference format was optimal for general horizontal discussion and exchange on e-Infrastructures plus a slot with focused thematic panels.”</w:t>
      </w:r>
    </w:p>
    <w:p w14:paraId="709B371D" w14:textId="77777777" w:rsidR="00C47076" w:rsidRPr="00D04970" w:rsidRDefault="00C47076" w:rsidP="00C47076">
      <w:pPr>
        <w:pStyle w:val="ListParagraph"/>
        <w:numPr>
          <w:ilvl w:val="0"/>
          <w:numId w:val="26"/>
        </w:numPr>
        <w:suppressAutoHyphens w:val="0"/>
        <w:spacing w:before="0" w:after="0"/>
        <w:jc w:val="left"/>
        <w:rPr>
          <w:rFonts w:asciiTheme="minorHAnsi" w:hAnsiTheme="minorHAnsi"/>
          <w:i/>
        </w:rPr>
      </w:pPr>
      <w:r w:rsidRPr="00D04970">
        <w:rPr>
          <w:rFonts w:asciiTheme="minorHAnsi" w:hAnsiTheme="minorHAnsi"/>
          <w:i/>
        </w:rPr>
        <w:t>“The best session was the final session on sustainability because it featured enough open discussion and was moderated.”</w:t>
      </w:r>
    </w:p>
    <w:p w14:paraId="0D9E56D0" w14:textId="77777777" w:rsidR="00C47076" w:rsidRPr="00D04970" w:rsidRDefault="00C47076" w:rsidP="00C47076">
      <w:pPr>
        <w:pStyle w:val="ListParagraph"/>
        <w:rPr>
          <w:rFonts w:asciiTheme="minorHAnsi" w:hAnsiTheme="minorHAnsi"/>
        </w:rPr>
      </w:pPr>
    </w:p>
    <w:p w14:paraId="0E752608" w14:textId="77777777" w:rsidR="00C47076" w:rsidRDefault="00C47076" w:rsidP="00C47076">
      <w:pPr>
        <w:ind w:left="360"/>
        <w:rPr>
          <w:rFonts w:asciiTheme="minorHAnsi" w:hAnsiTheme="minorHAnsi"/>
        </w:rPr>
      </w:pPr>
      <w:r w:rsidRPr="00D04970">
        <w:rPr>
          <w:rFonts w:asciiTheme="minorHAnsi" w:hAnsiTheme="minorHAnsi"/>
        </w:rPr>
        <w:t xml:space="preserve">There was some criticism of the parallel sessions and time keeping. Below are some of the constructive/useful suggestions from respondents. </w:t>
      </w:r>
    </w:p>
    <w:p w14:paraId="3B96A759" w14:textId="77777777" w:rsidR="00D04970" w:rsidRPr="00D04970" w:rsidRDefault="00D04970" w:rsidP="00C47076">
      <w:pPr>
        <w:ind w:left="360"/>
        <w:rPr>
          <w:rFonts w:asciiTheme="minorHAnsi" w:hAnsiTheme="minorHAnsi"/>
        </w:rPr>
      </w:pPr>
    </w:p>
    <w:p w14:paraId="3F40CAC9" w14:textId="77777777" w:rsidR="00C47076" w:rsidRPr="00D04970" w:rsidRDefault="00C47076" w:rsidP="00C47076">
      <w:pPr>
        <w:pStyle w:val="ListParagraph"/>
        <w:numPr>
          <w:ilvl w:val="0"/>
          <w:numId w:val="26"/>
        </w:numPr>
        <w:suppressAutoHyphens w:val="0"/>
        <w:spacing w:before="0" w:after="0"/>
        <w:jc w:val="left"/>
        <w:rPr>
          <w:rFonts w:asciiTheme="minorHAnsi" w:hAnsiTheme="minorHAnsi"/>
          <w:i/>
        </w:rPr>
      </w:pPr>
      <w:r w:rsidRPr="00D04970">
        <w:rPr>
          <w:rFonts w:asciiTheme="minorHAnsi" w:hAnsiTheme="minorHAnsi"/>
          <w:i/>
        </w:rPr>
        <w:t>In addition to the plenary sessions (most of them have been very interesting) I would appreciate a time frame for splinter discussions on specific hot topics (to be defined possibly in advance) as for example the interconnection and complementarity between different infrastructures.</w:t>
      </w:r>
    </w:p>
    <w:p w14:paraId="33B05E9B" w14:textId="77777777" w:rsidR="00C47076" w:rsidRPr="00D04970" w:rsidRDefault="00C47076" w:rsidP="00C47076">
      <w:pPr>
        <w:pStyle w:val="ListParagraph"/>
        <w:numPr>
          <w:ilvl w:val="0"/>
          <w:numId w:val="26"/>
        </w:numPr>
        <w:suppressAutoHyphens w:val="0"/>
        <w:spacing w:before="0" w:after="0"/>
        <w:jc w:val="left"/>
        <w:rPr>
          <w:rFonts w:asciiTheme="minorHAnsi" w:hAnsiTheme="minorHAnsi"/>
          <w:i/>
        </w:rPr>
      </w:pPr>
      <w:r w:rsidRPr="00D04970">
        <w:rPr>
          <w:rFonts w:asciiTheme="minorHAnsi" w:hAnsiTheme="minorHAnsi"/>
          <w:i/>
        </w:rPr>
        <w:t>I would have preferred to have the materials (presentations) in advance, but that is always a problem. Having the materials prior to the conference might improve the interactions and discussions during the event.</w:t>
      </w:r>
    </w:p>
    <w:p w14:paraId="102A3521" w14:textId="77777777" w:rsidR="00C47076" w:rsidRPr="00D04970" w:rsidRDefault="00C47076" w:rsidP="00C47076">
      <w:pPr>
        <w:pStyle w:val="ListParagraph"/>
        <w:numPr>
          <w:ilvl w:val="0"/>
          <w:numId w:val="26"/>
        </w:numPr>
        <w:suppressAutoHyphens w:val="0"/>
        <w:spacing w:before="0" w:after="0"/>
        <w:jc w:val="left"/>
        <w:rPr>
          <w:rFonts w:asciiTheme="minorHAnsi" w:hAnsiTheme="minorHAnsi"/>
          <w:i/>
        </w:rPr>
      </w:pPr>
      <w:r w:rsidRPr="00D04970">
        <w:rPr>
          <w:rFonts w:asciiTheme="minorHAnsi" w:hAnsiTheme="minorHAnsi"/>
          <w:i/>
        </w:rPr>
        <w:t>The final plenary panel was successful (surprisingly) and seemed to have more interaction than many of the parallel sessions. Adding more time for such content might be interesting, but the quality of chairing/facilitation will be crucial.</w:t>
      </w:r>
    </w:p>
    <w:p w14:paraId="3E44FE24" w14:textId="77777777" w:rsidR="00C47076" w:rsidRPr="00D04970" w:rsidRDefault="00C47076" w:rsidP="00C47076">
      <w:pPr>
        <w:pStyle w:val="ListParagraph"/>
        <w:numPr>
          <w:ilvl w:val="0"/>
          <w:numId w:val="26"/>
        </w:numPr>
        <w:suppressAutoHyphens w:val="0"/>
        <w:spacing w:before="0" w:after="0"/>
        <w:jc w:val="left"/>
        <w:rPr>
          <w:rFonts w:asciiTheme="minorHAnsi" w:hAnsiTheme="minorHAnsi"/>
          <w:i/>
        </w:rPr>
      </w:pPr>
      <w:r w:rsidRPr="00D04970">
        <w:rPr>
          <w:rFonts w:asciiTheme="minorHAnsi" w:hAnsiTheme="minorHAnsi"/>
          <w:i/>
        </w:rPr>
        <w:t>Would try to provide at least an outline or hand-outs for some of the presentations - easier to follow and interact</w:t>
      </w:r>
    </w:p>
    <w:p w14:paraId="77D68C08" w14:textId="77777777" w:rsidR="00C47076" w:rsidRPr="00D04970" w:rsidRDefault="00C47076" w:rsidP="00C47076">
      <w:pPr>
        <w:rPr>
          <w:rFonts w:asciiTheme="minorHAnsi" w:hAnsiTheme="minorHAnsi"/>
        </w:rPr>
      </w:pPr>
    </w:p>
    <w:p w14:paraId="7CC710C1" w14:textId="77777777" w:rsidR="00C47076" w:rsidRPr="00D04970" w:rsidRDefault="00C47076" w:rsidP="00C47076">
      <w:pPr>
        <w:rPr>
          <w:rFonts w:asciiTheme="minorHAnsi" w:hAnsiTheme="minorHAnsi"/>
          <w:b/>
        </w:rPr>
      </w:pPr>
      <w:r w:rsidRPr="00D04970">
        <w:rPr>
          <w:rFonts w:asciiTheme="minorHAnsi" w:hAnsiTheme="minorHAnsi"/>
          <w:b/>
        </w:rPr>
        <w:t xml:space="preserve">Q6: Do you have any comments on the conference venue, for example the size and layout of the rooms, how easy it was to get to the venue, acoustics or equipment? </w:t>
      </w:r>
    </w:p>
    <w:p w14:paraId="7BDAB412" w14:textId="77777777" w:rsidR="00C47076" w:rsidRPr="00D04970" w:rsidRDefault="00C47076" w:rsidP="00C47076">
      <w:pPr>
        <w:rPr>
          <w:rFonts w:asciiTheme="minorHAnsi" w:hAnsiTheme="minorHAnsi"/>
        </w:rPr>
      </w:pPr>
    </w:p>
    <w:p w14:paraId="103B0F67" w14:textId="77777777" w:rsidR="00C47076" w:rsidRPr="00D04970" w:rsidRDefault="00C47076" w:rsidP="00C47076">
      <w:pPr>
        <w:rPr>
          <w:rFonts w:asciiTheme="minorHAnsi" w:hAnsiTheme="minorHAnsi"/>
        </w:rPr>
      </w:pPr>
      <w:r w:rsidRPr="00D04970">
        <w:rPr>
          <w:rFonts w:asciiTheme="minorHAnsi" w:hAnsiTheme="minorHAnsi"/>
        </w:rPr>
        <w:t>Comments were positive (see below).</w:t>
      </w:r>
    </w:p>
    <w:p w14:paraId="44CA9572" w14:textId="77777777" w:rsidR="00C47076" w:rsidRPr="00D04970" w:rsidRDefault="00C47076" w:rsidP="00C47076">
      <w:pPr>
        <w:pStyle w:val="ListParagraph"/>
        <w:numPr>
          <w:ilvl w:val="0"/>
          <w:numId w:val="27"/>
        </w:numPr>
        <w:suppressAutoHyphens w:val="0"/>
        <w:spacing w:before="0" w:after="0"/>
        <w:jc w:val="left"/>
        <w:rPr>
          <w:rFonts w:asciiTheme="minorHAnsi" w:hAnsiTheme="minorHAnsi"/>
          <w:i/>
        </w:rPr>
      </w:pPr>
      <w:r w:rsidRPr="00D04970">
        <w:rPr>
          <w:rFonts w:asciiTheme="minorHAnsi" w:hAnsiTheme="minorHAnsi" w:cs="Lucida Grande"/>
          <w:i/>
          <w:color w:val="000000"/>
        </w:rPr>
        <w:t>Everything was very well thought through and organized. Thank you!</w:t>
      </w:r>
    </w:p>
    <w:p w14:paraId="2AD404A4" w14:textId="77777777" w:rsidR="00C47076" w:rsidRPr="00D04970" w:rsidRDefault="00C47076" w:rsidP="00C47076">
      <w:pPr>
        <w:pStyle w:val="ListParagraph"/>
        <w:numPr>
          <w:ilvl w:val="0"/>
          <w:numId w:val="27"/>
        </w:numPr>
        <w:suppressAutoHyphens w:val="0"/>
        <w:spacing w:before="0" w:after="0"/>
        <w:jc w:val="left"/>
        <w:rPr>
          <w:rFonts w:asciiTheme="minorHAnsi" w:hAnsiTheme="minorHAnsi"/>
          <w:i/>
        </w:rPr>
      </w:pPr>
      <w:r w:rsidRPr="00D04970">
        <w:rPr>
          <w:rFonts w:asciiTheme="minorHAnsi" w:hAnsiTheme="minorHAnsi"/>
          <w:i/>
        </w:rPr>
        <w:t>The venue was convenient as it was central in Brussels, easy to get to and well signed.</w:t>
      </w:r>
    </w:p>
    <w:p w14:paraId="22C2D355" w14:textId="77777777" w:rsidR="00C47076" w:rsidRPr="00D04970" w:rsidRDefault="00C47076" w:rsidP="00C47076">
      <w:pPr>
        <w:rPr>
          <w:rFonts w:asciiTheme="minorHAnsi" w:hAnsiTheme="minorHAnsi"/>
        </w:rPr>
      </w:pPr>
    </w:p>
    <w:p w14:paraId="27322FDC" w14:textId="5506E8B2" w:rsidR="00C47076" w:rsidRPr="00D04970" w:rsidRDefault="00C47076" w:rsidP="00C47076">
      <w:pPr>
        <w:rPr>
          <w:rFonts w:asciiTheme="minorHAnsi" w:hAnsiTheme="minorHAnsi"/>
        </w:rPr>
      </w:pPr>
      <w:r w:rsidRPr="00D04970">
        <w:rPr>
          <w:rFonts w:asciiTheme="minorHAnsi" w:hAnsiTheme="minorHAnsi"/>
        </w:rPr>
        <w:t>However, some respondents said there may not have b</w:t>
      </w:r>
      <w:r w:rsidR="00D04970">
        <w:rPr>
          <w:rFonts w:asciiTheme="minorHAnsi" w:hAnsiTheme="minorHAnsi"/>
        </w:rPr>
        <w:t>een enough power cables, bathrooms</w:t>
      </w:r>
      <w:r w:rsidRPr="00D04970">
        <w:rPr>
          <w:rFonts w:asciiTheme="minorHAnsi" w:hAnsiTheme="minorHAnsi"/>
        </w:rPr>
        <w:t xml:space="preserve">, seats etc., but all commented that they really enjoyed the fantastic panoramic views from the hotel. </w:t>
      </w:r>
    </w:p>
    <w:p w14:paraId="4B62C571" w14:textId="77777777" w:rsidR="00C47076" w:rsidRPr="00D04970" w:rsidRDefault="00C47076" w:rsidP="00C47076">
      <w:pPr>
        <w:rPr>
          <w:rFonts w:asciiTheme="minorHAnsi" w:hAnsiTheme="minorHAnsi"/>
        </w:rPr>
      </w:pPr>
    </w:p>
    <w:p w14:paraId="273D5492" w14:textId="77777777" w:rsidR="00C47076" w:rsidRPr="00D04970" w:rsidRDefault="00C47076" w:rsidP="00C47076">
      <w:pPr>
        <w:rPr>
          <w:rFonts w:asciiTheme="minorHAnsi" w:hAnsiTheme="minorHAnsi"/>
          <w:b/>
        </w:rPr>
      </w:pPr>
      <w:r w:rsidRPr="00D04970">
        <w:rPr>
          <w:rFonts w:asciiTheme="minorHAnsi" w:hAnsiTheme="minorHAnsi"/>
          <w:b/>
        </w:rPr>
        <w:t>Q7: Many people accessed the social media for e-ScienceTalk. The e_scitalk twitter account was the most popular.</w:t>
      </w:r>
    </w:p>
    <w:p w14:paraId="76E23AAE" w14:textId="77777777" w:rsidR="00C47076" w:rsidRPr="00D04970" w:rsidRDefault="00C47076" w:rsidP="00C47076">
      <w:pPr>
        <w:rPr>
          <w:rFonts w:asciiTheme="minorHAnsi" w:hAnsiTheme="minorHAnsi"/>
        </w:rPr>
      </w:pPr>
    </w:p>
    <w:p w14:paraId="5FF216A7" w14:textId="19D8D7A3" w:rsidR="00C47076" w:rsidRDefault="00C47076" w:rsidP="00C47076">
      <w:r>
        <w:rPr>
          <w:noProof/>
          <w:lang w:eastAsia="en-GB"/>
        </w:rPr>
        <w:lastRenderedPageBreak/>
        <w:drawing>
          <wp:inline distT="0" distB="0" distL="0" distR="0" wp14:anchorId="30F0215B" wp14:editId="021C7C4A">
            <wp:extent cx="3401695" cy="170116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01695" cy="1701165"/>
                    </a:xfrm>
                    <a:prstGeom prst="rect">
                      <a:avLst/>
                    </a:prstGeom>
                    <a:noFill/>
                    <a:ln>
                      <a:noFill/>
                    </a:ln>
                  </pic:spPr>
                </pic:pic>
              </a:graphicData>
            </a:graphic>
          </wp:inline>
        </w:drawing>
      </w:r>
    </w:p>
    <w:p w14:paraId="655BDEA8" w14:textId="77777777" w:rsidR="00C47076" w:rsidRDefault="00C47076" w:rsidP="00C47076"/>
    <w:p w14:paraId="20F49FE8" w14:textId="77777777" w:rsidR="00A35BAD" w:rsidRDefault="00C47076" w:rsidP="00C47076">
      <w:pPr>
        <w:rPr>
          <w:rFonts w:asciiTheme="minorHAnsi" w:hAnsiTheme="minorHAnsi"/>
        </w:rPr>
      </w:pPr>
      <w:r w:rsidRPr="00A35BAD">
        <w:rPr>
          <w:rFonts w:asciiTheme="minorHAnsi" w:hAnsiTheme="minorHAnsi"/>
          <w:b/>
        </w:rPr>
        <w:t>Q8: What do you find most useful about e-ScienceTalk’s communications</w:t>
      </w:r>
      <w:r w:rsidRPr="00A35BAD">
        <w:rPr>
          <w:rFonts w:asciiTheme="minorHAnsi" w:hAnsiTheme="minorHAnsi"/>
        </w:rPr>
        <w:t xml:space="preserve">? </w:t>
      </w:r>
    </w:p>
    <w:p w14:paraId="225D8C73" w14:textId="77777777" w:rsidR="00A35BAD" w:rsidRDefault="00A35BAD" w:rsidP="00C47076">
      <w:pPr>
        <w:rPr>
          <w:rFonts w:asciiTheme="minorHAnsi" w:hAnsiTheme="minorHAnsi"/>
        </w:rPr>
      </w:pPr>
    </w:p>
    <w:p w14:paraId="1079B2A5" w14:textId="4C60E2D7" w:rsidR="00C47076" w:rsidRPr="00A35BAD" w:rsidRDefault="00C47076" w:rsidP="00C47076">
      <w:pPr>
        <w:rPr>
          <w:rFonts w:asciiTheme="minorHAnsi" w:hAnsiTheme="minorHAnsi"/>
        </w:rPr>
      </w:pPr>
      <w:r w:rsidRPr="00A35BAD">
        <w:rPr>
          <w:rFonts w:asciiTheme="minorHAnsi" w:hAnsiTheme="minorHAnsi"/>
        </w:rPr>
        <w:t>This was an open-ended question, which several peopl</w:t>
      </w:r>
      <w:r w:rsidR="00A35BAD">
        <w:rPr>
          <w:rFonts w:asciiTheme="minorHAnsi" w:hAnsiTheme="minorHAnsi"/>
        </w:rPr>
        <w:t>e responded to.  Below are their</w:t>
      </w:r>
      <w:r w:rsidRPr="00A35BAD">
        <w:rPr>
          <w:rFonts w:asciiTheme="minorHAnsi" w:hAnsiTheme="minorHAnsi"/>
        </w:rPr>
        <w:t xml:space="preserve"> comments. Six people requested a subscription to iSGTW and fifteen people wanted to subscribe to the e-ScienceBriefings mailing list (Q9). </w:t>
      </w:r>
    </w:p>
    <w:p w14:paraId="27C70EBA" w14:textId="77777777" w:rsidR="00C47076" w:rsidRPr="00A35BAD" w:rsidRDefault="00C47076" w:rsidP="00C47076">
      <w:pPr>
        <w:rPr>
          <w:rFonts w:asciiTheme="minorHAnsi" w:hAnsiTheme="minorHAnsi"/>
        </w:rPr>
      </w:pPr>
    </w:p>
    <w:p w14:paraId="1A8CC48C" w14:textId="77777777" w:rsidR="00C47076" w:rsidRPr="00A35BAD" w:rsidRDefault="00C47076" w:rsidP="00C47076">
      <w:pPr>
        <w:pStyle w:val="ListParagraph"/>
        <w:numPr>
          <w:ilvl w:val="0"/>
          <w:numId w:val="28"/>
        </w:numPr>
        <w:suppressAutoHyphens w:val="0"/>
        <w:spacing w:before="0" w:after="0"/>
        <w:jc w:val="left"/>
        <w:rPr>
          <w:rFonts w:asciiTheme="minorHAnsi" w:hAnsiTheme="minorHAnsi"/>
          <w:i/>
        </w:rPr>
      </w:pPr>
      <w:r w:rsidRPr="00A35BAD">
        <w:rPr>
          <w:rFonts w:asciiTheme="minorHAnsi" w:hAnsiTheme="minorHAnsi"/>
          <w:i/>
        </w:rPr>
        <w:t>Timely topics</w:t>
      </w:r>
    </w:p>
    <w:p w14:paraId="255CF392" w14:textId="77777777" w:rsidR="00C47076" w:rsidRPr="00A35BAD" w:rsidRDefault="00C47076" w:rsidP="00C47076">
      <w:pPr>
        <w:pStyle w:val="ListParagraph"/>
        <w:numPr>
          <w:ilvl w:val="0"/>
          <w:numId w:val="28"/>
        </w:numPr>
        <w:suppressAutoHyphens w:val="0"/>
        <w:spacing w:before="0" w:after="0"/>
        <w:jc w:val="left"/>
        <w:rPr>
          <w:rFonts w:asciiTheme="minorHAnsi" w:hAnsiTheme="minorHAnsi"/>
          <w:i/>
        </w:rPr>
      </w:pPr>
      <w:r w:rsidRPr="00A35BAD">
        <w:rPr>
          <w:rFonts w:asciiTheme="minorHAnsi" w:hAnsiTheme="minorHAnsi"/>
          <w:i/>
        </w:rPr>
        <w:t xml:space="preserve">Networking and information about different FP7 projects </w:t>
      </w:r>
    </w:p>
    <w:p w14:paraId="79F8F12A" w14:textId="77777777" w:rsidR="00C47076" w:rsidRPr="00A35BAD" w:rsidRDefault="00C47076" w:rsidP="00C47076">
      <w:pPr>
        <w:pStyle w:val="ListParagraph"/>
        <w:numPr>
          <w:ilvl w:val="0"/>
          <w:numId w:val="28"/>
        </w:numPr>
        <w:suppressAutoHyphens w:val="0"/>
        <w:spacing w:before="0" w:after="0"/>
        <w:jc w:val="left"/>
        <w:rPr>
          <w:rFonts w:asciiTheme="minorHAnsi" w:hAnsiTheme="minorHAnsi"/>
          <w:i/>
        </w:rPr>
      </w:pPr>
      <w:r w:rsidRPr="00A35BAD">
        <w:rPr>
          <w:rFonts w:asciiTheme="minorHAnsi" w:hAnsiTheme="minorHAnsi"/>
          <w:i/>
        </w:rPr>
        <w:t>Delivering short but 'to the point' content</w:t>
      </w:r>
    </w:p>
    <w:p w14:paraId="5E48E340" w14:textId="77777777" w:rsidR="00C47076" w:rsidRPr="00A35BAD" w:rsidRDefault="00C47076" w:rsidP="00C47076">
      <w:pPr>
        <w:pStyle w:val="ListParagraph"/>
        <w:numPr>
          <w:ilvl w:val="0"/>
          <w:numId w:val="28"/>
        </w:numPr>
        <w:suppressAutoHyphens w:val="0"/>
        <w:spacing w:before="0" w:after="0"/>
        <w:jc w:val="left"/>
        <w:rPr>
          <w:rFonts w:asciiTheme="minorHAnsi" w:hAnsiTheme="minorHAnsi"/>
          <w:i/>
        </w:rPr>
      </w:pPr>
      <w:r w:rsidRPr="00A35BAD">
        <w:rPr>
          <w:rFonts w:asciiTheme="minorHAnsi" w:hAnsiTheme="minorHAnsi"/>
          <w:i/>
        </w:rPr>
        <w:t>Being kept informed about the breadth of activity.</w:t>
      </w:r>
    </w:p>
    <w:p w14:paraId="2D42E5FE" w14:textId="77777777" w:rsidR="00C47076" w:rsidRPr="00A35BAD" w:rsidRDefault="00C47076" w:rsidP="00C47076">
      <w:pPr>
        <w:pStyle w:val="ListParagraph"/>
        <w:numPr>
          <w:ilvl w:val="0"/>
          <w:numId w:val="28"/>
        </w:numPr>
        <w:suppressAutoHyphens w:val="0"/>
        <w:spacing w:before="0" w:after="0"/>
        <w:jc w:val="left"/>
        <w:rPr>
          <w:rFonts w:asciiTheme="minorHAnsi" w:hAnsiTheme="minorHAnsi"/>
          <w:i/>
        </w:rPr>
      </w:pPr>
      <w:r w:rsidRPr="00A35BAD">
        <w:rPr>
          <w:rFonts w:asciiTheme="minorHAnsi" w:hAnsiTheme="minorHAnsi"/>
          <w:i/>
        </w:rPr>
        <w:t>Very straightforward and understandable even with no specific technical background</w:t>
      </w:r>
    </w:p>
    <w:p w14:paraId="7A7E0FA5" w14:textId="77777777" w:rsidR="00C47076" w:rsidRPr="00A35BAD" w:rsidRDefault="00C47076" w:rsidP="00C47076">
      <w:pPr>
        <w:pStyle w:val="ListParagraph"/>
        <w:numPr>
          <w:ilvl w:val="0"/>
          <w:numId w:val="28"/>
        </w:numPr>
        <w:suppressAutoHyphens w:val="0"/>
        <w:spacing w:before="0" w:after="0"/>
        <w:jc w:val="left"/>
        <w:rPr>
          <w:rFonts w:asciiTheme="minorHAnsi" w:hAnsiTheme="minorHAnsi"/>
          <w:i/>
        </w:rPr>
      </w:pPr>
      <w:r w:rsidRPr="00A35BAD">
        <w:rPr>
          <w:rFonts w:asciiTheme="minorHAnsi" w:hAnsiTheme="minorHAnsi"/>
          <w:i/>
        </w:rPr>
        <w:t>Briefings</w:t>
      </w:r>
    </w:p>
    <w:p w14:paraId="512B2CFE" w14:textId="77777777" w:rsidR="00C47076" w:rsidRPr="00A35BAD" w:rsidRDefault="00C47076" w:rsidP="00C47076">
      <w:pPr>
        <w:pStyle w:val="ListParagraph"/>
        <w:numPr>
          <w:ilvl w:val="0"/>
          <w:numId w:val="28"/>
        </w:numPr>
        <w:suppressAutoHyphens w:val="0"/>
        <w:spacing w:before="0" w:after="0"/>
        <w:jc w:val="left"/>
        <w:rPr>
          <w:rFonts w:asciiTheme="minorHAnsi" w:hAnsiTheme="minorHAnsi"/>
          <w:i/>
        </w:rPr>
      </w:pPr>
      <w:r w:rsidRPr="00A35BAD">
        <w:rPr>
          <w:rFonts w:asciiTheme="minorHAnsi" w:hAnsiTheme="minorHAnsi"/>
          <w:i/>
        </w:rPr>
        <w:t>iSGTW!</w:t>
      </w:r>
    </w:p>
    <w:p w14:paraId="0069F673" w14:textId="77777777" w:rsidR="00C47076" w:rsidRPr="00A35BAD" w:rsidRDefault="00C47076" w:rsidP="00C47076">
      <w:pPr>
        <w:rPr>
          <w:rFonts w:asciiTheme="minorHAnsi" w:hAnsiTheme="minorHAnsi"/>
        </w:rPr>
      </w:pPr>
    </w:p>
    <w:p w14:paraId="49B6A0EE" w14:textId="77777777" w:rsidR="00A35BAD" w:rsidRDefault="00C47076" w:rsidP="00C47076">
      <w:pPr>
        <w:rPr>
          <w:rFonts w:asciiTheme="minorHAnsi" w:hAnsiTheme="minorHAnsi"/>
          <w:b/>
        </w:rPr>
      </w:pPr>
      <w:r w:rsidRPr="00A35BAD">
        <w:rPr>
          <w:rFonts w:asciiTheme="minorHAnsi" w:hAnsiTheme="minorHAnsi"/>
          <w:b/>
        </w:rPr>
        <w:t>Q10: We asked if people had read certain e-ScienceBriefings.</w:t>
      </w:r>
    </w:p>
    <w:p w14:paraId="41DFC626" w14:textId="77777777" w:rsidR="00A35BAD" w:rsidRDefault="00A35BAD" w:rsidP="00C47076">
      <w:pPr>
        <w:rPr>
          <w:rFonts w:asciiTheme="minorHAnsi" w:hAnsiTheme="minorHAnsi"/>
          <w:b/>
        </w:rPr>
      </w:pPr>
    </w:p>
    <w:p w14:paraId="7C205C03" w14:textId="7E489742" w:rsidR="00C47076" w:rsidRPr="00A35BAD" w:rsidRDefault="00C47076" w:rsidP="00C47076">
      <w:pPr>
        <w:rPr>
          <w:rFonts w:asciiTheme="minorHAnsi" w:hAnsiTheme="minorHAnsi"/>
        </w:rPr>
      </w:pPr>
      <w:r w:rsidRPr="00A35BAD">
        <w:rPr>
          <w:rFonts w:asciiTheme="minorHAnsi" w:hAnsiTheme="minorHAnsi"/>
        </w:rPr>
        <w:t xml:space="preserve">The Open Data/Open Science briefing was the most popular. </w:t>
      </w:r>
    </w:p>
    <w:p w14:paraId="0076CED0" w14:textId="77777777" w:rsidR="00C47076" w:rsidRDefault="00C47076" w:rsidP="00C47076"/>
    <w:p w14:paraId="52436899" w14:textId="40C16D5B" w:rsidR="00C47076" w:rsidRPr="00D41C3A" w:rsidRDefault="00C47076" w:rsidP="00A35BAD">
      <w:pPr>
        <w:rPr>
          <w:rFonts w:ascii="Calibri" w:hAnsi="Calibri" w:cs="Calibri"/>
        </w:rPr>
      </w:pPr>
      <w:r>
        <w:rPr>
          <w:noProof/>
          <w:lang w:eastAsia="en-GB"/>
        </w:rPr>
        <w:drawing>
          <wp:inline distT="0" distB="0" distL="0" distR="0" wp14:anchorId="073C7495" wp14:editId="09923AC6">
            <wp:extent cx="5210810" cy="2506980"/>
            <wp:effectExtent l="0" t="0" r="889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0810" cy="2506980"/>
                    </a:xfrm>
                    <a:prstGeom prst="rect">
                      <a:avLst/>
                    </a:prstGeom>
                    <a:noFill/>
                    <a:ln>
                      <a:noFill/>
                    </a:ln>
                  </pic:spPr>
                </pic:pic>
              </a:graphicData>
            </a:graphic>
          </wp:inline>
        </w:drawing>
      </w:r>
    </w:p>
    <w:p w14:paraId="735CD4D0" w14:textId="77777777" w:rsidR="00EC3C09" w:rsidRPr="00A72B84" w:rsidRDefault="00EC3C09" w:rsidP="00EC3C09">
      <w:pPr>
        <w:pStyle w:val="Heading1"/>
      </w:pPr>
      <w:bookmarkStart w:id="19" w:name="_Toc356932786"/>
      <w:r w:rsidRPr="00A72B84">
        <w:lastRenderedPageBreak/>
        <w:t>Conclusions</w:t>
      </w:r>
      <w:bookmarkEnd w:id="19"/>
    </w:p>
    <w:p w14:paraId="4B5D207B" w14:textId="77777777" w:rsidR="00EC3C09" w:rsidRDefault="00EC3C09">
      <w:pPr>
        <w:rPr>
          <w:rFonts w:ascii="Calibri" w:eastAsia="Cambria" w:hAnsi="Calibri" w:cs="Calibri"/>
          <w:sz w:val="20"/>
          <w:lang w:val="en-US" w:eastAsia="en-US"/>
        </w:rPr>
      </w:pPr>
    </w:p>
    <w:p w14:paraId="4EB3DE55" w14:textId="0536526C" w:rsidR="00EC3C09" w:rsidRDefault="00EC3C09">
      <w:pPr>
        <w:rPr>
          <w:rFonts w:ascii="Calibri" w:hAnsi="Calibri"/>
        </w:rPr>
      </w:pPr>
      <w:r>
        <w:rPr>
          <w:rFonts w:ascii="Calibri" w:hAnsi="Calibri" w:cs="Calibri"/>
        </w:rPr>
        <w:t xml:space="preserve">The </w:t>
      </w:r>
      <w:r w:rsidR="00197E64">
        <w:rPr>
          <w:rFonts w:ascii="Calibri" w:hAnsi="Calibri" w:cs="Calibri"/>
        </w:rPr>
        <w:t>10</w:t>
      </w:r>
      <w:r w:rsidRPr="00E12030">
        <w:rPr>
          <w:rFonts w:ascii="Calibri" w:hAnsi="Calibri" w:cs="Calibri"/>
          <w:vertAlign w:val="superscript"/>
        </w:rPr>
        <w:t>th</w:t>
      </w:r>
      <w:r>
        <w:rPr>
          <w:rFonts w:ascii="Calibri" w:hAnsi="Calibri" w:cs="Calibri"/>
        </w:rPr>
        <w:t xml:space="preserve"> e-Infrastructure Concertati</w:t>
      </w:r>
      <w:r w:rsidR="00197E64">
        <w:rPr>
          <w:rFonts w:ascii="Calibri" w:hAnsi="Calibri" w:cs="Calibri"/>
        </w:rPr>
        <w:t>on meeting was well-received and well attended, given that it was not co-located with another event, as for the 9</w:t>
      </w:r>
      <w:r w:rsidR="00197E64" w:rsidRPr="00197E64">
        <w:rPr>
          <w:rFonts w:ascii="Calibri" w:hAnsi="Calibri" w:cs="Calibri"/>
          <w:vertAlign w:val="superscript"/>
        </w:rPr>
        <w:t>th</w:t>
      </w:r>
      <w:r w:rsidR="00197E64">
        <w:rPr>
          <w:rFonts w:ascii="Calibri" w:hAnsi="Calibri" w:cs="Calibri"/>
        </w:rPr>
        <w:t xml:space="preserve"> e-Infrastructure Concertation meeting</w:t>
      </w:r>
      <w:r w:rsidR="00423EE3">
        <w:rPr>
          <w:rFonts w:ascii="Calibri" w:hAnsi="Calibri" w:cs="Calibri"/>
        </w:rPr>
        <w:t xml:space="preserve"> in 2011 which was co-located with the EGI Technical Forum 2011 in Lyon</w:t>
      </w:r>
      <w:r>
        <w:rPr>
          <w:rFonts w:ascii="Calibri" w:hAnsi="Calibri" w:cs="Calibri"/>
        </w:rPr>
        <w:t xml:space="preserve">. </w:t>
      </w:r>
      <w:r w:rsidR="00423EE3">
        <w:rPr>
          <w:rFonts w:ascii="Calibri" w:hAnsi="Calibri"/>
        </w:rPr>
        <w:t xml:space="preserve">This year’s </w:t>
      </w:r>
      <w:r w:rsidRPr="0052747B">
        <w:rPr>
          <w:rFonts w:ascii="Calibri" w:hAnsi="Calibri"/>
        </w:rPr>
        <w:t>event provided an ideal opportunity for e-Infrastructure projects to learn more about each other, to network and build relationships that could lead to future collaborations</w:t>
      </w:r>
      <w:r w:rsidR="00197E64">
        <w:rPr>
          <w:rFonts w:ascii="Calibri" w:hAnsi="Calibri"/>
        </w:rPr>
        <w:t xml:space="preserve"> within Horizon2020</w:t>
      </w:r>
      <w:r w:rsidRPr="0052747B">
        <w:rPr>
          <w:rFonts w:ascii="Calibri" w:hAnsi="Calibri"/>
        </w:rPr>
        <w:t>.</w:t>
      </w:r>
      <w:r>
        <w:rPr>
          <w:rFonts w:ascii="Calibri" w:hAnsi="Calibri"/>
        </w:rPr>
        <w:t xml:space="preserve"> </w:t>
      </w:r>
    </w:p>
    <w:p w14:paraId="65653FF0" w14:textId="77777777" w:rsidR="00197E64" w:rsidRDefault="00197E64">
      <w:pPr>
        <w:rPr>
          <w:rFonts w:ascii="Calibri" w:hAnsi="Calibri" w:cs="Calibri"/>
        </w:rPr>
      </w:pPr>
    </w:p>
    <w:p w14:paraId="7852CAF4" w14:textId="1CBCDAC9" w:rsidR="00EC3C09" w:rsidRPr="00E12030" w:rsidRDefault="00EC3C09">
      <w:pPr>
        <w:rPr>
          <w:rFonts w:ascii="Calibri" w:hAnsi="Calibri" w:cs="Calibri"/>
        </w:rPr>
      </w:pPr>
      <w:r>
        <w:rPr>
          <w:rFonts w:ascii="Calibri" w:hAnsi="Calibri" w:cs="Calibri"/>
        </w:rPr>
        <w:t>F</w:t>
      </w:r>
      <w:r w:rsidRPr="00E12030">
        <w:rPr>
          <w:rFonts w:ascii="Calibri" w:hAnsi="Calibri" w:cs="Calibri"/>
        </w:rPr>
        <w:t>eed</w:t>
      </w:r>
      <w:r w:rsidR="00197E64">
        <w:rPr>
          <w:rFonts w:ascii="Calibri" w:hAnsi="Calibri" w:cs="Calibri"/>
        </w:rPr>
        <w:t>back</w:t>
      </w:r>
      <w:r w:rsidR="00B4575F">
        <w:rPr>
          <w:rFonts w:ascii="Calibri" w:hAnsi="Calibri" w:cs="Calibri"/>
        </w:rPr>
        <w:t xml:space="preserve"> from the meeting indicate</w:t>
      </w:r>
      <w:r w:rsidR="00B23EE4">
        <w:rPr>
          <w:rFonts w:ascii="Calibri" w:hAnsi="Calibri" w:cs="Calibri"/>
        </w:rPr>
        <w:t>s</w:t>
      </w:r>
      <w:r w:rsidR="00B4575F">
        <w:rPr>
          <w:rFonts w:ascii="Calibri" w:hAnsi="Calibri" w:cs="Calibri"/>
        </w:rPr>
        <w:t xml:space="preserve"> that t</w:t>
      </w:r>
      <w:r>
        <w:rPr>
          <w:rFonts w:ascii="Calibri" w:hAnsi="Calibri" w:cs="Calibri"/>
        </w:rPr>
        <w:t>he organisation of the event went smoothly and delegates were happy with the venue</w:t>
      </w:r>
      <w:r w:rsidR="00B23EE4">
        <w:rPr>
          <w:rFonts w:ascii="Calibri" w:hAnsi="Calibri" w:cs="Calibri"/>
        </w:rPr>
        <w:t xml:space="preserve">, </w:t>
      </w:r>
      <w:r w:rsidR="00696474">
        <w:rPr>
          <w:rFonts w:ascii="Calibri" w:hAnsi="Calibri" w:cs="Calibri"/>
        </w:rPr>
        <w:t xml:space="preserve">organisation, </w:t>
      </w:r>
      <w:r w:rsidR="00B23EE4">
        <w:rPr>
          <w:rFonts w:ascii="Calibri" w:hAnsi="Calibri" w:cs="Calibri"/>
        </w:rPr>
        <w:t>programme and catering</w:t>
      </w:r>
      <w:r>
        <w:rPr>
          <w:rFonts w:ascii="Calibri" w:hAnsi="Calibri" w:cs="Calibri"/>
        </w:rPr>
        <w:t>.</w:t>
      </w:r>
      <w:r w:rsidR="00696474">
        <w:rPr>
          <w:rFonts w:ascii="Calibri" w:hAnsi="Calibri" w:cs="Calibri"/>
        </w:rPr>
        <w:t xml:space="preserve"> The social media channels and e-ScienceTalk publications such as the Briefings and iSGTW were well-known and appreciated.</w:t>
      </w:r>
      <w:r>
        <w:rPr>
          <w:rFonts w:ascii="Calibri" w:hAnsi="Calibri" w:cs="Calibri"/>
        </w:rPr>
        <w:t xml:space="preserve"> </w:t>
      </w:r>
      <w:r w:rsidR="00653C92">
        <w:rPr>
          <w:rFonts w:ascii="Calibri" w:hAnsi="Calibri" w:cs="Calibri"/>
        </w:rPr>
        <w:t>E</w:t>
      </w:r>
      <w:r w:rsidR="0060417F">
        <w:rPr>
          <w:rFonts w:ascii="Calibri" w:hAnsi="Calibri" w:cs="Calibri"/>
        </w:rPr>
        <w:t xml:space="preserve">-ScienceTalk </w:t>
      </w:r>
      <w:r>
        <w:rPr>
          <w:rFonts w:ascii="Calibri" w:hAnsi="Calibri" w:cs="Calibri"/>
        </w:rPr>
        <w:t xml:space="preserve">will </w:t>
      </w:r>
      <w:r w:rsidR="0060417F">
        <w:rPr>
          <w:rFonts w:ascii="Calibri" w:hAnsi="Calibri" w:cs="Calibri"/>
        </w:rPr>
        <w:t xml:space="preserve">aim </w:t>
      </w:r>
      <w:r>
        <w:rPr>
          <w:rFonts w:ascii="Calibri" w:hAnsi="Calibri" w:cs="Calibri"/>
        </w:rPr>
        <w:t xml:space="preserve">to ensure future events </w:t>
      </w:r>
      <w:r w:rsidR="00653C92">
        <w:rPr>
          <w:rFonts w:ascii="Calibri" w:hAnsi="Calibri" w:cs="Calibri"/>
        </w:rPr>
        <w:t xml:space="preserve">that it is involved in </w:t>
      </w:r>
      <w:bookmarkStart w:id="20" w:name="_GoBack"/>
      <w:bookmarkEnd w:id="20"/>
      <w:r>
        <w:rPr>
          <w:rFonts w:ascii="Calibri" w:hAnsi="Calibri" w:cs="Calibri"/>
        </w:rPr>
        <w:t xml:space="preserve">have similar </w:t>
      </w:r>
      <w:r w:rsidR="000A6378">
        <w:rPr>
          <w:rFonts w:ascii="Calibri" w:hAnsi="Calibri" w:cs="Calibri"/>
        </w:rPr>
        <w:t>advantages</w:t>
      </w:r>
      <w:r>
        <w:rPr>
          <w:rFonts w:ascii="Calibri" w:hAnsi="Calibri" w:cs="Calibri"/>
        </w:rPr>
        <w:t>.</w:t>
      </w:r>
      <w:r w:rsidRPr="00615640">
        <w:rPr>
          <w:rFonts w:ascii="Calibri" w:hAnsi="Calibri"/>
        </w:rPr>
        <w:t xml:space="preserve"> </w:t>
      </w:r>
    </w:p>
    <w:sectPr w:rsidR="00EC3C09" w:rsidRPr="00E12030" w:rsidSect="00EC3C09">
      <w:headerReference w:type="default" r:id="rId25"/>
      <w:footerReference w:type="default" r:id="rId2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CBB8E" w14:textId="77777777" w:rsidR="00CE0F26" w:rsidRDefault="00CE0F26">
      <w:pPr>
        <w:spacing w:before="0" w:after="0"/>
      </w:pPr>
      <w:r>
        <w:separator/>
      </w:r>
    </w:p>
  </w:endnote>
  <w:endnote w:type="continuationSeparator" w:id="0">
    <w:p w14:paraId="5C3B07B5" w14:textId="77777777" w:rsidR="00CE0F26" w:rsidRDefault="00CE0F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70B1A" w14:textId="77777777" w:rsidR="006F6FB7" w:rsidRDefault="006F6FB7">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F6FB7" w14:paraId="2A9254A0" w14:textId="77777777">
      <w:tc>
        <w:tcPr>
          <w:tcW w:w="2764" w:type="dxa"/>
          <w:tcBorders>
            <w:top w:val="single" w:sz="8" w:space="0" w:color="000080"/>
          </w:tcBorders>
        </w:tcPr>
        <w:p w14:paraId="1501DAFC" w14:textId="77777777" w:rsidR="006F6FB7" w:rsidRPr="0078770C" w:rsidRDefault="006F6FB7">
          <w:pPr>
            <w:pStyle w:val="Footer"/>
            <w:rPr>
              <w:sz w:val="18"/>
              <w:szCs w:val="18"/>
            </w:rPr>
          </w:pPr>
          <w:r>
            <w:rPr>
              <w:color w:val="000000"/>
              <w:sz w:val="18"/>
              <w:szCs w:val="18"/>
            </w:rPr>
            <w:t>e-ScienceTalk INFSO-RI-</w:t>
          </w:r>
          <w:r w:rsidRPr="00427D04">
            <w:rPr>
              <w:color w:val="000000"/>
              <w:sz w:val="18"/>
              <w:szCs w:val="18"/>
            </w:rPr>
            <w:t>260733</w:t>
          </w:r>
        </w:p>
      </w:tc>
      <w:tc>
        <w:tcPr>
          <w:tcW w:w="3827" w:type="dxa"/>
          <w:tcBorders>
            <w:top w:val="single" w:sz="8" w:space="0" w:color="000080"/>
          </w:tcBorders>
        </w:tcPr>
        <w:p w14:paraId="033AB6AA" w14:textId="77777777" w:rsidR="006F6FB7" w:rsidRPr="0078770C" w:rsidRDefault="006F6FB7" w:rsidP="00EC3C09">
          <w:pPr>
            <w:pStyle w:val="Footer"/>
            <w:jc w:val="center"/>
            <w:rPr>
              <w:color w:val="000000"/>
              <w:sz w:val="18"/>
              <w:szCs w:val="18"/>
            </w:rPr>
          </w:pPr>
          <w:r w:rsidRPr="0078770C">
            <w:rPr>
              <w:color w:val="000000"/>
              <w:sz w:val="18"/>
              <w:szCs w:val="18"/>
            </w:rPr>
            <w:t xml:space="preserve">© Members of </w:t>
          </w:r>
          <w:r>
            <w:rPr>
              <w:color w:val="000000"/>
              <w:sz w:val="18"/>
              <w:szCs w:val="18"/>
            </w:rPr>
            <w:t>e-ScienceTalk</w:t>
          </w:r>
          <w:r w:rsidRPr="0078770C">
            <w:rPr>
              <w:color w:val="000000"/>
              <w:sz w:val="18"/>
              <w:szCs w:val="18"/>
            </w:rPr>
            <w:t xml:space="preserve"> collaboration</w:t>
          </w:r>
        </w:p>
      </w:tc>
      <w:tc>
        <w:tcPr>
          <w:tcW w:w="1559" w:type="dxa"/>
          <w:tcBorders>
            <w:top w:val="single" w:sz="8" w:space="0" w:color="000080"/>
          </w:tcBorders>
        </w:tcPr>
        <w:p w14:paraId="7E7E4550" w14:textId="77777777" w:rsidR="006F6FB7" w:rsidRDefault="006F6FB7">
          <w:pPr>
            <w:pStyle w:val="Footer"/>
            <w:jc w:val="center"/>
            <w:rPr>
              <w:caps/>
            </w:rPr>
          </w:pPr>
        </w:p>
      </w:tc>
      <w:tc>
        <w:tcPr>
          <w:tcW w:w="992" w:type="dxa"/>
          <w:tcBorders>
            <w:top w:val="single" w:sz="8" w:space="0" w:color="000080"/>
          </w:tcBorders>
        </w:tcPr>
        <w:p w14:paraId="4D35F8B0" w14:textId="77777777" w:rsidR="006F6FB7" w:rsidRDefault="006F6FB7">
          <w:pPr>
            <w:pStyle w:val="Footer"/>
            <w:jc w:val="right"/>
          </w:pPr>
          <w:r>
            <w:fldChar w:fldCharType="begin"/>
          </w:r>
          <w:r>
            <w:instrText xml:space="preserve"> PAGE  \* MERGEFORMAT </w:instrText>
          </w:r>
          <w:r>
            <w:fldChar w:fldCharType="separate"/>
          </w:r>
          <w:r w:rsidR="00653C92">
            <w:rPr>
              <w:noProof/>
            </w:rPr>
            <w:t>31</w:t>
          </w:r>
          <w:r>
            <w:rPr>
              <w:noProof/>
            </w:rPr>
            <w:fldChar w:fldCharType="end"/>
          </w:r>
          <w:r>
            <w:t xml:space="preserve"> / </w:t>
          </w:r>
          <w:fldSimple w:instr=" NUMPAGES  \* MERGEFORMAT ">
            <w:r w:rsidR="00653C92">
              <w:rPr>
                <w:noProof/>
              </w:rPr>
              <w:t>31</w:t>
            </w:r>
          </w:fldSimple>
        </w:p>
      </w:tc>
    </w:tr>
  </w:tbl>
  <w:p w14:paraId="4AC54C0D" w14:textId="77777777" w:rsidR="006F6FB7" w:rsidRDefault="006F6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3CCB3" w14:textId="77777777" w:rsidR="00CE0F26" w:rsidRDefault="00CE0F26">
      <w:pPr>
        <w:spacing w:before="0" w:after="0"/>
      </w:pPr>
      <w:r>
        <w:separator/>
      </w:r>
    </w:p>
  </w:footnote>
  <w:footnote w:type="continuationSeparator" w:id="0">
    <w:p w14:paraId="0084506E" w14:textId="77777777" w:rsidR="00CE0F26" w:rsidRDefault="00CE0F26">
      <w:pPr>
        <w:spacing w:before="0" w:after="0"/>
      </w:pPr>
      <w:r>
        <w:continuationSeparator/>
      </w:r>
    </w:p>
  </w:footnote>
  <w:footnote w:id="1">
    <w:p w14:paraId="35C3836B" w14:textId="13046952" w:rsidR="006F6FB7" w:rsidRDefault="006F6FB7">
      <w:pPr>
        <w:pStyle w:val="FootnoteText"/>
      </w:pPr>
      <w:r>
        <w:rPr>
          <w:rStyle w:val="FootnoteReference"/>
        </w:rPr>
        <w:footnoteRef/>
      </w:r>
      <w:r>
        <w:t xml:space="preserve"> </w:t>
      </w:r>
      <w:r w:rsidRPr="00A72695">
        <w:t>http://www.isgtw.org/spotlight/e-infrastructure-success-stories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76"/>
      <w:gridCol w:w="1956"/>
      <w:gridCol w:w="3336"/>
    </w:tblGrid>
    <w:tr w:rsidR="006F6FB7" w14:paraId="37AC827B" w14:textId="77777777">
      <w:trPr>
        <w:trHeight w:val="1131"/>
      </w:trPr>
      <w:tc>
        <w:tcPr>
          <w:tcW w:w="2559" w:type="dxa"/>
        </w:tcPr>
        <w:p w14:paraId="4E584079" w14:textId="77777777" w:rsidR="006F6FB7" w:rsidRDefault="006F6FB7" w:rsidP="00EC3C09">
          <w:pPr>
            <w:pStyle w:val="Header"/>
            <w:tabs>
              <w:tab w:val="right" w:pos="9072"/>
            </w:tabs>
            <w:jc w:val="left"/>
          </w:pPr>
          <w:r>
            <w:rPr>
              <w:noProof/>
              <w:lang w:eastAsia="en-GB"/>
            </w:rPr>
            <w:drawing>
              <wp:inline distT="0" distB="0" distL="0" distR="0" wp14:anchorId="00F01B30" wp14:editId="164FBCAF">
                <wp:extent cx="2506980" cy="904875"/>
                <wp:effectExtent l="0" t="0" r="762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6980" cy="904875"/>
                        </a:xfrm>
                        <a:prstGeom prst="rect">
                          <a:avLst/>
                        </a:prstGeom>
                        <a:noFill/>
                        <a:ln>
                          <a:noFill/>
                        </a:ln>
                      </pic:spPr>
                    </pic:pic>
                  </a:graphicData>
                </a:graphic>
              </wp:inline>
            </w:drawing>
          </w:r>
        </w:p>
      </w:tc>
      <w:tc>
        <w:tcPr>
          <w:tcW w:w="4164" w:type="dxa"/>
        </w:tcPr>
        <w:p w14:paraId="2AAE31E8" w14:textId="77777777" w:rsidR="006F6FB7" w:rsidRDefault="006F6FB7" w:rsidP="00EC3C09">
          <w:pPr>
            <w:pStyle w:val="Header"/>
            <w:tabs>
              <w:tab w:val="right" w:pos="9072"/>
            </w:tabs>
            <w:jc w:val="center"/>
          </w:pPr>
          <w:r>
            <w:rPr>
              <w:noProof/>
              <w:lang w:eastAsia="en-GB"/>
            </w:rPr>
            <w:drawing>
              <wp:inline distT="0" distB="0" distL="0" distR="0" wp14:anchorId="0C063A8E" wp14:editId="6601024F">
                <wp:extent cx="1101090" cy="806450"/>
                <wp:effectExtent l="0" t="0" r="381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1090" cy="806450"/>
                        </a:xfrm>
                        <a:prstGeom prst="rect">
                          <a:avLst/>
                        </a:prstGeom>
                        <a:noFill/>
                        <a:ln>
                          <a:noFill/>
                        </a:ln>
                      </pic:spPr>
                    </pic:pic>
                  </a:graphicData>
                </a:graphic>
              </wp:inline>
            </w:drawing>
          </w:r>
        </w:p>
      </w:tc>
      <w:tc>
        <w:tcPr>
          <w:tcW w:w="2687" w:type="dxa"/>
        </w:tcPr>
        <w:p w14:paraId="77BD63D9" w14:textId="77777777" w:rsidR="006F6FB7" w:rsidRDefault="006F6FB7" w:rsidP="00EC3C09">
          <w:pPr>
            <w:pStyle w:val="Header"/>
            <w:tabs>
              <w:tab w:val="right" w:pos="9072"/>
            </w:tabs>
            <w:jc w:val="right"/>
          </w:pPr>
          <w:r>
            <w:rPr>
              <w:noProof/>
              <w:lang w:eastAsia="en-GB"/>
            </w:rPr>
            <w:drawing>
              <wp:inline distT="0" distB="0" distL="0" distR="0" wp14:anchorId="4FC2730B" wp14:editId="71C44329">
                <wp:extent cx="1976120" cy="806450"/>
                <wp:effectExtent l="0" t="0" r="508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6120" cy="806450"/>
                        </a:xfrm>
                        <a:prstGeom prst="rect">
                          <a:avLst/>
                        </a:prstGeom>
                        <a:noFill/>
                        <a:ln>
                          <a:noFill/>
                        </a:ln>
                      </pic:spPr>
                    </pic:pic>
                  </a:graphicData>
                </a:graphic>
              </wp:inline>
            </w:drawing>
          </w:r>
        </w:p>
      </w:tc>
    </w:tr>
  </w:tbl>
  <w:p w14:paraId="70166BE4" w14:textId="77777777" w:rsidR="006F6FB7" w:rsidRDefault="006F6F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46175"/>
    <w:multiLevelType w:val="hybridMultilevel"/>
    <w:tmpl w:val="0FA6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650408"/>
    <w:multiLevelType w:val="hybridMultilevel"/>
    <w:tmpl w:val="B26A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BE67A4"/>
    <w:multiLevelType w:val="hybridMultilevel"/>
    <w:tmpl w:val="AE62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9F27B3"/>
    <w:multiLevelType w:val="hybridMultilevel"/>
    <w:tmpl w:val="8E0275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A817FBC"/>
    <w:multiLevelType w:val="hybridMultilevel"/>
    <w:tmpl w:val="21F4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D20AF1"/>
    <w:multiLevelType w:val="hybridMultilevel"/>
    <w:tmpl w:val="F68C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075F1D"/>
    <w:multiLevelType w:val="hybridMultilevel"/>
    <w:tmpl w:val="601A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E22D42"/>
    <w:multiLevelType w:val="hybridMultilevel"/>
    <w:tmpl w:val="D04A1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4D784F"/>
    <w:multiLevelType w:val="hybridMultilevel"/>
    <w:tmpl w:val="6B425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CAF7E19"/>
    <w:multiLevelType w:val="hybridMultilevel"/>
    <w:tmpl w:val="C706B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5A34A6"/>
    <w:multiLevelType w:val="hybridMultilevel"/>
    <w:tmpl w:val="FA1C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D132BF"/>
    <w:multiLevelType w:val="hybridMultilevel"/>
    <w:tmpl w:val="F2F661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DC912C8"/>
    <w:multiLevelType w:val="hybridMultilevel"/>
    <w:tmpl w:val="4D3A2EA4"/>
    <w:lvl w:ilvl="0" w:tplc="08090001">
      <w:start w:val="1"/>
      <w:numFmt w:val="bullet"/>
      <w:lvlText w:val=""/>
      <w:lvlJc w:val="left"/>
      <w:pPr>
        <w:ind w:left="720" w:hanging="360"/>
      </w:pPr>
      <w:rPr>
        <w:rFonts w:ascii="Symbol" w:hAnsi="Symbol" w:hint="default"/>
      </w:rPr>
    </w:lvl>
    <w:lvl w:ilvl="1" w:tplc="C5AA986E">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BB319F"/>
    <w:multiLevelType w:val="hybridMultilevel"/>
    <w:tmpl w:val="D1DC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C841FC"/>
    <w:multiLevelType w:val="hybridMultilevel"/>
    <w:tmpl w:val="3ACA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A0965"/>
    <w:multiLevelType w:val="hybridMultilevel"/>
    <w:tmpl w:val="8C3A2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F41C94"/>
    <w:multiLevelType w:val="hybridMultilevel"/>
    <w:tmpl w:val="FCC8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43953D4"/>
    <w:multiLevelType w:val="hybridMultilevel"/>
    <w:tmpl w:val="5D92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202AAF"/>
    <w:multiLevelType w:val="hybridMultilevel"/>
    <w:tmpl w:val="80E6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0655278"/>
    <w:multiLevelType w:val="hybridMultilevel"/>
    <w:tmpl w:val="39EEABBE"/>
    <w:lvl w:ilvl="0" w:tplc="EF308334">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tabs>
          <w:tab w:val="num" w:pos="1440"/>
        </w:tabs>
        <w:ind w:left="1440" w:hanging="360"/>
      </w:pPr>
      <w:rPr>
        <w:rFonts w:ascii="Symbol" w:hAnsi="Symbol" w:hint="default"/>
      </w:rPr>
    </w:lvl>
    <w:lvl w:ilvl="2" w:tplc="FD8A35FE" w:tentative="1">
      <w:start w:val="1"/>
      <w:numFmt w:val="bullet"/>
      <w:lvlText w:val="–"/>
      <w:lvlJc w:val="left"/>
      <w:pPr>
        <w:tabs>
          <w:tab w:val="num" w:pos="2160"/>
        </w:tabs>
        <w:ind w:left="2160" w:hanging="360"/>
      </w:pPr>
      <w:rPr>
        <w:rFonts w:ascii="Arial" w:hAnsi="Arial" w:hint="default"/>
      </w:rPr>
    </w:lvl>
    <w:lvl w:ilvl="3" w:tplc="AD16A936" w:tentative="1">
      <w:start w:val="1"/>
      <w:numFmt w:val="bullet"/>
      <w:lvlText w:val="–"/>
      <w:lvlJc w:val="left"/>
      <w:pPr>
        <w:tabs>
          <w:tab w:val="num" w:pos="2880"/>
        </w:tabs>
        <w:ind w:left="2880" w:hanging="360"/>
      </w:pPr>
      <w:rPr>
        <w:rFonts w:ascii="Arial" w:hAnsi="Arial" w:hint="default"/>
      </w:rPr>
    </w:lvl>
    <w:lvl w:ilvl="4" w:tplc="EA6CB4A0" w:tentative="1">
      <w:start w:val="1"/>
      <w:numFmt w:val="bullet"/>
      <w:lvlText w:val="–"/>
      <w:lvlJc w:val="left"/>
      <w:pPr>
        <w:tabs>
          <w:tab w:val="num" w:pos="3600"/>
        </w:tabs>
        <w:ind w:left="3600" w:hanging="360"/>
      </w:pPr>
      <w:rPr>
        <w:rFonts w:ascii="Arial" w:hAnsi="Arial" w:hint="default"/>
      </w:rPr>
    </w:lvl>
    <w:lvl w:ilvl="5" w:tplc="096A76EC" w:tentative="1">
      <w:start w:val="1"/>
      <w:numFmt w:val="bullet"/>
      <w:lvlText w:val="–"/>
      <w:lvlJc w:val="left"/>
      <w:pPr>
        <w:tabs>
          <w:tab w:val="num" w:pos="4320"/>
        </w:tabs>
        <w:ind w:left="4320" w:hanging="360"/>
      </w:pPr>
      <w:rPr>
        <w:rFonts w:ascii="Arial" w:hAnsi="Arial" w:hint="default"/>
      </w:rPr>
    </w:lvl>
    <w:lvl w:ilvl="6" w:tplc="B41647BA" w:tentative="1">
      <w:start w:val="1"/>
      <w:numFmt w:val="bullet"/>
      <w:lvlText w:val="–"/>
      <w:lvlJc w:val="left"/>
      <w:pPr>
        <w:tabs>
          <w:tab w:val="num" w:pos="5040"/>
        </w:tabs>
        <w:ind w:left="5040" w:hanging="360"/>
      </w:pPr>
      <w:rPr>
        <w:rFonts w:ascii="Arial" w:hAnsi="Arial" w:hint="default"/>
      </w:rPr>
    </w:lvl>
    <w:lvl w:ilvl="7" w:tplc="05362A68" w:tentative="1">
      <w:start w:val="1"/>
      <w:numFmt w:val="bullet"/>
      <w:lvlText w:val="–"/>
      <w:lvlJc w:val="left"/>
      <w:pPr>
        <w:tabs>
          <w:tab w:val="num" w:pos="5760"/>
        </w:tabs>
        <w:ind w:left="5760" w:hanging="360"/>
      </w:pPr>
      <w:rPr>
        <w:rFonts w:ascii="Arial" w:hAnsi="Arial" w:hint="default"/>
      </w:rPr>
    </w:lvl>
    <w:lvl w:ilvl="8" w:tplc="63CA9642" w:tentative="1">
      <w:start w:val="1"/>
      <w:numFmt w:val="bullet"/>
      <w:lvlText w:val="–"/>
      <w:lvlJc w:val="left"/>
      <w:pPr>
        <w:tabs>
          <w:tab w:val="num" w:pos="6480"/>
        </w:tabs>
        <w:ind w:left="6480" w:hanging="360"/>
      </w:pPr>
      <w:rPr>
        <w:rFonts w:ascii="Arial" w:hAnsi="Arial" w:hint="default"/>
      </w:rPr>
    </w:lvl>
  </w:abstractNum>
  <w:abstractNum w:abstractNumId="21">
    <w:nsid w:val="63311254"/>
    <w:multiLevelType w:val="hybridMultilevel"/>
    <w:tmpl w:val="A162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D10960"/>
    <w:multiLevelType w:val="hybridMultilevel"/>
    <w:tmpl w:val="F0B60568"/>
    <w:lvl w:ilvl="0" w:tplc="EBD633EA">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MS Minch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MS Mincho"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MS Mincho"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3C778B"/>
    <w:multiLevelType w:val="hybridMultilevel"/>
    <w:tmpl w:val="C0EA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5">
    <w:nsid w:val="6F2D50D9"/>
    <w:multiLevelType w:val="hybridMultilevel"/>
    <w:tmpl w:val="A6FCB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C57D61"/>
    <w:multiLevelType w:val="hybridMultilevel"/>
    <w:tmpl w:val="C390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8C87412"/>
    <w:multiLevelType w:val="hybridMultilevel"/>
    <w:tmpl w:val="68C6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2"/>
  </w:num>
  <w:num w:numId="4">
    <w:abstractNumId w:val="6"/>
  </w:num>
  <w:num w:numId="5">
    <w:abstractNumId w:val="19"/>
  </w:num>
  <w:num w:numId="6">
    <w:abstractNumId w:val="16"/>
  </w:num>
  <w:num w:numId="7">
    <w:abstractNumId w:val="25"/>
  </w:num>
  <w:num w:numId="8">
    <w:abstractNumId w:val="10"/>
  </w:num>
  <w:num w:numId="9">
    <w:abstractNumId w:val="17"/>
  </w:num>
  <w:num w:numId="10">
    <w:abstractNumId w:val="4"/>
  </w:num>
  <w:num w:numId="11">
    <w:abstractNumId w:val="23"/>
  </w:num>
  <w:num w:numId="12">
    <w:abstractNumId w:val="2"/>
  </w:num>
  <w:num w:numId="13">
    <w:abstractNumId w:val="13"/>
  </w:num>
  <w:num w:numId="14">
    <w:abstractNumId w:val="1"/>
  </w:num>
  <w:num w:numId="15">
    <w:abstractNumId w:val="5"/>
  </w:num>
  <w:num w:numId="16">
    <w:abstractNumId w:val="7"/>
  </w:num>
  <w:num w:numId="17">
    <w:abstractNumId w:val="14"/>
  </w:num>
  <w:num w:numId="18">
    <w:abstractNumId w:val="8"/>
  </w:num>
  <w:num w:numId="19">
    <w:abstractNumId w:val="26"/>
  </w:num>
  <w:num w:numId="20">
    <w:abstractNumId w:val="11"/>
  </w:num>
  <w:num w:numId="21">
    <w:abstractNumId w:val="3"/>
  </w:num>
  <w:num w:numId="22">
    <w:abstractNumId w:val="12"/>
  </w:num>
  <w:num w:numId="23">
    <w:abstractNumId w:val="0"/>
  </w:num>
  <w:num w:numId="24">
    <w:abstractNumId w:val="20"/>
  </w:num>
  <w:num w:numId="25">
    <w:abstractNumId w:val="18"/>
  </w:num>
  <w:num w:numId="26">
    <w:abstractNumId w:val="15"/>
  </w:num>
  <w:num w:numId="27">
    <w:abstractNumId w:val="21"/>
  </w:num>
  <w:num w:numId="28">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94E68"/>
    <w:rsid w:val="0000126B"/>
    <w:rsid w:val="00006686"/>
    <w:rsid w:val="00006FBE"/>
    <w:rsid w:val="00007595"/>
    <w:rsid w:val="000331A9"/>
    <w:rsid w:val="0003588A"/>
    <w:rsid w:val="000513F5"/>
    <w:rsid w:val="00057D00"/>
    <w:rsid w:val="00062748"/>
    <w:rsid w:val="00065AB6"/>
    <w:rsid w:val="00066538"/>
    <w:rsid w:val="00080029"/>
    <w:rsid w:val="000A6378"/>
    <w:rsid w:val="000B4A13"/>
    <w:rsid w:val="000E1DE5"/>
    <w:rsid w:val="000F2BC5"/>
    <w:rsid w:val="001115CA"/>
    <w:rsid w:val="00112B89"/>
    <w:rsid w:val="00115D63"/>
    <w:rsid w:val="00116B9C"/>
    <w:rsid w:val="001323F3"/>
    <w:rsid w:val="00140FE2"/>
    <w:rsid w:val="00154062"/>
    <w:rsid w:val="0016476B"/>
    <w:rsid w:val="00167648"/>
    <w:rsid w:val="001819CA"/>
    <w:rsid w:val="00197E64"/>
    <w:rsid w:val="001A6E8D"/>
    <w:rsid w:val="001B60C0"/>
    <w:rsid w:val="001D2965"/>
    <w:rsid w:val="001D4881"/>
    <w:rsid w:val="00201403"/>
    <w:rsid w:val="00201F14"/>
    <w:rsid w:val="002033A7"/>
    <w:rsid w:val="00214D60"/>
    <w:rsid w:val="00214D61"/>
    <w:rsid w:val="00216789"/>
    <w:rsid w:val="00222117"/>
    <w:rsid w:val="00222B96"/>
    <w:rsid w:val="00254F58"/>
    <w:rsid w:val="00275F82"/>
    <w:rsid w:val="0029010A"/>
    <w:rsid w:val="002B7C6D"/>
    <w:rsid w:val="002D7F7D"/>
    <w:rsid w:val="002F04C5"/>
    <w:rsid w:val="002F6CD1"/>
    <w:rsid w:val="00302C31"/>
    <w:rsid w:val="00316C9C"/>
    <w:rsid w:val="00343822"/>
    <w:rsid w:val="003546A8"/>
    <w:rsid w:val="00367685"/>
    <w:rsid w:val="00370D08"/>
    <w:rsid w:val="00376F4A"/>
    <w:rsid w:val="003A7C37"/>
    <w:rsid w:val="003B71BA"/>
    <w:rsid w:val="003C4C1B"/>
    <w:rsid w:val="003E3AF2"/>
    <w:rsid w:val="00420C82"/>
    <w:rsid w:val="00423EE3"/>
    <w:rsid w:val="00442C17"/>
    <w:rsid w:val="004905E3"/>
    <w:rsid w:val="004B4761"/>
    <w:rsid w:val="004B78B4"/>
    <w:rsid w:val="004D3C6A"/>
    <w:rsid w:val="005018BC"/>
    <w:rsid w:val="00531609"/>
    <w:rsid w:val="0053461B"/>
    <w:rsid w:val="00584F24"/>
    <w:rsid w:val="005867C5"/>
    <w:rsid w:val="005902A5"/>
    <w:rsid w:val="005B0537"/>
    <w:rsid w:val="005D0DE7"/>
    <w:rsid w:val="005D6B6C"/>
    <w:rsid w:val="005E3021"/>
    <w:rsid w:val="0060417F"/>
    <w:rsid w:val="00634E29"/>
    <w:rsid w:val="0064508C"/>
    <w:rsid w:val="006467C5"/>
    <w:rsid w:val="00653C92"/>
    <w:rsid w:val="0068565F"/>
    <w:rsid w:val="00696474"/>
    <w:rsid w:val="006A3AD0"/>
    <w:rsid w:val="006D058C"/>
    <w:rsid w:val="006D42E5"/>
    <w:rsid w:val="006E21D0"/>
    <w:rsid w:val="006F6FB7"/>
    <w:rsid w:val="006F74F3"/>
    <w:rsid w:val="00721861"/>
    <w:rsid w:val="00730E7C"/>
    <w:rsid w:val="00741A03"/>
    <w:rsid w:val="007433CF"/>
    <w:rsid w:val="007A1F73"/>
    <w:rsid w:val="007D333E"/>
    <w:rsid w:val="007D6591"/>
    <w:rsid w:val="007E26EF"/>
    <w:rsid w:val="007E598B"/>
    <w:rsid w:val="0081154A"/>
    <w:rsid w:val="0082225F"/>
    <w:rsid w:val="0084297E"/>
    <w:rsid w:val="008614F4"/>
    <w:rsid w:val="008806C5"/>
    <w:rsid w:val="00881E31"/>
    <w:rsid w:val="008864CC"/>
    <w:rsid w:val="00894E68"/>
    <w:rsid w:val="008D7C0F"/>
    <w:rsid w:val="008E3AB6"/>
    <w:rsid w:val="0092117B"/>
    <w:rsid w:val="00922651"/>
    <w:rsid w:val="00922BE9"/>
    <w:rsid w:val="00926B64"/>
    <w:rsid w:val="009326FC"/>
    <w:rsid w:val="009329AF"/>
    <w:rsid w:val="00936BBE"/>
    <w:rsid w:val="0094078C"/>
    <w:rsid w:val="00941AB9"/>
    <w:rsid w:val="009529C6"/>
    <w:rsid w:val="009819F6"/>
    <w:rsid w:val="009D14A7"/>
    <w:rsid w:val="009D7F21"/>
    <w:rsid w:val="009E01B3"/>
    <w:rsid w:val="009E2D8A"/>
    <w:rsid w:val="009E5FB2"/>
    <w:rsid w:val="009E7D13"/>
    <w:rsid w:val="009F09FA"/>
    <w:rsid w:val="009F0B71"/>
    <w:rsid w:val="00A16040"/>
    <w:rsid w:val="00A3391D"/>
    <w:rsid w:val="00A35BAD"/>
    <w:rsid w:val="00A4591F"/>
    <w:rsid w:val="00A52029"/>
    <w:rsid w:val="00A55EA3"/>
    <w:rsid w:val="00A72695"/>
    <w:rsid w:val="00A821DC"/>
    <w:rsid w:val="00AA73A6"/>
    <w:rsid w:val="00AB1F8F"/>
    <w:rsid w:val="00AB389E"/>
    <w:rsid w:val="00AD5C11"/>
    <w:rsid w:val="00AE29FF"/>
    <w:rsid w:val="00B00AF0"/>
    <w:rsid w:val="00B156AF"/>
    <w:rsid w:val="00B164CB"/>
    <w:rsid w:val="00B23EE4"/>
    <w:rsid w:val="00B30018"/>
    <w:rsid w:val="00B378E9"/>
    <w:rsid w:val="00B4575F"/>
    <w:rsid w:val="00B562A1"/>
    <w:rsid w:val="00B722AC"/>
    <w:rsid w:val="00B93870"/>
    <w:rsid w:val="00BB7278"/>
    <w:rsid w:val="00BD5757"/>
    <w:rsid w:val="00C00AB8"/>
    <w:rsid w:val="00C12846"/>
    <w:rsid w:val="00C17D90"/>
    <w:rsid w:val="00C22F7F"/>
    <w:rsid w:val="00C2758C"/>
    <w:rsid w:val="00C4201E"/>
    <w:rsid w:val="00C47076"/>
    <w:rsid w:val="00C71353"/>
    <w:rsid w:val="00C859D0"/>
    <w:rsid w:val="00CC1CEC"/>
    <w:rsid w:val="00CD6D80"/>
    <w:rsid w:val="00CE0F26"/>
    <w:rsid w:val="00CE683D"/>
    <w:rsid w:val="00D04970"/>
    <w:rsid w:val="00D05F3A"/>
    <w:rsid w:val="00D51661"/>
    <w:rsid w:val="00D64E49"/>
    <w:rsid w:val="00D912C0"/>
    <w:rsid w:val="00DA0508"/>
    <w:rsid w:val="00DB70AD"/>
    <w:rsid w:val="00DC32B4"/>
    <w:rsid w:val="00DD1074"/>
    <w:rsid w:val="00DD4BC7"/>
    <w:rsid w:val="00DE191D"/>
    <w:rsid w:val="00DF011A"/>
    <w:rsid w:val="00E123F9"/>
    <w:rsid w:val="00E16AED"/>
    <w:rsid w:val="00E208F4"/>
    <w:rsid w:val="00E20A0C"/>
    <w:rsid w:val="00E337C9"/>
    <w:rsid w:val="00E3715A"/>
    <w:rsid w:val="00E37EB2"/>
    <w:rsid w:val="00E44EAD"/>
    <w:rsid w:val="00E5570B"/>
    <w:rsid w:val="00E708D6"/>
    <w:rsid w:val="00E755F1"/>
    <w:rsid w:val="00E97644"/>
    <w:rsid w:val="00EC3C09"/>
    <w:rsid w:val="00ED0888"/>
    <w:rsid w:val="00ED7731"/>
    <w:rsid w:val="00F11765"/>
    <w:rsid w:val="00F1204F"/>
    <w:rsid w:val="00F24DEF"/>
    <w:rsid w:val="00F31389"/>
    <w:rsid w:val="00F3435B"/>
    <w:rsid w:val="00F65FEE"/>
    <w:rsid w:val="00FE702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B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MediumGrid1-Accent22">
    <w:name w:val="Medium Grid 1 - Accent 22"/>
    <w:basedOn w:val="Normal"/>
    <w:uiPriority w:val="34"/>
    <w:qFormat/>
    <w:rsid w:val="00427D04"/>
    <w:pPr>
      <w:ind w:left="720"/>
      <w:contextualSpacing/>
    </w:pPr>
  </w:style>
  <w:style w:type="paragraph" w:styleId="HTMLPreformatted">
    <w:name w:val="HTML Preformatted"/>
    <w:basedOn w:val="Normal"/>
    <w:link w:val="HTMLPreformattedChar"/>
    <w:rsid w:val="00424458"/>
    <w:rPr>
      <w:rFonts w:ascii="Courier New" w:hAnsi="Courier New"/>
      <w:sz w:val="20"/>
    </w:rPr>
  </w:style>
  <w:style w:type="character" w:customStyle="1" w:styleId="HTMLPreformattedChar">
    <w:name w:val="HTML Preformatted Char"/>
    <w:link w:val="HTMLPreformatted"/>
    <w:rsid w:val="00424458"/>
    <w:rPr>
      <w:rFonts w:ascii="Courier New" w:eastAsia="Times New Roman" w:hAnsi="Courier New"/>
      <w:lang w:eastAsia="fr-FR"/>
    </w:rPr>
  </w:style>
  <w:style w:type="paragraph" w:customStyle="1" w:styleId="NoSpacing1">
    <w:name w:val="No Spacing1"/>
    <w:uiPriority w:val="1"/>
    <w:qFormat/>
    <w:rsid w:val="00592F17"/>
    <w:rPr>
      <w:rFonts w:ascii="Calibri" w:eastAsia="Calibri" w:hAnsi="Calibri"/>
      <w:sz w:val="22"/>
      <w:szCs w:val="22"/>
      <w:lang w:val="en-IE" w:eastAsia="en-US"/>
    </w:rPr>
  </w:style>
  <w:style w:type="character" w:styleId="Emphasis">
    <w:name w:val="Emphasis"/>
    <w:uiPriority w:val="20"/>
    <w:qFormat/>
    <w:rsid w:val="00D41C3A"/>
    <w:rPr>
      <w:b/>
      <w:bCs/>
      <w:i w:val="0"/>
      <w:iCs w:val="0"/>
    </w:rPr>
  </w:style>
  <w:style w:type="character" w:customStyle="1" w:styleId="st">
    <w:name w:val="st"/>
    <w:basedOn w:val="DefaultParagraphFont"/>
    <w:rsid w:val="00D41C3A"/>
  </w:style>
  <w:style w:type="paragraph" w:customStyle="1" w:styleId="ColorfulList-Accent11">
    <w:name w:val="Colorful List - Accent 11"/>
    <w:basedOn w:val="Normal"/>
    <w:uiPriority w:val="34"/>
    <w:qFormat/>
    <w:rsid w:val="007532A3"/>
    <w:pPr>
      <w:suppressAutoHyphens w:val="0"/>
      <w:spacing w:before="0" w:after="0"/>
      <w:ind w:left="720"/>
      <w:contextualSpacing/>
      <w:jc w:val="left"/>
    </w:pPr>
    <w:rPr>
      <w:sz w:val="24"/>
      <w:szCs w:val="24"/>
      <w:lang w:val="en-IE" w:eastAsia="en-IE"/>
    </w:rPr>
  </w:style>
  <w:style w:type="paragraph" w:styleId="NormalWeb">
    <w:name w:val="Normal (Web)"/>
    <w:basedOn w:val="Normal"/>
    <w:uiPriority w:val="99"/>
    <w:unhideWhenUsed/>
    <w:rsid w:val="00C33748"/>
    <w:pPr>
      <w:suppressAutoHyphens w:val="0"/>
      <w:spacing w:before="100" w:beforeAutospacing="1" w:after="100" w:afterAutospacing="1"/>
      <w:jc w:val="left"/>
    </w:pPr>
    <w:rPr>
      <w:sz w:val="24"/>
      <w:szCs w:val="24"/>
      <w:lang w:val="en-IE" w:eastAsia="en-IE"/>
    </w:rPr>
  </w:style>
  <w:style w:type="paragraph" w:styleId="CommentSubject">
    <w:name w:val="annotation subject"/>
    <w:basedOn w:val="CommentText"/>
    <w:next w:val="CommentText"/>
    <w:link w:val="CommentSubjectChar"/>
    <w:rsid w:val="00B8508A"/>
    <w:pPr>
      <w:spacing w:after="40"/>
    </w:pPr>
    <w:rPr>
      <w:b/>
      <w:bCs/>
    </w:rPr>
  </w:style>
  <w:style w:type="character" w:customStyle="1" w:styleId="CommentSubjectChar">
    <w:name w:val="Comment Subject Char"/>
    <w:link w:val="CommentSubject"/>
    <w:rsid w:val="00B8508A"/>
    <w:rPr>
      <w:rFonts w:ascii="Times New Roman" w:eastAsia="Times New Roman" w:hAnsi="Times New Roman"/>
      <w:b/>
      <w:bCs/>
      <w:sz w:val="16"/>
      <w:lang w:eastAsia="fr-FR"/>
    </w:rPr>
  </w:style>
  <w:style w:type="paragraph" w:styleId="Revision">
    <w:name w:val="Revision"/>
    <w:hidden/>
    <w:rsid w:val="00D912C0"/>
    <w:rPr>
      <w:rFonts w:ascii="Times New Roman" w:eastAsia="Times New Roman" w:hAnsi="Times New Roman"/>
      <w:sz w:val="22"/>
      <w:lang w:eastAsia="fr-FR"/>
    </w:rPr>
  </w:style>
  <w:style w:type="character" w:customStyle="1" w:styleId="at">
    <w:name w:val="at"/>
    <w:basedOn w:val="DefaultParagraphFont"/>
    <w:rsid w:val="0064508C"/>
  </w:style>
  <w:style w:type="paragraph" w:styleId="ListParagraph">
    <w:name w:val="List Paragraph"/>
    <w:basedOn w:val="Normal"/>
    <w:uiPriority w:val="34"/>
    <w:qFormat/>
    <w:rsid w:val="001115CA"/>
    <w:pPr>
      <w:ind w:left="720"/>
      <w:contextualSpacing/>
    </w:pPr>
  </w:style>
  <w:style w:type="character" w:customStyle="1" w:styleId="il">
    <w:name w:val="il"/>
    <w:basedOn w:val="DefaultParagraphFont"/>
    <w:rsid w:val="00201403"/>
  </w:style>
  <w:style w:type="paragraph" w:styleId="FootnoteText">
    <w:name w:val="footnote text"/>
    <w:basedOn w:val="Normal"/>
    <w:link w:val="FootnoteTextChar"/>
    <w:rsid w:val="00A72695"/>
    <w:pPr>
      <w:spacing w:before="0" w:after="0"/>
    </w:pPr>
    <w:rPr>
      <w:sz w:val="20"/>
    </w:rPr>
  </w:style>
  <w:style w:type="character" w:customStyle="1" w:styleId="FootnoteTextChar">
    <w:name w:val="Footnote Text Char"/>
    <w:basedOn w:val="DefaultParagraphFont"/>
    <w:link w:val="FootnoteText"/>
    <w:rsid w:val="00A72695"/>
    <w:rPr>
      <w:rFonts w:ascii="Times New Roman" w:eastAsia="Times New Roman" w:hAnsi="Times New Roman"/>
      <w:lang w:eastAsia="fr-FR"/>
    </w:rPr>
  </w:style>
  <w:style w:type="character" w:styleId="FootnoteReference">
    <w:name w:val="footnote reference"/>
    <w:basedOn w:val="DefaultParagraphFont"/>
    <w:rsid w:val="00A726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MediumGrid1-Accent22">
    <w:name w:val="Medium Grid 1 - Accent 22"/>
    <w:basedOn w:val="Normal"/>
    <w:uiPriority w:val="34"/>
    <w:qFormat/>
    <w:rsid w:val="00427D04"/>
    <w:pPr>
      <w:ind w:left="720"/>
      <w:contextualSpacing/>
    </w:pPr>
  </w:style>
  <w:style w:type="paragraph" w:styleId="HTMLPreformatted">
    <w:name w:val="HTML Preformatted"/>
    <w:basedOn w:val="Normal"/>
    <w:link w:val="HTMLPreformattedChar"/>
    <w:rsid w:val="00424458"/>
    <w:rPr>
      <w:rFonts w:ascii="Courier New" w:hAnsi="Courier New"/>
      <w:sz w:val="20"/>
    </w:rPr>
  </w:style>
  <w:style w:type="character" w:customStyle="1" w:styleId="HTMLPreformattedChar">
    <w:name w:val="HTML Preformatted Char"/>
    <w:link w:val="HTMLPreformatted"/>
    <w:rsid w:val="00424458"/>
    <w:rPr>
      <w:rFonts w:ascii="Courier New" w:eastAsia="Times New Roman" w:hAnsi="Courier New"/>
      <w:lang w:eastAsia="fr-FR"/>
    </w:rPr>
  </w:style>
  <w:style w:type="paragraph" w:customStyle="1" w:styleId="NoSpacing1">
    <w:name w:val="No Spacing1"/>
    <w:uiPriority w:val="1"/>
    <w:qFormat/>
    <w:rsid w:val="00592F17"/>
    <w:rPr>
      <w:rFonts w:ascii="Calibri" w:eastAsia="Calibri" w:hAnsi="Calibri"/>
      <w:sz w:val="22"/>
      <w:szCs w:val="22"/>
      <w:lang w:val="en-IE" w:eastAsia="en-US"/>
    </w:rPr>
  </w:style>
  <w:style w:type="character" w:styleId="Emphasis">
    <w:name w:val="Emphasis"/>
    <w:uiPriority w:val="20"/>
    <w:qFormat/>
    <w:rsid w:val="00D41C3A"/>
    <w:rPr>
      <w:b/>
      <w:bCs/>
      <w:i w:val="0"/>
      <w:iCs w:val="0"/>
    </w:rPr>
  </w:style>
  <w:style w:type="character" w:customStyle="1" w:styleId="st">
    <w:name w:val="st"/>
    <w:basedOn w:val="DefaultParagraphFont"/>
    <w:rsid w:val="00D41C3A"/>
  </w:style>
  <w:style w:type="paragraph" w:customStyle="1" w:styleId="ColorfulList-Accent11">
    <w:name w:val="Colorful List - Accent 11"/>
    <w:basedOn w:val="Normal"/>
    <w:uiPriority w:val="34"/>
    <w:qFormat/>
    <w:rsid w:val="007532A3"/>
    <w:pPr>
      <w:suppressAutoHyphens w:val="0"/>
      <w:spacing w:before="0" w:after="0"/>
      <w:ind w:left="720"/>
      <w:contextualSpacing/>
      <w:jc w:val="left"/>
    </w:pPr>
    <w:rPr>
      <w:sz w:val="24"/>
      <w:szCs w:val="24"/>
      <w:lang w:val="en-IE" w:eastAsia="en-IE"/>
    </w:rPr>
  </w:style>
  <w:style w:type="paragraph" w:styleId="NormalWeb">
    <w:name w:val="Normal (Web)"/>
    <w:basedOn w:val="Normal"/>
    <w:uiPriority w:val="99"/>
    <w:unhideWhenUsed/>
    <w:rsid w:val="00C33748"/>
    <w:pPr>
      <w:suppressAutoHyphens w:val="0"/>
      <w:spacing w:before="100" w:beforeAutospacing="1" w:after="100" w:afterAutospacing="1"/>
      <w:jc w:val="left"/>
    </w:pPr>
    <w:rPr>
      <w:sz w:val="24"/>
      <w:szCs w:val="24"/>
      <w:lang w:val="en-IE" w:eastAsia="en-IE"/>
    </w:rPr>
  </w:style>
  <w:style w:type="paragraph" w:styleId="CommentSubject">
    <w:name w:val="annotation subject"/>
    <w:basedOn w:val="CommentText"/>
    <w:next w:val="CommentText"/>
    <w:link w:val="CommentSubjectChar"/>
    <w:rsid w:val="00B8508A"/>
    <w:pPr>
      <w:spacing w:after="40"/>
    </w:pPr>
    <w:rPr>
      <w:b/>
      <w:bCs/>
    </w:rPr>
  </w:style>
  <w:style w:type="character" w:customStyle="1" w:styleId="CommentSubjectChar">
    <w:name w:val="Comment Subject Char"/>
    <w:link w:val="CommentSubject"/>
    <w:rsid w:val="00B8508A"/>
    <w:rPr>
      <w:rFonts w:ascii="Times New Roman" w:eastAsia="Times New Roman" w:hAnsi="Times New Roman"/>
      <w:b/>
      <w:bCs/>
      <w:sz w:val="16"/>
      <w:lang w:eastAsia="fr-FR"/>
    </w:rPr>
  </w:style>
  <w:style w:type="paragraph" w:styleId="Revision">
    <w:name w:val="Revision"/>
    <w:hidden/>
    <w:rsid w:val="00D912C0"/>
    <w:rPr>
      <w:rFonts w:ascii="Times New Roman" w:eastAsia="Times New Roman" w:hAnsi="Times New Roman"/>
      <w:sz w:val="22"/>
      <w:lang w:eastAsia="fr-FR"/>
    </w:rPr>
  </w:style>
  <w:style w:type="character" w:customStyle="1" w:styleId="at">
    <w:name w:val="at"/>
    <w:basedOn w:val="DefaultParagraphFont"/>
    <w:rsid w:val="0064508C"/>
  </w:style>
  <w:style w:type="paragraph" w:styleId="ListParagraph">
    <w:name w:val="List Paragraph"/>
    <w:basedOn w:val="Normal"/>
    <w:uiPriority w:val="34"/>
    <w:qFormat/>
    <w:rsid w:val="001115CA"/>
    <w:pPr>
      <w:ind w:left="720"/>
      <w:contextualSpacing/>
    </w:pPr>
  </w:style>
  <w:style w:type="character" w:customStyle="1" w:styleId="il">
    <w:name w:val="il"/>
    <w:basedOn w:val="DefaultParagraphFont"/>
    <w:rsid w:val="00201403"/>
  </w:style>
  <w:style w:type="paragraph" w:styleId="FootnoteText">
    <w:name w:val="footnote text"/>
    <w:basedOn w:val="Normal"/>
    <w:link w:val="FootnoteTextChar"/>
    <w:rsid w:val="00A72695"/>
    <w:pPr>
      <w:spacing w:before="0" w:after="0"/>
    </w:pPr>
    <w:rPr>
      <w:sz w:val="20"/>
    </w:rPr>
  </w:style>
  <w:style w:type="character" w:customStyle="1" w:styleId="FootnoteTextChar">
    <w:name w:val="Footnote Text Char"/>
    <w:basedOn w:val="DefaultParagraphFont"/>
    <w:link w:val="FootnoteText"/>
    <w:rsid w:val="00A72695"/>
    <w:rPr>
      <w:rFonts w:ascii="Times New Roman" w:eastAsia="Times New Roman" w:hAnsi="Times New Roman"/>
      <w:lang w:eastAsia="fr-FR"/>
    </w:rPr>
  </w:style>
  <w:style w:type="character" w:styleId="FootnoteReference">
    <w:name w:val="footnote reference"/>
    <w:basedOn w:val="DefaultParagraphFont"/>
    <w:rsid w:val="00A726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9715">
      <w:bodyDiv w:val="1"/>
      <w:marLeft w:val="0"/>
      <w:marRight w:val="0"/>
      <w:marTop w:val="0"/>
      <w:marBottom w:val="0"/>
      <w:divBdr>
        <w:top w:val="none" w:sz="0" w:space="0" w:color="auto"/>
        <w:left w:val="none" w:sz="0" w:space="0" w:color="auto"/>
        <w:bottom w:val="none" w:sz="0" w:space="0" w:color="auto"/>
        <w:right w:val="none" w:sz="0" w:space="0" w:color="auto"/>
      </w:divBdr>
      <w:divsChild>
        <w:div w:id="916087218">
          <w:marLeft w:val="547"/>
          <w:marRight w:val="0"/>
          <w:marTop w:val="0"/>
          <w:marBottom w:val="0"/>
          <w:divBdr>
            <w:top w:val="none" w:sz="0" w:space="0" w:color="auto"/>
            <w:left w:val="none" w:sz="0" w:space="0" w:color="auto"/>
            <w:bottom w:val="none" w:sz="0" w:space="0" w:color="auto"/>
            <w:right w:val="none" w:sz="0" w:space="0" w:color="auto"/>
          </w:divBdr>
        </w:div>
        <w:div w:id="1422797933">
          <w:marLeft w:val="547"/>
          <w:marRight w:val="0"/>
          <w:marTop w:val="0"/>
          <w:marBottom w:val="0"/>
          <w:divBdr>
            <w:top w:val="none" w:sz="0" w:space="0" w:color="auto"/>
            <w:left w:val="none" w:sz="0" w:space="0" w:color="auto"/>
            <w:bottom w:val="none" w:sz="0" w:space="0" w:color="auto"/>
            <w:right w:val="none" w:sz="0" w:space="0" w:color="auto"/>
          </w:divBdr>
        </w:div>
        <w:div w:id="1728602991">
          <w:marLeft w:val="547"/>
          <w:marRight w:val="0"/>
          <w:marTop w:val="0"/>
          <w:marBottom w:val="0"/>
          <w:divBdr>
            <w:top w:val="none" w:sz="0" w:space="0" w:color="auto"/>
            <w:left w:val="none" w:sz="0" w:space="0" w:color="auto"/>
            <w:bottom w:val="none" w:sz="0" w:space="0" w:color="auto"/>
            <w:right w:val="none" w:sz="0" w:space="0" w:color="auto"/>
          </w:divBdr>
        </w:div>
      </w:divsChild>
    </w:div>
    <w:div w:id="158470365">
      <w:bodyDiv w:val="1"/>
      <w:marLeft w:val="0"/>
      <w:marRight w:val="0"/>
      <w:marTop w:val="0"/>
      <w:marBottom w:val="0"/>
      <w:divBdr>
        <w:top w:val="none" w:sz="0" w:space="0" w:color="auto"/>
        <w:left w:val="none" w:sz="0" w:space="0" w:color="auto"/>
        <w:bottom w:val="none" w:sz="0" w:space="0" w:color="auto"/>
        <w:right w:val="none" w:sz="0" w:space="0" w:color="auto"/>
      </w:divBdr>
      <w:divsChild>
        <w:div w:id="263223943">
          <w:marLeft w:val="418"/>
          <w:marRight w:val="0"/>
          <w:marTop w:val="0"/>
          <w:marBottom w:val="0"/>
          <w:divBdr>
            <w:top w:val="none" w:sz="0" w:space="0" w:color="auto"/>
            <w:left w:val="none" w:sz="0" w:space="0" w:color="auto"/>
            <w:bottom w:val="none" w:sz="0" w:space="0" w:color="auto"/>
            <w:right w:val="none" w:sz="0" w:space="0" w:color="auto"/>
          </w:divBdr>
        </w:div>
        <w:div w:id="298802153">
          <w:marLeft w:val="418"/>
          <w:marRight w:val="0"/>
          <w:marTop w:val="0"/>
          <w:marBottom w:val="0"/>
          <w:divBdr>
            <w:top w:val="none" w:sz="0" w:space="0" w:color="auto"/>
            <w:left w:val="none" w:sz="0" w:space="0" w:color="auto"/>
            <w:bottom w:val="none" w:sz="0" w:space="0" w:color="auto"/>
            <w:right w:val="none" w:sz="0" w:space="0" w:color="auto"/>
          </w:divBdr>
        </w:div>
        <w:div w:id="336660738">
          <w:marLeft w:val="418"/>
          <w:marRight w:val="0"/>
          <w:marTop w:val="0"/>
          <w:marBottom w:val="0"/>
          <w:divBdr>
            <w:top w:val="none" w:sz="0" w:space="0" w:color="auto"/>
            <w:left w:val="none" w:sz="0" w:space="0" w:color="auto"/>
            <w:bottom w:val="none" w:sz="0" w:space="0" w:color="auto"/>
            <w:right w:val="none" w:sz="0" w:space="0" w:color="auto"/>
          </w:divBdr>
        </w:div>
        <w:div w:id="752891497">
          <w:marLeft w:val="1282"/>
          <w:marRight w:val="0"/>
          <w:marTop w:val="0"/>
          <w:marBottom w:val="0"/>
          <w:divBdr>
            <w:top w:val="none" w:sz="0" w:space="0" w:color="auto"/>
            <w:left w:val="none" w:sz="0" w:space="0" w:color="auto"/>
            <w:bottom w:val="none" w:sz="0" w:space="0" w:color="auto"/>
            <w:right w:val="none" w:sz="0" w:space="0" w:color="auto"/>
          </w:divBdr>
        </w:div>
        <w:div w:id="1208103079">
          <w:marLeft w:val="418"/>
          <w:marRight w:val="0"/>
          <w:marTop w:val="0"/>
          <w:marBottom w:val="0"/>
          <w:divBdr>
            <w:top w:val="none" w:sz="0" w:space="0" w:color="auto"/>
            <w:left w:val="none" w:sz="0" w:space="0" w:color="auto"/>
            <w:bottom w:val="none" w:sz="0" w:space="0" w:color="auto"/>
            <w:right w:val="none" w:sz="0" w:space="0" w:color="auto"/>
          </w:divBdr>
        </w:div>
        <w:div w:id="2083942055">
          <w:marLeft w:val="418"/>
          <w:marRight w:val="0"/>
          <w:marTop w:val="0"/>
          <w:marBottom w:val="0"/>
          <w:divBdr>
            <w:top w:val="none" w:sz="0" w:space="0" w:color="auto"/>
            <w:left w:val="none" w:sz="0" w:space="0" w:color="auto"/>
            <w:bottom w:val="none" w:sz="0" w:space="0" w:color="auto"/>
            <w:right w:val="none" w:sz="0" w:space="0" w:color="auto"/>
          </w:divBdr>
        </w:div>
        <w:div w:id="2093353711">
          <w:marLeft w:val="1282"/>
          <w:marRight w:val="0"/>
          <w:marTop w:val="0"/>
          <w:marBottom w:val="0"/>
          <w:divBdr>
            <w:top w:val="none" w:sz="0" w:space="0" w:color="auto"/>
            <w:left w:val="none" w:sz="0" w:space="0" w:color="auto"/>
            <w:bottom w:val="none" w:sz="0" w:space="0" w:color="auto"/>
            <w:right w:val="none" w:sz="0" w:space="0" w:color="auto"/>
          </w:divBdr>
        </w:div>
      </w:divsChild>
    </w:div>
    <w:div w:id="252931716">
      <w:bodyDiv w:val="1"/>
      <w:marLeft w:val="0"/>
      <w:marRight w:val="0"/>
      <w:marTop w:val="0"/>
      <w:marBottom w:val="0"/>
      <w:divBdr>
        <w:top w:val="none" w:sz="0" w:space="0" w:color="auto"/>
        <w:left w:val="none" w:sz="0" w:space="0" w:color="auto"/>
        <w:bottom w:val="none" w:sz="0" w:space="0" w:color="auto"/>
        <w:right w:val="none" w:sz="0" w:space="0" w:color="auto"/>
      </w:divBdr>
      <w:divsChild>
        <w:div w:id="197160074">
          <w:marLeft w:val="850"/>
          <w:marRight w:val="0"/>
          <w:marTop w:val="0"/>
          <w:marBottom w:val="0"/>
          <w:divBdr>
            <w:top w:val="none" w:sz="0" w:space="0" w:color="auto"/>
            <w:left w:val="none" w:sz="0" w:space="0" w:color="auto"/>
            <w:bottom w:val="none" w:sz="0" w:space="0" w:color="auto"/>
            <w:right w:val="none" w:sz="0" w:space="0" w:color="auto"/>
          </w:divBdr>
        </w:div>
      </w:divsChild>
    </w:div>
    <w:div w:id="254434856">
      <w:bodyDiv w:val="1"/>
      <w:marLeft w:val="0"/>
      <w:marRight w:val="0"/>
      <w:marTop w:val="0"/>
      <w:marBottom w:val="0"/>
      <w:divBdr>
        <w:top w:val="none" w:sz="0" w:space="0" w:color="auto"/>
        <w:left w:val="none" w:sz="0" w:space="0" w:color="auto"/>
        <w:bottom w:val="none" w:sz="0" w:space="0" w:color="auto"/>
        <w:right w:val="none" w:sz="0" w:space="0" w:color="auto"/>
      </w:divBdr>
      <w:divsChild>
        <w:div w:id="1298953370">
          <w:marLeft w:val="0"/>
          <w:marRight w:val="0"/>
          <w:marTop w:val="0"/>
          <w:marBottom w:val="0"/>
          <w:divBdr>
            <w:top w:val="none" w:sz="0" w:space="0" w:color="auto"/>
            <w:left w:val="none" w:sz="0" w:space="0" w:color="auto"/>
            <w:bottom w:val="none" w:sz="0" w:space="0" w:color="auto"/>
            <w:right w:val="none" w:sz="0" w:space="0" w:color="auto"/>
          </w:divBdr>
        </w:div>
        <w:div w:id="1654867816">
          <w:marLeft w:val="0"/>
          <w:marRight w:val="0"/>
          <w:marTop w:val="0"/>
          <w:marBottom w:val="0"/>
          <w:divBdr>
            <w:top w:val="none" w:sz="0" w:space="0" w:color="auto"/>
            <w:left w:val="none" w:sz="0" w:space="0" w:color="auto"/>
            <w:bottom w:val="none" w:sz="0" w:space="0" w:color="auto"/>
            <w:right w:val="none" w:sz="0" w:space="0" w:color="auto"/>
          </w:divBdr>
        </w:div>
        <w:div w:id="207840309">
          <w:marLeft w:val="0"/>
          <w:marRight w:val="0"/>
          <w:marTop w:val="0"/>
          <w:marBottom w:val="0"/>
          <w:divBdr>
            <w:top w:val="none" w:sz="0" w:space="0" w:color="auto"/>
            <w:left w:val="none" w:sz="0" w:space="0" w:color="auto"/>
            <w:bottom w:val="none" w:sz="0" w:space="0" w:color="auto"/>
            <w:right w:val="none" w:sz="0" w:space="0" w:color="auto"/>
          </w:divBdr>
        </w:div>
        <w:div w:id="1568295262">
          <w:marLeft w:val="0"/>
          <w:marRight w:val="0"/>
          <w:marTop w:val="0"/>
          <w:marBottom w:val="0"/>
          <w:divBdr>
            <w:top w:val="none" w:sz="0" w:space="0" w:color="auto"/>
            <w:left w:val="none" w:sz="0" w:space="0" w:color="auto"/>
            <w:bottom w:val="none" w:sz="0" w:space="0" w:color="auto"/>
            <w:right w:val="none" w:sz="0" w:space="0" w:color="auto"/>
          </w:divBdr>
        </w:div>
        <w:div w:id="783114231">
          <w:marLeft w:val="0"/>
          <w:marRight w:val="0"/>
          <w:marTop w:val="0"/>
          <w:marBottom w:val="0"/>
          <w:divBdr>
            <w:top w:val="none" w:sz="0" w:space="0" w:color="auto"/>
            <w:left w:val="none" w:sz="0" w:space="0" w:color="auto"/>
            <w:bottom w:val="none" w:sz="0" w:space="0" w:color="auto"/>
            <w:right w:val="none" w:sz="0" w:space="0" w:color="auto"/>
          </w:divBdr>
        </w:div>
        <w:div w:id="548808640">
          <w:marLeft w:val="0"/>
          <w:marRight w:val="0"/>
          <w:marTop w:val="0"/>
          <w:marBottom w:val="0"/>
          <w:divBdr>
            <w:top w:val="none" w:sz="0" w:space="0" w:color="auto"/>
            <w:left w:val="none" w:sz="0" w:space="0" w:color="auto"/>
            <w:bottom w:val="none" w:sz="0" w:space="0" w:color="auto"/>
            <w:right w:val="none" w:sz="0" w:space="0" w:color="auto"/>
          </w:divBdr>
        </w:div>
        <w:div w:id="310476769">
          <w:marLeft w:val="0"/>
          <w:marRight w:val="0"/>
          <w:marTop w:val="0"/>
          <w:marBottom w:val="0"/>
          <w:divBdr>
            <w:top w:val="none" w:sz="0" w:space="0" w:color="auto"/>
            <w:left w:val="none" w:sz="0" w:space="0" w:color="auto"/>
            <w:bottom w:val="none" w:sz="0" w:space="0" w:color="auto"/>
            <w:right w:val="none" w:sz="0" w:space="0" w:color="auto"/>
          </w:divBdr>
        </w:div>
      </w:divsChild>
    </w:div>
    <w:div w:id="352343755">
      <w:bodyDiv w:val="1"/>
      <w:marLeft w:val="0"/>
      <w:marRight w:val="0"/>
      <w:marTop w:val="0"/>
      <w:marBottom w:val="0"/>
      <w:divBdr>
        <w:top w:val="none" w:sz="0" w:space="0" w:color="auto"/>
        <w:left w:val="none" w:sz="0" w:space="0" w:color="auto"/>
        <w:bottom w:val="none" w:sz="0" w:space="0" w:color="auto"/>
        <w:right w:val="none" w:sz="0" w:space="0" w:color="auto"/>
      </w:divBdr>
      <w:divsChild>
        <w:div w:id="1119225179">
          <w:marLeft w:val="547"/>
          <w:marRight w:val="0"/>
          <w:marTop w:val="0"/>
          <w:marBottom w:val="0"/>
          <w:divBdr>
            <w:top w:val="none" w:sz="0" w:space="0" w:color="auto"/>
            <w:left w:val="none" w:sz="0" w:space="0" w:color="auto"/>
            <w:bottom w:val="none" w:sz="0" w:space="0" w:color="auto"/>
            <w:right w:val="none" w:sz="0" w:space="0" w:color="auto"/>
          </w:divBdr>
        </w:div>
        <w:div w:id="2013409035">
          <w:marLeft w:val="547"/>
          <w:marRight w:val="0"/>
          <w:marTop w:val="0"/>
          <w:marBottom w:val="0"/>
          <w:divBdr>
            <w:top w:val="none" w:sz="0" w:space="0" w:color="auto"/>
            <w:left w:val="none" w:sz="0" w:space="0" w:color="auto"/>
            <w:bottom w:val="none" w:sz="0" w:space="0" w:color="auto"/>
            <w:right w:val="none" w:sz="0" w:space="0" w:color="auto"/>
          </w:divBdr>
        </w:div>
        <w:div w:id="2035419287">
          <w:marLeft w:val="547"/>
          <w:marRight w:val="0"/>
          <w:marTop w:val="0"/>
          <w:marBottom w:val="0"/>
          <w:divBdr>
            <w:top w:val="none" w:sz="0" w:space="0" w:color="auto"/>
            <w:left w:val="none" w:sz="0" w:space="0" w:color="auto"/>
            <w:bottom w:val="none" w:sz="0" w:space="0" w:color="auto"/>
            <w:right w:val="none" w:sz="0" w:space="0" w:color="auto"/>
          </w:divBdr>
        </w:div>
      </w:divsChild>
    </w:div>
    <w:div w:id="370572286">
      <w:bodyDiv w:val="1"/>
      <w:marLeft w:val="0"/>
      <w:marRight w:val="0"/>
      <w:marTop w:val="0"/>
      <w:marBottom w:val="0"/>
      <w:divBdr>
        <w:top w:val="none" w:sz="0" w:space="0" w:color="auto"/>
        <w:left w:val="none" w:sz="0" w:space="0" w:color="auto"/>
        <w:bottom w:val="none" w:sz="0" w:space="0" w:color="auto"/>
        <w:right w:val="none" w:sz="0" w:space="0" w:color="auto"/>
      </w:divBdr>
      <w:divsChild>
        <w:div w:id="169217466">
          <w:marLeft w:val="1166"/>
          <w:marRight w:val="0"/>
          <w:marTop w:val="96"/>
          <w:marBottom w:val="0"/>
          <w:divBdr>
            <w:top w:val="none" w:sz="0" w:space="0" w:color="auto"/>
            <w:left w:val="none" w:sz="0" w:space="0" w:color="auto"/>
            <w:bottom w:val="none" w:sz="0" w:space="0" w:color="auto"/>
            <w:right w:val="none" w:sz="0" w:space="0" w:color="auto"/>
          </w:divBdr>
        </w:div>
        <w:div w:id="401753468">
          <w:marLeft w:val="1166"/>
          <w:marRight w:val="0"/>
          <w:marTop w:val="96"/>
          <w:marBottom w:val="0"/>
          <w:divBdr>
            <w:top w:val="none" w:sz="0" w:space="0" w:color="auto"/>
            <w:left w:val="none" w:sz="0" w:space="0" w:color="auto"/>
            <w:bottom w:val="none" w:sz="0" w:space="0" w:color="auto"/>
            <w:right w:val="none" w:sz="0" w:space="0" w:color="auto"/>
          </w:divBdr>
        </w:div>
        <w:div w:id="900093658">
          <w:marLeft w:val="1166"/>
          <w:marRight w:val="0"/>
          <w:marTop w:val="96"/>
          <w:marBottom w:val="0"/>
          <w:divBdr>
            <w:top w:val="none" w:sz="0" w:space="0" w:color="auto"/>
            <w:left w:val="none" w:sz="0" w:space="0" w:color="auto"/>
            <w:bottom w:val="none" w:sz="0" w:space="0" w:color="auto"/>
            <w:right w:val="none" w:sz="0" w:space="0" w:color="auto"/>
          </w:divBdr>
        </w:div>
        <w:div w:id="1430083997">
          <w:marLeft w:val="1166"/>
          <w:marRight w:val="0"/>
          <w:marTop w:val="96"/>
          <w:marBottom w:val="0"/>
          <w:divBdr>
            <w:top w:val="none" w:sz="0" w:space="0" w:color="auto"/>
            <w:left w:val="none" w:sz="0" w:space="0" w:color="auto"/>
            <w:bottom w:val="none" w:sz="0" w:space="0" w:color="auto"/>
            <w:right w:val="none" w:sz="0" w:space="0" w:color="auto"/>
          </w:divBdr>
        </w:div>
        <w:div w:id="1529097733">
          <w:marLeft w:val="1166"/>
          <w:marRight w:val="0"/>
          <w:marTop w:val="96"/>
          <w:marBottom w:val="0"/>
          <w:divBdr>
            <w:top w:val="none" w:sz="0" w:space="0" w:color="auto"/>
            <w:left w:val="none" w:sz="0" w:space="0" w:color="auto"/>
            <w:bottom w:val="none" w:sz="0" w:space="0" w:color="auto"/>
            <w:right w:val="none" w:sz="0" w:space="0" w:color="auto"/>
          </w:divBdr>
        </w:div>
        <w:div w:id="2109498034">
          <w:marLeft w:val="1166"/>
          <w:marRight w:val="0"/>
          <w:marTop w:val="96"/>
          <w:marBottom w:val="0"/>
          <w:divBdr>
            <w:top w:val="none" w:sz="0" w:space="0" w:color="auto"/>
            <w:left w:val="none" w:sz="0" w:space="0" w:color="auto"/>
            <w:bottom w:val="none" w:sz="0" w:space="0" w:color="auto"/>
            <w:right w:val="none" w:sz="0" w:space="0" w:color="auto"/>
          </w:divBdr>
        </w:div>
      </w:divsChild>
    </w:div>
    <w:div w:id="410659509">
      <w:bodyDiv w:val="1"/>
      <w:marLeft w:val="0"/>
      <w:marRight w:val="0"/>
      <w:marTop w:val="0"/>
      <w:marBottom w:val="0"/>
      <w:divBdr>
        <w:top w:val="none" w:sz="0" w:space="0" w:color="auto"/>
        <w:left w:val="none" w:sz="0" w:space="0" w:color="auto"/>
        <w:bottom w:val="none" w:sz="0" w:space="0" w:color="auto"/>
        <w:right w:val="none" w:sz="0" w:space="0" w:color="auto"/>
      </w:divBdr>
      <w:divsChild>
        <w:div w:id="577254941">
          <w:marLeft w:val="547"/>
          <w:marRight w:val="0"/>
          <w:marTop w:val="0"/>
          <w:marBottom w:val="0"/>
          <w:divBdr>
            <w:top w:val="none" w:sz="0" w:space="0" w:color="auto"/>
            <w:left w:val="none" w:sz="0" w:space="0" w:color="auto"/>
            <w:bottom w:val="none" w:sz="0" w:space="0" w:color="auto"/>
            <w:right w:val="none" w:sz="0" w:space="0" w:color="auto"/>
          </w:divBdr>
        </w:div>
        <w:div w:id="585042293">
          <w:marLeft w:val="547"/>
          <w:marRight w:val="0"/>
          <w:marTop w:val="0"/>
          <w:marBottom w:val="0"/>
          <w:divBdr>
            <w:top w:val="none" w:sz="0" w:space="0" w:color="auto"/>
            <w:left w:val="none" w:sz="0" w:space="0" w:color="auto"/>
            <w:bottom w:val="none" w:sz="0" w:space="0" w:color="auto"/>
            <w:right w:val="none" w:sz="0" w:space="0" w:color="auto"/>
          </w:divBdr>
        </w:div>
        <w:div w:id="814686537">
          <w:marLeft w:val="547"/>
          <w:marRight w:val="0"/>
          <w:marTop w:val="0"/>
          <w:marBottom w:val="0"/>
          <w:divBdr>
            <w:top w:val="none" w:sz="0" w:space="0" w:color="auto"/>
            <w:left w:val="none" w:sz="0" w:space="0" w:color="auto"/>
            <w:bottom w:val="none" w:sz="0" w:space="0" w:color="auto"/>
            <w:right w:val="none" w:sz="0" w:space="0" w:color="auto"/>
          </w:divBdr>
        </w:div>
        <w:div w:id="841822452">
          <w:marLeft w:val="547"/>
          <w:marRight w:val="0"/>
          <w:marTop w:val="0"/>
          <w:marBottom w:val="0"/>
          <w:divBdr>
            <w:top w:val="none" w:sz="0" w:space="0" w:color="auto"/>
            <w:left w:val="none" w:sz="0" w:space="0" w:color="auto"/>
            <w:bottom w:val="none" w:sz="0" w:space="0" w:color="auto"/>
            <w:right w:val="none" w:sz="0" w:space="0" w:color="auto"/>
          </w:divBdr>
        </w:div>
        <w:div w:id="1045446469">
          <w:marLeft w:val="547"/>
          <w:marRight w:val="0"/>
          <w:marTop w:val="0"/>
          <w:marBottom w:val="0"/>
          <w:divBdr>
            <w:top w:val="none" w:sz="0" w:space="0" w:color="auto"/>
            <w:left w:val="none" w:sz="0" w:space="0" w:color="auto"/>
            <w:bottom w:val="none" w:sz="0" w:space="0" w:color="auto"/>
            <w:right w:val="none" w:sz="0" w:space="0" w:color="auto"/>
          </w:divBdr>
        </w:div>
        <w:div w:id="1213225631">
          <w:marLeft w:val="547"/>
          <w:marRight w:val="0"/>
          <w:marTop w:val="0"/>
          <w:marBottom w:val="0"/>
          <w:divBdr>
            <w:top w:val="none" w:sz="0" w:space="0" w:color="auto"/>
            <w:left w:val="none" w:sz="0" w:space="0" w:color="auto"/>
            <w:bottom w:val="none" w:sz="0" w:space="0" w:color="auto"/>
            <w:right w:val="none" w:sz="0" w:space="0" w:color="auto"/>
          </w:divBdr>
        </w:div>
        <w:div w:id="1726174815">
          <w:marLeft w:val="547"/>
          <w:marRight w:val="0"/>
          <w:marTop w:val="0"/>
          <w:marBottom w:val="0"/>
          <w:divBdr>
            <w:top w:val="none" w:sz="0" w:space="0" w:color="auto"/>
            <w:left w:val="none" w:sz="0" w:space="0" w:color="auto"/>
            <w:bottom w:val="none" w:sz="0" w:space="0" w:color="auto"/>
            <w:right w:val="none" w:sz="0" w:space="0" w:color="auto"/>
          </w:divBdr>
        </w:div>
        <w:div w:id="2090614726">
          <w:marLeft w:val="547"/>
          <w:marRight w:val="0"/>
          <w:marTop w:val="0"/>
          <w:marBottom w:val="0"/>
          <w:divBdr>
            <w:top w:val="none" w:sz="0" w:space="0" w:color="auto"/>
            <w:left w:val="none" w:sz="0" w:space="0" w:color="auto"/>
            <w:bottom w:val="none" w:sz="0" w:space="0" w:color="auto"/>
            <w:right w:val="none" w:sz="0" w:space="0" w:color="auto"/>
          </w:divBdr>
        </w:div>
      </w:divsChild>
    </w:div>
    <w:div w:id="546180748">
      <w:bodyDiv w:val="1"/>
      <w:marLeft w:val="0"/>
      <w:marRight w:val="0"/>
      <w:marTop w:val="0"/>
      <w:marBottom w:val="0"/>
      <w:divBdr>
        <w:top w:val="none" w:sz="0" w:space="0" w:color="auto"/>
        <w:left w:val="none" w:sz="0" w:space="0" w:color="auto"/>
        <w:bottom w:val="none" w:sz="0" w:space="0" w:color="auto"/>
        <w:right w:val="none" w:sz="0" w:space="0" w:color="auto"/>
      </w:divBdr>
      <w:divsChild>
        <w:div w:id="176846097">
          <w:marLeft w:val="547"/>
          <w:marRight w:val="0"/>
          <w:marTop w:val="0"/>
          <w:marBottom w:val="0"/>
          <w:divBdr>
            <w:top w:val="none" w:sz="0" w:space="0" w:color="auto"/>
            <w:left w:val="none" w:sz="0" w:space="0" w:color="auto"/>
            <w:bottom w:val="none" w:sz="0" w:space="0" w:color="auto"/>
            <w:right w:val="none" w:sz="0" w:space="0" w:color="auto"/>
          </w:divBdr>
        </w:div>
        <w:div w:id="755713885">
          <w:marLeft w:val="547"/>
          <w:marRight w:val="0"/>
          <w:marTop w:val="0"/>
          <w:marBottom w:val="0"/>
          <w:divBdr>
            <w:top w:val="none" w:sz="0" w:space="0" w:color="auto"/>
            <w:left w:val="none" w:sz="0" w:space="0" w:color="auto"/>
            <w:bottom w:val="none" w:sz="0" w:space="0" w:color="auto"/>
            <w:right w:val="none" w:sz="0" w:space="0" w:color="auto"/>
          </w:divBdr>
        </w:div>
        <w:div w:id="758063248">
          <w:marLeft w:val="547"/>
          <w:marRight w:val="0"/>
          <w:marTop w:val="0"/>
          <w:marBottom w:val="0"/>
          <w:divBdr>
            <w:top w:val="none" w:sz="0" w:space="0" w:color="auto"/>
            <w:left w:val="none" w:sz="0" w:space="0" w:color="auto"/>
            <w:bottom w:val="none" w:sz="0" w:space="0" w:color="auto"/>
            <w:right w:val="none" w:sz="0" w:space="0" w:color="auto"/>
          </w:divBdr>
        </w:div>
        <w:div w:id="1135484158">
          <w:marLeft w:val="547"/>
          <w:marRight w:val="0"/>
          <w:marTop w:val="0"/>
          <w:marBottom w:val="0"/>
          <w:divBdr>
            <w:top w:val="none" w:sz="0" w:space="0" w:color="auto"/>
            <w:left w:val="none" w:sz="0" w:space="0" w:color="auto"/>
            <w:bottom w:val="none" w:sz="0" w:space="0" w:color="auto"/>
            <w:right w:val="none" w:sz="0" w:space="0" w:color="auto"/>
          </w:divBdr>
        </w:div>
        <w:div w:id="1221936432">
          <w:marLeft w:val="547"/>
          <w:marRight w:val="0"/>
          <w:marTop w:val="0"/>
          <w:marBottom w:val="0"/>
          <w:divBdr>
            <w:top w:val="none" w:sz="0" w:space="0" w:color="auto"/>
            <w:left w:val="none" w:sz="0" w:space="0" w:color="auto"/>
            <w:bottom w:val="none" w:sz="0" w:space="0" w:color="auto"/>
            <w:right w:val="none" w:sz="0" w:space="0" w:color="auto"/>
          </w:divBdr>
        </w:div>
        <w:div w:id="1372993376">
          <w:marLeft w:val="547"/>
          <w:marRight w:val="0"/>
          <w:marTop w:val="0"/>
          <w:marBottom w:val="0"/>
          <w:divBdr>
            <w:top w:val="none" w:sz="0" w:space="0" w:color="auto"/>
            <w:left w:val="none" w:sz="0" w:space="0" w:color="auto"/>
            <w:bottom w:val="none" w:sz="0" w:space="0" w:color="auto"/>
            <w:right w:val="none" w:sz="0" w:space="0" w:color="auto"/>
          </w:divBdr>
        </w:div>
        <w:div w:id="1755976146">
          <w:marLeft w:val="547"/>
          <w:marRight w:val="0"/>
          <w:marTop w:val="0"/>
          <w:marBottom w:val="0"/>
          <w:divBdr>
            <w:top w:val="none" w:sz="0" w:space="0" w:color="auto"/>
            <w:left w:val="none" w:sz="0" w:space="0" w:color="auto"/>
            <w:bottom w:val="none" w:sz="0" w:space="0" w:color="auto"/>
            <w:right w:val="none" w:sz="0" w:space="0" w:color="auto"/>
          </w:divBdr>
        </w:div>
        <w:div w:id="1830057710">
          <w:marLeft w:val="547"/>
          <w:marRight w:val="0"/>
          <w:marTop w:val="0"/>
          <w:marBottom w:val="0"/>
          <w:divBdr>
            <w:top w:val="none" w:sz="0" w:space="0" w:color="auto"/>
            <w:left w:val="none" w:sz="0" w:space="0" w:color="auto"/>
            <w:bottom w:val="none" w:sz="0" w:space="0" w:color="auto"/>
            <w:right w:val="none" w:sz="0" w:space="0" w:color="auto"/>
          </w:divBdr>
        </w:div>
      </w:divsChild>
    </w:div>
    <w:div w:id="561524967">
      <w:bodyDiv w:val="1"/>
      <w:marLeft w:val="0"/>
      <w:marRight w:val="0"/>
      <w:marTop w:val="0"/>
      <w:marBottom w:val="0"/>
      <w:divBdr>
        <w:top w:val="none" w:sz="0" w:space="0" w:color="auto"/>
        <w:left w:val="none" w:sz="0" w:space="0" w:color="auto"/>
        <w:bottom w:val="none" w:sz="0" w:space="0" w:color="auto"/>
        <w:right w:val="none" w:sz="0" w:space="0" w:color="auto"/>
      </w:divBdr>
      <w:divsChild>
        <w:div w:id="2517270">
          <w:marLeft w:val="446"/>
          <w:marRight w:val="0"/>
          <w:marTop w:val="0"/>
          <w:marBottom w:val="0"/>
          <w:divBdr>
            <w:top w:val="none" w:sz="0" w:space="0" w:color="auto"/>
            <w:left w:val="none" w:sz="0" w:space="0" w:color="auto"/>
            <w:bottom w:val="none" w:sz="0" w:space="0" w:color="auto"/>
            <w:right w:val="none" w:sz="0" w:space="0" w:color="auto"/>
          </w:divBdr>
        </w:div>
        <w:div w:id="657341925">
          <w:marLeft w:val="446"/>
          <w:marRight w:val="0"/>
          <w:marTop w:val="0"/>
          <w:marBottom w:val="0"/>
          <w:divBdr>
            <w:top w:val="none" w:sz="0" w:space="0" w:color="auto"/>
            <w:left w:val="none" w:sz="0" w:space="0" w:color="auto"/>
            <w:bottom w:val="none" w:sz="0" w:space="0" w:color="auto"/>
            <w:right w:val="none" w:sz="0" w:space="0" w:color="auto"/>
          </w:divBdr>
        </w:div>
        <w:div w:id="1129086459">
          <w:marLeft w:val="446"/>
          <w:marRight w:val="0"/>
          <w:marTop w:val="0"/>
          <w:marBottom w:val="0"/>
          <w:divBdr>
            <w:top w:val="none" w:sz="0" w:space="0" w:color="auto"/>
            <w:left w:val="none" w:sz="0" w:space="0" w:color="auto"/>
            <w:bottom w:val="none" w:sz="0" w:space="0" w:color="auto"/>
            <w:right w:val="none" w:sz="0" w:space="0" w:color="auto"/>
          </w:divBdr>
        </w:div>
      </w:divsChild>
    </w:div>
    <w:div w:id="659312535">
      <w:bodyDiv w:val="1"/>
      <w:marLeft w:val="0"/>
      <w:marRight w:val="0"/>
      <w:marTop w:val="0"/>
      <w:marBottom w:val="0"/>
      <w:divBdr>
        <w:top w:val="none" w:sz="0" w:space="0" w:color="auto"/>
        <w:left w:val="none" w:sz="0" w:space="0" w:color="auto"/>
        <w:bottom w:val="none" w:sz="0" w:space="0" w:color="auto"/>
        <w:right w:val="none" w:sz="0" w:space="0" w:color="auto"/>
      </w:divBdr>
      <w:divsChild>
        <w:div w:id="1292589777">
          <w:marLeft w:val="547"/>
          <w:marRight w:val="0"/>
          <w:marTop w:val="240"/>
          <w:marBottom w:val="0"/>
          <w:divBdr>
            <w:top w:val="none" w:sz="0" w:space="0" w:color="auto"/>
            <w:left w:val="none" w:sz="0" w:space="0" w:color="auto"/>
            <w:bottom w:val="none" w:sz="0" w:space="0" w:color="auto"/>
            <w:right w:val="none" w:sz="0" w:space="0" w:color="auto"/>
          </w:divBdr>
        </w:div>
      </w:divsChild>
    </w:div>
    <w:div w:id="659890423">
      <w:bodyDiv w:val="1"/>
      <w:marLeft w:val="0"/>
      <w:marRight w:val="0"/>
      <w:marTop w:val="0"/>
      <w:marBottom w:val="0"/>
      <w:divBdr>
        <w:top w:val="none" w:sz="0" w:space="0" w:color="auto"/>
        <w:left w:val="none" w:sz="0" w:space="0" w:color="auto"/>
        <w:bottom w:val="none" w:sz="0" w:space="0" w:color="auto"/>
        <w:right w:val="none" w:sz="0" w:space="0" w:color="auto"/>
      </w:divBdr>
    </w:div>
    <w:div w:id="864094246">
      <w:bodyDiv w:val="1"/>
      <w:marLeft w:val="0"/>
      <w:marRight w:val="0"/>
      <w:marTop w:val="0"/>
      <w:marBottom w:val="0"/>
      <w:divBdr>
        <w:top w:val="none" w:sz="0" w:space="0" w:color="auto"/>
        <w:left w:val="none" w:sz="0" w:space="0" w:color="auto"/>
        <w:bottom w:val="none" w:sz="0" w:space="0" w:color="auto"/>
        <w:right w:val="none" w:sz="0" w:space="0" w:color="auto"/>
      </w:divBdr>
      <w:divsChild>
        <w:div w:id="168107475">
          <w:marLeft w:val="418"/>
          <w:marRight w:val="0"/>
          <w:marTop w:val="0"/>
          <w:marBottom w:val="0"/>
          <w:divBdr>
            <w:top w:val="none" w:sz="0" w:space="0" w:color="auto"/>
            <w:left w:val="none" w:sz="0" w:space="0" w:color="auto"/>
            <w:bottom w:val="none" w:sz="0" w:space="0" w:color="auto"/>
            <w:right w:val="none" w:sz="0" w:space="0" w:color="auto"/>
          </w:divBdr>
        </w:div>
        <w:div w:id="1066958049">
          <w:marLeft w:val="418"/>
          <w:marRight w:val="0"/>
          <w:marTop w:val="0"/>
          <w:marBottom w:val="0"/>
          <w:divBdr>
            <w:top w:val="none" w:sz="0" w:space="0" w:color="auto"/>
            <w:left w:val="none" w:sz="0" w:space="0" w:color="auto"/>
            <w:bottom w:val="none" w:sz="0" w:space="0" w:color="auto"/>
            <w:right w:val="none" w:sz="0" w:space="0" w:color="auto"/>
          </w:divBdr>
        </w:div>
        <w:div w:id="1399203392">
          <w:marLeft w:val="418"/>
          <w:marRight w:val="0"/>
          <w:marTop w:val="0"/>
          <w:marBottom w:val="0"/>
          <w:divBdr>
            <w:top w:val="none" w:sz="0" w:space="0" w:color="auto"/>
            <w:left w:val="none" w:sz="0" w:space="0" w:color="auto"/>
            <w:bottom w:val="none" w:sz="0" w:space="0" w:color="auto"/>
            <w:right w:val="none" w:sz="0" w:space="0" w:color="auto"/>
          </w:divBdr>
        </w:div>
        <w:div w:id="1737049572">
          <w:marLeft w:val="418"/>
          <w:marRight w:val="0"/>
          <w:marTop w:val="0"/>
          <w:marBottom w:val="0"/>
          <w:divBdr>
            <w:top w:val="none" w:sz="0" w:space="0" w:color="auto"/>
            <w:left w:val="none" w:sz="0" w:space="0" w:color="auto"/>
            <w:bottom w:val="none" w:sz="0" w:space="0" w:color="auto"/>
            <w:right w:val="none" w:sz="0" w:space="0" w:color="auto"/>
          </w:divBdr>
        </w:div>
        <w:div w:id="2049717368">
          <w:marLeft w:val="418"/>
          <w:marRight w:val="0"/>
          <w:marTop w:val="0"/>
          <w:marBottom w:val="0"/>
          <w:divBdr>
            <w:top w:val="none" w:sz="0" w:space="0" w:color="auto"/>
            <w:left w:val="none" w:sz="0" w:space="0" w:color="auto"/>
            <w:bottom w:val="none" w:sz="0" w:space="0" w:color="auto"/>
            <w:right w:val="none" w:sz="0" w:space="0" w:color="auto"/>
          </w:divBdr>
        </w:div>
      </w:divsChild>
    </w:div>
    <w:div w:id="980354239">
      <w:bodyDiv w:val="1"/>
      <w:marLeft w:val="0"/>
      <w:marRight w:val="0"/>
      <w:marTop w:val="0"/>
      <w:marBottom w:val="0"/>
      <w:divBdr>
        <w:top w:val="none" w:sz="0" w:space="0" w:color="auto"/>
        <w:left w:val="none" w:sz="0" w:space="0" w:color="auto"/>
        <w:bottom w:val="none" w:sz="0" w:space="0" w:color="auto"/>
        <w:right w:val="none" w:sz="0" w:space="0" w:color="auto"/>
      </w:divBdr>
      <w:divsChild>
        <w:div w:id="156653219">
          <w:marLeft w:val="547"/>
          <w:marRight w:val="0"/>
          <w:marTop w:val="0"/>
          <w:marBottom w:val="0"/>
          <w:divBdr>
            <w:top w:val="none" w:sz="0" w:space="0" w:color="auto"/>
            <w:left w:val="none" w:sz="0" w:space="0" w:color="auto"/>
            <w:bottom w:val="none" w:sz="0" w:space="0" w:color="auto"/>
            <w:right w:val="none" w:sz="0" w:space="0" w:color="auto"/>
          </w:divBdr>
        </w:div>
        <w:div w:id="727074552">
          <w:marLeft w:val="547"/>
          <w:marRight w:val="0"/>
          <w:marTop w:val="0"/>
          <w:marBottom w:val="0"/>
          <w:divBdr>
            <w:top w:val="none" w:sz="0" w:space="0" w:color="auto"/>
            <w:left w:val="none" w:sz="0" w:space="0" w:color="auto"/>
            <w:bottom w:val="none" w:sz="0" w:space="0" w:color="auto"/>
            <w:right w:val="none" w:sz="0" w:space="0" w:color="auto"/>
          </w:divBdr>
        </w:div>
        <w:div w:id="847911003">
          <w:marLeft w:val="547"/>
          <w:marRight w:val="0"/>
          <w:marTop w:val="0"/>
          <w:marBottom w:val="0"/>
          <w:divBdr>
            <w:top w:val="none" w:sz="0" w:space="0" w:color="auto"/>
            <w:left w:val="none" w:sz="0" w:space="0" w:color="auto"/>
            <w:bottom w:val="none" w:sz="0" w:space="0" w:color="auto"/>
            <w:right w:val="none" w:sz="0" w:space="0" w:color="auto"/>
          </w:divBdr>
        </w:div>
        <w:div w:id="1019164620">
          <w:marLeft w:val="547"/>
          <w:marRight w:val="0"/>
          <w:marTop w:val="0"/>
          <w:marBottom w:val="0"/>
          <w:divBdr>
            <w:top w:val="none" w:sz="0" w:space="0" w:color="auto"/>
            <w:left w:val="none" w:sz="0" w:space="0" w:color="auto"/>
            <w:bottom w:val="none" w:sz="0" w:space="0" w:color="auto"/>
            <w:right w:val="none" w:sz="0" w:space="0" w:color="auto"/>
          </w:divBdr>
        </w:div>
        <w:div w:id="1091316315">
          <w:marLeft w:val="547"/>
          <w:marRight w:val="0"/>
          <w:marTop w:val="0"/>
          <w:marBottom w:val="0"/>
          <w:divBdr>
            <w:top w:val="none" w:sz="0" w:space="0" w:color="auto"/>
            <w:left w:val="none" w:sz="0" w:space="0" w:color="auto"/>
            <w:bottom w:val="none" w:sz="0" w:space="0" w:color="auto"/>
            <w:right w:val="none" w:sz="0" w:space="0" w:color="auto"/>
          </w:divBdr>
        </w:div>
        <w:div w:id="1186599622">
          <w:marLeft w:val="547"/>
          <w:marRight w:val="0"/>
          <w:marTop w:val="0"/>
          <w:marBottom w:val="0"/>
          <w:divBdr>
            <w:top w:val="none" w:sz="0" w:space="0" w:color="auto"/>
            <w:left w:val="none" w:sz="0" w:space="0" w:color="auto"/>
            <w:bottom w:val="none" w:sz="0" w:space="0" w:color="auto"/>
            <w:right w:val="none" w:sz="0" w:space="0" w:color="auto"/>
          </w:divBdr>
        </w:div>
        <w:div w:id="1712613001">
          <w:marLeft w:val="547"/>
          <w:marRight w:val="0"/>
          <w:marTop w:val="0"/>
          <w:marBottom w:val="0"/>
          <w:divBdr>
            <w:top w:val="none" w:sz="0" w:space="0" w:color="auto"/>
            <w:left w:val="none" w:sz="0" w:space="0" w:color="auto"/>
            <w:bottom w:val="none" w:sz="0" w:space="0" w:color="auto"/>
            <w:right w:val="none" w:sz="0" w:space="0" w:color="auto"/>
          </w:divBdr>
        </w:div>
        <w:div w:id="2043238979">
          <w:marLeft w:val="547"/>
          <w:marRight w:val="0"/>
          <w:marTop w:val="0"/>
          <w:marBottom w:val="0"/>
          <w:divBdr>
            <w:top w:val="none" w:sz="0" w:space="0" w:color="auto"/>
            <w:left w:val="none" w:sz="0" w:space="0" w:color="auto"/>
            <w:bottom w:val="none" w:sz="0" w:space="0" w:color="auto"/>
            <w:right w:val="none" w:sz="0" w:space="0" w:color="auto"/>
          </w:divBdr>
        </w:div>
      </w:divsChild>
    </w:div>
    <w:div w:id="1034885048">
      <w:bodyDiv w:val="1"/>
      <w:marLeft w:val="0"/>
      <w:marRight w:val="0"/>
      <w:marTop w:val="0"/>
      <w:marBottom w:val="0"/>
      <w:divBdr>
        <w:top w:val="none" w:sz="0" w:space="0" w:color="auto"/>
        <w:left w:val="none" w:sz="0" w:space="0" w:color="auto"/>
        <w:bottom w:val="none" w:sz="0" w:space="0" w:color="auto"/>
        <w:right w:val="none" w:sz="0" w:space="0" w:color="auto"/>
      </w:divBdr>
      <w:divsChild>
        <w:div w:id="16396003">
          <w:marLeft w:val="547"/>
          <w:marRight w:val="0"/>
          <w:marTop w:val="0"/>
          <w:marBottom w:val="0"/>
          <w:divBdr>
            <w:top w:val="none" w:sz="0" w:space="0" w:color="auto"/>
            <w:left w:val="none" w:sz="0" w:space="0" w:color="auto"/>
            <w:bottom w:val="none" w:sz="0" w:space="0" w:color="auto"/>
            <w:right w:val="none" w:sz="0" w:space="0" w:color="auto"/>
          </w:divBdr>
        </w:div>
        <w:div w:id="116484779">
          <w:marLeft w:val="547"/>
          <w:marRight w:val="0"/>
          <w:marTop w:val="0"/>
          <w:marBottom w:val="0"/>
          <w:divBdr>
            <w:top w:val="none" w:sz="0" w:space="0" w:color="auto"/>
            <w:left w:val="none" w:sz="0" w:space="0" w:color="auto"/>
            <w:bottom w:val="none" w:sz="0" w:space="0" w:color="auto"/>
            <w:right w:val="none" w:sz="0" w:space="0" w:color="auto"/>
          </w:divBdr>
        </w:div>
        <w:div w:id="238173235">
          <w:marLeft w:val="547"/>
          <w:marRight w:val="0"/>
          <w:marTop w:val="0"/>
          <w:marBottom w:val="0"/>
          <w:divBdr>
            <w:top w:val="none" w:sz="0" w:space="0" w:color="auto"/>
            <w:left w:val="none" w:sz="0" w:space="0" w:color="auto"/>
            <w:bottom w:val="none" w:sz="0" w:space="0" w:color="auto"/>
            <w:right w:val="none" w:sz="0" w:space="0" w:color="auto"/>
          </w:divBdr>
        </w:div>
        <w:div w:id="579876426">
          <w:marLeft w:val="547"/>
          <w:marRight w:val="0"/>
          <w:marTop w:val="0"/>
          <w:marBottom w:val="0"/>
          <w:divBdr>
            <w:top w:val="none" w:sz="0" w:space="0" w:color="auto"/>
            <w:left w:val="none" w:sz="0" w:space="0" w:color="auto"/>
            <w:bottom w:val="none" w:sz="0" w:space="0" w:color="auto"/>
            <w:right w:val="none" w:sz="0" w:space="0" w:color="auto"/>
          </w:divBdr>
        </w:div>
        <w:div w:id="961767299">
          <w:marLeft w:val="547"/>
          <w:marRight w:val="0"/>
          <w:marTop w:val="0"/>
          <w:marBottom w:val="0"/>
          <w:divBdr>
            <w:top w:val="none" w:sz="0" w:space="0" w:color="auto"/>
            <w:left w:val="none" w:sz="0" w:space="0" w:color="auto"/>
            <w:bottom w:val="none" w:sz="0" w:space="0" w:color="auto"/>
            <w:right w:val="none" w:sz="0" w:space="0" w:color="auto"/>
          </w:divBdr>
        </w:div>
        <w:div w:id="1215045062">
          <w:marLeft w:val="547"/>
          <w:marRight w:val="0"/>
          <w:marTop w:val="0"/>
          <w:marBottom w:val="0"/>
          <w:divBdr>
            <w:top w:val="none" w:sz="0" w:space="0" w:color="auto"/>
            <w:left w:val="none" w:sz="0" w:space="0" w:color="auto"/>
            <w:bottom w:val="none" w:sz="0" w:space="0" w:color="auto"/>
            <w:right w:val="none" w:sz="0" w:space="0" w:color="auto"/>
          </w:divBdr>
        </w:div>
        <w:div w:id="1333795802">
          <w:marLeft w:val="547"/>
          <w:marRight w:val="0"/>
          <w:marTop w:val="0"/>
          <w:marBottom w:val="0"/>
          <w:divBdr>
            <w:top w:val="none" w:sz="0" w:space="0" w:color="auto"/>
            <w:left w:val="none" w:sz="0" w:space="0" w:color="auto"/>
            <w:bottom w:val="none" w:sz="0" w:space="0" w:color="auto"/>
            <w:right w:val="none" w:sz="0" w:space="0" w:color="auto"/>
          </w:divBdr>
        </w:div>
        <w:div w:id="1484003573">
          <w:marLeft w:val="547"/>
          <w:marRight w:val="0"/>
          <w:marTop w:val="0"/>
          <w:marBottom w:val="0"/>
          <w:divBdr>
            <w:top w:val="none" w:sz="0" w:space="0" w:color="auto"/>
            <w:left w:val="none" w:sz="0" w:space="0" w:color="auto"/>
            <w:bottom w:val="none" w:sz="0" w:space="0" w:color="auto"/>
            <w:right w:val="none" w:sz="0" w:space="0" w:color="auto"/>
          </w:divBdr>
        </w:div>
      </w:divsChild>
    </w:div>
    <w:div w:id="1105269498">
      <w:bodyDiv w:val="1"/>
      <w:marLeft w:val="0"/>
      <w:marRight w:val="0"/>
      <w:marTop w:val="0"/>
      <w:marBottom w:val="0"/>
      <w:divBdr>
        <w:top w:val="none" w:sz="0" w:space="0" w:color="auto"/>
        <w:left w:val="none" w:sz="0" w:space="0" w:color="auto"/>
        <w:bottom w:val="none" w:sz="0" w:space="0" w:color="auto"/>
        <w:right w:val="none" w:sz="0" w:space="0" w:color="auto"/>
      </w:divBdr>
      <w:divsChild>
        <w:div w:id="8070525">
          <w:marLeft w:val="547"/>
          <w:marRight w:val="0"/>
          <w:marTop w:val="0"/>
          <w:marBottom w:val="0"/>
          <w:divBdr>
            <w:top w:val="none" w:sz="0" w:space="0" w:color="auto"/>
            <w:left w:val="none" w:sz="0" w:space="0" w:color="auto"/>
            <w:bottom w:val="none" w:sz="0" w:space="0" w:color="auto"/>
            <w:right w:val="none" w:sz="0" w:space="0" w:color="auto"/>
          </w:divBdr>
        </w:div>
        <w:div w:id="740370131">
          <w:marLeft w:val="547"/>
          <w:marRight w:val="0"/>
          <w:marTop w:val="0"/>
          <w:marBottom w:val="0"/>
          <w:divBdr>
            <w:top w:val="none" w:sz="0" w:space="0" w:color="auto"/>
            <w:left w:val="none" w:sz="0" w:space="0" w:color="auto"/>
            <w:bottom w:val="none" w:sz="0" w:space="0" w:color="auto"/>
            <w:right w:val="none" w:sz="0" w:space="0" w:color="auto"/>
          </w:divBdr>
        </w:div>
        <w:div w:id="1614901210">
          <w:marLeft w:val="547"/>
          <w:marRight w:val="0"/>
          <w:marTop w:val="0"/>
          <w:marBottom w:val="0"/>
          <w:divBdr>
            <w:top w:val="none" w:sz="0" w:space="0" w:color="auto"/>
            <w:left w:val="none" w:sz="0" w:space="0" w:color="auto"/>
            <w:bottom w:val="none" w:sz="0" w:space="0" w:color="auto"/>
            <w:right w:val="none" w:sz="0" w:space="0" w:color="auto"/>
          </w:divBdr>
        </w:div>
        <w:div w:id="1653826366">
          <w:marLeft w:val="547"/>
          <w:marRight w:val="0"/>
          <w:marTop w:val="0"/>
          <w:marBottom w:val="0"/>
          <w:divBdr>
            <w:top w:val="none" w:sz="0" w:space="0" w:color="auto"/>
            <w:left w:val="none" w:sz="0" w:space="0" w:color="auto"/>
            <w:bottom w:val="none" w:sz="0" w:space="0" w:color="auto"/>
            <w:right w:val="none" w:sz="0" w:space="0" w:color="auto"/>
          </w:divBdr>
        </w:div>
      </w:divsChild>
    </w:div>
    <w:div w:id="1203834288">
      <w:bodyDiv w:val="1"/>
      <w:marLeft w:val="0"/>
      <w:marRight w:val="0"/>
      <w:marTop w:val="0"/>
      <w:marBottom w:val="0"/>
      <w:divBdr>
        <w:top w:val="none" w:sz="0" w:space="0" w:color="auto"/>
        <w:left w:val="none" w:sz="0" w:space="0" w:color="auto"/>
        <w:bottom w:val="none" w:sz="0" w:space="0" w:color="auto"/>
        <w:right w:val="none" w:sz="0" w:space="0" w:color="auto"/>
      </w:divBdr>
    </w:div>
    <w:div w:id="1291283600">
      <w:bodyDiv w:val="1"/>
      <w:marLeft w:val="0"/>
      <w:marRight w:val="0"/>
      <w:marTop w:val="0"/>
      <w:marBottom w:val="0"/>
      <w:divBdr>
        <w:top w:val="none" w:sz="0" w:space="0" w:color="auto"/>
        <w:left w:val="none" w:sz="0" w:space="0" w:color="auto"/>
        <w:bottom w:val="none" w:sz="0" w:space="0" w:color="auto"/>
        <w:right w:val="none" w:sz="0" w:space="0" w:color="auto"/>
      </w:divBdr>
      <w:divsChild>
        <w:div w:id="112290889">
          <w:marLeft w:val="1166"/>
          <w:marRight w:val="0"/>
          <w:marTop w:val="154"/>
          <w:marBottom w:val="0"/>
          <w:divBdr>
            <w:top w:val="none" w:sz="0" w:space="0" w:color="auto"/>
            <w:left w:val="none" w:sz="0" w:space="0" w:color="auto"/>
            <w:bottom w:val="none" w:sz="0" w:space="0" w:color="auto"/>
            <w:right w:val="none" w:sz="0" w:space="0" w:color="auto"/>
          </w:divBdr>
        </w:div>
        <w:div w:id="1755123800">
          <w:marLeft w:val="1166"/>
          <w:marRight w:val="0"/>
          <w:marTop w:val="154"/>
          <w:marBottom w:val="0"/>
          <w:divBdr>
            <w:top w:val="none" w:sz="0" w:space="0" w:color="auto"/>
            <w:left w:val="none" w:sz="0" w:space="0" w:color="auto"/>
            <w:bottom w:val="none" w:sz="0" w:space="0" w:color="auto"/>
            <w:right w:val="none" w:sz="0" w:space="0" w:color="auto"/>
          </w:divBdr>
        </w:div>
      </w:divsChild>
    </w:div>
    <w:div w:id="1292059677">
      <w:bodyDiv w:val="1"/>
      <w:marLeft w:val="0"/>
      <w:marRight w:val="0"/>
      <w:marTop w:val="0"/>
      <w:marBottom w:val="0"/>
      <w:divBdr>
        <w:top w:val="none" w:sz="0" w:space="0" w:color="auto"/>
        <w:left w:val="none" w:sz="0" w:space="0" w:color="auto"/>
        <w:bottom w:val="none" w:sz="0" w:space="0" w:color="auto"/>
        <w:right w:val="none" w:sz="0" w:space="0" w:color="auto"/>
      </w:divBdr>
    </w:div>
    <w:div w:id="1743991116">
      <w:bodyDiv w:val="1"/>
      <w:marLeft w:val="0"/>
      <w:marRight w:val="0"/>
      <w:marTop w:val="0"/>
      <w:marBottom w:val="0"/>
      <w:divBdr>
        <w:top w:val="none" w:sz="0" w:space="0" w:color="auto"/>
        <w:left w:val="none" w:sz="0" w:space="0" w:color="auto"/>
        <w:bottom w:val="none" w:sz="0" w:space="0" w:color="auto"/>
        <w:right w:val="none" w:sz="0" w:space="0" w:color="auto"/>
      </w:divBdr>
    </w:div>
    <w:div w:id="1875582753">
      <w:bodyDiv w:val="1"/>
      <w:marLeft w:val="0"/>
      <w:marRight w:val="0"/>
      <w:marTop w:val="0"/>
      <w:marBottom w:val="0"/>
      <w:divBdr>
        <w:top w:val="none" w:sz="0" w:space="0" w:color="auto"/>
        <w:left w:val="none" w:sz="0" w:space="0" w:color="auto"/>
        <w:bottom w:val="none" w:sz="0" w:space="0" w:color="auto"/>
        <w:right w:val="none" w:sz="0" w:space="0" w:color="auto"/>
      </w:divBdr>
      <w:divsChild>
        <w:div w:id="90858329">
          <w:marLeft w:val="0"/>
          <w:marRight w:val="0"/>
          <w:marTop w:val="0"/>
          <w:marBottom w:val="0"/>
          <w:divBdr>
            <w:top w:val="none" w:sz="0" w:space="0" w:color="auto"/>
            <w:left w:val="none" w:sz="0" w:space="0" w:color="auto"/>
            <w:bottom w:val="none" w:sz="0" w:space="0" w:color="auto"/>
            <w:right w:val="none" w:sz="0" w:space="0" w:color="auto"/>
          </w:divBdr>
          <w:divsChild>
            <w:div w:id="45880473">
              <w:marLeft w:val="0"/>
              <w:marRight w:val="0"/>
              <w:marTop w:val="0"/>
              <w:marBottom w:val="0"/>
              <w:divBdr>
                <w:top w:val="none" w:sz="0" w:space="0" w:color="auto"/>
                <w:left w:val="none" w:sz="0" w:space="0" w:color="auto"/>
                <w:bottom w:val="none" w:sz="0" w:space="0" w:color="auto"/>
                <w:right w:val="none" w:sz="0" w:space="0" w:color="auto"/>
              </w:divBdr>
              <w:divsChild>
                <w:div w:id="990403043">
                  <w:marLeft w:val="0"/>
                  <w:marRight w:val="0"/>
                  <w:marTop w:val="0"/>
                  <w:marBottom w:val="240"/>
                  <w:divBdr>
                    <w:top w:val="none" w:sz="0" w:space="0" w:color="auto"/>
                    <w:left w:val="none" w:sz="0" w:space="0" w:color="auto"/>
                    <w:bottom w:val="none" w:sz="0" w:space="0" w:color="auto"/>
                    <w:right w:val="none" w:sz="0" w:space="0" w:color="auto"/>
                  </w:divBdr>
                  <w:divsChild>
                    <w:div w:id="848912015">
                      <w:marLeft w:val="0"/>
                      <w:marRight w:val="0"/>
                      <w:marTop w:val="0"/>
                      <w:marBottom w:val="0"/>
                      <w:divBdr>
                        <w:top w:val="none" w:sz="0" w:space="0" w:color="auto"/>
                        <w:left w:val="none" w:sz="0" w:space="0" w:color="auto"/>
                        <w:bottom w:val="none" w:sz="0" w:space="0" w:color="auto"/>
                        <w:right w:val="none" w:sz="0" w:space="0" w:color="auto"/>
                      </w:divBdr>
                      <w:divsChild>
                        <w:div w:id="146628022">
                          <w:marLeft w:val="1223"/>
                          <w:marRight w:val="0"/>
                          <w:marTop w:val="0"/>
                          <w:marBottom w:val="240"/>
                          <w:divBdr>
                            <w:top w:val="none" w:sz="0" w:space="0" w:color="auto"/>
                            <w:left w:val="none" w:sz="0" w:space="0" w:color="auto"/>
                            <w:bottom w:val="none" w:sz="0" w:space="0" w:color="auto"/>
                            <w:right w:val="none" w:sz="0" w:space="0" w:color="auto"/>
                          </w:divBdr>
                        </w:div>
                      </w:divsChild>
                    </w:div>
                    <w:div w:id="1090078383">
                      <w:marLeft w:val="0"/>
                      <w:marRight w:val="0"/>
                      <w:marTop w:val="0"/>
                      <w:marBottom w:val="0"/>
                      <w:divBdr>
                        <w:top w:val="none" w:sz="0" w:space="0" w:color="auto"/>
                        <w:left w:val="none" w:sz="0" w:space="0" w:color="auto"/>
                        <w:bottom w:val="none" w:sz="0" w:space="0" w:color="auto"/>
                        <w:right w:val="none" w:sz="0" w:space="0" w:color="auto"/>
                      </w:divBdr>
                      <w:divsChild>
                        <w:div w:id="810513868">
                          <w:marLeft w:val="0"/>
                          <w:marRight w:val="0"/>
                          <w:marTop w:val="0"/>
                          <w:marBottom w:val="0"/>
                          <w:divBdr>
                            <w:top w:val="none" w:sz="0" w:space="0" w:color="auto"/>
                            <w:left w:val="none" w:sz="0" w:space="0" w:color="auto"/>
                            <w:bottom w:val="none" w:sz="0" w:space="0" w:color="auto"/>
                            <w:right w:val="none" w:sz="0" w:space="0" w:color="auto"/>
                          </w:divBdr>
                          <w:divsChild>
                            <w:div w:id="148520151">
                              <w:marLeft w:val="0"/>
                              <w:marRight w:val="0"/>
                              <w:marTop w:val="0"/>
                              <w:marBottom w:val="0"/>
                              <w:divBdr>
                                <w:top w:val="none" w:sz="0" w:space="0" w:color="auto"/>
                                <w:left w:val="none" w:sz="0" w:space="0" w:color="auto"/>
                                <w:bottom w:val="none" w:sz="0" w:space="0" w:color="auto"/>
                                <w:right w:val="none" w:sz="0" w:space="0" w:color="auto"/>
                              </w:divBdr>
                              <w:divsChild>
                                <w:div w:id="5704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941657">
              <w:marLeft w:val="0"/>
              <w:marRight w:val="0"/>
              <w:marTop w:val="0"/>
              <w:marBottom w:val="0"/>
              <w:divBdr>
                <w:top w:val="none" w:sz="0" w:space="0" w:color="auto"/>
                <w:left w:val="none" w:sz="0" w:space="0" w:color="auto"/>
                <w:bottom w:val="none" w:sz="0" w:space="0" w:color="auto"/>
                <w:right w:val="none" w:sz="0" w:space="0" w:color="auto"/>
              </w:divBdr>
              <w:divsChild>
                <w:div w:id="1809013837">
                  <w:marLeft w:val="0"/>
                  <w:marRight w:val="0"/>
                  <w:marTop w:val="0"/>
                  <w:marBottom w:val="240"/>
                  <w:divBdr>
                    <w:top w:val="none" w:sz="0" w:space="0" w:color="auto"/>
                    <w:left w:val="none" w:sz="0" w:space="0" w:color="auto"/>
                    <w:bottom w:val="none" w:sz="0" w:space="0" w:color="auto"/>
                    <w:right w:val="none" w:sz="0" w:space="0" w:color="auto"/>
                  </w:divBdr>
                  <w:divsChild>
                    <w:div w:id="420294669">
                      <w:marLeft w:val="0"/>
                      <w:marRight w:val="0"/>
                      <w:marTop w:val="0"/>
                      <w:marBottom w:val="0"/>
                      <w:divBdr>
                        <w:top w:val="none" w:sz="0" w:space="0" w:color="auto"/>
                        <w:left w:val="none" w:sz="0" w:space="0" w:color="auto"/>
                        <w:bottom w:val="none" w:sz="0" w:space="0" w:color="auto"/>
                        <w:right w:val="none" w:sz="0" w:space="0" w:color="auto"/>
                      </w:divBdr>
                      <w:divsChild>
                        <w:div w:id="1199583920">
                          <w:marLeft w:val="1223"/>
                          <w:marRight w:val="0"/>
                          <w:marTop w:val="0"/>
                          <w:marBottom w:val="240"/>
                          <w:divBdr>
                            <w:top w:val="none" w:sz="0" w:space="0" w:color="auto"/>
                            <w:left w:val="none" w:sz="0" w:space="0" w:color="auto"/>
                            <w:bottom w:val="none" w:sz="0" w:space="0" w:color="auto"/>
                            <w:right w:val="none" w:sz="0" w:space="0" w:color="auto"/>
                          </w:divBdr>
                        </w:div>
                      </w:divsChild>
                    </w:div>
                    <w:div w:id="1397897321">
                      <w:marLeft w:val="0"/>
                      <w:marRight w:val="0"/>
                      <w:marTop w:val="0"/>
                      <w:marBottom w:val="0"/>
                      <w:divBdr>
                        <w:top w:val="none" w:sz="0" w:space="0" w:color="auto"/>
                        <w:left w:val="none" w:sz="0" w:space="0" w:color="auto"/>
                        <w:bottom w:val="none" w:sz="0" w:space="0" w:color="auto"/>
                        <w:right w:val="none" w:sz="0" w:space="0" w:color="auto"/>
                      </w:divBdr>
                      <w:divsChild>
                        <w:div w:id="1954441375">
                          <w:marLeft w:val="0"/>
                          <w:marRight w:val="0"/>
                          <w:marTop w:val="0"/>
                          <w:marBottom w:val="0"/>
                          <w:divBdr>
                            <w:top w:val="none" w:sz="0" w:space="0" w:color="auto"/>
                            <w:left w:val="none" w:sz="0" w:space="0" w:color="auto"/>
                            <w:bottom w:val="none" w:sz="0" w:space="0" w:color="auto"/>
                            <w:right w:val="none" w:sz="0" w:space="0" w:color="auto"/>
                          </w:divBdr>
                          <w:divsChild>
                            <w:div w:id="113059926">
                              <w:marLeft w:val="0"/>
                              <w:marRight w:val="0"/>
                              <w:marTop w:val="0"/>
                              <w:marBottom w:val="0"/>
                              <w:divBdr>
                                <w:top w:val="none" w:sz="0" w:space="0" w:color="auto"/>
                                <w:left w:val="none" w:sz="0" w:space="0" w:color="auto"/>
                                <w:bottom w:val="none" w:sz="0" w:space="0" w:color="auto"/>
                                <w:right w:val="none" w:sz="0" w:space="0" w:color="auto"/>
                              </w:divBdr>
                              <w:divsChild>
                                <w:div w:id="11115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094623">
              <w:marLeft w:val="0"/>
              <w:marRight w:val="0"/>
              <w:marTop w:val="0"/>
              <w:marBottom w:val="0"/>
              <w:divBdr>
                <w:top w:val="none" w:sz="0" w:space="0" w:color="auto"/>
                <w:left w:val="none" w:sz="0" w:space="0" w:color="auto"/>
                <w:bottom w:val="none" w:sz="0" w:space="0" w:color="auto"/>
                <w:right w:val="none" w:sz="0" w:space="0" w:color="auto"/>
              </w:divBdr>
              <w:divsChild>
                <w:div w:id="1254314231">
                  <w:marLeft w:val="0"/>
                  <w:marRight w:val="0"/>
                  <w:marTop w:val="0"/>
                  <w:marBottom w:val="240"/>
                  <w:divBdr>
                    <w:top w:val="none" w:sz="0" w:space="0" w:color="auto"/>
                    <w:left w:val="none" w:sz="0" w:space="0" w:color="auto"/>
                    <w:bottom w:val="none" w:sz="0" w:space="0" w:color="auto"/>
                    <w:right w:val="none" w:sz="0" w:space="0" w:color="auto"/>
                  </w:divBdr>
                  <w:divsChild>
                    <w:div w:id="1659184376">
                      <w:marLeft w:val="0"/>
                      <w:marRight w:val="0"/>
                      <w:marTop w:val="0"/>
                      <w:marBottom w:val="0"/>
                      <w:divBdr>
                        <w:top w:val="none" w:sz="0" w:space="0" w:color="auto"/>
                        <w:left w:val="none" w:sz="0" w:space="0" w:color="auto"/>
                        <w:bottom w:val="none" w:sz="0" w:space="0" w:color="auto"/>
                        <w:right w:val="none" w:sz="0" w:space="0" w:color="auto"/>
                      </w:divBdr>
                      <w:divsChild>
                        <w:div w:id="1696685312">
                          <w:marLeft w:val="1223"/>
                          <w:marRight w:val="0"/>
                          <w:marTop w:val="0"/>
                          <w:marBottom w:val="240"/>
                          <w:divBdr>
                            <w:top w:val="none" w:sz="0" w:space="0" w:color="auto"/>
                            <w:left w:val="none" w:sz="0" w:space="0" w:color="auto"/>
                            <w:bottom w:val="none" w:sz="0" w:space="0" w:color="auto"/>
                            <w:right w:val="none" w:sz="0" w:space="0" w:color="auto"/>
                          </w:divBdr>
                        </w:div>
                      </w:divsChild>
                    </w:div>
                    <w:div w:id="1984845667">
                      <w:marLeft w:val="0"/>
                      <w:marRight w:val="0"/>
                      <w:marTop w:val="0"/>
                      <w:marBottom w:val="0"/>
                      <w:divBdr>
                        <w:top w:val="none" w:sz="0" w:space="0" w:color="auto"/>
                        <w:left w:val="none" w:sz="0" w:space="0" w:color="auto"/>
                        <w:bottom w:val="none" w:sz="0" w:space="0" w:color="auto"/>
                        <w:right w:val="none" w:sz="0" w:space="0" w:color="auto"/>
                      </w:divBdr>
                      <w:divsChild>
                        <w:div w:id="706686448">
                          <w:marLeft w:val="0"/>
                          <w:marRight w:val="0"/>
                          <w:marTop w:val="0"/>
                          <w:marBottom w:val="0"/>
                          <w:divBdr>
                            <w:top w:val="none" w:sz="0" w:space="0" w:color="auto"/>
                            <w:left w:val="none" w:sz="0" w:space="0" w:color="auto"/>
                            <w:bottom w:val="none" w:sz="0" w:space="0" w:color="auto"/>
                            <w:right w:val="none" w:sz="0" w:space="0" w:color="auto"/>
                          </w:divBdr>
                          <w:divsChild>
                            <w:div w:id="338586866">
                              <w:marLeft w:val="0"/>
                              <w:marRight w:val="0"/>
                              <w:marTop w:val="0"/>
                              <w:marBottom w:val="0"/>
                              <w:divBdr>
                                <w:top w:val="none" w:sz="0" w:space="0" w:color="auto"/>
                                <w:left w:val="none" w:sz="0" w:space="0" w:color="auto"/>
                                <w:bottom w:val="none" w:sz="0" w:space="0" w:color="auto"/>
                                <w:right w:val="none" w:sz="0" w:space="0" w:color="auto"/>
                              </w:divBdr>
                              <w:divsChild>
                                <w:div w:id="6773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687208">
              <w:marLeft w:val="0"/>
              <w:marRight w:val="0"/>
              <w:marTop w:val="0"/>
              <w:marBottom w:val="0"/>
              <w:divBdr>
                <w:top w:val="none" w:sz="0" w:space="0" w:color="auto"/>
                <w:left w:val="none" w:sz="0" w:space="0" w:color="auto"/>
                <w:bottom w:val="none" w:sz="0" w:space="0" w:color="auto"/>
                <w:right w:val="none" w:sz="0" w:space="0" w:color="auto"/>
              </w:divBdr>
              <w:divsChild>
                <w:div w:id="2007896483">
                  <w:marLeft w:val="0"/>
                  <w:marRight w:val="0"/>
                  <w:marTop w:val="0"/>
                  <w:marBottom w:val="240"/>
                  <w:divBdr>
                    <w:top w:val="none" w:sz="0" w:space="0" w:color="auto"/>
                    <w:left w:val="none" w:sz="0" w:space="0" w:color="auto"/>
                    <w:bottom w:val="none" w:sz="0" w:space="0" w:color="auto"/>
                    <w:right w:val="none" w:sz="0" w:space="0" w:color="auto"/>
                  </w:divBdr>
                  <w:divsChild>
                    <w:div w:id="180554572">
                      <w:marLeft w:val="0"/>
                      <w:marRight w:val="0"/>
                      <w:marTop w:val="0"/>
                      <w:marBottom w:val="0"/>
                      <w:divBdr>
                        <w:top w:val="none" w:sz="0" w:space="0" w:color="auto"/>
                        <w:left w:val="none" w:sz="0" w:space="0" w:color="auto"/>
                        <w:bottom w:val="none" w:sz="0" w:space="0" w:color="auto"/>
                        <w:right w:val="none" w:sz="0" w:space="0" w:color="auto"/>
                      </w:divBdr>
                      <w:divsChild>
                        <w:div w:id="1912931408">
                          <w:marLeft w:val="1223"/>
                          <w:marRight w:val="0"/>
                          <w:marTop w:val="0"/>
                          <w:marBottom w:val="240"/>
                          <w:divBdr>
                            <w:top w:val="none" w:sz="0" w:space="0" w:color="auto"/>
                            <w:left w:val="none" w:sz="0" w:space="0" w:color="auto"/>
                            <w:bottom w:val="none" w:sz="0" w:space="0" w:color="auto"/>
                            <w:right w:val="none" w:sz="0" w:space="0" w:color="auto"/>
                          </w:divBdr>
                        </w:div>
                      </w:divsChild>
                    </w:div>
                    <w:div w:id="1926573997">
                      <w:marLeft w:val="0"/>
                      <w:marRight w:val="0"/>
                      <w:marTop w:val="0"/>
                      <w:marBottom w:val="0"/>
                      <w:divBdr>
                        <w:top w:val="none" w:sz="0" w:space="0" w:color="auto"/>
                        <w:left w:val="none" w:sz="0" w:space="0" w:color="auto"/>
                        <w:bottom w:val="none" w:sz="0" w:space="0" w:color="auto"/>
                        <w:right w:val="none" w:sz="0" w:space="0" w:color="auto"/>
                      </w:divBdr>
                      <w:divsChild>
                        <w:div w:id="1971401357">
                          <w:marLeft w:val="0"/>
                          <w:marRight w:val="0"/>
                          <w:marTop w:val="0"/>
                          <w:marBottom w:val="0"/>
                          <w:divBdr>
                            <w:top w:val="none" w:sz="0" w:space="0" w:color="auto"/>
                            <w:left w:val="none" w:sz="0" w:space="0" w:color="auto"/>
                            <w:bottom w:val="none" w:sz="0" w:space="0" w:color="auto"/>
                            <w:right w:val="none" w:sz="0" w:space="0" w:color="auto"/>
                          </w:divBdr>
                          <w:divsChild>
                            <w:div w:id="629439643">
                              <w:marLeft w:val="0"/>
                              <w:marRight w:val="0"/>
                              <w:marTop w:val="0"/>
                              <w:marBottom w:val="0"/>
                              <w:divBdr>
                                <w:top w:val="none" w:sz="0" w:space="0" w:color="auto"/>
                                <w:left w:val="none" w:sz="0" w:space="0" w:color="auto"/>
                                <w:bottom w:val="none" w:sz="0" w:space="0" w:color="auto"/>
                                <w:right w:val="none" w:sz="0" w:space="0" w:color="auto"/>
                              </w:divBdr>
                              <w:divsChild>
                                <w:div w:id="1301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519092">
              <w:marLeft w:val="0"/>
              <w:marRight w:val="0"/>
              <w:marTop w:val="0"/>
              <w:marBottom w:val="0"/>
              <w:divBdr>
                <w:top w:val="none" w:sz="0" w:space="0" w:color="auto"/>
                <w:left w:val="none" w:sz="0" w:space="0" w:color="auto"/>
                <w:bottom w:val="none" w:sz="0" w:space="0" w:color="auto"/>
                <w:right w:val="none" w:sz="0" w:space="0" w:color="auto"/>
              </w:divBdr>
              <w:divsChild>
                <w:div w:id="282660030">
                  <w:marLeft w:val="0"/>
                  <w:marRight w:val="0"/>
                  <w:marTop w:val="0"/>
                  <w:marBottom w:val="240"/>
                  <w:divBdr>
                    <w:top w:val="none" w:sz="0" w:space="0" w:color="auto"/>
                    <w:left w:val="none" w:sz="0" w:space="0" w:color="auto"/>
                    <w:bottom w:val="none" w:sz="0" w:space="0" w:color="auto"/>
                    <w:right w:val="none" w:sz="0" w:space="0" w:color="auto"/>
                  </w:divBdr>
                  <w:divsChild>
                    <w:div w:id="1167285849">
                      <w:marLeft w:val="0"/>
                      <w:marRight w:val="0"/>
                      <w:marTop w:val="0"/>
                      <w:marBottom w:val="0"/>
                      <w:divBdr>
                        <w:top w:val="none" w:sz="0" w:space="0" w:color="auto"/>
                        <w:left w:val="none" w:sz="0" w:space="0" w:color="auto"/>
                        <w:bottom w:val="none" w:sz="0" w:space="0" w:color="auto"/>
                        <w:right w:val="none" w:sz="0" w:space="0" w:color="auto"/>
                      </w:divBdr>
                      <w:divsChild>
                        <w:div w:id="1425960132">
                          <w:marLeft w:val="1223"/>
                          <w:marRight w:val="0"/>
                          <w:marTop w:val="0"/>
                          <w:marBottom w:val="240"/>
                          <w:divBdr>
                            <w:top w:val="none" w:sz="0" w:space="0" w:color="auto"/>
                            <w:left w:val="none" w:sz="0" w:space="0" w:color="auto"/>
                            <w:bottom w:val="none" w:sz="0" w:space="0" w:color="auto"/>
                            <w:right w:val="none" w:sz="0" w:space="0" w:color="auto"/>
                          </w:divBdr>
                        </w:div>
                      </w:divsChild>
                    </w:div>
                    <w:div w:id="1718896554">
                      <w:marLeft w:val="0"/>
                      <w:marRight w:val="0"/>
                      <w:marTop w:val="0"/>
                      <w:marBottom w:val="0"/>
                      <w:divBdr>
                        <w:top w:val="none" w:sz="0" w:space="0" w:color="auto"/>
                        <w:left w:val="none" w:sz="0" w:space="0" w:color="auto"/>
                        <w:bottom w:val="none" w:sz="0" w:space="0" w:color="auto"/>
                        <w:right w:val="none" w:sz="0" w:space="0" w:color="auto"/>
                      </w:divBdr>
                      <w:divsChild>
                        <w:div w:id="1960263600">
                          <w:marLeft w:val="0"/>
                          <w:marRight w:val="0"/>
                          <w:marTop w:val="0"/>
                          <w:marBottom w:val="0"/>
                          <w:divBdr>
                            <w:top w:val="none" w:sz="0" w:space="0" w:color="auto"/>
                            <w:left w:val="none" w:sz="0" w:space="0" w:color="auto"/>
                            <w:bottom w:val="none" w:sz="0" w:space="0" w:color="auto"/>
                            <w:right w:val="none" w:sz="0" w:space="0" w:color="auto"/>
                          </w:divBdr>
                          <w:divsChild>
                            <w:div w:id="2125727537">
                              <w:marLeft w:val="0"/>
                              <w:marRight w:val="0"/>
                              <w:marTop w:val="0"/>
                              <w:marBottom w:val="0"/>
                              <w:divBdr>
                                <w:top w:val="none" w:sz="0" w:space="0" w:color="auto"/>
                                <w:left w:val="none" w:sz="0" w:space="0" w:color="auto"/>
                                <w:bottom w:val="none" w:sz="0" w:space="0" w:color="auto"/>
                                <w:right w:val="none" w:sz="0" w:space="0" w:color="auto"/>
                              </w:divBdr>
                              <w:divsChild>
                                <w:div w:id="20196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685802">
              <w:marLeft w:val="0"/>
              <w:marRight w:val="0"/>
              <w:marTop w:val="0"/>
              <w:marBottom w:val="0"/>
              <w:divBdr>
                <w:top w:val="none" w:sz="0" w:space="0" w:color="auto"/>
                <w:left w:val="none" w:sz="0" w:space="0" w:color="auto"/>
                <w:bottom w:val="none" w:sz="0" w:space="0" w:color="auto"/>
                <w:right w:val="none" w:sz="0" w:space="0" w:color="auto"/>
              </w:divBdr>
              <w:divsChild>
                <w:div w:id="1508906405">
                  <w:marLeft w:val="0"/>
                  <w:marRight w:val="0"/>
                  <w:marTop w:val="0"/>
                  <w:marBottom w:val="240"/>
                  <w:divBdr>
                    <w:top w:val="none" w:sz="0" w:space="0" w:color="auto"/>
                    <w:left w:val="none" w:sz="0" w:space="0" w:color="auto"/>
                    <w:bottom w:val="none" w:sz="0" w:space="0" w:color="auto"/>
                    <w:right w:val="none" w:sz="0" w:space="0" w:color="auto"/>
                  </w:divBdr>
                  <w:divsChild>
                    <w:div w:id="461580414">
                      <w:marLeft w:val="0"/>
                      <w:marRight w:val="0"/>
                      <w:marTop w:val="0"/>
                      <w:marBottom w:val="0"/>
                      <w:divBdr>
                        <w:top w:val="none" w:sz="0" w:space="0" w:color="auto"/>
                        <w:left w:val="none" w:sz="0" w:space="0" w:color="auto"/>
                        <w:bottom w:val="none" w:sz="0" w:space="0" w:color="auto"/>
                        <w:right w:val="none" w:sz="0" w:space="0" w:color="auto"/>
                      </w:divBdr>
                      <w:divsChild>
                        <w:div w:id="906496271">
                          <w:marLeft w:val="0"/>
                          <w:marRight w:val="0"/>
                          <w:marTop w:val="0"/>
                          <w:marBottom w:val="0"/>
                          <w:divBdr>
                            <w:top w:val="none" w:sz="0" w:space="0" w:color="auto"/>
                            <w:left w:val="none" w:sz="0" w:space="0" w:color="auto"/>
                            <w:bottom w:val="none" w:sz="0" w:space="0" w:color="auto"/>
                            <w:right w:val="none" w:sz="0" w:space="0" w:color="auto"/>
                          </w:divBdr>
                          <w:divsChild>
                            <w:div w:id="1825705970">
                              <w:marLeft w:val="0"/>
                              <w:marRight w:val="0"/>
                              <w:marTop w:val="0"/>
                              <w:marBottom w:val="0"/>
                              <w:divBdr>
                                <w:top w:val="none" w:sz="0" w:space="0" w:color="auto"/>
                                <w:left w:val="none" w:sz="0" w:space="0" w:color="auto"/>
                                <w:bottom w:val="none" w:sz="0" w:space="0" w:color="auto"/>
                                <w:right w:val="none" w:sz="0" w:space="0" w:color="auto"/>
                              </w:divBdr>
                              <w:divsChild>
                                <w:div w:id="12849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0890">
                      <w:marLeft w:val="0"/>
                      <w:marRight w:val="0"/>
                      <w:marTop w:val="0"/>
                      <w:marBottom w:val="0"/>
                      <w:divBdr>
                        <w:top w:val="none" w:sz="0" w:space="0" w:color="auto"/>
                        <w:left w:val="none" w:sz="0" w:space="0" w:color="auto"/>
                        <w:bottom w:val="none" w:sz="0" w:space="0" w:color="auto"/>
                        <w:right w:val="none" w:sz="0" w:space="0" w:color="auto"/>
                      </w:divBdr>
                      <w:divsChild>
                        <w:div w:id="1162963171">
                          <w:marLeft w:val="1223"/>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63343294">
              <w:marLeft w:val="0"/>
              <w:marRight w:val="0"/>
              <w:marTop w:val="0"/>
              <w:marBottom w:val="0"/>
              <w:divBdr>
                <w:top w:val="none" w:sz="0" w:space="0" w:color="auto"/>
                <w:left w:val="none" w:sz="0" w:space="0" w:color="auto"/>
                <w:bottom w:val="none" w:sz="0" w:space="0" w:color="auto"/>
                <w:right w:val="none" w:sz="0" w:space="0" w:color="auto"/>
              </w:divBdr>
              <w:divsChild>
                <w:div w:id="1738087589">
                  <w:marLeft w:val="0"/>
                  <w:marRight w:val="0"/>
                  <w:marTop w:val="0"/>
                  <w:marBottom w:val="240"/>
                  <w:divBdr>
                    <w:top w:val="none" w:sz="0" w:space="0" w:color="auto"/>
                    <w:left w:val="none" w:sz="0" w:space="0" w:color="auto"/>
                    <w:bottom w:val="none" w:sz="0" w:space="0" w:color="auto"/>
                    <w:right w:val="none" w:sz="0" w:space="0" w:color="auto"/>
                  </w:divBdr>
                  <w:divsChild>
                    <w:div w:id="52243555">
                      <w:marLeft w:val="0"/>
                      <w:marRight w:val="0"/>
                      <w:marTop w:val="0"/>
                      <w:marBottom w:val="0"/>
                      <w:divBdr>
                        <w:top w:val="none" w:sz="0" w:space="0" w:color="auto"/>
                        <w:left w:val="none" w:sz="0" w:space="0" w:color="auto"/>
                        <w:bottom w:val="none" w:sz="0" w:space="0" w:color="auto"/>
                        <w:right w:val="none" w:sz="0" w:space="0" w:color="auto"/>
                      </w:divBdr>
                      <w:divsChild>
                        <w:div w:id="1685206550">
                          <w:marLeft w:val="1223"/>
                          <w:marRight w:val="0"/>
                          <w:marTop w:val="0"/>
                          <w:marBottom w:val="240"/>
                          <w:divBdr>
                            <w:top w:val="none" w:sz="0" w:space="0" w:color="auto"/>
                            <w:left w:val="none" w:sz="0" w:space="0" w:color="auto"/>
                            <w:bottom w:val="none" w:sz="0" w:space="0" w:color="auto"/>
                            <w:right w:val="none" w:sz="0" w:space="0" w:color="auto"/>
                          </w:divBdr>
                        </w:div>
                      </w:divsChild>
                    </w:div>
                    <w:div w:id="2054497610">
                      <w:marLeft w:val="0"/>
                      <w:marRight w:val="0"/>
                      <w:marTop w:val="0"/>
                      <w:marBottom w:val="0"/>
                      <w:divBdr>
                        <w:top w:val="none" w:sz="0" w:space="0" w:color="auto"/>
                        <w:left w:val="none" w:sz="0" w:space="0" w:color="auto"/>
                        <w:bottom w:val="none" w:sz="0" w:space="0" w:color="auto"/>
                        <w:right w:val="none" w:sz="0" w:space="0" w:color="auto"/>
                      </w:divBdr>
                      <w:divsChild>
                        <w:div w:id="1036085509">
                          <w:marLeft w:val="0"/>
                          <w:marRight w:val="0"/>
                          <w:marTop w:val="0"/>
                          <w:marBottom w:val="0"/>
                          <w:divBdr>
                            <w:top w:val="none" w:sz="0" w:space="0" w:color="auto"/>
                            <w:left w:val="none" w:sz="0" w:space="0" w:color="auto"/>
                            <w:bottom w:val="none" w:sz="0" w:space="0" w:color="auto"/>
                            <w:right w:val="none" w:sz="0" w:space="0" w:color="auto"/>
                          </w:divBdr>
                          <w:divsChild>
                            <w:div w:id="1666662603">
                              <w:marLeft w:val="0"/>
                              <w:marRight w:val="0"/>
                              <w:marTop w:val="0"/>
                              <w:marBottom w:val="0"/>
                              <w:divBdr>
                                <w:top w:val="none" w:sz="0" w:space="0" w:color="auto"/>
                                <w:left w:val="none" w:sz="0" w:space="0" w:color="auto"/>
                                <w:bottom w:val="none" w:sz="0" w:space="0" w:color="auto"/>
                                <w:right w:val="none" w:sz="0" w:space="0" w:color="auto"/>
                              </w:divBdr>
                              <w:divsChild>
                                <w:div w:id="13936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38496">
          <w:marLeft w:val="0"/>
          <w:marRight w:val="0"/>
          <w:marTop w:val="0"/>
          <w:marBottom w:val="0"/>
          <w:divBdr>
            <w:top w:val="none" w:sz="0" w:space="0" w:color="auto"/>
            <w:left w:val="none" w:sz="0" w:space="0" w:color="auto"/>
            <w:bottom w:val="none" w:sz="0" w:space="0" w:color="auto"/>
            <w:right w:val="none" w:sz="0" w:space="0" w:color="auto"/>
          </w:divBdr>
        </w:div>
        <w:div w:id="137043279">
          <w:marLeft w:val="0"/>
          <w:marRight w:val="0"/>
          <w:marTop w:val="0"/>
          <w:marBottom w:val="0"/>
          <w:divBdr>
            <w:top w:val="none" w:sz="0" w:space="0" w:color="auto"/>
            <w:left w:val="none" w:sz="0" w:space="0" w:color="auto"/>
            <w:bottom w:val="none" w:sz="0" w:space="0" w:color="auto"/>
            <w:right w:val="none" w:sz="0" w:space="0" w:color="auto"/>
          </w:divBdr>
        </w:div>
        <w:div w:id="1973175664">
          <w:marLeft w:val="0"/>
          <w:marRight w:val="0"/>
          <w:marTop w:val="0"/>
          <w:marBottom w:val="0"/>
          <w:divBdr>
            <w:top w:val="none" w:sz="0" w:space="0" w:color="auto"/>
            <w:left w:val="none" w:sz="0" w:space="0" w:color="auto"/>
            <w:bottom w:val="none" w:sz="0" w:space="0" w:color="auto"/>
            <w:right w:val="none" w:sz="0" w:space="0" w:color="auto"/>
          </w:divBdr>
        </w:div>
      </w:divsChild>
    </w:div>
    <w:div w:id="1935362334">
      <w:bodyDiv w:val="1"/>
      <w:marLeft w:val="0"/>
      <w:marRight w:val="0"/>
      <w:marTop w:val="0"/>
      <w:marBottom w:val="0"/>
      <w:divBdr>
        <w:top w:val="none" w:sz="0" w:space="0" w:color="auto"/>
        <w:left w:val="none" w:sz="0" w:space="0" w:color="auto"/>
        <w:bottom w:val="none" w:sz="0" w:space="0" w:color="auto"/>
        <w:right w:val="none" w:sz="0" w:space="0" w:color="auto"/>
      </w:divBdr>
      <w:divsChild>
        <w:div w:id="1287813572">
          <w:marLeft w:val="547"/>
          <w:marRight w:val="0"/>
          <w:marTop w:val="0"/>
          <w:marBottom w:val="0"/>
          <w:divBdr>
            <w:top w:val="none" w:sz="0" w:space="0" w:color="auto"/>
            <w:left w:val="none" w:sz="0" w:space="0" w:color="auto"/>
            <w:bottom w:val="none" w:sz="0" w:space="0" w:color="auto"/>
            <w:right w:val="none" w:sz="0" w:space="0" w:color="auto"/>
          </w:divBdr>
        </w:div>
        <w:div w:id="1953316214">
          <w:marLeft w:val="547"/>
          <w:marRight w:val="0"/>
          <w:marTop w:val="0"/>
          <w:marBottom w:val="0"/>
          <w:divBdr>
            <w:top w:val="none" w:sz="0" w:space="0" w:color="auto"/>
            <w:left w:val="none" w:sz="0" w:space="0" w:color="auto"/>
            <w:bottom w:val="none" w:sz="0" w:space="0" w:color="auto"/>
            <w:right w:val="none" w:sz="0" w:space="0" w:color="auto"/>
          </w:divBdr>
        </w:div>
        <w:div w:id="2046637870">
          <w:marLeft w:val="547"/>
          <w:marRight w:val="0"/>
          <w:marTop w:val="0"/>
          <w:marBottom w:val="0"/>
          <w:divBdr>
            <w:top w:val="none" w:sz="0" w:space="0" w:color="auto"/>
            <w:left w:val="none" w:sz="0" w:space="0" w:color="auto"/>
            <w:bottom w:val="none" w:sz="0" w:space="0" w:color="auto"/>
            <w:right w:val="none" w:sz="0" w:space="0" w:color="auto"/>
          </w:divBdr>
        </w:div>
      </w:divsChild>
    </w:div>
    <w:div w:id="1988821648">
      <w:bodyDiv w:val="1"/>
      <w:marLeft w:val="0"/>
      <w:marRight w:val="0"/>
      <w:marTop w:val="0"/>
      <w:marBottom w:val="0"/>
      <w:divBdr>
        <w:top w:val="none" w:sz="0" w:space="0" w:color="auto"/>
        <w:left w:val="none" w:sz="0" w:space="0" w:color="auto"/>
        <w:bottom w:val="none" w:sz="0" w:space="0" w:color="auto"/>
        <w:right w:val="none" w:sz="0" w:space="0" w:color="auto"/>
      </w:divBdr>
      <w:divsChild>
        <w:div w:id="379087929">
          <w:marLeft w:val="418"/>
          <w:marRight w:val="0"/>
          <w:marTop w:val="0"/>
          <w:marBottom w:val="0"/>
          <w:divBdr>
            <w:top w:val="none" w:sz="0" w:space="0" w:color="auto"/>
            <w:left w:val="none" w:sz="0" w:space="0" w:color="auto"/>
            <w:bottom w:val="none" w:sz="0" w:space="0" w:color="auto"/>
            <w:right w:val="none" w:sz="0" w:space="0" w:color="auto"/>
          </w:divBdr>
        </w:div>
        <w:div w:id="641734173">
          <w:marLeft w:val="418"/>
          <w:marRight w:val="0"/>
          <w:marTop w:val="0"/>
          <w:marBottom w:val="0"/>
          <w:divBdr>
            <w:top w:val="none" w:sz="0" w:space="0" w:color="auto"/>
            <w:left w:val="none" w:sz="0" w:space="0" w:color="auto"/>
            <w:bottom w:val="none" w:sz="0" w:space="0" w:color="auto"/>
            <w:right w:val="none" w:sz="0" w:space="0" w:color="auto"/>
          </w:divBdr>
        </w:div>
        <w:div w:id="658768750">
          <w:marLeft w:val="418"/>
          <w:marRight w:val="0"/>
          <w:marTop w:val="0"/>
          <w:marBottom w:val="0"/>
          <w:divBdr>
            <w:top w:val="none" w:sz="0" w:space="0" w:color="auto"/>
            <w:left w:val="none" w:sz="0" w:space="0" w:color="auto"/>
            <w:bottom w:val="none" w:sz="0" w:space="0" w:color="auto"/>
            <w:right w:val="none" w:sz="0" w:space="0" w:color="auto"/>
          </w:divBdr>
        </w:div>
        <w:div w:id="1402675934">
          <w:marLeft w:val="418"/>
          <w:marRight w:val="0"/>
          <w:marTop w:val="0"/>
          <w:marBottom w:val="0"/>
          <w:divBdr>
            <w:top w:val="none" w:sz="0" w:space="0" w:color="auto"/>
            <w:left w:val="none" w:sz="0" w:space="0" w:color="auto"/>
            <w:bottom w:val="none" w:sz="0" w:space="0" w:color="auto"/>
            <w:right w:val="none" w:sz="0" w:space="0" w:color="auto"/>
          </w:divBdr>
        </w:div>
      </w:divsChild>
    </w:div>
    <w:div w:id="2010862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idcast.org" TargetMode="External"/><Relationship Id="rId18" Type="http://schemas.openxmlformats.org/officeDocument/2006/relationships/hyperlink" Target="http://www.egi.eu/news-and-media/newsfeed/news_2013_0012.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http://indico.egi.eu/indico/conferenceDisplay.py?confId=1217" TargetMode="External"/><Relationship Id="rId17" Type="http://schemas.openxmlformats.org/officeDocument/2006/relationships/hyperlink" Target="http://www.alphagalileo.org/ViewItem.aspx?ItemId=129121&amp;CultureCode=e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sgtw.org/spotlight/e-infrastructure-success-stories" TargetMode="Externa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ciencetalk.org/events.php" TargetMode="Externa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hyperlink" Target="file:///C:\Users\Catherine\Desktop\10th%20econcertation%20meeting\REPORT\www.twitter.com\isgtw" TargetMode="Externa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hyperlink" Target="http://observatory.euroris-net.eu" TargetMode="External"/><Relationship Id="rId19" Type="http://schemas.openxmlformats.org/officeDocument/2006/relationships/hyperlink" Target="http://cordis.europa.eu/wire/index.cfm" TargetMode="External"/><Relationship Id="rId4" Type="http://schemas.microsoft.com/office/2007/relationships/stylesWithEffects" Target="stylesWithEffects.xml"/><Relationship Id="rId9" Type="http://schemas.openxmlformats.org/officeDocument/2006/relationships/hyperlink" Target="https://ec.europa.eu/digital-agenda/en/content/consultation-research-data-infrastructures-framework-action" TargetMode="External"/><Relationship Id="rId14" Type="http://schemas.openxmlformats.org/officeDocument/2006/relationships/hyperlink" Target="http://www.twitter.com/e_scitalk" TargetMode="External"/><Relationship Id="rId22" Type="http://schemas.openxmlformats.org/officeDocument/2006/relationships/image" Target="media/image2.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latin typeface="Helvetica" pitchFamily="34" charset="0"/>
                <a:cs typeface="Helvetica" pitchFamily="34" charset="0"/>
              </a:rPr>
              <a:t>Figure</a:t>
            </a:r>
            <a:r>
              <a:rPr lang="en-US" sz="1200" b="0" baseline="0">
                <a:latin typeface="Helvetica" pitchFamily="34" charset="0"/>
                <a:cs typeface="Helvetica" pitchFamily="34" charset="0"/>
              </a:rPr>
              <a:t> 1: </a:t>
            </a:r>
            <a:r>
              <a:rPr lang="en-US" sz="1200" b="0">
                <a:latin typeface="Helvetica" pitchFamily="34" charset="0"/>
                <a:cs typeface="Helvetica" pitchFamily="34" charset="0"/>
              </a:rPr>
              <a:t>Geography</a:t>
            </a:r>
            <a:r>
              <a:rPr lang="en-US" sz="1200" b="0" baseline="0">
                <a:latin typeface="Helvetica" pitchFamily="34" charset="0"/>
                <a:cs typeface="Helvetica" pitchFamily="34" charset="0"/>
              </a:rPr>
              <a:t> of a</a:t>
            </a:r>
            <a:r>
              <a:rPr lang="en-US" sz="1200" b="0">
                <a:latin typeface="Helvetica" pitchFamily="34" charset="0"/>
                <a:cs typeface="Helvetica" pitchFamily="34" charset="0"/>
              </a:rPr>
              <a:t>ttendees</a:t>
            </a:r>
            <a:r>
              <a:rPr lang="en-US" sz="1200" b="0" baseline="0">
                <a:latin typeface="Helvetica" pitchFamily="34" charset="0"/>
                <a:cs typeface="Helvetica" pitchFamily="34" charset="0"/>
              </a:rPr>
              <a:t> at 10th e-Concertation meeting</a:t>
            </a:r>
            <a:endParaRPr lang="en-US" sz="1200" b="0">
              <a:latin typeface="Helvetica" pitchFamily="34" charset="0"/>
              <a:cs typeface="Helvetica" pitchFamily="34" charset="0"/>
            </a:endParaRPr>
          </a:p>
        </c:rich>
      </c:tx>
      <c:overlay val="0"/>
    </c:title>
    <c:autoTitleDeleted val="0"/>
    <c:plotArea>
      <c:layout/>
      <c:barChart>
        <c:barDir val="col"/>
        <c:grouping val="clustered"/>
        <c:varyColors val="0"/>
        <c:ser>
          <c:idx val="0"/>
          <c:order val="0"/>
          <c:tx>
            <c:strRef>
              <c:f>Geography!$B$1</c:f>
              <c:strCache>
                <c:ptCount val="1"/>
                <c:pt idx="0">
                  <c:v>Numbers</c:v>
                </c:pt>
              </c:strCache>
            </c:strRef>
          </c:tx>
          <c:invertIfNegative val="0"/>
          <c:cat>
            <c:strRef>
              <c:f>Geography!$A$2:$A$19</c:f>
              <c:strCache>
                <c:ptCount val="18"/>
                <c:pt idx="0">
                  <c:v>BELGIUM</c:v>
                </c:pt>
                <c:pt idx="1">
                  <c:v>CYPRUS</c:v>
                </c:pt>
                <c:pt idx="2">
                  <c:v>CZECH REPUBLIC</c:v>
                </c:pt>
                <c:pt idx="3">
                  <c:v>DENMARK</c:v>
                </c:pt>
                <c:pt idx="4">
                  <c:v>FINLAND</c:v>
                </c:pt>
                <c:pt idx="5">
                  <c:v>FRANCE</c:v>
                </c:pt>
                <c:pt idx="6">
                  <c:v>GERMANY</c:v>
                </c:pt>
                <c:pt idx="7">
                  <c:v>GREECE</c:v>
                </c:pt>
                <c:pt idx="8">
                  <c:v>HUNGARY</c:v>
                </c:pt>
                <c:pt idx="9">
                  <c:v>IRELAND</c:v>
                </c:pt>
                <c:pt idx="10">
                  <c:v>ITALY</c:v>
                </c:pt>
                <c:pt idx="11">
                  <c:v>NETHERLANDS</c:v>
                </c:pt>
                <c:pt idx="12">
                  <c:v>NORWAY</c:v>
                </c:pt>
                <c:pt idx="13">
                  <c:v>POLAND</c:v>
                </c:pt>
                <c:pt idx="14">
                  <c:v>SPAIN</c:v>
                </c:pt>
                <c:pt idx="15">
                  <c:v>SWEDEN</c:v>
                </c:pt>
                <c:pt idx="16">
                  <c:v>SWITZERLAND</c:v>
                </c:pt>
                <c:pt idx="17">
                  <c:v>UNITED KINGDOM</c:v>
                </c:pt>
              </c:strCache>
            </c:strRef>
          </c:cat>
          <c:val>
            <c:numRef>
              <c:f>Geography!$B$2:$B$19</c:f>
              <c:numCache>
                <c:formatCode>General</c:formatCode>
                <c:ptCount val="18"/>
                <c:pt idx="0">
                  <c:v>17</c:v>
                </c:pt>
                <c:pt idx="1">
                  <c:v>1</c:v>
                </c:pt>
                <c:pt idx="2">
                  <c:v>1</c:v>
                </c:pt>
                <c:pt idx="3">
                  <c:v>2</c:v>
                </c:pt>
                <c:pt idx="4">
                  <c:v>3</c:v>
                </c:pt>
                <c:pt idx="5">
                  <c:v>11</c:v>
                </c:pt>
                <c:pt idx="6">
                  <c:v>10</c:v>
                </c:pt>
                <c:pt idx="7">
                  <c:v>9</c:v>
                </c:pt>
                <c:pt idx="8">
                  <c:v>3</c:v>
                </c:pt>
                <c:pt idx="9">
                  <c:v>1</c:v>
                </c:pt>
                <c:pt idx="10">
                  <c:v>18</c:v>
                </c:pt>
                <c:pt idx="11">
                  <c:v>16</c:v>
                </c:pt>
                <c:pt idx="12">
                  <c:v>2</c:v>
                </c:pt>
                <c:pt idx="13">
                  <c:v>1</c:v>
                </c:pt>
                <c:pt idx="14">
                  <c:v>6</c:v>
                </c:pt>
                <c:pt idx="15">
                  <c:v>5</c:v>
                </c:pt>
                <c:pt idx="16">
                  <c:v>6</c:v>
                </c:pt>
                <c:pt idx="17">
                  <c:v>26</c:v>
                </c:pt>
              </c:numCache>
            </c:numRef>
          </c:val>
        </c:ser>
        <c:dLbls>
          <c:showLegendKey val="0"/>
          <c:showVal val="0"/>
          <c:showCatName val="0"/>
          <c:showSerName val="0"/>
          <c:showPercent val="0"/>
          <c:showBubbleSize val="0"/>
        </c:dLbls>
        <c:gapWidth val="150"/>
        <c:axId val="97210368"/>
        <c:axId val="98369920"/>
      </c:barChart>
      <c:catAx>
        <c:axId val="97210368"/>
        <c:scaling>
          <c:orientation val="minMax"/>
        </c:scaling>
        <c:delete val="0"/>
        <c:axPos val="b"/>
        <c:majorTickMark val="out"/>
        <c:minorTickMark val="none"/>
        <c:tickLblPos val="nextTo"/>
        <c:txPr>
          <a:bodyPr/>
          <a:lstStyle/>
          <a:p>
            <a:pPr>
              <a:defRPr sz="900">
                <a:latin typeface="Helvetica" pitchFamily="34" charset="0"/>
                <a:cs typeface="Helvetica" pitchFamily="34" charset="0"/>
              </a:defRPr>
            </a:pPr>
            <a:endParaRPr lang="en-US"/>
          </a:p>
        </c:txPr>
        <c:crossAx val="98369920"/>
        <c:crosses val="autoZero"/>
        <c:auto val="1"/>
        <c:lblAlgn val="ctr"/>
        <c:lblOffset val="100"/>
        <c:noMultiLvlLbl val="0"/>
      </c:catAx>
      <c:valAx>
        <c:axId val="98369920"/>
        <c:scaling>
          <c:orientation val="minMax"/>
        </c:scaling>
        <c:delete val="0"/>
        <c:axPos val="l"/>
        <c:majorGridlines/>
        <c:numFmt formatCode="General" sourceLinked="1"/>
        <c:majorTickMark val="out"/>
        <c:minorTickMark val="none"/>
        <c:tickLblPos val="nextTo"/>
        <c:crossAx val="9721036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0D81D-6E90-40FC-9D5B-9DBBAB334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31</Pages>
  <Words>10454</Words>
  <Characters>59589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e-ScienceTalk Deliverable and Milestone Template</vt:lpstr>
    </vt:vector>
  </TitlesOfParts>
  <Company>EGI.eu</Company>
  <LinksUpToDate>false</LinksUpToDate>
  <CharactersWithSpaces>69904</CharactersWithSpaces>
  <SharedDoc>false</SharedDoc>
  <HLinks>
    <vt:vector size="36" baseType="variant">
      <vt:variant>
        <vt:i4>4915324</vt:i4>
      </vt:variant>
      <vt:variant>
        <vt:i4>81</vt:i4>
      </vt:variant>
      <vt:variant>
        <vt:i4>0</vt:i4>
      </vt:variant>
      <vt:variant>
        <vt:i4>5</vt:i4>
      </vt:variant>
      <vt:variant>
        <vt:lpwstr>http://www.twitter.com/e_scitalk</vt:lpwstr>
      </vt:variant>
      <vt:variant>
        <vt:lpwstr/>
      </vt:variant>
      <vt:variant>
        <vt:i4>4587611</vt:i4>
      </vt:variant>
      <vt:variant>
        <vt:i4>78</vt:i4>
      </vt:variant>
      <vt:variant>
        <vt:i4>0</vt:i4>
      </vt:variant>
      <vt:variant>
        <vt:i4>5</vt:i4>
      </vt:variant>
      <vt:variant>
        <vt:lpwstr>http://www.gridcast.org/</vt:lpwstr>
      </vt:variant>
      <vt:variant>
        <vt:lpwstr/>
      </vt:variant>
      <vt:variant>
        <vt:i4>8257662</vt:i4>
      </vt:variant>
      <vt:variant>
        <vt:i4>75</vt:i4>
      </vt:variant>
      <vt:variant>
        <vt:i4>0</vt:i4>
      </vt:variant>
      <vt:variant>
        <vt:i4>5</vt:i4>
      </vt:variant>
      <vt:variant>
        <vt:lpwstr>https://www.egi.eu/indico/conferenceTimeTable.py?confId=452</vt:lpwstr>
      </vt:variant>
      <vt:variant>
        <vt:lpwstr>20110919</vt:lpwstr>
      </vt:variant>
      <vt:variant>
        <vt:i4>7536686</vt:i4>
      </vt:variant>
      <vt:variant>
        <vt:i4>72</vt:i4>
      </vt:variant>
      <vt:variant>
        <vt:i4>0</vt:i4>
      </vt:variant>
      <vt:variant>
        <vt:i4>5</vt:i4>
      </vt:variant>
      <vt:variant>
        <vt:lpwstr>http://www.grdi2020.eu/</vt:lpwstr>
      </vt:variant>
      <vt:variant>
        <vt:lpwstr/>
      </vt:variant>
      <vt:variant>
        <vt:i4>6094940</vt:i4>
      </vt:variant>
      <vt:variant>
        <vt:i4>69</vt:i4>
      </vt:variant>
      <vt:variant>
        <vt:i4>0</vt:i4>
      </vt:variant>
      <vt:variant>
        <vt:i4>5</vt:i4>
      </vt:variant>
      <vt:variant>
        <vt:lpwstr>http://www.e-sciencetalk.org/</vt:lpwstr>
      </vt:variant>
      <vt:variant>
        <vt:lpwstr/>
      </vt:variant>
      <vt:variant>
        <vt:i4>2687101</vt:i4>
      </vt:variant>
      <vt:variant>
        <vt:i4>66</vt:i4>
      </vt:variant>
      <vt:variant>
        <vt:i4>0</vt:i4>
      </vt:variant>
      <vt:variant>
        <vt:i4>5</vt:i4>
      </vt:variant>
      <vt:variant>
        <vt:lpwstr>http://ands.org.au/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25</cp:revision>
  <cp:lastPrinted>2013-03-14T10:04:00Z</cp:lastPrinted>
  <dcterms:created xsi:type="dcterms:W3CDTF">2013-05-21T18:44:00Z</dcterms:created>
  <dcterms:modified xsi:type="dcterms:W3CDTF">2013-05-21T19:27:00Z</dcterms:modified>
</cp:coreProperties>
</file>