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C86F9E" w:rsidRPr="00C86F9E">
              <w:rPr>
                <w:rStyle w:val="DocId"/>
                <w:noProof/>
              </w:rPr>
              <w:t>EGI-D4.8-1.0-SJN.docx</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C86F9E">
              <w:rPr>
                <w:rFonts w:ascii="Times New Roman" w:hAnsi="Times New Roman"/>
              </w:rPr>
              <w:t>01/05/2013</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 xml:space="preserve">This document provides information on the status of the EGI Resource </w:t>
            </w:r>
            <w:r w:rsidR="00AA3BFD">
              <w:t>Infrastructure at the end of PY3</w:t>
            </w:r>
            <w:r>
              <w:t xml:space="preserve">. In particular, it describes the status and progress of Resource </w:t>
            </w:r>
            <w:r w:rsidR="00E757E3">
              <w:t>C</w:t>
            </w:r>
            <w:r>
              <w:t>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AF3947" w:rsidP="0056138A">
            <w:pPr>
              <w:spacing w:before="60" w:after="60"/>
            </w:pPr>
            <w:r>
              <w:t>M. Krakowian</w:t>
            </w:r>
            <w:bookmarkStart w:id="0" w:name="_GoBack"/>
            <w:bookmarkEnd w:id="0"/>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E416DC"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E416DC" w:rsidRPr="00371B32" w:rsidRDefault="00E416DC" w:rsidP="006C76D5">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E416DC" w:rsidRPr="00371B32" w:rsidRDefault="00E416DC" w:rsidP="006C76D5">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E416DC" w:rsidRPr="00371B32" w:rsidRDefault="00E416DC" w:rsidP="006C76D5">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E416DC" w:rsidRDefault="00E416DC" w:rsidP="006C76D5">
            <w:pPr>
              <w:pStyle w:val="Header"/>
              <w:spacing w:before="0" w:after="0"/>
              <w:jc w:val="left"/>
            </w:pPr>
            <w:r>
              <w:t>T. Ferrari/EGI.eu</w:t>
            </w:r>
          </w:p>
          <w:p w:rsidR="00E416DC" w:rsidRPr="00371B32" w:rsidRDefault="00E416DC" w:rsidP="006C76D5">
            <w:pPr>
              <w:pStyle w:val="Header"/>
              <w:spacing w:before="0" w:after="0"/>
              <w:jc w:val="left"/>
            </w:pPr>
            <w:r>
              <w:t>M. Krakowian/EGI.eu</w:t>
            </w:r>
          </w:p>
        </w:tc>
      </w:tr>
      <w:tr w:rsidR="00E416DC" w:rsidRPr="00371B32">
        <w:trPr>
          <w:cantSplit/>
        </w:trPr>
        <w:tc>
          <w:tcPr>
            <w:tcW w:w="721" w:type="dxa"/>
            <w:tcBorders>
              <w:top w:val="nil"/>
              <w:left w:val="single" w:sz="4" w:space="0" w:color="auto"/>
              <w:bottom w:val="single" w:sz="2" w:space="0" w:color="auto"/>
              <w:right w:val="single" w:sz="2" w:space="0" w:color="auto"/>
            </w:tcBorders>
            <w:vAlign w:val="center"/>
          </w:tcPr>
          <w:p w:rsidR="00E416DC" w:rsidRPr="00371B32" w:rsidRDefault="00E416DC" w:rsidP="00207D16">
            <w:pPr>
              <w:pStyle w:val="Header"/>
              <w:spacing w:before="0" w:after="0"/>
              <w:jc w:val="center"/>
            </w:pPr>
            <w:r>
              <w:t>3</w:t>
            </w:r>
          </w:p>
        </w:tc>
        <w:tc>
          <w:tcPr>
            <w:tcW w:w="1869" w:type="dxa"/>
            <w:tcBorders>
              <w:top w:val="nil"/>
              <w:bottom w:val="single" w:sz="2" w:space="0" w:color="auto"/>
              <w:right w:val="single" w:sz="2" w:space="0" w:color="auto"/>
            </w:tcBorders>
            <w:vAlign w:val="center"/>
          </w:tcPr>
          <w:p w:rsidR="00E416DC" w:rsidRPr="00371B32" w:rsidRDefault="00E416DC" w:rsidP="00207D16">
            <w:pPr>
              <w:pStyle w:val="Header"/>
              <w:spacing w:before="0" w:after="0"/>
            </w:pPr>
            <w:r>
              <w:t>01-05</w:t>
            </w:r>
            <w:r>
              <w:t>-2013</w:t>
            </w:r>
          </w:p>
        </w:tc>
        <w:tc>
          <w:tcPr>
            <w:tcW w:w="4001" w:type="dxa"/>
            <w:tcBorders>
              <w:top w:val="nil"/>
              <w:left w:val="single" w:sz="2" w:space="0" w:color="auto"/>
              <w:bottom w:val="single" w:sz="2" w:space="0" w:color="auto"/>
              <w:right w:val="single" w:sz="2" w:space="0" w:color="auto"/>
            </w:tcBorders>
            <w:vAlign w:val="center"/>
          </w:tcPr>
          <w:p w:rsidR="00E416DC" w:rsidRPr="00371B32" w:rsidRDefault="00E416DC" w:rsidP="00E416DC">
            <w:pPr>
              <w:pStyle w:val="Header"/>
              <w:spacing w:before="0" w:after="0"/>
              <w:jc w:val="left"/>
            </w:pPr>
            <w:r>
              <w:t>V1.1</w:t>
            </w:r>
            <w:r>
              <w:t xml:space="preserve"> </w:t>
            </w:r>
            <w:r>
              <w:t>incorporating S. Newhouse’s comments</w:t>
            </w:r>
          </w:p>
        </w:tc>
        <w:tc>
          <w:tcPr>
            <w:tcW w:w="2551" w:type="dxa"/>
            <w:tcBorders>
              <w:top w:val="nil"/>
              <w:left w:val="single" w:sz="2" w:space="0" w:color="auto"/>
              <w:bottom w:val="single" w:sz="2" w:space="0" w:color="auto"/>
              <w:right w:val="single" w:sz="4" w:space="0" w:color="auto"/>
            </w:tcBorders>
            <w:vAlign w:val="center"/>
          </w:tcPr>
          <w:p w:rsidR="00E416DC" w:rsidRPr="00371B32" w:rsidRDefault="00E416DC" w:rsidP="00BE1230">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1" w:name="_Toc431023278"/>
      <w:bookmarkStart w:id="2" w:name="_Toc492806028"/>
      <w:bookmarkStart w:id="3" w:name="_Toc127001211"/>
      <w:bookmarkStart w:id="4" w:name="_Toc130697440"/>
      <w:r w:rsidRPr="00371B32">
        <w:t>Document amendment procedure</w:t>
      </w:r>
      <w:bookmarkEnd w:id="1"/>
      <w:bookmarkEnd w:id="2"/>
      <w:bookmarkEnd w:id="3"/>
      <w:bookmarkEnd w:id="4"/>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5" w:name="_Toc105397224"/>
      <w:bookmarkEnd w:id="5"/>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6" w:name="_Toc127001212"/>
      <w:bookmarkStart w:id="7" w:name="_Toc127761661"/>
      <w:bookmarkStart w:id="8" w:name="_Toc127001213"/>
      <w:bookmarkStart w:id="9" w:name="_Toc130697441"/>
      <w:bookmarkEnd w:id="6"/>
      <w:bookmarkEnd w:id="7"/>
      <w:r w:rsidRPr="00371B32">
        <w:t>Terminology</w:t>
      </w:r>
      <w:bookmarkEnd w:id="8"/>
      <w:bookmarkEnd w:id="9"/>
    </w:p>
    <w:p w:rsidR="004274C3" w:rsidRPr="004274C3" w:rsidRDefault="00207D16" w:rsidP="00DC4589">
      <w:pPr>
        <w:jc w:val="left"/>
      </w:pPr>
      <w:r w:rsidRPr="00371B32">
        <w:lastRenderedPageBreak/>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0" w:name="_Toc264392864"/>
      <w:r>
        <w:rPr>
          <w:szCs w:val="22"/>
          <w:lang w:val="en-US"/>
        </w:rPr>
        <w:br w:type="page"/>
      </w:r>
    </w:p>
    <w:p w:rsidR="00207D16" w:rsidRPr="00371B32" w:rsidRDefault="00207D16" w:rsidP="00207D16">
      <w:pPr>
        <w:pStyle w:val="Preface"/>
      </w:pPr>
      <w:r w:rsidRPr="00371B32">
        <w:lastRenderedPageBreak/>
        <w:t>EXECUTIVE SUMMARY</w:t>
      </w:r>
      <w:bookmarkEnd w:id="10"/>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Pr="00375BCA">
        <w:t>amounts to 367</w:t>
      </w:r>
      <w:r w:rsidR="009B72C6" w:rsidRPr="00375BCA">
        <w:t xml:space="preserve"> instances</w:t>
      </w:r>
      <w:r w:rsidRPr="00B251C7">
        <w:t xml:space="preserve"> </w:t>
      </w:r>
      <w:r w:rsidR="00BE0BD3">
        <w:t>(of which 3</w:t>
      </w:r>
      <w:r w:rsidR="00375BCA">
        <w:t>40</w:t>
      </w:r>
      <w:r w:rsidR="00BE0BD3">
        <w:t xml:space="preserve"> </w:t>
      </w:r>
      <w:r w:rsidR="00462CD0">
        <w:t>were</w:t>
      </w:r>
      <w:r w:rsidR="00BE0BD3">
        <w:t xml:space="preserve"> certified RCs and </w:t>
      </w:r>
      <w:r w:rsidR="00375BCA">
        <w:t>27</w:t>
      </w:r>
      <w:r w:rsidR="00BE0BD3">
        <w:t xml:space="preserve"> were temporarily suspended</w:t>
      </w:r>
      <w:r w:rsidR="00375BCA">
        <w:t xml:space="preserve"> for maintenance or underperformance</w:t>
      </w:r>
      <w:r w:rsidR="00BE0BD3">
        <w:t xml:space="preserve">). </w:t>
      </w:r>
      <w:r w:rsidR="00375BCA">
        <w:t xml:space="preserve">The number of temporarily suspended RCs increased due to two grid middleware upgrade campaigns that were undertaken starting in PQ10 for the decommissioning of </w:t>
      </w:r>
      <w:proofErr w:type="spellStart"/>
      <w:r w:rsidR="00375BCA">
        <w:t>gLite</w:t>
      </w:r>
      <w:proofErr w:type="spellEnd"/>
      <w:r w:rsidR="00375BCA">
        <w:t xml:space="preserve"> and EMI 1 software. Other factors contributed to </w:t>
      </w:r>
      <w:r w:rsidR="00A560B1">
        <w:t>this</w:t>
      </w:r>
      <w:r w:rsidR="00375BCA">
        <w:t xml:space="preserve"> reduction</w:t>
      </w:r>
      <w:r w:rsidR="00A560B1">
        <w:t>,</w:t>
      </w:r>
      <w:r w:rsidR="00375BCA">
        <w:t xml:space="preserve"> </w:t>
      </w:r>
      <w:r w:rsidR="00A560B1">
        <w:t>like</w:t>
      </w:r>
      <w:r w:rsidR="00375BCA">
        <w:t xml:space="preserve"> the end of operations of NGI Ireland and </w:t>
      </w:r>
      <w:proofErr w:type="spellStart"/>
      <w:r w:rsidR="00375BCA" w:rsidRPr="002C789C">
        <w:t>Iniciativa</w:t>
      </w:r>
      <w:proofErr w:type="spellEnd"/>
      <w:r w:rsidR="00375BCA" w:rsidRPr="002C789C">
        <w:t xml:space="preserve"> de </w:t>
      </w:r>
      <w:r w:rsidR="00375BCA">
        <w:t>Grid de America Latina – Caribe. In PY3 the integration of the Ukrainian National Grid was successfully finalized</w:t>
      </w:r>
      <w:r w:rsidR="00A560B1">
        <w:t>.</w:t>
      </w:r>
      <w:r w:rsidR="00375BCA">
        <w:t xml:space="preserve"> In PY3 two new countries started contributing resources to the Asia Pacific federated Operations Centre: Iran and Vietnam</w:t>
      </w:r>
    </w:p>
    <w:p w:rsidR="00A560B1"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PQ11 t</w:t>
      </w:r>
      <w:r w:rsidR="00E11188" w:rsidRPr="00260B86">
        <w:t>he total amount of CPU cores contributed by EGI-</w:t>
      </w:r>
      <w:proofErr w:type="spellStart"/>
      <w:r w:rsidR="00E11188" w:rsidRPr="00260B86">
        <w:t>InSPIRE</w:t>
      </w:r>
      <w:proofErr w:type="spellEnd"/>
      <w:r w:rsidR="00E11188" w:rsidRPr="00260B86">
        <w:t xml:space="preserve"> partners and RPs council </w:t>
      </w:r>
      <w:proofErr w:type="gramStart"/>
      <w:r w:rsidR="00E11188" w:rsidRPr="00260B86">
        <w:t>members</w:t>
      </w:r>
      <w:proofErr w:type="gramEnd"/>
      <w:r w:rsidR="00E11188" w:rsidRPr="00260B86">
        <w:t xml:space="preserve"> amounts to 347,307</w:t>
      </w:r>
      <w:r w:rsidR="00E11188">
        <w:t>, which provide</w:t>
      </w:r>
      <w:r w:rsidR="00E11188" w:rsidRPr="00260B86">
        <w:t xml:space="preserve"> 3</w:t>
      </w:r>
      <w:r w:rsidR="00E11188">
        <w:t>.</w:t>
      </w:r>
      <w:r w:rsidR="00A560B1">
        <w:t>32 Million HEP-SPEC 06.</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 xml:space="preserve">The decrease in the number of VOs is due to a decommissioning </w:t>
      </w:r>
      <w:r w:rsidR="00A560B1">
        <w:rPr>
          <w:szCs w:val="22"/>
        </w:rPr>
        <w:t>campaign of inactive VOs that started in 2013.</w:t>
      </w:r>
    </w:p>
    <w:p w:rsidR="00A8202C" w:rsidRDefault="00A8202C" w:rsidP="00462CD0">
      <w:pPr>
        <w:rPr>
          <w:noProof/>
          <w:lang w:eastAsia="en-GB"/>
        </w:rPr>
      </w:pPr>
      <w:r w:rsidRPr="00D0036D">
        <w:rPr>
          <w:rFonts w:eastAsia="Cambria"/>
          <w:lang w:eastAsia="en-GB"/>
        </w:rPr>
        <w:t xml:space="preserve">The overall quantity of computing resources </w:t>
      </w:r>
      <w:r w:rsidRPr="00A560B1">
        <w:rPr>
          <w:rFonts w:eastAsia="Cambria"/>
          <w:i/>
          <w:lang w:eastAsia="en-GB"/>
        </w:rPr>
        <w:t>used</w:t>
      </w:r>
      <w:r w:rsidRPr="00D0036D">
        <w:rPr>
          <w:rFonts w:eastAsia="Cambria"/>
          <w:lang w:eastAsia="en-GB"/>
        </w:rPr>
        <w:t xml:space="preserve">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DF52F5" w:rsidRDefault="00DF52F5" w:rsidP="00462CD0">
      <w:r>
        <w:t xml:space="preserve">While the HEP utilization is dominating in absolute terms (93.78% of the total EGI consumption), a number of other communities significantly increased their </w:t>
      </w:r>
      <w:r w:rsidR="00A560B1">
        <w:t xml:space="preserve">yearly </w:t>
      </w:r>
      <w:r>
        <w:t xml:space="preserve">CPU wall time utilization: Earth Sciences (+123.45%), Computational Chemistry (+78.31%), Astronomy </w:t>
      </w:r>
      <w:proofErr w:type="spellStart"/>
      <w:r>
        <w:t>Astro</w:t>
      </w:r>
      <w:proofErr w:type="spellEnd"/>
      <w:r>
        <w:t>-particle and Astrophysics (+76.64%), Life Science (+65.12) and other sciences (+199.45%).</w:t>
      </w:r>
      <w:r w:rsidR="00A8202C">
        <w:t xml:space="preserve"> </w:t>
      </w:r>
    </w:p>
    <w:p w:rsidR="00A8202C" w:rsidRDefault="00A8202C" w:rsidP="00462CD0">
      <w:r>
        <w:t xml:space="preserve">The performance of NGI services has been improving since January 2012 when the NGI Availability/Reliability statistics were introduced for the first time. Availability and Reliability were 98.17% and 99.98% respectively. </w:t>
      </w:r>
    </w:p>
    <w:p w:rsidR="00A560B1" w:rsidRDefault="00A8202C" w:rsidP="00A8202C">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The average availability and reliability performed by these EGI.eu tools in PQ11 is 98.6% and 98.6% respectively and exceeded the PY3 target (97%). </w:t>
      </w:r>
    </w:p>
    <w:p w:rsidR="00A8202C" w:rsidRDefault="00A8202C" w:rsidP="00A8202C">
      <w:r w:rsidRPr="009D5BCA">
        <w:t>Various middleware stacks are in production in EGI. An indication of their distribution is given by the various Compute Element deployed by Resource Centres</w:t>
      </w:r>
      <w:r>
        <w:t xml:space="preserve">. </w:t>
      </w:r>
      <w:r w:rsidRPr="009D5BCA">
        <w:t xml:space="preserve">CREAM-CE is in production in the 89.41% </w:t>
      </w:r>
      <w:r w:rsidRPr="009D5BCA">
        <w:lastRenderedPageBreak/>
        <w:t xml:space="preserve">of the infrastructure, ARC-CE is second in deployment (0.11%) followed by GRAM (1.49%), Unicore6.TargetSystemFactory (1.49%) and </w:t>
      </w:r>
      <w:proofErr w:type="spellStart"/>
      <w:r w:rsidRPr="009D5BCA">
        <w:t>QCG.Computing</w:t>
      </w:r>
      <w:proofErr w:type="spellEnd"/>
      <w:r w:rsidRPr="009D5BCA">
        <w:t xml:space="preserve"> (1.12%).</w:t>
      </w:r>
    </w:p>
    <w:p w:rsidR="007F3EEF" w:rsidRPr="00310CB2" w:rsidRDefault="00A8202C" w:rsidP="009B72C6">
      <w:proofErr w:type="spellStart"/>
      <w:proofErr w:type="gramStart"/>
      <w:r w:rsidRPr="003329A3">
        <w:t>gLite</w:t>
      </w:r>
      <w:proofErr w:type="spellEnd"/>
      <w:proofErr w:type="gramEnd"/>
      <w:r w:rsidRPr="003329A3">
        <w:t xml:space="preserve"> 3.1 </w:t>
      </w:r>
      <w:r>
        <w:t xml:space="preserve">and 3.2 </w:t>
      </w:r>
      <w:r w:rsidRPr="003329A3">
        <w:t xml:space="preserve">products are no </w:t>
      </w:r>
      <w:r>
        <w:t xml:space="preserve">longer </w:t>
      </w:r>
      <w:r w:rsidRPr="003329A3">
        <w:t>supported</w:t>
      </w:r>
      <w:r>
        <w:t xml:space="preserve"> and deployed in EGI. The decommissioning campaign of these two releases started in October 2012 and was successfully completed in PQ11. This first decommissioning campaign was subsequently followed by an EMI-1 decommissioning campaign which is still in progress. The Staged Rollout community effort has been expanding: t</w:t>
      </w:r>
      <w:r w:rsidRPr="0099355C">
        <w:t xml:space="preserve">he number of participating </w:t>
      </w:r>
      <w:proofErr w:type="spellStart"/>
      <w:r>
        <w:t>RCs</w:t>
      </w:r>
      <w:r w:rsidRPr="0099355C">
        <w:t>s</w:t>
      </w:r>
      <w:proofErr w:type="spellEnd"/>
      <w:r w:rsidRPr="0099355C">
        <w:t xml:space="preserve"> has been progressively increasing to test a growing set of products from EMI, IGE and EGI-</w:t>
      </w:r>
      <w:proofErr w:type="spellStart"/>
      <w:r w:rsidRPr="0099355C">
        <w:t>InSPIRE</w:t>
      </w:r>
      <w:proofErr w:type="spellEnd"/>
      <w:r w:rsidRPr="0099355C">
        <w:t xml:space="preserve"> JRA1 (operational tools), and it currently amount to 74 teams.</w:t>
      </w:r>
    </w:p>
    <w:p w:rsidR="00271811" w:rsidRDefault="00271811" w:rsidP="00271811">
      <w:r w:rsidRPr="00310CB2">
        <w:t>SA1 contributed to the successful accomplishment of all EGI-</w:t>
      </w:r>
      <w:proofErr w:type="spellStart"/>
      <w:r w:rsidRPr="00310CB2">
        <w:t>InSPIRE</w:t>
      </w:r>
      <w:proofErr w:type="spellEnd"/>
      <w:r w:rsidRPr="00310CB2">
        <w:t xml:space="preserve"> objectives.</w:t>
      </w:r>
      <w:r w:rsidRPr="009B6EBB">
        <w:t xml:space="preserve"> </w:t>
      </w:r>
    </w:p>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C86F9E"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C86F9E" w:rsidRPr="005E0817">
        <w:rPr>
          <w:rFonts w:ascii="Times New Roman" w:hAnsi="Times New Roman"/>
          <w:noProof/>
        </w:rPr>
        <w:t>1</w:t>
      </w:r>
      <w:r w:rsidR="00C86F9E">
        <w:rPr>
          <w:rFonts w:asciiTheme="minorHAnsi" w:eastAsiaTheme="minorEastAsia" w:hAnsiTheme="minorHAnsi" w:cstheme="minorBidi"/>
          <w:b w:val="0"/>
          <w:caps w:val="0"/>
          <w:noProof/>
          <w:sz w:val="22"/>
          <w:szCs w:val="22"/>
          <w:lang w:eastAsia="en-GB"/>
        </w:rPr>
        <w:tab/>
      </w:r>
      <w:r w:rsidR="00C86F9E" w:rsidRPr="005E0817">
        <w:rPr>
          <w:rFonts w:ascii="Times New Roman" w:hAnsi="Times New Roman"/>
          <w:noProof/>
        </w:rPr>
        <w:t>Introduction</w:t>
      </w:r>
      <w:r w:rsidR="00C86F9E">
        <w:rPr>
          <w:noProof/>
        </w:rPr>
        <w:tab/>
      </w:r>
      <w:r w:rsidR="00C86F9E">
        <w:rPr>
          <w:noProof/>
        </w:rPr>
        <w:fldChar w:fldCharType="begin"/>
      </w:r>
      <w:r w:rsidR="00C86F9E">
        <w:rPr>
          <w:noProof/>
        </w:rPr>
        <w:instrText xml:space="preserve"> PAGEREF _Toc355193869 \h </w:instrText>
      </w:r>
      <w:r w:rsidR="00C86F9E">
        <w:rPr>
          <w:noProof/>
        </w:rPr>
      </w:r>
      <w:r w:rsidR="00C86F9E">
        <w:rPr>
          <w:noProof/>
        </w:rPr>
        <w:fldChar w:fldCharType="separate"/>
      </w:r>
      <w:r w:rsidR="00C86F9E">
        <w:rPr>
          <w:noProof/>
        </w:rPr>
        <w:t>10</w:t>
      </w:r>
      <w:r w:rsidR="00C86F9E">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sidRPr="005E0817">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5E0817">
        <w:rPr>
          <w:rFonts w:ascii="Times New Roman" w:hAnsi="Times New Roman"/>
          <w:noProof/>
        </w:rPr>
        <w:t>Resource Infrastructure</w:t>
      </w:r>
      <w:r>
        <w:rPr>
          <w:noProof/>
        </w:rPr>
        <w:tab/>
      </w:r>
      <w:r>
        <w:rPr>
          <w:noProof/>
        </w:rPr>
        <w:fldChar w:fldCharType="begin"/>
      </w:r>
      <w:r>
        <w:rPr>
          <w:noProof/>
        </w:rPr>
        <w:instrText xml:space="preserve"> PAGEREF _Toc355193870 \h </w:instrText>
      </w:r>
      <w:r>
        <w:rPr>
          <w:noProof/>
        </w:rPr>
      </w:r>
      <w:r>
        <w:rPr>
          <w:noProof/>
        </w:rPr>
        <w:fldChar w:fldCharType="separate"/>
      </w:r>
      <w:r>
        <w:rPr>
          <w:noProof/>
        </w:rPr>
        <w:t>11</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_Toc355193871 \h </w:instrText>
      </w:r>
      <w:r>
        <w:rPr>
          <w:noProof/>
        </w:rPr>
      </w:r>
      <w:r>
        <w:rPr>
          <w:noProof/>
        </w:rPr>
        <w:fldChar w:fldCharType="separate"/>
      </w:r>
      <w:r>
        <w:rPr>
          <w:noProof/>
        </w:rPr>
        <w:t>11</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_Toc355193872 \h </w:instrText>
      </w:r>
      <w:r>
        <w:rPr>
          <w:noProof/>
        </w:rPr>
      </w:r>
      <w:r>
        <w:rPr>
          <w:noProof/>
        </w:rPr>
        <w:fldChar w:fldCharType="separate"/>
      </w:r>
      <w:r>
        <w:rPr>
          <w:noProof/>
        </w:rPr>
        <w:t>13</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_Toc355193873 \h </w:instrText>
      </w:r>
      <w:r>
        <w:rPr>
          <w:noProof/>
        </w:rPr>
      </w:r>
      <w:r>
        <w:rPr>
          <w:noProof/>
        </w:rPr>
        <w:fldChar w:fldCharType="separate"/>
      </w:r>
      <w:r>
        <w:rPr>
          <w:noProof/>
        </w:rPr>
        <w:t>17</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_Toc355193874 \h </w:instrText>
      </w:r>
      <w:r>
        <w:rPr>
          <w:noProof/>
        </w:rPr>
      </w:r>
      <w:r>
        <w:rPr>
          <w:noProof/>
        </w:rPr>
        <w:fldChar w:fldCharType="separate"/>
      </w:r>
      <w:r>
        <w:rPr>
          <w:noProof/>
        </w:rPr>
        <w:t>18</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_Toc355193875 \h </w:instrText>
      </w:r>
      <w:r>
        <w:rPr>
          <w:noProof/>
        </w:rPr>
      </w:r>
      <w:r>
        <w:rPr>
          <w:noProof/>
        </w:rPr>
        <w:fldChar w:fldCharType="separate"/>
      </w:r>
      <w:r>
        <w:rPr>
          <w:noProof/>
        </w:rPr>
        <w:t>18</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_Toc355193876 \h </w:instrText>
      </w:r>
      <w:r>
        <w:rPr>
          <w:noProof/>
        </w:rPr>
      </w:r>
      <w:r>
        <w:rPr>
          <w:noProof/>
        </w:rPr>
        <w:fldChar w:fldCharType="separate"/>
      </w:r>
      <w:r>
        <w:rPr>
          <w:noProof/>
        </w:rPr>
        <w:t>20</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_Toc355193877 \h </w:instrText>
      </w:r>
      <w:r>
        <w:rPr>
          <w:noProof/>
        </w:rPr>
      </w:r>
      <w:r>
        <w:rPr>
          <w:noProof/>
        </w:rPr>
        <w:fldChar w:fldCharType="separate"/>
      </w:r>
      <w:r>
        <w:rPr>
          <w:noProof/>
        </w:rPr>
        <w:t>20</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_Toc355193878 \h </w:instrText>
      </w:r>
      <w:r>
        <w:rPr>
          <w:noProof/>
        </w:rPr>
      </w:r>
      <w:r>
        <w:rPr>
          <w:noProof/>
        </w:rPr>
        <w:fldChar w:fldCharType="separate"/>
      </w:r>
      <w:r>
        <w:rPr>
          <w:noProof/>
        </w:rPr>
        <w:t>22</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_Toc355193879 \h </w:instrText>
      </w:r>
      <w:r>
        <w:rPr>
          <w:noProof/>
        </w:rPr>
      </w:r>
      <w:r>
        <w:rPr>
          <w:noProof/>
        </w:rPr>
        <w:fldChar w:fldCharType="separate"/>
      </w:r>
      <w:r>
        <w:rPr>
          <w:noProof/>
        </w:rPr>
        <w:t>22</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_Toc355193880 \h </w:instrText>
      </w:r>
      <w:r>
        <w:rPr>
          <w:noProof/>
        </w:rPr>
      </w:r>
      <w:r>
        <w:rPr>
          <w:noProof/>
        </w:rPr>
        <w:fldChar w:fldCharType="separate"/>
      </w:r>
      <w:r>
        <w:rPr>
          <w:noProof/>
        </w:rPr>
        <w:t>24</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_Toc355193881 \h </w:instrText>
      </w:r>
      <w:r>
        <w:rPr>
          <w:noProof/>
        </w:rPr>
      </w:r>
      <w:r>
        <w:rPr>
          <w:noProof/>
        </w:rPr>
        <w:fldChar w:fldCharType="separate"/>
      </w:r>
      <w:r>
        <w:rPr>
          <w:noProof/>
        </w:rPr>
        <w:t>25</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Usage</w:t>
      </w:r>
      <w:r>
        <w:rPr>
          <w:noProof/>
        </w:rPr>
        <w:tab/>
      </w:r>
      <w:r>
        <w:rPr>
          <w:noProof/>
        </w:rPr>
        <w:fldChar w:fldCharType="begin"/>
      </w:r>
      <w:r>
        <w:rPr>
          <w:noProof/>
        </w:rPr>
        <w:instrText xml:space="preserve"> PAGEREF _Toc355193882 \h </w:instrText>
      </w:r>
      <w:r>
        <w:rPr>
          <w:noProof/>
        </w:rPr>
      </w:r>
      <w:r>
        <w:rPr>
          <w:noProof/>
        </w:rPr>
        <w:fldChar w:fldCharType="separate"/>
      </w:r>
      <w:r>
        <w:rPr>
          <w:noProof/>
        </w:rPr>
        <w:t>29</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_Toc355193883 \h </w:instrText>
      </w:r>
      <w:r>
        <w:rPr>
          <w:noProof/>
        </w:rPr>
      </w:r>
      <w:r>
        <w:rPr>
          <w:noProof/>
        </w:rPr>
        <w:fldChar w:fldCharType="separate"/>
      </w:r>
      <w:r>
        <w:rPr>
          <w:noProof/>
        </w:rPr>
        <w:t>32</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_Toc355193884 \h </w:instrText>
      </w:r>
      <w:r>
        <w:rPr>
          <w:noProof/>
        </w:rPr>
      </w:r>
      <w:r>
        <w:rPr>
          <w:noProof/>
        </w:rPr>
        <w:fldChar w:fldCharType="separate"/>
      </w:r>
      <w:r>
        <w:rPr>
          <w:noProof/>
        </w:rPr>
        <w:t>32</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VO performance</w:t>
      </w:r>
      <w:r>
        <w:rPr>
          <w:noProof/>
        </w:rPr>
        <w:tab/>
      </w:r>
      <w:r>
        <w:rPr>
          <w:noProof/>
        </w:rPr>
        <w:fldChar w:fldCharType="begin"/>
      </w:r>
      <w:r>
        <w:rPr>
          <w:noProof/>
        </w:rPr>
        <w:instrText xml:space="preserve"> PAGEREF _Toc355193885 \h </w:instrText>
      </w:r>
      <w:r>
        <w:rPr>
          <w:noProof/>
        </w:rPr>
      </w:r>
      <w:r>
        <w:rPr>
          <w:noProof/>
        </w:rPr>
        <w:fldChar w:fldCharType="separate"/>
      </w:r>
      <w:r>
        <w:rPr>
          <w:noProof/>
        </w:rPr>
        <w:t>33</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_Toc355193886 \h </w:instrText>
      </w:r>
      <w:r>
        <w:rPr>
          <w:noProof/>
        </w:rPr>
      </w:r>
      <w:r>
        <w:rPr>
          <w:noProof/>
        </w:rPr>
        <w:fldChar w:fldCharType="separate"/>
      </w:r>
      <w:r>
        <w:rPr>
          <w:noProof/>
        </w:rPr>
        <w:t>33</w:t>
      </w:r>
      <w:r>
        <w:rPr>
          <w:noProof/>
        </w:rPr>
        <w:fldChar w:fldCharType="end"/>
      </w:r>
    </w:p>
    <w:p w:rsidR="00C86F9E" w:rsidRDefault="00C86F9E">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_Toc355193887 \h </w:instrText>
      </w:r>
      <w:r>
        <w:rPr>
          <w:noProof/>
        </w:rPr>
      </w:r>
      <w:r>
        <w:rPr>
          <w:noProof/>
        </w:rPr>
        <w:fldChar w:fldCharType="separate"/>
      </w:r>
      <w:r>
        <w:rPr>
          <w:noProof/>
        </w:rPr>
        <w:t>33</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_Toc355193888 \h </w:instrText>
      </w:r>
      <w:r>
        <w:rPr>
          <w:noProof/>
        </w:rPr>
      </w:r>
      <w:r>
        <w:rPr>
          <w:noProof/>
        </w:rPr>
        <w:fldChar w:fldCharType="separate"/>
      </w:r>
      <w:r>
        <w:rPr>
          <w:noProof/>
        </w:rPr>
        <w:t>35</w:t>
      </w:r>
      <w:r>
        <w:rPr>
          <w:noProof/>
        </w:rPr>
        <w:fldChar w:fldCharType="end"/>
      </w:r>
    </w:p>
    <w:p w:rsidR="00C86F9E" w:rsidRDefault="00C86F9E">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_Toc355193889 \h </w:instrText>
      </w:r>
      <w:r>
        <w:rPr>
          <w:noProof/>
        </w:rPr>
      </w:r>
      <w:r>
        <w:rPr>
          <w:noProof/>
        </w:rPr>
        <w:fldChar w:fldCharType="separate"/>
      </w:r>
      <w:r>
        <w:rPr>
          <w:noProof/>
        </w:rPr>
        <w:t>36</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6.5</w:t>
      </w:r>
      <w:r>
        <w:rPr>
          <w:rFonts w:asciiTheme="minorHAnsi" w:eastAsiaTheme="minorEastAsia" w:hAnsiTheme="minorHAnsi" w:cstheme="minorBidi"/>
          <w:b w:val="0"/>
          <w:noProof/>
          <w:lang w:eastAsia="en-GB"/>
        </w:rPr>
        <w:tab/>
      </w:r>
      <w:r>
        <w:rPr>
          <w:noProof/>
        </w:rPr>
        <w:t>EGI.eu Performance</w:t>
      </w:r>
      <w:r>
        <w:rPr>
          <w:noProof/>
        </w:rPr>
        <w:tab/>
      </w:r>
      <w:r>
        <w:rPr>
          <w:noProof/>
        </w:rPr>
        <w:fldChar w:fldCharType="begin"/>
      </w:r>
      <w:r>
        <w:rPr>
          <w:noProof/>
        </w:rPr>
        <w:instrText xml:space="preserve"> PAGEREF _Toc355193890 \h </w:instrText>
      </w:r>
      <w:r>
        <w:rPr>
          <w:noProof/>
        </w:rPr>
      </w:r>
      <w:r>
        <w:rPr>
          <w:noProof/>
        </w:rPr>
        <w:fldChar w:fldCharType="separate"/>
      </w:r>
      <w:r>
        <w:rPr>
          <w:noProof/>
        </w:rPr>
        <w:t>37</w:t>
      </w:r>
      <w:r>
        <w:rPr>
          <w:noProof/>
        </w:rPr>
        <w:fldChar w:fldCharType="end"/>
      </w:r>
    </w:p>
    <w:p w:rsidR="00C86F9E" w:rsidRDefault="00C86F9E">
      <w:pPr>
        <w:pStyle w:val="TOC3"/>
        <w:tabs>
          <w:tab w:val="left" w:pos="1320"/>
          <w:tab w:val="right" w:leader="dot" w:pos="9054"/>
        </w:tabs>
        <w:rPr>
          <w:rFonts w:asciiTheme="minorHAnsi" w:eastAsiaTheme="minorEastAsia" w:hAnsiTheme="minorHAnsi" w:cstheme="minorBidi"/>
          <w:noProof/>
          <w:lang w:eastAsia="en-GB"/>
        </w:rPr>
      </w:pPr>
      <w:r>
        <w:rPr>
          <w:noProof/>
        </w:rPr>
        <w:t>6.5.1</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_Toc355193891 \h </w:instrText>
      </w:r>
      <w:r>
        <w:rPr>
          <w:noProof/>
        </w:rPr>
      </w:r>
      <w:r>
        <w:rPr>
          <w:noProof/>
        </w:rPr>
        <w:fldChar w:fldCharType="separate"/>
      </w:r>
      <w:r>
        <w:rPr>
          <w:noProof/>
        </w:rPr>
        <w:t>38</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_Toc355193892 \h </w:instrText>
      </w:r>
      <w:r>
        <w:rPr>
          <w:noProof/>
        </w:rPr>
      </w:r>
      <w:r>
        <w:rPr>
          <w:noProof/>
        </w:rPr>
        <w:fldChar w:fldCharType="separate"/>
      </w:r>
      <w:r>
        <w:rPr>
          <w:noProof/>
        </w:rPr>
        <w:t>40</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_Toc355193893 \h </w:instrText>
      </w:r>
      <w:r>
        <w:rPr>
          <w:noProof/>
        </w:rPr>
      </w:r>
      <w:r>
        <w:rPr>
          <w:noProof/>
        </w:rPr>
        <w:fldChar w:fldCharType="separate"/>
      </w:r>
      <w:r>
        <w:rPr>
          <w:noProof/>
        </w:rPr>
        <w:t>40</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Pr>
          <w:noProof/>
        </w:rPr>
        <w:fldChar w:fldCharType="begin"/>
      </w:r>
      <w:r>
        <w:rPr>
          <w:noProof/>
        </w:rPr>
        <w:instrText xml:space="preserve"> PAGEREF _Toc355193894 \h </w:instrText>
      </w:r>
      <w:r>
        <w:rPr>
          <w:noProof/>
        </w:rPr>
      </w:r>
      <w:r>
        <w:rPr>
          <w:noProof/>
        </w:rPr>
        <w:fldChar w:fldCharType="separate"/>
      </w:r>
      <w:r>
        <w:rPr>
          <w:noProof/>
        </w:rPr>
        <w:t>42</w:t>
      </w:r>
      <w:r>
        <w:rPr>
          <w:noProof/>
        </w:rPr>
        <w:fldChar w:fldCharType="end"/>
      </w:r>
    </w:p>
    <w:p w:rsidR="00C86F9E" w:rsidRDefault="00C86F9E">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Pr>
          <w:noProof/>
        </w:rPr>
        <w:fldChar w:fldCharType="begin"/>
      </w:r>
      <w:r>
        <w:rPr>
          <w:noProof/>
        </w:rPr>
        <w:instrText xml:space="preserve"> PAGEREF _Toc355193895 \h </w:instrText>
      </w:r>
      <w:r>
        <w:rPr>
          <w:noProof/>
        </w:rPr>
      </w:r>
      <w:r>
        <w:rPr>
          <w:noProof/>
        </w:rPr>
        <w:fldChar w:fldCharType="separate"/>
      </w:r>
      <w:r>
        <w:rPr>
          <w:noProof/>
        </w:rPr>
        <w:t>43</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Pr>
          <w:noProof/>
        </w:rPr>
        <w:fldChar w:fldCharType="begin"/>
      </w:r>
      <w:r>
        <w:rPr>
          <w:noProof/>
        </w:rPr>
        <w:instrText xml:space="preserve"> PAGEREF _Toc355193896 \h </w:instrText>
      </w:r>
      <w:r>
        <w:rPr>
          <w:noProof/>
        </w:rPr>
      </w:r>
      <w:r>
        <w:rPr>
          <w:noProof/>
        </w:rPr>
        <w:fldChar w:fldCharType="separate"/>
      </w:r>
      <w:r>
        <w:rPr>
          <w:noProof/>
        </w:rPr>
        <w:t>47</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_Toc355193897 \h </w:instrText>
      </w:r>
      <w:r>
        <w:rPr>
          <w:noProof/>
        </w:rPr>
      </w:r>
      <w:r>
        <w:rPr>
          <w:noProof/>
        </w:rPr>
        <w:fldChar w:fldCharType="separate"/>
      </w:r>
      <w:r>
        <w:rPr>
          <w:noProof/>
        </w:rPr>
        <w:t>49</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Pr>
          <w:noProof/>
        </w:rPr>
        <w:fldChar w:fldCharType="begin"/>
      </w:r>
      <w:r>
        <w:rPr>
          <w:noProof/>
        </w:rPr>
        <w:instrText xml:space="preserve"> PAGEREF _Toc355193898 \h </w:instrText>
      </w:r>
      <w:r>
        <w:rPr>
          <w:noProof/>
        </w:rPr>
      </w:r>
      <w:r>
        <w:rPr>
          <w:noProof/>
        </w:rPr>
        <w:fldChar w:fldCharType="separate"/>
      </w:r>
      <w:r>
        <w:rPr>
          <w:noProof/>
        </w:rPr>
        <w:t>51</w:t>
      </w:r>
      <w:r>
        <w:rPr>
          <w:noProof/>
        </w:rPr>
        <w:fldChar w:fldCharType="end"/>
      </w:r>
    </w:p>
    <w:p w:rsidR="00C86F9E" w:rsidRDefault="00C86F9E">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_Toc355193899 \h </w:instrText>
      </w:r>
      <w:r>
        <w:rPr>
          <w:noProof/>
        </w:rPr>
      </w:r>
      <w:r>
        <w:rPr>
          <w:noProof/>
        </w:rPr>
        <w:fldChar w:fldCharType="separate"/>
      </w:r>
      <w:r>
        <w:rPr>
          <w:noProof/>
        </w:rPr>
        <w:t>53</w:t>
      </w:r>
      <w:r>
        <w:rPr>
          <w:noProof/>
        </w:rPr>
        <w:fldChar w:fldCharType="end"/>
      </w:r>
    </w:p>
    <w:p w:rsidR="00C86F9E" w:rsidRPr="00C86F9E" w:rsidRDefault="00C86F9E">
      <w:pPr>
        <w:pStyle w:val="TOC1"/>
        <w:rPr>
          <w:rFonts w:asciiTheme="minorHAnsi" w:eastAsiaTheme="minorEastAsia" w:hAnsiTheme="minorHAnsi" w:cstheme="minorBidi"/>
          <w:b w:val="0"/>
          <w:caps w:val="0"/>
          <w:noProof/>
          <w:sz w:val="22"/>
          <w:szCs w:val="22"/>
          <w:lang w:val="it-IT" w:eastAsia="en-GB"/>
        </w:rPr>
      </w:pPr>
      <w:r w:rsidRPr="00C86F9E">
        <w:rPr>
          <w:noProof/>
          <w:lang w:val="it-IT"/>
        </w:rPr>
        <w:t>12</w:t>
      </w:r>
      <w:r w:rsidRPr="00C86F9E">
        <w:rPr>
          <w:rFonts w:asciiTheme="minorHAnsi" w:eastAsiaTheme="minorEastAsia" w:hAnsiTheme="minorHAnsi" w:cstheme="minorBidi"/>
          <w:b w:val="0"/>
          <w:caps w:val="0"/>
          <w:noProof/>
          <w:sz w:val="22"/>
          <w:szCs w:val="22"/>
          <w:lang w:val="it-IT" w:eastAsia="en-GB"/>
        </w:rPr>
        <w:tab/>
      </w:r>
      <w:r w:rsidRPr="00C86F9E">
        <w:rPr>
          <w:noProof/>
          <w:lang w:val="it-IT"/>
        </w:rPr>
        <w:t>References</w:t>
      </w:r>
      <w:r w:rsidRPr="00C86F9E">
        <w:rPr>
          <w:noProof/>
          <w:lang w:val="it-IT"/>
        </w:rPr>
        <w:tab/>
      </w:r>
      <w:r>
        <w:rPr>
          <w:noProof/>
        </w:rPr>
        <w:fldChar w:fldCharType="begin"/>
      </w:r>
      <w:r w:rsidRPr="00C86F9E">
        <w:rPr>
          <w:noProof/>
          <w:lang w:val="it-IT"/>
        </w:rPr>
        <w:instrText xml:space="preserve"> PAGEREF _Toc355193900 \h </w:instrText>
      </w:r>
      <w:r>
        <w:rPr>
          <w:noProof/>
        </w:rPr>
      </w:r>
      <w:r>
        <w:rPr>
          <w:noProof/>
        </w:rPr>
        <w:fldChar w:fldCharType="separate"/>
      </w:r>
      <w:r w:rsidRPr="00C86F9E">
        <w:rPr>
          <w:noProof/>
          <w:lang w:val="it-IT"/>
        </w:rPr>
        <w:t>56</w:t>
      </w:r>
      <w:r>
        <w:rPr>
          <w:noProof/>
        </w:rPr>
        <w:fldChar w:fldCharType="end"/>
      </w:r>
    </w:p>
    <w:p w:rsidR="00C86F9E" w:rsidRPr="00C86F9E" w:rsidRDefault="00C86F9E">
      <w:pPr>
        <w:pStyle w:val="TOC1"/>
        <w:rPr>
          <w:rFonts w:asciiTheme="minorHAnsi" w:eastAsiaTheme="minorEastAsia" w:hAnsiTheme="minorHAnsi" w:cstheme="minorBidi"/>
          <w:b w:val="0"/>
          <w:caps w:val="0"/>
          <w:noProof/>
          <w:sz w:val="22"/>
          <w:szCs w:val="22"/>
          <w:lang w:val="it-IT" w:eastAsia="en-GB"/>
        </w:rPr>
      </w:pPr>
      <w:r w:rsidRPr="005E0817">
        <w:rPr>
          <w:rFonts w:eastAsia="Cambria"/>
          <w:noProof/>
          <w:lang w:val="it-IT" w:eastAsia="en-US"/>
        </w:rPr>
        <w:t>13</w:t>
      </w:r>
      <w:r w:rsidRPr="00C86F9E">
        <w:rPr>
          <w:rFonts w:asciiTheme="minorHAnsi" w:eastAsiaTheme="minorEastAsia" w:hAnsiTheme="minorHAnsi" w:cstheme="minorBidi"/>
          <w:b w:val="0"/>
          <w:caps w:val="0"/>
          <w:noProof/>
          <w:sz w:val="22"/>
          <w:szCs w:val="22"/>
          <w:lang w:val="it-IT" w:eastAsia="en-GB"/>
        </w:rPr>
        <w:tab/>
      </w:r>
      <w:r w:rsidRPr="005E0817">
        <w:rPr>
          <w:rFonts w:eastAsia="Cambria"/>
          <w:noProof/>
          <w:lang w:val="it-IT" w:eastAsia="en-US"/>
        </w:rPr>
        <w:t>Annex I. VO Distribution per discipline</w:t>
      </w:r>
      <w:r w:rsidRPr="00C86F9E">
        <w:rPr>
          <w:noProof/>
          <w:lang w:val="it-IT"/>
        </w:rPr>
        <w:tab/>
      </w:r>
      <w:r>
        <w:rPr>
          <w:noProof/>
        </w:rPr>
        <w:fldChar w:fldCharType="begin"/>
      </w:r>
      <w:r w:rsidRPr="00C86F9E">
        <w:rPr>
          <w:noProof/>
          <w:lang w:val="it-IT"/>
        </w:rPr>
        <w:instrText xml:space="preserve"> PAGEREF _Toc355193901 \h </w:instrText>
      </w:r>
      <w:r>
        <w:rPr>
          <w:noProof/>
        </w:rPr>
      </w:r>
      <w:r>
        <w:rPr>
          <w:noProof/>
        </w:rPr>
        <w:fldChar w:fldCharType="separate"/>
      </w:r>
      <w:r w:rsidRPr="00C86F9E">
        <w:rPr>
          <w:noProof/>
          <w:lang w:val="it-IT"/>
        </w:rPr>
        <w:t>57</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13.1</w:t>
      </w:r>
      <w:r>
        <w:rPr>
          <w:rFonts w:asciiTheme="minorHAnsi" w:eastAsiaTheme="minorEastAsia" w:hAnsiTheme="minorHAnsi" w:cstheme="minorBidi"/>
          <w:b w:val="0"/>
          <w:noProof/>
          <w:lang w:eastAsia="en-GB"/>
        </w:rPr>
        <w:tab/>
      </w:r>
      <w:r w:rsidRPr="005E0817">
        <w:rPr>
          <w:rFonts w:eastAsia="Cambria"/>
          <w:noProof/>
          <w:lang w:val="en-US" w:eastAsia="en-US"/>
        </w:rPr>
        <w:t>Astronomy Astrophysics and Astro-particle Physics</w:t>
      </w:r>
      <w:r>
        <w:rPr>
          <w:noProof/>
        </w:rPr>
        <w:tab/>
      </w:r>
      <w:r>
        <w:rPr>
          <w:noProof/>
        </w:rPr>
        <w:fldChar w:fldCharType="begin"/>
      </w:r>
      <w:r>
        <w:rPr>
          <w:noProof/>
        </w:rPr>
        <w:instrText xml:space="preserve"> PAGEREF _Toc355193902 \h </w:instrText>
      </w:r>
      <w:r>
        <w:rPr>
          <w:noProof/>
        </w:rPr>
      </w:r>
      <w:r>
        <w:rPr>
          <w:noProof/>
        </w:rPr>
        <w:fldChar w:fldCharType="separate"/>
      </w:r>
      <w:r>
        <w:rPr>
          <w:noProof/>
        </w:rPr>
        <w:t>57</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13.2</w:t>
      </w:r>
      <w:r>
        <w:rPr>
          <w:rFonts w:asciiTheme="minorHAnsi" w:eastAsiaTheme="minorEastAsia" w:hAnsiTheme="minorHAnsi" w:cstheme="minorBidi"/>
          <w:b w:val="0"/>
          <w:noProof/>
          <w:lang w:eastAsia="en-GB"/>
        </w:rPr>
        <w:tab/>
      </w:r>
      <w:r w:rsidRPr="005E0817">
        <w:rPr>
          <w:rFonts w:eastAsia="Cambria"/>
          <w:noProof/>
          <w:lang w:val="en-US" w:eastAsia="en-US"/>
        </w:rPr>
        <w:t>Computer Science and Mathematics</w:t>
      </w:r>
      <w:r>
        <w:rPr>
          <w:noProof/>
        </w:rPr>
        <w:tab/>
      </w:r>
      <w:r>
        <w:rPr>
          <w:noProof/>
        </w:rPr>
        <w:fldChar w:fldCharType="begin"/>
      </w:r>
      <w:r>
        <w:rPr>
          <w:noProof/>
        </w:rPr>
        <w:instrText xml:space="preserve"> PAGEREF _Toc355193903 \h </w:instrText>
      </w:r>
      <w:r>
        <w:rPr>
          <w:noProof/>
        </w:rPr>
      </w:r>
      <w:r>
        <w:rPr>
          <w:noProof/>
        </w:rPr>
        <w:fldChar w:fldCharType="separate"/>
      </w:r>
      <w:r>
        <w:rPr>
          <w:noProof/>
        </w:rPr>
        <w:t>57</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Pr>
          <w:noProof/>
        </w:rPr>
        <w:t>13.3</w:t>
      </w:r>
      <w:r>
        <w:rPr>
          <w:rFonts w:asciiTheme="minorHAnsi" w:eastAsiaTheme="minorEastAsia" w:hAnsiTheme="minorHAnsi" w:cstheme="minorBidi"/>
          <w:b w:val="0"/>
          <w:noProof/>
          <w:lang w:eastAsia="en-GB"/>
        </w:rPr>
        <w:tab/>
      </w:r>
      <w:r>
        <w:rPr>
          <w:noProof/>
        </w:rPr>
        <w:t>Computational Chemistry</w:t>
      </w:r>
      <w:r>
        <w:rPr>
          <w:noProof/>
        </w:rPr>
        <w:tab/>
      </w:r>
      <w:r>
        <w:rPr>
          <w:noProof/>
        </w:rPr>
        <w:fldChar w:fldCharType="begin"/>
      </w:r>
      <w:r>
        <w:rPr>
          <w:noProof/>
        </w:rPr>
        <w:instrText xml:space="preserve"> PAGEREF _Toc355193904 \h </w:instrText>
      </w:r>
      <w:r>
        <w:rPr>
          <w:noProof/>
        </w:rPr>
      </w:r>
      <w:r>
        <w:rPr>
          <w:noProof/>
        </w:rPr>
        <w:fldChar w:fldCharType="separate"/>
      </w:r>
      <w:r>
        <w:rPr>
          <w:noProof/>
        </w:rPr>
        <w:t>58</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lastRenderedPageBreak/>
        <w:t>13.4</w:t>
      </w:r>
      <w:r>
        <w:rPr>
          <w:rFonts w:asciiTheme="minorHAnsi" w:eastAsiaTheme="minorEastAsia" w:hAnsiTheme="minorHAnsi" w:cstheme="minorBidi"/>
          <w:b w:val="0"/>
          <w:noProof/>
          <w:lang w:eastAsia="en-GB"/>
        </w:rPr>
        <w:tab/>
      </w:r>
      <w:r w:rsidRPr="005E0817">
        <w:rPr>
          <w:rFonts w:eastAsia="Cambria"/>
          <w:noProof/>
          <w:lang w:val="en-US" w:eastAsia="en-US"/>
        </w:rPr>
        <w:t>Earth Sciences</w:t>
      </w:r>
      <w:r>
        <w:rPr>
          <w:noProof/>
        </w:rPr>
        <w:tab/>
      </w:r>
      <w:r>
        <w:rPr>
          <w:noProof/>
        </w:rPr>
        <w:fldChar w:fldCharType="begin"/>
      </w:r>
      <w:r>
        <w:rPr>
          <w:noProof/>
        </w:rPr>
        <w:instrText xml:space="preserve"> PAGEREF _Toc355193905 \h </w:instrText>
      </w:r>
      <w:r>
        <w:rPr>
          <w:noProof/>
        </w:rPr>
      </w:r>
      <w:r>
        <w:rPr>
          <w:noProof/>
        </w:rPr>
        <w:fldChar w:fldCharType="separate"/>
      </w:r>
      <w:r>
        <w:rPr>
          <w:noProof/>
        </w:rPr>
        <w:t>58</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13.5</w:t>
      </w:r>
      <w:r>
        <w:rPr>
          <w:rFonts w:asciiTheme="minorHAnsi" w:eastAsiaTheme="minorEastAsia" w:hAnsiTheme="minorHAnsi" w:cstheme="minorBidi"/>
          <w:b w:val="0"/>
          <w:noProof/>
          <w:lang w:eastAsia="en-GB"/>
        </w:rPr>
        <w:tab/>
      </w:r>
      <w:r w:rsidRPr="005E0817">
        <w:rPr>
          <w:rFonts w:eastAsia="Cambria"/>
          <w:noProof/>
          <w:lang w:val="en-US" w:eastAsia="en-US"/>
        </w:rPr>
        <w:t>Fusion</w:t>
      </w:r>
      <w:r>
        <w:rPr>
          <w:noProof/>
        </w:rPr>
        <w:tab/>
      </w:r>
      <w:r>
        <w:rPr>
          <w:noProof/>
        </w:rPr>
        <w:fldChar w:fldCharType="begin"/>
      </w:r>
      <w:r>
        <w:rPr>
          <w:noProof/>
        </w:rPr>
        <w:instrText xml:space="preserve"> PAGEREF _Toc355193906 \h </w:instrText>
      </w:r>
      <w:r>
        <w:rPr>
          <w:noProof/>
        </w:rPr>
      </w:r>
      <w:r>
        <w:rPr>
          <w:noProof/>
        </w:rPr>
        <w:fldChar w:fldCharType="separate"/>
      </w:r>
      <w:r>
        <w:rPr>
          <w:noProof/>
        </w:rPr>
        <w:t>59</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13.6</w:t>
      </w:r>
      <w:r>
        <w:rPr>
          <w:rFonts w:asciiTheme="minorHAnsi" w:eastAsiaTheme="minorEastAsia" w:hAnsiTheme="minorHAnsi" w:cstheme="minorBidi"/>
          <w:b w:val="0"/>
          <w:noProof/>
          <w:lang w:eastAsia="en-GB"/>
        </w:rPr>
        <w:tab/>
      </w:r>
      <w:r w:rsidRPr="005E0817">
        <w:rPr>
          <w:rFonts w:eastAsia="Cambria"/>
          <w:noProof/>
          <w:lang w:val="en-US" w:eastAsia="en-US"/>
        </w:rPr>
        <w:t>High Energy Physics</w:t>
      </w:r>
      <w:r>
        <w:rPr>
          <w:noProof/>
        </w:rPr>
        <w:tab/>
      </w:r>
      <w:r>
        <w:rPr>
          <w:noProof/>
        </w:rPr>
        <w:fldChar w:fldCharType="begin"/>
      </w:r>
      <w:r>
        <w:rPr>
          <w:noProof/>
        </w:rPr>
        <w:instrText xml:space="preserve"> PAGEREF _Toc355193907 \h </w:instrText>
      </w:r>
      <w:r>
        <w:rPr>
          <w:noProof/>
        </w:rPr>
      </w:r>
      <w:r>
        <w:rPr>
          <w:noProof/>
        </w:rPr>
        <w:fldChar w:fldCharType="separate"/>
      </w:r>
      <w:r>
        <w:rPr>
          <w:noProof/>
        </w:rPr>
        <w:t>59</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13.7</w:t>
      </w:r>
      <w:r>
        <w:rPr>
          <w:rFonts w:asciiTheme="minorHAnsi" w:eastAsiaTheme="minorEastAsia" w:hAnsiTheme="minorHAnsi" w:cstheme="minorBidi"/>
          <w:b w:val="0"/>
          <w:noProof/>
          <w:lang w:eastAsia="en-GB"/>
        </w:rPr>
        <w:tab/>
      </w:r>
      <w:r w:rsidRPr="005E0817">
        <w:rPr>
          <w:rFonts w:eastAsia="Cambria"/>
          <w:noProof/>
          <w:lang w:val="en-US" w:eastAsia="en-US"/>
        </w:rPr>
        <w:t>Infrastructure</w:t>
      </w:r>
      <w:r>
        <w:rPr>
          <w:noProof/>
        </w:rPr>
        <w:tab/>
      </w:r>
      <w:r>
        <w:rPr>
          <w:noProof/>
        </w:rPr>
        <w:fldChar w:fldCharType="begin"/>
      </w:r>
      <w:r>
        <w:rPr>
          <w:noProof/>
        </w:rPr>
        <w:instrText xml:space="preserve"> PAGEREF _Toc355193908 \h </w:instrText>
      </w:r>
      <w:r>
        <w:rPr>
          <w:noProof/>
        </w:rPr>
      </w:r>
      <w:r>
        <w:rPr>
          <w:noProof/>
        </w:rPr>
        <w:fldChar w:fldCharType="separate"/>
      </w:r>
      <w:r>
        <w:rPr>
          <w:noProof/>
        </w:rPr>
        <w:t>60</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13.8</w:t>
      </w:r>
      <w:r>
        <w:rPr>
          <w:rFonts w:asciiTheme="minorHAnsi" w:eastAsiaTheme="minorEastAsia" w:hAnsiTheme="minorHAnsi" w:cstheme="minorBidi"/>
          <w:b w:val="0"/>
          <w:noProof/>
          <w:lang w:eastAsia="en-GB"/>
        </w:rPr>
        <w:tab/>
      </w:r>
      <w:r w:rsidRPr="005E0817">
        <w:rPr>
          <w:rFonts w:eastAsia="Cambria"/>
          <w:noProof/>
          <w:lang w:val="en-US" w:eastAsia="en-US"/>
        </w:rPr>
        <w:t>Life Sciences</w:t>
      </w:r>
      <w:r>
        <w:rPr>
          <w:noProof/>
        </w:rPr>
        <w:tab/>
      </w:r>
      <w:r>
        <w:rPr>
          <w:noProof/>
        </w:rPr>
        <w:fldChar w:fldCharType="begin"/>
      </w:r>
      <w:r>
        <w:rPr>
          <w:noProof/>
        </w:rPr>
        <w:instrText xml:space="preserve"> PAGEREF _Toc355193909 \h </w:instrText>
      </w:r>
      <w:r>
        <w:rPr>
          <w:noProof/>
        </w:rPr>
      </w:r>
      <w:r>
        <w:rPr>
          <w:noProof/>
        </w:rPr>
        <w:fldChar w:fldCharType="separate"/>
      </w:r>
      <w:r>
        <w:rPr>
          <w:noProof/>
        </w:rPr>
        <w:t>60</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13.9</w:t>
      </w:r>
      <w:r>
        <w:rPr>
          <w:rFonts w:asciiTheme="minorHAnsi" w:eastAsiaTheme="minorEastAsia" w:hAnsiTheme="minorHAnsi" w:cstheme="minorBidi"/>
          <w:b w:val="0"/>
          <w:noProof/>
          <w:lang w:eastAsia="en-GB"/>
        </w:rPr>
        <w:tab/>
      </w:r>
      <w:r w:rsidRPr="005E0817">
        <w:rPr>
          <w:rFonts w:eastAsia="Cambria"/>
          <w:noProof/>
          <w:lang w:val="en-US" w:eastAsia="en-US"/>
        </w:rPr>
        <w:t>Multidisciplinary VOs</w:t>
      </w:r>
      <w:r>
        <w:rPr>
          <w:noProof/>
        </w:rPr>
        <w:tab/>
      </w:r>
      <w:r>
        <w:rPr>
          <w:noProof/>
        </w:rPr>
        <w:fldChar w:fldCharType="begin"/>
      </w:r>
      <w:r>
        <w:rPr>
          <w:noProof/>
        </w:rPr>
        <w:instrText xml:space="preserve"> PAGEREF _Toc355193910 \h </w:instrText>
      </w:r>
      <w:r>
        <w:rPr>
          <w:noProof/>
        </w:rPr>
      </w:r>
      <w:r>
        <w:rPr>
          <w:noProof/>
        </w:rPr>
        <w:fldChar w:fldCharType="separate"/>
      </w:r>
      <w:r>
        <w:rPr>
          <w:noProof/>
        </w:rPr>
        <w:t>61</w:t>
      </w:r>
      <w:r>
        <w:rPr>
          <w:noProof/>
        </w:rPr>
        <w:fldChar w:fldCharType="end"/>
      </w:r>
    </w:p>
    <w:p w:rsidR="00C86F9E" w:rsidRDefault="00C86F9E">
      <w:pPr>
        <w:pStyle w:val="TOC2"/>
        <w:tabs>
          <w:tab w:val="left" w:pos="1100"/>
          <w:tab w:val="right" w:leader="dot" w:pos="9054"/>
        </w:tabs>
        <w:rPr>
          <w:rFonts w:asciiTheme="minorHAnsi" w:eastAsiaTheme="minorEastAsia" w:hAnsiTheme="minorHAnsi" w:cstheme="minorBidi"/>
          <w:b w:val="0"/>
          <w:noProof/>
          <w:lang w:eastAsia="en-GB"/>
        </w:rPr>
      </w:pPr>
      <w:r w:rsidRPr="005E0817">
        <w:rPr>
          <w:rFonts w:eastAsia="Cambria"/>
          <w:noProof/>
          <w:lang w:val="en-US" w:eastAsia="en-US"/>
        </w:rPr>
        <w:t>13.10</w:t>
      </w:r>
      <w:r>
        <w:rPr>
          <w:rFonts w:asciiTheme="minorHAnsi" w:eastAsiaTheme="minorEastAsia" w:hAnsiTheme="minorHAnsi" w:cstheme="minorBidi"/>
          <w:b w:val="0"/>
          <w:noProof/>
          <w:lang w:eastAsia="en-GB"/>
        </w:rPr>
        <w:tab/>
      </w:r>
      <w:r w:rsidRPr="005E0817">
        <w:rPr>
          <w:rFonts w:eastAsia="Cambria"/>
          <w:noProof/>
          <w:lang w:val="en-US" w:eastAsia="en-US"/>
        </w:rPr>
        <w:t>Other Disciplines</w:t>
      </w:r>
      <w:r>
        <w:rPr>
          <w:noProof/>
        </w:rPr>
        <w:tab/>
      </w:r>
      <w:r>
        <w:rPr>
          <w:noProof/>
        </w:rPr>
        <w:fldChar w:fldCharType="begin"/>
      </w:r>
      <w:r>
        <w:rPr>
          <w:noProof/>
        </w:rPr>
        <w:instrText xml:space="preserve"> PAGEREF _Toc355193911 \h </w:instrText>
      </w:r>
      <w:r>
        <w:rPr>
          <w:noProof/>
        </w:rPr>
      </w:r>
      <w:r>
        <w:rPr>
          <w:noProof/>
        </w:rPr>
        <w:fldChar w:fldCharType="separate"/>
      </w:r>
      <w:r>
        <w:rPr>
          <w:noProof/>
        </w:rPr>
        <w:t>61</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C86F9E"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55193912" w:history="1">
        <w:r w:rsidR="00C86F9E" w:rsidRPr="008B68CF">
          <w:rPr>
            <w:rStyle w:val="Hyperlink"/>
            <w:noProof/>
          </w:rPr>
          <w:t>Figure 1 RCs distribution in March 2013 (data source: GOCDB and GSTAT).</w:t>
        </w:r>
        <w:r w:rsidR="00C86F9E">
          <w:rPr>
            <w:noProof/>
            <w:webHidden/>
          </w:rPr>
          <w:tab/>
        </w:r>
        <w:r w:rsidR="00C86F9E">
          <w:rPr>
            <w:noProof/>
            <w:webHidden/>
          </w:rPr>
          <w:fldChar w:fldCharType="begin"/>
        </w:r>
        <w:r w:rsidR="00C86F9E">
          <w:rPr>
            <w:noProof/>
            <w:webHidden/>
          </w:rPr>
          <w:instrText xml:space="preserve"> PAGEREF _Toc355193912 \h </w:instrText>
        </w:r>
        <w:r w:rsidR="00C86F9E">
          <w:rPr>
            <w:noProof/>
            <w:webHidden/>
          </w:rPr>
        </w:r>
        <w:r w:rsidR="00C86F9E">
          <w:rPr>
            <w:noProof/>
            <w:webHidden/>
          </w:rPr>
          <w:fldChar w:fldCharType="separate"/>
        </w:r>
        <w:r w:rsidR="00C86F9E">
          <w:rPr>
            <w:noProof/>
            <w:webHidden/>
          </w:rPr>
          <w:t>11</w:t>
        </w:r>
        <w:r w:rsidR="00C86F9E">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3" w:history="1">
        <w:r w:rsidRPr="008B68CF">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Pr>
            <w:noProof/>
            <w:webHidden/>
          </w:rPr>
          <w:tab/>
        </w:r>
        <w:r>
          <w:rPr>
            <w:noProof/>
            <w:webHidden/>
          </w:rPr>
          <w:fldChar w:fldCharType="begin"/>
        </w:r>
        <w:r>
          <w:rPr>
            <w:noProof/>
            <w:webHidden/>
          </w:rPr>
          <w:instrText xml:space="preserve"> PAGEREF _Toc355193913 \h </w:instrText>
        </w:r>
        <w:r>
          <w:rPr>
            <w:noProof/>
            <w:webHidden/>
          </w:rPr>
        </w:r>
        <w:r>
          <w:rPr>
            <w:noProof/>
            <w:webHidden/>
          </w:rPr>
          <w:fldChar w:fldCharType="separate"/>
        </w:r>
        <w:r>
          <w:rPr>
            <w:noProof/>
            <w:webHidden/>
          </w:rPr>
          <w:t>13</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4" w:history="1">
        <w:r w:rsidRPr="008B68CF">
          <w:rPr>
            <w:rStyle w:val="Hyperlink"/>
            <w:noProof/>
          </w:rPr>
          <w:t>Figure 3 RPs distribution in March 2013 (data source: GOCDB). Legend: (blue) Integrated EGI-InSPIRE Partners and EGI Council Members, (green) External Resource Providers, (orange) Internal/External Resource Providers – Azerbaijan, (purple) Peer Resource Providers – Open Science Grid.</w:t>
        </w:r>
        <w:r>
          <w:rPr>
            <w:noProof/>
            <w:webHidden/>
          </w:rPr>
          <w:tab/>
        </w:r>
        <w:r>
          <w:rPr>
            <w:noProof/>
            <w:webHidden/>
          </w:rPr>
          <w:fldChar w:fldCharType="begin"/>
        </w:r>
        <w:r>
          <w:rPr>
            <w:noProof/>
            <w:webHidden/>
          </w:rPr>
          <w:instrText xml:space="preserve"> PAGEREF _Toc355193914 \h </w:instrText>
        </w:r>
        <w:r>
          <w:rPr>
            <w:noProof/>
            <w:webHidden/>
          </w:rPr>
        </w:r>
        <w:r>
          <w:rPr>
            <w:noProof/>
            <w:webHidden/>
          </w:rPr>
          <w:fldChar w:fldCharType="separate"/>
        </w:r>
        <w:r>
          <w:rPr>
            <w:noProof/>
            <w:webHidden/>
          </w:rPr>
          <w:t>14</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5" w:history="1">
        <w:r w:rsidRPr="008B68CF">
          <w:rPr>
            <w:rStyle w:val="Hyperlink"/>
            <w:noProof/>
          </w:rPr>
          <w:t>Figure 4. EGI countries hosting certified production Resource Centres from 01/09/2009 to 01/03/2013 (data source: GOCDB).</w:t>
        </w:r>
        <w:r>
          <w:rPr>
            <w:noProof/>
            <w:webHidden/>
          </w:rPr>
          <w:tab/>
        </w:r>
        <w:r>
          <w:rPr>
            <w:noProof/>
            <w:webHidden/>
          </w:rPr>
          <w:fldChar w:fldCharType="begin"/>
        </w:r>
        <w:r>
          <w:rPr>
            <w:noProof/>
            <w:webHidden/>
          </w:rPr>
          <w:instrText xml:space="preserve"> PAGEREF _Toc355193915 \h </w:instrText>
        </w:r>
        <w:r>
          <w:rPr>
            <w:noProof/>
            <w:webHidden/>
          </w:rPr>
        </w:r>
        <w:r>
          <w:rPr>
            <w:noProof/>
            <w:webHidden/>
          </w:rPr>
          <w:fldChar w:fldCharType="separate"/>
        </w:r>
        <w:r>
          <w:rPr>
            <w:noProof/>
            <w:webHidden/>
          </w:rPr>
          <w:t>15</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6" w:history="1">
        <w:r w:rsidRPr="008B68CF">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Pr>
            <w:noProof/>
            <w:webHidden/>
          </w:rPr>
          <w:tab/>
        </w:r>
        <w:r>
          <w:rPr>
            <w:noProof/>
            <w:webHidden/>
          </w:rPr>
          <w:fldChar w:fldCharType="begin"/>
        </w:r>
        <w:r>
          <w:rPr>
            <w:noProof/>
            <w:webHidden/>
          </w:rPr>
          <w:instrText xml:space="preserve"> PAGEREF _Toc355193916 \h </w:instrText>
        </w:r>
        <w:r>
          <w:rPr>
            <w:noProof/>
            <w:webHidden/>
          </w:rPr>
        </w:r>
        <w:r>
          <w:rPr>
            <w:noProof/>
            <w:webHidden/>
          </w:rPr>
          <w:fldChar w:fldCharType="separate"/>
        </w:r>
        <w:r>
          <w:rPr>
            <w:noProof/>
            <w:webHidden/>
          </w:rPr>
          <w:t>19</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7" w:history="1">
        <w:r w:rsidRPr="008B68CF">
          <w:rPr>
            <w:rStyle w:val="Hyperlink"/>
            <w:noProof/>
          </w:rPr>
          <w:t>Figure 6. Installed disk capacity in PB across the EGI RPs at the end of PQ11 – red bar – compared to the installed capacity in PQ7 – blue bar (source: Metrics Portal and Gstat).</w:t>
        </w:r>
        <w:r>
          <w:rPr>
            <w:noProof/>
            <w:webHidden/>
          </w:rPr>
          <w:tab/>
        </w:r>
        <w:r>
          <w:rPr>
            <w:noProof/>
            <w:webHidden/>
          </w:rPr>
          <w:fldChar w:fldCharType="begin"/>
        </w:r>
        <w:r>
          <w:rPr>
            <w:noProof/>
            <w:webHidden/>
          </w:rPr>
          <w:instrText xml:space="preserve"> PAGEREF _Toc355193917 \h </w:instrText>
        </w:r>
        <w:r>
          <w:rPr>
            <w:noProof/>
            <w:webHidden/>
          </w:rPr>
        </w:r>
        <w:r>
          <w:rPr>
            <w:noProof/>
            <w:webHidden/>
          </w:rPr>
          <w:fldChar w:fldCharType="separate"/>
        </w:r>
        <w:r>
          <w:rPr>
            <w:noProof/>
            <w:webHidden/>
          </w:rPr>
          <w:t>20</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8" w:history="1">
        <w:r w:rsidRPr="008B68CF">
          <w:rPr>
            <w:rStyle w:val="Hyperlink"/>
            <w:noProof/>
          </w:rPr>
          <w:t>Figure 7. Distribution of number VOs per discipline (March 2013, source: Operations Portal).</w:t>
        </w:r>
        <w:r>
          <w:rPr>
            <w:noProof/>
            <w:webHidden/>
          </w:rPr>
          <w:tab/>
        </w:r>
        <w:r>
          <w:rPr>
            <w:noProof/>
            <w:webHidden/>
          </w:rPr>
          <w:fldChar w:fldCharType="begin"/>
        </w:r>
        <w:r>
          <w:rPr>
            <w:noProof/>
            <w:webHidden/>
          </w:rPr>
          <w:instrText xml:space="preserve"> PAGEREF _Toc355193918 \h </w:instrText>
        </w:r>
        <w:r>
          <w:rPr>
            <w:noProof/>
            <w:webHidden/>
          </w:rPr>
        </w:r>
        <w:r>
          <w:rPr>
            <w:noProof/>
            <w:webHidden/>
          </w:rPr>
          <w:fldChar w:fldCharType="separate"/>
        </w:r>
        <w:r>
          <w:rPr>
            <w:noProof/>
            <w:webHidden/>
          </w:rPr>
          <w:t>23</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19" w:history="1">
        <w:r w:rsidRPr="008B68CF">
          <w:rPr>
            <w:rStyle w:val="Hyperlink"/>
            <w:noProof/>
          </w:rPr>
          <w:t>Figure 8. Comparison of the VO distribution at the end of March 2011 (blue bars), at the end of March 2012 (red bars) and at the end of March 2013 (green bars). Source: Operations Portal.</w:t>
        </w:r>
        <w:r>
          <w:rPr>
            <w:noProof/>
            <w:webHidden/>
          </w:rPr>
          <w:tab/>
        </w:r>
        <w:r>
          <w:rPr>
            <w:noProof/>
            <w:webHidden/>
          </w:rPr>
          <w:fldChar w:fldCharType="begin"/>
        </w:r>
        <w:r>
          <w:rPr>
            <w:noProof/>
            <w:webHidden/>
          </w:rPr>
          <w:instrText xml:space="preserve"> PAGEREF _Toc355193919 \h </w:instrText>
        </w:r>
        <w:r>
          <w:rPr>
            <w:noProof/>
            <w:webHidden/>
          </w:rPr>
        </w:r>
        <w:r>
          <w:rPr>
            <w:noProof/>
            <w:webHidden/>
          </w:rPr>
          <w:fldChar w:fldCharType="separate"/>
        </w:r>
        <w:r>
          <w:rPr>
            <w:noProof/>
            <w:webHidden/>
          </w:rPr>
          <w:t>23</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0" w:history="1">
        <w:r w:rsidRPr="008B68CF">
          <w:rPr>
            <w:rStyle w:val="Hyperlink"/>
            <w:noProof/>
          </w:rPr>
          <w:t>Figure 9. User distribution per discipline (March 2013, source: Operations Portal)</w:t>
        </w:r>
        <w:r>
          <w:rPr>
            <w:noProof/>
            <w:webHidden/>
          </w:rPr>
          <w:tab/>
        </w:r>
        <w:r>
          <w:rPr>
            <w:noProof/>
            <w:webHidden/>
          </w:rPr>
          <w:fldChar w:fldCharType="begin"/>
        </w:r>
        <w:r>
          <w:rPr>
            <w:noProof/>
            <w:webHidden/>
          </w:rPr>
          <w:instrText xml:space="preserve"> PAGEREF _Toc355193920 \h </w:instrText>
        </w:r>
        <w:r>
          <w:rPr>
            <w:noProof/>
            <w:webHidden/>
          </w:rPr>
        </w:r>
        <w:r>
          <w:rPr>
            <w:noProof/>
            <w:webHidden/>
          </w:rPr>
          <w:fldChar w:fldCharType="separate"/>
        </w:r>
        <w:r>
          <w:rPr>
            <w:noProof/>
            <w:webHidden/>
          </w:rPr>
          <w:t>24</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1" w:history="1">
        <w:r w:rsidRPr="008B68CF">
          <w:rPr>
            <w:rStyle w:val="Hyperlink"/>
            <w:noProof/>
          </w:rPr>
          <w:t>Figure 10. Comparison of the number of users per discipline in April 2011 (blue bar), April 2012 (red bar) and at the end of March 2013 (green bars). Source: Operations Portal.</w:t>
        </w:r>
        <w:r>
          <w:rPr>
            <w:noProof/>
            <w:webHidden/>
          </w:rPr>
          <w:tab/>
        </w:r>
        <w:r>
          <w:rPr>
            <w:noProof/>
            <w:webHidden/>
          </w:rPr>
          <w:fldChar w:fldCharType="begin"/>
        </w:r>
        <w:r>
          <w:rPr>
            <w:noProof/>
            <w:webHidden/>
          </w:rPr>
          <w:instrText xml:space="preserve"> PAGEREF _Toc355193921 \h </w:instrText>
        </w:r>
        <w:r>
          <w:rPr>
            <w:noProof/>
            <w:webHidden/>
          </w:rPr>
        </w:r>
        <w:r>
          <w:rPr>
            <w:noProof/>
            <w:webHidden/>
          </w:rPr>
          <w:fldChar w:fldCharType="separate"/>
        </w:r>
        <w:r>
          <w:rPr>
            <w:noProof/>
            <w:webHidden/>
          </w:rPr>
          <w:t>24</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2" w:history="1">
        <w:r w:rsidRPr="008B68CF">
          <w:rPr>
            <w:rStyle w:val="Hyperlink"/>
            <w:noProof/>
          </w:rPr>
          <w:t>Figure 11. Usage of EGI resources (HEP-SPEC 06 CPU wall clock hours) from (a) the beginning of the project to date, and (b) during PY3   (source: accounting portal).</w:t>
        </w:r>
        <w:r>
          <w:rPr>
            <w:noProof/>
            <w:webHidden/>
          </w:rPr>
          <w:tab/>
        </w:r>
        <w:r>
          <w:rPr>
            <w:noProof/>
            <w:webHidden/>
          </w:rPr>
          <w:fldChar w:fldCharType="begin"/>
        </w:r>
        <w:r>
          <w:rPr>
            <w:noProof/>
            <w:webHidden/>
          </w:rPr>
          <w:instrText xml:space="preserve"> PAGEREF _Toc355193922 \h </w:instrText>
        </w:r>
        <w:r>
          <w:rPr>
            <w:noProof/>
            <w:webHidden/>
          </w:rPr>
        </w:r>
        <w:r>
          <w:rPr>
            <w:noProof/>
            <w:webHidden/>
          </w:rPr>
          <w:fldChar w:fldCharType="separate"/>
        </w:r>
        <w:r>
          <w:rPr>
            <w:noProof/>
            <w:webHidden/>
          </w:rPr>
          <w:t>26</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3" w:history="1">
        <w:r w:rsidRPr="008B68CF">
          <w:rPr>
            <w:rStyle w:val="Hyperlink"/>
            <w:noProof/>
          </w:rPr>
          <w:t>Figure 12. Used normalized CPU wall clock time (left) and number of jobs done (right) across disciplines during PY3.</w:t>
        </w:r>
        <w:r>
          <w:rPr>
            <w:noProof/>
            <w:webHidden/>
          </w:rPr>
          <w:tab/>
        </w:r>
        <w:r>
          <w:rPr>
            <w:noProof/>
            <w:webHidden/>
          </w:rPr>
          <w:fldChar w:fldCharType="begin"/>
        </w:r>
        <w:r>
          <w:rPr>
            <w:noProof/>
            <w:webHidden/>
          </w:rPr>
          <w:instrText xml:space="preserve"> PAGEREF _Toc355193923 \h </w:instrText>
        </w:r>
        <w:r>
          <w:rPr>
            <w:noProof/>
            <w:webHidden/>
          </w:rPr>
        </w:r>
        <w:r>
          <w:rPr>
            <w:noProof/>
            <w:webHidden/>
          </w:rPr>
          <w:fldChar w:fldCharType="separate"/>
        </w:r>
        <w:r>
          <w:rPr>
            <w:noProof/>
            <w:webHidden/>
          </w:rPr>
          <w:t>28</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4" w:history="1">
        <w:r w:rsidRPr="008B68CF">
          <w:rPr>
            <w:rStyle w:val="Hyperlink"/>
            <w:noProof/>
          </w:rPr>
          <w:t>Figure 13. (HEP-SPEC 06 hours) from May 2012 to April 2013 (source: accounting portal). HEP usage is displayed in blue while the aggregated usage of non-HEP disciplines is in green</w:t>
        </w:r>
        <w:r>
          <w:rPr>
            <w:noProof/>
            <w:webHidden/>
          </w:rPr>
          <w:tab/>
        </w:r>
        <w:r>
          <w:rPr>
            <w:noProof/>
            <w:webHidden/>
          </w:rPr>
          <w:fldChar w:fldCharType="begin"/>
        </w:r>
        <w:r>
          <w:rPr>
            <w:noProof/>
            <w:webHidden/>
          </w:rPr>
          <w:instrText xml:space="preserve"> PAGEREF _Toc355193924 \h </w:instrText>
        </w:r>
        <w:r>
          <w:rPr>
            <w:noProof/>
            <w:webHidden/>
          </w:rPr>
        </w:r>
        <w:r>
          <w:rPr>
            <w:noProof/>
            <w:webHidden/>
          </w:rPr>
          <w:fldChar w:fldCharType="separate"/>
        </w:r>
        <w:r>
          <w:rPr>
            <w:noProof/>
            <w:webHidden/>
          </w:rPr>
          <w:t>30</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5" w:history="1">
        <w:r w:rsidRPr="008B68CF">
          <w:rPr>
            <w:rStyle w:val="Hyperlink"/>
            <w:noProof/>
          </w:rPr>
          <w:t>Figure 14. Distribution across EGI Operations Centres of aggregated usage of non-HEP disciplines (CPU wall clock time in HEP-SPEC 06 hours) from May 2012 to May 2013 (source: accounting portal).</w:t>
        </w:r>
        <w:r>
          <w:rPr>
            <w:noProof/>
            <w:webHidden/>
          </w:rPr>
          <w:tab/>
        </w:r>
        <w:r>
          <w:rPr>
            <w:noProof/>
            <w:webHidden/>
          </w:rPr>
          <w:fldChar w:fldCharType="begin"/>
        </w:r>
        <w:r>
          <w:rPr>
            <w:noProof/>
            <w:webHidden/>
          </w:rPr>
          <w:instrText xml:space="preserve"> PAGEREF _Toc355193925 \h </w:instrText>
        </w:r>
        <w:r>
          <w:rPr>
            <w:noProof/>
            <w:webHidden/>
          </w:rPr>
        </w:r>
        <w:r>
          <w:rPr>
            <w:noProof/>
            <w:webHidden/>
          </w:rPr>
          <w:fldChar w:fldCharType="separate"/>
        </w:r>
        <w:r>
          <w:rPr>
            <w:noProof/>
            <w:webHidden/>
          </w:rPr>
          <w:t>31</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6" w:history="1">
        <w:r w:rsidRPr="008B68CF">
          <w:rPr>
            <w:rStyle w:val="Hyperlink"/>
            <w:noProof/>
          </w:rPr>
          <w:t>Figure 15. Distribution of resource usage (%) across HEP and non-HEP disciplines from May 2012 to April 2013 (source: accounting portal).</w:t>
        </w:r>
        <w:r>
          <w:rPr>
            <w:noProof/>
            <w:webHidden/>
          </w:rPr>
          <w:tab/>
        </w:r>
        <w:r>
          <w:rPr>
            <w:noProof/>
            <w:webHidden/>
          </w:rPr>
          <w:fldChar w:fldCharType="begin"/>
        </w:r>
        <w:r>
          <w:rPr>
            <w:noProof/>
            <w:webHidden/>
          </w:rPr>
          <w:instrText xml:space="preserve"> PAGEREF _Toc355193926 \h </w:instrText>
        </w:r>
        <w:r>
          <w:rPr>
            <w:noProof/>
            <w:webHidden/>
          </w:rPr>
        </w:r>
        <w:r>
          <w:rPr>
            <w:noProof/>
            <w:webHidden/>
          </w:rPr>
          <w:fldChar w:fldCharType="separate"/>
        </w:r>
        <w:r>
          <w:rPr>
            <w:noProof/>
            <w:webHidden/>
          </w:rPr>
          <w:t>31</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7" w:history="1">
        <w:r w:rsidRPr="008B68CF">
          <w:rPr>
            <w:rStyle w:val="Hyperlink"/>
            <w:noProof/>
          </w:rPr>
          <w:t>Figure 16. Quarterly availability and reliability of resource centres averaged across EGI from May 2010 to end of PQ7. Source: Availability and reliability monthly reports.</w:t>
        </w:r>
        <w:r>
          <w:rPr>
            <w:noProof/>
            <w:webHidden/>
          </w:rPr>
          <w:tab/>
        </w:r>
        <w:r>
          <w:rPr>
            <w:noProof/>
            <w:webHidden/>
          </w:rPr>
          <w:fldChar w:fldCharType="begin"/>
        </w:r>
        <w:r>
          <w:rPr>
            <w:noProof/>
            <w:webHidden/>
          </w:rPr>
          <w:instrText xml:space="preserve"> PAGEREF _Toc355193927 \h </w:instrText>
        </w:r>
        <w:r>
          <w:rPr>
            <w:noProof/>
            <w:webHidden/>
          </w:rPr>
        </w:r>
        <w:r>
          <w:rPr>
            <w:noProof/>
            <w:webHidden/>
          </w:rPr>
          <w:fldChar w:fldCharType="separate"/>
        </w:r>
        <w:r>
          <w:rPr>
            <w:noProof/>
            <w:webHidden/>
          </w:rPr>
          <w:t>35</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8" w:history="1">
        <w:r w:rsidRPr="008B68CF">
          <w:rPr>
            <w:rStyle w:val="Hyperlink"/>
            <w:noProof/>
          </w:rPr>
          <w:t>Figure 17. Median of NGI monthly Availability and Reliability performance (top-BDII service) – Jan 2012 – March 2013.</w:t>
        </w:r>
        <w:r>
          <w:rPr>
            <w:noProof/>
            <w:webHidden/>
          </w:rPr>
          <w:tab/>
        </w:r>
        <w:r>
          <w:rPr>
            <w:noProof/>
            <w:webHidden/>
          </w:rPr>
          <w:fldChar w:fldCharType="begin"/>
        </w:r>
        <w:r>
          <w:rPr>
            <w:noProof/>
            <w:webHidden/>
          </w:rPr>
          <w:instrText xml:space="preserve"> PAGEREF _Toc355193928 \h </w:instrText>
        </w:r>
        <w:r>
          <w:rPr>
            <w:noProof/>
            <w:webHidden/>
          </w:rPr>
        </w:r>
        <w:r>
          <w:rPr>
            <w:noProof/>
            <w:webHidden/>
          </w:rPr>
          <w:fldChar w:fldCharType="separate"/>
        </w:r>
        <w:r>
          <w:rPr>
            <w:noProof/>
            <w:webHidden/>
          </w:rPr>
          <w:t>37</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29" w:history="1">
        <w:r w:rsidRPr="008B68CF">
          <w:rPr>
            <w:rStyle w:val="Hyperlink"/>
            <w:noProof/>
          </w:rPr>
          <w:t>Figure 18. The monthly number of unhandled items on operations dashboard (from January 2012 to PQ11). Source: Operations Portal.</w:t>
        </w:r>
        <w:r>
          <w:rPr>
            <w:noProof/>
            <w:webHidden/>
          </w:rPr>
          <w:tab/>
        </w:r>
        <w:r>
          <w:rPr>
            <w:noProof/>
            <w:webHidden/>
          </w:rPr>
          <w:fldChar w:fldCharType="begin"/>
        </w:r>
        <w:r>
          <w:rPr>
            <w:noProof/>
            <w:webHidden/>
          </w:rPr>
          <w:instrText xml:space="preserve"> PAGEREF _Toc355193929 \h </w:instrText>
        </w:r>
        <w:r>
          <w:rPr>
            <w:noProof/>
            <w:webHidden/>
          </w:rPr>
        </w:r>
        <w:r>
          <w:rPr>
            <w:noProof/>
            <w:webHidden/>
          </w:rPr>
          <w:fldChar w:fldCharType="separate"/>
        </w:r>
        <w:r>
          <w:rPr>
            <w:noProof/>
            <w:webHidden/>
          </w:rPr>
          <w:t>39</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0" w:history="1">
        <w:r w:rsidRPr="008B68CF">
          <w:rPr>
            <w:rStyle w:val="Hyperlink"/>
            <w:noProof/>
          </w:rPr>
          <w:t>Figure 19. Deployment of the five reference grid middleware stacks across the EGI-InSPIRE operations centres, March 2013 (source GOCDB).</w:t>
        </w:r>
        <w:r>
          <w:rPr>
            <w:noProof/>
            <w:webHidden/>
          </w:rPr>
          <w:tab/>
        </w:r>
        <w:r>
          <w:rPr>
            <w:noProof/>
            <w:webHidden/>
          </w:rPr>
          <w:fldChar w:fldCharType="begin"/>
        </w:r>
        <w:r>
          <w:rPr>
            <w:noProof/>
            <w:webHidden/>
          </w:rPr>
          <w:instrText xml:space="preserve"> PAGEREF _Toc355193930 \h </w:instrText>
        </w:r>
        <w:r>
          <w:rPr>
            <w:noProof/>
            <w:webHidden/>
          </w:rPr>
        </w:r>
        <w:r>
          <w:rPr>
            <w:noProof/>
            <w:webHidden/>
          </w:rPr>
          <w:fldChar w:fldCharType="separate"/>
        </w:r>
        <w:r>
          <w:rPr>
            <w:noProof/>
            <w:webHidden/>
          </w:rPr>
          <w:t>41</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1" w:history="1">
        <w:r w:rsidRPr="008B68CF">
          <w:rPr>
            <w:rStyle w:val="Hyperlink"/>
            <w:noProof/>
          </w:rPr>
          <w:t>Figure 20. Number of instances of the different implementations of the compute capability, across the EGI_InSPIRE partners and the integrated Resource infrastructure Providers, March 2013 (source: GOCDB)</w:t>
        </w:r>
        <w:r>
          <w:rPr>
            <w:noProof/>
            <w:webHidden/>
          </w:rPr>
          <w:tab/>
        </w:r>
        <w:r>
          <w:rPr>
            <w:noProof/>
            <w:webHidden/>
          </w:rPr>
          <w:fldChar w:fldCharType="begin"/>
        </w:r>
        <w:r>
          <w:rPr>
            <w:noProof/>
            <w:webHidden/>
          </w:rPr>
          <w:instrText xml:space="preserve"> PAGEREF _Toc355193931 \h </w:instrText>
        </w:r>
        <w:r>
          <w:rPr>
            <w:noProof/>
            <w:webHidden/>
          </w:rPr>
        </w:r>
        <w:r>
          <w:rPr>
            <w:noProof/>
            <w:webHidden/>
          </w:rPr>
          <w:fldChar w:fldCharType="separate"/>
        </w:r>
        <w:r>
          <w:rPr>
            <w:noProof/>
            <w:webHidden/>
          </w:rPr>
          <w:t>42</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2" w:history="1">
        <w:r w:rsidRPr="008B68CF">
          <w:rPr>
            <w:rStyle w:val="Hyperlink"/>
            <w:noProof/>
          </w:rPr>
          <w:t>Figure 21 Unsupported middleware migration progress</w:t>
        </w:r>
        <w:r>
          <w:rPr>
            <w:noProof/>
            <w:webHidden/>
          </w:rPr>
          <w:tab/>
        </w:r>
        <w:r>
          <w:rPr>
            <w:noProof/>
            <w:webHidden/>
          </w:rPr>
          <w:fldChar w:fldCharType="begin"/>
        </w:r>
        <w:r>
          <w:rPr>
            <w:noProof/>
            <w:webHidden/>
          </w:rPr>
          <w:instrText xml:space="preserve"> PAGEREF _Toc355193932 \h </w:instrText>
        </w:r>
        <w:r>
          <w:rPr>
            <w:noProof/>
            <w:webHidden/>
          </w:rPr>
        </w:r>
        <w:r>
          <w:rPr>
            <w:noProof/>
            <w:webHidden/>
          </w:rPr>
          <w:fldChar w:fldCharType="separate"/>
        </w:r>
        <w:r>
          <w:rPr>
            <w:noProof/>
            <w:webHidden/>
          </w:rPr>
          <w:t>43</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3" w:history="1">
        <w:r w:rsidRPr="008B68CF">
          <w:rPr>
            <w:rStyle w:val="Hyperlink"/>
            <w:noProof/>
          </w:rPr>
          <w:t>Figure 22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Pr>
            <w:noProof/>
            <w:webHidden/>
          </w:rPr>
          <w:tab/>
        </w:r>
        <w:r>
          <w:rPr>
            <w:noProof/>
            <w:webHidden/>
          </w:rPr>
          <w:fldChar w:fldCharType="begin"/>
        </w:r>
        <w:r>
          <w:rPr>
            <w:noProof/>
            <w:webHidden/>
          </w:rPr>
          <w:instrText xml:space="preserve"> PAGEREF _Toc355193933 \h </w:instrText>
        </w:r>
        <w:r>
          <w:rPr>
            <w:noProof/>
            <w:webHidden/>
          </w:rPr>
        </w:r>
        <w:r>
          <w:rPr>
            <w:noProof/>
            <w:webHidden/>
          </w:rPr>
          <w:fldChar w:fldCharType="separate"/>
        </w:r>
        <w:r>
          <w:rPr>
            <w:noProof/>
            <w:webHidden/>
          </w:rPr>
          <w:t>43</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4" w:history="1">
        <w:r w:rsidRPr="008B68CF">
          <w:rPr>
            <w:rStyle w:val="Hyperlink"/>
            <w:noProof/>
          </w:rPr>
          <w:t>Figure 23, Number of core services instances deployed within the EGI-InSPIRE integrated infrastructure. Source: GOC DB (March 2013).</w:t>
        </w:r>
        <w:r>
          <w:rPr>
            <w:noProof/>
            <w:webHidden/>
          </w:rPr>
          <w:tab/>
        </w:r>
        <w:r>
          <w:rPr>
            <w:noProof/>
            <w:webHidden/>
          </w:rPr>
          <w:fldChar w:fldCharType="begin"/>
        </w:r>
        <w:r>
          <w:rPr>
            <w:noProof/>
            <w:webHidden/>
          </w:rPr>
          <w:instrText xml:space="preserve"> PAGEREF _Toc355193934 \h </w:instrText>
        </w:r>
        <w:r>
          <w:rPr>
            <w:noProof/>
            <w:webHidden/>
          </w:rPr>
        </w:r>
        <w:r>
          <w:rPr>
            <w:noProof/>
            <w:webHidden/>
          </w:rPr>
          <w:fldChar w:fldCharType="separate"/>
        </w:r>
        <w:r>
          <w:rPr>
            <w:noProof/>
            <w:webHidden/>
          </w:rPr>
          <w:t>46</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5" w:history="1">
        <w:r w:rsidRPr="008B68CF">
          <w:rPr>
            <w:rStyle w:val="Hyperlink"/>
            <w:noProof/>
          </w:rPr>
          <w:t>Figure 24. Number of Staged Rollout tests performed from PQ8 to PQ11 by NGIs/EIROs. (source: Staged Rollout portal)</w:t>
        </w:r>
        <w:r>
          <w:rPr>
            <w:noProof/>
            <w:webHidden/>
          </w:rPr>
          <w:tab/>
        </w:r>
        <w:r>
          <w:rPr>
            <w:noProof/>
            <w:webHidden/>
          </w:rPr>
          <w:fldChar w:fldCharType="begin"/>
        </w:r>
        <w:r>
          <w:rPr>
            <w:noProof/>
            <w:webHidden/>
          </w:rPr>
          <w:instrText xml:space="preserve"> PAGEREF _Toc355193935 \h </w:instrText>
        </w:r>
        <w:r>
          <w:rPr>
            <w:noProof/>
            <w:webHidden/>
          </w:rPr>
        </w:r>
        <w:r>
          <w:rPr>
            <w:noProof/>
            <w:webHidden/>
          </w:rPr>
          <w:fldChar w:fldCharType="separate"/>
        </w:r>
        <w:r>
          <w:rPr>
            <w:noProof/>
            <w:webHidden/>
          </w:rPr>
          <w:t>50</w:t>
        </w:r>
        <w:r>
          <w:rPr>
            <w:noProof/>
            <w:webHidden/>
          </w:rPr>
          <w:fldChar w:fldCharType="end"/>
        </w:r>
      </w:hyperlink>
    </w:p>
    <w:p w:rsidR="00C86F9E" w:rsidRDefault="00C86F9E">
      <w:pPr>
        <w:pStyle w:val="TableofFigures"/>
        <w:tabs>
          <w:tab w:val="right" w:leader="dot" w:pos="9054"/>
        </w:tabs>
        <w:rPr>
          <w:rFonts w:asciiTheme="minorHAnsi" w:eastAsiaTheme="minorEastAsia" w:hAnsiTheme="minorHAnsi" w:cstheme="minorBidi"/>
          <w:noProof/>
          <w:szCs w:val="22"/>
          <w:lang w:eastAsia="en-GB"/>
        </w:rPr>
      </w:pPr>
      <w:hyperlink w:anchor="_Toc355193936" w:history="1">
        <w:r w:rsidRPr="008B68CF">
          <w:rPr>
            <w:rStyle w:val="Hyperlink"/>
            <w:noProof/>
          </w:rPr>
          <w:t>Figure 25. Weekly distribution of the software tickets handled by the 2</w:t>
        </w:r>
        <w:r w:rsidRPr="008B68CF">
          <w:rPr>
            <w:rStyle w:val="Hyperlink"/>
            <w:noProof/>
            <w:vertAlign w:val="superscript"/>
          </w:rPr>
          <w:t>nd</w:t>
        </w:r>
        <w:r w:rsidRPr="008B68CF">
          <w:rPr>
            <w:rStyle w:val="Hyperlink"/>
            <w:noProof/>
          </w:rPr>
          <w:t xml:space="preserve"> level Support Unit.</w:t>
        </w:r>
        <w:r>
          <w:rPr>
            <w:noProof/>
            <w:webHidden/>
          </w:rPr>
          <w:tab/>
        </w:r>
        <w:r>
          <w:rPr>
            <w:noProof/>
            <w:webHidden/>
          </w:rPr>
          <w:fldChar w:fldCharType="begin"/>
        </w:r>
        <w:r>
          <w:rPr>
            <w:noProof/>
            <w:webHidden/>
          </w:rPr>
          <w:instrText xml:space="preserve"> PAGEREF _Toc355193936 \h </w:instrText>
        </w:r>
        <w:r>
          <w:rPr>
            <w:noProof/>
            <w:webHidden/>
          </w:rPr>
        </w:r>
        <w:r>
          <w:rPr>
            <w:noProof/>
            <w:webHidden/>
          </w:rPr>
          <w:fldChar w:fldCharType="separate"/>
        </w:r>
        <w:r>
          <w:rPr>
            <w:noProof/>
            <w:webHidden/>
          </w:rPr>
          <w:t>52</w:t>
        </w:r>
        <w:r>
          <w:rPr>
            <w:noProof/>
            <w:webHidden/>
          </w:rPr>
          <w:fldChar w:fldCharType="end"/>
        </w:r>
      </w:hyperlink>
    </w:p>
    <w:p w:rsidR="00207D16" w:rsidRPr="00371B32" w:rsidRDefault="00EC6DF4"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11" w:name="_Toc355193869"/>
      <w:r w:rsidR="00207D16" w:rsidRPr="00371B32">
        <w:rPr>
          <w:rFonts w:ascii="Times New Roman" w:hAnsi="Times New Roman"/>
        </w:rPr>
        <w:t>Introduction</w:t>
      </w:r>
      <w:bookmarkEnd w:id="11"/>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C86F9E">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C86F9E">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C86F9E">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C86F9E">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C86F9E">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A560B1">
        <w:fldChar w:fldCharType="begin"/>
      </w:r>
      <w:r w:rsidR="00A560B1">
        <w:instrText xml:space="preserve"> REF _Ref324141045 \r \h </w:instrText>
      </w:r>
      <w:r w:rsidR="00A560B1">
        <w:fldChar w:fldCharType="separate"/>
      </w:r>
      <w:r w:rsidR="00C86F9E">
        <w:t>7</w:t>
      </w:r>
      <w:r w:rsidR="00A560B1">
        <w:fldChar w:fldCharType="end"/>
      </w:r>
      <w:r w:rsidR="00A560B1">
        <w:t xml:space="preserve"> </w:t>
      </w:r>
      <w:r w:rsidR="009B1455" w:rsidRPr="00883F05">
        <w:t>describe</w:t>
      </w:r>
      <w:r w:rsidR="000D6AFC" w:rsidRPr="00883F05">
        <w:t xml:space="preserve">s </w:t>
      </w:r>
      <w:r w:rsidR="00E757E3">
        <w:t>the</w:t>
      </w:r>
      <w:r w:rsidR="000D6AFC" w:rsidRPr="00883F05">
        <w:t xml:space="preserve">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9B1455" w:rsidRPr="00883F05">
        <w:fldChar w:fldCharType="begin"/>
      </w:r>
      <w:r w:rsidR="009B1455" w:rsidRPr="00883F05">
        <w:instrText xml:space="preserve"> REF _Ref324141147 \r \h </w:instrText>
      </w:r>
      <w:r w:rsidR="007E5CE7" w:rsidRPr="00883F05">
        <w:instrText xml:space="preserve"> \* MERGEFORMAT </w:instrText>
      </w:r>
      <w:r w:rsidR="009B1455" w:rsidRPr="00883F05">
        <w:fldChar w:fldCharType="separate"/>
      </w:r>
      <w:r w:rsidR="00C86F9E">
        <w:t>8</w:t>
      </w:r>
      <w:r w:rsidR="009B1455" w:rsidRPr="00883F05">
        <w:fldChar w:fldCharType="end"/>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C86F9E">
        <w:t>10</w:t>
      </w:r>
      <w:r w:rsidR="009B1455" w:rsidRPr="00883F05">
        <w:fldChar w:fldCharType="end"/>
      </w:r>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55193870"/>
      <w:r>
        <w:rPr>
          <w:rFonts w:ascii="Times New Roman" w:hAnsi="Times New Roman"/>
        </w:rPr>
        <w:lastRenderedPageBreak/>
        <w:t>Resource Infrastructure</w:t>
      </w:r>
      <w:bookmarkEnd w:id="12"/>
      <w:bookmarkEnd w:id="13"/>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4" w:name="_Toc355193871"/>
      <w:r>
        <w:t>Resource Centres</w:t>
      </w:r>
      <w:bookmarkEnd w:id="14"/>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5" w:name="_Ref319966030"/>
      <w:proofErr w:type="gramStart"/>
      <w:r>
        <w:t xml:space="preserve">Table </w:t>
      </w:r>
      <w:r w:rsidR="00A560B1">
        <w:fldChar w:fldCharType="begin"/>
      </w:r>
      <w:r w:rsidR="00A560B1">
        <w:instrText xml:space="preserve"> SEQ Table \* ARABIC </w:instrText>
      </w:r>
      <w:r w:rsidR="00A560B1">
        <w:fldChar w:fldCharType="separate"/>
      </w:r>
      <w:r w:rsidR="00C86F9E">
        <w:rPr>
          <w:noProof/>
        </w:rPr>
        <w:t>1</w:t>
      </w:r>
      <w:r w:rsidR="00A560B1">
        <w:rPr>
          <w:noProof/>
        </w:rPr>
        <w:fldChar w:fldCharType="end"/>
      </w:r>
      <w:bookmarkEnd w:id="15"/>
      <w:r>
        <w:t>.</w:t>
      </w:r>
      <w:proofErr w:type="gramEnd"/>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24"/>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1A41E8">
              <w:rPr>
                <w:b/>
                <w:sz w:val="18"/>
                <w:szCs w:val="18"/>
              </w:rPr>
              <w:t>(certified + suspended)</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w:t>
            </w:r>
            <w:r w:rsidR="003B30D0" w:rsidRPr="003B30D0">
              <w:rPr>
                <w:sz w:val="18"/>
                <w:szCs w:val="18"/>
              </w:rPr>
              <w:t>/PY3 Target</w:t>
            </w:r>
          </w:p>
        </w:tc>
        <w:tc>
          <w:tcPr>
            <w:tcW w:w="0" w:type="auto"/>
            <w:shd w:val="clear" w:color="auto" w:fill="auto"/>
            <w:vAlign w:val="center"/>
          </w:tcPr>
          <w:p w:rsidR="006F7826" w:rsidRDefault="00FD7A33" w:rsidP="00FC061A">
            <w:pPr>
              <w:jc w:val="center"/>
              <w:rPr>
                <w:sz w:val="18"/>
                <w:szCs w:val="18"/>
              </w:rPr>
            </w:pPr>
            <w:r>
              <w:rPr>
                <w:sz w:val="18"/>
                <w:szCs w:val="18"/>
              </w:rPr>
              <w:t>3</w:t>
            </w:r>
            <w:r w:rsidR="00375BCA">
              <w:rPr>
                <w:sz w:val="18"/>
                <w:szCs w:val="18"/>
              </w:rPr>
              <w:t>40+31</w:t>
            </w:r>
            <w:r w:rsidR="003B30D0">
              <w:rPr>
                <w:sz w:val="18"/>
                <w:szCs w:val="18"/>
              </w:rPr>
              <w:t>/350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w:t>
            </w:r>
            <w:r w:rsidR="00FC061A">
              <w:rPr>
                <w:b/>
                <w:sz w:val="18"/>
                <w:szCs w:val="18"/>
              </w:rPr>
              <w:t>67</w:t>
            </w:r>
          </w:p>
        </w:tc>
      </w:tr>
    </w:tbl>
    <w:p w:rsidR="00F12A75" w:rsidRDefault="002C4E7A" w:rsidP="008A7EA5">
      <w:r>
        <w:t>As shown in the table above, t</w:t>
      </w:r>
      <w:r w:rsidR="00500757">
        <w:t xml:space="preserve">he total number of RCs </w:t>
      </w:r>
      <w:r w:rsidR="00FC061A">
        <w:t>in March 2013</w:t>
      </w:r>
      <w:r w:rsidR="00F12A75">
        <w:t xml:space="preserve"> amount</w:t>
      </w:r>
      <w:r w:rsidR="00870D46">
        <w:t>s</w:t>
      </w:r>
      <w:r w:rsidR="00EA7F94">
        <w:t xml:space="preserve"> to 367</w:t>
      </w:r>
      <w:r w:rsidR="00500757">
        <w:t xml:space="preserve"> instances, of which</w:t>
      </w:r>
      <w:r w:rsidR="008A7EA5">
        <w:t xml:space="preserve">: </w:t>
      </w:r>
      <w:r w:rsidR="003B30D0">
        <w:t>336</w:t>
      </w:r>
      <w:r w:rsidR="00500757">
        <w:t xml:space="preserve">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EA7F94">
        <w:t>f the 336 RCs mentioned above, 35</w:t>
      </w:r>
      <w:r>
        <w:t xml:space="preserve"> are contributed by Asia Pacific NGIs.</w:t>
      </w:r>
    </w:p>
    <w:p w:rsidR="00C84F8E" w:rsidRDefault="00C84F8E" w:rsidP="00C84F8E">
      <w:pPr>
        <w:keepNext/>
      </w:pPr>
      <w:r>
        <w:rPr>
          <w:noProof/>
          <w:lang w:eastAsia="en-GB"/>
        </w:rPr>
        <w:drawing>
          <wp:inline distT="0" distB="0" distL="0" distR="0" wp14:anchorId="2B52EE77" wp14:editId="27931257">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16" w:name="_Toc355193912"/>
      <w:r>
        <w:t xml:space="preserve">Figure </w:t>
      </w:r>
      <w:r w:rsidR="00A560B1">
        <w:fldChar w:fldCharType="begin"/>
      </w:r>
      <w:r w:rsidR="00A560B1">
        <w:instrText xml:space="preserve"> SEQ Figure \* ARABIC </w:instrText>
      </w:r>
      <w:r w:rsidR="00A560B1">
        <w:fldChar w:fldCharType="separate"/>
      </w:r>
      <w:r w:rsidR="00C86F9E">
        <w:rPr>
          <w:noProof/>
        </w:rPr>
        <w:t>1</w:t>
      </w:r>
      <w:r w:rsidR="00A560B1">
        <w:rPr>
          <w:noProof/>
        </w:rPr>
        <w:fldChar w:fldCharType="end"/>
      </w:r>
      <w:r>
        <w:t xml:space="preserve"> RCs distribution in March 2013 (data source: GOCDB</w:t>
      </w:r>
      <w:r w:rsidR="003C5FA8">
        <w:t xml:space="preserve"> and GSTAT</w:t>
      </w:r>
      <w:r>
        <w:t>).</w:t>
      </w:r>
      <w:bookmarkEnd w:id="16"/>
    </w:p>
    <w:p w:rsidR="00C84F8E" w:rsidRDefault="00C84F8E" w:rsidP="008A7EA5"/>
    <w:p w:rsidR="003C5FA8" w:rsidRDefault="00772FAB" w:rsidP="006F7826">
      <w:r>
        <w:lastRenderedPageBreak/>
        <w:t xml:space="preserve">The </w:t>
      </w:r>
      <w:r w:rsidR="00E757E3">
        <w:t xml:space="preserve">project </w:t>
      </w:r>
      <w:r>
        <w:t>target for PY3</w:t>
      </w:r>
      <w:r w:rsidR="00EA7F94">
        <w:t xml:space="preserve"> of 3</w:t>
      </w:r>
      <w:r w:rsidR="003B30D0">
        <w:t>50</w:t>
      </w:r>
      <w:r w:rsidR="00F12A75">
        <w:t xml:space="preserve"> RCs was </w:t>
      </w:r>
      <w:r w:rsidR="00047FE9">
        <w:t xml:space="preserve">not </w:t>
      </w:r>
      <w:r w:rsidR="00EA7F94">
        <w:t>met (3</w:t>
      </w:r>
      <w:r w:rsidR="003B30D0">
        <w:t>36</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F</w:t>
      </w:r>
      <w:r w:rsidR="002C789C">
        <w:t>or the first time from the beginning of EGI-</w:t>
      </w:r>
      <w:proofErr w:type="spellStart"/>
      <w:r w:rsidR="002C789C">
        <w:t>InSPIRE</w:t>
      </w:r>
      <w:proofErr w:type="spellEnd"/>
      <w:r w:rsidR="00620FB6">
        <w:t xml:space="preserve"> the number of RCs decreased.</w:t>
      </w:r>
      <w:r w:rsidR="00F12A75">
        <w:t xml:space="preserve"> </w:t>
      </w:r>
      <w:r w:rsidR="003C5FA8">
        <w:t>F</w:t>
      </w:r>
      <w:r w:rsidR="00F12A75">
        <w:t xml:space="preserve">luctuations are </w:t>
      </w:r>
      <w:r w:rsidR="003C5FA8">
        <w:t>physiological</w:t>
      </w:r>
      <w:r w:rsidR="00F12A75">
        <w:t>, as centres can be temporarily suspended for various different reasons (for example in case of low performance, security problems or infrastructure upgrades)</w:t>
      </w:r>
      <w:r w:rsidR="000662CB">
        <w:rPr>
          <w:rStyle w:val="FootnoteReference"/>
        </w:rPr>
        <w:footnoteReference w:id="2"/>
      </w:r>
      <w:proofErr w:type="gramStart"/>
      <w:r w:rsidR="003C5FA8">
        <w:t>,</w:t>
      </w:r>
      <w:proofErr w:type="gramEnd"/>
      <w:r w:rsidR="00620FB6">
        <w:t xml:space="preserve"> </w:t>
      </w:r>
      <w:r w:rsidR="003C5FA8">
        <w:t>h</w:t>
      </w:r>
      <w:r w:rsidR="002C789C">
        <w:t>owever, i</w:t>
      </w:r>
      <w:r w:rsidR="00620FB6">
        <w:t xml:space="preserve">n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w:t>
      </w:r>
      <w:proofErr w:type="spellStart"/>
      <w:r w:rsidR="00620FB6">
        <w:t>gLite</w:t>
      </w:r>
      <w:proofErr w:type="spellEnd"/>
      <w:r w:rsidR="00620FB6">
        <w:t xml:space="preserve"> software, </w:t>
      </w:r>
      <w:r>
        <w:t>while</w:t>
      </w:r>
      <w:r w:rsidR="00620FB6">
        <w:t xml:space="preserve"> the second </w:t>
      </w:r>
      <w:r>
        <w:t>was targeted to</w:t>
      </w:r>
      <w:r w:rsidR="00620FB6">
        <w:t xml:space="preserve"> the decommissioning of EMI 1 software</w:t>
      </w:r>
      <w:r>
        <w:t xml:space="preserve"> in preparation to its end of support in April 2013. </w:t>
      </w:r>
      <w:r w:rsidR="00C86F9E">
        <w:t>Those</w:t>
      </w:r>
      <w:r>
        <w:t xml:space="preserve"> RCs that had to be suspended as they could not adhere to the agreed retirement </w:t>
      </w:r>
      <w:proofErr w:type="gramStart"/>
      <w:r>
        <w:t>calendars,</w:t>
      </w:r>
      <w:proofErr w:type="gramEnd"/>
      <w:r>
        <w:t xml:space="preserve">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proofErr w:type="spellStart"/>
      <w:r w:rsidR="002C789C" w:rsidRPr="002C789C">
        <w:t>Iniciativa</w:t>
      </w:r>
      <w:proofErr w:type="spellEnd"/>
      <w:r w:rsidR="002C789C" w:rsidRPr="002C789C">
        <w:t xml:space="preserve">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3E1F5E">
        <w:fldChar w:fldCharType="begin"/>
      </w:r>
      <w:r w:rsidR="003E1F5E">
        <w:instrText xml:space="preserve"> REF _Ref319915222 \h </w:instrText>
      </w:r>
      <w:r w:rsidR="003E1F5E">
        <w:fldChar w:fldCharType="separate"/>
      </w:r>
      <w:r w:rsidR="00C86F9E">
        <w:t xml:space="preserve">Figure </w:t>
      </w:r>
      <w:r w:rsidR="00C86F9E">
        <w:rPr>
          <w:noProof/>
        </w:rPr>
        <w:t>2</w:t>
      </w:r>
      <w:r w:rsidR="003E1F5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lang w:val="en"/>
        </w:rPr>
        <w:t xml:space="preserve">put on hold and will be likely </w:t>
      </w:r>
      <w:r w:rsidR="006F654A">
        <w:rPr>
          <w:rStyle w:val="hps"/>
          <w:lang w:val="en"/>
        </w:rPr>
        <w:t>resumed</w:t>
      </w:r>
      <w:r w:rsidR="00540ED6">
        <w:rPr>
          <w:rStyle w:val="hps"/>
          <w:lang w:val="en"/>
        </w:rPr>
        <w:t xml:space="preserve"> in PY4</w:t>
      </w:r>
      <w:r w:rsidR="006F654A">
        <w:rPr>
          <w:rStyle w:val="hps"/>
          <w:lang w:val="en"/>
        </w:rPr>
        <w:t xml:space="preserve"> due to lack of local effort</w:t>
      </w:r>
      <w:r w:rsidR="000D1BC4">
        <w:rPr>
          <w:rStyle w:val="hps"/>
          <w:lang w:val="en"/>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14:anchorId="43887B71" wp14:editId="65F46B3A">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17" w:name="_Ref319915222"/>
      <w:bookmarkStart w:id="18" w:name="_Toc355193913"/>
      <w:proofErr w:type="gramStart"/>
      <w:r>
        <w:t xml:space="preserve">Figure </w:t>
      </w:r>
      <w:r w:rsidR="00A560B1">
        <w:fldChar w:fldCharType="begin"/>
      </w:r>
      <w:r w:rsidR="00A560B1">
        <w:instrText xml:space="preserve"> SEQ Figure \* ARABIC </w:instrText>
      </w:r>
      <w:r w:rsidR="00A560B1">
        <w:fldChar w:fldCharType="separate"/>
      </w:r>
      <w:r w:rsidR="00C86F9E">
        <w:rPr>
          <w:noProof/>
        </w:rPr>
        <w:t>2</w:t>
      </w:r>
      <w:r w:rsidR="00A560B1">
        <w:rPr>
          <w:noProof/>
        </w:rPr>
        <w:fldChar w:fldCharType="end"/>
      </w:r>
      <w:bookmarkEnd w:id="17"/>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w:t>
      </w:r>
      <w:proofErr w:type="gramEnd"/>
      <w:r w:rsidR="006F654A">
        <w:t xml:space="preserve"> The drastic reduction in number in April 2012 is due to both the decommissioning of small RCs in Italy and to suspensions in other NGIs because of low performance issues</w:t>
      </w:r>
      <w:bookmarkEnd w:id="18"/>
      <w:r w:rsidRPr="006B4B32">
        <w:t xml:space="preserve"> </w:t>
      </w:r>
    </w:p>
    <w:p w:rsidR="005A6941" w:rsidRDefault="00D60112" w:rsidP="002B30AD">
      <w:pPr>
        <w:pStyle w:val="Caption"/>
        <w:jc w:val="center"/>
      </w:pPr>
      <w:r>
        <w:t>(</w:t>
      </w:r>
      <w:proofErr w:type="gramStart"/>
      <w:r>
        <w:t>data</w:t>
      </w:r>
      <w:proofErr w:type="gramEnd"/>
      <w:r>
        <w:t xml:space="preserve"> source: GOCDB)</w:t>
      </w:r>
      <w:r w:rsidR="00AD5937">
        <w:t>.</w:t>
      </w:r>
    </w:p>
    <w:p w:rsidR="006A32F5" w:rsidRPr="006A32F5" w:rsidRDefault="006A32F5" w:rsidP="006A32F5"/>
    <w:p w:rsidR="005C73D3" w:rsidRDefault="00BA0043" w:rsidP="005C73D3">
      <w:pPr>
        <w:pStyle w:val="Heading2"/>
        <w:rPr>
          <w:noProof/>
          <w:lang w:eastAsia="en-GB"/>
        </w:rPr>
      </w:pPr>
      <w:bookmarkStart w:id="19" w:name="_Toc355193872"/>
      <w:r>
        <w:t>Resource infrastructure Providers</w:t>
      </w:r>
      <w:bookmarkEnd w:id="19"/>
    </w:p>
    <w:p w:rsidR="00870D46" w:rsidRDefault="00870D46" w:rsidP="00897038">
      <w:r>
        <w:t>The Resource infrastructure Provider is the legal organisation responsible for any matter that concerns</w:t>
      </w:r>
      <w:r w:rsidR="00492BFD">
        <w:t xml:space="preserve"> </w:t>
      </w:r>
      <w:r>
        <w:t>the</w:t>
      </w:r>
      <w:r w:rsidR="00492BFD">
        <w:t>ir</w:t>
      </w:r>
      <w:r>
        <w:t xml:space="preserv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w:t>
      </w:r>
      <w:r w:rsidR="00492BFD">
        <w:t>externally</w:t>
      </w:r>
      <w:r>
        <w:t>.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14:anchorId="6CC26D5B" wp14:editId="79EA1B5D">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20" w:name="_Toc355193914"/>
      <w:r>
        <w:t xml:space="preserve">Figure </w:t>
      </w:r>
      <w:r w:rsidR="00317058">
        <w:fldChar w:fldCharType="begin"/>
      </w:r>
      <w:r w:rsidR="00317058">
        <w:rPr>
          <w:b w:val="0"/>
        </w:rPr>
        <w:instrText xml:space="preserve"> SEQ Figure \* ARABIC </w:instrText>
      </w:r>
      <w:r w:rsidR="00317058">
        <w:fldChar w:fldCharType="separate"/>
      </w:r>
      <w:r w:rsidR="00C86F9E">
        <w:rPr>
          <w:b w:val="0"/>
          <w:noProof/>
        </w:rPr>
        <w:t>3</w:t>
      </w:r>
      <w:r w:rsidR="00317058">
        <w:rPr>
          <w:noProof/>
        </w:rPr>
        <w:fldChar w:fldCharType="end"/>
      </w:r>
      <w:r>
        <w:t xml:space="preserve"> RP</w:t>
      </w:r>
      <w:r w:rsidRPr="00121CAF">
        <w:t>s distribution in March 2013 (data source: GOCDB).</w:t>
      </w:r>
      <w:r w:rsidR="00295718">
        <w:t xml:space="preserve"> </w:t>
      </w:r>
      <w:r w:rsidRPr="00C144D5">
        <w:t>Legend:</w:t>
      </w:r>
      <w:r w:rsidR="00020965">
        <w:t xml:space="preserve"> (blue) Integrated EGI-</w:t>
      </w:r>
      <w:proofErr w:type="spellStart"/>
      <w:r w:rsidR="00020965">
        <w:t>InSPIRE</w:t>
      </w:r>
      <w:proofErr w:type="spellEnd"/>
      <w:r w:rsidR="00020965">
        <w:t xml:space="preserve"> Partners and EGI Council Members, (green) External Resource Providers, (orange) Internal/External Resource Providers – Azerbaijan, (purple) Peer Resource Providers – Open Science Grid.</w:t>
      </w:r>
      <w:bookmarkEnd w:id="20"/>
      <w:r w:rsidR="00020965">
        <w:t xml:space="preserve"> </w:t>
      </w:r>
    </w:p>
    <w:p w:rsidR="00897038" w:rsidRDefault="00897038" w:rsidP="00897038">
      <w:r>
        <w:t>EGI-</w:t>
      </w:r>
      <w:proofErr w:type="spellStart"/>
      <w:r>
        <w:t>InSPIRE</w:t>
      </w:r>
      <w:proofErr w:type="spellEnd"/>
      <w:r>
        <w:t xml:space="preserv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 xml:space="preserve">through Resource </w:t>
      </w:r>
      <w:r w:rsidR="00492BFD">
        <w:t>i</w:t>
      </w:r>
      <w:r w:rsidRPr="006B4B32">
        <w:t>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C86F9E" w:rsidRPr="00C86F9E">
        <w:t xml:space="preserve">Table </w:t>
      </w:r>
      <w:r w:rsidR="00C86F9E" w:rsidRPr="00C86F9E">
        <w:rPr>
          <w:noProof/>
        </w:rPr>
        <w:t>2</w:t>
      </w:r>
      <w:r w:rsidR="00303309" w:rsidRPr="00303309">
        <w:fldChar w:fldCharType="end"/>
      </w:r>
      <w:r w:rsidR="00204BB0" w:rsidRPr="00303309">
        <w:t>.</w:t>
      </w:r>
    </w:p>
    <w:p w:rsidR="00204BB0" w:rsidRDefault="00FD7A33" w:rsidP="009B72C6">
      <w:r>
        <w:rPr>
          <w:noProof/>
          <w:lang w:eastAsia="en-GB"/>
        </w:rPr>
        <w:lastRenderedPageBreak/>
        <w:drawing>
          <wp:inline distT="0" distB="0" distL="0" distR="0" wp14:anchorId="2528C0CA" wp14:editId="2778BE8E">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21" w:name="_Ref325713820"/>
      <w:bookmarkStart w:id="22" w:name="_Toc355193915"/>
      <w:proofErr w:type="gramStart"/>
      <w:r w:rsidRPr="00FD7A33">
        <w:t xml:space="preserve">Figure </w:t>
      </w:r>
      <w:r w:rsidR="00A560B1">
        <w:fldChar w:fldCharType="begin"/>
      </w:r>
      <w:r w:rsidR="00A560B1">
        <w:instrText xml:space="preserve"> SEQ Figure \* ARABIC </w:instrText>
      </w:r>
      <w:r w:rsidR="00A560B1">
        <w:fldChar w:fldCharType="separate"/>
      </w:r>
      <w:r w:rsidR="00C86F9E">
        <w:rPr>
          <w:noProof/>
        </w:rPr>
        <w:t>4</w:t>
      </w:r>
      <w:r w:rsidR="00A560B1">
        <w:rPr>
          <w:noProof/>
        </w:rPr>
        <w:fldChar w:fldCharType="end"/>
      </w:r>
      <w:bookmarkEnd w:id="21"/>
      <w:r w:rsidRPr="00FD7A33">
        <w:t>.</w:t>
      </w:r>
      <w:proofErr w:type="gramEnd"/>
      <w:r w:rsidRPr="00FD7A33">
        <w:t xml:space="preserve"> EGI countries hosting certified production Resource Centr</w:t>
      </w:r>
      <w:r w:rsidR="00FD7A33">
        <w:t>es from 01/09/2009 to 01/03/2013</w:t>
      </w:r>
      <w:r w:rsidRPr="00FD7A33">
        <w:t xml:space="preserve"> (data source: GOCDB).</w:t>
      </w:r>
      <w:bookmarkEnd w:id="22"/>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r w:rsidR="00FE0490" w:rsidRPr="00F30203">
        <w:fldChar w:fldCharType="begin"/>
      </w:r>
      <w:r w:rsidR="00FE0490" w:rsidRPr="00F30203">
        <w:instrText xml:space="preserve"> REF _Ref325713820 \h  \* MERGEFORMAT </w:instrText>
      </w:r>
      <w:r w:rsidR="00FE0490" w:rsidRPr="00F30203">
        <w:fldChar w:fldCharType="separate"/>
      </w:r>
      <w:r w:rsidR="00C86F9E" w:rsidRPr="00FD7A33">
        <w:t xml:space="preserve">Figure </w:t>
      </w:r>
      <w:r w:rsidR="00C86F9E">
        <w:rPr>
          <w:noProof/>
        </w:rPr>
        <w:t>4</w:t>
      </w:r>
      <w:r w:rsidR="00FE0490" w:rsidRPr="00F30203">
        <w:fldChar w:fldCharType="end"/>
      </w:r>
      <w:r w:rsidRPr="00F30203">
        <w:t xml:space="preserve">. In March 2013, </w:t>
      </w:r>
      <w:r w:rsidR="007C3BF3">
        <w:t xml:space="preserve">the </w:t>
      </w:r>
      <w:r w:rsidRPr="00F30203">
        <w:t>EGI-</w:t>
      </w:r>
      <w:proofErr w:type="spellStart"/>
      <w:r w:rsidRPr="00F30203">
        <w:t>InSPIRE</w:t>
      </w:r>
      <w:proofErr w:type="spellEnd"/>
      <w:r w:rsidRPr="00F30203">
        <w:t xml:space="preserv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23" w:name="_Ref319966076"/>
    </w:p>
    <w:p w:rsidR="009429AD" w:rsidRPr="00F30203" w:rsidRDefault="0078439B" w:rsidP="00F30203">
      <w:pPr>
        <w:rPr>
          <w:b/>
        </w:rPr>
      </w:pPr>
      <w:r>
        <w:br w:type="page"/>
      </w:r>
      <w:bookmarkStart w:id="24" w:name="_Ref325713928"/>
      <w:proofErr w:type="gramStart"/>
      <w:r w:rsidR="00BB23C2" w:rsidRPr="00361543">
        <w:rPr>
          <w:b/>
        </w:rPr>
        <w:lastRenderedPageBreak/>
        <w:t xml:space="preserve">Table </w:t>
      </w:r>
      <w:r w:rsidR="004A1683">
        <w:rPr>
          <w:b/>
        </w:rPr>
        <w:fldChar w:fldCharType="begin"/>
      </w:r>
      <w:r w:rsidR="004A1683">
        <w:rPr>
          <w:b/>
        </w:rPr>
        <w:instrText xml:space="preserve"> SEQ Table \* ARABIC </w:instrText>
      </w:r>
      <w:r w:rsidR="004A1683">
        <w:rPr>
          <w:b/>
        </w:rPr>
        <w:fldChar w:fldCharType="separate"/>
      </w:r>
      <w:r w:rsidR="00C86F9E">
        <w:rPr>
          <w:b/>
          <w:noProof/>
        </w:rPr>
        <w:t>2</w:t>
      </w:r>
      <w:r w:rsidR="004A1683">
        <w:rPr>
          <w:b/>
        </w:rPr>
        <w:fldChar w:fldCharType="end"/>
      </w:r>
      <w:bookmarkEnd w:id="23"/>
      <w:bookmarkEnd w:id="24"/>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7323" w:rsidP="009429AD">
      <w:pPr>
        <w:jc w:val="center"/>
        <w:rPr>
          <w:lang w:val="x-none"/>
        </w:rPr>
      </w:pPr>
      <w:r>
        <w:rPr>
          <w:noProof/>
          <w:lang w:eastAsia="en-GB"/>
        </w:rPr>
        <w:drawing>
          <wp:inline distT="0" distB="0" distL="0" distR="0" wp14:anchorId="5E3317C3" wp14:editId="69238D4C">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25" w:name="_Toc355193873"/>
      <w:r>
        <w:lastRenderedPageBreak/>
        <w:t>Operations Centres</w:t>
      </w:r>
      <w:bookmarkEnd w:id="25"/>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C86F9E">
        <w:t xml:space="preserve">Table </w:t>
      </w:r>
      <w:r w:rsidR="00C86F9E">
        <w:rPr>
          <w:noProof/>
        </w:rPr>
        <w:t>3</w:t>
      </w:r>
      <w:r w:rsidR="00C70ABF">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lang w:val="en"/>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26" w:name="_Ref320105673"/>
      <w:proofErr w:type="gramStart"/>
      <w:r>
        <w:t xml:space="preserve">Table </w:t>
      </w:r>
      <w:r w:rsidR="00A560B1">
        <w:fldChar w:fldCharType="begin"/>
      </w:r>
      <w:r w:rsidR="00A560B1">
        <w:instrText xml:space="preserve"> SEQ Table \* ARABIC </w:instrText>
      </w:r>
      <w:r w:rsidR="00A560B1">
        <w:fldChar w:fldCharType="separate"/>
      </w:r>
      <w:r w:rsidR="00C86F9E">
        <w:rPr>
          <w:noProof/>
        </w:rPr>
        <w:t>3</w:t>
      </w:r>
      <w:r w:rsidR="00A560B1">
        <w:rPr>
          <w:noProof/>
        </w:rPr>
        <w:fldChar w:fldCharType="end"/>
      </w:r>
      <w:bookmarkEnd w:id="26"/>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proofErr w:type="spellStart"/>
            <w:r w:rsidR="00982991" w:rsidRPr="00312231">
              <w:rPr>
                <w:sz w:val="16"/>
                <w:szCs w:val="16"/>
              </w:rPr>
              <w:t>Iniciativa</w:t>
            </w:r>
            <w:proofErr w:type="spellEnd"/>
            <w:r w:rsidR="00982991" w:rsidRPr="00312231">
              <w:rPr>
                <w:sz w:val="16"/>
                <w:szCs w:val="16"/>
              </w:rPr>
              <w:t xml:space="preserve">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27" w:name="_Ref323914572"/>
      <w:bookmarkStart w:id="28" w:name="_Toc355193874"/>
      <w:r>
        <w:lastRenderedPageBreak/>
        <w:t>Installed Capacity</w:t>
      </w:r>
      <w:bookmarkEnd w:id="27"/>
      <w:bookmarkEnd w:id="28"/>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w:t>
      </w:r>
      <w:proofErr w:type="gramStart"/>
      <w:r>
        <w:t>NGIs</w:t>
      </w:r>
      <w:r w:rsidR="00F077C4">
        <w:t>,</w:t>
      </w:r>
      <w:proofErr w:type="gramEnd"/>
      <w:r w:rsidR="00F077C4">
        <w:t xml:space="preserve"> c</w:t>
      </w:r>
      <w:r w:rsidR="007B285A">
        <w:t>onsequently statistics herein reported depend on the accuracy of information published and on the responsiveness of NGIs in reporting resources that are not publish</w:t>
      </w:r>
      <w:r w:rsidR="00492BFD">
        <w:t>ing</w:t>
      </w:r>
      <w:r w:rsidR="007B285A">
        <w:t>.</w:t>
      </w:r>
    </w:p>
    <w:p w:rsidR="00D275D0" w:rsidRPr="00D275D0" w:rsidRDefault="00D275D0" w:rsidP="00D275D0">
      <w:r>
        <w:t xml:space="preserve">ARC, GLOBUS and UNICORE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
    <w:p w:rsidR="009818E6" w:rsidRDefault="009818E6" w:rsidP="009818E6">
      <w:pPr>
        <w:pStyle w:val="Heading2"/>
      </w:pPr>
      <w:bookmarkStart w:id="29" w:name="_Toc355193875"/>
      <w:r>
        <w:t>Compute Resources</w:t>
      </w:r>
      <w:bookmarkEnd w:id="29"/>
    </w:p>
    <w:p w:rsidR="003D35D3" w:rsidRPr="00260B86" w:rsidRDefault="00195FA1" w:rsidP="003D35D3">
      <w:r>
        <w:t>At the end of PQ11 t</w:t>
      </w:r>
      <w:r w:rsidR="003D35D3" w:rsidRPr="00260B86">
        <w:t>he total amount of CPU cores contributed by EGI-</w:t>
      </w:r>
      <w:proofErr w:type="spellStart"/>
      <w:r w:rsidR="003D35D3" w:rsidRPr="00260B86">
        <w:t>InSPIRE</w:t>
      </w:r>
      <w:proofErr w:type="spellEnd"/>
      <w:r w:rsidR="003D35D3" w:rsidRPr="00260B86">
        <w:t xml:space="preserv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Looking at the compute resources provided by EGI partners (EGI-</w:t>
      </w:r>
      <w:proofErr w:type="spellStart"/>
      <w:r w:rsidRPr="00D21E55">
        <w:t>InSPIRE</w:t>
      </w:r>
      <w:proofErr w:type="spellEnd"/>
      <w:r w:rsidRPr="00D21E55">
        <w:t xml:space="preserve"> partners and </w:t>
      </w:r>
      <w:r w:rsidR="0039095D" w:rsidRPr="00D21E55">
        <w:t>EGI C</w:t>
      </w:r>
      <w:r w:rsidRPr="00D21E55">
        <w:t>ouncil members)</w:t>
      </w:r>
      <w:r w:rsidR="00896897" w:rsidRPr="00D21E55">
        <w:t xml:space="preserve"> </w:t>
      </w:r>
      <w:r w:rsidR="005D53DD" w:rsidRPr="00D21E55">
        <w:t>–</w:t>
      </w:r>
      <w:r w:rsidR="00896897" w:rsidRPr="00D21E55">
        <w:t xml:space="preserve"> </w:t>
      </w:r>
      <w:r w:rsidR="00896897" w:rsidRPr="00D21E55">
        <w:fldChar w:fldCharType="begin"/>
      </w:r>
      <w:r w:rsidR="00896897" w:rsidRPr="00D21E55">
        <w:instrText xml:space="preserve"> REF _Ref321407946 \h </w:instrText>
      </w:r>
      <w:r w:rsidR="00DA16FD" w:rsidRPr="00D21E55">
        <w:instrText xml:space="preserve"> \* MERGEFORMAT </w:instrText>
      </w:r>
      <w:r w:rsidR="00896897" w:rsidRPr="00D21E55">
        <w:fldChar w:fldCharType="separate"/>
      </w:r>
      <w:r w:rsidR="00C86F9E" w:rsidRPr="006B4B32">
        <w:t xml:space="preserve">Table </w:t>
      </w:r>
      <w:r w:rsidR="00C86F9E">
        <w:rPr>
          <w:noProof/>
        </w:rPr>
        <w:t>5</w:t>
      </w:r>
      <w:r w:rsidR="00896897" w:rsidRPr="00D21E55">
        <w:fldChar w:fldCharType="end"/>
      </w:r>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30" w:name="_Ref289437277"/>
      <w:proofErr w:type="gramStart"/>
      <w:r w:rsidRPr="00260B86">
        <w:t xml:space="preserve">Table </w:t>
      </w:r>
      <w:r w:rsidR="00A560B1">
        <w:fldChar w:fldCharType="begin"/>
      </w:r>
      <w:r w:rsidR="00A560B1">
        <w:instrText xml:space="preserve"> SEQ Table \* ARABIC </w:instrText>
      </w:r>
      <w:r w:rsidR="00A560B1">
        <w:fldChar w:fldCharType="separate"/>
      </w:r>
      <w:r w:rsidR="00C86F9E">
        <w:rPr>
          <w:noProof/>
        </w:rPr>
        <w:t>4</w:t>
      </w:r>
      <w:r w:rsidR="00A560B1">
        <w:rPr>
          <w:noProof/>
        </w:rPr>
        <w:fldChar w:fldCharType="end"/>
      </w:r>
      <w:bookmarkEnd w:id="30"/>
      <w:r w:rsidRPr="00260B86">
        <w:t>.</w:t>
      </w:r>
      <w:proofErr w:type="gramEnd"/>
      <w:r w:rsidRPr="00260B86">
        <w:t xml:space="preserve"> EGI-</w:t>
      </w:r>
      <w:proofErr w:type="spellStart"/>
      <w:r w:rsidRPr="00260B86">
        <w:t>InSPIRE</w:t>
      </w:r>
      <w:proofErr w:type="spellEnd"/>
      <w:r w:rsidRPr="00260B86">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7D33CD" w:rsidRPr="0038394B" w:rsidRDefault="007D33CD" w:rsidP="007D33CD">
      <w:pPr>
        <w:pStyle w:val="Caption"/>
        <w:jc w:val="center"/>
      </w:pPr>
      <w:bookmarkStart w:id="31" w:name="_Ref321407946"/>
      <w:proofErr w:type="gramStart"/>
      <w:r w:rsidRPr="006B4B32">
        <w:t xml:space="preserve">Table </w:t>
      </w:r>
      <w:r w:rsidR="00A560B1">
        <w:fldChar w:fldCharType="begin"/>
      </w:r>
      <w:r w:rsidR="00A560B1">
        <w:instrText xml:space="preserve"> SEQ Table \* ARABIC </w:instrText>
      </w:r>
      <w:r w:rsidR="00A560B1">
        <w:fldChar w:fldCharType="separate"/>
      </w:r>
      <w:r w:rsidR="00C86F9E">
        <w:rPr>
          <w:noProof/>
        </w:rPr>
        <w:t>5</w:t>
      </w:r>
      <w:r w:rsidR="00A560B1">
        <w:rPr>
          <w:noProof/>
        </w:rPr>
        <w:fldChar w:fldCharType="end"/>
      </w:r>
      <w:bookmarkEnd w:id="31"/>
      <w:r w:rsidRPr="006B4B32">
        <w:t>.</w:t>
      </w:r>
      <w:proofErr w:type="gramEnd"/>
      <w:r w:rsidRPr="006B4B32">
        <w:t xml:space="preserve"> Installed </w:t>
      </w:r>
      <w:r w:rsidRPr="00260B86">
        <w:t xml:space="preserve">compute capacity </w:t>
      </w:r>
      <w:r w:rsidR="003D35D3" w:rsidRPr="00260B86">
        <w:t>in EGI</w:t>
      </w:r>
      <w:r w:rsidR="003D35D3">
        <w:t>-</w:t>
      </w:r>
      <w:proofErr w:type="spellStart"/>
      <w:r w:rsidR="003D35D3">
        <w:t>InSPIRE</w:t>
      </w:r>
      <w:proofErr w:type="spellEnd"/>
      <w:r w:rsidR="003D35D3">
        <w:t xml:space="preserv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r w:rsidRPr="00E11188">
              <w:rPr>
                <w:szCs w:val="22"/>
              </w:rPr>
              <w:t>3,</w:t>
            </w:r>
            <w:r w:rsidR="00756E6A" w:rsidRPr="00F018FE">
              <w:rPr>
                <w:szCs w:val="22"/>
              </w:rPr>
              <w:t>86</w:t>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14:anchorId="13F0874F" wp14:editId="0D83AE5B">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32" w:name="_Toc355193916"/>
      <w:proofErr w:type="gramStart"/>
      <w:r>
        <w:t xml:space="preserve">Figure </w:t>
      </w:r>
      <w:r w:rsidR="00A560B1">
        <w:fldChar w:fldCharType="begin"/>
      </w:r>
      <w:r w:rsidR="00A560B1">
        <w:instrText xml:space="preserve"> SEQ Figure \* ARABIC </w:instrText>
      </w:r>
      <w:r w:rsidR="00A560B1">
        <w:fldChar w:fldCharType="separate"/>
      </w:r>
      <w:r w:rsidR="00C86F9E">
        <w:rPr>
          <w:noProof/>
        </w:rPr>
        <w:t>5</w:t>
      </w:r>
      <w:r w:rsidR="00A560B1">
        <w:rPr>
          <w:noProof/>
        </w:rPr>
        <w:fldChar w:fldCharType="end"/>
      </w:r>
      <w:r>
        <w:t>.</w:t>
      </w:r>
      <w:proofErr w:type="gramEnd"/>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32"/>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3" w:name="_Toc355193876"/>
      <w:r>
        <w:lastRenderedPageBreak/>
        <w:t>Storage Resources</w:t>
      </w:r>
      <w:bookmarkEnd w:id="33"/>
    </w:p>
    <w:p w:rsidR="009F132B" w:rsidRDefault="005B3C6D" w:rsidP="005F50F4">
      <w:r>
        <w:t xml:space="preserve">Information </w:t>
      </w:r>
      <w:r w:rsidR="0039095D">
        <w:t xml:space="preserve">from each </w:t>
      </w:r>
      <w:r w:rsidR="005670E2">
        <w:t>RC</w:t>
      </w:r>
      <w:r w:rsidR="0039095D">
        <w:t xml:space="preserv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The distribution of disk storage resources among the EGI-</w:t>
      </w:r>
      <w:proofErr w:type="spellStart"/>
      <w:r w:rsidR="005B3C6D" w:rsidRPr="00624DDD">
        <w:t>InSPIRE</w:t>
      </w:r>
      <w:proofErr w:type="spellEnd"/>
      <w:r w:rsidR="005B3C6D" w:rsidRPr="00624DDD">
        <w:t xml:space="preserve"> partners is illustrated in </w:t>
      </w:r>
      <w:r w:rsidR="008E470E" w:rsidRPr="00624DDD">
        <w:fldChar w:fldCharType="begin"/>
      </w:r>
      <w:r w:rsidR="008E470E" w:rsidRPr="00624DDD">
        <w:instrText xml:space="preserve"> REF _Ref322127563 \h </w:instrText>
      </w:r>
      <w:r w:rsidR="00DA16FD" w:rsidRPr="00624DDD">
        <w:instrText xml:space="preserve"> \* MERGEFORMAT </w:instrText>
      </w:r>
      <w:r w:rsidR="008E470E" w:rsidRPr="00624DDD">
        <w:fldChar w:fldCharType="separate"/>
      </w:r>
      <w:r w:rsidR="00C86F9E">
        <w:t xml:space="preserve">Figure </w:t>
      </w:r>
      <w:r w:rsidR="00C86F9E">
        <w:rPr>
          <w:noProof/>
        </w:rPr>
        <w:t>6</w:t>
      </w:r>
      <w:r w:rsidR="008E470E" w:rsidRPr="00624DDD">
        <w:fldChar w:fldCharType="end"/>
      </w:r>
      <w:r w:rsidR="008E470E" w:rsidRPr="00624DDD">
        <w:t xml:space="preserve">, which shows that disk capacity is concentrated across </w:t>
      </w:r>
      <w:r w:rsidRPr="00624DDD">
        <w:t>six</w:t>
      </w:r>
      <w:r w:rsidR="008E470E" w:rsidRPr="00624DDD">
        <w:t xml:space="preserve"> NGIs/EIROs, which are in descending order: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14:anchorId="0FC48592" wp14:editId="0144E179">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34" w:name="_Ref322127563"/>
      <w:bookmarkStart w:id="35" w:name="_Ref322127556"/>
      <w:bookmarkStart w:id="36" w:name="_Toc355193917"/>
      <w:proofErr w:type="gramStart"/>
      <w:r>
        <w:t xml:space="preserve">Figure </w:t>
      </w:r>
      <w:r w:rsidR="00A560B1">
        <w:fldChar w:fldCharType="begin"/>
      </w:r>
      <w:r w:rsidR="00A560B1">
        <w:instrText xml:space="preserve"> SEQ Figure \* ARABIC </w:instrText>
      </w:r>
      <w:r w:rsidR="00A560B1">
        <w:fldChar w:fldCharType="separate"/>
      </w:r>
      <w:r w:rsidR="00C86F9E">
        <w:rPr>
          <w:noProof/>
        </w:rPr>
        <w:t>6</w:t>
      </w:r>
      <w:r w:rsidR="00A560B1">
        <w:rPr>
          <w:noProof/>
        </w:rPr>
        <w:fldChar w:fldCharType="end"/>
      </w:r>
      <w:bookmarkEnd w:id="34"/>
      <w:r>
        <w:t>.</w:t>
      </w:r>
      <w:proofErr w:type="gramEnd"/>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5"/>
      <w:bookmarkEnd w:id="36"/>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proofErr w:type="spellStart"/>
      <w:r w:rsidRPr="00421ADD">
        <w:rPr>
          <w:i/>
        </w:rPr>
        <w:t>nearline</w:t>
      </w:r>
      <w:proofErr w:type="spellEnd"/>
      <w:r w:rsidRPr="00421ADD">
        <w:t xml:space="preserve">) capacity </w:t>
      </w:r>
      <w:r w:rsidR="00302AFD" w:rsidRPr="00421ADD">
        <w:t xml:space="preserve">reported in </w:t>
      </w:r>
      <w:proofErr w:type="spellStart"/>
      <w:r w:rsidR="00302AFD" w:rsidRPr="00421ADD">
        <w:t>G</w:t>
      </w:r>
      <w:r w:rsidR="005D53DD" w:rsidRPr="00421ADD">
        <w:t>s</w:t>
      </w:r>
      <w:r w:rsidR="00302AFD" w:rsidRPr="00421ADD">
        <w:t>tat</w:t>
      </w:r>
      <w:proofErr w:type="spellEnd"/>
      <w:r w:rsidR="00302AFD" w:rsidRPr="00421ADD">
        <w:t xml:space="preserve">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37" w:name="_Ref326102278"/>
      <w:bookmarkStart w:id="38" w:name="_Toc355193877"/>
      <w:r>
        <w:t>Compute Resources for Parallel Jobs</w:t>
      </w:r>
      <w:bookmarkEnd w:id="37"/>
      <w:bookmarkEnd w:id="38"/>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 xml:space="preserve">as reported by the Resource </w:t>
      </w:r>
      <w:r w:rsidR="00D30516">
        <w:t>i</w:t>
      </w:r>
      <w:r w:rsidR="00E33CDE">
        <w:t>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39" w:name="_Ref322129142"/>
      <w:proofErr w:type="gramStart"/>
      <w:r>
        <w:t xml:space="preserve">Table </w:t>
      </w:r>
      <w:r w:rsidR="00A560B1">
        <w:fldChar w:fldCharType="begin"/>
      </w:r>
      <w:r w:rsidR="00A560B1">
        <w:instrText xml:space="preserve"> SEQ Table \* ARABIC </w:instrText>
      </w:r>
      <w:r w:rsidR="00A560B1">
        <w:fldChar w:fldCharType="separate"/>
      </w:r>
      <w:r w:rsidR="00C86F9E">
        <w:rPr>
          <w:noProof/>
        </w:rPr>
        <w:t>6</w:t>
      </w:r>
      <w:r w:rsidR="00A560B1">
        <w:rPr>
          <w:noProof/>
        </w:rPr>
        <w:fldChar w:fldCharType="end"/>
      </w:r>
      <w:bookmarkEnd w:id="39"/>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0076B7">
        <w:fldChar w:fldCharType="begin"/>
      </w:r>
      <w:r w:rsidR="000076B7">
        <w:instrText xml:space="preserve"> REF _Ref322129142 \h </w:instrText>
      </w:r>
      <w:r w:rsidR="000076B7">
        <w:fldChar w:fldCharType="separate"/>
      </w:r>
      <w:r w:rsidR="00C86F9E">
        <w:t xml:space="preserve">Table </w:t>
      </w:r>
      <w:r w:rsidR="00C86F9E">
        <w:rPr>
          <w:noProof/>
        </w:rPr>
        <w:t>6</w:t>
      </w:r>
      <w:r w:rsidR="000076B7">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works of the MPI Virtual Team</w:t>
      </w:r>
      <w:r>
        <w:rPr>
          <w:rStyle w:val="FootnoteReference"/>
        </w:rPr>
        <w:footnoteReference w:id="7"/>
      </w:r>
      <w:r>
        <w:t xml:space="preserve">, starting with PQ12 a new mechanism for registering and monitoring resources offering the MPI capability will be rolled 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service (GOCDB). </w:t>
      </w:r>
      <w:proofErr w:type="gramStart"/>
      <w:r>
        <w:t>By doing so a more accurate mechanism to estimate the MPI support in the infrastructure will be available.</w:t>
      </w:r>
      <w:proofErr w:type="gramEnd"/>
      <w:r>
        <w:t xml:space="preserv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w:t>
      </w:r>
      <w:proofErr w:type="gramStart"/>
      <w:r w:rsidR="00225CBC">
        <w:t>e-infrastructures</w:t>
      </w:r>
      <w:r>
        <w:t>,</w:t>
      </w:r>
      <w:proofErr w:type="gramEnd"/>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t>, operations</w:t>
      </w:r>
      <w:r w:rsidR="00225CBC">
        <w:t xml:space="preserve"> and/or organisational gaps and suggest measures for improvements when use cases cannot be realized across the three e-infrastructures.</w:t>
      </w:r>
    </w:p>
    <w:p w:rsidR="00302AFD" w:rsidRPr="00C60359" w:rsidRDefault="00302AFD" w:rsidP="005F50F4"/>
    <w:p w:rsidR="008633B1" w:rsidRDefault="008276BB" w:rsidP="008633B1">
      <w:pPr>
        <w:pStyle w:val="Heading1"/>
      </w:pPr>
      <w:bookmarkStart w:id="40" w:name="_Ref324140538"/>
      <w:bookmarkStart w:id="41" w:name="_Toc355193878"/>
      <w:r>
        <w:lastRenderedPageBreak/>
        <w:t>D</w:t>
      </w:r>
      <w:r w:rsidR="008633B1">
        <w:t>isciplines, Virtual Organizations and Users</w:t>
      </w:r>
      <w:bookmarkEnd w:id="40"/>
      <w:bookmarkEnd w:id="41"/>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-Particle Physics, Life Sciences, Computations Chemistry, Earth Sciences, Fusion, High-Energy Physics, Infrastructure, and Others.</w:t>
      </w:r>
      <w:r w:rsidR="00577F11">
        <w:rPr>
          <w:szCs w:val="22"/>
        </w:rPr>
        <w:t xml:space="preserve"> A new science classification was proposed in PY3 and discussed with user communities, which will 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2"/>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w:t>
      </w:r>
      <w:proofErr w:type="gramStart"/>
      <w:r w:rsidR="00C902B6">
        <w:rPr>
          <w:szCs w:val="22"/>
        </w:rPr>
        <w:t>gateways</w:t>
      </w:r>
      <w:r w:rsidR="00577F11">
        <w:rPr>
          <w:szCs w:val="22"/>
        </w:rPr>
        <w:t>,</w:t>
      </w:r>
      <w:proofErr w:type="gramEnd"/>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42" w:name="_Toc355193879"/>
      <w:r>
        <w:t>VO Distribution</w:t>
      </w:r>
      <w:r w:rsidR="005A7ADD">
        <w:t xml:space="preserve"> across scientific fields</w:t>
      </w:r>
      <w:bookmarkEnd w:id="42"/>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w:t>
      </w:r>
      <w:proofErr w:type="spellStart"/>
      <w:r w:rsidR="009C1C5A">
        <w:t>Astro</w:t>
      </w:r>
      <w:proofErr w:type="spellEnd"/>
      <w:r w:rsidR="009C1C5A">
        <w:t xml:space="preserve">-particle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C86F9E">
        <w:t xml:space="preserve">Figure </w:t>
      </w:r>
      <w:r w:rsidR="00C86F9E">
        <w:rPr>
          <w:noProof/>
        </w:rPr>
        <w:t>8</w:t>
      </w:r>
      <w:r w:rsidR="00AC3922">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 xml:space="preserve">nd </w:t>
      </w:r>
      <w:proofErr w:type="spellStart"/>
      <w:r w:rsidR="000B78DD">
        <w:t>Astro</w:t>
      </w:r>
      <w:proofErr w:type="spellEnd"/>
      <w:r w:rsidR="000B78DD">
        <w:t>-particles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14:anchorId="4A8A919C" wp14:editId="4100DF6C">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43" w:name="_Toc355193918"/>
      <w:proofErr w:type="gramStart"/>
      <w:r>
        <w:t xml:space="preserve">Figure </w:t>
      </w:r>
      <w:r w:rsidR="00A560B1">
        <w:fldChar w:fldCharType="begin"/>
      </w:r>
      <w:r w:rsidR="00A560B1">
        <w:instrText xml:space="preserve"> SEQ Figure \* ARABIC </w:instrText>
      </w:r>
      <w:r w:rsidR="00A560B1">
        <w:fldChar w:fldCharType="separate"/>
      </w:r>
      <w:r w:rsidR="00C86F9E">
        <w:rPr>
          <w:noProof/>
        </w:rPr>
        <w:t>7</w:t>
      </w:r>
      <w:r w:rsidR="00A560B1">
        <w:rPr>
          <w:noProof/>
        </w:rPr>
        <w:fldChar w:fldCharType="end"/>
      </w:r>
      <w:r>
        <w:t>.</w:t>
      </w:r>
      <w:proofErr w:type="gramEnd"/>
      <w:r>
        <w:t xml:space="preserve"> Distribution of number V</w:t>
      </w:r>
      <w:r w:rsidR="00894C0B">
        <w:t>O</w:t>
      </w:r>
      <w:r w:rsidR="0096377B">
        <w:t>s per discipline (March 2013</w:t>
      </w:r>
      <w:r>
        <w:t>, source: Operations Portal).</w:t>
      </w:r>
      <w:bookmarkEnd w:id="43"/>
    </w:p>
    <w:p w:rsidR="003D0B1B" w:rsidRDefault="0096377B" w:rsidP="003D0B1B">
      <w:pPr>
        <w:jc w:val="center"/>
      </w:pPr>
      <w:r>
        <w:rPr>
          <w:noProof/>
          <w:lang w:eastAsia="en-GB"/>
        </w:rPr>
        <w:drawing>
          <wp:inline distT="0" distB="0" distL="0" distR="0" wp14:anchorId="5987F7B1" wp14:editId="503629C0">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44" w:name="_Ref323342283"/>
      <w:bookmarkStart w:id="45" w:name="_Toc355193919"/>
      <w:proofErr w:type="gramStart"/>
      <w:r>
        <w:t xml:space="preserve">Figure </w:t>
      </w:r>
      <w:r w:rsidR="00A560B1">
        <w:fldChar w:fldCharType="begin"/>
      </w:r>
      <w:r w:rsidR="00A560B1">
        <w:instrText xml:space="preserve"> SEQ Figure \* ARABIC </w:instrText>
      </w:r>
      <w:r w:rsidR="00A560B1">
        <w:fldChar w:fldCharType="separate"/>
      </w:r>
      <w:r w:rsidR="00C86F9E">
        <w:rPr>
          <w:noProof/>
        </w:rPr>
        <w:t>8</w:t>
      </w:r>
      <w:r w:rsidR="00A560B1">
        <w:rPr>
          <w:noProof/>
        </w:rPr>
        <w:fldChar w:fldCharType="end"/>
      </w:r>
      <w:bookmarkEnd w:id="44"/>
      <w:r>
        <w:t>.</w:t>
      </w:r>
      <w:proofErr w:type="gramEnd"/>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45"/>
    </w:p>
    <w:p w:rsidR="008633B1" w:rsidRDefault="008633B1" w:rsidP="008633B1">
      <w:pPr>
        <w:pStyle w:val="Heading2"/>
      </w:pPr>
      <w:bookmarkStart w:id="46" w:name="_Toc355193880"/>
      <w:r>
        <w:lastRenderedPageBreak/>
        <w:t>User Distribution</w:t>
      </w:r>
      <w:r w:rsidR="005A7ADD">
        <w:t xml:space="preserve"> across scientific fields</w:t>
      </w:r>
      <w:bookmarkEnd w:id="46"/>
    </w:p>
    <w:p w:rsidR="001D5C64" w:rsidRDefault="00BA7422" w:rsidP="005A7ADD">
      <w:r>
        <w:t>The largest disciplines in terms of number of registered users are</w:t>
      </w:r>
      <w:r w:rsidR="004448A7">
        <w:t xml:space="preserve">: </w:t>
      </w:r>
      <w:r w:rsidR="000D4888">
        <w:t xml:space="preserve">High Energy Physics (38.60%), </w:t>
      </w:r>
      <w:proofErr w:type="gramStart"/>
      <w:r w:rsidR="000D4888">
        <w:t>Others</w:t>
      </w:r>
      <w:proofErr w:type="gramEnd"/>
      <w:r w:rsidR="000D4888">
        <w:t xml:space="preserve">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r w:rsidR="00001845">
        <w:t>,</w:t>
      </w:r>
      <w:r w:rsidR="00FC6EF5">
        <w:t xml:space="preserve"> </w:t>
      </w:r>
      <w:r w:rsidR="00001845">
        <w:t xml:space="preserve">Multidisciplinary VOs (+13.03%), Astronomy Astrophysics and </w:t>
      </w:r>
      <w:proofErr w:type="spellStart"/>
      <w:r w:rsidR="00001845">
        <w:t>Astro</w:t>
      </w:r>
      <w:proofErr w:type="spellEnd"/>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14:anchorId="48EC8C88" wp14:editId="35D818D2">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47" w:name="_Toc355193920"/>
      <w:proofErr w:type="gramStart"/>
      <w:r>
        <w:t xml:space="preserve">Figure </w:t>
      </w:r>
      <w:r w:rsidR="00A560B1">
        <w:fldChar w:fldCharType="begin"/>
      </w:r>
      <w:r w:rsidR="00A560B1">
        <w:instrText xml:space="preserve"> SEQ Figure \* ARABIC </w:instrText>
      </w:r>
      <w:r w:rsidR="00A560B1">
        <w:fldChar w:fldCharType="separate"/>
      </w:r>
      <w:r w:rsidR="00C86F9E">
        <w:rPr>
          <w:noProof/>
        </w:rPr>
        <w:t>9</w:t>
      </w:r>
      <w:r w:rsidR="00A560B1">
        <w:rPr>
          <w:noProof/>
        </w:rPr>
        <w:fldChar w:fldCharType="end"/>
      </w:r>
      <w:r>
        <w:t>.</w:t>
      </w:r>
      <w:proofErr w:type="gramEnd"/>
      <w:r>
        <w:t xml:space="preserve"> User distribution per discipline (March 201</w:t>
      </w:r>
      <w:r w:rsidR="0096377B">
        <w:t>3</w:t>
      </w:r>
      <w:r>
        <w:t>, source: Operations Portal)</w:t>
      </w:r>
      <w:bookmarkEnd w:id="47"/>
    </w:p>
    <w:p w:rsidR="004F659B" w:rsidRPr="0096377B" w:rsidRDefault="006F19C2" w:rsidP="003D0B1B">
      <w:pPr>
        <w:jc w:val="center"/>
        <w:rPr>
          <w:noProof/>
          <w:lang w:eastAsia="en-GB"/>
        </w:rPr>
      </w:pPr>
      <w:r>
        <w:rPr>
          <w:noProof/>
          <w:lang w:eastAsia="en-GB"/>
        </w:rPr>
        <w:drawing>
          <wp:inline distT="0" distB="0" distL="0" distR="0" wp14:anchorId="3E3CFAD8" wp14:editId="4470000B">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bookmarkStart w:id="48" w:name="_Toc355193921"/>
      <w:proofErr w:type="gramStart"/>
      <w:r>
        <w:t xml:space="preserve">Figure </w:t>
      </w:r>
      <w:r w:rsidR="00A560B1">
        <w:fldChar w:fldCharType="begin"/>
      </w:r>
      <w:r w:rsidR="00A560B1">
        <w:instrText xml:space="preserve"> SEQ Figure \* ARABIC </w:instrText>
      </w:r>
      <w:r w:rsidR="00A560B1">
        <w:fldChar w:fldCharType="separate"/>
      </w:r>
      <w:r w:rsidR="00C86F9E">
        <w:rPr>
          <w:noProof/>
        </w:rPr>
        <w:t>10</w:t>
      </w:r>
      <w:r w:rsidR="00A560B1">
        <w:rPr>
          <w:noProof/>
        </w:rPr>
        <w:fldChar w:fldCharType="end"/>
      </w:r>
      <w:r>
        <w:t>.</w:t>
      </w:r>
      <w:proofErr w:type="gramEnd"/>
      <w:r>
        <w:t xml:space="preserve"> </w:t>
      </w:r>
      <w:proofErr w:type="gramStart"/>
      <w:r>
        <w:t>Comparison of the number of users per disc</w:t>
      </w:r>
      <w:r w:rsidR="0096377B">
        <w:t xml:space="preserve">ipline in April 2011 (blue bar), </w:t>
      </w:r>
      <w:r>
        <w:t>April 2012 (red bar)</w:t>
      </w:r>
      <w:r w:rsidR="0096377B">
        <w:t xml:space="preserve"> and at the end of March 2013 (green bars)</w:t>
      </w:r>
      <w:r>
        <w:t>.</w:t>
      </w:r>
      <w:proofErr w:type="gramEnd"/>
      <w:r w:rsidR="00AC140B">
        <w:t xml:space="preserve"> Source: Operations Portal.</w:t>
      </w:r>
      <w:bookmarkEnd w:id="48"/>
    </w:p>
    <w:p w:rsidR="008633B1" w:rsidRDefault="008633B1" w:rsidP="008633B1">
      <w:pPr>
        <w:pStyle w:val="Heading2"/>
      </w:pPr>
      <w:bookmarkStart w:id="49" w:name="_Toc355193881"/>
      <w:r>
        <w:lastRenderedPageBreak/>
        <w:t>Resource Utilizatio</w:t>
      </w:r>
      <w:r w:rsidR="002A03B2">
        <w:t>n per Discipline</w:t>
      </w:r>
      <w:bookmarkEnd w:id="49"/>
    </w:p>
    <w:p w:rsidR="004B58B8" w:rsidRPr="00C95D87" w:rsidRDefault="004B58B8" w:rsidP="00F018FE">
      <w:pPr>
        <w:pStyle w:val="Caption"/>
        <w:jc w:val="center"/>
      </w:pPr>
      <w:bookmarkStart w:id="50" w:name="_Ref354657709"/>
      <w:proofErr w:type="gramStart"/>
      <w:r>
        <w:t xml:space="preserve">Table </w:t>
      </w:r>
      <w:r w:rsidR="00A560B1">
        <w:fldChar w:fldCharType="begin"/>
      </w:r>
      <w:r w:rsidR="00A560B1">
        <w:instrText xml:space="preserve"> SEQ Table \* ARABIC </w:instrText>
      </w:r>
      <w:r w:rsidR="00A560B1">
        <w:fldChar w:fldCharType="separate"/>
      </w:r>
      <w:r w:rsidR="00C86F9E">
        <w:rPr>
          <w:noProof/>
        </w:rPr>
        <w:t>7</w:t>
      </w:r>
      <w:r w:rsidR="00A560B1">
        <w:rPr>
          <w:noProof/>
        </w:rPr>
        <w:fldChar w:fldCharType="end"/>
      </w:r>
      <w:bookmarkEnd w:id="50"/>
      <w:r>
        <w:t>.</w:t>
      </w:r>
      <w:proofErr w:type="gramEnd"/>
      <w:r>
        <w:t xml:space="preserve"> </w:t>
      </w:r>
      <w:proofErr w:type="gramStart"/>
      <w:r>
        <w:t>Cumulative compute resource utilization (number of executed jobs and normalized CPU wall time).</w:t>
      </w:r>
      <w:proofErr w:type="gramEnd"/>
      <w:r>
        <w:t xml:space="preserv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w:t>
      </w:r>
      <w:r w:rsidR="00D30516">
        <w:rPr>
          <w:noProof/>
          <w:lang w:eastAsia="en-GB"/>
        </w:rPr>
        <w:t>sage</w:t>
      </w:r>
      <w:r w:rsidR="002A03B2" w:rsidRPr="004F65C2">
        <w:rPr>
          <w:noProof/>
          <w:lang w:eastAsia="en-GB"/>
        </w:rPr>
        <w:t xml:space="preserve"> during PY</w:t>
      </w:r>
      <w:r w:rsidR="0009600D" w:rsidRPr="004F65C2">
        <w:rPr>
          <w:noProof/>
          <w:lang w:eastAsia="en-GB"/>
        </w:rPr>
        <w:t>3</w:t>
      </w:r>
      <w:r w:rsidR="002A03B2" w:rsidRPr="004F65C2">
        <w:rPr>
          <w:noProof/>
          <w:lang w:eastAsia="en-GB"/>
        </w:rPr>
        <w:t xml:space="preserve"> has </w:t>
      </w:r>
      <w:r w:rsidR="00D30516">
        <w:rPr>
          <w:noProof/>
          <w:lang w:eastAsia="en-GB"/>
        </w:rPr>
        <w:t xml:space="preserve">increased </w:t>
      </w:r>
      <w:r w:rsidR="004B58B8">
        <w:rPr>
          <w:noProof/>
          <w:lang w:eastAsia="en-GB"/>
        </w:rPr>
        <w:t>significantly</w:t>
      </w:r>
      <w:r w:rsidR="004B58B8" w:rsidRPr="004F65C2">
        <w:rPr>
          <w:noProof/>
          <w:lang w:eastAsia="en-GB"/>
        </w:rPr>
        <w:t xml:space="preserve"> </w:t>
      </w:r>
      <w:r w:rsidR="004B58B8">
        <w:rPr>
          <w:noProof/>
          <w:lang w:eastAsia="en-GB"/>
        </w:rPr>
        <w:t xml:space="preserve">both in terms of the cumulative number of jobs successfully done and the normalized CPU wall time consumed </w:t>
      </w:r>
      <w:r w:rsidR="0040069C">
        <w:rPr>
          <w:noProof/>
          <w:lang w:eastAsia="en-GB"/>
        </w:rPr>
        <w:t>by all disciplines. In the refe</w:t>
      </w:r>
      <w:r w:rsidR="004B58B8">
        <w:rPr>
          <w:noProof/>
          <w:lang w:eastAsia="en-GB"/>
        </w:rPr>
        <w:t>re</w:t>
      </w:r>
      <w:r w:rsidR="0040069C">
        <w:rPr>
          <w:noProof/>
          <w:lang w:eastAsia="en-GB"/>
        </w:rPr>
        <w:t>n</w:t>
      </w:r>
      <w:r w:rsidR="004B58B8">
        <w:rPr>
          <w:noProof/>
          <w:lang w:eastAsia="en-GB"/>
        </w:rPr>
        <w:t xml:space="preserve">ce period April 2012-March 2013 the rate of jobs succssfully executed incrased by +8.0%, while the total normalized CPU wall time (HEP-SEPC06) incrased by +45.8%. </w:t>
      </w:r>
      <w:r w:rsidR="004B58B8">
        <w:rPr>
          <w:noProof/>
          <w:lang w:eastAsia="en-GB"/>
        </w:rPr>
        <w:fldChar w:fldCharType="begin"/>
      </w:r>
      <w:r w:rsidR="004B58B8">
        <w:rPr>
          <w:noProof/>
          <w:lang w:eastAsia="en-GB"/>
        </w:rPr>
        <w:instrText xml:space="preserve"> REF _Ref354657709 \h </w:instrText>
      </w:r>
      <w:r w:rsidR="004B58B8">
        <w:rPr>
          <w:noProof/>
          <w:lang w:eastAsia="en-GB"/>
        </w:rPr>
      </w:r>
      <w:r w:rsidR="004B58B8">
        <w:rPr>
          <w:noProof/>
          <w:lang w:eastAsia="en-GB"/>
        </w:rPr>
        <w:fldChar w:fldCharType="separate"/>
      </w:r>
      <w:r w:rsidR="00C86F9E">
        <w:t xml:space="preserve">Table </w:t>
      </w:r>
      <w:r w:rsidR="00C86F9E">
        <w:rPr>
          <w:noProof/>
        </w:rPr>
        <w:t>7</w:t>
      </w:r>
      <w:r w:rsidR="004B58B8">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 xml:space="preserve">[HS06]. It was defined by the </w:t>
      </w:r>
      <w:proofErr w:type="spellStart"/>
      <w:r w:rsidRPr="004F65C2">
        <w:rPr>
          <w:rFonts w:eastAsia="Cambria"/>
          <w:szCs w:val="22"/>
          <w:lang w:eastAsia="en-GB"/>
        </w:rPr>
        <w:t>HEPiX</w:t>
      </w:r>
      <w:proofErr w:type="spellEnd"/>
      <w:r w:rsidRPr="004F65C2">
        <w:rPr>
          <w:rFonts w:eastAsia="Cambria"/>
          <w:szCs w:val="22"/>
          <w:lang w:eastAsia="en-GB"/>
        </w:rPr>
        <w:t xml:space="preserve">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w:t>
      </w:r>
      <w:proofErr w:type="spellStart"/>
      <w:r w:rsidR="004F65C2">
        <w:rPr>
          <w:rFonts w:eastAsia="Cambria"/>
          <w:lang w:eastAsia="en-GB"/>
        </w:rPr>
        <w:t>InSPIRE</w:t>
      </w:r>
      <w:proofErr w:type="spellEnd"/>
      <w:r w:rsidR="004F65C2">
        <w:rPr>
          <w:rFonts w:eastAsia="Cambria"/>
          <w:lang w:eastAsia="en-GB"/>
        </w:rPr>
        <w:t>,</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r w:rsidR="000F0FE0" w:rsidRPr="004F65C2">
        <w:rPr>
          <w:rFonts w:eastAsia="Cambria"/>
          <w:lang w:eastAsia="en-GB"/>
        </w:rPr>
        <w:fldChar w:fldCharType="begin"/>
      </w:r>
      <w:r w:rsidR="000F0FE0" w:rsidRPr="004F65C2">
        <w:rPr>
          <w:rFonts w:eastAsia="Cambria"/>
          <w:lang w:eastAsia="en-GB"/>
        </w:rPr>
        <w:instrText xml:space="preserve"> REF _Ref323656933 \h </w:instrText>
      </w:r>
      <w:r w:rsidR="000D4888" w:rsidRPr="004F65C2">
        <w:rPr>
          <w:rFonts w:eastAsia="Cambria"/>
          <w:lang w:eastAsia="en-GB"/>
        </w:rPr>
        <w:instrText xml:space="preserve"> \* MERGEFORMAT </w:instrText>
      </w:r>
      <w:r w:rsidR="000F0FE0" w:rsidRPr="004F65C2">
        <w:rPr>
          <w:rFonts w:eastAsia="Cambria"/>
          <w:lang w:eastAsia="en-GB"/>
        </w:rPr>
      </w:r>
      <w:r w:rsidR="000F0FE0" w:rsidRPr="004F65C2">
        <w:rPr>
          <w:rFonts w:eastAsia="Cambria"/>
          <w:lang w:eastAsia="en-GB"/>
        </w:rPr>
        <w:fldChar w:fldCharType="separate"/>
      </w:r>
      <w:r w:rsidR="00C86F9E">
        <w:t xml:space="preserve">Figure </w:t>
      </w:r>
      <w:r w:rsidR="00C86F9E">
        <w:rPr>
          <w:noProof/>
        </w:rPr>
        <w:t>11</w:t>
      </w:r>
      <w:r w:rsidR="000F0FE0" w:rsidRPr="004F65C2">
        <w:rPr>
          <w:rFonts w:eastAsia="Cambria"/>
          <w:lang w:eastAsia="en-GB"/>
        </w:rPr>
        <w:fldChar w:fldCharType="end"/>
      </w:r>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lang w:val="en"/>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r w:rsidRPr="00DC4452">
        <w:fldChar w:fldCharType="begin"/>
      </w:r>
      <w:r w:rsidRPr="00DC4452">
        <w:instrText xml:space="preserve"> REF _Ref323640793 \h </w:instrText>
      </w:r>
      <w:r w:rsidR="000D4888" w:rsidRPr="00DC4452">
        <w:instrText xml:space="preserve"> \* MERGEFORMAT </w:instrText>
      </w:r>
      <w:r w:rsidRPr="00DC4452">
        <w:fldChar w:fldCharType="separate"/>
      </w:r>
      <w:r w:rsidR="00C86F9E">
        <w:t xml:space="preserve">Table </w:t>
      </w:r>
      <w:r w:rsidR="00C86F9E">
        <w:rPr>
          <w:noProof/>
        </w:rPr>
        <w:t>8</w:t>
      </w:r>
      <w:r w:rsidRPr="00DC4452">
        <w:fldChar w:fldCharType="end"/>
      </w:r>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p>
    <w:p w:rsidR="0006339D" w:rsidRPr="00BE134C" w:rsidRDefault="00F826D8" w:rsidP="00BE134C">
      <w:r w:rsidRPr="00BE134C">
        <w:lastRenderedPageBreak/>
        <w:t xml:space="preserve">Astronomy Astrophysics and </w:t>
      </w:r>
      <w:proofErr w:type="spellStart"/>
      <w:r w:rsidRPr="00BE134C">
        <w:t>Astro</w:t>
      </w:r>
      <w:proofErr w:type="spellEnd"/>
      <w:r w:rsidRPr="00BE134C">
        <w:t>-particle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w:t>
      </w:r>
      <w:proofErr w:type="gramStart"/>
      <w:r w:rsidR="00124E76" w:rsidRPr="00A55283">
        <w:t>EGI</w:t>
      </w:r>
      <w:proofErr w:type="gramEnd"/>
      <w:r w:rsidR="00124E76" w:rsidRPr="00A55283">
        <w:t xml:space="preserve">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r w:rsidR="00E45ED8" w:rsidRPr="007853EE">
        <w:fldChar w:fldCharType="begin"/>
      </w:r>
      <w:r w:rsidR="00E45ED8" w:rsidRPr="007853EE">
        <w:instrText xml:space="preserve"> REF _Ref323653288 \h </w:instrText>
      </w:r>
      <w:r w:rsidR="000D4888" w:rsidRPr="007853EE">
        <w:instrText xml:space="preserve"> \* MERGEFORMAT </w:instrText>
      </w:r>
      <w:r w:rsidR="00E45ED8" w:rsidRPr="007853EE">
        <w:fldChar w:fldCharType="separate"/>
      </w:r>
      <w:r w:rsidR="00C86F9E">
        <w:t>Figure 12</w:t>
      </w:r>
      <w:r w:rsidR="00E45ED8" w:rsidRPr="007853EE">
        <w:fldChar w:fldCharType="end"/>
      </w:r>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14:anchorId="17BE7C17" wp14:editId="01AB4CE2">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14:anchorId="23B13B5E" wp14:editId="613F40A4">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51" w:name="_Ref323656933"/>
      <w:bookmarkStart w:id="52" w:name="_Toc355193922"/>
      <w:proofErr w:type="gramStart"/>
      <w:r>
        <w:t xml:space="preserve">Figure </w:t>
      </w:r>
      <w:r w:rsidR="00A560B1">
        <w:fldChar w:fldCharType="begin"/>
      </w:r>
      <w:r w:rsidR="00A560B1">
        <w:instrText xml:space="preserve"> SEQ Figure \* ARABIC </w:instrText>
      </w:r>
      <w:r w:rsidR="00A560B1">
        <w:fldChar w:fldCharType="separate"/>
      </w:r>
      <w:r w:rsidR="00C86F9E">
        <w:rPr>
          <w:noProof/>
        </w:rPr>
        <w:t>11</w:t>
      </w:r>
      <w:r w:rsidR="00A560B1">
        <w:rPr>
          <w:noProof/>
        </w:rPr>
        <w:fldChar w:fldCharType="end"/>
      </w:r>
      <w:bookmarkEnd w:id="51"/>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52"/>
    </w:p>
    <w:p w:rsidR="00C031AE" w:rsidRDefault="00C031AE" w:rsidP="003276F2"/>
    <w:p w:rsidR="00A242A2" w:rsidRDefault="00A242A2" w:rsidP="00A242A2">
      <w:pPr>
        <w:pStyle w:val="Caption"/>
        <w:jc w:val="center"/>
      </w:pPr>
      <w:bookmarkStart w:id="53" w:name="_Ref323640793"/>
      <w:proofErr w:type="gramStart"/>
      <w:r>
        <w:t xml:space="preserve">Table </w:t>
      </w:r>
      <w:r w:rsidR="00A560B1">
        <w:fldChar w:fldCharType="begin"/>
      </w:r>
      <w:r w:rsidR="00A560B1">
        <w:instrText xml:space="preserve"> SEQ Table \* ARABIC </w:instrText>
      </w:r>
      <w:r w:rsidR="00A560B1">
        <w:fldChar w:fldCharType="separate"/>
      </w:r>
      <w:r w:rsidR="00C86F9E">
        <w:rPr>
          <w:noProof/>
        </w:rPr>
        <w:t>8</w:t>
      </w:r>
      <w:r w:rsidR="00A560B1">
        <w:rPr>
          <w:noProof/>
        </w:rPr>
        <w:fldChar w:fldCharType="end"/>
      </w:r>
      <w:bookmarkEnd w:id="53"/>
      <w:r>
        <w:t>.</w:t>
      </w:r>
      <w:proofErr w:type="gramEnd"/>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firstRow="1" w:lastRow="0" w:firstColumn="1" w:lastColumn="0" w:noHBand="0" w:noVBand="1"/>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proofErr w:type="spellStart"/>
                  <w:r w:rsidRPr="00C85E92">
                    <w:rPr>
                      <w:b/>
                      <w:color w:val="000000"/>
                      <w:sz w:val="18"/>
                      <w:szCs w:val="22"/>
                    </w:rPr>
                    <w:t>Comput</w:t>
                  </w:r>
                  <w:proofErr w:type="spellEnd"/>
                  <w:r w:rsidRPr="00C85E92">
                    <w:rPr>
                      <w:b/>
                      <w:color w:val="000000"/>
                      <w:sz w:val="18"/>
                      <w:szCs w:val="22"/>
                    </w:rPr>
                    <w:t xml:space="preserve">.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A242A2" w:rsidP="003276F2"/>
    <w:p w:rsidR="0096200D" w:rsidRDefault="003D7FCD" w:rsidP="003276F2">
      <w:pPr>
        <w:rPr>
          <w:noProof/>
          <w:lang w:eastAsia="en-GB"/>
        </w:rPr>
      </w:pPr>
      <w:r>
        <w:rPr>
          <w:noProof/>
          <w:lang w:eastAsia="en-GB"/>
        </w:rPr>
        <w:drawing>
          <wp:inline distT="0" distB="0" distL="0" distR="0" wp14:anchorId="529FCCF6" wp14:editId="5786DD18">
            <wp:extent cx="5748655" cy="2774950"/>
            <wp:effectExtent l="0" t="0" r="4445" b="6350"/>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r w:rsidR="00C72615">
        <w:rPr>
          <w:noProof/>
          <w:lang w:eastAsia="en-GB"/>
        </w:rPr>
        <w:softHyphen/>
      </w:r>
      <w:r w:rsidR="00C72615">
        <w:rPr>
          <w:noProof/>
          <w:lang w:eastAsia="en-GB"/>
        </w:rPr>
        <w:softHyphen/>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14:anchorId="6BDCD8DA" wp14:editId="12781C0F">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1799" cy="2759516"/>
                    </a:xfrm>
                    <a:prstGeom prst="rect">
                      <a:avLst/>
                    </a:prstGeom>
                    <a:noFill/>
                    <a:ln>
                      <a:noFill/>
                    </a:ln>
                  </pic:spPr>
                </pic:pic>
              </a:graphicData>
            </a:graphic>
          </wp:inline>
        </w:drawing>
      </w:r>
      <w:r w:rsidR="00034EAA">
        <w:rPr>
          <w:noProof/>
          <w:lang w:eastAsia="en-GB"/>
        </w:rPr>
        <w:drawing>
          <wp:inline distT="0" distB="0" distL="0" distR="0" wp14:anchorId="24D91E7A" wp14:editId="3872FC8C">
            <wp:extent cx="4149306" cy="2699665"/>
            <wp:effectExtent l="0" t="0" r="3810" b="5715"/>
            <wp:docPr id="3" name="Picture 3" descr="C:\Users\Krakowian\Google Drive\Operations\Documentation working space\D4.8\png\Cumulative Total number of jobs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Cumulative Total number of jobs grouped by DISCIPLINE and DAT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9117" cy="2699542"/>
                    </a:xfrm>
                    <a:prstGeom prst="rect">
                      <a:avLst/>
                    </a:prstGeom>
                    <a:noFill/>
                    <a:ln>
                      <a:noFill/>
                    </a:ln>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4" w:name="_Ref323653288"/>
      <w:bookmarkStart w:id="55" w:name="_Toc355193923"/>
      <w:proofErr w:type="gramStart"/>
      <w:r>
        <w:t xml:space="preserve">Figure </w:t>
      </w:r>
      <w:r w:rsidR="00A560B1">
        <w:fldChar w:fldCharType="begin"/>
      </w:r>
      <w:r w:rsidR="00A560B1">
        <w:instrText xml:space="preserve"> SEQ Figure \* ARABIC </w:instrText>
      </w:r>
      <w:r w:rsidR="00A560B1">
        <w:fldChar w:fldCharType="separate"/>
      </w:r>
      <w:r w:rsidR="00C86F9E">
        <w:rPr>
          <w:noProof/>
        </w:rPr>
        <w:t>12</w:t>
      </w:r>
      <w:r w:rsidR="00A560B1">
        <w:rPr>
          <w:noProof/>
        </w:rPr>
        <w:fldChar w:fldCharType="end"/>
      </w:r>
      <w:bookmarkEnd w:id="54"/>
      <w:r>
        <w:t>.</w:t>
      </w:r>
      <w:proofErr w:type="gramEnd"/>
      <w:r>
        <w:t xml:space="preserve"> Used normalized CPU wall clock time </w:t>
      </w:r>
      <w:r w:rsidR="00504A70">
        <w:t>(left</w:t>
      </w:r>
      <w:r w:rsidR="00B20926">
        <w:t>) a</w:t>
      </w:r>
      <w:r w:rsidR="00504A70">
        <w:t>nd number of jobs done (right</w:t>
      </w:r>
      <w:r w:rsidR="00B20926">
        <w:t xml:space="preserve">) </w:t>
      </w:r>
      <w:r w:rsidR="004F0D4F">
        <w:t>across disciplines during PY3</w:t>
      </w:r>
      <w:r>
        <w:t>.</w:t>
      </w:r>
      <w:bookmarkEnd w:id="55"/>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56" w:name="_Ref324140541"/>
      <w:bookmarkStart w:id="57" w:name="_Toc355193882"/>
      <w:r>
        <w:lastRenderedPageBreak/>
        <w:t>Resource U</w:t>
      </w:r>
      <w:r w:rsidR="00D30516">
        <w:t>sage</w:t>
      </w:r>
      <w:bookmarkEnd w:id="57"/>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3"/>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58" w:name="_Ref323829758"/>
      <w:bookmarkStart w:id="59" w:name="_Ref323829747"/>
      <w:proofErr w:type="gramStart"/>
      <w:r>
        <w:t xml:space="preserve">Table </w:t>
      </w:r>
      <w:r w:rsidR="00A560B1">
        <w:fldChar w:fldCharType="begin"/>
      </w:r>
      <w:r w:rsidR="00A560B1">
        <w:instrText xml:space="preserve"> SEQ Table \* ARABIC </w:instrText>
      </w:r>
      <w:r w:rsidR="00A560B1">
        <w:fldChar w:fldCharType="separate"/>
      </w:r>
      <w:r w:rsidR="00C86F9E">
        <w:rPr>
          <w:noProof/>
        </w:rPr>
        <w:t>9</w:t>
      </w:r>
      <w:r w:rsidR="00A560B1">
        <w:rPr>
          <w:noProof/>
        </w:rPr>
        <w:fldChar w:fldCharType="end"/>
      </w:r>
      <w:bookmarkEnd w:id="58"/>
      <w:r>
        <w:t>.</w:t>
      </w:r>
      <w:proofErr w:type="gramEnd"/>
      <w:r>
        <w:t xml:space="preserve"> Annual compute resource usage (yearly figures)</w:t>
      </w:r>
      <w:bookmarkEnd w:id="59"/>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C86F9E">
        <w:t xml:space="preserve">Table </w:t>
      </w:r>
      <w:r w:rsidR="00C86F9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 xml:space="preserve">ch amounts to an average </w:t>
      </w:r>
      <w:proofErr w:type="gramStart"/>
      <w:r w:rsidR="00317058">
        <w:rPr>
          <w:rFonts w:eastAsia="Cambria"/>
          <w:lang w:eastAsia="en-GB"/>
        </w:rPr>
        <w:t>of 1.43</w:t>
      </w:r>
      <w:r>
        <w:rPr>
          <w:rFonts w:eastAsia="Cambria"/>
          <w:lang w:eastAsia="en-GB"/>
        </w:rPr>
        <w:t xml:space="preserve"> Million j</w:t>
      </w:r>
      <w:r w:rsidRPr="00D0036D">
        <w:rPr>
          <w:rFonts w:eastAsia="Cambria"/>
          <w:lang w:eastAsia="en-GB"/>
        </w:rPr>
        <w:t>ob/day</w:t>
      </w:r>
      <w:proofErr w:type="gramEnd"/>
      <w:r w:rsidRPr="00D0036D">
        <w:rPr>
          <w:rFonts w:eastAsia="Cambria"/>
          <w:lang w:eastAsia="en-GB"/>
        </w:rPr>
        <w:t>.</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r w:rsidRPr="0051584B">
        <w:rPr>
          <w:rFonts w:eastAsia="Cambria"/>
          <w:lang w:eastAsia="en-GB"/>
        </w:rPr>
        <w:fldChar w:fldCharType="begin"/>
      </w:r>
      <w:r w:rsidRPr="0051584B">
        <w:rPr>
          <w:rFonts w:eastAsia="Cambria"/>
          <w:lang w:eastAsia="en-GB"/>
        </w:rPr>
        <w:instrText xml:space="preserve"> REF _Ref323914345 \h  \* MERGEFORMAT </w:instrText>
      </w:r>
      <w:r w:rsidRPr="0051584B">
        <w:rPr>
          <w:rFonts w:eastAsia="Cambria"/>
          <w:lang w:eastAsia="en-GB"/>
        </w:rPr>
      </w:r>
      <w:r w:rsidRPr="0051584B">
        <w:rPr>
          <w:rFonts w:eastAsia="Cambria"/>
          <w:lang w:eastAsia="en-GB"/>
        </w:rPr>
        <w:fldChar w:fldCharType="separate"/>
      </w:r>
      <w:r w:rsidR="00C86F9E">
        <w:t xml:space="preserve">Figure </w:t>
      </w:r>
      <w:r w:rsidR="00C86F9E">
        <w:rPr>
          <w:noProof/>
        </w:rPr>
        <w:t>13</w:t>
      </w:r>
      <w:r w:rsidRPr="0051584B">
        <w:rPr>
          <w:rFonts w:eastAsia="Cambria"/>
          <w:lang w:eastAsia="en-GB"/>
        </w:rPr>
        <w:fldChar w:fldCharType="end"/>
      </w:r>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NGI_</w:t>
      </w:r>
      <w:r>
        <w:rPr>
          <w:rFonts w:eastAsia="Cambria"/>
          <w:lang w:eastAsia="en-GB"/>
        </w:rPr>
        <w:t>F</w:t>
      </w:r>
      <w:r w:rsidR="00D30516">
        <w:rPr>
          <w:rFonts w:eastAsia="Cambria"/>
          <w:lang w:eastAsia="en-GB"/>
        </w:rPr>
        <w:t>R</w:t>
      </w:r>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r w:rsidRPr="0051584B">
        <w:rPr>
          <w:rFonts w:eastAsia="Cambria"/>
          <w:lang w:eastAsia="en-GB"/>
        </w:rPr>
        <w:fldChar w:fldCharType="begin"/>
      </w:r>
      <w:r w:rsidRPr="0051584B">
        <w:rPr>
          <w:rFonts w:eastAsia="Cambria"/>
          <w:lang w:eastAsia="en-GB"/>
        </w:rPr>
        <w:instrText xml:space="preserve"> REF _Ref323914572 \r \h  \* MERGEFORMAT </w:instrText>
      </w:r>
      <w:r w:rsidRPr="0051584B">
        <w:rPr>
          <w:rFonts w:eastAsia="Cambria"/>
          <w:lang w:eastAsia="en-GB"/>
        </w:rPr>
      </w:r>
      <w:r w:rsidRPr="0051584B">
        <w:rPr>
          <w:rFonts w:eastAsia="Cambria"/>
          <w:lang w:eastAsia="en-GB"/>
        </w:rPr>
        <w:fldChar w:fldCharType="separate"/>
      </w:r>
      <w:r w:rsidR="00C86F9E">
        <w:rPr>
          <w:rFonts w:eastAsia="Cambria"/>
          <w:lang w:eastAsia="en-GB"/>
        </w:rPr>
        <w:t>3</w:t>
      </w:r>
      <w:r w:rsidRPr="0051584B">
        <w:rPr>
          <w:rFonts w:eastAsia="Cambria"/>
          <w:lang w:eastAsia="en-GB"/>
        </w:rPr>
        <w:fldChar w:fldCharType="end"/>
      </w:r>
      <w:r w:rsidRPr="0051584B">
        <w:rPr>
          <w:rFonts w:eastAsia="Cambria"/>
          <w:lang w:eastAsia="en-GB"/>
        </w:rPr>
        <w:t>)</w:t>
      </w:r>
      <w:proofErr w:type="gramStart"/>
      <w:r w:rsidRPr="0051584B">
        <w:rPr>
          <w:rFonts w:eastAsia="Cambria"/>
          <w:lang w:eastAsia="en-GB"/>
        </w:rPr>
        <w:t>,</w:t>
      </w:r>
      <w:proofErr w:type="gramEnd"/>
      <w:r w:rsidRPr="0051584B">
        <w:rPr>
          <w:rFonts w:eastAsia="Cambria"/>
          <w:lang w:eastAsia="en-GB"/>
        </w:rPr>
        <w:t xml:space="preserve"> however the level of multidisciplinary support varies considerably across the infrastructures. </w:t>
      </w:r>
      <w:r w:rsidRPr="0051584B">
        <w:rPr>
          <w:rFonts w:eastAsia="Cambria"/>
          <w:lang w:eastAsia="en-GB"/>
        </w:rPr>
        <w:fldChar w:fldCharType="begin"/>
      </w:r>
      <w:r w:rsidRPr="0051584B">
        <w:rPr>
          <w:rFonts w:eastAsia="Cambria"/>
          <w:lang w:eastAsia="en-GB"/>
        </w:rPr>
        <w:instrText xml:space="preserve"> REF _Ref323914894 \h  \* MERGEFORMAT </w:instrText>
      </w:r>
      <w:r w:rsidRPr="0051584B">
        <w:rPr>
          <w:rFonts w:eastAsia="Cambria"/>
          <w:lang w:eastAsia="en-GB"/>
        </w:rPr>
      </w:r>
      <w:r w:rsidRPr="0051584B">
        <w:rPr>
          <w:rFonts w:eastAsia="Cambria"/>
          <w:lang w:eastAsia="en-GB"/>
        </w:rPr>
        <w:fldChar w:fldCharType="separate"/>
      </w:r>
      <w:r w:rsidR="00C86F9E">
        <w:t xml:space="preserve">Figure </w:t>
      </w:r>
      <w:r w:rsidR="00C86F9E">
        <w:rPr>
          <w:noProof/>
        </w:rPr>
        <w:t>14</w:t>
      </w:r>
      <w:r w:rsidRPr="0051584B">
        <w:rPr>
          <w:rFonts w:eastAsia="Cambria"/>
          <w:lang w:eastAsia="en-GB"/>
        </w:rPr>
        <w:fldChar w:fldCharType="end"/>
      </w:r>
      <w:r w:rsidRPr="0051584B">
        <w:rPr>
          <w:rFonts w:eastAsia="Cambria"/>
          <w:lang w:eastAsia="en-GB"/>
        </w:rPr>
        <w:t xml:space="preserve"> plots the distribution of used HEP-SPEC 06 CPU wall clock hours of non-HEP user communities. </w:t>
      </w:r>
      <w:r w:rsidR="00D30516">
        <w:rPr>
          <w:rFonts w:eastAsia="Cambria"/>
          <w:lang w:eastAsia="en-GB"/>
        </w:rPr>
        <w:t>NGI_DE</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xml:space="preserve">, followed by </w:t>
      </w:r>
      <w:r w:rsidR="00D30516">
        <w:rPr>
          <w:rFonts w:eastAsia="Cambria"/>
          <w:lang w:eastAsia="en-GB"/>
        </w:rPr>
        <w:t>NGI_IT, NGI_FR, NGI_NL and NGI_UK</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Europe</w:t>
      </w:r>
      <w:r w:rsidR="00AA62F8">
        <w:rPr>
          <w:rFonts w:eastAsia="Cambria"/>
          <w:lang w:eastAsia="en-GB"/>
        </w:rPr>
        <w:t>,</w:t>
      </w:r>
      <w:r w:rsidRPr="00DD2D96">
        <w:rPr>
          <w:rFonts w:eastAsia="Cambria"/>
          <w:lang w:eastAsia="en-GB"/>
        </w:rPr>
        <w:t xml:space="preserve"> where is some cases it equals 100% of the entire usage of resources. An expected outcome of the EGI-</w:t>
      </w:r>
      <w:proofErr w:type="spellStart"/>
      <w:r w:rsidRPr="00DD2D96">
        <w:rPr>
          <w:rFonts w:eastAsia="Cambria"/>
          <w:lang w:eastAsia="en-GB"/>
        </w:rPr>
        <w:t>InSPIRE</w:t>
      </w:r>
      <w:proofErr w:type="spellEnd"/>
      <w:r w:rsidRPr="00DD2D96">
        <w:rPr>
          <w:rFonts w:eastAsia="Cambria"/>
          <w:lang w:eastAsia="en-GB"/>
        </w:rPr>
        <w:t xml:space="preserve"> activities in outreach and technical support of new user communities introduced in </w:t>
      </w:r>
      <w:proofErr w:type="gramStart"/>
      <w:r w:rsidRPr="00DD2D96">
        <w:rPr>
          <w:rFonts w:eastAsia="Cambria"/>
          <w:lang w:eastAsia="en-GB"/>
        </w:rPr>
        <w:t>PY3,</w:t>
      </w:r>
      <w:proofErr w:type="gramEnd"/>
      <w:r w:rsidRPr="00DD2D96">
        <w:rPr>
          <w:rFonts w:eastAsia="Cambria"/>
          <w:lang w:eastAsia="en-GB"/>
        </w:rPr>
        <w:t xml:space="preserve">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14:anchorId="2E4F529D" wp14:editId="34211D03">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60" w:name="_Ref323914345"/>
      <w:bookmarkStart w:id="61" w:name="_Toc355193924"/>
      <w:proofErr w:type="gramStart"/>
      <w:r>
        <w:t xml:space="preserve">Figure </w:t>
      </w:r>
      <w:r w:rsidR="00A560B1">
        <w:fldChar w:fldCharType="begin"/>
      </w:r>
      <w:r w:rsidR="00A560B1">
        <w:instrText xml:space="preserve"> SEQ Figure \* ARABIC </w:instrText>
      </w:r>
      <w:r w:rsidR="00A560B1">
        <w:fldChar w:fldCharType="separate"/>
      </w:r>
      <w:r w:rsidR="00C86F9E">
        <w:rPr>
          <w:noProof/>
        </w:rPr>
        <w:t>13</w:t>
      </w:r>
      <w:r w:rsidR="00A560B1">
        <w:rPr>
          <w:noProof/>
        </w:rPr>
        <w:fldChar w:fldCharType="end"/>
      </w:r>
      <w:bookmarkEnd w:id="60"/>
      <w:r>
        <w:t>.</w:t>
      </w:r>
      <w:proofErr w:type="gramEnd"/>
      <w:r>
        <w:t xml:space="preserve"> (HEP-SPEC 06 hours) from May 2012 to April 2013 (source: accounting portal). HEP usage is displayed in blue while the aggregated usage of non-HEP disciplines is in green</w:t>
      </w:r>
      <w:bookmarkEnd w:id="61"/>
    </w:p>
    <w:p w:rsidR="00EE0599" w:rsidRDefault="00EE0599" w:rsidP="00EE0599">
      <w:r>
        <w:rPr>
          <w:noProof/>
          <w:lang w:eastAsia="en-GB"/>
        </w:rPr>
        <w:lastRenderedPageBreak/>
        <w:drawing>
          <wp:inline distT="0" distB="0" distL="0" distR="0" wp14:anchorId="7562DCF8" wp14:editId="6CC410F9">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62" w:name="_Ref323914894"/>
      <w:bookmarkStart w:id="63" w:name="_Toc355193925"/>
      <w:proofErr w:type="gramStart"/>
      <w:r>
        <w:t xml:space="preserve">Figure </w:t>
      </w:r>
      <w:r w:rsidR="00A560B1">
        <w:fldChar w:fldCharType="begin"/>
      </w:r>
      <w:r w:rsidR="00A560B1">
        <w:instrText xml:space="preserve"> SEQ Figure \* ARABIC </w:instrText>
      </w:r>
      <w:r w:rsidR="00A560B1">
        <w:fldChar w:fldCharType="separate"/>
      </w:r>
      <w:r w:rsidR="00C86F9E">
        <w:rPr>
          <w:noProof/>
        </w:rPr>
        <w:t>14</w:t>
      </w:r>
      <w:r w:rsidR="00A560B1">
        <w:rPr>
          <w:noProof/>
        </w:rPr>
        <w:fldChar w:fldCharType="end"/>
      </w:r>
      <w:bookmarkEnd w:id="62"/>
      <w:r>
        <w:t>.</w:t>
      </w:r>
      <w:proofErr w:type="gramEnd"/>
      <w:r>
        <w:t xml:space="preserve"> Distribution across EGI Operations Centres of aggregated usage of non-HEP disciplines (CPU wall clock time in </w:t>
      </w:r>
      <w:r w:rsidR="00AA62F8">
        <w:t>HEP-SPEC 06 hours) from May 2012 to May 2013</w:t>
      </w:r>
      <w:r>
        <w:t xml:space="preserve"> (source: accounting portal).</w:t>
      </w:r>
      <w:bookmarkEnd w:id="63"/>
    </w:p>
    <w:p w:rsidR="00EE0599" w:rsidRPr="00E10576" w:rsidRDefault="00EE0599" w:rsidP="00EE0599"/>
    <w:p w:rsidR="00EE0599" w:rsidRDefault="00AA62F8" w:rsidP="00EE0599">
      <w:r>
        <w:rPr>
          <w:noProof/>
          <w:lang w:eastAsia="en-GB"/>
        </w:rPr>
        <w:lastRenderedPageBreak/>
        <w:drawing>
          <wp:inline distT="0" distB="0" distL="0" distR="0" wp14:anchorId="38CC1C77" wp14:editId="096CCC63">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64"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5" w:name="_Toc355193926"/>
      <w:proofErr w:type="gramStart"/>
      <w:r>
        <w:t xml:space="preserve">Figure </w:t>
      </w:r>
      <w:r w:rsidR="00A560B1">
        <w:fldChar w:fldCharType="begin"/>
      </w:r>
      <w:r w:rsidR="00A560B1">
        <w:instrText xml:space="preserve"> SEQ Figure \* ARABIC </w:instrText>
      </w:r>
      <w:r w:rsidR="00A560B1">
        <w:fldChar w:fldCharType="separate"/>
      </w:r>
      <w:r w:rsidR="00C86F9E">
        <w:rPr>
          <w:noProof/>
        </w:rPr>
        <w:t>15</w:t>
      </w:r>
      <w:r w:rsidR="00A560B1">
        <w:rPr>
          <w:noProof/>
        </w:rPr>
        <w:fldChar w:fldCharType="end"/>
      </w:r>
      <w:bookmarkEnd w:id="64"/>
      <w:r>
        <w:t>.</w:t>
      </w:r>
      <w:proofErr w:type="gramEnd"/>
      <w:r>
        <w:t xml:space="preserve"> Distribution of resource usage (%) across HEP and non-HEP disciplines from May </w:t>
      </w:r>
      <w:r w:rsidR="00AA62F8">
        <w:t>2012 to April 2013</w:t>
      </w:r>
      <w:r>
        <w:t xml:space="preserve"> (source: accounting portal).</w:t>
      </w:r>
      <w:bookmarkEnd w:id="65"/>
      <w:r>
        <w:t xml:space="preserve"> </w:t>
      </w:r>
    </w:p>
    <w:p w:rsidR="008F18AA" w:rsidRDefault="008F18AA" w:rsidP="008F18AA">
      <w:pPr>
        <w:pStyle w:val="Heading1"/>
      </w:pPr>
      <w:bookmarkStart w:id="66" w:name="_Ref324140773"/>
      <w:bookmarkStart w:id="67" w:name="_Toc355193883"/>
      <w:bookmarkEnd w:id="56"/>
      <w:r>
        <w:lastRenderedPageBreak/>
        <w:t>Service Levels</w:t>
      </w:r>
      <w:bookmarkEnd w:id="66"/>
      <w:bookmarkEnd w:id="67"/>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C86F9E">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68" w:name="_Ref325718340"/>
      <w:bookmarkStart w:id="69" w:name="_Toc355193884"/>
      <w:r w:rsidRPr="006E0EA7">
        <w:t>Service Level Targets and Reporting</w:t>
      </w:r>
      <w:bookmarkEnd w:id="68"/>
      <w:bookmarkEnd w:id="69"/>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4"/>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5"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5"/>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r w:rsidR="005B4F08" w:rsidRPr="006E0EA7">
        <w:fldChar w:fldCharType="begin"/>
      </w:r>
      <w:r w:rsidR="005B4F08" w:rsidRPr="006E0EA7">
        <w:instrText xml:space="preserve"> REF _Ref326077733 \r \h </w:instrText>
      </w:r>
      <w:r w:rsidR="000D4888" w:rsidRPr="006E0EA7">
        <w:instrText xml:space="preserve"> \* MERGEFORMAT </w:instrText>
      </w:r>
      <w:r w:rsidR="005B4F08" w:rsidRPr="006E0EA7">
        <w:fldChar w:fldCharType="separate"/>
      </w:r>
      <w:r w:rsidR="00C86F9E">
        <w:t>6.5.1</w:t>
      </w:r>
      <w:r w:rsidR="005B4F08" w:rsidRPr="006E0EA7">
        <w:fldChar w:fldCharType="end"/>
      </w:r>
      <w:r w:rsidR="005B4F08" w:rsidRPr="006E0EA7">
        <w:t>)</w:t>
      </w:r>
      <w:r w:rsidRPr="006E0EA7">
        <w:t>: 10</w:t>
      </w:r>
    </w:p>
    <w:p w:rsidR="008F18AA" w:rsidRDefault="008F18AA" w:rsidP="006E0EA7">
      <w:pPr>
        <w:numPr>
          <w:ilvl w:val="1"/>
          <w:numId w:val="46"/>
        </w:numPr>
      </w:pPr>
      <w:r w:rsidRPr="006E0EA7">
        <w:t xml:space="preserve">Reports: </w:t>
      </w:r>
      <w:hyperlink r:id="rId36"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6"/>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r w:rsidR="00A560B1">
        <w:fldChar w:fldCharType="begin"/>
      </w:r>
      <w:r w:rsidR="00A560B1">
        <w:instrText xml:space="preserve"> SEQ Table \* ARABIC </w:instrText>
      </w:r>
      <w:r w:rsidR="00A560B1">
        <w:fldChar w:fldCharType="separate"/>
      </w:r>
      <w:r w:rsidR="00C86F9E">
        <w:rPr>
          <w:noProof/>
        </w:rPr>
        <w:t>10</w:t>
      </w:r>
      <w:r w:rsidR="00A560B1">
        <w:rPr>
          <w:noProof/>
        </w:rPr>
        <w:fldChar w:fldCharType="end"/>
      </w:r>
      <w:r>
        <w:t xml:space="preserve"> EGI.eu Service Level Targets</w:t>
      </w:r>
    </w:p>
    <w:p w:rsidR="00A7408B" w:rsidRDefault="00A7408B" w:rsidP="00A7408B">
      <w:r>
        <w:rPr>
          <w:noProof/>
          <w:lang w:eastAsia="en-GB"/>
        </w:rPr>
        <w:drawing>
          <wp:inline distT="0" distB="0" distL="0" distR="0" wp14:anchorId="2DE9AC8F" wp14:editId="788DC56F">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C0FE8" w:rsidRDefault="008C0FE8" w:rsidP="008F18AA">
      <w:pPr>
        <w:pStyle w:val="Heading2"/>
      </w:pPr>
      <w:bookmarkStart w:id="70" w:name="_Toc355193885"/>
      <w:r>
        <w:t>VO performance</w:t>
      </w:r>
      <w:bookmarkEnd w:id="70"/>
    </w:p>
    <w:p w:rsidR="008C0FE8" w:rsidRPr="008C0FE8" w:rsidRDefault="008C0FE8" w:rsidP="008C0FE8">
      <w:r>
        <w:t>(</w:t>
      </w:r>
      <w:proofErr w:type="gramStart"/>
      <w:r>
        <w:t>to</w:t>
      </w:r>
      <w:proofErr w:type="gramEnd"/>
      <w:r>
        <w:t xml:space="preserve"> be completed with statistics from the Operations Portal)</w:t>
      </w:r>
    </w:p>
    <w:p w:rsidR="008F18AA" w:rsidRDefault="008F18AA" w:rsidP="008F18AA">
      <w:pPr>
        <w:pStyle w:val="Heading2"/>
      </w:pPr>
      <w:bookmarkStart w:id="71" w:name="_Toc355193886"/>
      <w:r>
        <w:t>RC Performance</w:t>
      </w:r>
      <w:bookmarkEnd w:id="71"/>
    </w:p>
    <w:p w:rsidR="008F18AA" w:rsidRDefault="008F18AA" w:rsidP="008F18AA">
      <w:pPr>
        <w:pStyle w:val="Heading3"/>
      </w:pPr>
      <w:bookmarkStart w:id="72" w:name="_Toc355193887"/>
      <w:r>
        <w:t>Availability and Reliability</w:t>
      </w:r>
      <w:bookmarkEnd w:id="72"/>
    </w:p>
    <w:p w:rsidR="008F18AA" w:rsidRPr="003929F6" w:rsidRDefault="008F18AA" w:rsidP="008F18AA">
      <w:pPr>
        <w:pStyle w:val="Caption"/>
        <w:jc w:val="center"/>
      </w:pPr>
      <w:bookmarkStart w:id="73" w:name="_Ref323339315"/>
      <w:proofErr w:type="gramStart"/>
      <w:r w:rsidRPr="003929F6">
        <w:t xml:space="preserve">Table </w:t>
      </w:r>
      <w:r w:rsidR="00A560B1">
        <w:fldChar w:fldCharType="begin"/>
      </w:r>
      <w:r w:rsidR="00A560B1">
        <w:instrText xml:space="preserve"> SEQ Table \* ARABIC </w:instrText>
      </w:r>
      <w:r w:rsidR="00A560B1">
        <w:fldChar w:fldCharType="separate"/>
      </w:r>
      <w:r w:rsidR="00C86F9E">
        <w:rPr>
          <w:noProof/>
        </w:rPr>
        <w:t>11</w:t>
      </w:r>
      <w:r w:rsidR="00A560B1">
        <w:rPr>
          <w:noProof/>
        </w:rPr>
        <w:fldChar w:fldCharType="end"/>
      </w:r>
      <w:bookmarkEnd w:id="73"/>
      <w:r w:rsidRPr="003929F6">
        <w:t>.</w:t>
      </w:r>
      <w:proofErr w:type="gramEnd"/>
      <w:r w:rsidRPr="003929F6">
        <w:t xml:space="preserve"> </w:t>
      </w:r>
      <w:proofErr w:type="gramStart"/>
      <w:r w:rsidRPr="003929F6">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w:t>
      </w:r>
      <w:r w:rsidRPr="003929F6">
        <w:lastRenderedPageBreak/>
        <w:t xml:space="preserve">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w:t>
      </w:r>
      <w:proofErr w:type="spellStart"/>
      <w:r w:rsidRPr="00047FE9">
        <w:t>InSPIRE</w:t>
      </w:r>
      <w:proofErr w:type="spellEnd"/>
      <w:r w:rsidRPr="00047FE9">
        <w:t>)</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8F63E5">
        <w:fldChar w:fldCharType="begin"/>
      </w:r>
      <w:r w:rsidR="008F63E5">
        <w:instrText xml:space="preserve"> REF _Ref354671028 \r \h </w:instrText>
      </w:r>
      <w:r w:rsidR="008F63E5">
        <w:fldChar w:fldCharType="separate"/>
      </w:r>
      <w:r w:rsidR="00C86F9E">
        <w:t>7.2</w:t>
      </w:r>
      <w:r w:rsidR="008F63E5">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lang w:val="en"/>
        </w:rPr>
        <w:t>small</w:t>
      </w:r>
      <w:r w:rsidR="0066001F">
        <w:rPr>
          <w:rStyle w:val="hps"/>
          <w:lang w:val="en"/>
        </w:rPr>
        <w:t xml:space="preserve"> </w:t>
      </w:r>
      <w:r w:rsidR="001608A8">
        <w:t xml:space="preserve">deviation </w:t>
      </w:r>
      <w:r w:rsidR="008F63E5">
        <w:t>(</w:t>
      </w:r>
      <w:r w:rsidR="001608A8">
        <w:t>-0</w:t>
      </w:r>
      <w:proofErr w:type="gramStart"/>
      <w:r w:rsidR="001608A8">
        <w:t>,14</w:t>
      </w:r>
      <w:proofErr w:type="gramEnd"/>
      <w:r w:rsidR="00047FE9">
        <w:t>%</w:t>
      </w:r>
      <w:r w:rsidR="008F63E5">
        <w:t>)</w:t>
      </w:r>
      <w:r w:rsidR="00047FE9">
        <w:t xml:space="preserve"> </w:t>
      </w:r>
      <w:r w:rsidRPr="00047FE9">
        <w:t xml:space="preserve">– see </w:t>
      </w:r>
      <w:r w:rsidRPr="00047FE9">
        <w:fldChar w:fldCharType="begin"/>
      </w:r>
      <w:r w:rsidRPr="00047FE9">
        <w:instrText xml:space="preserve"> REF _Ref323339315 \h </w:instrText>
      </w:r>
      <w:r w:rsidR="000D4888" w:rsidRPr="00047FE9">
        <w:instrText xml:space="preserve"> \* MERGEFORMAT </w:instrText>
      </w:r>
      <w:r w:rsidRPr="00047FE9">
        <w:fldChar w:fldCharType="separate"/>
      </w:r>
      <w:r w:rsidR="00C86F9E" w:rsidRPr="003929F6">
        <w:t xml:space="preserve">Table </w:t>
      </w:r>
      <w:r w:rsidR="00C86F9E">
        <w:rPr>
          <w:noProof/>
        </w:rPr>
        <w:t>11</w:t>
      </w:r>
      <w:r w:rsidRPr="00047FE9">
        <w:fldChar w:fldCharType="end"/>
      </w:r>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r w:rsidRPr="00CF5F92">
        <w:fldChar w:fldCharType="begin"/>
      </w:r>
      <w:r w:rsidRPr="00CF5F92">
        <w:instrText xml:space="preserve"> REF _Ref322130819 \h </w:instrText>
      </w:r>
      <w:r w:rsidR="000D4888" w:rsidRPr="00CF5F92">
        <w:instrText xml:space="preserve"> \* MERGEFORMAT </w:instrText>
      </w:r>
      <w:r w:rsidRPr="00CF5F92">
        <w:fldChar w:fldCharType="separate"/>
      </w:r>
      <w:r w:rsidR="00C86F9E">
        <w:t xml:space="preserve">Figure </w:t>
      </w:r>
      <w:r w:rsidR="00C86F9E">
        <w:rPr>
          <w:noProof/>
        </w:rPr>
        <w:t>16</w:t>
      </w:r>
      <w:r w:rsidRPr="00CF5F92">
        <w:fldChar w:fldCharType="end"/>
      </w:r>
      <w:r w:rsidRPr="00CF5F92">
        <w:t>, which plots the average quarterly availability and reliability of RCs from May 2010. For example, the d</w:t>
      </w:r>
      <w:r w:rsidR="0076571F" w:rsidRPr="00CF5F92">
        <w:t>rop</w:t>
      </w:r>
      <w:r w:rsidRPr="00CF5F92">
        <w:t xml:space="preserve"> recorded from August to November 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lastRenderedPageBreak/>
        <w:drawing>
          <wp:inline distT="0" distB="0" distL="0" distR="0" wp14:anchorId="1E160036" wp14:editId="4D12C985">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74" w:name="_Ref322130819"/>
      <w:bookmarkStart w:id="75" w:name="_Toc355193927"/>
      <w:proofErr w:type="gramStart"/>
      <w:r>
        <w:t xml:space="preserve">Figure </w:t>
      </w:r>
      <w:r w:rsidR="00A560B1">
        <w:fldChar w:fldCharType="begin"/>
      </w:r>
      <w:r w:rsidR="00A560B1">
        <w:instrText xml:space="preserve"> SEQ Figure \* ARABIC </w:instrText>
      </w:r>
      <w:r w:rsidR="00A560B1">
        <w:fldChar w:fldCharType="separate"/>
      </w:r>
      <w:r w:rsidR="00C86F9E">
        <w:rPr>
          <w:noProof/>
        </w:rPr>
        <w:t>16</w:t>
      </w:r>
      <w:r w:rsidR="00A560B1">
        <w:rPr>
          <w:noProof/>
        </w:rPr>
        <w:fldChar w:fldCharType="end"/>
      </w:r>
      <w:bookmarkEnd w:id="74"/>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5"/>
    </w:p>
    <w:p w:rsidR="008F63E5" w:rsidRDefault="00F57908" w:rsidP="005F50F4">
      <w:r>
        <w:t xml:space="preserve">Since November 2012 the responsibility to </w:t>
      </w:r>
      <w:r w:rsidR="00F36D93">
        <w:t>follow up</w:t>
      </w:r>
      <w:r>
        <w:t xml:space="preserve"> underperforming RCs was handed off </w:t>
      </w:r>
      <w:r w:rsidR="00F36D93">
        <w:t>from Grid Oversight team to Regional Operator on Duty teams</w:t>
      </w:r>
      <w:r w:rsidR="008F63E5">
        <w:t>. This change allows for a quick automated notification to be sent to the RC administrators through the Operations Dashboard in case of a RC fails to meet the minimum requested performance level</w:t>
      </w:r>
      <w:r w:rsidR="00F36D93">
        <w:t xml:space="preserve">. A specific </w:t>
      </w:r>
      <w:proofErr w:type="spellStart"/>
      <w:r w:rsidR="00F36D93">
        <w:t>Nagios</w:t>
      </w:r>
      <w:proofErr w:type="spellEnd"/>
      <w:r w:rsidR="00F36D93">
        <w:t xml:space="preserve"> probe was developed </w:t>
      </w:r>
      <w:r w:rsidR="008F63E5">
        <w:t>for this and as of November 2012</w:t>
      </w:r>
      <w:r w:rsidR="00A2453C">
        <w:t xml:space="preserve"> ROD teams are </w:t>
      </w:r>
      <w:r w:rsidR="008F63E5">
        <w:t>requested</w:t>
      </w:r>
      <w:r w:rsidR="00A2453C">
        <w:t xml:space="preserve"> to follow “</w:t>
      </w:r>
      <w:r w:rsidR="00A2453C" w:rsidRPr="00A2453C">
        <w:rPr>
          <w:iCs/>
        </w:rPr>
        <w:t>Quality verification of monthly availability and reliability statistics</w:t>
      </w:r>
      <w:proofErr w:type="gramStart"/>
      <w:r w:rsidR="00A2453C">
        <w:t>“</w:t>
      </w:r>
      <w:r w:rsidR="00C86F9E">
        <w:t xml:space="preserve"> </w:t>
      </w:r>
      <w:r w:rsidR="00A2453C">
        <w:t>procedure</w:t>
      </w:r>
      <w:proofErr w:type="gramEnd"/>
      <w:r w:rsidR="00A2453C" w:rsidRPr="00F57908">
        <w:rPr>
          <w:rStyle w:val="FootnoteReference"/>
        </w:rPr>
        <w:footnoteReference w:id="17"/>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76" w:name="_Toc355193888"/>
      <w:r>
        <w:t>RP Performance</w:t>
      </w:r>
      <w:bookmarkEnd w:id="76"/>
    </w:p>
    <w:p w:rsidR="009835BF" w:rsidRPr="009835BF" w:rsidRDefault="009835BF" w:rsidP="009835BF">
      <w:pPr>
        <w:pStyle w:val="Caption"/>
        <w:jc w:val="center"/>
      </w:pPr>
      <w:bookmarkStart w:id="77" w:name="_Ref354675668"/>
      <w:proofErr w:type="gramStart"/>
      <w:r>
        <w:t xml:space="preserve">Table </w:t>
      </w:r>
      <w:r w:rsidR="00A560B1">
        <w:fldChar w:fldCharType="begin"/>
      </w:r>
      <w:r w:rsidR="00A560B1">
        <w:instrText xml:space="preserve"> SEQ Table \* ARABIC </w:instrText>
      </w:r>
      <w:r w:rsidR="00A560B1">
        <w:fldChar w:fldCharType="separate"/>
      </w:r>
      <w:r w:rsidR="00C86F9E">
        <w:rPr>
          <w:noProof/>
        </w:rPr>
        <w:t>12</w:t>
      </w:r>
      <w:r w:rsidR="00A560B1">
        <w:rPr>
          <w:noProof/>
        </w:rPr>
        <w:fldChar w:fldCharType="end"/>
      </w:r>
      <w:bookmarkEnd w:id="77"/>
      <w:r>
        <w:t>.</w:t>
      </w:r>
      <w:proofErr w:type="gramEnd"/>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956"/>
        <w:gridCol w:w="111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31100E" w:rsidP="009408CA">
            <w:pPr>
              <w:jc w:val="center"/>
              <w:rPr>
                <w:b/>
                <w:sz w:val="18"/>
                <w:szCs w:val="18"/>
              </w:rPr>
            </w:pPr>
            <w:r>
              <w:rPr>
                <w:b/>
                <w:sz w:val="18"/>
                <w:szCs w:val="18"/>
              </w:rPr>
              <w:t>P</w:t>
            </w:r>
            <w:r w:rsidR="000516FA"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w:t>
      </w:r>
      <w:r w:rsidR="0031100E">
        <w:t xml:space="preserve"> provided by the </w:t>
      </w:r>
      <w:r w:rsidR="008C0FE8">
        <w:t>RCs</w:t>
      </w:r>
      <w:r w:rsidR="008F18AA" w:rsidRPr="003C3536">
        <w:t xml:space="preserve">, but also on other top-level collective grid services operated by NGIs/EIROs. For this reason, in </w:t>
      </w:r>
      <w:r w:rsidR="008F18AA" w:rsidRPr="003C3536">
        <w:lastRenderedPageBreak/>
        <w:t xml:space="preserve">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abundantly exceeded the PY3 target as shown in </w:t>
      </w:r>
      <w:r>
        <w:fldChar w:fldCharType="begin"/>
      </w:r>
      <w:r>
        <w:instrText xml:space="preserve"> REF _Ref354675668 \h </w:instrText>
      </w:r>
      <w:r>
        <w:fldChar w:fldCharType="separate"/>
      </w:r>
      <w:r w:rsidR="00C86F9E">
        <w:t xml:space="preserve">Table </w:t>
      </w:r>
      <w:r w:rsidR="00C86F9E">
        <w:rPr>
          <w:noProof/>
        </w:rPr>
        <w:t>12</w:t>
      </w:r>
      <w:r>
        <w:fldChar w:fldCharType="end"/>
      </w:r>
      <w:r>
        <w:t>.</w:t>
      </w:r>
    </w:p>
    <w:p w:rsidR="008F18AA" w:rsidRPr="003C3536" w:rsidRDefault="008F18AA" w:rsidP="008F18AA">
      <w:pPr>
        <w:pStyle w:val="Heading3"/>
      </w:pPr>
      <w:bookmarkStart w:id="78" w:name="_Toc355193889"/>
      <w:r w:rsidRPr="003C3536">
        <w:t>Availability and Reliability</w:t>
      </w:r>
      <w:bookmarkEnd w:id="78"/>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8"/>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t xml:space="preserve">As shown in </w:t>
      </w:r>
      <w:r w:rsidRPr="00C91E79">
        <w:fldChar w:fldCharType="begin"/>
      </w:r>
      <w:r w:rsidRPr="00C91E79">
        <w:instrText xml:space="preserve"> REF _Ref322131053 \h </w:instrText>
      </w:r>
      <w:r w:rsidR="00067221" w:rsidRPr="00C91E79">
        <w:instrText xml:space="preserve"> \* MERGEFORMAT </w:instrText>
      </w:r>
      <w:r w:rsidRPr="00C91E79">
        <w:fldChar w:fldCharType="separate"/>
      </w:r>
      <w:r w:rsidR="00C86F9E">
        <w:t xml:space="preserve">Figure </w:t>
      </w:r>
      <w:r w:rsidR="00C86F9E">
        <w:rPr>
          <w:noProof/>
        </w:rPr>
        <w:t>17</w:t>
      </w:r>
      <w:r w:rsidRPr="00C91E79">
        <w:fldChar w:fldCharType="end"/>
      </w:r>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0129E8" w:rsidP="008F18AA">
      <w:pPr>
        <w:jc w:val="center"/>
      </w:pPr>
      <w:r>
        <w:rPr>
          <w:noProof/>
          <w:lang w:eastAsia="en-GB"/>
        </w:rPr>
        <w:lastRenderedPageBreak/>
        <w:drawing>
          <wp:inline distT="0" distB="0" distL="0" distR="0" wp14:anchorId="67699B56" wp14:editId="59792DB9">
            <wp:extent cx="5226408" cy="3416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8943" cy="3417717"/>
                    </a:xfrm>
                    <a:prstGeom prst="rect">
                      <a:avLst/>
                    </a:prstGeom>
                    <a:noFill/>
                  </pic:spPr>
                </pic:pic>
              </a:graphicData>
            </a:graphic>
          </wp:inline>
        </w:drawing>
      </w:r>
    </w:p>
    <w:p w:rsidR="008F18AA" w:rsidRDefault="008F18AA" w:rsidP="008F18AA">
      <w:pPr>
        <w:pStyle w:val="Caption"/>
        <w:jc w:val="center"/>
      </w:pPr>
      <w:bookmarkStart w:id="79" w:name="_Ref322131053"/>
      <w:bookmarkStart w:id="80" w:name="_Toc355193928"/>
      <w:proofErr w:type="gramStart"/>
      <w:r>
        <w:t xml:space="preserve">Figure </w:t>
      </w:r>
      <w:r w:rsidR="00A560B1">
        <w:fldChar w:fldCharType="begin"/>
      </w:r>
      <w:r w:rsidR="00A560B1">
        <w:instrText xml:space="preserve"> SEQ Figure \* ARABIC </w:instrText>
      </w:r>
      <w:r w:rsidR="00A560B1">
        <w:fldChar w:fldCharType="separate"/>
      </w:r>
      <w:r w:rsidR="00C86F9E">
        <w:rPr>
          <w:noProof/>
        </w:rPr>
        <w:t>17</w:t>
      </w:r>
      <w:r w:rsidR="00A560B1">
        <w:rPr>
          <w:noProof/>
        </w:rPr>
        <w:fldChar w:fldCharType="end"/>
      </w:r>
      <w:bookmarkEnd w:id="79"/>
      <w:r w:rsidRPr="00BC4BB5">
        <w:t>.</w:t>
      </w:r>
      <w:proofErr w:type="gramEnd"/>
      <w:r w:rsidRPr="00BC4BB5">
        <w:t xml:space="preserve"> </w:t>
      </w:r>
      <w:proofErr w:type="gramStart"/>
      <w:r w:rsidR="000129E8">
        <w:t>M</w:t>
      </w:r>
      <w:r w:rsidR="00F51902">
        <w:t>edian 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80"/>
      <w:proofErr w:type="gramEnd"/>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EGI Catch All top-BDII server provided </w:t>
      </w:r>
      <w:r w:rsidRPr="00C91E79">
        <w:t xml:space="preserve">by </w:t>
      </w:r>
      <w:r w:rsidRPr="00C91E79">
        <w:rPr>
          <w:rStyle w:val="st"/>
        </w:rPr>
        <w:t>Greek JRU</w:t>
      </w:r>
      <w:r w:rsidRPr="00F57908">
        <w:rPr>
          <w:rStyle w:val="FootnoteReference"/>
        </w:rPr>
        <w:footnoteReference w:id="19"/>
      </w:r>
      <w:r w:rsidRPr="00C91E79">
        <w:t>.</w:t>
      </w:r>
      <w:r>
        <w:t xml:space="preserve">  </w:t>
      </w:r>
    </w:p>
    <w:p w:rsidR="0091753A" w:rsidRDefault="0091753A" w:rsidP="0091753A">
      <w:pPr>
        <w:pStyle w:val="Heading2"/>
      </w:pPr>
      <w:bookmarkStart w:id="81" w:name="_Toc355193890"/>
      <w:r>
        <w:t>EGI.eu Performance</w:t>
      </w:r>
      <w:bookmarkEnd w:id="81"/>
    </w:p>
    <w:p w:rsidR="0091753A" w:rsidRPr="009835BF" w:rsidRDefault="0091753A" w:rsidP="0091753A">
      <w:pPr>
        <w:pStyle w:val="Caption"/>
        <w:jc w:val="center"/>
      </w:pPr>
      <w:bookmarkStart w:id="82" w:name="_Ref354676481"/>
      <w:proofErr w:type="gramStart"/>
      <w:r>
        <w:t xml:space="preserve">Table </w:t>
      </w:r>
      <w:r w:rsidR="00A560B1">
        <w:fldChar w:fldCharType="begin"/>
      </w:r>
      <w:r w:rsidR="00A560B1">
        <w:instrText xml:space="preserve"> SEQ Table \* ARABIC </w:instrText>
      </w:r>
      <w:r w:rsidR="00A560B1">
        <w:fldChar w:fldCharType="separate"/>
      </w:r>
      <w:r w:rsidR="00C86F9E">
        <w:rPr>
          <w:noProof/>
        </w:rPr>
        <w:t>13</w:t>
      </w:r>
      <w:r w:rsidR="00A560B1">
        <w:rPr>
          <w:noProof/>
        </w:rPr>
        <w:fldChar w:fldCharType="end"/>
      </w:r>
      <w:bookmarkEnd w:id="82"/>
      <w:r>
        <w:t>.</w:t>
      </w:r>
      <w:proofErr w:type="gramEnd"/>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1956"/>
        <w:gridCol w:w="111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t>EGI.eu Core Infrastructure Mont</w:t>
            </w:r>
            <w:r w:rsidR="0031100E">
              <w:rPr>
                <w:b/>
                <w:sz w:val="18"/>
                <w:szCs w:val="18"/>
              </w:rPr>
              <w:t>h</w:t>
            </w:r>
            <w:r>
              <w:rPr>
                <w:b/>
                <w:sz w:val="18"/>
                <w:szCs w:val="18"/>
              </w:rPr>
              <w:t>ly</w:t>
            </w:r>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31100E" w:rsidP="009408CA">
            <w:pPr>
              <w:jc w:val="center"/>
              <w:rPr>
                <w:b/>
                <w:sz w:val="18"/>
                <w:szCs w:val="18"/>
              </w:rPr>
            </w:pPr>
            <w:r>
              <w:rPr>
                <w:b/>
                <w:sz w:val="18"/>
                <w:szCs w:val="18"/>
              </w:rPr>
              <w:t>P</w:t>
            </w:r>
            <w:r w:rsidR="0091753A"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lastRenderedPageBreak/>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 xml:space="preserve">Availability statistics of these tools are now accessible through the </w:t>
      </w:r>
      <w:proofErr w:type="spellStart"/>
      <w:r w:rsidRPr="00144CBF">
        <w:t>MyEGI</w:t>
      </w:r>
      <w:proofErr w:type="spellEnd"/>
      <w:r w:rsidRPr="00144CBF">
        <w:t xml:space="preserve"> portal</w:t>
      </w:r>
      <w:r>
        <w:rPr>
          <w:rStyle w:val="FootnoteReference"/>
        </w:rPr>
        <w:footnoteReference w:id="20"/>
      </w:r>
      <w:r w:rsidRPr="00144CBF">
        <w:t>.</w:t>
      </w:r>
    </w:p>
    <w:p w:rsidR="00C93062" w:rsidRPr="0091753A" w:rsidRDefault="00C93062" w:rsidP="0091753A">
      <w:r>
        <w:t xml:space="preserve">The average availability and reliability performed by these EGI.eu tools in PQ11 is indicated in </w:t>
      </w:r>
      <w:r>
        <w:fldChar w:fldCharType="begin"/>
      </w:r>
      <w:r>
        <w:instrText xml:space="preserve"> REF _Ref354676481 \h </w:instrText>
      </w:r>
      <w:r>
        <w:fldChar w:fldCharType="separate"/>
      </w:r>
      <w:r w:rsidR="00C86F9E">
        <w:t xml:space="preserve">Table </w:t>
      </w:r>
      <w:r w:rsidR="00C86F9E">
        <w:rPr>
          <w:noProof/>
        </w:rPr>
        <w:t>13</w:t>
      </w:r>
      <w:r>
        <w:fldChar w:fldCharType="end"/>
      </w:r>
      <w:r>
        <w:t xml:space="preserve"> and exceeded the PY3 target (97%).</w:t>
      </w:r>
      <w:r w:rsidR="000129E8">
        <w:t xml:space="preserve"> The performance was affected by some instability experienced by the accounting portal</w:t>
      </w:r>
      <w:r w:rsidR="00C83453">
        <w:t>,</w:t>
      </w:r>
      <w:r w:rsidR="000129E8">
        <w:t xml:space="preserve"> the central accounting database</w:t>
      </w:r>
      <w:r w:rsidR="00C83453">
        <w:t xml:space="preserve"> and CRM. The performance of these tools is being monitored on a monthly basis. From PQ4 an automated monthly report generator will be available in the Operations Portal. Partners failing to meet the minimum performance requirements defined in the EGI.eu Operational Level Agreement will be requested to provide performance improvement plans.</w:t>
      </w:r>
    </w:p>
    <w:p w:rsidR="008F18AA" w:rsidRDefault="008F18AA" w:rsidP="008F18AA">
      <w:pPr>
        <w:pStyle w:val="Heading3"/>
      </w:pPr>
      <w:bookmarkStart w:id="83" w:name="_Ref326077733"/>
      <w:bookmarkStart w:id="84" w:name="_Toc355193891"/>
      <w:r>
        <w:t>ROD Performance Index</w:t>
      </w:r>
      <w:bookmarkEnd w:id="83"/>
      <w:bookmarkEnd w:id="84"/>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1"/>
      </w:r>
      <w:r w:rsidR="00A9017F" w:rsidRPr="00643C9B">
        <w:rPr>
          <w:lang w:eastAsia="en-GB"/>
        </w:rPr>
        <w:t xml:space="preserve"> is the sum of t</w:t>
      </w:r>
      <w:r w:rsidRPr="00643C9B">
        <w:rPr>
          <w:lang w:eastAsia="en-GB"/>
        </w:rPr>
        <w:t xml:space="preserve">he number of ticket expired </w:t>
      </w:r>
      <w:r w:rsidRPr="00643C9B">
        <w:rPr>
          <w:lang w:val="en" w:eastAsia="en-GB"/>
        </w:rPr>
        <w:t>in the operations dashboard daily</w:t>
      </w:r>
      <w:r w:rsidR="00A9017F" w:rsidRPr="00643C9B">
        <w:rPr>
          <w:lang w:val="en" w:eastAsia="en-GB"/>
        </w:rPr>
        <w:t>, and t</w:t>
      </w:r>
      <w:r w:rsidRPr="00643C9B">
        <w:rPr>
          <w:lang w:eastAsia="en-GB"/>
        </w:rPr>
        <w:t xml:space="preserve">he number of alarms older than 72h </w:t>
      </w:r>
      <w:r w:rsidRPr="00643C9B">
        <w:rPr>
          <w:lang w:val="en" w:eastAsia="en-GB"/>
        </w:rPr>
        <w:t>appearing in the operations dashboard daily</w:t>
      </w:r>
      <w:r w:rsidR="00C30619">
        <w:rPr>
          <w:lang w:val="en"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w:t>
      </w:r>
      <w:r w:rsidR="008F18AA" w:rsidRPr="007D47D0">
        <w:rPr>
          <w:lang w:val="en" w:eastAsia="en-GB"/>
        </w:rPr>
        <w:t>take into account weekends</w:t>
      </w:r>
      <w:r w:rsidR="008F18AA" w:rsidRPr="007D47D0">
        <w:rPr>
          <w:lang w:eastAsia="en-GB"/>
        </w:rPr>
        <w:t xml:space="preserve">.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Default="008F18AA" w:rsidP="008F18AA">
      <w:r w:rsidRPr="007D47D0">
        <w:fldChar w:fldCharType="begin"/>
      </w:r>
      <w:r w:rsidRPr="007D47D0">
        <w:instrText xml:space="preserve"> REF _Ref322710513 \h </w:instrText>
      </w:r>
      <w:r w:rsidR="00067221" w:rsidRPr="007D47D0">
        <w:instrText xml:space="preserve"> \* MERGEFORMAT </w:instrText>
      </w:r>
      <w:r w:rsidRPr="007D47D0">
        <w:fldChar w:fldCharType="separate"/>
      </w:r>
      <w:r w:rsidR="00C86F9E">
        <w:t xml:space="preserve">Figure </w:t>
      </w:r>
      <w:r w:rsidR="00C86F9E">
        <w:rPr>
          <w:noProof/>
        </w:rPr>
        <w:t>18</w:t>
      </w:r>
      <w:r w:rsidRPr="007D47D0">
        <w:fldChar w:fldCharType="end"/>
      </w:r>
      <w:r w:rsidRPr="007D47D0">
        <w:t xml:space="preserve"> shows the </w:t>
      </w:r>
      <w:r w:rsidR="007D47D0" w:rsidRPr="007D47D0">
        <w:t>monthly number of unhandled items on operations dashboard</w:t>
      </w:r>
      <w:r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Pr="007D47D0">
        <w:t>.</w:t>
      </w:r>
    </w:p>
    <w:p w:rsidR="008F18AA" w:rsidRDefault="007D47D0"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22B7F4F6" wp14:editId="063D3539">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Pr="00A7408B" w:rsidRDefault="008F18AA" w:rsidP="00A7408B">
      <w:pPr>
        <w:pStyle w:val="Caption"/>
        <w:jc w:val="center"/>
      </w:pPr>
      <w:bookmarkStart w:id="85" w:name="_Ref322710513"/>
      <w:bookmarkStart w:id="86" w:name="_Toc355193929"/>
      <w:proofErr w:type="gramStart"/>
      <w:r>
        <w:t xml:space="preserve">Figure </w:t>
      </w:r>
      <w:r w:rsidR="00A560B1">
        <w:fldChar w:fldCharType="begin"/>
      </w:r>
      <w:r w:rsidR="00A560B1">
        <w:instrText xml:space="preserve"> SEQ Figure \* ARABIC </w:instrText>
      </w:r>
      <w:r w:rsidR="00A560B1">
        <w:fldChar w:fldCharType="separate"/>
      </w:r>
      <w:r w:rsidR="00C86F9E">
        <w:rPr>
          <w:noProof/>
        </w:rPr>
        <w:t>18</w:t>
      </w:r>
      <w:r w:rsidR="00A560B1">
        <w:rPr>
          <w:noProof/>
        </w:rPr>
        <w:fldChar w:fldCharType="end"/>
      </w:r>
      <w:bookmarkEnd w:id="85"/>
      <w:r>
        <w:t>.</w:t>
      </w:r>
      <w:proofErr w:type="gramEnd"/>
      <w:r>
        <w:t xml:space="preserve"> </w:t>
      </w:r>
      <w:proofErr w:type="gramStart"/>
      <w:r w:rsidR="007D47D0" w:rsidRPr="007D47D0">
        <w:t xml:space="preserve">The monthly number of unhandled items on operations dashboard </w:t>
      </w:r>
      <w:r w:rsidRPr="007D47D0">
        <w:t>(from</w:t>
      </w:r>
      <w:r w:rsidR="007D47D0">
        <w:t xml:space="preserve"> January 2012 to PQ11</w:t>
      </w:r>
      <w:r>
        <w:t>).</w:t>
      </w:r>
      <w:proofErr w:type="gramEnd"/>
      <w:r w:rsidR="0029366B">
        <w:t xml:space="preserve"> Source: Operations Portal.</w:t>
      </w:r>
      <w:bookmarkEnd w:id="86"/>
    </w:p>
    <w:p w:rsidR="008633B1" w:rsidRDefault="008633B1" w:rsidP="00526608">
      <w:pPr>
        <w:pStyle w:val="Heading1"/>
      </w:pPr>
      <w:bookmarkStart w:id="87" w:name="_Ref324141045"/>
      <w:bookmarkStart w:id="88" w:name="_Toc355193892"/>
      <w:r>
        <w:lastRenderedPageBreak/>
        <w:t>Grid Services</w:t>
      </w:r>
      <w:bookmarkEnd w:id="87"/>
      <w:bookmarkEnd w:id="88"/>
    </w:p>
    <w:p w:rsidR="00C30619" w:rsidRPr="00F51417" w:rsidRDefault="00FD70C0" w:rsidP="00C30619">
      <w:r w:rsidRPr="00016002">
        <w:t xml:space="preserve">In this section we review the status of deployment of different software platforms across EGI. As indicated in </w:t>
      </w:r>
      <w:r w:rsidRPr="00016002">
        <w:fldChar w:fldCharType="begin"/>
      </w:r>
      <w:r w:rsidRPr="00016002">
        <w:instrText xml:space="preserve"> REF _Ref324117664 \h </w:instrText>
      </w:r>
      <w:r w:rsidR="00B624C2" w:rsidRPr="00016002">
        <w:instrText xml:space="preserve"> \* MERGEFORMAT </w:instrText>
      </w:r>
      <w:r w:rsidRPr="00016002">
        <w:fldChar w:fldCharType="separate"/>
      </w:r>
      <w:r w:rsidR="00C86F9E" w:rsidRPr="00E42420">
        <w:t xml:space="preserve">Table </w:t>
      </w:r>
      <w:r w:rsidR="00C86F9E">
        <w:rPr>
          <w:noProof/>
        </w:rPr>
        <w:t>14</w:t>
      </w:r>
      <w:r w:rsidRPr="00016002">
        <w:fldChar w:fldCharType="end"/>
      </w:r>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w:t>
      </w:r>
      <w:proofErr w:type="spellStart"/>
      <w:r w:rsidRPr="00016002">
        <w:t>dCache</w:t>
      </w:r>
      <w:proofErr w:type="spellEnd"/>
      <w:r w:rsidRPr="00016002">
        <w:t xml:space="preserve">, </w:t>
      </w:r>
      <w:proofErr w:type="spellStart"/>
      <w:r w:rsidRPr="00016002">
        <w:t>gLite</w:t>
      </w:r>
      <w:proofErr w:type="spellEnd"/>
      <w:r w:rsidRPr="00016002">
        <w:t xml:space="preserve">, UNICORE), GLOBUS being maintained, released and supported by the IGE project, </w:t>
      </w:r>
      <w:proofErr w:type="spellStart"/>
      <w:r w:rsidRPr="00016002">
        <w:t>QoSCosGrid</w:t>
      </w:r>
      <w:proofErr w:type="spellEnd"/>
      <w:r w:rsidRPr="00016002">
        <w:t xml:space="preserve"> supported by PL-Grid</w:t>
      </w:r>
      <w:r w:rsidR="002E747B" w:rsidRPr="00016002">
        <w:rPr>
          <w:rStyle w:val="FootnoteReference"/>
        </w:rPr>
        <w:footnoteReference w:id="22"/>
      </w:r>
      <w:r w:rsidRPr="00016002">
        <w:t xml:space="preserve">, and Desktop Grid software </w:t>
      </w:r>
      <w:r w:rsidR="00170AB1" w:rsidRPr="00016002">
        <w:t>released and supported by the EDGI project</w:t>
      </w:r>
      <w:r w:rsidR="00170AB1" w:rsidRPr="00016002">
        <w:rPr>
          <w:rStyle w:val="FootnoteReference"/>
        </w:rPr>
        <w:footnoteReference w:id="23"/>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4"/>
      </w:r>
      <w:r w:rsidRPr="00016002">
        <w:t>.</w:t>
      </w:r>
    </w:p>
    <w:p w:rsidR="00FC2C9B" w:rsidRDefault="00551236" w:rsidP="007401E3">
      <w:pPr>
        <w:pStyle w:val="Heading2"/>
      </w:pPr>
      <w:bookmarkStart w:id="89" w:name="_Toc355193893"/>
      <w:r>
        <w:t xml:space="preserve">Integrated </w:t>
      </w:r>
      <w:r w:rsidR="00FD70C0">
        <w:t>Software</w:t>
      </w:r>
      <w:r w:rsidR="00FC2C9B">
        <w:t xml:space="preserve"> Platforms</w:t>
      </w:r>
      <w:bookmarkEnd w:id="89"/>
    </w:p>
    <w:p w:rsidR="00FD70C0" w:rsidRPr="00E42420" w:rsidRDefault="00FD70C0" w:rsidP="00FD70C0">
      <w:pPr>
        <w:pStyle w:val="Caption"/>
        <w:jc w:val="center"/>
      </w:pPr>
      <w:bookmarkStart w:id="90" w:name="_Ref324117664"/>
      <w:proofErr w:type="gramStart"/>
      <w:r w:rsidRPr="00E42420">
        <w:t xml:space="preserve">Table </w:t>
      </w:r>
      <w:r w:rsidR="00A560B1">
        <w:fldChar w:fldCharType="begin"/>
      </w:r>
      <w:r w:rsidR="00A560B1">
        <w:instrText xml:space="preserve"> SEQ Table \* ARABIC </w:instrText>
      </w:r>
      <w:r w:rsidR="00A560B1">
        <w:fldChar w:fldCharType="separate"/>
      </w:r>
      <w:r w:rsidR="00C86F9E">
        <w:rPr>
          <w:noProof/>
        </w:rPr>
        <w:t>14</w:t>
      </w:r>
      <w:r w:rsidR="00A560B1">
        <w:rPr>
          <w:noProof/>
        </w:rPr>
        <w:fldChar w:fldCharType="end"/>
      </w:r>
      <w:bookmarkEnd w:id="90"/>
      <w:r w:rsidRPr="00E42420">
        <w:t>.</w:t>
      </w:r>
      <w:proofErr w:type="gramEnd"/>
      <w:r w:rsidRPr="00E42420">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proofErr w:type="spellStart"/>
            <w:r w:rsidRPr="008C0842">
              <w:t>GridFtp</w:t>
            </w:r>
            <w:proofErr w:type="spellEnd"/>
            <w:r w:rsidRPr="008C0842">
              <w:t xml:space="preserve">: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proofErr w:type="spellStart"/>
            <w:r w:rsidRPr="00D97C23">
              <w:t>QosCosGrid</w:t>
            </w:r>
            <w:proofErr w:type="spellEnd"/>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Pr="00631DE4"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ARC and </w:t>
      </w:r>
      <w:proofErr w:type="spellStart"/>
      <w:r w:rsidR="00613095" w:rsidRPr="00F51417">
        <w:t>gLite</w:t>
      </w:r>
      <w:proofErr w:type="spellEnd"/>
      <w:r w:rsidR="00613095" w:rsidRPr="00F51417">
        <w:t xml:space="preserve"> computing resources have been accounted</w:t>
      </w:r>
      <w:r w:rsidRPr="00F51417">
        <w:t xml:space="preserve"> for their usage</w:t>
      </w:r>
      <w:r w:rsidR="00613095" w:rsidRPr="00F51417">
        <w:t xml:space="preserve"> from the beginning of EGI-</w:t>
      </w:r>
      <w:proofErr w:type="spellStart"/>
      <w:r w:rsidR="00613095" w:rsidRPr="00F51417">
        <w:t>InSPIRE</w:t>
      </w:r>
      <w:proofErr w:type="spellEnd"/>
      <w:r w:rsidR="00613095" w:rsidRPr="00F51417">
        <w:t>.</w:t>
      </w:r>
      <w:r w:rsidR="007401E3" w:rsidRPr="00F51417">
        <w:t xml:space="preserve"> The Accounting Task Force of the TCB</w:t>
      </w:r>
      <w:r w:rsidR="007401E3" w:rsidRPr="00F51417">
        <w:rPr>
          <w:rStyle w:val="FootnoteReference"/>
        </w:rPr>
        <w:footnoteReference w:id="25"/>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42009E" w:rsidRDefault="00C30619" w:rsidP="00613095">
      <w:r>
        <w:t xml:space="preserve">The services originated by the </w:t>
      </w:r>
      <w:proofErr w:type="spellStart"/>
      <w:r w:rsidR="00613095" w:rsidRPr="00631DE4">
        <w:t>gLite</w:t>
      </w:r>
      <w:proofErr w:type="spellEnd"/>
      <w:r>
        <w:t xml:space="preserve"> distribution (now unsupported) and distributed in EMI, are deployed by the majority of the production RCs. However,</w:t>
      </w:r>
      <w:r w:rsidR="00613095" w:rsidRPr="00631DE4">
        <w:t xml:space="preserve"> the number of operations centres supporting non-</w:t>
      </w:r>
      <w:proofErr w:type="spellStart"/>
      <w:r w:rsidR="00613095" w:rsidRPr="00631DE4">
        <w:t>gLite</w:t>
      </w:r>
      <w:proofErr w:type="spellEnd"/>
      <w:r w:rsidR="00613095" w:rsidRPr="00631DE4">
        <w:t xml:space="preserve"> stacks slightly increased during </w:t>
      </w:r>
      <w:r>
        <w:t>PY3: a</w:t>
      </w:r>
      <w:r w:rsidR="00613095" w:rsidRPr="00631DE4">
        <w:t xml:space="preserve">s shown in </w:t>
      </w:r>
      <w:r w:rsidR="00613095" w:rsidRPr="00631DE4">
        <w:fldChar w:fldCharType="begin"/>
      </w:r>
      <w:r w:rsidR="00613095" w:rsidRPr="00631DE4">
        <w:instrText xml:space="preserve"> REF _Ref195178474 \h </w:instrText>
      </w:r>
      <w:r w:rsidR="00B624C2" w:rsidRPr="00631DE4">
        <w:instrText xml:space="preserve"> \* MERGEFORMAT </w:instrText>
      </w:r>
      <w:r w:rsidR="00613095" w:rsidRPr="00631DE4">
        <w:fldChar w:fldCharType="separate"/>
      </w:r>
      <w:r w:rsidR="00C86F9E" w:rsidRPr="00D033A8">
        <w:t xml:space="preserve">Figure </w:t>
      </w:r>
      <w:r w:rsidR="00C86F9E">
        <w:rPr>
          <w:noProof/>
        </w:rPr>
        <w:t>19</w:t>
      </w:r>
      <w:r w:rsidR="00613095" w:rsidRPr="00631DE4">
        <w:fldChar w:fldCharType="end"/>
      </w:r>
      <w:r w:rsidR="00361DBF" w:rsidRPr="00631DE4">
        <w:t>, 7</w:t>
      </w:r>
      <w:r w:rsidR="00613095" w:rsidRPr="00631DE4">
        <w:t xml:space="preserve"> operations centres are deploying ARC middleware, namely: NGI_NDGF (including Denmark, Estonia, part of the </w:t>
      </w:r>
      <w:r w:rsidR="00613095" w:rsidRPr="00631DE4">
        <w:lastRenderedPageBreak/>
        <w:t>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w:t>
      </w:r>
      <w:proofErr w:type="spellStart"/>
      <w:r w:rsidR="00631DE4" w:rsidRPr="00631DE4">
        <w:t>QosCosGrid</w:t>
      </w:r>
      <w:proofErr w:type="spellEnd"/>
      <w:r w:rsidR="00631DE4" w:rsidRPr="00631DE4">
        <w:t xml:space="preserve"> middleware is deployed only by NGI_PL.</w:t>
      </w:r>
    </w:p>
    <w:p w:rsidR="00613095" w:rsidRDefault="00361DBF" w:rsidP="00613095">
      <w:pPr>
        <w:keepNext/>
        <w:jc w:val="center"/>
      </w:pPr>
      <w:r>
        <w:rPr>
          <w:noProof/>
          <w:lang w:eastAsia="en-GB"/>
        </w:rPr>
        <w:drawing>
          <wp:inline distT="0" distB="0" distL="0" distR="0" wp14:anchorId="752F737E" wp14:editId="386E93EC">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91" w:name="_Ref195178474"/>
      <w:bookmarkStart w:id="92" w:name="_Toc355193930"/>
      <w:proofErr w:type="gramStart"/>
      <w:r w:rsidRPr="00D033A8">
        <w:t xml:space="preserve">Figure </w:t>
      </w:r>
      <w:r w:rsidR="00A560B1">
        <w:fldChar w:fldCharType="begin"/>
      </w:r>
      <w:r w:rsidR="00A560B1">
        <w:instrText xml:space="preserve"> SEQ Figure \* ARABIC </w:instrText>
      </w:r>
      <w:r w:rsidR="00A560B1">
        <w:fldChar w:fldCharType="separate"/>
      </w:r>
      <w:r w:rsidR="00C86F9E">
        <w:rPr>
          <w:noProof/>
        </w:rPr>
        <w:t>19</w:t>
      </w:r>
      <w:r w:rsidR="00A560B1">
        <w:rPr>
          <w:noProof/>
        </w:rPr>
        <w:fldChar w:fldCharType="end"/>
      </w:r>
      <w:bookmarkEnd w:id="91"/>
      <w:r w:rsidR="009D5BCA">
        <w:t>.</w:t>
      </w:r>
      <w:proofErr w:type="gramEnd"/>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w:t>
      </w:r>
      <w:proofErr w:type="spellStart"/>
      <w:r w:rsidRPr="00D033A8">
        <w:t>InSPIRE</w:t>
      </w:r>
      <w:proofErr w:type="spellEnd"/>
      <w:r w:rsidRPr="00D033A8">
        <w:t xml:space="preserv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92"/>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14:anchorId="052D94D6" wp14:editId="40B38FE3">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93" w:name="_Ref195180702"/>
      <w:bookmarkStart w:id="94" w:name="_Toc355193931"/>
      <w:proofErr w:type="gramStart"/>
      <w:r w:rsidRPr="00B744E3">
        <w:t xml:space="preserve">Figure </w:t>
      </w:r>
      <w:r w:rsidR="00A560B1">
        <w:fldChar w:fldCharType="begin"/>
      </w:r>
      <w:r w:rsidR="00A560B1">
        <w:instrText xml:space="preserve"> SEQ Figure \* ARABIC </w:instrText>
      </w:r>
      <w:r w:rsidR="00A560B1">
        <w:fldChar w:fldCharType="separate"/>
      </w:r>
      <w:r w:rsidR="00C86F9E">
        <w:rPr>
          <w:noProof/>
        </w:rPr>
        <w:t>20</w:t>
      </w:r>
      <w:r w:rsidR="00A560B1">
        <w:rPr>
          <w:noProof/>
        </w:rPr>
        <w:fldChar w:fldCharType="end"/>
      </w:r>
      <w:bookmarkEnd w:id="93"/>
      <w:r w:rsidR="009D5BCA">
        <w:t>.</w:t>
      </w:r>
      <w:proofErr w:type="gramEnd"/>
      <w:r w:rsidRPr="00B744E3">
        <w:t xml:space="preserve"> Number of instances of the different implementations of the compute capability, across the </w:t>
      </w:r>
      <w:proofErr w:type="spellStart"/>
      <w:r w:rsidRPr="00B744E3">
        <w:t>EGI_InSPIRE</w:t>
      </w:r>
      <w:proofErr w:type="spellEnd"/>
      <w:r w:rsidRPr="00B744E3">
        <w:t xml:space="preserve"> partners and the integrated Resource infrastructure Providers, March 201</w:t>
      </w:r>
      <w:r w:rsidR="00B744E3" w:rsidRPr="00B744E3">
        <w:t>3</w:t>
      </w:r>
      <w:r w:rsidRPr="00B744E3">
        <w:t xml:space="preserve"> (source: GOCDB)</w:t>
      </w:r>
      <w:bookmarkEnd w:id="94"/>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r w:rsidR="00613095" w:rsidRPr="00892CA1">
        <w:fldChar w:fldCharType="begin"/>
      </w:r>
      <w:r w:rsidR="00613095" w:rsidRPr="00892CA1">
        <w:instrText xml:space="preserve"> REF _Ref195180702 \h </w:instrText>
      </w:r>
      <w:r w:rsidR="00B624C2" w:rsidRPr="00892CA1">
        <w:instrText xml:space="preserve"> \* MERGEFORMAT </w:instrText>
      </w:r>
      <w:r w:rsidR="00613095" w:rsidRPr="00892CA1">
        <w:fldChar w:fldCharType="separate"/>
      </w:r>
      <w:r w:rsidR="00C86F9E" w:rsidRPr="00B744E3">
        <w:t xml:space="preserve">Figure </w:t>
      </w:r>
      <w:r w:rsidR="00C86F9E">
        <w:rPr>
          <w:noProof/>
        </w:rPr>
        <w:t>20</w:t>
      </w:r>
      <w:r w:rsidR="00613095" w:rsidRPr="00892CA1">
        <w:fldChar w:fldCharType="end"/>
      </w:r>
      <w:r w:rsidR="00613095" w:rsidRPr="00892CA1">
        <w:t xml:space="preserve"> shows </w:t>
      </w:r>
      <w:r>
        <w:t>this</w:t>
      </w:r>
      <w:r w:rsidR="00613095" w:rsidRPr="00892CA1">
        <w:t xml:space="preserve"> distribution</w:t>
      </w:r>
      <w:r>
        <w:t>:</w:t>
      </w:r>
      <w:r w:rsidRPr="009D5BCA">
        <w:t xml:space="preserve"> 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95" w:name="_Ref354671028"/>
      <w:bookmarkStart w:id="96" w:name="_Toc355193894"/>
      <w:r w:rsidRPr="003329A3">
        <w:t>Software retirement</w:t>
      </w:r>
      <w:bookmarkEnd w:id="95"/>
      <w:bookmarkEnd w:id="96"/>
      <w:r w:rsidRPr="003329A3">
        <w:t xml:space="preserve"> </w:t>
      </w:r>
    </w:p>
    <w:p w:rsidR="00754C94" w:rsidRDefault="00613095" w:rsidP="00754C94">
      <w:proofErr w:type="spellStart"/>
      <w:proofErr w:type="gramStart"/>
      <w:r w:rsidRPr="003329A3">
        <w:t>gLite</w:t>
      </w:r>
      <w:proofErr w:type="spellEnd"/>
      <w:proofErr w:type="gramEnd"/>
      <w:r w:rsidRPr="003329A3">
        <w:t xml:space="preserve"> 3.1 </w:t>
      </w:r>
      <w:r w:rsidR="00754C94">
        <w:t xml:space="preserve">and 3.2 </w:t>
      </w:r>
      <w:r w:rsidRPr="003329A3">
        <w:t xml:space="preserve">products are no </w:t>
      </w:r>
      <w:r w:rsidR="00754C94">
        <w:t xml:space="preserve">longer </w:t>
      </w:r>
      <w:r w:rsidRPr="003329A3">
        <w:t>supported</w:t>
      </w:r>
      <w:r w:rsidR="00754C94">
        <w:t>. The decommissioning campaign of these two releases started in October 2012. This first decommissioning campaign was subsequently followed by an EMI-1 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proofErr w:type="spellStart"/>
      <w:r w:rsidR="009C6E08">
        <w:rPr>
          <w:szCs w:val="22"/>
        </w:rPr>
        <w:t>Nagios</w:t>
      </w:r>
      <w:proofErr w:type="spellEnd"/>
      <w:r w:rsidR="009C6E08">
        <w:rPr>
          <w:szCs w:val="22"/>
        </w:rPr>
        <w:t xml:space="preserve"> service</w:t>
      </w:r>
      <w:r w:rsidR="009C6E08" w:rsidRPr="00394193">
        <w:rPr>
          <w:szCs w:val="22"/>
          <w:vertAlign w:val="superscript"/>
        </w:rPr>
        <w:footnoteReference w:id="26"/>
      </w:r>
      <w:r w:rsidR="009C6E08" w:rsidRPr="00394193">
        <w:rPr>
          <w:szCs w:val="22"/>
        </w:rPr>
        <w:t xml:space="preserve"> was </w:t>
      </w:r>
      <w:r w:rsidR="009C6E08">
        <w:rPr>
          <w:szCs w:val="22"/>
        </w:rPr>
        <w:t>deployed</w:t>
      </w:r>
      <w:r w:rsidR="009C6E08" w:rsidRPr="00394193">
        <w:rPr>
          <w:szCs w:val="22"/>
        </w:rPr>
        <w:t xml:space="preserve"> to monitor middleware components.</w:t>
      </w:r>
    </w:p>
    <w:p w:rsidR="008D62EB" w:rsidRDefault="008D62EB" w:rsidP="008D62EB">
      <w:r>
        <w:t xml:space="preserve">In PQ10 a new policy for the retirement of unsupported software from the production </w:t>
      </w:r>
      <w:r w:rsidR="00971A40">
        <w:t>infrastructure was approved</w:t>
      </w:r>
      <w:r>
        <w:t xml:space="preserve">. This policy </w:t>
      </w:r>
      <w:r w:rsidR="00971A40">
        <w:t>was</w:t>
      </w:r>
      <w:r>
        <w:t xml:space="preserve"> incorporated into the main body of EGI security procedures and new procedures were developed to support the timely retirement of software</w:t>
      </w:r>
      <w:r>
        <w:rPr>
          <w:rStyle w:val="FootnoteReference"/>
        </w:rPr>
        <w:footnoteReference w:id="27"/>
      </w:r>
      <w:r>
        <w:t>.</w:t>
      </w:r>
    </w:p>
    <w:p w:rsidR="008D62EB" w:rsidRPr="00754C94" w:rsidRDefault="008D62EB" w:rsidP="00754C94"/>
    <w:p w:rsidR="00613095" w:rsidRPr="003329A3" w:rsidRDefault="005478EF" w:rsidP="00613095">
      <w:r>
        <w:t xml:space="preserve">Being </w:t>
      </w:r>
      <w:proofErr w:type="spellStart"/>
      <w:r w:rsidR="0057142A" w:rsidRPr="003329A3">
        <w:t>gLite</w:t>
      </w:r>
      <w:proofErr w:type="spellEnd"/>
      <w:r w:rsidR="0057142A" w:rsidRPr="003329A3">
        <w:t xml:space="preserve"> 3.2 </w:t>
      </w:r>
      <w:r w:rsidR="00613095" w:rsidRPr="003329A3">
        <w:t xml:space="preserve">supported until </w:t>
      </w:r>
      <w:r>
        <w:t xml:space="preserve">the </w:t>
      </w:r>
      <w:r w:rsidR="00613095" w:rsidRPr="003329A3">
        <w:t>end of April 2012, many sites migrate</w:t>
      </w:r>
      <w:r w:rsidR="003329A3" w:rsidRPr="003329A3">
        <w:t>d</w:t>
      </w:r>
      <w:r w:rsidR="00613095" w:rsidRPr="003329A3">
        <w:t xml:space="preserve"> from gLite3.1 directly to the equivalent EMI-1 components (supported until April 2013) or to the upcoming EMI-2 </w:t>
      </w:r>
      <w:r w:rsidR="00971A40">
        <w:t xml:space="preserve">release </w:t>
      </w:r>
      <w:r>
        <w:t>supporting</w:t>
      </w:r>
      <w:r w:rsidR="00613095" w:rsidRPr="003329A3">
        <w:t xml:space="preserve"> SL5 and SL6.</w:t>
      </w:r>
    </w:p>
    <w:p w:rsidR="003329A3" w:rsidRDefault="003329A3" w:rsidP="003329A3">
      <w:pPr>
        <w:keepNext/>
      </w:pPr>
      <w:r w:rsidRPr="003329A3">
        <w:rPr>
          <w:noProof/>
          <w:lang w:eastAsia="en-GB"/>
        </w:rPr>
        <w:drawing>
          <wp:inline distT="0" distB="0" distL="0" distR="0" wp14:anchorId="43A3CF81" wp14:editId="7E5C721C">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3">
                      <a:extLst>
                        <a:ext uri="{28A0092B-C50C-407E-A947-70E740481C1C}">
                          <a14:useLocalDpi xmlns:a14="http://schemas.microsoft.com/office/drawing/2010/main"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97" w:name="_Toc355193932"/>
      <w:r>
        <w:t xml:space="preserve">Figure </w:t>
      </w:r>
      <w:r w:rsidR="00317058">
        <w:fldChar w:fldCharType="begin"/>
      </w:r>
      <w:r w:rsidR="00317058">
        <w:instrText xml:space="preserve"> SEQ Figure \* ARABIC </w:instrText>
      </w:r>
      <w:r w:rsidR="00317058">
        <w:fldChar w:fldCharType="separate"/>
      </w:r>
      <w:proofErr w:type="gramStart"/>
      <w:r w:rsidR="00C86F9E">
        <w:rPr>
          <w:noProof/>
        </w:rPr>
        <w:t>21</w:t>
      </w:r>
      <w:r w:rsidR="00317058">
        <w:rPr>
          <w:noProof/>
        </w:rPr>
        <w:fldChar w:fldCharType="end"/>
      </w:r>
      <w:r>
        <w:t xml:space="preserve"> Unsupported middleware migration </w:t>
      </w:r>
      <w:r w:rsidR="00227AEE">
        <w:t>progress</w:t>
      </w:r>
      <w:bookmarkEnd w:id="97"/>
      <w:proofErr w:type="gramEnd"/>
    </w:p>
    <w:p w:rsidR="00227AEE" w:rsidRDefault="00227AEE" w:rsidP="00227AEE">
      <w:bookmarkStart w:id="98" w:name="_Toc355193933"/>
      <w:r>
        <w:t xml:space="preserve">Figure </w:t>
      </w:r>
      <w:r w:rsidR="00A560B1">
        <w:fldChar w:fldCharType="begin"/>
      </w:r>
      <w:r w:rsidR="00A560B1">
        <w:instrText xml:space="preserve"> SEQ Figure \* ARABIC </w:instrText>
      </w:r>
      <w:r w:rsidR="00A560B1">
        <w:fldChar w:fldCharType="separate"/>
      </w:r>
      <w:r w:rsidR="00C86F9E">
        <w:rPr>
          <w:noProof/>
        </w:rPr>
        <w:t>22</w:t>
      </w:r>
      <w:r w:rsidR="00A560B1">
        <w:rPr>
          <w:noProof/>
        </w:rPr>
        <w:fldChar w:fldCharType="end"/>
      </w:r>
      <w:r>
        <w:t xml:space="preserve"> shows the progress of </w:t>
      </w:r>
      <w:r w:rsidR="005478EF">
        <w:t xml:space="preserve">decommissioning </w:t>
      </w:r>
      <w:proofErr w:type="spellStart"/>
      <w:r w:rsidR="005478EF">
        <w:t>gLite</w:t>
      </w:r>
      <w:proofErr w:type="spellEnd"/>
      <w:r w:rsidR="005478EF">
        <w:t xml:space="preserve"> 3.1 and 3.2 </w:t>
      </w:r>
      <w:r>
        <w:t>unsupported middleware</w:t>
      </w:r>
      <w:r w:rsidR="00971A40">
        <w:t>, which was successfully completed in PQ11</w:t>
      </w:r>
      <w:r>
        <w:t xml:space="preserve">. </w:t>
      </w:r>
      <w:r w:rsidR="005478EF">
        <w:t>The increase in the number of service instances to be decommissioning, which is visible in October</w:t>
      </w:r>
      <w:r w:rsidR="00971A40">
        <w:t xml:space="preserve"> 2012</w:t>
      </w:r>
      <w:r w:rsidR="005478EF">
        <w:t>, is due to the</w:t>
      </w:r>
      <w:r>
        <w:t xml:space="preserve"> introduction of new </w:t>
      </w:r>
      <w:proofErr w:type="spellStart"/>
      <w:r>
        <w:t>Nagios</w:t>
      </w:r>
      <w:proofErr w:type="spellEnd"/>
      <w:r>
        <w:t xml:space="preserve"> probes </w:t>
      </w:r>
      <w:r w:rsidR="005478EF">
        <w:t xml:space="preserve">for the automated detection of </w:t>
      </w:r>
      <w:r>
        <w:t>new</w:t>
      </w:r>
      <w:r w:rsidR="005478EF">
        <w:t xml:space="preserve"> unsupported software versions</w:t>
      </w:r>
      <w:r>
        <w:t>.</w:t>
      </w:r>
      <w:bookmarkEnd w:id="98"/>
      <w:r>
        <w:t xml:space="preserve"> </w:t>
      </w:r>
    </w:p>
    <w:p w:rsidR="00F00862" w:rsidRPr="00AA4974" w:rsidRDefault="00F00862" w:rsidP="00F00862">
      <w:pPr>
        <w:pStyle w:val="Heading2"/>
      </w:pPr>
      <w:bookmarkStart w:id="99" w:name="_Toc355193895"/>
      <w:r w:rsidRPr="00AA4974">
        <w:t>Core Middleware Services</w:t>
      </w:r>
      <w:bookmarkEnd w:id="99"/>
    </w:p>
    <w:p w:rsidR="00F00862" w:rsidRPr="00380DFA" w:rsidRDefault="00F00862" w:rsidP="00F00862">
      <w:r w:rsidRPr="00380DFA">
        <w:t xml:space="preserve">Core grid </w:t>
      </w:r>
      <w:r w:rsidR="00130883" w:rsidRPr="00380DFA">
        <w:t xml:space="preserve">middleware </w:t>
      </w:r>
      <w:r w:rsidRPr="00380DFA">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F00862" w:rsidP="00F00862">
      <w:r w:rsidRPr="00380DFA">
        <w:fldChar w:fldCharType="begin"/>
      </w:r>
      <w:r w:rsidRPr="00380DFA">
        <w:instrText xml:space="preserve"> REF _Ref195778617 \h </w:instrText>
      </w:r>
      <w:r w:rsidR="00B624C2" w:rsidRPr="00380DFA">
        <w:instrText xml:space="preserve"> \* MERGEFORMAT </w:instrText>
      </w:r>
      <w:r w:rsidRPr="00380DFA">
        <w:fldChar w:fldCharType="separate"/>
      </w:r>
      <w:r w:rsidR="00C86F9E">
        <w:t xml:space="preserve">Figure </w:t>
      </w:r>
      <w:r w:rsidR="00C86F9E">
        <w:rPr>
          <w:noProof/>
        </w:rPr>
        <w:t>23</w:t>
      </w:r>
      <w:r w:rsidRPr="00380DFA">
        <w:fldChar w:fldCharType="end"/>
      </w:r>
      <w:r w:rsidRPr="00380DFA">
        <w:t xml:space="preserve"> shows the current distribution of production instances among the EGI-</w:t>
      </w:r>
      <w:proofErr w:type="spellStart"/>
      <w:r w:rsidRPr="00380DFA">
        <w:t>InSPIRE</w:t>
      </w:r>
      <w:proofErr w:type="spellEnd"/>
      <w:r w:rsidRPr="00380DFA">
        <w:t xml:space="preserve"> partners and integrated resource providers. The instances information was collected by querying the Top-BDII: this information source cont</w:t>
      </w:r>
      <w:r w:rsidR="005D53DD" w:rsidRPr="00380DFA">
        <w:t xml:space="preserve">ains also the software version </w:t>
      </w:r>
      <w:r w:rsidRPr="00380DFA">
        <w:t xml:space="preserve">which </w:t>
      </w:r>
      <w:r w:rsidR="00130883" w:rsidRPr="00380DFA">
        <w:t xml:space="preserve">is </w:t>
      </w:r>
      <w:r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lastRenderedPageBreak/>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proofErr w:type="spellStart"/>
      <w:r w:rsidR="00F00862" w:rsidRPr="00C25F34">
        <w:t>gLite</w:t>
      </w:r>
      <w:proofErr w:type="spellEnd"/>
      <w:r w:rsidR="00F00862" w:rsidRPr="00C25F34">
        <w:t xml:space="preserve"> middleware,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1"/>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14:anchorId="3B928BBE" wp14:editId="0007BD56">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14:anchorId="43F74064" wp14:editId="7F6E2659">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14:anchorId="3FC232FF" wp14:editId="182B347C">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14:anchorId="4C893656" wp14:editId="46F67169">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14:anchorId="77699FC2" wp14:editId="2A22D4C8">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Pr="00F00862" w:rsidRDefault="00F00862" w:rsidP="00AA4A7F">
      <w:pPr>
        <w:pStyle w:val="Caption"/>
        <w:jc w:val="center"/>
      </w:pPr>
      <w:bookmarkStart w:id="100" w:name="_Ref195778617"/>
      <w:bookmarkStart w:id="101" w:name="_Toc355193934"/>
      <w:r>
        <w:t xml:space="preserve">Figure </w:t>
      </w:r>
      <w:r w:rsidR="00A560B1">
        <w:fldChar w:fldCharType="begin"/>
      </w:r>
      <w:r w:rsidR="00A560B1">
        <w:instrText xml:space="preserve"> SEQ Figure \* ARABIC </w:instrText>
      </w:r>
      <w:r w:rsidR="00A560B1">
        <w:fldChar w:fldCharType="separate"/>
      </w:r>
      <w:r w:rsidR="00C86F9E">
        <w:rPr>
          <w:noProof/>
        </w:rPr>
        <w:t>23</w:t>
      </w:r>
      <w:r w:rsidR="00A560B1">
        <w:rPr>
          <w:noProof/>
        </w:rPr>
        <w:fldChar w:fldCharType="end"/>
      </w:r>
      <w:bookmarkEnd w:id="100"/>
      <w:r>
        <w:t xml:space="preserve">, Number </w:t>
      </w:r>
      <w:r w:rsidRPr="00B94B47">
        <w:t>of core services instances</w:t>
      </w:r>
      <w:r>
        <w:t xml:space="preserve"> deployed within the EGI-</w:t>
      </w:r>
      <w:proofErr w:type="spellStart"/>
      <w:r>
        <w:t>InSP</w:t>
      </w:r>
      <w:r w:rsidR="00B94B47">
        <w:t>IRE</w:t>
      </w:r>
      <w:proofErr w:type="spellEnd"/>
      <w:r w:rsidR="00B94B47">
        <w:t xml:space="preserve"> integrated infrastructure. S</w:t>
      </w:r>
      <w:r>
        <w:t xml:space="preserve">ource: </w:t>
      </w:r>
      <w:r w:rsidR="00B94B47">
        <w:t>GOC DB</w:t>
      </w:r>
      <w:r>
        <w:t xml:space="preserve"> (March 201</w:t>
      </w:r>
      <w:r w:rsidR="00B94B47">
        <w:t>3</w:t>
      </w:r>
      <w:r>
        <w:t>)</w:t>
      </w:r>
      <w:r w:rsidR="00AA4A7F">
        <w:t>.</w:t>
      </w:r>
      <w:bookmarkEnd w:id="101"/>
    </w:p>
    <w:p w:rsidR="004C77BF" w:rsidRDefault="004C77BF" w:rsidP="008633B1">
      <w:pPr>
        <w:pStyle w:val="Heading1"/>
      </w:pPr>
      <w:bookmarkStart w:id="102" w:name="_Ref324141147"/>
      <w:bookmarkStart w:id="103" w:name="_Toc355193896"/>
      <w:r>
        <w:lastRenderedPageBreak/>
        <w:t>Cloud Infrastructure Platform</w:t>
      </w:r>
      <w:bookmarkEnd w:id="103"/>
    </w:p>
    <w:p w:rsidR="007A69CB" w:rsidRDefault="007A69CB" w:rsidP="007A69CB">
      <w:r>
        <w:t xml:space="preserve">To provide generic, consistent and flexible access to EGI resources, EGI initiated a strategic activity to establish a federation of locally deployed </w:t>
      </w:r>
      <w:proofErr w:type="spellStart"/>
      <w:r>
        <w:t>IaaS</w:t>
      </w:r>
      <w:proofErr w:type="spellEnd"/>
      <w:r>
        <w:t xml:space="preserve">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7A69CB" w:rsidRDefault="007A69CB" w:rsidP="007A69CB">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7A69CB" w:rsidRDefault="007A69CB" w:rsidP="007A69CB">
      <w:pPr>
        <w:pStyle w:val="Caption"/>
        <w:jc w:val="center"/>
      </w:pPr>
      <w:bookmarkStart w:id="104" w:name="_Ref228504385"/>
      <w:r>
        <w:t xml:space="preserve">Table </w:t>
      </w:r>
      <w:r>
        <w:fldChar w:fldCharType="begin"/>
      </w:r>
      <w:r>
        <w:instrText xml:space="preserve"> SEQ Table \* ARABIC </w:instrText>
      </w:r>
      <w:r>
        <w:fldChar w:fldCharType="separate"/>
      </w:r>
      <w:r w:rsidR="00C86F9E">
        <w:rPr>
          <w:noProof/>
        </w:rPr>
        <w:t>15</w:t>
      </w:r>
      <w:r>
        <w:rPr>
          <w:noProof/>
        </w:rPr>
        <w:fldChar w:fldCharType="end"/>
      </w:r>
      <w:bookmarkEnd w:id="104"/>
      <w:r>
        <w:t>: Resource providers participating to the Federated Clouds test-bed (April 2013)</w:t>
      </w:r>
    </w:p>
    <w:tbl>
      <w:tblPr>
        <w:tblStyle w:val="TableGrid"/>
        <w:tblW w:w="0" w:type="auto"/>
        <w:jc w:val="center"/>
        <w:tblInd w:w="817" w:type="dxa"/>
        <w:tblLook w:val="04A0" w:firstRow="1" w:lastRow="0" w:firstColumn="1" w:lastColumn="0" w:noHBand="0" w:noVBand="1"/>
      </w:tblPr>
      <w:tblGrid>
        <w:gridCol w:w="1503"/>
        <w:gridCol w:w="2320"/>
        <w:gridCol w:w="2320"/>
        <w:gridCol w:w="2320"/>
      </w:tblGrid>
      <w:tr w:rsidR="007A69CB" w:rsidTr="006C76D5">
        <w:trPr>
          <w:jc w:val="center"/>
        </w:trPr>
        <w:tc>
          <w:tcPr>
            <w:tcW w:w="1503" w:type="dxa"/>
          </w:tcPr>
          <w:p w:rsidR="007A69CB" w:rsidRPr="00AA4A7F" w:rsidRDefault="007A69CB" w:rsidP="006C76D5">
            <w:pPr>
              <w:jc w:val="center"/>
              <w:rPr>
                <w:b/>
              </w:rPr>
            </w:pPr>
            <w:r w:rsidRPr="00AA4A7F">
              <w:rPr>
                <w:b/>
              </w:rPr>
              <w:t>Resource centre name</w:t>
            </w:r>
          </w:p>
        </w:tc>
        <w:tc>
          <w:tcPr>
            <w:tcW w:w="2320" w:type="dxa"/>
          </w:tcPr>
          <w:p w:rsidR="007A69CB" w:rsidRPr="00AA4A7F" w:rsidRDefault="007A69CB" w:rsidP="006C76D5">
            <w:pPr>
              <w:jc w:val="center"/>
              <w:rPr>
                <w:b/>
              </w:rPr>
            </w:pPr>
            <w:r w:rsidRPr="00AA4A7F">
              <w:rPr>
                <w:b/>
              </w:rPr>
              <w:t>Number of cores available in the test-bed</w:t>
            </w:r>
          </w:p>
        </w:tc>
        <w:tc>
          <w:tcPr>
            <w:tcW w:w="2320" w:type="dxa"/>
          </w:tcPr>
          <w:p w:rsidR="007A69CB" w:rsidRPr="00AA4A7F" w:rsidRDefault="007A69CB" w:rsidP="006C76D5">
            <w:pPr>
              <w:jc w:val="center"/>
              <w:rPr>
                <w:b/>
              </w:rPr>
            </w:pPr>
            <w:r w:rsidRPr="00AA4A7F">
              <w:rPr>
                <w:b/>
              </w:rPr>
              <w:t>Amount of disk space available in the test-bed</w:t>
            </w:r>
          </w:p>
        </w:tc>
        <w:tc>
          <w:tcPr>
            <w:tcW w:w="2320" w:type="dxa"/>
          </w:tcPr>
          <w:p w:rsidR="007A69CB" w:rsidRPr="00AA4A7F" w:rsidRDefault="007A69CB" w:rsidP="006C76D5">
            <w:pPr>
              <w:jc w:val="center"/>
              <w:rPr>
                <w:b/>
              </w:rPr>
            </w:pPr>
            <w:r w:rsidRPr="00AA4A7F">
              <w:rPr>
                <w:b/>
              </w:rPr>
              <w:t>Cloud middleware deployed</w:t>
            </w:r>
          </w:p>
        </w:tc>
      </w:tr>
      <w:tr w:rsidR="007A69CB" w:rsidTr="006C76D5">
        <w:trPr>
          <w:jc w:val="center"/>
        </w:trPr>
        <w:tc>
          <w:tcPr>
            <w:tcW w:w="1503" w:type="dxa"/>
          </w:tcPr>
          <w:p w:rsidR="007A69CB" w:rsidRDefault="007A69CB" w:rsidP="006C76D5">
            <w:r>
              <w:t>BSC</w:t>
            </w:r>
          </w:p>
        </w:tc>
        <w:tc>
          <w:tcPr>
            <w:tcW w:w="2320" w:type="dxa"/>
          </w:tcPr>
          <w:p w:rsidR="007A69CB" w:rsidRDefault="007A69CB" w:rsidP="006C76D5">
            <w:pPr>
              <w:jc w:val="center"/>
            </w:pPr>
            <w:r>
              <w:t>96</w:t>
            </w:r>
          </w:p>
        </w:tc>
        <w:tc>
          <w:tcPr>
            <w:tcW w:w="2320" w:type="dxa"/>
          </w:tcPr>
          <w:p w:rsidR="007A69CB" w:rsidRDefault="007A69CB" w:rsidP="006C76D5">
            <w:pPr>
              <w:jc w:val="center"/>
            </w:pPr>
            <w:r>
              <w:t>3.6TB</w:t>
            </w:r>
          </w:p>
        </w:tc>
        <w:tc>
          <w:tcPr>
            <w:tcW w:w="2320" w:type="dxa"/>
          </w:tcPr>
          <w:p w:rsidR="007A69CB" w:rsidRDefault="007A69CB" w:rsidP="006C76D5">
            <w:r>
              <w:t>Open Nebula/Open Stack</w:t>
            </w:r>
          </w:p>
        </w:tc>
      </w:tr>
      <w:tr w:rsidR="007A69CB" w:rsidTr="006C76D5">
        <w:trPr>
          <w:jc w:val="center"/>
        </w:trPr>
        <w:tc>
          <w:tcPr>
            <w:tcW w:w="1503" w:type="dxa"/>
          </w:tcPr>
          <w:p w:rsidR="007A69CB" w:rsidRDefault="007A69CB" w:rsidP="006C76D5">
            <w:r>
              <w:t>CESGA</w:t>
            </w:r>
          </w:p>
        </w:tc>
        <w:tc>
          <w:tcPr>
            <w:tcW w:w="2320" w:type="dxa"/>
          </w:tcPr>
          <w:p w:rsidR="007A69CB" w:rsidRDefault="007A69CB" w:rsidP="006C76D5">
            <w:pPr>
              <w:jc w:val="center"/>
            </w:pPr>
            <w:r>
              <w:t>33</w:t>
            </w:r>
          </w:p>
        </w:tc>
        <w:tc>
          <w:tcPr>
            <w:tcW w:w="2320" w:type="dxa"/>
          </w:tcPr>
          <w:p w:rsidR="007A69CB" w:rsidRDefault="007A69CB" w:rsidP="006C76D5">
            <w:pPr>
              <w:jc w:val="center"/>
            </w:pPr>
            <w:r>
              <w:t>450GB</w:t>
            </w:r>
          </w:p>
        </w:tc>
        <w:tc>
          <w:tcPr>
            <w:tcW w:w="2320" w:type="dxa"/>
          </w:tcPr>
          <w:p w:rsidR="007A69CB" w:rsidRDefault="007A69CB" w:rsidP="006C76D5">
            <w:r>
              <w:t>Open Nebula</w:t>
            </w:r>
          </w:p>
        </w:tc>
      </w:tr>
      <w:tr w:rsidR="007A69CB" w:rsidTr="006C76D5">
        <w:trPr>
          <w:jc w:val="center"/>
        </w:trPr>
        <w:tc>
          <w:tcPr>
            <w:tcW w:w="1503" w:type="dxa"/>
          </w:tcPr>
          <w:p w:rsidR="007A69CB" w:rsidRDefault="007A69CB" w:rsidP="006C76D5">
            <w:r>
              <w:t>CESNET</w:t>
            </w:r>
          </w:p>
        </w:tc>
        <w:tc>
          <w:tcPr>
            <w:tcW w:w="2320" w:type="dxa"/>
          </w:tcPr>
          <w:p w:rsidR="007A69CB" w:rsidRDefault="007A69CB" w:rsidP="006C76D5">
            <w:pPr>
              <w:jc w:val="center"/>
            </w:pPr>
            <w:r>
              <w:t>240</w:t>
            </w:r>
          </w:p>
        </w:tc>
        <w:tc>
          <w:tcPr>
            <w:tcW w:w="2320" w:type="dxa"/>
          </w:tcPr>
          <w:p w:rsidR="007A69CB" w:rsidRDefault="007A69CB" w:rsidP="006C76D5">
            <w:pPr>
              <w:jc w:val="center"/>
            </w:pPr>
            <w:r>
              <w:t>44TB</w:t>
            </w:r>
          </w:p>
        </w:tc>
        <w:tc>
          <w:tcPr>
            <w:tcW w:w="2320" w:type="dxa"/>
          </w:tcPr>
          <w:p w:rsidR="007A69CB" w:rsidRDefault="007A69CB" w:rsidP="006C76D5">
            <w:r>
              <w:t>Open Nebula</w:t>
            </w:r>
          </w:p>
        </w:tc>
      </w:tr>
      <w:tr w:rsidR="007A69CB" w:rsidTr="006C76D5">
        <w:trPr>
          <w:jc w:val="center"/>
        </w:trPr>
        <w:tc>
          <w:tcPr>
            <w:tcW w:w="1503" w:type="dxa"/>
          </w:tcPr>
          <w:p w:rsidR="007A69CB" w:rsidRDefault="007A69CB" w:rsidP="006C76D5">
            <w:proofErr w:type="spellStart"/>
            <w:r>
              <w:t>Cyfronet</w:t>
            </w:r>
            <w:proofErr w:type="spellEnd"/>
          </w:p>
        </w:tc>
        <w:tc>
          <w:tcPr>
            <w:tcW w:w="2320" w:type="dxa"/>
          </w:tcPr>
          <w:p w:rsidR="007A69CB" w:rsidRDefault="007A69CB" w:rsidP="006C76D5">
            <w:pPr>
              <w:jc w:val="center"/>
            </w:pPr>
            <w:r>
              <w:t>32</w:t>
            </w:r>
          </w:p>
        </w:tc>
        <w:tc>
          <w:tcPr>
            <w:tcW w:w="2320" w:type="dxa"/>
          </w:tcPr>
          <w:p w:rsidR="007A69CB" w:rsidRDefault="007A69CB" w:rsidP="006C76D5">
            <w:pPr>
              <w:jc w:val="center"/>
            </w:pPr>
            <w:r>
              <w:t>Local disk</w:t>
            </w:r>
          </w:p>
        </w:tc>
        <w:tc>
          <w:tcPr>
            <w:tcW w:w="2320" w:type="dxa"/>
          </w:tcPr>
          <w:p w:rsidR="007A69CB" w:rsidRDefault="007A69CB" w:rsidP="006C76D5">
            <w:r>
              <w:t>Open Nebula</w:t>
            </w:r>
          </w:p>
        </w:tc>
      </w:tr>
      <w:tr w:rsidR="007A69CB" w:rsidTr="006C76D5">
        <w:trPr>
          <w:jc w:val="center"/>
        </w:trPr>
        <w:tc>
          <w:tcPr>
            <w:tcW w:w="1503" w:type="dxa"/>
          </w:tcPr>
          <w:p w:rsidR="007A69CB" w:rsidRDefault="007A69CB" w:rsidP="006C76D5">
            <w:r>
              <w:t xml:space="preserve">FZ </w:t>
            </w:r>
            <w:proofErr w:type="spellStart"/>
            <w:r>
              <w:t>Jülich</w:t>
            </w:r>
            <w:proofErr w:type="spellEnd"/>
          </w:p>
        </w:tc>
        <w:tc>
          <w:tcPr>
            <w:tcW w:w="2320" w:type="dxa"/>
          </w:tcPr>
          <w:p w:rsidR="007A69CB" w:rsidRDefault="007A69CB" w:rsidP="006C76D5">
            <w:pPr>
              <w:jc w:val="center"/>
            </w:pPr>
            <w:r>
              <w:t>76</w:t>
            </w:r>
          </w:p>
        </w:tc>
        <w:tc>
          <w:tcPr>
            <w:tcW w:w="2320" w:type="dxa"/>
          </w:tcPr>
          <w:p w:rsidR="007A69CB" w:rsidRDefault="007A69CB" w:rsidP="006C76D5">
            <w:pPr>
              <w:jc w:val="center"/>
            </w:pPr>
            <w:r>
              <w:t>5TB</w:t>
            </w:r>
          </w:p>
        </w:tc>
        <w:tc>
          <w:tcPr>
            <w:tcW w:w="2320" w:type="dxa"/>
          </w:tcPr>
          <w:p w:rsidR="007A69CB" w:rsidRDefault="007A69CB" w:rsidP="006C76D5">
            <w:r>
              <w:t>Open Stack</w:t>
            </w:r>
          </w:p>
        </w:tc>
      </w:tr>
      <w:tr w:rsidR="007A69CB" w:rsidTr="006C76D5">
        <w:trPr>
          <w:jc w:val="center"/>
        </w:trPr>
        <w:tc>
          <w:tcPr>
            <w:tcW w:w="1503" w:type="dxa"/>
          </w:tcPr>
          <w:p w:rsidR="007A69CB" w:rsidRDefault="007A69CB" w:rsidP="006C76D5">
            <w:r>
              <w:t>GRNET</w:t>
            </w:r>
          </w:p>
        </w:tc>
        <w:tc>
          <w:tcPr>
            <w:tcW w:w="2320" w:type="dxa"/>
          </w:tcPr>
          <w:p w:rsidR="007A69CB" w:rsidRDefault="007A69CB" w:rsidP="006C76D5">
            <w:pPr>
              <w:jc w:val="center"/>
            </w:pPr>
            <w:r>
              <w:t>200</w:t>
            </w:r>
          </w:p>
        </w:tc>
        <w:tc>
          <w:tcPr>
            <w:tcW w:w="2320" w:type="dxa"/>
          </w:tcPr>
          <w:p w:rsidR="007A69CB" w:rsidRDefault="007A69CB" w:rsidP="006C76D5">
            <w:pPr>
              <w:jc w:val="center"/>
            </w:pPr>
            <w:r>
              <w:t>22TB</w:t>
            </w:r>
          </w:p>
        </w:tc>
        <w:tc>
          <w:tcPr>
            <w:tcW w:w="2320" w:type="dxa"/>
          </w:tcPr>
          <w:p w:rsidR="007A69CB" w:rsidRDefault="007A69CB" w:rsidP="006C76D5">
            <w:proofErr w:type="spellStart"/>
            <w:r>
              <w:t>Okeanos</w:t>
            </w:r>
            <w:proofErr w:type="spellEnd"/>
            <w:r>
              <w:t xml:space="preserve"> (Open Stack compatible)</w:t>
            </w:r>
          </w:p>
        </w:tc>
      </w:tr>
      <w:tr w:rsidR="007A69CB" w:rsidTr="006C76D5">
        <w:trPr>
          <w:jc w:val="center"/>
        </w:trPr>
        <w:tc>
          <w:tcPr>
            <w:tcW w:w="1503" w:type="dxa"/>
          </w:tcPr>
          <w:p w:rsidR="007A69CB" w:rsidRDefault="007A69CB" w:rsidP="006C76D5">
            <w:r>
              <w:t>GWDG</w:t>
            </w:r>
          </w:p>
        </w:tc>
        <w:tc>
          <w:tcPr>
            <w:tcW w:w="2320" w:type="dxa"/>
          </w:tcPr>
          <w:p w:rsidR="007A69CB" w:rsidRDefault="007A69CB" w:rsidP="006C76D5">
            <w:pPr>
              <w:jc w:val="center"/>
            </w:pPr>
            <w:r>
              <w:t>32</w:t>
            </w:r>
          </w:p>
        </w:tc>
        <w:tc>
          <w:tcPr>
            <w:tcW w:w="2320" w:type="dxa"/>
          </w:tcPr>
          <w:p w:rsidR="007A69CB" w:rsidRDefault="007A69CB" w:rsidP="006C76D5">
            <w:pPr>
              <w:jc w:val="center"/>
            </w:pPr>
            <w:r>
              <w:t>1TB</w:t>
            </w:r>
          </w:p>
        </w:tc>
        <w:tc>
          <w:tcPr>
            <w:tcW w:w="2320" w:type="dxa"/>
          </w:tcPr>
          <w:p w:rsidR="007A69CB" w:rsidRDefault="007A69CB" w:rsidP="006C76D5">
            <w:r>
              <w:t>Open Nebula</w:t>
            </w:r>
          </w:p>
        </w:tc>
      </w:tr>
      <w:tr w:rsidR="007A69CB" w:rsidTr="006C76D5">
        <w:trPr>
          <w:jc w:val="center"/>
        </w:trPr>
        <w:tc>
          <w:tcPr>
            <w:tcW w:w="1503" w:type="dxa"/>
          </w:tcPr>
          <w:p w:rsidR="007A69CB" w:rsidRDefault="007A69CB" w:rsidP="006C76D5">
            <w:r>
              <w:t>CC-IN2P3</w:t>
            </w:r>
          </w:p>
        </w:tc>
        <w:tc>
          <w:tcPr>
            <w:tcW w:w="2320" w:type="dxa"/>
          </w:tcPr>
          <w:p w:rsidR="007A69CB" w:rsidRDefault="007A69CB" w:rsidP="006C76D5">
            <w:pPr>
              <w:jc w:val="center"/>
            </w:pPr>
            <w:r>
              <w:t>384</w:t>
            </w:r>
          </w:p>
        </w:tc>
        <w:tc>
          <w:tcPr>
            <w:tcW w:w="2320" w:type="dxa"/>
          </w:tcPr>
          <w:p w:rsidR="007A69CB" w:rsidRDefault="007A69CB" w:rsidP="006C76D5">
            <w:pPr>
              <w:jc w:val="center"/>
            </w:pPr>
            <w:r>
              <w:t>32</w:t>
            </w:r>
          </w:p>
        </w:tc>
        <w:tc>
          <w:tcPr>
            <w:tcW w:w="2320" w:type="dxa"/>
          </w:tcPr>
          <w:p w:rsidR="007A69CB" w:rsidRDefault="007A69CB" w:rsidP="006C76D5">
            <w:r>
              <w:t>Open Stack</w:t>
            </w:r>
          </w:p>
        </w:tc>
      </w:tr>
      <w:tr w:rsidR="007A69CB" w:rsidTr="006C76D5">
        <w:trPr>
          <w:jc w:val="center"/>
        </w:trPr>
        <w:tc>
          <w:tcPr>
            <w:tcW w:w="1503" w:type="dxa"/>
          </w:tcPr>
          <w:p w:rsidR="007A69CB" w:rsidRDefault="007A69CB" w:rsidP="006C76D5">
            <w:r>
              <w:t>KTH</w:t>
            </w:r>
          </w:p>
        </w:tc>
        <w:tc>
          <w:tcPr>
            <w:tcW w:w="2320" w:type="dxa"/>
          </w:tcPr>
          <w:p w:rsidR="007A69CB" w:rsidRDefault="007A69CB" w:rsidP="006C76D5">
            <w:pPr>
              <w:jc w:val="center"/>
            </w:pPr>
            <w:r>
              <w:t>4</w:t>
            </w:r>
          </w:p>
        </w:tc>
        <w:tc>
          <w:tcPr>
            <w:tcW w:w="2320" w:type="dxa"/>
          </w:tcPr>
          <w:p w:rsidR="007A69CB" w:rsidRDefault="007A69CB" w:rsidP="006C76D5">
            <w:pPr>
              <w:jc w:val="center"/>
            </w:pPr>
            <w:r>
              <w:t>1TB</w:t>
            </w:r>
          </w:p>
        </w:tc>
        <w:tc>
          <w:tcPr>
            <w:tcW w:w="2320" w:type="dxa"/>
          </w:tcPr>
          <w:p w:rsidR="007A69CB" w:rsidRDefault="007A69CB" w:rsidP="006C76D5">
            <w:r>
              <w:t>Open Nebula</w:t>
            </w:r>
          </w:p>
        </w:tc>
      </w:tr>
    </w:tbl>
    <w:p w:rsidR="007A69CB" w:rsidRDefault="007A69CB" w:rsidP="007A69CB"/>
    <w:p w:rsidR="007A69CB" w:rsidRDefault="007A69CB" w:rsidP="007A69CB">
      <w:pPr>
        <w:pStyle w:val="Caption"/>
        <w:keepNext/>
        <w:keepLines/>
        <w:jc w:val="center"/>
      </w:pPr>
      <w:bookmarkStart w:id="105" w:name="_Ref229038089"/>
      <w:r>
        <w:lastRenderedPageBreak/>
        <w:t xml:space="preserve">Table </w:t>
      </w:r>
      <w:r>
        <w:fldChar w:fldCharType="begin"/>
      </w:r>
      <w:r>
        <w:instrText xml:space="preserve"> SEQ Table \* ARABIC </w:instrText>
      </w:r>
      <w:r>
        <w:fldChar w:fldCharType="separate"/>
      </w:r>
      <w:r w:rsidR="00C86F9E">
        <w:rPr>
          <w:noProof/>
        </w:rPr>
        <w:t>16</w:t>
      </w:r>
      <w:r>
        <w:fldChar w:fldCharType="end"/>
      </w:r>
      <w:bookmarkEnd w:id="105"/>
      <w:r>
        <w:t>: Resource providers under the process of integration in the Federated Clouds test-bed (April 2013)</w:t>
      </w:r>
    </w:p>
    <w:tbl>
      <w:tblPr>
        <w:tblStyle w:val="TableGrid"/>
        <w:tblW w:w="8264" w:type="dxa"/>
        <w:jc w:val="center"/>
        <w:tblInd w:w="108" w:type="dxa"/>
        <w:tblLook w:val="04A0" w:firstRow="1" w:lastRow="0" w:firstColumn="1" w:lastColumn="0" w:noHBand="0" w:noVBand="1"/>
      </w:tblPr>
      <w:tblGrid>
        <w:gridCol w:w="2066"/>
        <w:gridCol w:w="2066"/>
        <w:gridCol w:w="2066"/>
        <w:gridCol w:w="2066"/>
      </w:tblGrid>
      <w:tr w:rsidR="007A69CB" w:rsidTr="007A69CB">
        <w:trPr>
          <w:cantSplit/>
          <w:trHeight w:val="462"/>
          <w:jc w:val="center"/>
        </w:trPr>
        <w:tc>
          <w:tcPr>
            <w:tcW w:w="2066" w:type="dxa"/>
          </w:tcPr>
          <w:p w:rsidR="007A69CB" w:rsidRPr="00AA4A7F" w:rsidRDefault="00C86F9E" w:rsidP="006C76D5">
            <w:pPr>
              <w:suppressAutoHyphens w:val="0"/>
              <w:jc w:val="center"/>
              <w:rPr>
                <w:b/>
              </w:rPr>
            </w:pPr>
            <w:r>
              <w:rPr>
                <w:b/>
              </w:rPr>
              <w:t xml:space="preserve"> </w:t>
            </w:r>
          </w:p>
        </w:tc>
        <w:tc>
          <w:tcPr>
            <w:tcW w:w="2066" w:type="dxa"/>
          </w:tcPr>
          <w:p w:rsidR="007A69CB" w:rsidRPr="00AA4A7F" w:rsidRDefault="007A69CB" w:rsidP="006C76D5">
            <w:pPr>
              <w:suppressAutoHyphens w:val="0"/>
              <w:jc w:val="center"/>
              <w:rPr>
                <w:b/>
              </w:rPr>
            </w:pPr>
            <w:r w:rsidRPr="00AA4A7F">
              <w:rPr>
                <w:b/>
              </w:rPr>
              <w:t xml:space="preserve">Number of cores </w:t>
            </w:r>
            <w:r>
              <w:rPr>
                <w:b/>
              </w:rPr>
              <w:t xml:space="preserve">potentially contributed to the </w:t>
            </w:r>
            <w:proofErr w:type="spellStart"/>
            <w:r>
              <w:rPr>
                <w:b/>
              </w:rPr>
              <w:t>testbed</w:t>
            </w:r>
            <w:proofErr w:type="spellEnd"/>
          </w:p>
        </w:tc>
        <w:tc>
          <w:tcPr>
            <w:tcW w:w="2066" w:type="dxa"/>
          </w:tcPr>
          <w:p w:rsidR="007A69CB" w:rsidRPr="00AA4A7F" w:rsidRDefault="007A69CB" w:rsidP="006C76D5">
            <w:pPr>
              <w:suppressAutoHyphens w:val="0"/>
              <w:jc w:val="center"/>
              <w:rPr>
                <w:b/>
              </w:rPr>
            </w:pPr>
            <w:r w:rsidRPr="00AA4A7F">
              <w:rPr>
                <w:b/>
              </w:rPr>
              <w:t xml:space="preserve">Amount of disk space </w:t>
            </w:r>
            <w:r>
              <w:rPr>
                <w:b/>
              </w:rPr>
              <w:t>potentially contributed</w:t>
            </w:r>
            <w:r w:rsidRPr="00AA4A7F">
              <w:rPr>
                <w:b/>
              </w:rPr>
              <w:t xml:space="preserve"> </w:t>
            </w:r>
            <w:r>
              <w:rPr>
                <w:b/>
              </w:rPr>
              <w:t>to</w:t>
            </w:r>
            <w:r w:rsidRPr="00AA4A7F">
              <w:rPr>
                <w:b/>
              </w:rPr>
              <w:t xml:space="preserve"> the test-bed</w:t>
            </w:r>
          </w:p>
        </w:tc>
        <w:tc>
          <w:tcPr>
            <w:tcW w:w="2066" w:type="dxa"/>
          </w:tcPr>
          <w:p w:rsidR="007A69CB" w:rsidRPr="00AA4A7F" w:rsidRDefault="007A69CB" w:rsidP="006C76D5">
            <w:pPr>
              <w:suppressAutoHyphens w:val="0"/>
              <w:jc w:val="center"/>
              <w:rPr>
                <w:b/>
              </w:rPr>
            </w:pPr>
            <w:r w:rsidRPr="00AA4A7F">
              <w:rPr>
                <w:b/>
              </w:rPr>
              <w:t>Cloud middleware deployed</w:t>
            </w:r>
          </w:p>
        </w:tc>
      </w:tr>
      <w:tr w:rsidR="007A69CB" w:rsidTr="007A69CB">
        <w:trPr>
          <w:cantSplit/>
          <w:trHeight w:val="462"/>
          <w:jc w:val="center"/>
        </w:trPr>
        <w:tc>
          <w:tcPr>
            <w:tcW w:w="2066" w:type="dxa"/>
          </w:tcPr>
          <w:p w:rsidR="007A69CB" w:rsidRDefault="007A69CB" w:rsidP="006C76D5">
            <w:pPr>
              <w:suppressAutoHyphens w:val="0"/>
            </w:pPr>
            <w:r>
              <w:t>CETA-CIEMAT</w:t>
            </w:r>
          </w:p>
        </w:tc>
        <w:tc>
          <w:tcPr>
            <w:tcW w:w="2066" w:type="dxa"/>
          </w:tcPr>
          <w:p w:rsidR="007A69CB" w:rsidRDefault="007A69CB" w:rsidP="006C76D5">
            <w:pPr>
              <w:suppressAutoHyphens w:val="0"/>
              <w:jc w:val="center"/>
            </w:pPr>
            <w:r>
              <w:t>104</w:t>
            </w:r>
          </w:p>
        </w:tc>
        <w:tc>
          <w:tcPr>
            <w:tcW w:w="2066" w:type="dxa"/>
          </w:tcPr>
          <w:p w:rsidR="007A69CB" w:rsidRDefault="007A69CB" w:rsidP="006C76D5">
            <w:pPr>
              <w:suppressAutoHyphens w:val="0"/>
              <w:jc w:val="center"/>
            </w:pPr>
            <w:r>
              <w:t>Local disk</w:t>
            </w:r>
          </w:p>
        </w:tc>
        <w:tc>
          <w:tcPr>
            <w:tcW w:w="2066" w:type="dxa"/>
          </w:tcPr>
          <w:p w:rsidR="007A69CB" w:rsidRDefault="007A69CB" w:rsidP="006C76D5">
            <w:pPr>
              <w:suppressAutoHyphens w:val="0"/>
            </w:pPr>
            <w:r>
              <w:t>Open Stack</w:t>
            </w:r>
          </w:p>
        </w:tc>
      </w:tr>
      <w:tr w:rsidR="007A69CB" w:rsidTr="007A69CB">
        <w:trPr>
          <w:cantSplit/>
          <w:trHeight w:val="481"/>
          <w:jc w:val="center"/>
        </w:trPr>
        <w:tc>
          <w:tcPr>
            <w:tcW w:w="2066" w:type="dxa"/>
          </w:tcPr>
          <w:p w:rsidR="007A69CB" w:rsidRDefault="007A69CB" w:rsidP="006C76D5">
            <w:pPr>
              <w:suppressAutoHyphens w:val="0"/>
            </w:pPr>
            <w:r>
              <w:t>INFN</w:t>
            </w:r>
          </w:p>
        </w:tc>
        <w:tc>
          <w:tcPr>
            <w:tcW w:w="2066" w:type="dxa"/>
          </w:tcPr>
          <w:p w:rsidR="007A69CB" w:rsidRDefault="007A69CB" w:rsidP="006C76D5">
            <w:pPr>
              <w:suppressAutoHyphens w:val="0"/>
              <w:jc w:val="center"/>
            </w:pPr>
            <w:r>
              <w:t>24</w:t>
            </w:r>
          </w:p>
        </w:tc>
        <w:tc>
          <w:tcPr>
            <w:tcW w:w="2066" w:type="dxa"/>
          </w:tcPr>
          <w:p w:rsidR="007A69CB" w:rsidRDefault="007A69CB" w:rsidP="006C76D5">
            <w:pPr>
              <w:suppressAutoHyphens w:val="0"/>
              <w:jc w:val="center"/>
            </w:pPr>
            <w:r>
              <w:t>2TB</w:t>
            </w:r>
          </w:p>
        </w:tc>
        <w:tc>
          <w:tcPr>
            <w:tcW w:w="2066" w:type="dxa"/>
          </w:tcPr>
          <w:p w:rsidR="007A69CB" w:rsidRDefault="007A69CB" w:rsidP="006C76D5">
            <w:pPr>
              <w:suppressAutoHyphens w:val="0"/>
            </w:pPr>
            <w:proofErr w:type="spellStart"/>
            <w:r>
              <w:t>WNoDeS</w:t>
            </w:r>
            <w:proofErr w:type="spellEnd"/>
          </w:p>
        </w:tc>
      </w:tr>
      <w:tr w:rsidR="007A69CB" w:rsidTr="007A69CB">
        <w:trPr>
          <w:cantSplit/>
          <w:trHeight w:val="481"/>
          <w:jc w:val="center"/>
        </w:trPr>
        <w:tc>
          <w:tcPr>
            <w:tcW w:w="2066" w:type="dxa"/>
          </w:tcPr>
          <w:p w:rsidR="007A69CB" w:rsidRDefault="007A69CB" w:rsidP="006C76D5">
            <w:pPr>
              <w:suppressAutoHyphens w:val="0"/>
            </w:pPr>
            <w:r>
              <w:t>IFCA</w:t>
            </w:r>
          </w:p>
        </w:tc>
        <w:tc>
          <w:tcPr>
            <w:tcW w:w="2066" w:type="dxa"/>
          </w:tcPr>
          <w:p w:rsidR="007A69CB" w:rsidRDefault="007A69CB" w:rsidP="006C76D5">
            <w:pPr>
              <w:suppressAutoHyphens w:val="0"/>
              <w:jc w:val="center"/>
            </w:pPr>
            <w:r>
              <w:t>256</w:t>
            </w:r>
          </w:p>
        </w:tc>
        <w:tc>
          <w:tcPr>
            <w:tcW w:w="2066" w:type="dxa"/>
          </w:tcPr>
          <w:p w:rsidR="007A69CB" w:rsidRDefault="007A69CB" w:rsidP="006C76D5">
            <w:pPr>
              <w:suppressAutoHyphens w:val="0"/>
              <w:jc w:val="center"/>
            </w:pPr>
            <w:r>
              <w:t>Local disk</w:t>
            </w:r>
          </w:p>
        </w:tc>
        <w:tc>
          <w:tcPr>
            <w:tcW w:w="2066" w:type="dxa"/>
          </w:tcPr>
          <w:p w:rsidR="007A69CB" w:rsidRDefault="007A69CB" w:rsidP="006C76D5">
            <w:pPr>
              <w:suppressAutoHyphens w:val="0"/>
            </w:pPr>
            <w:r>
              <w:t>Open Stack</w:t>
            </w:r>
          </w:p>
        </w:tc>
      </w:tr>
    </w:tbl>
    <w:p w:rsidR="007A69CB" w:rsidRDefault="007A69CB" w:rsidP="007A69CB"/>
    <w:p w:rsidR="007A69CB" w:rsidRDefault="007A69CB" w:rsidP="007A69CB">
      <w:r>
        <w:fldChar w:fldCharType="begin"/>
      </w:r>
      <w:r>
        <w:instrText xml:space="preserve"> REF _Ref228504385 \h </w:instrText>
      </w:r>
      <w:r>
        <w:fldChar w:fldCharType="separate"/>
      </w:r>
      <w:r w:rsidR="00C86F9E">
        <w:t xml:space="preserve">Table </w:t>
      </w:r>
      <w:r w:rsidR="00C86F9E">
        <w:rPr>
          <w:noProof/>
        </w:rPr>
        <w:t>15</w:t>
      </w:r>
      <w:r>
        <w:fldChar w:fldCharType="end"/>
      </w:r>
      <w:r>
        <w:t xml:space="preserve"> contains the resource providers participating to the activities of the Federated Cloud task force. As shown in the list the most common cloud middleware solutions are Open Nebula and Open Stack. In addition, some NGIs are deploying cloud management software developed within their organization such us </w:t>
      </w:r>
      <w:proofErr w:type="spellStart"/>
      <w:r>
        <w:t>Okeanos</w:t>
      </w:r>
      <w:proofErr w:type="spellEnd"/>
      <w:r>
        <w:t xml:space="preserve"> and </w:t>
      </w:r>
      <w:proofErr w:type="spellStart"/>
      <w:r>
        <w:t>WNoDeS</w:t>
      </w:r>
      <w:proofErr w:type="spellEnd"/>
      <w:r>
        <w:t xml:space="preserve">. Ten the Resource Providers are being monitored with a test instance of SAM: the monitoring service is an instance of the SAM production distribution, with in addition a set of cloud-specific probes. All the resource providers monitored are also registered in GOCDB.  </w:t>
      </w:r>
      <w:r>
        <w:fldChar w:fldCharType="begin"/>
      </w:r>
      <w:r>
        <w:instrText xml:space="preserve"> REF _Ref229038089 \h </w:instrText>
      </w:r>
      <w:r>
        <w:fldChar w:fldCharType="separate"/>
      </w:r>
      <w:r w:rsidR="00C86F9E">
        <w:t xml:space="preserve">Table </w:t>
      </w:r>
      <w:r w:rsidR="00C86F9E">
        <w:rPr>
          <w:noProof/>
        </w:rPr>
        <w:t>16</w:t>
      </w:r>
      <w:r>
        <w:fldChar w:fldCharType="end"/>
      </w:r>
      <w:r>
        <w:t xml:space="preserve"> contains the list of resource providers under the process of integration; the representatives of these resource centres are already participating to the task force activities, and their resources will be part of the test-bed in the coming months. The two </w:t>
      </w:r>
      <w:proofErr w:type="gramStart"/>
      <w:r>
        <w:t>tables</w:t>
      </w:r>
      <w:proofErr w:type="gramEnd"/>
      <w:r>
        <w:t xml:space="preserve"> reports a summary of the resources contributed to the test-bed by the resource centres in terms of number of physical cores and disk space, for some resource providers the disk is only available as local disk in the machines used to run the virtual machine instances.</w:t>
      </w:r>
    </w:p>
    <w:p w:rsidR="00F5379F" w:rsidRDefault="007A69CB" w:rsidP="007A69CB">
      <w:r>
        <w:t xml:space="preserve">The EGI Federated Cloud </w:t>
      </w:r>
      <w:proofErr w:type="spellStart"/>
      <w:r>
        <w:t>testbed</w:t>
      </w:r>
      <w:proofErr w:type="spellEnd"/>
      <w:r>
        <w:t xml:space="preserve"> will be integrated into the production infrastructure in PY4</w:t>
      </w:r>
      <w:r w:rsidR="00F5379F">
        <w:t>.</w:t>
      </w:r>
    </w:p>
    <w:p w:rsidR="004C77BF" w:rsidRPr="004C77BF" w:rsidRDefault="004C77BF" w:rsidP="004C77BF"/>
    <w:p w:rsidR="008633B1" w:rsidRPr="00D30544" w:rsidRDefault="008633B1" w:rsidP="008633B1">
      <w:pPr>
        <w:pStyle w:val="Heading1"/>
      </w:pPr>
      <w:bookmarkStart w:id="106" w:name="_Toc355193897"/>
      <w:r w:rsidRPr="00D30544">
        <w:lastRenderedPageBreak/>
        <w:t>Staged Rollout Infrastructure</w:t>
      </w:r>
      <w:bookmarkEnd w:id="102"/>
      <w:bookmarkEnd w:id="106"/>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Pr="00D30544" w:rsidRDefault="00C50374" w:rsidP="00C50374">
      <w:r w:rsidRPr="00D30544">
        <w:t>The Staged Rollout workflow introduced during PY1, was refined during the first year of EGI-</w:t>
      </w:r>
      <w:proofErr w:type="spellStart"/>
      <w:r w:rsidRPr="00D30544">
        <w:t>InSPIRE</w:t>
      </w:r>
      <w:proofErr w:type="spellEnd"/>
      <w:r w:rsidRPr="00D30544">
        <w:t>, this has been done in parallel with the construction of the Staged Rollout infrastructure, which is being gradually expanding reflecting the deployment needs of VRCs and NGIs.</w:t>
      </w:r>
    </w:p>
    <w:p w:rsidR="009F5D90" w:rsidRPr="00D30544" w:rsidRDefault="009F5D90" w:rsidP="009F5D90">
      <w:pPr>
        <w:pStyle w:val="Caption"/>
        <w:jc w:val="center"/>
      </w:pPr>
      <w:bookmarkStart w:id="107" w:name="_Ref324121736"/>
      <w:proofErr w:type="gramStart"/>
      <w:r w:rsidRPr="00D30544">
        <w:t xml:space="preserve">Table </w:t>
      </w:r>
      <w:r w:rsidR="00A560B1">
        <w:fldChar w:fldCharType="begin"/>
      </w:r>
      <w:r w:rsidR="00A560B1">
        <w:instrText xml:space="preserve"> SEQ Table \* ARABIC </w:instrText>
      </w:r>
      <w:r w:rsidR="00A560B1">
        <w:fldChar w:fldCharType="separate"/>
      </w:r>
      <w:r w:rsidR="00C86F9E">
        <w:rPr>
          <w:noProof/>
        </w:rPr>
        <w:t>17</w:t>
      </w:r>
      <w:r w:rsidR="00A560B1">
        <w:rPr>
          <w:noProof/>
        </w:rPr>
        <w:fldChar w:fldCharType="end"/>
      </w:r>
      <w:bookmarkEnd w:id="107"/>
      <w:r w:rsidRPr="00D30544">
        <w:t>.</w:t>
      </w:r>
      <w:proofErr w:type="gramEnd"/>
      <w:r w:rsidRPr="00D30544">
        <w:t xml:space="preserve"> </w:t>
      </w:r>
      <w:proofErr w:type="gramStart"/>
      <w:r w:rsidRPr="00D30544">
        <w:t>Overview of EGI-</w:t>
      </w:r>
      <w:proofErr w:type="spellStart"/>
      <w:r w:rsidRPr="00D30544">
        <w:t>InSPIRE</w:t>
      </w:r>
      <w:proofErr w:type="spellEnd"/>
      <w:r w:rsidRPr="00D30544">
        <w:t xml:space="preserve"> Staged Rollout metrics.</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r w:rsidRPr="0099355C">
        <w:fldChar w:fldCharType="begin"/>
      </w:r>
      <w:r w:rsidRPr="0099355C">
        <w:instrText xml:space="preserve"> REF _Ref324121736 \h </w:instrText>
      </w:r>
      <w:r w:rsidR="00B624C2" w:rsidRPr="0099355C">
        <w:instrText xml:space="preserve"> \* MERGEFORMAT </w:instrText>
      </w:r>
      <w:r w:rsidRPr="0099355C">
        <w:fldChar w:fldCharType="separate"/>
      </w:r>
      <w:r w:rsidR="00C86F9E" w:rsidRPr="00D30544">
        <w:t xml:space="preserve">Table </w:t>
      </w:r>
      <w:r w:rsidR="00C86F9E">
        <w:rPr>
          <w:noProof/>
        </w:rPr>
        <w:t>17</w:t>
      </w:r>
      <w:r w:rsidRPr="0099355C">
        <w:fldChar w:fldCharType="end"/>
      </w:r>
      <w:r w:rsidRPr="0099355C">
        <w:t xml:space="preserve"> the largest number of </w:t>
      </w:r>
      <w:r w:rsidR="006425FC" w:rsidRPr="0099355C">
        <w:t>products</w:t>
      </w:r>
      <w:r w:rsidRPr="0099355C">
        <w:t xml:space="preserve"> was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w:t>
      </w:r>
      <w:proofErr w:type="spellStart"/>
      <w:r w:rsidR="00A24A20" w:rsidRPr="0099355C">
        <w:t>InSPIRE</w:t>
      </w:r>
      <w:proofErr w:type="spellEnd"/>
      <w:r w:rsidR="00A24A20" w:rsidRPr="0099355C">
        <w:t xml:space="preserve"> JRA1 (operational tools)</w:t>
      </w:r>
      <w:r w:rsidR="0099355C" w:rsidRPr="0099355C">
        <w:t>, and it currently amount to 74</w:t>
      </w:r>
      <w:r w:rsidR="006425FC" w:rsidRPr="0099355C">
        <w:t xml:space="preserve"> teams</w:t>
      </w:r>
      <w:r w:rsidRPr="0099355C">
        <w:t>.</w:t>
      </w:r>
    </w:p>
    <w:p w:rsidR="007E52D1" w:rsidRPr="0099355C" w:rsidRDefault="007E52D1" w:rsidP="00C50374">
      <w:r>
        <w:t xml:space="preserve">The staged rollout of </w:t>
      </w:r>
      <w:proofErr w:type="spellStart"/>
      <w:r>
        <w:t>QosCosGrid</w:t>
      </w:r>
      <w:proofErr w:type="spellEnd"/>
      <w:r>
        <w:t xml:space="preserve">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r w:rsidRPr="0099355C">
        <w:fldChar w:fldCharType="begin"/>
      </w:r>
      <w:r w:rsidRPr="0099355C">
        <w:instrText xml:space="preserve"> REF _Ref324122641 \h </w:instrText>
      </w:r>
      <w:r w:rsidR="00B624C2" w:rsidRPr="0099355C">
        <w:instrText xml:space="preserve"> \* MERGEFORMAT </w:instrText>
      </w:r>
      <w:r w:rsidRPr="0099355C">
        <w:fldChar w:fldCharType="separate"/>
      </w:r>
      <w:r w:rsidR="00C86F9E">
        <w:t xml:space="preserve">Figure </w:t>
      </w:r>
      <w:r w:rsidR="00C86F9E">
        <w:rPr>
          <w:noProof/>
        </w:rPr>
        <w:t>24</w:t>
      </w:r>
      <w:r w:rsidRPr="0099355C">
        <w:fldChar w:fldCharType="end"/>
      </w:r>
      <w:r w:rsidR="00AE2D5C" w:rsidRPr="0099355C">
        <w:t>.</w:t>
      </w:r>
    </w:p>
    <w:p w:rsidR="00C50374" w:rsidRDefault="00622583" w:rsidP="009F5D90">
      <w:pPr>
        <w:jc w:val="center"/>
      </w:pPr>
      <w:r>
        <w:rPr>
          <w:noProof/>
          <w:lang w:eastAsia="en-GB"/>
        </w:rPr>
        <w:lastRenderedPageBreak/>
        <w:drawing>
          <wp:inline distT="0" distB="0" distL="0" distR="0" wp14:anchorId="6C7BD201" wp14:editId="65345F55">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08" w:name="_Ref324122641"/>
      <w:bookmarkStart w:id="109" w:name="_Ref324122627"/>
      <w:bookmarkStart w:id="110" w:name="_Toc355193935"/>
      <w:proofErr w:type="gramStart"/>
      <w:r>
        <w:t xml:space="preserve">Figure </w:t>
      </w:r>
      <w:r w:rsidR="00A560B1">
        <w:fldChar w:fldCharType="begin"/>
      </w:r>
      <w:r w:rsidR="00A560B1">
        <w:instrText xml:space="preserve"> SEQ Figure \* ARABIC </w:instrText>
      </w:r>
      <w:r w:rsidR="00A560B1">
        <w:fldChar w:fldCharType="separate"/>
      </w:r>
      <w:r w:rsidR="00C86F9E">
        <w:rPr>
          <w:noProof/>
        </w:rPr>
        <w:t>24</w:t>
      </w:r>
      <w:r w:rsidR="00A560B1">
        <w:rPr>
          <w:noProof/>
        </w:rPr>
        <w:fldChar w:fldCharType="end"/>
      </w:r>
      <w:bookmarkEnd w:id="108"/>
      <w:r>
        <w:t>.</w:t>
      </w:r>
      <w:proofErr w:type="gramEnd"/>
      <w:r>
        <w:t xml:space="preserve"> Number of Staged Rollout tests performed from PQ</w:t>
      </w:r>
      <w:r w:rsidR="00267ABC">
        <w:t>8 to PQ11</w:t>
      </w:r>
      <w:r>
        <w:t xml:space="preserve"> by NGIs/EIROs.</w:t>
      </w:r>
      <w:bookmarkEnd w:id="109"/>
      <w:r w:rsidR="009B1F6E">
        <w:t xml:space="preserve"> (</w:t>
      </w:r>
      <w:proofErr w:type="gramStart"/>
      <w:r w:rsidR="009B1F6E">
        <w:t>source</w:t>
      </w:r>
      <w:proofErr w:type="gramEnd"/>
      <w:r w:rsidR="009B1F6E">
        <w:t>: Staged Rollout portal)</w:t>
      </w:r>
      <w:bookmarkEnd w:id="110"/>
    </w:p>
    <w:p w:rsidR="000D6AFC" w:rsidRDefault="004A1683" w:rsidP="008633B1">
      <w:pPr>
        <w:pStyle w:val="Heading1"/>
      </w:pPr>
      <w:bookmarkStart w:id="111" w:name="_Ref324141153"/>
      <w:bookmarkStart w:id="112" w:name="_Toc355193898"/>
      <w:r>
        <w:lastRenderedPageBreak/>
        <w:t>Software support</w:t>
      </w:r>
      <w:bookmarkEnd w:id="112"/>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w:t>
      </w:r>
      <w:r w:rsidR="00AA3BFD">
        <w:rPr>
          <w:lang w:val="en-US"/>
        </w:rPr>
        <w:t xml:space="preserve"> established</w:t>
      </w:r>
      <w:r w:rsidR="00A8202C">
        <w:rPr>
          <w:lang w:val="en-US"/>
        </w:rPr>
        <w:t xml:space="preserve"> in</w:t>
      </w:r>
      <w:r>
        <w:rPr>
          <w:lang w:val="en-US"/>
        </w:rPr>
        <w:t xml:space="preserve"> PY2. However, at the end of PY2 changes were proposed to merge the former TPM activity (in TSA1.7) and DMSU (TSA2.5) into a single task in SA1, with the main goals to avoid duplicating work on receiving an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28"/>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29"/>
      </w:r>
      <w:r>
        <w:rPr>
          <w:lang w:val="en-US"/>
        </w:rPr>
        <w:t>, and after having been approved by the project review, the changes were implemented in early autumn 2012.</w:t>
      </w:r>
      <w:r w:rsidR="00D526D5" w:rsidRPr="00D526D5">
        <w:rPr>
          <w:lang w:val="en-US"/>
        </w:rPr>
        <w:t xml:space="preserve"> </w:t>
      </w:r>
      <w:r w:rsidR="00D526D5">
        <w:rPr>
          <w:lang w:val="en-US"/>
        </w:rPr>
        <w:t>The following main roles of the support unit were identified:</w:t>
      </w:r>
    </w:p>
    <w:p w:rsidR="00D526D5" w:rsidRPr="008A4683" w:rsidRDefault="00D526D5" w:rsidP="00D526D5">
      <w:pPr>
        <w:rPr>
          <w:lang w:val="en-US"/>
        </w:rPr>
      </w:pPr>
      <w:r w:rsidRPr="008A4683">
        <w:rPr>
          <w:lang w:val="en-US"/>
        </w:rPr>
        <w:t>•</w:t>
      </w:r>
      <w:r w:rsidRPr="008A4683">
        <w:rPr>
          <w:lang w:val="en-US"/>
        </w:rPr>
        <w:tab/>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p w:rsidR="00D526D5" w:rsidRDefault="00D526D5" w:rsidP="00D526D5">
      <w:pPr>
        <w:rPr>
          <w:lang w:val="en-US"/>
        </w:rPr>
      </w:pPr>
      <w:r>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Pr="00815C86">
        <w:rPr>
          <w:vertAlign w:val="superscript"/>
          <w:lang w:val="en-US"/>
        </w:rPr>
        <w:t>nd</w:t>
      </w:r>
      <w:r>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respects to the same period of PY2 (730). This can be explained by the rather high number of tickets related to the pre-release testing of UMD 1.0.0.</w:t>
      </w:r>
    </w:p>
    <w:p w:rsidR="00D526D5" w:rsidRDefault="00D526D5" w:rsidP="00D526D5">
      <w:pPr>
        <w:pStyle w:val="Caption"/>
        <w:jc w:val="center"/>
        <w:rPr>
          <w:lang w:val="en-US"/>
        </w:rPr>
      </w:pPr>
      <w:proofErr w:type="gramStart"/>
      <w:r>
        <w:t xml:space="preserve">Table </w:t>
      </w:r>
      <w:r w:rsidR="00A560B1">
        <w:fldChar w:fldCharType="begin"/>
      </w:r>
      <w:r w:rsidR="00A560B1">
        <w:instrText xml:space="preserve"> SEQ Table \* ARABIC </w:instrText>
      </w:r>
      <w:r w:rsidR="00A560B1">
        <w:fldChar w:fldCharType="separate"/>
      </w:r>
      <w:r w:rsidR="00C86F9E">
        <w:rPr>
          <w:noProof/>
        </w:rPr>
        <w:t>18</w:t>
      </w:r>
      <w:r w:rsidR="00A560B1">
        <w:rPr>
          <w:noProof/>
        </w:rPr>
        <w:fldChar w:fldCharType="end"/>
      </w:r>
      <w:r>
        <w:t>.</w:t>
      </w:r>
      <w:proofErr w:type="gramEnd"/>
      <w:r>
        <w:t xml:space="preserve"> Number of software support tickets handled in GGUS (2</w:t>
      </w:r>
      <w:r w:rsidRPr="00D526D5">
        <w:rPr>
          <w:vertAlign w:val="superscript"/>
        </w:rPr>
        <w:t>nd</w:t>
      </w:r>
      <w:r>
        <w:t xml:space="preserve"> level support)</w:t>
      </w:r>
    </w:p>
    <w:p w:rsidR="00D526D5" w:rsidRDefault="00D526D5" w:rsidP="004A1683">
      <w:pPr>
        <w:rPr>
          <w:lang w:val="en-US"/>
        </w:rPr>
      </w:pPr>
      <w:r>
        <w:rPr>
          <w:noProof/>
          <w:lang w:eastAsia="en-GB"/>
        </w:rPr>
        <w:drawing>
          <wp:inline distT="0" distB="0" distL="0" distR="0" wp14:anchorId="253A1A2B" wp14:editId="410AB8BD">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xml:space="preserve">). </w:t>
      </w:r>
      <w:proofErr w:type="gramStart"/>
      <w:r w:rsidR="00D526D5">
        <w:rPr>
          <w:lang w:val="en-US"/>
        </w:rPr>
        <w:t>T</w:t>
      </w:r>
      <w:r>
        <w:rPr>
          <w:lang w:val="en-US"/>
        </w:rPr>
        <w:t>he thorough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contributed to this improvement.</w:t>
      </w:r>
      <w:proofErr w:type="gramEnd"/>
      <w:r w:rsidR="00D526D5">
        <w:rPr>
          <w:lang w:val="en-US"/>
        </w:rPr>
        <w:t xml:space="preserve">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drawing>
          <wp:inline distT="0" distB="0" distL="0" distR="0" wp14:anchorId="535E11B0" wp14:editId="5AD95D69">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1683" w:rsidRDefault="004A1683" w:rsidP="004A1683">
      <w:pPr>
        <w:pStyle w:val="Caption"/>
        <w:jc w:val="center"/>
      </w:pPr>
      <w:bookmarkStart w:id="113" w:name="_Toc355193936"/>
      <w:proofErr w:type="gramStart"/>
      <w:r>
        <w:t xml:space="preserve">Figure </w:t>
      </w:r>
      <w:r w:rsidR="00A560B1">
        <w:fldChar w:fldCharType="begin"/>
      </w:r>
      <w:r w:rsidR="00A560B1">
        <w:instrText xml:space="preserve"> SEQ Figure \* ARABIC </w:instrText>
      </w:r>
      <w:r w:rsidR="00A560B1">
        <w:fldChar w:fldCharType="separate"/>
      </w:r>
      <w:r w:rsidR="00C86F9E">
        <w:rPr>
          <w:noProof/>
        </w:rPr>
        <w:t>25</w:t>
      </w:r>
      <w:r w:rsidR="00A560B1">
        <w:rPr>
          <w:noProof/>
        </w:rPr>
        <w:fldChar w:fldCharType="end"/>
      </w:r>
      <w:r w:rsidR="00D526D5">
        <w:rPr>
          <w:noProof/>
        </w:rPr>
        <w:t>.</w:t>
      </w:r>
      <w:proofErr w:type="gramEnd"/>
      <w:r>
        <w:t xml:space="preserve"> </w:t>
      </w:r>
      <w:proofErr w:type="gramStart"/>
      <w:r>
        <w:t>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113"/>
      <w:proofErr w:type="gramEnd"/>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 xml:space="preserve">on the </w:t>
      </w:r>
      <w:proofErr w:type="gramStart"/>
      <w:r w:rsidR="00676EFD">
        <w:rPr>
          <w:lang w:val="en-US"/>
        </w:rPr>
        <w:t>infrastructure,</w:t>
      </w:r>
      <w:proofErr w:type="gramEnd"/>
      <w:r>
        <w:rPr>
          <w:lang w:val="en-US"/>
        </w:rPr>
        <w:t xml:space="preserve"> are describ</w:t>
      </w:r>
      <w:r w:rsidR="004F3A88">
        <w:rPr>
          <w:lang w:val="en-US"/>
        </w:rPr>
        <w:t>ed in a dedicated wiki page</w:t>
      </w:r>
      <w:r w:rsidR="004F3A88" w:rsidRPr="003329A3">
        <w:rPr>
          <w:rStyle w:val="FootnoteReference"/>
        </w:rPr>
        <w:footnoteReference w:id="30"/>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proofErr w:type="gramStart"/>
      <w:r>
        <w:rPr>
          <w:lang w:val="en-US"/>
        </w:rPr>
        <w:t>are</w:t>
      </w:r>
      <w:proofErr w:type="gramEnd"/>
      <w:r>
        <w:rPr>
          <w:lang w:val="en-US"/>
        </w:rPr>
        <w:t xml:space="preserv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114" w:name="_Toc355193899"/>
      <w:r w:rsidRPr="00AB14DC">
        <w:lastRenderedPageBreak/>
        <w:t>Conclusions and Future Work</w:t>
      </w:r>
      <w:bookmarkEnd w:id="111"/>
      <w:bookmarkEnd w:id="114"/>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proofErr w:type="gramStart"/>
      <w:r w:rsidR="00AB14DC" w:rsidRPr="00AB14DC">
        <w:rPr>
          <w:rFonts w:eastAsia="Cambria"/>
          <w:lang w:eastAsia="en-GB"/>
        </w:rPr>
        <w:t>usage</w:t>
      </w:r>
      <w:proofErr w:type="gramEnd"/>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31"/>
      </w:r>
      <w:r w:rsidR="00D872CE">
        <w:t xml:space="preserve"> comprising 12 production RCs. A </w:t>
      </w:r>
      <w:proofErr w:type="spellStart"/>
      <w:r w:rsidR="00D872CE">
        <w:t>MoU</w:t>
      </w:r>
      <w:proofErr w:type="spellEnd"/>
      <w:r w:rsidR="00D872CE">
        <w:t xml:space="preserve"> with the </w:t>
      </w:r>
      <w:r w:rsidR="00D872CE" w:rsidRPr="00B023DE">
        <w:rPr>
          <w:i/>
        </w:rPr>
        <w:t>Asia Pacific Grid Initiative</w:t>
      </w:r>
      <w:r w:rsidR="00D872CE">
        <w:rPr>
          <w:i/>
        </w:rPr>
        <w:t xml:space="preserve"> </w:t>
      </w:r>
      <w:r w:rsidR="00D872CE">
        <w:t xml:space="preserve">(APGI) was signed in PQ12 and a </w:t>
      </w:r>
      <w:proofErr w:type="spellStart"/>
      <w:r w:rsidR="00D872CE">
        <w:t>MoU</w:t>
      </w:r>
      <w:proofErr w:type="spellEnd"/>
      <w:r w:rsidR="00D872CE">
        <w:t xml:space="preserve"> is being finalized with Open Science Grid in USA. Unfortunately two Operations Centres were decommissioned because of sustainability issues: NGI Ireland and </w:t>
      </w:r>
      <w:proofErr w:type="spellStart"/>
      <w:r w:rsidR="00D872CE" w:rsidRPr="002C789C">
        <w:t>Iniciativa</w:t>
      </w:r>
      <w:proofErr w:type="spellEnd"/>
      <w:r w:rsidR="00D872CE" w:rsidRPr="002C789C">
        <w:t xml:space="preserve">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w:t>
      </w:r>
      <w:proofErr w:type="spellStart"/>
      <w:r w:rsidR="00D872CE" w:rsidRPr="00260B86">
        <w:t>InSPIRE</w:t>
      </w:r>
      <w:proofErr w:type="spellEnd"/>
      <w:r w:rsidR="00D872CE" w:rsidRPr="00260B86">
        <w:t xml:space="preserve"> partners and RPs council </w:t>
      </w:r>
      <w:proofErr w:type="gramStart"/>
      <w:r w:rsidR="00D872CE" w:rsidRPr="00260B86">
        <w:t>members</w:t>
      </w:r>
      <w:proofErr w:type="gramEnd"/>
      <w:r w:rsidR="00D872CE" w:rsidRPr="00260B86">
        <w:t xml:space="preserve">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 xml:space="preserve">The collaboration between the active User Communities and the Resource Providers of EGI has been strengthening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C86F9E">
        <w:t xml:space="preserve">Table </w:t>
      </w:r>
      <w:r w:rsidR="00C86F9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r w:rsidRPr="00BE134C">
        <w:t xml:space="preserve">Astronomy Astrophysics and </w:t>
      </w:r>
      <w:proofErr w:type="spellStart"/>
      <w:r w:rsidRPr="00BE134C">
        <w:t>Astro</w:t>
      </w:r>
      <w:proofErr w:type="spellEnd"/>
      <w:r w:rsidRPr="00BE134C">
        <w:t>-particle Physics</w:t>
      </w:r>
      <w:r w:rsidRPr="00A55283">
        <w:t xml:space="preserve"> are the second community in terms of used normalized CPU wall clock time, which now amounts to </w:t>
      </w:r>
      <w:r>
        <w:t>2.82</w:t>
      </w:r>
      <w:r w:rsidRPr="00A55283">
        <w:t xml:space="preserve">% </w:t>
      </w:r>
      <w:r w:rsidRPr="00A55283">
        <w:lastRenderedPageBreak/>
        <w:t xml:space="preserve">of the overall </w:t>
      </w:r>
      <w:proofErr w:type="gramStart"/>
      <w:r w:rsidRPr="00A55283">
        <w:t>EGI</w:t>
      </w:r>
      <w:proofErr w:type="gramEnd"/>
      <w:r w:rsidRPr="00A55283">
        <w:t xml:space="preserve">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proofErr w:type="gramStart"/>
      <w:r w:rsidR="00F20415">
        <w:t>A collaboration</w:t>
      </w:r>
      <w:proofErr w:type="gramEnd"/>
      <w:r w:rsidR="00F20415">
        <w:t xml:space="preserve"> was established with the EUDAT and PRACE infrastructures to and user communities started in November 2012</w:t>
      </w:r>
      <w:r w:rsidR="00F20415">
        <w:rPr>
          <w:rStyle w:val="FootnoteReference"/>
        </w:rPr>
        <w:footnoteReference w:id="32"/>
      </w:r>
      <w:r w:rsidR="00F20415">
        <w:t xml:space="preserve"> aiming for the integration of data access and processing across the three infrastructures. Use cases are being collected for data access, transfer, </w:t>
      </w:r>
      <w:proofErr w:type="gramStart"/>
      <w:r w:rsidR="00F20415">
        <w:t>replication</w:t>
      </w:r>
      <w:proofErr w:type="gramEnd"/>
      <w:r w:rsidR="00F20415">
        <w:t xml:space="preserve"> and processing in various disciplines: (seismology, earth science, human physiology and hydrometeorology). Common data access and transfer tools and protocols that can be provided by all three e-infrastructures will be identified.</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5670E2">
        <w:rPr>
          <w:rFonts w:eastAsia="Cambria"/>
          <w:lang w:eastAsia="en-GB"/>
        </w:rPr>
        <w:t xml:space="preserve"> “Resource i</w:t>
      </w:r>
      <w:r w:rsidR="004C2302" w:rsidRPr="006639B9">
        <w:rPr>
          <w:rFonts w:eastAsia="Cambria"/>
          <w:lang w:eastAsia="en-GB"/>
        </w:rPr>
        <w:t xml:space="preserve">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to facilitate the exchange of operational services and the integration between the EGI-</w:t>
      </w:r>
      <w:proofErr w:type="spellStart"/>
      <w:r w:rsidR="004C2302" w:rsidRPr="006639B9">
        <w:rPr>
          <w:rFonts w:eastAsia="Cambria"/>
          <w:lang w:eastAsia="en-GB"/>
        </w:rPr>
        <w:t>InSPIRE</w:t>
      </w:r>
      <w:proofErr w:type="spellEnd"/>
      <w:r w:rsidR="004C2302" w:rsidRPr="006639B9">
        <w:rPr>
          <w:rFonts w:eastAsia="Cambria"/>
          <w:lang w:eastAsia="en-GB"/>
        </w:rPr>
        <w:t xml:space="preserv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w:t>
      </w:r>
      <w:proofErr w:type="gramStart"/>
      <w:r>
        <w:t>adopted</w:t>
      </w:r>
      <w:proofErr w:type="gramEnd"/>
      <w:r>
        <w:t xml:space="preserve"> to support EUDAT operations, and EGI-</w:t>
      </w:r>
      <w:proofErr w:type="spellStart"/>
      <w:r>
        <w:t>InSPIRE</w:t>
      </w:r>
      <w:proofErr w:type="spellEnd"/>
      <w:r>
        <w:t xml:space="preserv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Default="007515B5" w:rsidP="007515B5">
      <w:pPr>
        <w:ind w:left="720"/>
      </w:pPr>
      <w:proofErr w:type="gramStart"/>
      <w:r>
        <w:t>A collaboration</w:t>
      </w:r>
      <w:proofErr w:type="gramEnd"/>
      <w:r>
        <w:t xml:space="preserve"> with EUDAT will be established on the evaluation of the EGI Service Availability Monitoring and its suitability to EUDAT deployment needs.</w:t>
      </w:r>
    </w:p>
    <w:p w:rsidR="00B16582" w:rsidRDefault="00B16582" w:rsidP="00B16582">
      <w:pPr>
        <w:ind w:left="720"/>
      </w:pPr>
      <w:proofErr w:type="gramStart"/>
      <w:r>
        <w:t>A collaboration</w:t>
      </w:r>
      <w:proofErr w:type="gramEnd"/>
      <w:r>
        <w:t xml:space="preserve">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p>
    <w:p w:rsidR="004C2302" w:rsidRPr="00AB14DC" w:rsidRDefault="004C2302" w:rsidP="004C2302">
      <w:pPr>
        <w:numPr>
          <w:ilvl w:val="0"/>
          <w:numId w:val="58"/>
        </w:numPr>
        <w:rPr>
          <w:rFonts w:eastAsia="Cambria"/>
          <w:i/>
          <w:lang w:eastAsia="en-GB"/>
        </w:rPr>
      </w:pPr>
      <w:r w:rsidRPr="00AB14DC">
        <w:rPr>
          <w:rFonts w:eastAsia="Cambria"/>
          <w:lang w:eastAsia="en-GB"/>
        </w:rPr>
        <w:t xml:space="preserve">Objective 6 (O6): </w:t>
      </w:r>
      <w:r w:rsidRPr="00AB14DC">
        <w:rPr>
          <w:rFonts w:eastAsia="Cambria"/>
          <w:i/>
          <w:lang w:eastAsia="en-GB"/>
        </w:rPr>
        <w:t>Establish processes and procedures to allow the integration of new DCI technologies (e.g. clouds, volunteer desktop grids, etc.) and heterogeneous resources(e.g. 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lastRenderedPageBreak/>
        <w:t xml:space="preserve">The integration scenarios and processes of the EGI Core Infrastructure Platform supporting integrated operations of e-Infrastructure </w:t>
      </w:r>
      <w:proofErr w:type="gramStart"/>
      <w:r>
        <w:t>was</w:t>
      </w:r>
      <w:proofErr w:type="gramEnd"/>
      <w:r>
        <w:t xml:space="preserve"> completed and is documented in Deliverable D4.6 [D4.6]. </w:t>
      </w:r>
    </w:p>
    <w:p w:rsidR="007515B5" w:rsidRPr="004C2302" w:rsidRDefault="007515B5" w:rsidP="00313621">
      <w:pPr>
        <w:ind w:left="720"/>
      </w:pPr>
      <w:r>
        <w:t xml:space="preserve">ARC-CE, UNICORE, GLOBUS, Desktop Grid and </w:t>
      </w:r>
      <w:proofErr w:type="spellStart"/>
      <w:r>
        <w:t>QosCosGrid</w:t>
      </w:r>
      <w:proofErr w:type="spellEnd"/>
      <w:r>
        <w:t xml:space="preserve"> software is now complete</w:t>
      </w:r>
      <w:r w:rsidR="00DC1B3B">
        <w:t xml:space="preserve">, with the only exception of accounting </w:t>
      </w:r>
      <w:r w:rsidR="0068524C">
        <w:t>whose</w:t>
      </w:r>
      <w:r w:rsidR="00DC1B3B">
        <w:t xml:space="preserve"> progress was put on hold waiting for the publishing of a new </w:t>
      </w:r>
      <w:r w:rsidR="0068524C">
        <w:t>accounting publisher (APEL) based on a new publishing protocol (Stomp Secure Messaging v2). This publisher was released by EMI in PQ12 and is currently under verification by EGI. All these software stacks are already deployed in production by various NGIs.</w:t>
      </w:r>
    </w:p>
    <w:p w:rsidR="00207D16" w:rsidRPr="00371B32" w:rsidRDefault="00207D16" w:rsidP="001D5C64">
      <w:pPr>
        <w:pStyle w:val="Heading1"/>
      </w:pPr>
      <w:bookmarkStart w:id="115" w:name="_Toc355193900"/>
      <w:r w:rsidRPr="00371B32">
        <w:lastRenderedPageBreak/>
        <w:t>References</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2"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w:t>
            </w:r>
            <w:proofErr w:type="spellStart"/>
            <w:r>
              <w:t>InSPIRE</w:t>
            </w:r>
            <w:proofErr w:type="spellEnd"/>
            <w:r>
              <w:t xml:space="preserve"> Deliverable D4.6, Nov 2012 (</w:t>
            </w:r>
            <w:hyperlink r:id="rId53" w:history="1">
              <w:r w:rsidRPr="00A21835">
                <w:rPr>
                  <w:rStyle w:val="Hyperlink"/>
                  <w:szCs w:val="15"/>
                </w:rPr>
                <w:t>https://documents.egi.eu/document/1309</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4" w:history="1">
              <w:r w:rsidR="007515B5" w:rsidRPr="00AE4CAC">
                <w:rPr>
                  <w:rStyle w:val="Hyperlink"/>
                </w:rPr>
                <w:t>https://documents.egi.eu/document/1093</w:t>
              </w:r>
            </w:hyperlink>
            <w:r>
              <w:t>)</w:t>
            </w:r>
          </w:p>
        </w:tc>
      </w:tr>
      <w:tr w:rsidR="00870D46" w:rsidRPr="00C86F9E"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r w:rsidR="00315549">
              <w:fldChar w:fldCharType="begin"/>
            </w:r>
            <w:r w:rsidR="00315549" w:rsidRPr="00315549">
              <w:rPr>
                <w:lang w:val="it-IT"/>
              </w:rPr>
              <w:instrText xml:space="preserve"> HYPERLINK "https://wiki.egi.eu/wiki/Glossary" </w:instrText>
            </w:r>
            <w:r w:rsidR="00315549">
              <w:fldChar w:fldCharType="separate"/>
            </w:r>
            <w:r w:rsidRPr="00315549">
              <w:rPr>
                <w:rStyle w:val="Hyperlink"/>
                <w:lang w:val="it-IT"/>
              </w:rPr>
              <w:t>https://wiki.egi.eu/wiki/Glossary</w:t>
            </w:r>
            <w:r w:rsidR="00315549">
              <w:rPr>
                <w:rStyle w:val="Hyperlink"/>
              </w:rPr>
              <w:fldChar w:fldCharType="end"/>
            </w:r>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A560B1" w:rsidP="00207D16">
            <w:pPr>
              <w:jc w:val="left"/>
            </w:pPr>
            <w:hyperlink r:id="rId55"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6" w:history="1">
              <w:r w:rsidRPr="00ED10B3">
                <w:rPr>
                  <w:rStyle w:val="Hyperlink"/>
                </w:rPr>
                <w:t>https://wiki.egi.eu/wiki/MAN05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57"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58"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59"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6" w:name="_Ref205358859"/>
            <w:r>
              <w:t>SAM</w:t>
            </w:r>
            <w:bookmarkEnd w:id="116"/>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0"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1"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2"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63" w:history="1">
              <w:r w:rsidRPr="008E0315">
                <w:rPr>
                  <w:rStyle w:val="Hyperlink"/>
                </w:rPr>
                <w:t>https://documents.egi.eu/document/8560</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117" w:name="_Toc323636696"/>
      <w:bookmarkStart w:id="118" w:name="_Toc323657021"/>
      <w:bookmarkStart w:id="119" w:name="_Toc324119067"/>
      <w:bookmarkStart w:id="120" w:name="_Toc324120469"/>
      <w:bookmarkStart w:id="121" w:name="_Toc324144999"/>
      <w:bookmarkStart w:id="122" w:name="_Toc324152341"/>
      <w:bookmarkStart w:id="123" w:name="_Toc324170632"/>
      <w:bookmarkStart w:id="124" w:name="_Toc324171375"/>
      <w:bookmarkStart w:id="125" w:name="_Toc355193901"/>
      <w:bookmarkEnd w:id="117"/>
      <w:bookmarkEnd w:id="118"/>
      <w:bookmarkEnd w:id="119"/>
      <w:bookmarkEnd w:id="120"/>
      <w:bookmarkEnd w:id="121"/>
      <w:bookmarkEnd w:id="122"/>
      <w:bookmarkEnd w:id="123"/>
      <w:bookmarkEnd w:id="124"/>
      <w:r w:rsidRPr="00315549">
        <w:rPr>
          <w:rFonts w:eastAsia="Cambria"/>
          <w:lang w:val="it-IT" w:eastAsia="en-US"/>
        </w:rPr>
        <w:lastRenderedPageBreak/>
        <w:t>Annex I. VO Distribution per discipline</w:t>
      </w:r>
      <w:bookmarkEnd w:id="125"/>
    </w:p>
    <w:p w:rsidR="007630B9" w:rsidRDefault="007630B9" w:rsidP="007630B9">
      <w:pPr>
        <w:pStyle w:val="Heading2"/>
        <w:rPr>
          <w:rFonts w:eastAsia="Cambria"/>
          <w:lang w:val="en-US" w:eastAsia="en-US"/>
        </w:rPr>
      </w:pPr>
      <w:bookmarkStart w:id="126" w:name="_Toc355193902"/>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6"/>
    </w:p>
    <w:p w:rsidR="006F0D89" w:rsidRPr="006F0D89" w:rsidRDefault="00105FC1" w:rsidP="006F0D89">
      <w:pPr>
        <w:rPr>
          <w:rFonts w:eastAsia="Cambria"/>
          <w:lang w:val="en-US" w:eastAsia="en-US"/>
        </w:rPr>
      </w:pPr>
      <w:r>
        <w:rPr>
          <w:rFonts w:eastAsia="Cambria"/>
          <w:noProof/>
          <w:lang w:eastAsia="en-GB"/>
        </w:rPr>
        <w:drawing>
          <wp:inline distT="0" distB="0" distL="0" distR="0" wp14:anchorId="636AB44D" wp14:editId="0F93DC7F">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55193903"/>
      <w:r>
        <w:rPr>
          <w:rFonts w:eastAsia="Cambria"/>
          <w:lang w:val="en-US" w:eastAsia="en-US"/>
        </w:rPr>
        <w:t>Computer Science and Mathematics</w:t>
      </w:r>
      <w:bookmarkEnd w:id="127"/>
    </w:p>
    <w:p w:rsidR="006F0D89" w:rsidRPr="006F0D89" w:rsidRDefault="00105FC1" w:rsidP="006F0D89">
      <w:pPr>
        <w:rPr>
          <w:rFonts w:eastAsia="Cambria"/>
          <w:lang w:val="en-US" w:eastAsia="en-US"/>
        </w:rPr>
      </w:pPr>
      <w:r>
        <w:rPr>
          <w:rFonts w:eastAsia="Cambria"/>
          <w:noProof/>
          <w:lang w:eastAsia="en-GB"/>
        </w:rPr>
        <w:drawing>
          <wp:inline distT="0" distB="0" distL="0" distR="0" wp14:anchorId="367EA48B" wp14:editId="337B2903">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128" w:name="_Toc355193904"/>
      <w:r w:rsidRPr="007853EE">
        <w:lastRenderedPageBreak/>
        <w:t>Comput</w:t>
      </w:r>
      <w:r>
        <w:t>ational</w:t>
      </w:r>
      <w:r w:rsidRPr="007853EE">
        <w:t xml:space="preserve"> Chemistry</w:t>
      </w:r>
      <w:bookmarkEnd w:id="128"/>
    </w:p>
    <w:p w:rsidR="00D93DAD" w:rsidRPr="00D93DAD" w:rsidRDefault="00D93DAD" w:rsidP="00D93DAD">
      <w:pPr>
        <w:rPr>
          <w:rFonts w:eastAsia="Cambria"/>
        </w:rPr>
      </w:pPr>
      <w:r>
        <w:rPr>
          <w:rFonts w:eastAsia="Cambria"/>
          <w:noProof/>
          <w:lang w:eastAsia="en-GB"/>
        </w:rPr>
        <w:drawing>
          <wp:inline distT="0" distB="0" distL="0" distR="0" wp14:anchorId="16E11AA1" wp14:editId="54C7515A">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9" w:name="_Toc355193905"/>
      <w:r>
        <w:rPr>
          <w:rFonts w:eastAsia="Cambria"/>
          <w:lang w:val="en-US" w:eastAsia="en-US"/>
        </w:rPr>
        <w:t>Earth Sciences</w:t>
      </w:r>
      <w:bookmarkEnd w:id="129"/>
    </w:p>
    <w:p w:rsidR="000A436A" w:rsidRPr="000A436A" w:rsidRDefault="00105FC1" w:rsidP="000A436A">
      <w:pPr>
        <w:rPr>
          <w:rFonts w:eastAsia="Cambria"/>
          <w:lang w:val="en-US" w:eastAsia="en-US"/>
        </w:rPr>
      </w:pPr>
      <w:r>
        <w:rPr>
          <w:rFonts w:eastAsia="Cambria"/>
          <w:noProof/>
          <w:lang w:eastAsia="en-GB"/>
        </w:rPr>
        <w:drawing>
          <wp:inline distT="0" distB="0" distL="0" distR="0" wp14:anchorId="7D88D2BE" wp14:editId="0509B631">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55193906"/>
      <w:r>
        <w:rPr>
          <w:rFonts w:eastAsia="Cambria"/>
          <w:lang w:val="en-US" w:eastAsia="en-US"/>
        </w:rPr>
        <w:lastRenderedPageBreak/>
        <w:t>Fusion</w:t>
      </w:r>
      <w:bookmarkEnd w:id="130"/>
    </w:p>
    <w:p w:rsidR="006F0D89" w:rsidRPr="006F0D89" w:rsidRDefault="00105FC1" w:rsidP="006F0D89">
      <w:pPr>
        <w:rPr>
          <w:rFonts w:eastAsia="Cambria"/>
          <w:lang w:val="en-US" w:eastAsia="en-US"/>
        </w:rPr>
      </w:pPr>
      <w:r>
        <w:rPr>
          <w:rFonts w:eastAsia="Cambria"/>
          <w:noProof/>
          <w:lang w:eastAsia="en-GB"/>
        </w:rPr>
        <w:drawing>
          <wp:inline distT="0" distB="0" distL="0" distR="0" wp14:anchorId="609F3051" wp14:editId="560D8E4F">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31" w:name="_Toc355193907"/>
      <w:r>
        <w:rPr>
          <w:rFonts w:eastAsia="Cambria"/>
          <w:lang w:val="en-US" w:eastAsia="en-US"/>
        </w:rPr>
        <w:t>High Energy Physics</w:t>
      </w:r>
      <w:bookmarkEnd w:id="131"/>
    </w:p>
    <w:p w:rsidR="007630B9" w:rsidRDefault="00105FC1" w:rsidP="00870D46">
      <w:pPr>
        <w:rPr>
          <w:rFonts w:eastAsia="Cambria"/>
          <w:lang w:val="en-US" w:eastAsia="en-US"/>
        </w:rPr>
      </w:pPr>
      <w:r>
        <w:rPr>
          <w:rFonts w:eastAsia="Cambria"/>
          <w:noProof/>
          <w:lang w:eastAsia="en-GB"/>
        </w:rPr>
        <w:drawing>
          <wp:inline distT="0" distB="0" distL="0" distR="0" wp14:anchorId="61194257" wp14:editId="2112F50D">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55193908"/>
      <w:r>
        <w:rPr>
          <w:rFonts w:eastAsia="Cambria"/>
          <w:lang w:val="en-US" w:eastAsia="en-US"/>
        </w:rPr>
        <w:lastRenderedPageBreak/>
        <w:t>Infrastructure</w:t>
      </w:r>
      <w:bookmarkEnd w:id="132"/>
    </w:p>
    <w:p w:rsidR="006F0D89" w:rsidRPr="006F0D89" w:rsidRDefault="00105FC1" w:rsidP="006F0D89">
      <w:pPr>
        <w:rPr>
          <w:rFonts w:eastAsia="Cambria"/>
          <w:lang w:val="en-US" w:eastAsia="en-US"/>
        </w:rPr>
      </w:pPr>
      <w:r>
        <w:rPr>
          <w:rFonts w:eastAsia="Cambria"/>
          <w:noProof/>
          <w:lang w:eastAsia="en-GB"/>
        </w:rPr>
        <w:drawing>
          <wp:inline distT="0" distB="0" distL="0" distR="0" wp14:anchorId="6F4FA758" wp14:editId="5DD3E0F0">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3" w:name="_Toc355193909"/>
      <w:r>
        <w:rPr>
          <w:rFonts w:eastAsia="Cambria"/>
          <w:lang w:val="en-US" w:eastAsia="en-US"/>
        </w:rPr>
        <w:t>Life Sciences</w:t>
      </w:r>
      <w:bookmarkEnd w:id="133"/>
    </w:p>
    <w:p w:rsidR="006F0D89" w:rsidRPr="006F0D89" w:rsidRDefault="00105FC1" w:rsidP="006F0D89">
      <w:pPr>
        <w:rPr>
          <w:rFonts w:eastAsia="Cambria"/>
          <w:lang w:val="en-US" w:eastAsia="en-US"/>
        </w:rPr>
      </w:pPr>
      <w:r>
        <w:rPr>
          <w:rFonts w:eastAsia="Cambria"/>
          <w:noProof/>
          <w:lang w:eastAsia="en-GB"/>
        </w:rPr>
        <w:drawing>
          <wp:inline distT="0" distB="0" distL="0" distR="0" wp14:anchorId="24694EB3" wp14:editId="76FCF800">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4" w:name="_Toc355193910"/>
      <w:r>
        <w:rPr>
          <w:rFonts w:eastAsia="Cambria"/>
          <w:lang w:val="en-US" w:eastAsia="en-US"/>
        </w:rPr>
        <w:lastRenderedPageBreak/>
        <w:t>Multidisciplinary VOs</w:t>
      </w:r>
      <w:bookmarkEnd w:id="134"/>
    </w:p>
    <w:p w:rsidR="006F0D89" w:rsidRPr="006F0D89" w:rsidRDefault="00105FC1" w:rsidP="00105FC1">
      <w:pPr>
        <w:rPr>
          <w:rFonts w:eastAsia="Cambria"/>
          <w:lang w:val="en-US" w:eastAsia="en-US"/>
        </w:rPr>
      </w:pPr>
      <w:r>
        <w:rPr>
          <w:rFonts w:eastAsia="Cambria"/>
          <w:noProof/>
          <w:lang w:eastAsia="en-GB"/>
        </w:rPr>
        <w:drawing>
          <wp:inline distT="0" distB="0" distL="0" distR="0" wp14:anchorId="61C30312" wp14:editId="1159B91C">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5" w:name="_Toc355193911"/>
      <w:r>
        <w:rPr>
          <w:rFonts w:eastAsia="Cambria"/>
          <w:lang w:val="en-US" w:eastAsia="en-US"/>
        </w:rPr>
        <w:t>Other Disciplines</w:t>
      </w:r>
      <w:bookmarkEnd w:id="135"/>
    </w:p>
    <w:p w:rsidR="007630B9" w:rsidRPr="007630B9" w:rsidRDefault="00105FC1" w:rsidP="00543716">
      <w:pPr>
        <w:rPr>
          <w:rFonts w:eastAsia="Cambria"/>
          <w:lang w:val="en-US" w:eastAsia="en-US"/>
        </w:rPr>
      </w:pPr>
      <w:r>
        <w:rPr>
          <w:rFonts w:eastAsia="Cambria"/>
          <w:noProof/>
          <w:lang w:eastAsia="en-GB"/>
        </w:rPr>
        <w:drawing>
          <wp:inline distT="0" distB="0" distL="0" distR="0" wp14:anchorId="3A1F2C68" wp14:editId="58F76553">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788" w:rsidRDefault="002B0788">
      <w:pPr>
        <w:spacing w:before="0" w:after="0"/>
      </w:pPr>
      <w:r>
        <w:separator/>
      </w:r>
    </w:p>
  </w:endnote>
  <w:endnote w:type="continuationSeparator" w:id="0">
    <w:p w:rsidR="002B0788" w:rsidRDefault="002B07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B1" w:rsidRDefault="00A560B1">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A560B1">
      <w:tc>
        <w:tcPr>
          <w:tcW w:w="2764" w:type="dxa"/>
          <w:tcBorders>
            <w:top w:val="single" w:sz="8" w:space="0" w:color="000080"/>
          </w:tcBorders>
        </w:tcPr>
        <w:p w:rsidR="00A560B1" w:rsidRPr="0078770C" w:rsidRDefault="00A560B1">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A560B1" w:rsidRPr="0078770C" w:rsidRDefault="00A560B1"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A560B1" w:rsidRDefault="00A560B1">
          <w:pPr>
            <w:pStyle w:val="Footer"/>
            <w:jc w:val="center"/>
            <w:rPr>
              <w:caps/>
            </w:rPr>
          </w:pPr>
          <w:r>
            <w:rPr>
              <w:caps/>
              <w:shd w:val="clear" w:color="auto" w:fill="FFFF00"/>
            </w:rPr>
            <w:t>PUBLIC</w:t>
          </w:r>
          <w:r>
            <w:t xml:space="preserve"> </w:t>
          </w:r>
        </w:p>
      </w:tc>
      <w:tc>
        <w:tcPr>
          <w:tcW w:w="992" w:type="dxa"/>
          <w:tcBorders>
            <w:top w:val="single" w:sz="8" w:space="0" w:color="000080"/>
          </w:tcBorders>
        </w:tcPr>
        <w:p w:rsidR="00A560B1" w:rsidRDefault="00A560B1">
          <w:pPr>
            <w:pStyle w:val="Footer"/>
            <w:jc w:val="right"/>
          </w:pPr>
          <w:r>
            <w:fldChar w:fldCharType="begin"/>
          </w:r>
          <w:r>
            <w:instrText xml:space="preserve"> PAGE  \* MERGEFORMAT </w:instrText>
          </w:r>
          <w:r>
            <w:fldChar w:fldCharType="separate"/>
          </w:r>
          <w:r w:rsidR="00AF3947">
            <w:rPr>
              <w:noProof/>
            </w:rPr>
            <w:t>2</w:t>
          </w:r>
          <w:r>
            <w:fldChar w:fldCharType="end"/>
          </w:r>
          <w:r>
            <w:t xml:space="preserve"> / </w:t>
          </w:r>
          <w:fldSimple w:instr=" NUMPAGES  \* MERGEFORMAT ">
            <w:r w:rsidR="00AF3947">
              <w:rPr>
                <w:noProof/>
              </w:rPr>
              <w:t>62</w:t>
            </w:r>
          </w:fldSimple>
        </w:p>
      </w:tc>
    </w:tr>
  </w:tbl>
  <w:p w:rsidR="00A560B1" w:rsidRDefault="00A56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788" w:rsidRDefault="002B0788">
      <w:pPr>
        <w:spacing w:before="0" w:after="0"/>
      </w:pPr>
      <w:r>
        <w:separator/>
      </w:r>
    </w:p>
  </w:footnote>
  <w:footnote w:type="continuationSeparator" w:id="0">
    <w:p w:rsidR="002B0788" w:rsidRDefault="002B0788">
      <w:pPr>
        <w:spacing w:before="0" w:after="0"/>
      </w:pPr>
      <w:r>
        <w:continuationSeparator/>
      </w:r>
    </w:p>
  </w:footnote>
  <w:footnote w:id="1">
    <w:p w:rsidR="00A560B1" w:rsidRDefault="00A560B1"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A560B1" w:rsidRDefault="00A560B1">
      <w:pPr>
        <w:pStyle w:val="FootnoteText"/>
      </w:pPr>
      <w:r>
        <w:rPr>
          <w:rStyle w:val="FootnoteReference"/>
        </w:rPr>
        <w:footnoteRef/>
      </w:r>
      <w:r>
        <w:t xml:space="preserve"> </w:t>
      </w:r>
      <w:hyperlink r:id="rId2" w:history="1">
        <w:r w:rsidRPr="008E0315">
          <w:rPr>
            <w:rStyle w:val="Hyperlink"/>
          </w:rPr>
          <w:t>https://wiki.egi.eu/wiki/Underperforming_sites_and_suspensions</w:t>
        </w:r>
      </w:hyperlink>
    </w:p>
  </w:footnote>
  <w:footnote w:id="3">
    <w:p w:rsidR="00A560B1" w:rsidRDefault="00A560B1">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A560B1" w:rsidRDefault="00A560B1">
      <w:pPr>
        <w:pStyle w:val="FootnoteText"/>
      </w:pPr>
      <w:r>
        <w:rPr>
          <w:rStyle w:val="FootnoteReference"/>
        </w:rPr>
        <w:footnoteRef/>
      </w:r>
      <w:r>
        <w:t xml:space="preserve"> https://goc.egi.eu</w:t>
      </w:r>
    </w:p>
  </w:footnote>
  <w:footnote w:id="5">
    <w:p w:rsidR="00A560B1" w:rsidRDefault="00A560B1"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A560B1" w:rsidRDefault="00A560B1"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A560B1" w:rsidRDefault="00A560B1">
      <w:pPr>
        <w:pStyle w:val="FootnoteText"/>
      </w:pPr>
      <w:r>
        <w:rPr>
          <w:rStyle w:val="FootnoteReference"/>
        </w:rPr>
        <w:footnoteRef/>
      </w:r>
      <w:r>
        <w:t xml:space="preserve"> MPI Virtual Team: </w:t>
      </w:r>
      <w:r w:rsidRPr="00656728">
        <w:t>https://wiki.egi.eu/wiki/VT_MPI_within_EGI</w:t>
      </w:r>
    </w:p>
  </w:footnote>
  <w:footnote w:id="8">
    <w:p w:rsidR="00A560B1" w:rsidRDefault="00A560B1">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A560B1" w:rsidRDefault="00A560B1">
      <w:pPr>
        <w:pStyle w:val="FootnoteText"/>
      </w:pPr>
      <w:r>
        <w:rPr>
          <w:rStyle w:val="FootnoteReference"/>
        </w:rPr>
        <w:footnoteRef/>
      </w:r>
      <w:r>
        <w:t xml:space="preserve"> </w:t>
      </w:r>
      <w:hyperlink r:id="rId7" w:history="1">
        <w:r w:rsidRPr="00C16C11">
          <w:rPr>
            <w:rStyle w:val="Hyperlink"/>
          </w:rPr>
          <w:t>http://www.eudat.eu/</w:t>
        </w:r>
      </w:hyperlink>
    </w:p>
  </w:footnote>
  <w:footnote w:id="10">
    <w:p w:rsidR="00A560B1" w:rsidRDefault="00A560B1">
      <w:pPr>
        <w:pStyle w:val="FootnoteText"/>
      </w:pPr>
      <w:r>
        <w:rPr>
          <w:rStyle w:val="FootnoteReference"/>
        </w:rPr>
        <w:footnoteRef/>
      </w:r>
      <w:r>
        <w:t>EGI, EUDAT and PRACE workshop on data management:</w:t>
      </w:r>
    </w:p>
    <w:p w:rsidR="00A560B1" w:rsidRDefault="00A560B1">
      <w:pPr>
        <w:pStyle w:val="FootnoteText"/>
      </w:pPr>
      <w:r>
        <w:t xml:space="preserve"> </w:t>
      </w:r>
      <w:r w:rsidRPr="007572CC">
        <w:t>https://indico.egi.eu/indico/conferenceTimeTable.py?confId=1228#20121126</w:t>
      </w:r>
    </w:p>
  </w:footnote>
  <w:footnote w:id="11">
    <w:p w:rsidR="00A560B1" w:rsidRDefault="00A560B1">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A560B1" w:rsidRDefault="00A560B1"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3">
    <w:p w:rsidR="00A560B1" w:rsidRDefault="00A560B1"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4">
    <w:p w:rsidR="00A560B1" w:rsidRDefault="00A560B1"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5">
    <w:p w:rsidR="00A560B1" w:rsidRDefault="00A560B1"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6">
    <w:p w:rsidR="00A560B1" w:rsidRDefault="00A560B1"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7">
    <w:p w:rsidR="00A560B1" w:rsidRDefault="00A560B1"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8">
    <w:p w:rsidR="00A560B1" w:rsidRDefault="00A560B1">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19">
    <w:p w:rsidR="00A560B1" w:rsidRDefault="00A560B1"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0">
    <w:p w:rsidR="00A560B1" w:rsidRDefault="00A560B1">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1">
    <w:p w:rsidR="00A560B1" w:rsidRDefault="00A560B1"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2">
    <w:p w:rsidR="00A560B1" w:rsidRDefault="00A560B1"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3">
    <w:p w:rsidR="00A560B1" w:rsidRDefault="00A560B1">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4">
    <w:p w:rsidR="00A560B1" w:rsidRDefault="00A560B1">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5">
    <w:p w:rsidR="00A560B1" w:rsidRDefault="00A560B1">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6">
    <w:p w:rsidR="00A560B1" w:rsidRDefault="00A560B1" w:rsidP="009C6E08">
      <w:pPr>
        <w:pStyle w:val="FootnoteText"/>
      </w:pPr>
      <w:r>
        <w:rPr>
          <w:rStyle w:val="FootnoteReference"/>
        </w:rPr>
        <w:footnoteRef/>
      </w:r>
      <w:r>
        <w:t xml:space="preserve"> </w:t>
      </w:r>
      <w:hyperlink r:id="rId22" w:history="1">
        <w:r w:rsidRPr="000560F9">
          <w:rPr>
            <w:rStyle w:val="Hyperlink"/>
          </w:rPr>
          <w:t>https://midmon.egi.eu/nagios/</w:t>
        </w:r>
      </w:hyperlink>
    </w:p>
  </w:footnote>
  <w:footnote w:id="27">
    <w:p w:rsidR="00A560B1" w:rsidRDefault="00A560B1">
      <w:pPr>
        <w:pStyle w:val="FootnoteText"/>
      </w:pPr>
      <w:r>
        <w:rPr>
          <w:rStyle w:val="FootnoteReference"/>
        </w:rPr>
        <w:footnoteRef/>
      </w:r>
      <w:r>
        <w:t xml:space="preserve"> </w:t>
      </w:r>
      <w:hyperlink r:id="rId23" w:history="1">
        <w:proofErr w:type="gramStart"/>
        <w:r w:rsidRPr="00AE4CAC">
          <w:rPr>
            <w:rStyle w:val="Hyperlink"/>
          </w:rPr>
          <w:t>https://wiki.egi.eu/wiki/PROC16</w:t>
        </w:r>
      </w:hyperlink>
      <w:r>
        <w:t xml:space="preserve"> and </w:t>
      </w:r>
      <w:hyperlink r:id="rId24" w:history="1">
        <w:r w:rsidRPr="00AE4CAC">
          <w:rPr>
            <w:rStyle w:val="Hyperlink"/>
          </w:rPr>
          <w:t>https://wiki.egi.eu/wiki/PROC01</w:t>
        </w:r>
      </w:hyperlink>
      <w:r>
        <w:t>.</w:t>
      </w:r>
      <w:proofErr w:type="gramEnd"/>
    </w:p>
  </w:footnote>
  <w:footnote w:id="28">
    <w:p w:rsidR="00A560B1" w:rsidRPr="00E249BB" w:rsidRDefault="00A560B1" w:rsidP="004F3A88">
      <w:pPr>
        <w:pStyle w:val="FootnoteText"/>
        <w:rPr>
          <w:lang w:val="en-US"/>
        </w:rPr>
      </w:pPr>
      <w:r>
        <w:rPr>
          <w:rStyle w:val="FootnoteReference"/>
        </w:rPr>
        <w:footnoteRef/>
      </w:r>
      <w:r>
        <w:t xml:space="preserve"> </w:t>
      </w:r>
      <w:r w:rsidRPr="00031A85">
        <w:t>Revision of TPM and DMSU activities</w:t>
      </w:r>
      <w:r>
        <w:t xml:space="preserve">, </w:t>
      </w:r>
      <w:hyperlink r:id="rId25" w:history="1">
        <w:r w:rsidRPr="009B3A70">
          <w:rPr>
            <w:rStyle w:val="Hyperlink"/>
          </w:rPr>
          <w:t>https://documents.egi.eu/document/1104</w:t>
        </w:r>
      </w:hyperlink>
    </w:p>
  </w:footnote>
  <w:footnote w:id="29">
    <w:p w:rsidR="00A560B1" w:rsidRPr="00E249BB" w:rsidRDefault="00A560B1"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26" w:history="1">
        <w:r w:rsidRPr="009B3A70">
          <w:rPr>
            <w:rStyle w:val="Hyperlink"/>
          </w:rPr>
          <w:t>https://documents.egi.eu/document/1134</w:t>
        </w:r>
      </w:hyperlink>
    </w:p>
  </w:footnote>
  <w:footnote w:id="30">
    <w:p w:rsidR="00A560B1" w:rsidRPr="00E249BB" w:rsidRDefault="00A560B1" w:rsidP="004F3A88">
      <w:pPr>
        <w:pStyle w:val="FootnoteText"/>
        <w:rPr>
          <w:lang w:val="en-US"/>
        </w:rPr>
      </w:pPr>
      <w:r>
        <w:rPr>
          <w:rStyle w:val="FootnoteReference"/>
        </w:rPr>
        <w:footnoteRef/>
      </w:r>
      <w:r>
        <w:t xml:space="preserve"> </w:t>
      </w:r>
      <w:hyperlink r:id="rId27" w:history="1">
        <w:r w:rsidRPr="009B3A70">
          <w:rPr>
            <w:rStyle w:val="Hyperlink"/>
          </w:rPr>
          <w:t>https://wiki.egi.eu/wiki/DMSU_topics_gridops_meeting</w:t>
        </w:r>
      </w:hyperlink>
    </w:p>
  </w:footnote>
  <w:footnote w:id="31">
    <w:p w:rsidR="00A560B1" w:rsidRDefault="00A560B1">
      <w:pPr>
        <w:pStyle w:val="FootnoteText"/>
      </w:pPr>
      <w:r>
        <w:rPr>
          <w:rStyle w:val="FootnoteReference"/>
        </w:rPr>
        <w:footnoteRef/>
      </w:r>
      <w:r>
        <w:t xml:space="preserve"> </w:t>
      </w:r>
      <w:hyperlink r:id="rId28" w:history="1">
        <w:r w:rsidRPr="00D204B6">
          <w:rPr>
            <w:rStyle w:val="Hyperlink"/>
          </w:rPr>
          <w:t>http://www.egi.eu/community/resource-providers/index.html</w:t>
        </w:r>
      </w:hyperlink>
    </w:p>
  </w:footnote>
  <w:footnote w:id="32">
    <w:p w:rsidR="00A560B1" w:rsidRDefault="00A560B1" w:rsidP="00F20415">
      <w:pPr>
        <w:pStyle w:val="FootnoteText"/>
      </w:pPr>
      <w:r>
        <w:rPr>
          <w:rStyle w:val="FootnoteReference"/>
        </w:rPr>
        <w:footnoteRef/>
      </w:r>
      <w:r>
        <w:t>EGI, EUDAT and PRACE workshop on data management:</w:t>
      </w:r>
    </w:p>
    <w:p w:rsidR="00A560B1" w:rsidRDefault="00A560B1" w:rsidP="00F20415">
      <w:pPr>
        <w:pStyle w:val="FootnoteText"/>
      </w:pPr>
      <w:r>
        <w:t xml:space="preserve"> </w:t>
      </w:r>
      <w:r w:rsidRPr="007572CC">
        <w:t>https://indico.egi.eu/indico/conferenceTimeTable.py?confId=1228#20121126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A560B1">
      <w:trPr>
        <w:trHeight w:val="1131"/>
      </w:trPr>
      <w:tc>
        <w:tcPr>
          <w:tcW w:w="2559" w:type="dxa"/>
        </w:tcPr>
        <w:p w:rsidR="00A560B1" w:rsidRDefault="00A560B1" w:rsidP="00207D16">
          <w:pPr>
            <w:pStyle w:val="Header"/>
            <w:tabs>
              <w:tab w:val="right" w:pos="9072"/>
            </w:tabs>
            <w:jc w:val="left"/>
          </w:pPr>
          <w:r>
            <w:rPr>
              <w:noProof/>
              <w:lang w:eastAsia="en-GB"/>
            </w:rPr>
            <w:drawing>
              <wp:inline distT="0" distB="0" distL="0" distR="0" wp14:anchorId="269CEE0F" wp14:editId="6D6587A5">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A560B1" w:rsidRDefault="00A560B1" w:rsidP="00207D16">
          <w:pPr>
            <w:pStyle w:val="Header"/>
            <w:tabs>
              <w:tab w:val="right" w:pos="9072"/>
            </w:tabs>
            <w:jc w:val="center"/>
          </w:pPr>
          <w:r>
            <w:rPr>
              <w:noProof/>
              <w:lang w:eastAsia="en-GB"/>
            </w:rPr>
            <w:drawing>
              <wp:inline distT="0" distB="0" distL="0" distR="0" wp14:anchorId="6B11A8BE" wp14:editId="1F837F21">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A560B1" w:rsidRDefault="00A560B1" w:rsidP="00207D16">
          <w:pPr>
            <w:pStyle w:val="Header"/>
            <w:tabs>
              <w:tab w:val="right" w:pos="9072"/>
            </w:tabs>
            <w:jc w:val="right"/>
          </w:pPr>
          <w:r>
            <w:rPr>
              <w:noProof/>
              <w:lang w:eastAsia="en-GB"/>
            </w:rPr>
            <w:drawing>
              <wp:inline distT="0" distB="0" distL="0" distR="0" wp14:anchorId="12B0E371" wp14:editId="27122059">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A560B1" w:rsidRDefault="00A56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57A0"/>
    <w:rsid w:val="000076B7"/>
    <w:rsid w:val="000129E8"/>
    <w:rsid w:val="0001329B"/>
    <w:rsid w:val="00016002"/>
    <w:rsid w:val="00016394"/>
    <w:rsid w:val="00020965"/>
    <w:rsid w:val="00022F10"/>
    <w:rsid w:val="00023F70"/>
    <w:rsid w:val="0002426D"/>
    <w:rsid w:val="000314DA"/>
    <w:rsid w:val="000328C9"/>
    <w:rsid w:val="00034EAA"/>
    <w:rsid w:val="0003595C"/>
    <w:rsid w:val="00037C85"/>
    <w:rsid w:val="00041CD4"/>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592D"/>
    <w:rsid w:val="00080074"/>
    <w:rsid w:val="000868DC"/>
    <w:rsid w:val="000902B4"/>
    <w:rsid w:val="000953BD"/>
    <w:rsid w:val="0009600D"/>
    <w:rsid w:val="000A2B1B"/>
    <w:rsid w:val="000A436A"/>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7FD"/>
    <w:rsid w:val="001109FE"/>
    <w:rsid w:val="00112EAE"/>
    <w:rsid w:val="00124E76"/>
    <w:rsid w:val="00126EB2"/>
    <w:rsid w:val="001306EE"/>
    <w:rsid w:val="00130883"/>
    <w:rsid w:val="0013347A"/>
    <w:rsid w:val="00134CE8"/>
    <w:rsid w:val="00135444"/>
    <w:rsid w:val="00136EE9"/>
    <w:rsid w:val="00140311"/>
    <w:rsid w:val="0014359E"/>
    <w:rsid w:val="00144CBF"/>
    <w:rsid w:val="00147323"/>
    <w:rsid w:val="00157F48"/>
    <w:rsid w:val="001601BF"/>
    <w:rsid w:val="001608A8"/>
    <w:rsid w:val="00160925"/>
    <w:rsid w:val="00160FB9"/>
    <w:rsid w:val="00162C97"/>
    <w:rsid w:val="00170AB1"/>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71C9"/>
    <w:rsid w:val="001D158D"/>
    <w:rsid w:val="001D185E"/>
    <w:rsid w:val="001D5C64"/>
    <w:rsid w:val="001D7B2E"/>
    <w:rsid w:val="001E048D"/>
    <w:rsid w:val="001E1E7E"/>
    <w:rsid w:val="001E2C1C"/>
    <w:rsid w:val="001E359F"/>
    <w:rsid w:val="001E50CB"/>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5F83"/>
    <w:rsid w:val="00260B86"/>
    <w:rsid w:val="00260DAF"/>
    <w:rsid w:val="00266283"/>
    <w:rsid w:val="00266CD9"/>
    <w:rsid w:val="00267ABC"/>
    <w:rsid w:val="00271752"/>
    <w:rsid w:val="00271811"/>
    <w:rsid w:val="00274252"/>
    <w:rsid w:val="002878C1"/>
    <w:rsid w:val="00290FDA"/>
    <w:rsid w:val="0029366B"/>
    <w:rsid w:val="002951E3"/>
    <w:rsid w:val="00295718"/>
    <w:rsid w:val="002958DE"/>
    <w:rsid w:val="002A0036"/>
    <w:rsid w:val="002A03B2"/>
    <w:rsid w:val="002B0788"/>
    <w:rsid w:val="002B1814"/>
    <w:rsid w:val="002B1FBD"/>
    <w:rsid w:val="002B2266"/>
    <w:rsid w:val="002B30AD"/>
    <w:rsid w:val="002B74FE"/>
    <w:rsid w:val="002C077D"/>
    <w:rsid w:val="002C4E7A"/>
    <w:rsid w:val="002C6644"/>
    <w:rsid w:val="002C7084"/>
    <w:rsid w:val="002C789C"/>
    <w:rsid w:val="002D0A14"/>
    <w:rsid w:val="002D1051"/>
    <w:rsid w:val="002D3596"/>
    <w:rsid w:val="002E63AA"/>
    <w:rsid w:val="002E747B"/>
    <w:rsid w:val="002F040D"/>
    <w:rsid w:val="002F63F4"/>
    <w:rsid w:val="002F75A9"/>
    <w:rsid w:val="00301EA1"/>
    <w:rsid w:val="003023EA"/>
    <w:rsid w:val="00302AFD"/>
    <w:rsid w:val="00303309"/>
    <w:rsid w:val="00304DF7"/>
    <w:rsid w:val="00307520"/>
    <w:rsid w:val="00310CB2"/>
    <w:rsid w:val="0031100E"/>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3536"/>
    <w:rsid w:val="0036423E"/>
    <w:rsid w:val="0036545E"/>
    <w:rsid w:val="00367442"/>
    <w:rsid w:val="00371B32"/>
    <w:rsid w:val="003729FA"/>
    <w:rsid w:val="00373D2C"/>
    <w:rsid w:val="003752AB"/>
    <w:rsid w:val="00375BCA"/>
    <w:rsid w:val="00380DFA"/>
    <w:rsid w:val="0039095D"/>
    <w:rsid w:val="003929F6"/>
    <w:rsid w:val="003960FB"/>
    <w:rsid w:val="003964F9"/>
    <w:rsid w:val="003974F1"/>
    <w:rsid w:val="00397511"/>
    <w:rsid w:val="003A1611"/>
    <w:rsid w:val="003A38FF"/>
    <w:rsid w:val="003B30D0"/>
    <w:rsid w:val="003B4AA5"/>
    <w:rsid w:val="003B6C3D"/>
    <w:rsid w:val="003C0741"/>
    <w:rsid w:val="003C2BC5"/>
    <w:rsid w:val="003C3536"/>
    <w:rsid w:val="003C391F"/>
    <w:rsid w:val="003C3B9D"/>
    <w:rsid w:val="003C5FA8"/>
    <w:rsid w:val="003D0B1B"/>
    <w:rsid w:val="003D35D3"/>
    <w:rsid w:val="003D568C"/>
    <w:rsid w:val="003D6E91"/>
    <w:rsid w:val="003D7FCD"/>
    <w:rsid w:val="003E0927"/>
    <w:rsid w:val="003E1F5E"/>
    <w:rsid w:val="003E38E1"/>
    <w:rsid w:val="003E4A7D"/>
    <w:rsid w:val="003F41E1"/>
    <w:rsid w:val="0040069C"/>
    <w:rsid w:val="00400D42"/>
    <w:rsid w:val="00404159"/>
    <w:rsid w:val="0042009E"/>
    <w:rsid w:val="00421685"/>
    <w:rsid w:val="00421A84"/>
    <w:rsid w:val="00421ADD"/>
    <w:rsid w:val="00424B53"/>
    <w:rsid w:val="004266E2"/>
    <w:rsid w:val="004274C3"/>
    <w:rsid w:val="00427928"/>
    <w:rsid w:val="00433700"/>
    <w:rsid w:val="004372D0"/>
    <w:rsid w:val="00440E55"/>
    <w:rsid w:val="0044255F"/>
    <w:rsid w:val="0044280E"/>
    <w:rsid w:val="004448A7"/>
    <w:rsid w:val="00444D20"/>
    <w:rsid w:val="004472CB"/>
    <w:rsid w:val="00452522"/>
    <w:rsid w:val="00455602"/>
    <w:rsid w:val="00462CD0"/>
    <w:rsid w:val="00463864"/>
    <w:rsid w:val="00466642"/>
    <w:rsid w:val="00467B40"/>
    <w:rsid w:val="004702F6"/>
    <w:rsid w:val="004714BE"/>
    <w:rsid w:val="00472801"/>
    <w:rsid w:val="00477985"/>
    <w:rsid w:val="0048493E"/>
    <w:rsid w:val="0048514C"/>
    <w:rsid w:val="00492372"/>
    <w:rsid w:val="00492BFD"/>
    <w:rsid w:val="00493DA3"/>
    <w:rsid w:val="00494E64"/>
    <w:rsid w:val="00495259"/>
    <w:rsid w:val="0049731A"/>
    <w:rsid w:val="004A1683"/>
    <w:rsid w:val="004A316F"/>
    <w:rsid w:val="004B181C"/>
    <w:rsid w:val="004B3C47"/>
    <w:rsid w:val="004B4225"/>
    <w:rsid w:val="004B4A6A"/>
    <w:rsid w:val="004B58B8"/>
    <w:rsid w:val="004B6C4D"/>
    <w:rsid w:val="004B6DDF"/>
    <w:rsid w:val="004C2302"/>
    <w:rsid w:val="004C4D2F"/>
    <w:rsid w:val="004C77BF"/>
    <w:rsid w:val="004D7296"/>
    <w:rsid w:val="004E2605"/>
    <w:rsid w:val="004E4EB0"/>
    <w:rsid w:val="004F0D4F"/>
    <w:rsid w:val="004F2CF1"/>
    <w:rsid w:val="004F3A88"/>
    <w:rsid w:val="004F541C"/>
    <w:rsid w:val="004F659B"/>
    <w:rsid w:val="004F65C2"/>
    <w:rsid w:val="00500757"/>
    <w:rsid w:val="00504A70"/>
    <w:rsid w:val="00505A21"/>
    <w:rsid w:val="0051584B"/>
    <w:rsid w:val="00522571"/>
    <w:rsid w:val="005225DE"/>
    <w:rsid w:val="00525251"/>
    <w:rsid w:val="00526608"/>
    <w:rsid w:val="0053031F"/>
    <w:rsid w:val="005357E9"/>
    <w:rsid w:val="00535A88"/>
    <w:rsid w:val="00535F82"/>
    <w:rsid w:val="00540ED6"/>
    <w:rsid w:val="00543716"/>
    <w:rsid w:val="0054473B"/>
    <w:rsid w:val="0054674C"/>
    <w:rsid w:val="005478EF"/>
    <w:rsid w:val="00551236"/>
    <w:rsid w:val="0056138A"/>
    <w:rsid w:val="0056603B"/>
    <w:rsid w:val="005670E2"/>
    <w:rsid w:val="00570DBC"/>
    <w:rsid w:val="0057142A"/>
    <w:rsid w:val="005771B5"/>
    <w:rsid w:val="00577F11"/>
    <w:rsid w:val="00581408"/>
    <w:rsid w:val="005817FE"/>
    <w:rsid w:val="005835DF"/>
    <w:rsid w:val="00583DD4"/>
    <w:rsid w:val="00594DD0"/>
    <w:rsid w:val="005A13AB"/>
    <w:rsid w:val="005A5D9D"/>
    <w:rsid w:val="005A6941"/>
    <w:rsid w:val="005A6D06"/>
    <w:rsid w:val="005A7ADD"/>
    <w:rsid w:val="005A7D93"/>
    <w:rsid w:val="005B11AA"/>
    <w:rsid w:val="005B3C6D"/>
    <w:rsid w:val="005B4F08"/>
    <w:rsid w:val="005B7AAB"/>
    <w:rsid w:val="005C3321"/>
    <w:rsid w:val="005C6F89"/>
    <w:rsid w:val="005C73D3"/>
    <w:rsid w:val="005D0FF8"/>
    <w:rsid w:val="005D53DD"/>
    <w:rsid w:val="005E0C5C"/>
    <w:rsid w:val="005F199A"/>
    <w:rsid w:val="005F50F4"/>
    <w:rsid w:val="0060102F"/>
    <w:rsid w:val="00607382"/>
    <w:rsid w:val="00613095"/>
    <w:rsid w:val="00615869"/>
    <w:rsid w:val="00616BB5"/>
    <w:rsid w:val="00617DA7"/>
    <w:rsid w:val="00620FB6"/>
    <w:rsid w:val="00621C69"/>
    <w:rsid w:val="00622583"/>
    <w:rsid w:val="00623ED2"/>
    <w:rsid w:val="00624DDD"/>
    <w:rsid w:val="00625337"/>
    <w:rsid w:val="00631DE4"/>
    <w:rsid w:val="006329E2"/>
    <w:rsid w:val="006368C4"/>
    <w:rsid w:val="006375E7"/>
    <w:rsid w:val="0064098D"/>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1A4"/>
    <w:rsid w:val="00671F8B"/>
    <w:rsid w:val="00676EFD"/>
    <w:rsid w:val="00681486"/>
    <w:rsid w:val="006849FF"/>
    <w:rsid w:val="0068524C"/>
    <w:rsid w:val="00686FA7"/>
    <w:rsid w:val="00687C18"/>
    <w:rsid w:val="00693ABE"/>
    <w:rsid w:val="00696684"/>
    <w:rsid w:val="00696969"/>
    <w:rsid w:val="006A32F5"/>
    <w:rsid w:val="006B33F8"/>
    <w:rsid w:val="006C1841"/>
    <w:rsid w:val="006C51C3"/>
    <w:rsid w:val="006D6F41"/>
    <w:rsid w:val="006D7465"/>
    <w:rsid w:val="006E0EA7"/>
    <w:rsid w:val="006E5E5D"/>
    <w:rsid w:val="006E6355"/>
    <w:rsid w:val="006E6B71"/>
    <w:rsid w:val="006F0D89"/>
    <w:rsid w:val="006F19C2"/>
    <w:rsid w:val="006F2BE8"/>
    <w:rsid w:val="006F654A"/>
    <w:rsid w:val="006F7826"/>
    <w:rsid w:val="006F7DA7"/>
    <w:rsid w:val="00701E57"/>
    <w:rsid w:val="00704B3A"/>
    <w:rsid w:val="00721DB6"/>
    <w:rsid w:val="007220E9"/>
    <w:rsid w:val="00722A4E"/>
    <w:rsid w:val="007313CE"/>
    <w:rsid w:val="007401E3"/>
    <w:rsid w:val="0074145F"/>
    <w:rsid w:val="00741BF3"/>
    <w:rsid w:val="007451F2"/>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A69CB"/>
    <w:rsid w:val="007B0566"/>
    <w:rsid w:val="007B0BD3"/>
    <w:rsid w:val="007B1C48"/>
    <w:rsid w:val="007B274E"/>
    <w:rsid w:val="007B285A"/>
    <w:rsid w:val="007B5A96"/>
    <w:rsid w:val="007B6C18"/>
    <w:rsid w:val="007C35C8"/>
    <w:rsid w:val="007C3BF3"/>
    <w:rsid w:val="007C3DB9"/>
    <w:rsid w:val="007C4FD3"/>
    <w:rsid w:val="007C5189"/>
    <w:rsid w:val="007C79AE"/>
    <w:rsid w:val="007D16E3"/>
    <w:rsid w:val="007D33CD"/>
    <w:rsid w:val="007D47D0"/>
    <w:rsid w:val="007D683E"/>
    <w:rsid w:val="007D76B0"/>
    <w:rsid w:val="007E52D1"/>
    <w:rsid w:val="007E5CE7"/>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5709"/>
    <w:rsid w:val="00835ADE"/>
    <w:rsid w:val="00840C43"/>
    <w:rsid w:val="008430C9"/>
    <w:rsid w:val="008442DB"/>
    <w:rsid w:val="00845B69"/>
    <w:rsid w:val="008554B0"/>
    <w:rsid w:val="00861FEF"/>
    <w:rsid w:val="008633B1"/>
    <w:rsid w:val="00865D76"/>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7EA5"/>
    <w:rsid w:val="008B07CA"/>
    <w:rsid w:val="008B1A2E"/>
    <w:rsid w:val="008B1CE6"/>
    <w:rsid w:val="008C0842"/>
    <w:rsid w:val="008C0FE8"/>
    <w:rsid w:val="008C38F8"/>
    <w:rsid w:val="008C4D99"/>
    <w:rsid w:val="008D0693"/>
    <w:rsid w:val="008D3D61"/>
    <w:rsid w:val="008D4624"/>
    <w:rsid w:val="008D5CA5"/>
    <w:rsid w:val="008D62EB"/>
    <w:rsid w:val="008D64ED"/>
    <w:rsid w:val="008E2D04"/>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6D90"/>
    <w:rsid w:val="009F132B"/>
    <w:rsid w:val="009F5D90"/>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20BE"/>
    <w:rsid w:val="00A40637"/>
    <w:rsid w:val="00A47E4A"/>
    <w:rsid w:val="00A51557"/>
    <w:rsid w:val="00A53EA8"/>
    <w:rsid w:val="00A54BFB"/>
    <w:rsid w:val="00A55283"/>
    <w:rsid w:val="00A560B1"/>
    <w:rsid w:val="00A66C66"/>
    <w:rsid w:val="00A71BDD"/>
    <w:rsid w:val="00A7408B"/>
    <w:rsid w:val="00A813E7"/>
    <w:rsid w:val="00A817A8"/>
    <w:rsid w:val="00A8202C"/>
    <w:rsid w:val="00A83A78"/>
    <w:rsid w:val="00A843A9"/>
    <w:rsid w:val="00A875E9"/>
    <w:rsid w:val="00A9017F"/>
    <w:rsid w:val="00A91144"/>
    <w:rsid w:val="00A936A5"/>
    <w:rsid w:val="00AA1846"/>
    <w:rsid w:val="00AA3BFD"/>
    <w:rsid w:val="00AA4974"/>
    <w:rsid w:val="00AA4A7F"/>
    <w:rsid w:val="00AA62F8"/>
    <w:rsid w:val="00AA6BA0"/>
    <w:rsid w:val="00AA763F"/>
    <w:rsid w:val="00AB00ED"/>
    <w:rsid w:val="00AB14DC"/>
    <w:rsid w:val="00AB772F"/>
    <w:rsid w:val="00AC140B"/>
    <w:rsid w:val="00AC3922"/>
    <w:rsid w:val="00AC3FB7"/>
    <w:rsid w:val="00AC5DA4"/>
    <w:rsid w:val="00AD48D5"/>
    <w:rsid w:val="00AD5937"/>
    <w:rsid w:val="00AD5AB4"/>
    <w:rsid w:val="00AE2D5C"/>
    <w:rsid w:val="00AF140A"/>
    <w:rsid w:val="00AF3947"/>
    <w:rsid w:val="00AF4CB9"/>
    <w:rsid w:val="00AF69ED"/>
    <w:rsid w:val="00AF7706"/>
    <w:rsid w:val="00B02D03"/>
    <w:rsid w:val="00B07BCE"/>
    <w:rsid w:val="00B12B85"/>
    <w:rsid w:val="00B14AB4"/>
    <w:rsid w:val="00B16582"/>
    <w:rsid w:val="00B16FA1"/>
    <w:rsid w:val="00B16FF2"/>
    <w:rsid w:val="00B20926"/>
    <w:rsid w:val="00B21CC3"/>
    <w:rsid w:val="00B245B9"/>
    <w:rsid w:val="00B24804"/>
    <w:rsid w:val="00B251C7"/>
    <w:rsid w:val="00B30664"/>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1BE1"/>
    <w:rsid w:val="00B91C61"/>
    <w:rsid w:val="00B93F00"/>
    <w:rsid w:val="00B93F3B"/>
    <w:rsid w:val="00B94B47"/>
    <w:rsid w:val="00B952DC"/>
    <w:rsid w:val="00BA0043"/>
    <w:rsid w:val="00BA00AF"/>
    <w:rsid w:val="00BA04D8"/>
    <w:rsid w:val="00BA1C32"/>
    <w:rsid w:val="00BA2FB8"/>
    <w:rsid w:val="00BA7422"/>
    <w:rsid w:val="00BB23C2"/>
    <w:rsid w:val="00BB442D"/>
    <w:rsid w:val="00BB5380"/>
    <w:rsid w:val="00BB68D3"/>
    <w:rsid w:val="00BC0E18"/>
    <w:rsid w:val="00BC4451"/>
    <w:rsid w:val="00BC4BB5"/>
    <w:rsid w:val="00BC655B"/>
    <w:rsid w:val="00BD08EE"/>
    <w:rsid w:val="00BD1BAD"/>
    <w:rsid w:val="00BD7D7B"/>
    <w:rsid w:val="00BE031F"/>
    <w:rsid w:val="00BE0BD3"/>
    <w:rsid w:val="00BE1230"/>
    <w:rsid w:val="00BE133A"/>
    <w:rsid w:val="00BE134C"/>
    <w:rsid w:val="00BE6B1D"/>
    <w:rsid w:val="00BE7242"/>
    <w:rsid w:val="00BE73AB"/>
    <w:rsid w:val="00C01D37"/>
    <w:rsid w:val="00C031AE"/>
    <w:rsid w:val="00C07005"/>
    <w:rsid w:val="00C11B3B"/>
    <w:rsid w:val="00C144D5"/>
    <w:rsid w:val="00C21E4B"/>
    <w:rsid w:val="00C25F34"/>
    <w:rsid w:val="00C3017F"/>
    <w:rsid w:val="00C30619"/>
    <w:rsid w:val="00C314BD"/>
    <w:rsid w:val="00C347AB"/>
    <w:rsid w:val="00C376E8"/>
    <w:rsid w:val="00C418D3"/>
    <w:rsid w:val="00C424F5"/>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8090C"/>
    <w:rsid w:val="00C80A84"/>
    <w:rsid w:val="00C80E57"/>
    <w:rsid w:val="00C81DBD"/>
    <w:rsid w:val="00C83453"/>
    <w:rsid w:val="00C84F8E"/>
    <w:rsid w:val="00C85E92"/>
    <w:rsid w:val="00C86F9E"/>
    <w:rsid w:val="00C902B6"/>
    <w:rsid w:val="00C91CD4"/>
    <w:rsid w:val="00C91E79"/>
    <w:rsid w:val="00C93062"/>
    <w:rsid w:val="00C9521E"/>
    <w:rsid w:val="00C95A7B"/>
    <w:rsid w:val="00C95D87"/>
    <w:rsid w:val="00C963ED"/>
    <w:rsid w:val="00CA0DC6"/>
    <w:rsid w:val="00CB18C9"/>
    <w:rsid w:val="00CB1EEA"/>
    <w:rsid w:val="00CB509B"/>
    <w:rsid w:val="00CC427E"/>
    <w:rsid w:val="00CC4AE4"/>
    <w:rsid w:val="00CC5100"/>
    <w:rsid w:val="00CD3E13"/>
    <w:rsid w:val="00CD6128"/>
    <w:rsid w:val="00CD6279"/>
    <w:rsid w:val="00CE234A"/>
    <w:rsid w:val="00CE555D"/>
    <w:rsid w:val="00CF1A1A"/>
    <w:rsid w:val="00CF5098"/>
    <w:rsid w:val="00CF5F92"/>
    <w:rsid w:val="00CF6B49"/>
    <w:rsid w:val="00D0036D"/>
    <w:rsid w:val="00D0238B"/>
    <w:rsid w:val="00D02952"/>
    <w:rsid w:val="00D030DF"/>
    <w:rsid w:val="00D033A8"/>
    <w:rsid w:val="00D04BBE"/>
    <w:rsid w:val="00D204EC"/>
    <w:rsid w:val="00D21E55"/>
    <w:rsid w:val="00D22FAA"/>
    <w:rsid w:val="00D238C9"/>
    <w:rsid w:val="00D25D9E"/>
    <w:rsid w:val="00D275D0"/>
    <w:rsid w:val="00D30516"/>
    <w:rsid w:val="00D30544"/>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67B3"/>
    <w:rsid w:val="00DC0146"/>
    <w:rsid w:val="00DC1B3B"/>
    <w:rsid w:val="00DC23D8"/>
    <w:rsid w:val="00DC4452"/>
    <w:rsid w:val="00DC4589"/>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6DC"/>
    <w:rsid w:val="00E41C6F"/>
    <w:rsid w:val="00E420BB"/>
    <w:rsid w:val="00E42420"/>
    <w:rsid w:val="00E45ED8"/>
    <w:rsid w:val="00E5776A"/>
    <w:rsid w:val="00E6223F"/>
    <w:rsid w:val="00E740EC"/>
    <w:rsid w:val="00E757E3"/>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E01EF"/>
    <w:rsid w:val="00EE0599"/>
    <w:rsid w:val="00EE1FC0"/>
    <w:rsid w:val="00EE2884"/>
    <w:rsid w:val="00EE4222"/>
    <w:rsid w:val="00EF0811"/>
    <w:rsid w:val="00EF085F"/>
    <w:rsid w:val="00EF38B4"/>
    <w:rsid w:val="00EF47E1"/>
    <w:rsid w:val="00F00862"/>
    <w:rsid w:val="00F00DFF"/>
    <w:rsid w:val="00F0125C"/>
    <w:rsid w:val="00F018FE"/>
    <w:rsid w:val="00F053FF"/>
    <w:rsid w:val="00F05EEB"/>
    <w:rsid w:val="00F077C4"/>
    <w:rsid w:val="00F1231A"/>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34AC"/>
    <w:rsid w:val="00FA71FA"/>
    <w:rsid w:val="00FB11F7"/>
    <w:rsid w:val="00FB1369"/>
    <w:rsid w:val="00FB1A3C"/>
    <w:rsid w:val="00FB1A93"/>
    <w:rsid w:val="00FB478C"/>
    <w:rsid w:val="00FB77A7"/>
    <w:rsid w:val="00FC061A"/>
    <w:rsid w:val="00FC2C48"/>
    <w:rsid w:val="00FC2C9B"/>
    <w:rsid w:val="00FC5028"/>
    <w:rsid w:val="00FC6EF5"/>
    <w:rsid w:val="00FC79AE"/>
    <w:rsid w:val="00FD3EF3"/>
    <w:rsid w:val="00FD70C0"/>
    <w:rsid w:val="00FD7A33"/>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iki.egi.eu/wiki/HEP_SPEC06" TargetMode="External"/><Relationship Id="rId63" Type="http://schemas.openxmlformats.org/officeDocument/2006/relationships/hyperlink" Target="https://documents.egi.eu/document/8560" TargetMode="External"/><Relationship Id="rId68"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documents.egi.eu/document/1309" TargetMode="External"/><Relationship Id="rId58" Type="http://schemas.openxmlformats.org/officeDocument/2006/relationships/hyperlink" Target="https://documents.egi.eu/document/463" TargetMode="External"/><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5.png"/><Relationship Id="rId57" Type="http://schemas.openxmlformats.org/officeDocument/2006/relationships/hyperlink" Target="https://documents.egi.eu/document/31" TargetMode="External"/><Relationship Id="rId61" Type="http://schemas.openxmlformats.org/officeDocument/2006/relationships/hyperlink" Target="https://wiki.egi.eu/wiki/Staged-Rollout"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www.egi.eu/infrastructure/Figures_and_utilisation/Availability_reliability.html" TargetMode="External"/><Relationship Id="rId60" Type="http://schemas.openxmlformats.org/officeDocument/2006/relationships/hyperlink" Target="https://wiki.egi.eu/wiki/Services_and_Tools_Portfolio" TargetMode="External"/><Relationship Id="rId65" Type="http://schemas.openxmlformats.org/officeDocument/2006/relationships/image" Target="media/image38.png"/><Relationship Id="rId73"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iki.egi.eu/wiki/MAN05" TargetMode="External"/><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documents.egi.eu/document/495" TargetMode="External"/><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yperlink" Target="https://documents.egi.eu/document/1093" TargetMode="External"/><Relationship Id="rId62" Type="http://schemas.openxmlformats.org/officeDocument/2006/relationships/hyperlink" Target="http://repository.egi.eu/category/umd_releases/distribution/umd_1/" TargetMode="External"/><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documents.egi.eu/document/1134"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s://documents.egi.eu/document/1104" TargetMode="External"/><Relationship Id="rId2" Type="http://schemas.openxmlformats.org/officeDocument/2006/relationships/hyperlink" Target="https://wiki.egi.eu/wiki/Underperforming_sites_and_suspensions"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www.egi.eu/community/resource-providers/index.html"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midmon.egi.eu/nagios/" TargetMode="External"/><Relationship Id="rId27" Type="http://schemas.openxmlformats.org/officeDocument/2006/relationships/hyperlink" Target="https://wiki.egi.eu/wiki/DMSU_topics_gridops_mee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mooth val="0"/>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mooth val="0"/>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mooth val="0"/>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mooth val="0"/>
        </c:ser>
        <c:dLbls>
          <c:showLegendKey val="0"/>
          <c:showVal val="0"/>
          <c:showCatName val="0"/>
          <c:showSerName val="0"/>
          <c:showPercent val="0"/>
          <c:showBubbleSize val="0"/>
        </c:dLbls>
        <c:marker val="1"/>
        <c:smooth val="0"/>
        <c:axId val="161485952"/>
        <c:axId val="161487488"/>
      </c:lineChart>
      <c:catAx>
        <c:axId val="161485952"/>
        <c:scaling>
          <c:orientation val="minMax"/>
        </c:scaling>
        <c:delete val="0"/>
        <c:axPos val="b"/>
        <c:majorTickMark val="out"/>
        <c:minorTickMark val="none"/>
        <c:tickLblPos val="nextTo"/>
        <c:crossAx val="161487488"/>
        <c:crosses val="autoZero"/>
        <c:auto val="1"/>
        <c:lblAlgn val="ctr"/>
        <c:lblOffset val="100"/>
        <c:noMultiLvlLbl val="0"/>
      </c:catAx>
      <c:valAx>
        <c:axId val="161487488"/>
        <c:scaling>
          <c:orientation val="minMax"/>
        </c:scaling>
        <c:delete val="0"/>
        <c:axPos val="l"/>
        <c:majorGridlines/>
        <c:numFmt formatCode="General" sourceLinked="1"/>
        <c:majorTickMark val="out"/>
        <c:minorTickMark val="none"/>
        <c:tickLblPos val="nextTo"/>
        <c:crossAx val="1614859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F27E6-C5D5-457F-BD11-AC327156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13187</Words>
  <Characters>75169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88180</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4</cp:revision>
  <cp:lastPrinted>2013-04-25T12:53:00Z</cp:lastPrinted>
  <dcterms:created xsi:type="dcterms:W3CDTF">2013-05-01T15:53:00Z</dcterms:created>
  <dcterms:modified xsi:type="dcterms:W3CDTF">2013-05-01T15:55:00Z</dcterms:modified>
</cp:coreProperties>
</file>