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8A716D" w14:textId="46171AB7" w:rsidR="0040570A" w:rsidRPr="00676E14" w:rsidRDefault="0040570A" w:rsidP="00804A7B">
      <w:pPr>
        <w:jc w:val="center"/>
        <w:rPr>
          <w:rFonts w:cs="Open Sans"/>
        </w:rPr>
      </w:pPr>
    </w:p>
    <w:p w14:paraId="2F2E5444" w14:textId="5B617380" w:rsidR="00B00335" w:rsidRPr="00676E14" w:rsidRDefault="00B00335" w:rsidP="00804A7B">
      <w:pPr>
        <w:jc w:val="center"/>
        <w:rPr>
          <w:rFonts w:cs="Open Sans"/>
        </w:rPr>
      </w:pPr>
    </w:p>
    <w:p w14:paraId="1F637D3C" w14:textId="44663679" w:rsidR="00B00335" w:rsidRPr="00676E14" w:rsidRDefault="00B00335" w:rsidP="00804A7B">
      <w:pPr>
        <w:jc w:val="center"/>
        <w:rPr>
          <w:rFonts w:cs="Open Sans"/>
        </w:rPr>
      </w:pPr>
    </w:p>
    <w:p w14:paraId="20449E38" w14:textId="77777777" w:rsidR="007C0A65" w:rsidRPr="00676E14" w:rsidRDefault="007C0A65" w:rsidP="00804A7B">
      <w:pPr>
        <w:jc w:val="center"/>
        <w:rPr>
          <w:rFonts w:cs="Open Sans"/>
        </w:rPr>
      </w:pPr>
    </w:p>
    <w:p w14:paraId="324A11F8" w14:textId="58F88858" w:rsidR="00225CFA" w:rsidRPr="00676E14" w:rsidRDefault="00225CFA" w:rsidP="00225CFA">
      <w:pPr>
        <w:spacing w:line="360" w:lineRule="auto"/>
        <w:jc w:val="center"/>
        <w:rPr>
          <w:rFonts w:eastAsia="PMingLiU"/>
          <w:b/>
          <w:bCs/>
          <w:sz w:val="40"/>
          <w:szCs w:val="40"/>
          <w:lang w:val="en-US"/>
        </w:rPr>
      </w:pPr>
      <w:r w:rsidRPr="00676E14">
        <w:rPr>
          <w:rFonts w:eastAsia="PMingLiU"/>
          <w:b/>
          <w:bCs/>
          <w:sz w:val="40"/>
          <w:szCs w:val="40"/>
          <w:lang w:val="en-US"/>
        </w:rPr>
        <w:t>MEMORANDUM OF UNDERSTANDING</w:t>
      </w:r>
      <w:r w:rsidR="00FA1855">
        <w:rPr>
          <w:rFonts w:eastAsia="PMingLiU"/>
          <w:b/>
          <w:bCs/>
          <w:sz w:val="40"/>
          <w:szCs w:val="40"/>
          <w:lang w:val="en-US"/>
        </w:rPr>
        <w:t xml:space="preserve"> </w:t>
      </w:r>
    </w:p>
    <w:p w14:paraId="5EA01642" w14:textId="77777777" w:rsidR="00225CFA" w:rsidRPr="00676E14" w:rsidRDefault="00225CFA" w:rsidP="00225CFA">
      <w:pPr>
        <w:spacing w:line="360" w:lineRule="auto"/>
        <w:jc w:val="center"/>
        <w:rPr>
          <w:rFonts w:eastAsia="PMingLiU"/>
          <w:b/>
          <w:bCs/>
          <w:sz w:val="40"/>
          <w:szCs w:val="40"/>
          <w:lang w:val="en-US"/>
        </w:rPr>
      </w:pPr>
      <w:r w:rsidRPr="00676E14">
        <w:rPr>
          <w:rFonts w:eastAsia="PMingLiU"/>
          <w:b/>
          <w:bCs/>
          <w:sz w:val="40"/>
          <w:szCs w:val="40"/>
          <w:lang w:val="en-US"/>
        </w:rPr>
        <w:t>Between</w:t>
      </w:r>
    </w:p>
    <w:p w14:paraId="3E82C089" w14:textId="77777777" w:rsidR="00225CFA" w:rsidRPr="00676E14" w:rsidRDefault="00225CFA" w:rsidP="00225CFA">
      <w:pPr>
        <w:spacing w:line="360" w:lineRule="auto"/>
        <w:jc w:val="center"/>
        <w:rPr>
          <w:rFonts w:eastAsia="PMingLiU"/>
          <w:b/>
          <w:bCs/>
          <w:sz w:val="40"/>
          <w:szCs w:val="40"/>
          <w:lang w:val="en-US"/>
        </w:rPr>
      </w:pPr>
      <w:r w:rsidRPr="00676E14">
        <w:rPr>
          <w:rFonts w:eastAsia="PMingLiU"/>
          <w:b/>
          <w:bCs/>
          <w:sz w:val="40"/>
          <w:szCs w:val="40"/>
          <w:lang w:val="en-US"/>
        </w:rPr>
        <w:t>EGI Foundation</w:t>
      </w:r>
    </w:p>
    <w:p w14:paraId="39212A73" w14:textId="77777777" w:rsidR="00225CFA" w:rsidRPr="00676E14" w:rsidRDefault="00225CFA" w:rsidP="00225CFA">
      <w:pPr>
        <w:spacing w:line="360" w:lineRule="auto"/>
        <w:jc w:val="center"/>
        <w:rPr>
          <w:rFonts w:eastAsia="PMingLiU"/>
          <w:b/>
          <w:bCs/>
          <w:sz w:val="40"/>
          <w:szCs w:val="40"/>
          <w:lang w:val="en-US"/>
        </w:rPr>
      </w:pPr>
      <w:r w:rsidRPr="00676E14">
        <w:rPr>
          <w:rFonts w:eastAsia="PMingLiU"/>
          <w:b/>
          <w:bCs/>
          <w:sz w:val="40"/>
          <w:szCs w:val="40"/>
          <w:lang w:val="en-US"/>
        </w:rPr>
        <w:t>and</w:t>
      </w:r>
    </w:p>
    <w:p w14:paraId="1A80EB76" w14:textId="7553BC39" w:rsidR="00225CFA" w:rsidRPr="00676E14" w:rsidRDefault="00B75DC9" w:rsidP="00225CFA">
      <w:pPr>
        <w:spacing w:line="360" w:lineRule="auto"/>
        <w:jc w:val="center"/>
        <w:rPr>
          <w:rFonts w:eastAsia="PMingLiU"/>
          <w:b/>
          <w:bCs/>
          <w:sz w:val="40"/>
          <w:szCs w:val="40"/>
          <w:lang w:val="en-US"/>
        </w:rPr>
      </w:pPr>
      <w:r>
        <w:rPr>
          <w:rFonts w:eastAsia="PMingLiU"/>
          <w:b/>
          <w:bCs/>
          <w:sz w:val="40"/>
          <w:szCs w:val="40"/>
          <w:lang w:val="en-US"/>
        </w:rPr>
        <w:t>Open Science Grid</w:t>
      </w:r>
    </w:p>
    <w:p w14:paraId="5239718C" w14:textId="51937F85" w:rsidR="00E64CE2" w:rsidRPr="00676E14" w:rsidRDefault="00FA1855" w:rsidP="00676E14">
      <w:pPr>
        <w:pStyle w:val="TOC1"/>
        <w:jc w:val="both"/>
        <w:rPr>
          <w:rFonts w:cs="Open Sans"/>
          <w:lang w:eastAsia="zh-CN"/>
        </w:rPr>
        <w:sectPr w:rsidR="00E64CE2" w:rsidRPr="00676E14" w:rsidSect="00676E14">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20"/>
          <w:titlePg/>
          <w:docGrid w:linePitch="360"/>
        </w:sectPr>
      </w:pPr>
      <w:r>
        <w:rPr>
          <w:rFonts w:cs="Open Sans" w:hint="eastAsia"/>
          <w:lang w:eastAsia="zh-CN"/>
        </w:rPr>
        <w:t xml:space="preserve"> </w:t>
      </w:r>
    </w:p>
    <w:p w14:paraId="28C3F939" w14:textId="77777777" w:rsidR="0040570A" w:rsidRPr="003E4AB0" w:rsidRDefault="0040570A">
      <w:pPr>
        <w:pStyle w:val="TOC1"/>
        <w:rPr>
          <w:rFonts w:asciiTheme="majorHAnsi" w:hAnsiTheme="majorHAnsi" w:cs="Open Sans"/>
        </w:rPr>
        <w:sectPr w:rsidR="0040570A" w:rsidRPr="003E4AB0">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8" w:footer="708" w:gutter="0"/>
          <w:cols w:space="720"/>
          <w:docGrid w:linePitch="360"/>
        </w:sectPr>
      </w:pPr>
      <w:r w:rsidRPr="003E4AB0">
        <w:rPr>
          <w:rFonts w:asciiTheme="majorHAnsi" w:hAnsiTheme="majorHAnsi" w:cs="Open Sans"/>
        </w:rPr>
        <w:lastRenderedPageBreak/>
        <w:t>TABLE</w:t>
      </w:r>
      <w:r w:rsidRPr="003E4AB0">
        <w:rPr>
          <w:rFonts w:asciiTheme="majorHAnsi" w:eastAsia="Calibri" w:hAnsiTheme="majorHAnsi" w:cs="Open Sans"/>
        </w:rPr>
        <w:t xml:space="preserve"> </w:t>
      </w:r>
      <w:r w:rsidRPr="003E4AB0">
        <w:rPr>
          <w:rFonts w:asciiTheme="majorHAnsi" w:hAnsiTheme="majorHAnsi" w:cs="Open Sans"/>
        </w:rPr>
        <w:t>OF</w:t>
      </w:r>
      <w:r w:rsidRPr="003E4AB0">
        <w:rPr>
          <w:rFonts w:asciiTheme="majorHAnsi" w:eastAsia="Calibri" w:hAnsiTheme="majorHAnsi" w:cs="Open Sans"/>
        </w:rPr>
        <w:t xml:space="preserve"> </w:t>
      </w:r>
      <w:r w:rsidRPr="003E4AB0">
        <w:rPr>
          <w:rFonts w:asciiTheme="majorHAnsi" w:hAnsiTheme="majorHAnsi" w:cs="Open Sans"/>
        </w:rPr>
        <w:t>CONTENTS</w:t>
      </w:r>
    </w:p>
    <w:p w14:paraId="098BEEA4" w14:textId="1C9676A4" w:rsidR="003D0FAE" w:rsidRPr="00917952" w:rsidRDefault="0040570A">
      <w:pPr>
        <w:pStyle w:val="TOC1"/>
        <w:rPr>
          <w:rFonts w:asciiTheme="minorHAnsi" w:eastAsiaTheme="minorEastAsia" w:hAnsiTheme="minorHAnsi" w:cstheme="minorBidi"/>
          <w:b w:val="0"/>
          <w:caps w:val="0"/>
          <w:noProof/>
          <w:sz w:val="24"/>
          <w:lang w:val="fr-FR"/>
          <w:rPrChange w:id="1" w:author="Gergely Sipos" w:date="2020-10-09T08:19:00Z">
            <w:rPr>
              <w:rFonts w:asciiTheme="minorHAnsi" w:eastAsiaTheme="minorEastAsia" w:hAnsiTheme="minorHAnsi" w:cstheme="minorBidi"/>
              <w:b w:val="0"/>
              <w:caps w:val="0"/>
              <w:noProof/>
              <w:sz w:val="24"/>
            </w:rPr>
          </w:rPrChange>
        </w:rPr>
      </w:pPr>
      <w:r w:rsidRPr="00AF55FF">
        <w:rPr>
          <w:rFonts w:asciiTheme="majorHAnsi" w:hAnsiTheme="majorHAnsi" w:cs="Open Sans"/>
        </w:rPr>
        <w:fldChar w:fldCharType="begin"/>
      </w:r>
      <w:r w:rsidRPr="00917952">
        <w:rPr>
          <w:rFonts w:asciiTheme="majorHAnsi" w:hAnsiTheme="majorHAnsi" w:cs="Open Sans"/>
          <w:lang w:val="fr-FR"/>
          <w:rPrChange w:id="2" w:author="Gergely Sipos" w:date="2020-10-09T08:19:00Z">
            <w:rPr>
              <w:rFonts w:asciiTheme="majorHAnsi" w:hAnsiTheme="majorHAnsi" w:cs="Open Sans"/>
            </w:rPr>
          </w:rPrChange>
        </w:rPr>
        <w:instrText xml:space="preserve"> TOC </w:instrText>
      </w:r>
      <w:r w:rsidRPr="00AF55FF">
        <w:rPr>
          <w:rFonts w:asciiTheme="majorHAnsi" w:hAnsiTheme="majorHAnsi" w:cs="Open Sans"/>
        </w:rPr>
        <w:fldChar w:fldCharType="separate"/>
      </w:r>
      <w:r w:rsidR="003D0FAE" w:rsidRPr="00917952">
        <w:rPr>
          <w:noProof/>
          <w:lang w:val="fr-FR"/>
          <w:rPrChange w:id="3" w:author="Gergely Sipos" w:date="2020-10-09T08:19:00Z">
            <w:rPr>
              <w:noProof/>
            </w:rPr>
          </w:rPrChange>
        </w:rPr>
        <w:t>Article 1. Parties</w:t>
      </w:r>
      <w:r w:rsidR="003D0FAE" w:rsidRPr="00917952">
        <w:rPr>
          <w:noProof/>
          <w:lang w:val="fr-FR"/>
          <w:rPrChange w:id="4" w:author="Gergely Sipos" w:date="2020-10-09T08:19:00Z">
            <w:rPr>
              <w:noProof/>
            </w:rPr>
          </w:rPrChange>
        </w:rPr>
        <w:tab/>
      </w:r>
      <w:r w:rsidR="003D0FAE">
        <w:rPr>
          <w:noProof/>
        </w:rPr>
        <w:fldChar w:fldCharType="begin"/>
      </w:r>
      <w:r w:rsidR="003D0FAE" w:rsidRPr="00917952">
        <w:rPr>
          <w:noProof/>
          <w:lang w:val="fr-FR"/>
          <w:rPrChange w:id="5" w:author="Gergely Sipos" w:date="2020-10-09T08:19:00Z">
            <w:rPr>
              <w:noProof/>
            </w:rPr>
          </w:rPrChange>
        </w:rPr>
        <w:instrText xml:space="preserve"> PAGEREF _Toc42184976 \h </w:instrText>
      </w:r>
      <w:r w:rsidR="003D0FAE">
        <w:rPr>
          <w:noProof/>
        </w:rPr>
      </w:r>
      <w:r w:rsidR="003D0FAE">
        <w:rPr>
          <w:noProof/>
        </w:rPr>
        <w:fldChar w:fldCharType="separate"/>
      </w:r>
      <w:r w:rsidR="003D0FAE" w:rsidRPr="00917952">
        <w:rPr>
          <w:noProof/>
          <w:lang w:val="fr-FR"/>
          <w:rPrChange w:id="6" w:author="Gergely Sipos" w:date="2020-10-09T08:19:00Z">
            <w:rPr>
              <w:noProof/>
            </w:rPr>
          </w:rPrChange>
        </w:rPr>
        <w:t>3</w:t>
      </w:r>
      <w:r w:rsidR="003D0FAE">
        <w:rPr>
          <w:noProof/>
        </w:rPr>
        <w:fldChar w:fldCharType="end"/>
      </w:r>
    </w:p>
    <w:p w14:paraId="584ECB10" w14:textId="5BE1A966" w:rsidR="003D0FAE" w:rsidRPr="00917952" w:rsidRDefault="003D0FAE">
      <w:pPr>
        <w:pStyle w:val="TOC1"/>
        <w:rPr>
          <w:rFonts w:asciiTheme="minorHAnsi" w:eastAsiaTheme="minorEastAsia" w:hAnsiTheme="minorHAnsi" w:cstheme="minorBidi"/>
          <w:b w:val="0"/>
          <w:caps w:val="0"/>
          <w:noProof/>
          <w:sz w:val="24"/>
          <w:lang w:val="fr-FR"/>
          <w:rPrChange w:id="7" w:author="Gergely Sipos" w:date="2020-10-09T08:19:00Z">
            <w:rPr>
              <w:rFonts w:asciiTheme="minorHAnsi" w:eastAsiaTheme="minorEastAsia" w:hAnsiTheme="minorHAnsi" w:cstheme="minorBidi"/>
              <w:b w:val="0"/>
              <w:caps w:val="0"/>
              <w:noProof/>
              <w:sz w:val="24"/>
            </w:rPr>
          </w:rPrChange>
        </w:rPr>
      </w:pPr>
      <w:r w:rsidRPr="00917952">
        <w:rPr>
          <w:noProof/>
          <w:lang w:val="fr-FR"/>
          <w:rPrChange w:id="8" w:author="Gergely Sipos" w:date="2020-10-09T08:19:00Z">
            <w:rPr>
              <w:noProof/>
            </w:rPr>
          </w:rPrChange>
        </w:rPr>
        <w:t>Article 2. Purpose and Scope</w:t>
      </w:r>
      <w:r w:rsidRPr="00917952">
        <w:rPr>
          <w:noProof/>
          <w:lang w:val="fr-FR"/>
          <w:rPrChange w:id="9" w:author="Gergely Sipos" w:date="2020-10-09T08:19:00Z">
            <w:rPr>
              <w:noProof/>
            </w:rPr>
          </w:rPrChange>
        </w:rPr>
        <w:tab/>
      </w:r>
      <w:r>
        <w:rPr>
          <w:noProof/>
        </w:rPr>
        <w:fldChar w:fldCharType="begin"/>
      </w:r>
      <w:r w:rsidRPr="00917952">
        <w:rPr>
          <w:noProof/>
          <w:lang w:val="fr-FR"/>
          <w:rPrChange w:id="10" w:author="Gergely Sipos" w:date="2020-10-09T08:19:00Z">
            <w:rPr>
              <w:noProof/>
            </w:rPr>
          </w:rPrChange>
        </w:rPr>
        <w:instrText xml:space="preserve"> PAGEREF _Toc42184977 \h </w:instrText>
      </w:r>
      <w:r>
        <w:rPr>
          <w:noProof/>
        </w:rPr>
      </w:r>
      <w:r>
        <w:rPr>
          <w:noProof/>
        </w:rPr>
        <w:fldChar w:fldCharType="separate"/>
      </w:r>
      <w:r w:rsidRPr="00917952">
        <w:rPr>
          <w:noProof/>
          <w:lang w:val="fr-FR"/>
          <w:rPrChange w:id="11" w:author="Gergely Sipos" w:date="2020-10-09T08:19:00Z">
            <w:rPr>
              <w:noProof/>
            </w:rPr>
          </w:rPrChange>
        </w:rPr>
        <w:t>3</w:t>
      </w:r>
      <w:r>
        <w:rPr>
          <w:noProof/>
        </w:rPr>
        <w:fldChar w:fldCharType="end"/>
      </w:r>
    </w:p>
    <w:p w14:paraId="61D11B92" w14:textId="351B9C5D" w:rsidR="003D0FAE" w:rsidRPr="00917952" w:rsidRDefault="003D0FAE">
      <w:pPr>
        <w:pStyle w:val="TOC1"/>
        <w:rPr>
          <w:rFonts w:asciiTheme="minorHAnsi" w:eastAsiaTheme="minorEastAsia" w:hAnsiTheme="minorHAnsi" w:cstheme="minorBidi"/>
          <w:b w:val="0"/>
          <w:caps w:val="0"/>
          <w:noProof/>
          <w:sz w:val="24"/>
          <w:lang w:val="fr-FR"/>
          <w:rPrChange w:id="12" w:author="Gergely Sipos" w:date="2020-10-09T08:19:00Z">
            <w:rPr>
              <w:rFonts w:asciiTheme="minorHAnsi" w:eastAsiaTheme="minorEastAsia" w:hAnsiTheme="minorHAnsi" w:cstheme="minorBidi"/>
              <w:b w:val="0"/>
              <w:caps w:val="0"/>
              <w:noProof/>
              <w:sz w:val="24"/>
            </w:rPr>
          </w:rPrChange>
        </w:rPr>
      </w:pPr>
      <w:r w:rsidRPr="00917952">
        <w:rPr>
          <w:noProof/>
          <w:lang w:val="fr-FR"/>
          <w:rPrChange w:id="13" w:author="Gergely Sipos" w:date="2020-10-09T08:19:00Z">
            <w:rPr>
              <w:noProof/>
            </w:rPr>
          </w:rPrChange>
        </w:rPr>
        <w:t>Article 3. Communications</w:t>
      </w:r>
      <w:r w:rsidRPr="00917952">
        <w:rPr>
          <w:noProof/>
          <w:lang w:val="fr-FR"/>
          <w:rPrChange w:id="14" w:author="Gergely Sipos" w:date="2020-10-09T08:19:00Z">
            <w:rPr>
              <w:noProof/>
            </w:rPr>
          </w:rPrChange>
        </w:rPr>
        <w:tab/>
      </w:r>
      <w:r>
        <w:rPr>
          <w:noProof/>
        </w:rPr>
        <w:fldChar w:fldCharType="begin"/>
      </w:r>
      <w:r w:rsidRPr="00917952">
        <w:rPr>
          <w:noProof/>
          <w:lang w:val="fr-FR"/>
          <w:rPrChange w:id="15" w:author="Gergely Sipos" w:date="2020-10-09T08:19:00Z">
            <w:rPr>
              <w:noProof/>
            </w:rPr>
          </w:rPrChange>
        </w:rPr>
        <w:instrText xml:space="preserve"> PAGEREF _Toc42184978 \h </w:instrText>
      </w:r>
      <w:r>
        <w:rPr>
          <w:noProof/>
        </w:rPr>
      </w:r>
      <w:r>
        <w:rPr>
          <w:noProof/>
        </w:rPr>
        <w:fldChar w:fldCharType="separate"/>
      </w:r>
      <w:r w:rsidRPr="00917952">
        <w:rPr>
          <w:noProof/>
          <w:lang w:val="fr-FR"/>
          <w:rPrChange w:id="16" w:author="Gergely Sipos" w:date="2020-10-09T08:19:00Z">
            <w:rPr>
              <w:noProof/>
            </w:rPr>
          </w:rPrChange>
        </w:rPr>
        <w:t>4</w:t>
      </w:r>
      <w:r>
        <w:rPr>
          <w:noProof/>
        </w:rPr>
        <w:fldChar w:fldCharType="end"/>
      </w:r>
    </w:p>
    <w:p w14:paraId="2E1BAC6C" w14:textId="6B8D7E36" w:rsidR="003D0FAE" w:rsidRDefault="003D0FAE">
      <w:pPr>
        <w:pStyle w:val="TOC1"/>
        <w:rPr>
          <w:rFonts w:asciiTheme="minorHAnsi" w:eastAsiaTheme="minorEastAsia" w:hAnsiTheme="minorHAnsi" w:cstheme="minorBidi"/>
          <w:b w:val="0"/>
          <w:caps w:val="0"/>
          <w:noProof/>
          <w:sz w:val="24"/>
        </w:rPr>
      </w:pPr>
      <w:r>
        <w:rPr>
          <w:noProof/>
        </w:rPr>
        <w:t>Article 4. Rights and Responsibilities</w:t>
      </w:r>
      <w:r>
        <w:rPr>
          <w:noProof/>
        </w:rPr>
        <w:tab/>
      </w:r>
      <w:r>
        <w:rPr>
          <w:noProof/>
        </w:rPr>
        <w:fldChar w:fldCharType="begin"/>
      </w:r>
      <w:r>
        <w:rPr>
          <w:noProof/>
        </w:rPr>
        <w:instrText xml:space="preserve"> PAGEREF _Toc42184979 \h </w:instrText>
      </w:r>
      <w:r>
        <w:rPr>
          <w:noProof/>
        </w:rPr>
      </w:r>
      <w:r>
        <w:rPr>
          <w:noProof/>
        </w:rPr>
        <w:fldChar w:fldCharType="separate"/>
      </w:r>
      <w:r>
        <w:rPr>
          <w:noProof/>
        </w:rPr>
        <w:t>5</w:t>
      </w:r>
      <w:r>
        <w:rPr>
          <w:noProof/>
        </w:rPr>
        <w:fldChar w:fldCharType="end"/>
      </w:r>
    </w:p>
    <w:p w14:paraId="76B272CA" w14:textId="3F4C7D0A" w:rsidR="003D0FAE" w:rsidRDefault="003D0FAE">
      <w:pPr>
        <w:pStyle w:val="TOC1"/>
        <w:rPr>
          <w:rFonts w:asciiTheme="minorHAnsi" w:eastAsiaTheme="minorEastAsia" w:hAnsiTheme="minorHAnsi" w:cstheme="minorBidi"/>
          <w:b w:val="0"/>
          <w:caps w:val="0"/>
          <w:noProof/>
          <w:sz w:val="24"/>
        </w:rPr>
      </w:pPr>
      <w:r>
        <w:rPr>
          <w:noProof/>
        </w:rPr>
        <w:t>Article 5. Funding</w:t>
      </w:r>
      <w:r>
        <w:rPr>
          <w:noProof/>
        </w:rPr>
        <w:tab/>
      </w:r>
      <w:r>
        <w:rPr>
          <w:noProof/>
        </w:rPr>
        <w:fldChar w:fldCharType="begin"/>
      </w:r>
      <w:r>
        <w:rPr>
          <w:noProof/>
        </w:rPr>
        <w:instrText xml:space="preserve"> PAGEREF _Toc42184980 \h </w:instrText>
      </w:r>
      <w:r>
        <w:rPr>
          <w:noProof/>
        </w:rPr>
      </w:r>
      <w:r>
        <w:rPr>
          <w:noProof/>
        </w:rPr>
        <w:fldChar w:fldCharType="separate"/>
      </w:r>
      <w:r>
        <w:rPr>
          <w:noProof/>
        </w:rPr>
        <w:t>7</w:t>
      </w:r>
      <w:r>
        <w:rPr>
          <w:noProof/>
        </w:rPr>
        <w:fldChar w:fldCharType="end"/>
      </w:r>
    </w:p>
    <w:p w14:paraId="36EA9B21" w14:textId="29FC4888" w:rsidR="003D0FAE" w:rsidRDefault="003D0FAE">
      <w:pPr>
        <w:pStyle w:val="TOC1"/>
        <w:rPr>
          <w:rFonts w:asciiTheme="minorHAnsi" w:eastAsiaTheme="minorEastAsia" w:hAnsiTheme="minorHAnsi" w:cstheme="minorBidi"/>
          <w:b w:val="0"/>
          <w:caps w:val="0"/>
          <w:noProof/>
          <w:sz w:val="24"/>
        </w:rPr>
      </w:pPr>
      <w:r>
        <w:rPr>
          <w:noProof/>
        </w:rPr>
        <w:t>Article 6. Entry into Force, Duration and Termination</w:t>
      </w:r>
      <w:r>
        <w:rPr>
          <w:noProof/>
        </w:rPr>
        <w:tab/>
      </w:r>
      <w:r>
        <w:rPr>
          <w:noProof/>
        </w:rPr>
        <w:fldChar w:fldCharType="begin"/>
      </w:r>
      <w:r>
        <w:rPr>
          <w:noProof/>
        </w:rPr>
        <w:instrText xml:space="preserve"> PAGEREF _Toc42184981 \h </w:instrText>
      </w:r>
      <w:r>
        <w:rPr>
          <w:noProof/>
        </w:rPr>
      </w:r>
      <w:r>
        <w:rPr>
          <w:noProof/>
        </w:rPr>
        <w:fldChar w:fldCharType="separate"/>
      </w:r>
      <w:r>
        <w:rPr>
          <w:noProof/>
        </w:rPr>
        <w:t>8</w:t>
      </w:r>
      <w:r>
        <w:rPr>
          <w:noProof/>
        </w:rPr>
        <w:fldChar w:fldCharType="end"/>
      </w:r>
    </w:p>
    <w:p w14:paraId="614E229E" w14:textId="5CD7FC56" w:rsidR="003D0FAE" w:rsidRPr="00917952" w:rsidRDefault="003D0FAE">
      <w:pPr>
        <w:pStyle w:val="TOC1"/>
        <w:rPr>
          <w:rFonts w:asciiTheme="minorHAnsi" w:eastAsiaTheme="minorEastAsia" w:hAnsiTheme="minorHAnsi" w:cstheme="minorBidi"/>
          <w:b w:val="0"/>
          <w:caps w:val="0"/>
          <w:noProof/>
          <w:sz w:val="24"/>
          <w:lang w:val="fr-FR"/>
          <w:rPrChange w:id="17" w:author="Gergely Sipos" w:date="2020-10-09T08:19:00Z">
            <w:rPr>
              <w:rFonts w:asciiTheme="minorHAnsi" w:eastAsiaTheme="minorEastAsia" w:hAnsiTheme="minorHAnsi" w:cstheme="minorBidi"/>
              <w:b w:val="0"/>
              <w:caps w:val="0"/>
              <w:noProof/>
              <w:sz w:val="24"/>
            </w:rPr>
          </w:rPrChange>
        </w:rPr>
      </w:pPr>
      <w:r w:rsidRPr="00917952">
        <w:rPr>
          <w:noProof/>
          <w:lang w:val="fr-FR"/>
          <w:rPrChange w:id="18" w:author="Gergely Sipos" w:date="2020-10-09T08:19:00Z">
            <w:rPr>
              <w:noProof/>
            </w:rPr>
          </w:rPrChange>
        </w:rPr>
        <w:t>Article 7. Amendments</w:t>
      </w:r>
      <w:r w:rsidRPr="00917952">
        <w:rPr>
          <w:noProof/>
          <w:lang w:val="fr-FR"/>
          <w:rPrChange w:id="19" w:author="Gergely Sipos" w:date="2020-10-09T08:19:00Z">
            <w:rPr>
              <w:noProof/>
            </w:rPr>
          </w:rPrChange>
        </w:rPr>
        <w:tab/>
      </w:r>
      <w:r>
        <w:rPr>
          <w:noProof/>
        </w:rPr>
        <w:fldChar w:fldCharType="begin"/>
      </w:r>
      <w:r w:rsidRPr="00917952">
        <w:rPr>
          <w:noProof/>
          <w:lang w:val="fr-FR"/>
          <w:rPrChange w:id="20" w:author="Gergely Sipos" w:date="2020-10-09T08:19:00Z">
            <w:rPr>
              <w:noProof/>
            </w:rPr>
          </w:rPrChange>
        </w:rPr>
        <w:instrText xml:space="preserve"> PAGEREF _Toc42184982 \h </w:instrText>
      </w:r>
      <w:r>
        <w:rPr>
          <w:noProof/>
        </w:rPr>
      </w:r>
      <w:r>
        <w:rPr>
          <w:noProof/>
        </w:rPr>
        <w:fldChar w:fldCharType="separate"/>
      </w:r>
      <w:r w:rsidRPr="00917952">
        <w:rPr>
          <w:noProof/>
          <w:lang w:val="fr-FR"/>
          <w:rPrChange w:id="21" w:author="Gergely Sipos" w:date="2020-10-09T08:19:00Z">
            <w:rPr>
              <w:noProof/>
            </w:rPr>
          </w:rPrChange>
        </w:rPr>
        <w:t>8</w:t>
      </w:r>
      <w:r>
        <w:rPr>
          <w:noProof/>
        </w:rPr>
        <w:fldChar w:fldCharType="end"/>
      </w:r>
    </w:p>
    <w:p w14:paraId="0D92FB3E" w14:textId="22971A55" w:rsidR="003D0FAE" w:rsidRPr="00917952" w:rsidRDefault="003D0FAE">
      <w:pPr>
        <w:pStyle w:val="TOC1"/>
        <w:rPr>
          <w:rFonts w:asciiTheme="minorHAnsi" w:eastAsiaTheme="minorEastAsia" w:hAnsiTheme="minorHAnsi" w:cstheme="minorBidi"/>
          <w:b w:val="0"/>
          <w:caps w:val="0"/>
          <w:noProof/>
          <w:sz w:val="24"/>
          <w:lang w:val="fr-FR"/>
          <w:rPrChange w:id="22" w:author="Gergely Sipos" w:date="2020-10-09T08:19:00Z">
            <w:rPr>
              <w:rFonts w:asciiTheme="minorHAnsi" w:eastAsiaTheme="minorEastAsia" w:hAnsiTheme="minorHAnsi" w:cstheme="minorBidi"/>
              <w:b w:val="0"/>
              <w:caps w:val="0"/>
              <w:noProof/>
              <w:sz w:val="24"/>
            </w:rPr>
          </w:rPrChange>
        </w:rPr>
      </w:pPr>
      <w:r w:rsidRPr="00917952">
        <w:rPr>
          <w:noProof/>
          <w:lang w:val="fr-FR"/>
          <w:rPrChange w:id="23" w:author="Gergely Sipos" w:date="2020-10-09T08:19:00Z">
            <w:rPr>
              <w:noProof/>
            </w:rPr>
          </w:rPrChange>
        </w:rPr>
        <w:t>Article 8. Annexes</w:t>
      </w:r>
      <w:r w:rsidRPr="00917952">
        <w:rPr>
          <w:noProof/>
          <w:lang w:val="fr-FR"/>
          <w:rPrChange w:id="24" w:author="Gergely Sipos" w:date="2020-10-09T08:19:00Z">
            <w:rPr>
              <w:noProof/>
            </w:rPr>
          </w:rPrChange>
        </w:rPr>
        <w:tab/>
      </w:r>
      <w:r>
        <w:rPr>
          <w:noProof/>
        </w:rPr>
        <w:fldChar w:fldCharType="begin"/>
      </w:r>
      <w:r w:rsidRPr="00917952">
        <w:rPr>
          <w:noProof/>
          <w:lang w:val="fr-FR"/>
          <w:rPrChange w:id="25" w:author="Gergely Sipos" w:date="2020-10-09T08:19:00Z">
            <w:rPr>
              <w:noProof/>
            </w:rPr>
          </w:rPrChange>
        </w:rPr>
        <w:instrText xml:space="preserve"> PAGEREF _Toc42184983 \h </w:instrText>
      </w:r>
      <w:r>
        <w:rPr>
          <w:noProof/>
        </w:rPr>
      </w:r>
      <w:r>
        <w:rPr>
          <w:noProof/>
        </w:rPr>
        <w:fldChar w:fldCharType="separate"/>
      </w:r>
      <w:r w:rsidRPr="00917952">
        <w:rPr>
          <w:noProof/>
          <w:lang w:val="fr-FR"/>
          <w:rPrChange w:id="26" w:author="Gergely Sipos" w:date="2020-10-09T08:19:00Z">
            <w:rPr>
              <w:noProof/>
            </w:rPr>
          </w:rPrChange>
        </w:rPr>
        <w:t>8</w:t>
      </w:r>
      <w:r>
        <w:rPr>
          <w:noProof/>
        </w:rPr>
        <w:fldChar w:fldCharType="end"/>
      </w:r>
    </w:p>
    <w:p w14:paraId="5ABD25F4" w14:textId="24C4570C" w:rsidR="003D0FAE" w:rsidRPr="00917952" w:rsidRDefault="003D0FAE">
      <w:pPr>
        <w:pStyle w:val="TOC1"/>
        <w:rPr>
          <w:rFonts w:asciiTheme="minorHAnsi" w:eastAsiaTheme="minorEastAsia" w:hAnsiTheme="minorHAnsi" w:cstheme="minorBidi"/>
          <w:b w:val="0"/>
          <w:caps w:val="0"/>
          <w:noProof/>
          <w:sz w:val="24"/>
          <w:lang w:val="it-IT"/>
          <w:rPrChange w:id="27" w:author="Gergely Sipos" w:date="2020-10-09T08:19:00Z">
            <w:rPr>
              <w:rFonts w:asciiTheme="minorHAnsi" w:eastAsiaTheme="minorEastAsia" w:hAnsiTheme="minorHAnsi" w:cstheme="minorBidi"/>
              <w:b w:val="0"/>
              <w:caps w:val="0"/>
              <w:noProof/>
              <w:sz w:val="24"/>
            </w:rPr>
          </w:rPrChange>
        </w:rPr>
      </w:pPr>
      <w:r w:rsidRPr="00917952">
        <w:rPr>
          <w:noProof/>
          <w:lang w:val="fr-FR"/>
          <w:rPrChange w:id="28" w:author="Gergely Sipos" w:date="2020-10-09T08:19:00Z">
            <w:rPr>
              <w:noProof/>
            </w:rPr>
          </w:rPrChange>
        </w:rPr>
        <w:t xml:space="preserve">Article 9. </w:t>
      </w:r>
      <w:r w:rsidRPr="00917952">
        <w:rPr>
          <w:noProof/>
          <w:lang w:val="it-IT"/>
          <w:rPrChange w:id="29" w:author="Gergely Sipos" w:date="2020-10-09T08:19:00Z">
            <w:rPr>
              <w:noProof/>
            </w:rPr>
          </w:rPrChange>
        </w:rPr>
        <w:t>Miscellanea</w:t>
      </w:r>
      <w:r w:rsidRPr="00917952">
        <w:rPr>
          <w:noProof/>
          <w:lang w:val="it-IT"/>
          <w:rPrChange w:id="30" w:author="Gergely Sipos" w:date="2020-10-09T08:19:00Z">
            <w:rPr>
              <w:noProof/>
            </w:rPr>
          </w:rPrChange>
        </w:rPr>
        <w:tab/>
      </w:r>
      <w:r>
        <w:rPr>
          <w:noProof/>
        </w:rPr>
        <w:fldChar w:fldCharType="begin"/>
      </w:r>
      <w:r w:rsidRPr="00917952">
        <w:rPr>
          <w:noProof/>
          <w:lang w:val="it-IT"/>
          <w:rPrChange w:id="31" w:author="Gergely Sipos" w:date="2020-10-09T08:19:00Z">
            <w:rPr>
              <w:noProof/>
            </w:rPr>
          </w:rPrChange>
        </w:rPr>
        <w:instrText xml:space="preserve"> PAGEREF _Toc42184984 \h </w:instrText>
      </w:r>
      <w:r>
        <w:rPr>
          <w:noProof/>
        </w:rPr>
      </w:r>
      <w:r>
        <w:rPr>
          <w:noProof/>
        </w:rPr>
        <w:fldChar w:fldCharType="separate"/>
      </w:r>
      <w:r w:rsidRPr="00917952">
        <w:rPr>
          <w:noProof/>
          <w:lang w:val="it-IT"/>
          <w:rPrChange w:id="32" w:author="Gergely Sipos" w:date="2020-10-09T08:19:00Z">
            <w:rPr>
              <w:noProof/>
            </w:rPr>
          </w:rPrChange>
        </w:rPr>
        <w:t>8</w:t>
      </w:r>
      <w:r>
        <w:rPr>
          <w:noProof/>
        </w:rPr>
        <w:fldChar w:fldCharType="end"/>
      </w:r>
    </w:p>
    <w:p w14:paraId="2565F6D5" w14:textId="58B3E874" w:rsidR="003D0FAE" w:rsidRPr="00917952" w:rsidRDefault="003D0FAE">
      <w:pPr>
        <w:pStyle w:val="TOC1"/>
        <w:rPr>
          <w:rFonts w:asciiTheme="minorHAnsi" w:eastAsiaTheme="minorEastAsia" w:hAnsiTheme="minorHAnsi" w:cstheme="minorBidi"/>
          <w:b w:val="0"/>
          <w:caps w:val="0"/>
          <w:noProof/>
          <w:sz w:val="24"/>
          <w:lang w:val="it-IT"/>
          <w:rPrChange w:id="33" w:author="Gergely Sipos" w:date="2020-10-09T08:19:00Z">
            <w:rPr>
              <w:rFonts w:asciiTheme="minorHAnsi" w:eastAsiaTheme="minorEastAsia" w:hAnsiTheme="minorHAnsi" w:cstheme="minorBidi"/>
              <w:b w:val="0"/>
              <w:caps w:val="0"/>
              <w:noProof/>
              <w:sz w:val="24"/>
            </w:rPr>
          </w:rPrChange>
        </w:rPr>
      </w:pPr>
      <w:r w:rsidRPr="00917952">
        <w:rPr>
          <w:rFonts w:asciiTheme="minorHAnsi" w:hAnsiTheme="minorHAnsi"/>
          <w:noProof/>
          <w:lang w:val="it-IT"/>
          <w:rPrChange w:id="34" w:author="Gergely Sipos" w:date="2020-10-09T08:19:00Z">
            <w:rPr>
              <w:rFonts w:asciiTheme="minorHAnsi" w:hAnsiTheme="minorHAnsi"/>
              <w:noProof/>
            </w:rPr>
          </w:rPrChange>
        </w:rPr>
        <w:t>Annex 1. EGI Foundation</w:t>
      </w:r>
      <w:r w:rsidRPr="00917952">
        <w:rPr>
          <w:noProof/>
          <w:lang w:val="it-IT"/>
          <w:rPrChange w:id="35" w:author="Gergely Sipos" w:date="2020-10-09T08:19:00Z">
            <w:rPr>
              <w:noProof/>
            </w:rPr>
          </w:rPrChange>
        </w:rPr>
        <w:tab/>
      </w:r>
      <w:r>
        <w:rPr>
          <w:noProof/>
        </w:rPr>
        <w:fldChar w:fldCharType="begin"/>
      </w:r>
      <w:r w:rsidRPr="00917952">
        <w:rPr>
          <w:noProof/>
          <w:lang w:val="it-IT"/>
          <w:rPrChange w:id="36" w:author="Gergely Sipos" w:date="2020-10-09T08:19:00Z">
            <w:rPr>
              <w:noProof/>
            </w:rPr>
          </w:rPrChange>
        </w:rPr>
        <w:instrText xml:space="preserve"> PAGEREF _Toc42184985 \h </w:instrText>
      </w:r>
      <w:r>
        <w:rPr>
          <w:noProof/>
        </w:rPr>
      </w:r>
      <w:r>
        <w:rPr>
          <w:noProof/>
        </w:rPr>
        <w:fldChar w:fldCharType="separate"/>
      </w:r>
      <w:r w:rsidRPr="00917952">
        <w:rPr>
          <w:noProof/>
          <w:lang w:val="it-IT"/>
          <w:rPrChange w:id="37" w:author="Gergely Sipos" w:date="2020-10-09T08:19:00Z">
            <w:rPr>
              <w:noProof/>
            </w:rPr>
          </w:rPrChange>
        </w:rPr>
        <w:t>11</w:t>
      </w:r>
      <w:r>
        <w:rPr>
          <w:noProof/>
        </w:rPr>
        <w:fldChar w:fldCharType="end"/>
      </w:r>
    </w:p>
    <w:p w14:paraId="53BB0027" w14:textId="2FCE48A7" w:rsidR="003D0FAE" w:rsidRDefault="003D0FAE">
      <w:pPr>
        <w:pStyle w:val="TOC1"/>
        <w:rPr>
          <w:rFonts w:asciiTheme="minorHAnsi" w:eastAsiaTheme="minorEastAsia" w:hAnsiTheme="minorHAnsi" w:cstheme="minorBidi"/>
          <w:b w:val="0"/>
          <w:caps w:val="0"/>
          <w:noProof/>
          <w:sz w:val="24"/>
        </w:rPr>
      </w:pPr>
      <w:r w:rsidRPr="00917952">
        <w:rPr>
          <w:rFonts w:asciiTheme="minorHAnsi" w:hAnsiTheme="minorHAnsi"/>
          <w:noProof/>
          <w:lang w:val="it-IT"/>
          <w:rPrChange w:id="38" w:author="Gergely Sipos" w:date="2020-10-09T08:19:00Z">
            <w:rPr>
              <w:rFonts w:asciiTheme="minorHAnsi" w:hAnsiTheme="minorHAnsi"/>
              <w:noProof/>
            </w:rPr>
          </w:rPrChange>
        </w:rPr>
        <w:t>Annex 2</w:t>
      </w:r>
      <w:r w:rsidRPr="00917952">
        <w:rPr>
          <w:rFonts w:asciiTheme="minorHAnsi" w:hAnsiTheme="minorHAnsi"/>
          <w:i/>
          <w:noProof/>
          <w:lang w:val="it-IT"/>
          <w:rPrChange w:id="39" w:author="Gergely Sipos" w:date="2020-10-09T08:19:00Z">
            <w:rPr>
              <w:rFonts w:asciiTheme="minorHAnsi" w:hAnsiTheme="minorHAnsi"/>
              <w:i/>
              <w:noProof/>
            </w:rPr>
          </w:rPrChange>
        </w:rPr>
        <w:t xml:space="preserve">. </w:t>
      </w:r>
      <w:r w:rsidRPr="007955DB">
        <w:rPr>
          <w:rFonts w:asciiTheme="minorHAnsi" w:hAnsiTheme="minorHAnsi"/>
          <w:iCs/>
          <w:noProof/>
        </w:rPr>
        <w:t>Open Science Grid</w:t>
      </w:r>
      <w:r>
        <w:rPr>
          <w:noProof/>
        </w:rPr>
        <w:tab/>
      </w:r>
      <w:r>
        <w:rPr>
          <w:noProof/>
        </w:rPr>
        <w:fldChar w:fldCharType="begin"/>
      </w:r>
      <w:r>
        <w:rPr>
          <w:noProof/>
        </w:rPr>
        <w:instrText xml:space="preserve"> PAGEREF _Toc42184986 \h </w:instrText>
      </w:r>
      <w:r>
        <w:rPr>
          <w:noProof/>
        </w:rPr>
      </w:r>
      <w:r>
        <w:rPr>
          <w:noProof/>
        </w:rPr>
        <w:fldChar w:fldCharType="separate"/>
      </w:r>
      <w:r>
        <w:rPr>
          <w:noProof/>
        </w:rPr>
        <w:t>13</w:t>
      </w:r>
      <w:r>
        <w:rPr>
          <w:noProof/>
        </w:rPr>
        <w:fldChar w:fldCharType="end"/>
      </w:r>
    </w:p>
    <w:p w14:paraId="4801A98A" w14:textId="0840F754" w:rsidR="003D0FAE" w:rsidRDefault="003D0FAE">
      <w:pPr>
        <w:pStyle w:val="TOC1"/>
        <w:rPr>
          <w:rFonts w:asciiTheme="minorHAnsi" w:eastAsiaTheme="minorEastAsia" w:hAnsiTheme="minorHAnsi" w:cstheme="minorBidi"/>
          <w:b w:val="0"/>
          <w:caps w:val="0"/>
          <w:noProof/>
          <w:sz w:val="24"/>
        </w:rPr>
      </w:pPr>
      <w:r w:rsidRPr="007955DB">
        <w:rPr>
          <w:rFonts w:asciiTheme="minorHAnsi" w:hAnsiTheme="minorHAnsi"/>
          <w:noProof/>
        </w:rPr>
        <w:t>Annex 3. Joint Work plan</w:t>
      </w:r>
      <w:r>
        <w:rPr>
          <w:noProof/>
        </w:rPr>
        <w:tab/>
      </w:r>
      <w:r>
        <w:rPr>
          <w:noProof/>
        </w:rPr>
        <w:fldChar w:fldCharType="begin"/>
      </w:r>
      <w:r>
        <w:rPr>
          <w:noProof/>
        </w:rPr>
        <w:instrText xml:space="preserve"> PAGEREF _Toc42184987 \h </w:instrText>
      </w:r>
      <w:r>
        <w:rPr>
          <w:noProof/>
        </w:rPr>
      </w:r>
      <w:r>
        <w:rPr>
          <w:noProof/>
        </w:rPr>
        <w:fldChar w:fldCharType="separate"/>
      </w:r>
      <w:r>
        <w:rPr>
          <w:noProof/>
        </w:rPr>
        <w:t>14</w:t>
      </w:r>
      <w:r>
        <w:rPr>
          <w:noProof/>
        </w:rPr>
        <w:fldChar w:fldCharType="end"/>
      </w:r>
    </w:p>
    <w:p w14:paraId="05288FD3" w14:textId="02D1F704" w:rsidR="0040570A" w:rsidRPr="00AF55FF" w:rsidRDefault="0040570A">
      <w:pPr>
        <w:pStyle w:val="TOC1"/>
        <w:tabs>
          <w:tab w:val="clear" w:pos="9054"/>
          <w:tab w:val="right" w:leader="dot" w:pos="9070"/>
        </w:tabs>
        <w:rPr>
          <w:rFonts w:asciiTheme="majorHAnsi" w:hAnsiTheme="majorHAnsi" w:cs="Open Sans"/>
        </w:rPr>
        <w:sectPr w:rsidR="0040570A" w:rsidRPr="00AF55FF" w:rsidSect="00804A7B">
          <w:type w:val="continuous"/>
          <w:pgSz w:w="11906" w:h="16838"/>
          <w:pgMar w:top="851" w:right="1418" w:bottom="1418" w:left="1418" w:header="708" w:footer="708" w:gutter="0"/>
          <w:cols w:space="720"/>
          <w:docGrid w:linePitch="360"/>
        </w:sectPr>
      </w:pPr>
      <w:r w:rsidRPr="00AF55FF">
        <w:rPr>
          <w:rFonts w:asciiTheme="majorHAnsi" w:hAnsiTheme="majorHAnsi" w:cs="Open Sans"/>
        </w:rPr>
        <w:fldChar w:fldCharType="end"/>
      </w:r>
    </w:p>
    <w:p w14:paraId="26375849" w14:textId="77777777" w:rsidR="00AA5126" w:rsidRPr="00676E14" w:rsidRDefault="00545FF1" w:rsidP="00676E14">
      <w:pPr>
        <w:pStyle w:val="Heading1"/>
        <w:numPr>
          <w:ilvl w:val="0"/>
          <w:numId w:val="0"/>
        </w:numPr>
        <w:rPr>
          <w:rFonts w:cs="Open Sans"/>
        </w:rPr>
      </w:pPr>
      <w:r w:rsidRPr="00676E14">
        <w:rPr>
          <w:rFonts w:cs="Open Sans"/>
        </w:rPr>
        <w:br w:type="page"/>
      </w:r>
      <w:bookmarkStart w:id="40" w:name="_Toc204238683"/>
      <w:bookmarkStart w:id="41" w:name="id.bd2622a07241"/>
      <w:bookmarkStart w:id="42" w:name="id.105932e7f75c"/>
    </w:p>
    <w:p w14:paraId="54100130" w14:textId="66D7093C" w:rsidR="00D42909" w:rsidRPr="003B4247" w:rsidRDefault="00AA5126" w:rsidP="00AA5126">
      <w:pPr>
        <w:textAlignment w:val="baseline"/>
        <w:rPr>
          <w:rFonts w:ascii="Calibri" w:eastAsia="Arial" w:hAnsi="Calibri" w:cs="Calibri"/>
        </w:rPr>
      </w:pPr>
      <w:r w:rsidRPr="003B4247">
        <w:rPr>
          <w:rFonts w:ascii="Calibri" w:eastAsia="Arial" w:hAnsi="Calibri" w:cs="Calibri"/>
        </w:rPr>
        <w:lastRenderedPageBreak/>
        <w:t>This Memorandum of Understanding (“M</w:t>
      </w:r>
      <w:r w:rsidR="00554DE0" w:rsidRPr="003B4247">
        <w:rPr>
          <w:rFonts w:ascii="Calibri" w:eastAsia="Arial" w:hAnsi="Calibri" w:cs="Calibri"/>
        </w:rPr>
        <w:t>o</w:t>
      </w:r>
      <w:r w:rsidRPr="003B4247">
        <w:rPr>
          <w:rFonts w:ascii="Calibri" w:eastAsia="Arial" w:hAnsi="Calibri" w:cs="Calibri"/>
        </w:rPr>
        <w:t>U”) is made between</w:t>
      </w:r>
      <w:r w:rsidR="00D42909" w:rsidRPr="003B4247">
        <w:rPr>
          <w:rFonts w:ascii="Calibri" w:eastAsia="Arial" w:hAnsi="Calibri" w:cs="Calibri"/>
        </w:rPr>
        <w:t>:</w:t>
      </w:r>
    </w:p>
    <w:p w14:paraId="57E49F72" w14:textId="77777777" w:rsidR="00D42909" w:rsidRPr="003B4247" w:rsidRDefault="00D42909" w:rsidP="00D42909">
      <w:pPr>
        <w:textAlignment w:val="baseline"/>
        <w:rPr>
          <w:rFonts w:ascii="Calibri" w:eastAsia="Arial" w:hAnsi="Calibri" w:cs="Calibri"/>
        </w:rPr>
      </w:pPr>
    </w:p>
    <w:p w14:paraId="543D0ECF" w14:textId="6AE62371" w:rsidR="00D42909" w:rsidRPr="003B4247" w:rsidRDefault="00145FA4" w:rsidP="00D42909">
      <w:pPr>
        <w:textAlignment w:val="baseline"/>
        <w:rPr>
          <w:rFonts w:ascii="Calibri" w:eastAsia="Arial" w:hAnsi="Calibri" w:cs="Calibri"/>
        </w:rPr>
      </w:pPr>
      <w:r w:rsidRPr="003B4247">
        <w:rPr>
          <w:rFonts w:ascii="Calibri" w:eastAsia="Arial" w:hAnsi="Calibri" w:cs="Calibri"/>
        </w:rPr>
        <w:t xml:space="preserve">EGI Foundation, a not-for-profit foundation established under the Dutch law to coordinate the EGI federation (abbreviated as “EGI”) </w:t>
      </w:r>
    </w:p>
    <w:p w14:paraId="2807BF2B" w14:textId="77777777" w:rsidR="00D42909" w:rsidRPr="003B4247" w:rsidRDefault="00D42909" w:rsidP="00D42909">
      <w:pPr>
        <w:textAlignment w:val="baseline"/>
        <w:rPr>
          <w:rFonts w:ascii="Calibri" w:eastAsia="Arial" w:hAnsi="Calibri" w:cs="Calibri"/>
        </w:rPr>
      </w:pPr>
    </w:p>
    <w:p w14:paraId="701F32CD" w14:textId="77777777" w:rsidR="00D42909" w:rsidRPr="003B4247" w:rsidRDefault="00145FA4" w:rsidP="00D42909">
      <w:pPr>
        <w:textAlignment w:val="baseline"/>
        <w:rPr>
          <w:rFonts w:ascii="Calibri" w:eastAsia="Arial" w:hAnsi="Calibri" w:cs="Calibri"/>
        </w:rPr>
      </w:pPr>
      <w:r w:rsidRPr="003B4247">
        <w:rPr>
          <w:rFonts w:ascii="Calibri" w:eastAsia="Arial" w:hAnsi="Calibri" w:cs="Calibri"/>
        </w:rPr>
        <w:t xml:space="preserve">and </w:t>
      </w:r>
    </w:p>
    <w:p w14:paraId="5605D57D" w14:textId="77777777" w:rsidR="00D42909" w:rsidRPr="003B4247" w:rsidRDefault="00D42909" w:rsidP="00D42909">
      <w:pPr>
        <w:textAlignment w:val="baseline"/>
        <w:rPr>
          <w:rFonts w:ascii="Calibri" w:eastAsia="Arial" w:hAnsi="Calibri" w:cs="Calibri"/>
        </w:rPr>
      </w:pPr>
    </w:p>
    <w:p w14:paraId="2C3A4891" w14:textId="66C54B34" w:rsidR="00D42909" w:rsidRPr="003B4247" w:rsidRDefault="00B75DC9" w:rsidP="00D42909">
      <w:pPr>
        <w:textAlignment w:val="baseline"/>
        <w:rPr>
          <w:rFonts w:ascii="Calibri" w:eastAsia="Arial" w:hAnsi="Calibri" w:cs="Calibri"/>
        </w:rPr>
      </w:pPr>
      <w:r w:rsidRPr="003B4247">
        <w:rPr>
          <w:rFonts w:ascii="Calibri" w:eastAsia="Arial" w:hAnsi="Calibri" w:cs="Calibri"/>
        </w:rPr>
        <w:t>Open Science Grid (abbreviated as “OSG”)</w:t>
      </w:r>
      <w:r w:rsidR="00AA5126" w:rsidRPr="003B4247">
        <w:rPr>
          <w:rFonts w:ascii="Calibri" w:eastAsia="Arial" w:hAnsi="Calibri" w:cs="Calibri"/>
        </w:rPr>
        <w:t xml:space="preserve">. </w:t>
      </w:r>
    </w:p>
    <w:p w14:paraId="110BCBB5" w14:textId="20600A53" w:rsidR="00D42909" w:rsidRPr="003B4247" w:rsidRDefault="00D42909" w:rsidP="00D42909">
      <w:pPr>
        <w:textAlignment w:val="baseline"/>
        <w:rPr>
          <w:rFonts w:ascii="Calibri" w:eastAsia="Arial" w:hAnsi="Calibri" w:cs="Calibri"/>
        </w:rPr>
      </w:pPr>
    </w:p>
    <w:p w14:paraId="1F78C82E" w14:textId="77777777" w:rsidR="00B75DC9" w:rsidRPr="003B4247" w:rsidRDefault="00B75DC9" w:rsidP="00D42909">
      <w:pPr>
        <w:textAlignment w:val="baseline"/>
        <w:rPr>
          <w:rFonts w:ascii="Calibri" w:eastAsia="Arial" w:hAnsi="Calibri" w:cs="Calibri"/>
        </w:rPr>
      </w:pPr>
    </w:p>
    <w:p w14:paraId="07FE386F" w14:textId="412F9BBC" w:rsidR="00AA5126" w:rsidRPr="003B4247" w:rsidRDefault="00145FA4" w:rsidP="00D42909">
      <w:pPr>
        <w:textAlignment w:val="baseline"/>
        <w:rPr>
          <w:rFonts w:ascii="Calibri" w:eastAsia="Arial" w:hAnsi="Calibri" w:cs="Calibri"/>
        </w:rPr>
      </w:pPr>
      <w:r w:rsidRPr="003B4247">
        <w:rPr>
          <w:rFonts w:ascii="Calibri" w:eastAsia="Arial" w:hAnsi="Calibri" w:cs="Calibri"/>
        </w:rPr>
        <w:t xml:space="preserve">EGI and </w:t>
      </w:r>
      <w:r w:rsidR="00B75DC9" w:rsidRPr="003B4247">
        <w:rPr>
          <w:rFonts w:ascii="Calibri" w:eastAsia="Arial" w:hAnsi="Calibri" w:cs="Calibri"/>
        </w:rPr>
        <w:t>OSG</w:t>
      </w:r>
      <w:r w:rsidR="00AA5126" w:rsidRPr="003B4247">
        <w:rPr>
          <w:rFonts w:ascii="Calibri" w:eastAsia="Arial" w:hAnsi="Calibri" w:cs="Calibri"/>
        </w:rPr>
        <w:t xml:space="preserve"> shall hereinafter be referred to individually as a “Party” and collectively as the “Parties.”</w:t>
      </w:r>
    </w:p>
    <w:p w14:paraId="7D8C3318" w14:textId="00721740" w:rsidR="00AA5126" w:rsidRPr="003B4247" w:rsidRDefault="00AA5126" w:rsidP="00676E14">
      <w:pPr>
        <w:rPr>
          <w:rFonts w:ascii="Calibri" w:hAnsi="Calibri" w:cs="Calibri"/>
        </w:rPr>
      </w:pPr>
    </w:p>
    <w:p w14:paraId="33F299BD" w14:textId="6C52BE67" w:rsidR="00826154" w:rsidRPr="003B4247" w:rsidRDefault="00826154" w:rsidP="00676E14">
      <w:pPr>
        <w:rPr>
          <w:rFonts w:ascii="Calibri" w:hAnsi="Calibri" w:cs="Calibri"/>
        </w:rPr>
      </w:pPr>
      <w:r w:rsidRPr="003B4247">
        <w:rPr>
          <w:rFonts w:ascii="Calibri" w:hAnsi="Calibri" w:cs="Calibri"/>
        </w:rPr>
        <w:t>The MoU is composed of:</w:t>
      </w:r>
    </w:p>
    <w:p w14:paraId="3D5F7339" w14:textId="452C37F6" w:rsidR="00826154" w:rsidRPr="003B4247" w:rsidRDefault="00826154" w:rsidP="00826154">
      <w:pPr>
        <w:pStyle w:val="ListParagraph"/>
        <w:numPr>
          <w:ilvl w:val="0"/>
          <w:numId w:val="53"/>
        </w:numPr>
        <w:rPr>
          <w:rFonts w:ascii="Calibri" w:hAnsi="Calibri" w:cs="Calibri"/>
          <w:szCs w:val="22"/>
          <w:lang w:eastAsia="en-US"/>
        </w:rPr>
      </w:pPr>
      <w:r w:rsidRPr="003B4247">
        <w:rPr>
          <w:rFonts w:ascii="Calibri" w:hAnsi="Calibri" w:cs="Calibri"/>
          <w:szCs w:val="22"/>
          <w:lang w:eastAsia="en-US"/>
        </w:rPr>
        <w:t>Article 1. Parties</w:t>
      </w:r>
    </w:p>
    <w:p w14:paraId="4C6BB833" w14:textId="2496DF9E"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2. Purpose and Scope</w:t>
      </w:r>
    </w:p>
    <w:p w14:paraId="4B0D7B40" w14:textId="452B1A67"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3. Communications</w:t>
      </w:r>
    </w:p>
    <w:p w14:paraId="21A0B02B" w14:textId="20C02410"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4. Rights and Responsibilities</w:t>
      </w:r>
    </w:p>
    <w:p w14:paraId="06342E31" w14:textId="50B7E934"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5. Funding</w:t>
      </w:r>
    </w:p>
    <w:p w14:paraId="3A7A40D0" w14:textId="57BEE3BB"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6. Entry into Force, Duration and Termination</w:t>
      </w:r>
    </w:p>
    <w:p w14:paraId="513361DC" w14:textId="441CA797"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7. Amendments</w:t>
      </w:r>
    </w:p>
    <w:p w14:paraId="1A5624A6" w14:textId="6C8B6C5A"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8. Annexes</w:t>
      </w:r>
    </w:p>
    <w:p w14:paraId="3BC8B959" w14:textId="4473CE92"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Article 9. Miscellanea</w:t>
      </w:r>
    </w:p>
    <w:p w14:paraId="29C88411" w14:textId="137A714D"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Annex 1. EGI Foundation</w:t>
      </w:r>
    </w:p>
    <w:p w14:paraId="5B595516" w14:textId="45BC8717"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 xml:space="preserve">Annex 2. </w:t>
      </w:r>
      <w:r w:rsidR="00B75DC9">
        <w:rPr>
          <w:rFonts w:asciiTheme="minorHAnsi" w:hAnsiTheme="minorHAnsi" w:cs="Open Sans"/>
          <w:szCs w:val="22"/>
          <w:lang w:eastAsia="en-US"/>
        </w:rPr>
        <w:t>Open Science Grid</w:t>
      </w:r>
    </w:p>
    <w:p w14:paraId="6C63AF6A" w14:textId="55F770AF" w:rsidR="00826154" w:rsidRDefault="00826154" w:rsidP="00826154">
      <w:pPr>
        <w:pStyle w:val="ListParagraph"/>
        <w:numPr>
          <w:ilvl w:val="0"/>
          <w:numId w:val="53"/>
        </w:numPr>
        <w:rPr>
          <w:rFonts w:asciiTheme="minorHAnsi" w:hAnsiTheme="minorHAnsi" w:cs="Open Sans"/>
          <w:szCs w:val="22"/>
          <w:lang w:eastAsia="en-US"/>
        </w:rPr>
      </w:pPr>
      <w:r>
        <w:rPr>
          <w:rFonts w:asciiTheme="minorHAnsi" w:hAnsiTheme="minorHAnsi" w:cs="Open Sans"/>
          <w:szCs w:val="22"/>
          <w:lang w:eastAsia="en-US"/>
        </w:rPr>
        <w:t>Annex 3. Joint Work Plan</w:t>
      </w:r>
    </w:p>
    <w:bookmarkEnd w:id="40"/>
    <w:p w14:paraId="34C4C5B7" w14:textId="77777777" w:rsidR="00826154" w:rsidRDefault="00826154">
      <w:pPr>
        <w:rPr>
          <w:rFonts w:cs="Calibri"/>
          <w:b/>
          <w:bCs/>
          <w:caps/>
          <w:kern w:val="1"/>
          <w:sz w:val="32"/>
          <w:szCs w:val="32"/>
        </w:rPr>
      </w:pPr>
      <w:r>
        <w:br w:type="page"/>
      </w:r>
    </w:p>
    <w:p w14:paraId="4080351B" w14:textId="7C6CB626" w:rsidR="002B32AB" w:rsidRPr="00676E14" w:rsidRDefault="00E64CE2" w:rsidP="00676E14">
      <w:pPr>
        <w:pStyle w:val="Heading1"/>
        <w:numPr>
          <w:ilvl w:val="0"/>
          <w:numId w:val="0"/>
        </w:numPr>
        <w:ind w:left="431" w:hanging="431"/>
      </w:pPr>
      <w:bookmarkStart w:id="43" w:name="_Toc42184976"/>
      <w:r w:rsidRPr="00676E14">
        <w:lastRenderedPageBreak/>
        <w:t>Article 1</w:t>
      </w:r>
      <w:r w:rsidR="00826154">
        <w:t>.</w:t>
      </w:r>
      <w:r w:rsidRPr="00676E14">
        <w:t xml:space="preserve"> </w:t>
      </w:r>
      <w:r w:rsidR="00820893">
        <w:t>Parties</w:t>
      </w:r>
      <w:bookmarkEnd w:id="43"/>
    </w:p>
    <w:p w14:paraId="7497309E" w14:textId="77777777" w:rsidR="00E77539" w:rsidRPr="003B4247" w:rsidRDefault="00AF7BEF">
      <w:pPr>
        <w:ind w:leftChars="100" w:left="240"/>
        <w:rPr>
          <w:rFonts w:asciiTheme="minorHAnsi" w:hAnsiTheme="minorHAnsi" w:cstheme="minorHAnsi"/>
          <w:b/>
          <w:lang w:eastAsia="zh-CN"/>
        </w:rPr>
      </w:pPr>
      <w:r w:rsidRPr="003B4247">
        <w:rPr>
          <w:rFonts w:asciiTheme="minorHAnsi" w:hAnsiTheme="minorHAnsi" w:cstheme="minorHAnsi"/>
          <w:b/>
          <w:lang w:eastAsia="zh-CN"/>
        </w:rPr>
        <w:t>(a)</w:t>
      </w:r>
      <w:r w:rsidR="00E77539" w:rsidRPr="003B4247">
        <w:rPr>
          <w:rFonts w:asciiTheme="minorHAnsi" w:hAnsiTheme="minorHAnsi" w:cstheme="minorHAnsi"/>
          <w:b/>
          <w:lang w:eastAsia="zh-CN"/>
        </w:rPr>
        <w:t xml:space="preserve"> EGI Foundation</w:t>
      </w:r>
    </w:p>
    <w:p w14:paraId="643BA658" w14:textId="77777777" w:rsidR="00AE08E1" w:rsidRPr="003B4247" w:rsidRDefault="00F60421" w:rsidP="00917952">
      <w:pPr>
        <w:ind w:leftChars="100" w:left="240"/>
        <w:jc w:val="both"/>
        <w:rPr>
          <w:rFonts w:asciiTheme="minorHAnsi" w:hAnsiTheme="minorHAnsi" w:cstheme="minorHAnsi"/>
          <w:bCs/>
        </w:rPr>
      </w:pPr>
      <w:r w:rsidRPr="003B4247">
        <w:rPr>
          <w:rFonts w:asciiTheme="minorHAnsi" w:hAnsiTheme="minorHAnsi" w:cstheme="minorHAnsi"/>
          <w:bCs/>
        </w:rPr>
        <w:t>The</w:t>
      </w:r>
      <w:r w:rsidR="00E77539" w:rsidRPr="003B4247">
        <w:rPr>
          <w:rFonts w:asciiTheme="minorHAnsi" w:hAnsiTheme="minorHAnsi" w:cstheme="minorHAnsi"/>
          <w:bCs/>
        </w:rPr>
        <w:t xml:space="preserve"> </w:t>
      </w:r>
      <w:r w:rsidRPr="003B4247">
        <w:rPr>
          <w:rFonts w:asciiTheme="minorHAnsi" w:hAnsiTheme="minorHAnsi" w:cstheme="minorHAnsi"/>
          <w:bCs/>
        </w:rPr>
        <w:t>EGI Foundation</w:t>
      </w:r>
      <w:r w:rsidR="000D1964" w:rsidRPr="003B4247">
        <w:rPr>
          <w:rFonts w:asciiTheme="minorHAnsi" w:hAnsiTheme="minorHAnsi" w:cstheme="minorHAnsi"/>
          <w:bCs/>
        </w:rPr>
        <w:t xml:space="preserve"> </w:t>
      </w:r>
      <w:r w:rsidRPr="003B4247">
        <w:rPr>
          <w:rFonts w:asciiTheme="minorHAnsi" w:hAnsiTheme="minorHAnsi" w:cstheme="minorHAnsi"/>
          <w:bCs/>
        </w:rPr>
        <w:t xml:space="preserve">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0A2DF1F2" w14:textId="21F85F0E" w:rsidR="00AE08E1" w:rsidRPr="003B4247" w:rsidRDefault="00F60421" w:rsidP="00917952">
      <w:pPr>
        <w:ind w:leftChars="100" w:left="240"/>
        <w:jc w:val="both"/>
        <w:rPr>
          <w:rFonts w:asciiTheme="minorHAnsi" w:hAnsiTheme="minorHAnsi" w:cstheme="minorHAnsi"/>
          <w:bCs/>
        </w:rPr>
      </w:pPr>
      <w:r w:rsidRPr="003B4247">
        <w:rPr>
          <w:rFonts w:asciiTheme="minorHAnsi" w:hAnsiTheme="minorHAnsi" w:cstheme="minorHAnsi"/>
          <w:bCs/>
        </w:rPr>
        <w:t xml:space="preserve">The EGI Foundation has participants and associated participants drawn from representatives of national e-infrastructure consortiums (NGIs), EIROs, ERICs, and </w:t>
      </w:r>
      <w:r w:rsidR="00917952">
        <w:rPr>
          <w:rFonts w:asciiTheme="minorHAnsi" w:hAnsiTheme="minorHAnsi" w:cstheme="minorHAnsi"/>
          <w:bCs/>
        </w:rPr>
        <w:t>scientific communities</w:t>
      </w:r>
      <w:r w:rsidRPr="003B4247">
        <w:rPr>
          <w:rFonts w:asciiTheme="minorHAnsi" w:hAnsiTheme="minorHAnsi" w:cstheme="minorHAnsi"/>
          <w:bCs/>
        </w:rPr>
        <w:t xml:space="preserve">. These entities provide the physical resources and shared services that enable EGI to deliver, improve and innovate services for communities. </w:t>
      </w:r>
    </w:p>
    <w:p w14:paraId="44A60D52" w14:textId="15B63578" w:rsidR="0060364A" w:rsidRPr="003B4247" w:rsidRDefault="00F60421" w:rsidP="00917952">
      <w:pPr>
        <w:ind w:leftChars="100" w:left="240"/>
        <w:jc w:val="both"/>
        <w:rPr>
          <w:rFonts w:asciiTheme="minorHAnsi" w:hAnsiTheme="minorHAnsi" w:cstheme="minorHAnsi"/>
          <w:bCs/>
          <w:highlight w:val="yellow"/>
        </w:rPr>
      </w:pPr>
      <w:r w:rsidRPr="003B4247">
        <w:rPr>
          <w:rFonts w:asciiTheme="minorHAnsi" w:hAnsiTheme="minorHAnsi" w:cstheme="minorHAnsi"/>
          <w:bCs/>
        </w:rPr>
        <w:t>A more detailed description of EGI</w:t>
      </w:r>
      <w:r w:rsidR="00514D6F" w:rsidRPr="003B4247">
        <w:rPr>
          <w:rFonts w:asciiTheme="minorHAnsi" w:hAnsiTheme="minorHAnsi" w:cstheme="minorHAnsi"/>
          <w:bCs/>
        </w:rPr>
        <w:t xml:space="preserve"> Foundation</w:t>
      </w:r>
      <w:r w:rsidRPr="003B4247">
        <w:rPr>
          <w:rFonts w:asciiTheme="minorHAnsi" w:hAnsiTheme="minorHAnsi" w:cstheme="minorHAnsi"/>
          <w:bCs/>
        </w:rPr>
        <w:t xml:space="preserve"> is attached as Annex 1.</w:t>
      </w:r>
      <w:r w:rsidRPr="003B4247">
        <w:rPr>
          <w:rFonts w:asciiTheme="minorHAnsi" w:hAnsiTheme="minorHAnsi" w:cstheme="minorHAnsi"/>
          <w:bCs/>
          <w:highlight w:val="yellow"/>
        </w:rPr>
        <w:t xml:space="preserve"> </w:t>
      </w:r>
    </w:p>
    <w:p w14:paraId="574410C3" w14:textId="77777777" w:rsidR="00554DE0" w:rsidRPr="003B4247" w:rsidRDefault="00554DE0" w:rsidP="00676E14">
      <w:pPr>
        <w:ind w:leftChars="100" w:left="240"/>
        <w:rPr>
          <w:rFonts w:asciiTheme="minorHAnsi" w:hAnsiTheme="minorHAnsi" w:cstheme="minorHAnsi"/>
          <w:bCs/>
          <w:highlight w:val="yellow"/>
        </w:rPr>
      </w:pPr>
    </w:p>
    <w:p w14:paraId="6127E404" w14:textId="00CA1B42" w:rsidR="00E77539" w:rsidRPr="003B4247" w:rsidRDefault="00AF7BEF" w:rsidP="00917952">
      <w:pPr>
        <w:ind w:leftChars="100" w:left="240"/>
        <w:jc w:val="both"/>
        <w:rPr>
          <w:rFonts w:asciiTheme="minorHAnsi" w:hAnsiTheme="minorHAnsi" w:cstheme="minorHAnsi"/>
          <w:b/>
          <w:lang w:eastAsia="zh-CN"/>
        </w:rPr>
      </w:pPr>
      <w:r w:rsidRPr="003B4247">
        <w:rPr>
          <w:rFonts w:asciiTheme="minorHAnsi" w:hAnsiTheme="minorHAnsi" w:cstheme="minorHAnsi"/>
          <w:b/>
        </w:rPr>
        <w:t>(b)</w:t>
      </w:r>
      <w:r w:rsidR="008875C5" w:rsidRPr="003B4247">
        <w:rPr>
          <w:rFonts w:asciiTheme="minorHAnsi" w:hAnsiTheme="minorHAnsi" w:cstheme="minorHAnsi"/>
          <w:b/>
        </w:rPr>
        <w:t xml:space="preserve"> </w:t>
      </w:r>
      <w:r w:rsidR="00B75DC9" w:rsidRPr="003B4247">
        <w:rPr>
          <w:rFonts w:asciiTheme="minorHAnsi" w:hAnsiTheme="minorHAnsi" w:cstheme="minorHAnsi"/>
          <w:b/>
          <w:lang w:eastAsia="zh-CN"/>
        </w:rPr>
        <w:t>Open Science Grid</w:t>
      </w:r>
    </w:p>
    <w:p w14:paraId="3254F899" w14:textId="3983C76D" w:rsidR="00B75DC9" w:rsidRPr="003B4247" w:rsidRDefault="00B75DC9" w:rsidP="00917952">
      <w:pPr>
        <w:ind w:leftChars="100" w:left="240"/>
        <w:jc w:val="both"/>
        <w:rPr>
          <w:rFonts w:asciiTheme="minorHAnsi" w:hAnsiTheme="minorHAnsi" w:cstheme="minorHAnsi"/>
          <w:bCs/>
        </w:rPr>
      </w:pPr>
      <w:r w:rsidRPr="00B75DC9">
        <w:rPr>
          <w:rFonts w:asciiTheme="minorHAnsi" w:hAnsiTheme="minorHAnsi" w:cstheme="minorHAnsi"/>
          <w:bCs/>
        </w:rPr>
        <w:t xml:space="preserve">The Open Science Grid (OSG) </w:t>
      </w:r>
      <w:r w:rsidR="00DE6022">
        <w:rPr>
          <w:rFonts w:asciiTheme="minorHAnsi" w:hAnsiTheme="minorHAnsi" w:cstheme="minorHAnsi"/>
          <w:bCs/>
          <w:lang w:val="en-US"/>
        </w:rPr>
        <w:t xml:space="preserve">is a consortium dedicated to the advancement of all of open science via the practice of distributed High </w:t>
      </w:r>
      <w:r w:rsidR="00917952">
        <w:rPr>
          <w:rFonts w:asciiTheme="minorHAnsi" w:hAnsiTheme="minorHAnsi" w:cstheme="minorHAnsi"/>
          <w:bCs/>
          <w:lang w:val="en-US"/>
        </w:rPr>
        <w:t>Throughput</w:t>
      </w:r>
      <w:r w:rsidR="00DE6022">
        <w:rPr>
          <w:rFonts w:asciiTheme="minorHAnsi" w:hAnsiTheme="minorHAnsi" w:cstheme="minorHAnsi"/>
          <w:bCs/>
          <w:lang w:val="en-US"/>
        </w:rPr>
        <w:t xml:space="preserve"> Computing (</w:t>
      </w:r>
      <w:proofErr w:type="spellStart"/>
      <w:r w:rsidR="00DE6022">
        <w:rPr>
          <w:rFonts w:asciiTheme="minorHAnsi" w:hAnsiTheme="minorHAnsi" w:cstheme="minorHAnsi"/>
          <w:bCs/>
          <w:lang w:val="en-US"/>
        </w:rPr>
        <w:t>dHTC</w:t>
      </w:r>
      <w:proofErr w:type="spellEnd"/>
      <w:r w:rsidR="00DE6022">
        <w:rPr>
          <w:rFonts w:asciiTheme="minorHAnsi" w:hAnsiTheme="minorHAnsi" w:cstheme="minorHAnsi"/>
          <w:bCs/>
          <w:lang w:val="en-US"/>
        </w:rPr>
        <w:t xml:space="preserve">), and the advancement of its state of the art. The consortium pools resources across a portfolio of awards from the National Science Foundation and the Department of Energy to </w:t>
      </w:r>
      <w:r w:rsidRPr="00B75DC9">
        <w:rPr>
          <w:rFonts w:asciiTheme="minorHAnsi" w:hAnsiTheme="minorHAnsi" w:cstheme="minorHAnsi"/>
          <w:bCs/>
        </w:rPr>
        <w:t>provide common service</w:t>
      </w:r>
      <w:r w:rsidR="00DE6022">
        <w:rPr>
          <w:rFonts w:asciiTheme="minorHAnsi" w:hAnsiTheme="minorHAnsi" w:cstheme="minorHAnsi"/>
          <w:bCs/>
          <w:lang w:val="en-US"/>
        </w:rPr>
        <w:t>s</w:t>
      </w:r>
      <w:r w:rsidRPr="00B75DC9">
        <w:rPr>
          <w:rFonts w:asciiTheme="minorHAnsi" w:hAnsiTheme="minorHAnsi" w:cstheme="minorHAnsi"/>
          <w:bCs/>
        </w:rPr>
        <w:t xml:space="preserve"> and support for resource providers and scientific institutions using a distributed fabric of high throughput computational services. The OSG </w:t>
      </w:r>
      <w:r w:rsidR="00DE6022">
        <w:rPr>
          <w:rFonts w:asciiTheme="minorHAnsi" w:hAnsiTheme="minorHAnsi" w:cstheme="minorHAnsi"/>
          <w:bCs/>
          <w:lang w:val="en-US"/>
        </w:rPr>
        <w:t>depends on its consortium members</w:t>
      </w:r>
      <w:r w:rsidRPr="00B75DC9">
        <w:rPr>
          <w:rFonts w:asciiTheme="minorHAnsi" w:hAnsiTheme="minorHAnsi" w:cstheme="minorHAnsi"/>
          <w:bCs/>
        </w:rPr>
        <w:t xml:space="preserve"> </w:t>
      </w:r>
      <w:r w:rsidR="00DE6022">
        <w:rPr>
          <w:rFonts w:asciiTheme="minorHAnsi" w:hAnsiTheme="minorHAnsi" w:cstheme="minorHAnsi"/>
          <w:bCs/>
          <w:lang w:val="en-US"/>
        </w:rPr>
        <w:t xml:space="preserve">to </w:t>
      </w:r>
      <w:r w:rsidRPr="00B75DC9">
        <w:rPr>
          <w:rFonts w:asciiTheme="minorHAnsi" w:hAnsiTheme="minorHAnsi" w:cstheme="minorHAnsi"/>
          <w:bCs/>
        </w:rPr>
        <w:t>provide</w:t>
      </w:r>
      <w:r w:rsidR="00DE6022">
        <w:rPr>
          <w:rFonts w:asciiTheme="minorHAnsi" w:hAnsiTheme="minorHAnsi" w:cstheme="minorHAnsi"/>
          <w:bCs/>
          <w:lang w:val="en-US"/>
        </w:rPr>
        <w:t xml:space="preserve"> access to hardware resources. </w:t>
      </w:r>
      <w:r w:rsidRPr="00B75DC9">
        <w:rPr>
          <w:rFonts w:asciiTheme="minorHAnsi" w:hAnsiTheme="minorHAnsi" w:cstheme="minorHAnsi"/>
          <w:bCs/>
        </w:rPr>
        <w:t xml:space="preserve"> </w:t>
      </w:r>
      <w:r w:rsidR="00DE6022">
        <w:rPr>
          <w:rFonts w:asciiTheme="minorHAnsi" w:hAnsiTheme="minorHAnsi" w:cstheme="minorHAnsi"/>
          <w:bCs/>
          <w:lang w:val="en-US"/>
        </w:rPr>
        <w:t xml:space="preserve">The OSG consortium is not a legal entity in the USA, nor anywhere else. Frank </w:t>
      </w:r>
      <w:proofErr w:type="spellStart"/>
      <w:r w:rsidR="00DE6022">
        <w:rPr>
          <w:rFonts w:asciiTheme="minorHAnsi" w:hAnsiTheme="minorHAnsi" w:cstheme="minorHAnsi"/>
          <w:bCs/>
          <w:lang w:val="en-US"/>
        </w:rPr>
        <w:t>Wuerthwein</w:t>
      </w:r>
      <w:proofErr w:type="spellEnd"/>
      <w:r w:rsidR="00DE6022">
        <w:rPr>
          <w:rFonts w:asciiTheme="minorHAnsi" w:hAnsiTheme="minorHAnsi" w:cstheme="minorHAnsi"/>
          <w:bCs/>
          <w:lang w:val="en-US"/>
        </w:rPr>
        <w:t xml:space="preserve"> signs this MoU in his role as Executive Director of OSG, a role bestowed to him </w:t>
      </w:r>
      <w:r w:rsidR="000D0457">
        <w:rPr>
          <w:rFonts w:asciiTheme="minorHAnsi" w:hAnsiTheme="minorHAnsi" w:cstheme="minorHAnsi"/>
          <w:bCs/>
          <w:lang w:val="en-US"/>
        </w:rPr>
        <w:t xml:space="preserve">for 2 year renewable terms by the OSG Council. His current term ends Summer 2022. </w:t>
      </w:r>
    </w:p>
    <w:p w14:paraId="39C5D11A" w14:textId="32ADC015" w:rsidR="0067536F" w:rsidRPr="003B4247" w:rsidRDefault="0067536F" w:rsidP="00917952">
      <w:pPr>
        <w:ind w:leftChars="100" w:left="240"/>
        <w:jc w:val="both"/>
        <w:rPr>
          <w:rFonts w:asciiTheme="minorHAnsi" w:hAnsiTheme="minorHAnsi" w:cstheme="minorHAnsi"/>
          <w:bCs/>
        </w:rPr>
      </w:pPr>
      <w:r w:rsidRPr="003B4247">
        <w:rPr>
          <w:rFonts w:asciiTheme="minorHAnsi" w:hAnsiTheme="minorHAnsi" w:cstheme="minorHAnsi"/>
          <w:bCs/>
        </w:rPr>
        <w:t xml:space="preserve">A more detailed description of </w:t>
      </w:r>
      <w:r w:rsidR="00B75DC9" w:rsidRPr="003B4247">
        <w:rPr>
          <w:rFonts w:asciiTheme="minorHAnsi" w:hAnsiTheme="minorHAnsi" w:cstheme="minorHAnsi"/>
          <w:bCs/>
        </w:rPr>
        <w:t>OSG</w:t>
      </w:r>
      <w:r w:rsidR="00E81AA3" w:rsidRPr="003B4247">
        <w:rPr>
          <w:rFonts w:asciiTheme="minorHAnsi" w:hAnsiTheme="minorHAnsi" w:cstheme="minorHAnsi"/>
          <w:bCs/>
        </w:rPr>
        <w:t xml:space="preserve"> </w:t>
      </w:r>
      <w:r w:rsidRPr="003B4247">
        <w:rPr>
          <w:rFonts w:asciiTheme="minorHAnsi" w:hAnsiTheme="minorHAnsi" w:cstheme="minorHAnsi"/>
          <w:bCs/>
        </w:rPr>
        <w:t>is attached as Annex 2.</w:t>
      </w:r>
    </w:p>
    <w:p w14:paraId="1717F941" w14:textId="77777777" w:rsidR="003E4AB0" w:rsidRPr="003F12B8" w:rsidRDefault="003E4AB0" w:rsidP="00F020A1">
      <w:pPr>
        <w:ind w:leftChars="100" w:left="240"/>
        <w:rPr>
          <w:rFonts w:cstheme="minorHAnsi"/>
          <w:bCs/>
        </w:rPr>
      </w:pPr>
    </w:p>
    <w:p w14:paraId="6EC90E62" w14:textId="38359D2A" w:rsidR="00685034" w:rsidRPr="00676E14" w:rsidRDefault="00685034">
      <w:pPr>
        <w:pStyle w:val="Heading1"/>
        <w:numPr>
          <w:ilvl w:val="0"/>
          <w:numId w:val="0"/>
        </w:numPr>
        <w:ind w:left="431" w:hanging="431"/>
      </w:pPr>
      <w:bookmarkStart w:id="44" w:name="_Toc42184977"/>
      <w:r w:rsidRPr="00676E14">
        <w:t xml:space="preserve">Article </w:t>
      </w:r>
      <w:r w:rsidR="00E64CE2" w:rsidRPr="00676E14">
        <w:t>2</w:t>
      </w:r>
      <w:r w:rsidR="00826154">
        <w:t>.</w:t>
      </w:r>
      <w:r w:rsidRPr="00676E14">
        <w:t xml:space="preserve"> </w:t>
      </w:r>
      <w:r w:rsidR="00820893">
        <w:t>Purpose and Scope</w:t>
      </w:r>
      <w:bookmarkEnd w:id="44"/>
    </w:p>
    <w:p w14:paraId="3239B9AB" w14:textId="5FB97523" w:rsidR="00685034" w:rsidRPr="003B4247" w:rsidRDefault="008233E3" w:rsidP="00554DE0">
      <w:pPr>
        <w:pStyle w:val="BodyText"/>
        <w:rPr>
          <w:rFonts w:asciiTheme="minorHAnsi" w:hAnsiTheme="minorHAnsi" w:cstheme="minorHAnsi"/>
        </w:rPr>
      </w:pPr>
      <w:r w:rsidRPr="003B4247">
        <w:rPr>
          <w:rFonts w:asciiTheme="minorHAnsi" w:hAnsiTheme="minorHAnsi" w:cstheme="minorHAnsi"/>
        </w:rPr>
        <w:t>(</w:t>
      </w:r>
      <w:r w:rsidR="00D04B58" w:rsidRPr="003B4247">
        <w:rPr>
          <w:rFonts w:asciiTheme="minorHAnsi" w:hAnsiTheme="minorHAnsi" w:cstheme="minorHAnsi"/>
        </w:rPr>
        <w:t>1</w:t>
      </w:r>
      <w:r w:rsidRPr="003B4247">
        <w:rPr>
          <w:rFonts w:asciiTheme="minorHAnsi" w:hAnsiTheme="minorHAnsi" w:cstheme="minorHAnsi"/>
        </w:rPr>
        <w:t xml:space="preserve">) </w:t>
      </w:r>
      <w:r w:rsidR="00685034" w:rsidRPr="003B4247">
        <w:rPr>
          <w:rFonts w:asciiTheme="minorHAnsi" w:hAnsiTheme="minorHAnsi" w:cstheme="minorHAnsi"/>
        </w:rPr>
        <w:t>The purpose of this Memorandum of Understanding (MoU) is to define a framework of</w:t>
      </w:r>
      <w:r w:rsidR="00F44B11" w:rsidRPr="003B4247">
        <w:rPr>
          <w:rFonts w:asciiTheme="minorHAnsi" w:hAnsiTheme="minorHAnsi" w:cstheme="minorHAnsi"/>
        </w:rPr>
        <w:t xml:space="preserve"> </w:t>
      </w:r>
      <w:r w:rsidR="00EA5583" w:rsidRPr="003B4247">
        <w:rPr>
          <w:rFonts w:asciiTheme="minorHAnsi" w:hAnsiTheme="minorHAnsi" w:cstheme="minorHAnsi"/>
        </w:rPr>
        <w:t>long-term</w:t>
      </w:r>
      <w:r w:rsidR="00685034" w:rsidRPr="003B4247">
        <w:rPr>
          <w:rFonts w:asciiTheme="minorHAnsi" w:hAnsiTheme="minorHAnsi" w:cstheme="minorHAnsi"/>
        </w:rPr>
        <w:t xml:space="preserve"> collaboration between </w:t>
      </w:r>
      <w:r w:rsidR="00554DE0" w:rsidRPr="003B4247">
        <w:rPr>
          <w:rFonts w:asciiTheme="minorHAnsi" w:hAnsiTheme="minorHAnsi" w:cstheme="minorHAnsi"/>
        </w:rPr>
        <w:t xml:space="preserve">the </w:t>
      </w:r>
      <w:r w:rsidR="00AE08E1" w:rsidRPr="003B4247">
        <w:rPr>
          <w:rFonts w:asciiTheme="minorHAnsi" w:hAnsiTheme="minorHAnsi" w:cstheme="minorHAnsi"/>
        </w:rPr>
        <w:t>Parties</w:t>
      </w:r>
      <w:r w:rsidR="00685034" w:rsidRPr="003B4247">
        <w:rPr>
          <w:rFonts w:asciiTheme="minorHAnsi" w:hAnsiTheme="minorHAnsi" w:cstheme="minorHAnsi"/>
        </w:rPr>
        <w:t xml:space="preserve"> </w:t>
      </w:r>
      <w:r w:rsidR="00213E00" w:rsidRPr="003B4247">
        <w:rPr>
          <w:rFonts w:asciiTheme="minorHAnsi" w:hAnsiTheme="minorHAnsi" w:cstheme="minorHAnsi"/>
        </w:rPr>
        <w:t>to enable the vision of</w:t>
      </w:r>
      <w:r w:rsidR="00DB1ED1" w:rsidRPr="003B4247">
        <w:rPr>
          <w:rFonts w:asciiTheme="minorHAnsi" w:hAnsiTheme="minorHAnsi" w:cstheme="minorHAnsi"/>
        </w:rPr>
        <w:t xml:space="preserve"> jointly</w:t>
      </w:r>
      <w:r w:rsidR="00213E00" w:rsidRPr="003B4247">
        <w:rPr>
          <w:rFonts w:asciiTheme="minorHAnsi" w:hAnsiTheme="minorHAnsi" w:cstheme="minorHAnsi"/>
        </w:rPr>
        <w:t xml:space="preserve"> providing sustainable </w:t>
      </w:r>
      <w:r w:rsidR="00DB1ED1" w:rsidRPr="003B4247">
        <w:rPr>
          <w:rFonts w:asciiTheme="minorHAnsi" w:hAnsiTheme="minorHAnsi" w:cstheme="minorHAnsi"/>
        </w:rPr>
        <w:t xml:space="preserve">e-Infrastructure </w:t>
      </w:r>
      <w:r w:rsidR="00213E00" w:rsidRPr="003B4247">
        <w:rPr>
          <w:rFonts w:asciiTheme="minorHAnsi" w:hAnsiTheme="minorHAnsi" w:cstheme="minorHAnsi"/>
        </w:rPr>
        <w:t xml:space="preserve">services for </w:t>
      </w:r>
      <w:r w:rsidR="00AE08E1" w:rsidRPr="003B4247">
        <w:rPr>
          <w:rFonts w:asciiTheme="minorHAnsi" w:hAnsiTheme="minorHAnsi" w:cstheme="minorHAnsi"/>
        </w:rPr>
        <w:t>international</w:t>
      </w:r>
      <w:r w:rsidR="00DB1ED1" w:rsidRPr="003B4247">
        <w:rPr>
          <w:rFonts w:asciiTheme="minorHAnsi" w:hAnsiTheme="minorHAnsi" w:cstheme="minorHAnsi"/>
        </w:rPr>
        <w:t xml:space="preserve"> scientific</w:t>
      </w:r>
      <w:r w:rsidR="00213E00" w:rsidRPr="003B4247">
        <w:rPr>
          <w:rFonts w:asciiTheme="minorHAnsi" w:hAnsiTheme="minorHAnsi" w:cstheme="minorHAnsi"/>
        </w:rPr>
        <w:t xml:space="preserve"> research activities. </w:t>
      </w:r>
    </w:p>
    <w:p w14:paraId="0071F4EA" w14:textId="7FDCFDF3" w:rsidR="008233E3" w:rsidRPr="003B4247" w:rsidRDefault="008233E3" w:rsidP="00554DE0">
      <w:pPr>
        <w:pStyle w:val="BodyText"/>
        <w:rPr>
          <w:rFonts w:asciiTheme="minorHAnsi" w:hAnsiTheme="minorHAnsi" w:cstheme="minorHAnsi"/>
          <w:lang w:eastAsia="zh-CN"/>
        </w:rPr>
      </w:pPr>
      <w:r w:rsidRPr="003B4247">
        <w:rPr>
          <w:rFonts w:asciiTheme="minorHAnsi" w:hAnsiTheme="minorHAnsi" w:cstheme="minorHAnsi"/>
          <w:lang w:eastAsia="zh-CN"/>
        </w:rPr>
        <w:t>(</w:t>
      </w:r>
      <w:r w:rsidR="00D04B58" w:rsidRPr="003B4247">
        <w:rPr>
          <w:rFonts w:asciiTheme="minorHAnsi" w:hAnsiTheme="minorHAnsi" w:cstheme="minorHAnsi"/>
          <w:lang w:eastAsia="zh-CN"/>
        </w:rPr>
        <w:t>2</w:t>
      </w:r>
      <w:r w:rsidRPr="003B4247">
        <w:rPr>
          <w:rFonts w:asciiTheme="minorHAnsi" w:hAnsiTheme="minorHAnsi" w:cstheme="minorHAnsi"/>
          <w:lang w:eastAsia="zh-CN"/>
        </w:rPr>
        <w:t xml:space="preserve">) The parties will </w:t>
      </w:r>
      <w:r w:rsidR="00963FBC" w:rsidRPr="003B4247">
        <w:rPr>
          <w:rFonts w:asciiTheme="minorHAnsi" w:hAnsiTheme="minorHAnsi" w:cstheme="minorHAnsi"/>
          <w:lang w:eastAsia="zh-CN"/>
        </w:rPr>
        <w:t xml:space="preserve">continue </w:t>
      </w:r>
      <w:r w:rsidRPr="003B4247">
        <w:rPr>
          <w:rFonts w:asciiTheme="minorHAnsi" w:hAnsiTheme="minorHAnsi" w:cstheme="minorHAnsi"/>
          <w:lang w:eastAsia="zh-CN"/>
        </w:rPr>
        <w:t>explor</w:t>
      </w:r>
      <w:r w:rsidR="00963FBC" w:rsidRPr="003B4247">
        <w:rPr>
          <w:rFonts w:asciiTheme="minorHAnsi" w:hAnsiTheme="minorHAnsi" w:cstheme="minorHAnsi"/>
          <w:lang w:eastAsia="zh-CN"/>
        </w:rPr>
        <w:t>ing</w:t>
      </w:r>
      <w:r w:rsidRPr="003B4247">
        <w:rPr>
          <w:rFonts w:asciiTheme="minorHAnsi" w:hAnsiTheme="minorHAnsi" w:cstheme="minorHAnsi"/>
          <w:lang w:eastAsia="zh-CN"/>
        </w:rPr>
        <w:t xml:space="preserve"> </w:t>
      </w:r>
      <w:r w:rsidR="00AA439C" w:rsidRPr="003B4247">
        <w:rPr>
          <w:rFonts w:asciiTheme="minorHAnsi" w:hAnsiTheme="minorHAnsi" w:cstheme="minorHAnsi"/>
          <w:lang w:eastAsia="zh-CN"/>
        </w:rPr>
        <w:t xml:space="preserve">collaboration </w:t>
      </w:r>
      <w:r w:rsidRPr="003B4247">
        <w:rPr>
          <w:rFonts w:asciiTheme="minorHAnsi" w:hAnsiTheme="minorHAnsi" w:cstheme="minorHAnsi"/>
          <w:lang w:eastAsia="zh-CN"/>
        </w:rPr>
        <w:t xml:space="preserve">opportunities </w:t>
      </w:r>
      <w:r w:rsidR="00AE08E1" w:rsidRPr="003B4247">
        <w:rPr>
          <w:rFonts w:asciiTheme="minorHAnsi" w:hAnsiTheme="minorHAnsi" w:cstheme="minorHAnsi"/>
          <w:lang w:eastAsia="zh-CN"/>
        </w:rPr>
        <w:t>to</w:t>
      </w:r>
      <w:r w:rsidRPr="003B4247">
        <w:rPr>
          <w:rFonts w:asciiTheme="minorHAnsi" w:hAnsiTheme="minorHAnsi" w:cstheme="minorHAnsi"/>
          <w:lang w:eastAsia="zh-CN"/>
        </w:rPr>
        <w:t>:</w:t>
      </w:r>
    </w:p>
    <w:p w14:paraId="673B98D1" w14:textId="434C525B" w:rsidR="003B4247" w:rsidRDefault="00093685" w:rsidP="003B4247">
      <w:pPr>
        <w:pStyle w:val="BodyText"/>
        <w:numPr>
          <w:ilvl w:val="0"/>
          <w:numId w:val="56"/>
        </w:numPr>
        <w:spacing w:before="60" w:after="60"/>
        <w:rPr>
          <w:rFonts w:asciiTheme="minorHAnsi" w:hAnsiTheme="minorHAnsi" w:cstheme="minorHAnsi"/>
        </w:rPr>
      </w:pPr>
      <w:r>
        <w:rPr>
          <w:rFonts w:asciiTheme="minorHAnsi" w:hAnsiTheme="minorHAnsi" w:cstheme="minorHAnsi"/>
          <w:lang w:val="en-US"/>
        </w:rPr>
        <w:t xml:space="preserve">Coordinate efforts in engaging with scientific communities and providers of scientific </w:t>
      </w:r>
      <w:r w:rsidR="003D0FAE">
        <w:rPr>
          <w:rFonts w:asciiTheme="minorHAnsi" w:hAnsiTheme="minorHAnsi" w:cstheme="minorHAnsi"/>
          <w:lang w:val="en-US"/>
        </w:rPr>
        <w:t>gateways</w:t>
      </w:r>
      <w:r>
        <w:rPr>
          <w:rFonts w:asciiTheme="minorHAnsi" w:hAnsiTheme="minorHAnsi" w:cstheme="minorHAnsi"/>
          <w:lang w:val="en-US"/>
        </w:rPr>
        <w:t xml:space="preserve"> of international relevance</w:t>
      </w:r>
      <w:r w:rsidR="003B4247" w:rsidRPr="003B4247">
        <w:rPr>
          <w:rFonts w:asciiTheme="minorHAnsi" w:hAnsiTheme="minorHAnsi" w:cstheme="minorHAnsi"/>
        </w:rPr>
        <w:t xml:space="preserve"> </w:t>
      </w:r>
      <w:r>
        <w:rPr>
          <w:rFonts w:asciiTheme="minorHAnsi" w:hAnsiTheme="minorHAnsi" w:cstheme="minorHAnsi"/>
          <w:lang w:val="en-US"/>
        </w:rPr>
        <w:t xml:space="preserve">and in providing technical </w:t>
      </w:r>
      <w:r w:rsidR="003B4247" w:rsidRPr="003B4247">
        <w:rPr>
          <w:rFonts w:asciiTheme="minorHAnsi" w:hAnsiTheme="minorHAnsi" w:cstheme="minorHAnsi"/>
        </w:rPr>
        <w:t xml:space="preserve">support </w:t>
      </w:r>
      <w:r>
        <w:rPr>
          <w:rFonts w:asciiTheme="minorHAnsi" w:hAnsiTheme="minorHAnsi" w:cstheme="minorHAnsi"/>
          <w:lang w:val="en-US"/>
        </w:rPr>
        <w:t>to address complex digital needs, for example with joint calls, workshops, and meetings.</w:t>
      </w:r>
    </w:p>
    <w:p w14:paraId="07165C09" w14:textId="21CDA059" w:rsidR="00093685" w:rsidRDefault="00093685" w:rsidP="003B4247">
      <w:pPr>
        <w:pStyle w:val="BodyText"/>
        <w:numPr>
          <w:ilvl w:val="0"/>
          <w:numId w:val="56"/>
        </w:numPr>
        <w:spacing w:before="60" w:after="60"/>
        <w:rPr>
          <w:rFonts w:asciiTheme="minorHAnsi" w:hAnsiTheme="minorHAnsi" w:cstheme="minorHAnsi"/>
        </w:rPr>
      </w:pPr>
      <w:r>
        <w:rPr>
          <w:rFonts w:asciiTheme="minorHAnsi" w:hAnsiTheme="minorHAnsi" w:cstheme="minorHAnsi"/>
          <w:lang w:val="en-US"/>
        </w:rPr>
        <w:t>Promote alignment, interoperability, reuse and support of technical solutions and approaches of common interest, including federated data management, data transfer, workload management and federated AAI.</w:t>
      </w:r>
    </w:p>
    <w:p w14:paraId="6E3EE2AE" w14:textId="4D9D9526" w:rsidR="00093685" w:rsidRPr="003D0FAE" w:rsidRDefault="00093685" w:rsidP="003B4247">
      <w:pPr>
        <w:pStyle w:val="BodyText"/>
        <w:numPr>
          <w:ilvl w:val="0"/>
          <w:numId w:val="56"/>
        </w:numPr>
        <w:spacing w:before="60" w:after="60"/>
        <w:rPr>
          <w:rFonts w:asciiTheme="minorHAnsi" w:hAnsiTheme="minorHAnsi" w:cstheme="minorHAnsi"/>
        </w:rPr>
      </w:pPr>
      <w:r>
        <w:rPr>
          <w:rFonts w:asciiTheme="minorHAnsi" w:hAnsiTheme="minorHAnsi" w:cstheme="minorHAnsi"/>
          <w:lang w:val="en-US"/>
        </w:rPr>
        <w:t>Coordinate efforts in security operations and policies</w:t>
      </w:r>
      <w:r w:rsidR="003D0FAE">
        <w:rPr>
          <w:rFonts w:asciiTheme="minorHAnsi" w:hAnsiTheme="minorHAnsi" w:cstheme="minorHAnsi"/>
          <w:lang w:val="en-US"/>
        </w:rPr>
        <w:t>.</w:t>
      </w:r>
    </w:p>
    <w:p w14:paraId="463F229D" w14:textId="45A888A0" w:rsidR="00093685" w:rsidRPr="003D0FAE" w:rsidRDefault="00093685" w:rsidP="003B4247">
      <w:pPr>
        <w:pStyle w:val="BodyText"/>
        <w:numPr>
          <w:ilvl w:val="0"/>
          <w:numId w:val="56"/>
        </w:numPr>
        <w:spacing w:before="60" w:after="60"/>
        <w:rPr>
          <w:rFonts w:asciiTheme="minorHAnsi" w:hAnsiTheme="minorHAnsi" w:cstheme="minorHAnsi"/>
        </w:rPr>
      </w:pPr>
      <w:r>
        <w:rPr>
          <w:rFonts w:asciiTheme="minorHAnsi" w:hAnsiTheme="minorHAnsi" w:cstheme="minorHAnsi"/>
          <w:lang w:val="en-US"/>
        </w:rPr>
        <w:t>Ensure compatibility of operational processes and their support tools.</w:t>
      </w:r>
    </w:p>
    <w:p w14:paraId="503277D4" w14:textId="1C38FF75" w:rsidR="003B4247" w:rsidRPr="003B4247" w:rsidRDefault="00093685" w:rsidP="003B4247">
      <w:pPr>
        <w:pStyle w:val="BodyText"/>
        <w:numPr>
          <w:ilvl w:val="0"/>
          <w:numId w:val="56"/>
        </w:numPr>
        <w:spacing w:before="60" w:after="60"/>
        <w:rPr>
          <w:rFonts w:asciiTheme="minorHAnsi" w:hAnsiTheme="minorHAnsi" w:cstheme="minorHAnsi"/>
        </w:rPr>
      </w:pPr>
      <w:r>
        <w:rPr>
          <w:rFonts w:asciiTheme="minorHAnsi" w:hAnsiTheme="minorHAnsi" w:cstheme="minorHAnsi"/>
          <w:lang w:val="en-US"/>
        </w:rPr>
        <w:lastRenderedPageBreak/>
        <w:t xml:space="preserve">Coordinate support efforts to baseline middleware components, libraries and other technical components of the EGI Federation and OSG facilities of common interest. </w:t>
      </w:r>
    </w:p>
    <w:p w14:paraId="3576B883" w14:textId="77777777" w:rsidR="00093685" w:rsidRDefault="00093685">
      <w:pPr>
        <w:pStyle w:val="BodyText"/>
        <w:rPr>
          <w:rFonts w:asciiTheme="minorHAnsi" w:hAnsiTheme="minorHAnsi" w:cstheme="minorHAnsi"/>
        </w:rPr>
      </w:pPr>
    </w:p>
    <w:p w14:paraId="6D6ECF47" w14:textId="393EB371" w:rsidR="00213E00" w:rsidRPr="00475BE7" w:rsidRDefault="00826154">
      <w:pPr>
        <w:pStyle w:val="BodyText"/>
        <w:rPr>
          <w:rFonts w:asciiTheme="minorHAnsi" w:hAnsiTheme="minorHAnsi" w:cstheme="minorHAnsi"/>
          <w:lang w:eastAsia="zh-CN"/>
        </w:rPr>
      </w:pPr>
      <w:r w:rsidRPr="00475BE7">
        <w:rPr>
          <w:rFonts w:asciiTheme="minorHAnsi" w:hAnsiTheme="minorHAnsi" w:cstheme="minorHAnsi"/>
        </w:rPr>
        <w:t xml:space="preserve">A detailed collaboration plan </w:t>
      </w:r>
      <w:r w:rsidR="00886720" w:rsidRPr="00475BE7">
        <w:rPr>
          <w:rFonts w:asciiTheme="minorHAnsi" w:hAnsiTheme="minorHAnsi" w:cstheme="minorHAnsi"/>
        </w:rPr>
        <w:t xml:space="preserve">(the “Joint Work Plan”) </w:t>
      </w:r>
      <w:r w:rsidRPr="00475BE7">
        <w:rPr>
          <w:rFonts w:asciiTheme="minorHAnsi" w:hAnsiTheme="minorHAnsi" w:cstheme="minorHAnsi"/>
        </w:rPr>
        <w:t>is defined in Annex 3</w:t>
      </w:r>
      <w:r w:rsidR="00886720" w:rsidRPr="00475BE7">
        <w:rPr>
          <w:rFonts w:asciiTheme="minorHAnsi" w:hAnsiTheme="minorHAnsi" w:cstheme="minorHAnsi"/>
        </w:rPr>
        <w:t>.</w:t>
      </w:r>
    </w:p>
    <w:p w14:paraId="1502CE94" w14:textId="77777777" w:rsidR="001F2F48" w:rsidRDefault="001F2F48" w:rsidP="0019405A">
      <w:pPr>
        <w:pStyle w:val="Heading1"/>
        <w:numPr>
          <w:ilvl w:val="0"/>
          <w:numId w:val="0"/>
        </w:numPr>
      </w:pPr>
      <w:bookmarkStart w:id="45" w:name="_Ref196377563"/>
      <w:bookmarkStart w:id="46" w:name="_Toc204238687"/>
      <w:bookmarkStart w:id="47" w:name="_Toc401845043"/>
    </w:p>
    <w:p w14:paraId="45952BDF" w14:textId="6DF617FA" w:rsidR="00685034" w:rsidRPr="00676E14" w:rsidRDefault="00685034" w:rsidP="0019405A">
      <w:pPr>
        <w:pStyle w:val="Heading1"/>
        <w:numPr>
          <w:ilvl w:val="0"/>
          <w:numId w:val="0"/>
        </w:numPr>
      </w:pPr>
      <w:bookmarkStart w:id="48" w:name="_Toc42184978"/>
      <w:r w:rsidRPr="00676E14">
        <w:t xml:space="preserve">Article </w:t>
      </w:r>
      <w:bookmarkEnd w:id="45"/>
      <w:r w:rsidR="00784590" w:rsidRPr="00676E14">
        <w:t>3</w:t>
      </w:r>
      <w:r w:rsidR="00826154">
        <w:t>.</w:t>
      </w:r>
      <w:r w:rsidRPr="00676E14">
        <w:t xml:space="preserve"> Communication</w:t>
      </w:r>
      <w:bookmarkEnd w:id="46"/>
      <w:bookmarkEnd w:id="47"/>
      <w:r w:rsidR="00826154">
        <w:t>s</w:t>
      </w:r>
      <w:bookmarkEnd w:id="48"/>
    </w:p>
    <w:p w14:paraId="4A31FB3D" w14:textId="1DDC1E67" w:rsidR="00841D96" w:rsidRPr="001F2F48" w:rsidRDefault="00841D96" w:rsidP="00841D96">
      <w:pPr>
        <w:rPr>
          <w:rFonts w:asciiTheme="minorHAnsi" w:hAnsiTheme="minorHAnsi" w:cstheme="minorHAnsi"/>
        </w:rPr>
      </w:pPr>
      <w:r w:rsidRPr="001F2F48">
        <w:rPr>
          <w:rFonts w:asciiTheme="minorHAnsi" w:hAnsiTheme="minorHAnsi" w:cstheme="minorHAnsi"/>
        </w:rPr>
        <w:t xml:space="preserve">(1) </w:t>
      </w:r>
      <w:r w:rsidR="00685034" w:rsidRPr="001F2F48">
        <w:rPr>
          <w:rFonts w:asciiTheme="minorHAnsi" w:hAnsiTheme="minorHAnsi" w:cstheme="minorHAnsi"/>
        </w:rPr>
        <w:t xml:space="preserve">The Parties shall keep each other informed on all their respective activities and on their progress and shall consult regularly on areas offering potential cooperation. Joint working groups may be established to examine in detail proposals in areas assigned to them by the Parties referred to in </w:t>
      </w:r>
      <w:r w:rsidR="00E64CE2" w:rsidRPr="001F2F48">
        <w:rPr>
          <w:rFonts w:asciiTheme="minorHAnsi" w:hAnsiTheme="minorHAnsi" w:cstheme="minorHAnsi"/>
        </w:rPr>
        <w:t>Annex</w:t>
      </w:r>
      <w:r w:rsidR="005A2462" w:rsidRPr="001F2F48">
        <w:rPr>
          <w:rFonts w:asciiTheme="minorHAnsi" w:hAnsiTheme="minorHAnsi" w:cstheme="minorHAnsi"/>
        </w:rPr>
        <w:t xml:space="preserve"> </w:t>
      </w:r>
      <w:r w:rsidR="00A9144B" w:rsidRPr="001F2F48">
        <w:rPr>
          <w:rFonts w:asciiTheme="minorHAnsi" w:hAnsiTheme="minorHAnsi" w:cstheme="minorHAnsi"/>
        </w:rPr>
        <w:t>3</w:t>
      </w:r>
      <w:r w:rsidR="00685034" w:rsidRPr="001F2F48">
        <w:rPr>
          <w:rFonts w:asciiTheme="minorHAnsi" w:hAnsiTheme="minorHAnsi" w:cstheme="minorHAnsi"/>
        </w:rPr>
        <w:t xml:space="preserve"> (Joint Work Plan) and to make recommendations to the Parties.</w:t>
      </w:r>
      <w:r w:rsidR="00EA4AA2" w:rsidRPr="001F2F48">
        <w:rPr>
          <w:rFonts w:asciiTheme="minorHAnsi" w:hAnsiTheme="minorHAnsi" w:cstheme="minorHAnsi"/>
        </w:rPr>
        <w:t xml:space="preserve"> </w:t>
      </w:r>
    </w:p>
    <w:p w14:paraId="2AFEEF79" w14:textId="77777777" w:rsidR="00841D96" w:rsidRPr="001F2F48" w:rsidRDefault="00841D96" w:rsidP="00841D96">
      <w:pPr>
        <w:rPr>
          <w:rFonts w:asciiTheme="minorHAnsi" w:hAnsiTheme="minorHAnsi" w:cstheme="minorHAnsi"/>
        </w:rPr>
      </w:pPr>
    </w:p>
    <w:p w14:paraId="3FC71442" w14:textId="0ABA5FEE" w:rsidR="00841D96" w:rsidRPr="001F2F48" w:rsidRDefault="00841D96" w:rsidP="00841D96">
      <w:pPr>
        <w:rPr>
          <w:rFonts w:asciiTheme="minorHAnsi" w:hAnsiTheme="minorHAnsi" w:cstheme="minorHAnsi"/>
        </w:rPr>
      </w:pPr>
      <w:r w:rsidRPr="001F2F48">
        <w:rPr>
          <w:rFonts w:asciiTheme="minorHAnsi" w:hAnsiTheme="minorHAnsi" w:cstheme="minorHAnsi"/>
        </w:rPr>
        <w:t xml:space="preserve">(2) The Parties acknowledge their obligations taken by this MoU and by the Joint Activity Plan (Annex 3) to disseminate their results, and the task to support and promote the coherent and coordinated dissemination of information on activities such as joint events and workshops. </w:t>
      </w:r>
    </w:p>
    <w:p w14:paraId="4C58B78B" w14:textId="77777777" w:rsidR="00841D96" w:rsidRPr="001F2F48" w:rsidRDefault="00841D96" w:rsidP="00841D96">
      <w:pPr>
        <w:rPr>
          <w:rFonts w:asciiTheme="minorHAnsi" w:hAnsiTheme="minorHAnsi" w:cstheme="minorHAnsi"/>
        </w:rPr>
      </w:pPr>
      <w:r w:rsidRPr="001F2F48">
        <w:rPr>
          <w:rFonts w:asciiTheme="minorHAnsi" w:hAnsiTheme="minorHAnsi" w:cstheme="minorHAnsi"/>
        </w:rPr>
        <w:t>The Parties shall support efforts by providing relevant inputs and ensuring attendance at events.</w:t>
      </w:r>
    </w:p>
    <w:p w14:paraId="57E67D84" w14:textId="77777777" w:rsidR="00841D96" w:rsidRPr="001F2F48" w:rsidRDefault="00841D96" w:rsidP="00841D96">
      <w:pPr>
        <w:rPr>
          <w:rFonts w:asciiTheme="minorHAnsi" w:hAnsiTheme="minorHAnsi" w:cstheme="minorHAnsi"/>
        </w:rPr>
      </w:pPr>
    </w:p>
    <w:p w14:paraId="259284E9" w14:textId="0921271F" w:rsidR="00841D96" w:rsidRPr="001F2F48" w:rsidRDefault="00841D96" w:rsidP="00841D96">
      <w:pPr>
        <w:rPr>
          <w:rFonts w:asciiTheme="minorHAnsi" w:hAnsiTheme="minorHAnsi" w:cstheme="minorHAnsi"/>
        </w:rPr>
      </w:pPr>
      <w:r w:rsidRPr="001F2F48">
        <w:rPr>
          <w:rFonts w:asciiTheme="minorHAnsi" w:hAnsiTheme="minorHAnsi" w:cstheme="minorHAnsi"/>
        </w:rPr>
        <w:t>(3) No Party is allowed to publish or allow the publishing of the other Party’s results unless the owner Party agrees to the publication.</w:t>
      </w:r>
    </w:p>
    <w:p w14:paraId="37E7578D" w14:textId="77777777" w:rsidR="00841D96" w:rsidRPr="001F2F48" w:rsidRDefault="00841D96" w:rsidP="00AE51CB">
      <w:pPr>
        <w:rPr>
          <w:rFonts w:asciiTheme="minorHAnsi" w:hAnsiTheme="minorHAnsi" w:cstheme="minorHAnsi"/>
        </w:rPr>
      </w:pPr>
    </w:p>
    <w:p w14:paraId="068016B6" w14:textId="0A811360" w:rsidR="00EA4AA2" w:rsidRPr="001F2F48" w:rsidRDefault="00841D96" w:rsidP="00AE51CB">
      <w:pPr>
        <w:rPr>
          <w:rFonts w:asciiTheme="minorHAnsi" w:hAnsiTheme="minorHAnsi" w:cstheme="minorHAnsi"/>
        </w:rPr>
      </w:pPr>
      <w:r w:rsidRPr="001F2F48">
        <w:rPr>
          <w:rFonts w:asciiTheme="minorHAnsi" w:hAnsiTheme="minorHAnsi" w:cstheme="minorHAnsi"/>
        </w:rPr>
        <w:t xml:space="preserve">(4) </w:t>
      </w:r>
      <w:r w:rsidR="00685034" w:rsidRPr="001F2F48">
        <w:rPr>
          <w:rFonts w:asciiTheme="minorHAnsi" w:hAnsiTheme="minorHAnsi" w:cstheme="minorHAnsi"/>
        </w:rPr>
        <w:t>Each Party shall designate a “point of contact” that shall be responsible for monitoring the implementation of this MoU and for taking measures to assist in the further development of cooperative activities. Such points of contact shall be the ordinary channel for the Parties' communication of proposals for cooperation.</w:t>
      </w:r>
    </w:p>
    <w:p w14:paraId="0F063E74" w14:textId="77777777" w:rsidR="00685034" w:rsidRPr="001F2F48" w:rsidRDefault="00685034" w:rsidP="00676E14">
      <w:pPr>
        <w:ind w:firstLineChars="50" w:firstLine="120"/>
        <w:rPr>
          <w:rFonts w:asciiTheme="minorHAnsi" w:hAnsiTheme="minorHAnsi" w:cstheme="minorHAnsi"/>
        </w:rPr>
      </w:pPr>
    </w:p>
    <w:p w14:paraId="65596DAB" w14:textId="50879F7F" w:rsidR="00E64CE2" w:rsidRPr="001F2F48" w:rsidRDefault="00E64CE2" w:rsidP="00E64CE2">
      <w:pPr>
        <w:textAlignment w:val="baseline"/>
        <w:rPr>
          <w:rFonts w:asciiTheme="minorHAnsi" w:hAnsiTheme="minorHAnsi" w:cstheme="minorHAnsi"/>
        </w:rPr>
      </w:pPr>
      <w:r w:rsidRPr="001F2F48">
        <w:rPr>
          <w:rFonts w:asciiTheme="minorHAnsi" w:hAnsiTheme="minorHAnsi" w:cstheme="minorHAnsi"/>
        </w:rPr>
        <w:t>Any approvals, notices, and other communications between the Parties under this M</w:t>
      </w:r>
      <w:r w:rsidR="00A9144B" w:rsidRPr="001F2F48">
        <w:rPr>
          <w:rFonts w:asciiTheme="minorHAnsi" w:hAnsiTheme="minorHAnsi" w:cstheme="minorHAnsi"/>
          <w:lang w:eastAsia="zh-CN"/>
        </w:rPr>
        <w:t>o</w:t>
      </w:r>
      <w:r w:rsidRPr="001F2F48">
        <w:rPr>
          <w:rFonts w:asciiTheme="minorHAnsi" w:hAnsiTheme="minorHAnsi" w:cstheme="minorHAnsi"/>
        </w:rPr>
        <w:t>U shall be sent to the applicable Party as follows:</w:t>
      </w:r>
    </w:p>
    <w:p w14:paraId="32D12C10" w14:textId="77777777" w:rsidR="00E64CE2" w:rsidRPr="001F2F48" w:rsidRDefault="00E64CE2" w:rsidP="00E64CE2">
      <w:pPr>
        <w:ind w:right="1224"/>
        <w:textAlignment w:val="baseline"/>
        <w:rPr>
          <w:rFonts w:asciiTheme="minorHAnsi" w:eastAsia="Arial" w:hAnsiTheme="minorHAnsi" w:cstheme="minorHAnsi"/>
        </w:rPr>
      </w:pPr>
    </w:p>
    <w:tbl>
      <w:tblPr>
        <w:tblW w:w="14364" w:type="dxa"/>
        <w:tblLook w:val="04A0" w:firstRow="1" w:lastRow="0" w:firstColumn="1" w:lastColumn="0" w:noHBand="0" w:noVBand="1"/>
      </w:tblPr>
      <w:tblGrid>
        <w:gridCol w:w="4788"/>
        <w:gridCol w:w="4788"/>
        <w:gridCol w:w="4788"/>
      </w:tblGrid>
      <w:tr w:rsidR="00676E14" w:rsidRPr="001F2F48" w14:paraId="77F1C967" w14:textId="77777777" w:rsidTr="003E5F7A">
        <w:tc>
          <w:tcPr>
            <w:tcW w:w="4788" w:type="dxa"/>
          </w:tcPr>
          <w:p w14:paraId="39E97B0A" w14:textId="7965ECE4" w:rsidR="00E64CE2" w:rsidRPr="001F2F48" w:rsidRDefault="00E64CE2" w:rsidP="003E5F7A">
            <w:pPr>
              <w:tabs>
                <w:tab w:val="left" w:pos="5040"/>
              </w:tabs>
              <w:textAlignment w:val="baseline"/>
              <w:rPr>
                <w:rFonts w:asciiTheme="minorHAnsi" w:hAnsiTheme="minorHAnsi" w:cstheme="minorHAnsi"/>
                <w:b/>
                <w:bCs/>
                <w:spacing w:val="-1"/>
                <w:u w:val="single"/>
                <w:lang w:eastAsia="zh-CN"/>
              </w:rPr>
            </w:pPr>
            <w:r w:rsidRPr="001F2F48">
              <w:rPr>
                <w:rFonts w:asciiTheme="minorHAnsi" w:hAnsiTheme="minorHAnsi" w:cstheme="minorHAnsi"/>
                <w:b/>
                <w:bCs/>
                <w:spacing w:val="-1"/>
                <w:u w:val="single"/>
                <w:lang w:eastAsia="zh-CN"/>
              </w:rPr>
              <w:t>EGI Foundation Liaison</w:t>
            </w:r>
            <w:r w:rsidR="003D0FAE">
              <w:rPr>
                <w:rFonts w:asciiTheme="minorHAnsi" w:hAnsiTheme="minorHAnsi" w:cstheme="minorHAnsi"/>
                <w:b/>
                <w:bCs/>
                <w:spacing w:val="-1"/>
                <w:u w:val="single"/>
                <w:lang w:eastAsia="zh-CN"/>
              </w:rPr>
              <w:t>s</w:t>
            </w:r>
            <w:r w:rsidRPr="001F2F48">
              <w:rPr>
                <w:rFonts w:asciiTheme="minorHAnsi" w:hAnsiTheme="minorHAnsi" w:cstheme="minorHAnsi"/>
                <w:b/>
                <w:bCs/>
                <w:spacing w:val="-1"/>
                <w:u w:val="single"/>
                <w:lang w:eastAsia="zh-CN"/>
              </w:rPr>
              <w:t>:</w:t>
            </w:r>
          </w:p>
          <w:p w14:paraId="2B10F9A2" w14:textId="77777777" w:rsidR="005A2462" w:rsidRPr="001F2F48" w:rsidRDefault="005A2462" w:rsidP="003E5F7A">
            <w:pPr>
              <w:tabs>
                <w:tab w:val="left" w:pos="5040"/>
              </w:tabs>
              <w:textAlignment w:val="baseline"/>
              <w:rPr>
                <w:rFonts w:asciiTheme="minorHAnsi" w:hAnsiTheme="minorHAnsi" w:cstheme="minorHAnsi"/>
                <w:b/>
                <w:bCs/>
                <w:spacing w:val="-1"/>
                <w:u w:val="single"/>
                <w:lang w:eastAsia="zh-CN"/>
              </w:rPr>
            </w:pPr>
          </w:p>
          <w:p w14:paraId="7B0352FA" w14:textId="77777777" w:rsidR="003D0FAE" w:rsidRPr="003D0FAE" w:rsidRDefault="003D0FAE" w:rsidP="003D0FAE">
            <w:pPr>
              <w:tabs>
                <w:tab w:val="left" w:pos="5040"/>
              </w:tabs>
              <w:textAlignment w:val="baseline"/>
              <w:rPr>
                <w:rFonts w:asciiTheme="minorHAnsi" w:hAnsiTheme="minorHAnsi" w:cstheme="minorHAnsi"/>
                <w:spacing w:val="-1"/>
                <w:lang w:eastAsia="zh-CN"/>
              </w:rPr>
            </w:pPr>
            <w:r>
              <w:rPr>
                <w:rFonts w:asciiTheme="minorHAnsi" w:hAnsiTheme="minorHAnsi" w:cstheme="minorHAnsi"/>
                <w:spacing w:val="-1"/>
                <w:lang w:eastAsia="zh-CN"/>
              </w:rPr>
              <w:t>Gergely Sipos</w:t>
            </w:r>
            <w:r>
              <w:rPr>
                <w:rFonts w:asciiTheme="minorHAnsi" w:hAnsiTheme="minorHAnsi" w:cstheme="minorHAnsi"/>
                <w:spacing w:val="-1"/>
                <w:lang w:eastAsia="zh-CN"/>
              </w:rPr>
              <w:br/>
              <w:t>(Head of Services, Solutions, Support)</w:t>
            </w:r>
          </w:p>
          <w:p w14:paraId="24AD39FA" w14:textId="0149D632" w:rsidR="003D0FAE" w:rsidRPr="003D0FAE" w:rsidRDefault="003D0FAE" w:rsidP="003E5F7A">
            <w:pPr>
              <w:tabs>
                <w:tab w:val="left" w:pos="5040"/>
              </w:tabs>
              <w:textAlignment w:val="baseline"/>
              <w:rPr>
                <w:rFonts w:asciiTheme="minorHAnsi" w:hAnsiTheme="minorHAnsi" w:cstheme="minorHAnsi"/>
                <w:i/>
                <w:iCs/>
                <w:spacing w:val="-1"/>
                <w:lang w:val="en-US" w:eastAsia="zh-CN"/>
              </w:rPr>
            </w:pPr>
            <w:r w:rsidRPr="003D0FAE">
              <w:rPr>
                <w:rFonts w:asciiTheme="minorHAnsi" w:hAnsiTheme="minorHAnsi" w:cstheme="minorHAnsi"/>
                <w:i/>
                <w:iCs/>
                <w:spacing w:val="-1"/>
                <w:lang w:val="en-US" w:eastAsia="zh-CN"/>
              </w:rPr>
              <w:t>and</w:t>
            </w:r>
          </w:p>
          <w:p w14:paraId="19083EED" w14:textId="1DA1BBD1" w:rsidR="005A2462" w:rsidRPr="003D0FAE" w:rsidRDefault="00093685" w:rsidP="003E5F7A">
            <w:pPr>
              <w:tabs>
                <w:tab w:val="left" w:pos="5040"/>
              </w:tabs>
              <w:textAlignment w:val="baseline"/>
              <w:rPr>
                <w:rFonts w:asciiTheme="minorHAnsi" w:hAnsiTheme="minorHAnsi" w:cstheme="minorHAnsi"/>
                <w:spacing w:val="-1"/>
                <w:lang w:eastAsia="zh-CN"/>
              </w:rPr>
            </w:pPr>
            <w:r>
              <w:rPr>
                <w:rFonts w:asciiTheme="minorHAnsi" w:hAnsiTheme="minorHAnsi" w:cstheme="minorHAnsi"/>
                <w:spacing w:val="-1"/>
                <w:lang w:val="en-US" w:eastAsia="zh-CN"/>
              </w:rPr>
              <w:t>Matthew Viljoen</w:t>
            </w:r>
            <w:r w:rsidR="003D0FAE">
              <w:rPr>
                <w:rFonts w:asciiTheme="minorHAnsi" w:hAnsiTheme="minorHAnsi" w:cstheme="minorHAnsi"/>
                <w:spacing w:val="-1"/>
                <w:lang w:eastAsia="zh-CN"/>
              </w:rPr>
              <w:br/>
              <w:t>(</w:t>
            </w:r>
            <w:r w:rsidR="003D0FAE" w:rsidRPr="003D0FAE">
              <w:rPr>
                <w:rFonts w:asciiTheme="minorHAnsi" w:hAnsiTheme="minorHAnsi" w:cstheme="minorHAnsi"/>
                <w:spacing w:val="-1"/>
                <w:lang w:eastAsia="zh-CN"/>
              </w:rPr>
              <w:t>Service Delivery</w:t>
            </w:r>
            <w:r w:rsidR="003D0FAE">
              <w:rPr>
                <w:rFonts w:asciiTheme="minorHAnsi" w:hAnsiTheme="minorHAnsi" w:cstheme="minorHAnsi"/>
                <w:spacing w:val="-1"/>
                <w:lang w:val="en-US" w:eastAsia="zh-CN"/>
              </w:rPr>
              <w:t xml:space="preserve"> &amp;</w:t>
            </w:r>
            <w:r w:rsidR="003D0FAE" w:rsidRPr="003D0FAE">
              <w:rPr>
                <w:rFonts w:asciiTheme="minorHAnsi" w:hAnsiTheme="minorHAnsi" w:cstheme="minorHAnsi"/>
                <w:spacing w:val="-1"/>
                <w:lang w:eastAsia="zh-CN"/>
              </w:rPr>
              <w:t xml:space="preserve"> Information Security Lead</w:t>
            </w:r>
            <w:r w:rsidR="003D0FAE">
              <w:rPr>
                <w:rFonts w:asciiTheme="minorHAnsi" w:hAnsiTheme="minorHAnsi" w:cstheme="minorHAnsi"/>
                <w:spacing w:val="-1"/>
                <w:lang w:eastAsia="zh-CN"/>
              </w:rPr>
              <w:t>)</w:t>
            </w:r>
            <w:r w:rsidR="003D0FAE">
              <w:rPr>
                <w:rFonts w:asciiTheme="minorHAnsi" w:hAnsiTheme="minorHAnsi" w:cstheme="minorHAnsi"/>
                <w:spacing w:val="-1"/>
                <w:lang w:eastAsia="zh-CN"/>
              </w:rPr>
              <w:br/>
            </w:r>
          </w:p>
          <w:p w14:paraId="003F0BC6" w14:textId="35AD1FB4" w:rsidR="004F4D4D" w:rsidRPr="00917952" w:rsidRDefault="004F4D4D" w:rsidP="003E5F7A">
            <w:pPr>
              <w:tabs>
                <w:tab w:val="left" w:pos="5040"/>
              </w:tabs>
              <w:textAlignment w:val="baseline"/>
              <w:rPr>
                <w:rFonts w:asciiTheme="minorHAnsi" w:hAnsiTheme="minorHAnsi" w:cstheme="minorHAnsi"/>
                <w:spacing w:val="-1"/>
                <w:lang w:val="it-IT" w:eastAsia="zh-CN"/>
              </w:rPr>
            </w:pPr>
            <w:r w:rsidRPr="00917952">
              <w:rPr>
                <w:rFonts w:asciiTheme="minorHAnsi" w:hAnsiTheme="minorHAnsi" w:cstheme="minorHAnsi"/>
                <w:spacing w:val="-1"/>
                <w:lang w:val="it-IT" w:eastAsia="zh-CN"/>
              </w:rPr>
              <w:t>EGI Foundation</w:t>
            </w:r>
          </w:p>
          <w:p w14:paraId="7CE46691" w14:textId="74BEF65C" w:rsidR="003D0FAE" w:rsidRPr="00917952" w:rsidRDefault="00B93835" w:rsidP="00361A9C">
            <w:pPr>
              <w:tabs>
                <w:tab w:val="left" w:pos="5040"/>
              </w:tabs>
              <w:textAlignment w:val="baseline"/>
              <w:rPr>
                <w:rStyle w:val="Hyperlink"/>
                <w:rFonts w:asciiTheme="minorHAnsi" w:hAnsiTheme="minorHAnsi" w:cstheme="minorHAnsi"/>
                <w:spacing w:val="-1"/>
                <w:lang w:val="it-IT" w:eastAsia="zh-CN"/>
              </w:rPr>
            </w:pPr>
            <w:hyperlink r:id="rId20" w:history="1">
              <w:r w:rsidR="00100167" w:rsidRPr="00917952">
                <w:rPr>
                  <w:rStyle w:val="Hyperlink"/>
                  <w:rFonts w:asciiTheme="minorHAnsi" w:hAnsiTheme="minorHAnsi" w:cstheme="minorHAnsi"/>
                  <w:spacing w:val="-1"/>
                  <w:lang w:val="it-IT" w:eastAsia="zh-CN"/>
                </w:rPr>
                <w:t>matthew.viljoen@egi.eu</w:t>
              </w:r>
            </w:hyperlink>
          </w:p>
          <w:p w14:paraId="05D42A3A" w14:textId="7B244974" w:rsidR="00AE51CB" w:rsidRPr="001F2F48" w:rsidRDefault="00D46E26" w:rsidP="00361A9C">
            <w:pPr>
              <w:tabs>
                <w:tab w:val="left" w:pos="5040"/>
              </w:tabs>
              <w:textAlignment w:val="baseline"/>
              <w:rPr>
                <w:rFonts w:asciiTheme="minorHAnsi" w:hAnsiTheme="minorHAnsi" w:cstheme="minorHAnsi"/>
                <w:spacing w:val="-1"/>
                <w:lang w:val="hu-HU" w:eastAsia="zh-CN"/>
              </w:rPr>
            </w:pPr>
            <w:r>
              <w:rPr>
                <w:rStyle w:val="Hyperlink"/>
                <w:rFonts w:asciiTheme="minorHAnsi" w:hAnsiTheme="minorHAnsi" w:cstheme="minorHAnsi"/>
              </w:rPr>
              <w:t>g</w:t>
            </w:r>
            <w:r w:rsidR="003D0FAE" w:rsidRPr="003D0FAE">
              <w:rPr>
                <w:rStyle w:val="Hyperlink"/>
                <w:rFonts w:asciiTheme="minorHAnsi" w:hAnsiTheme="minorHAnsi" w:cstheme="minorHAnsi"/>
              </w:rPr>
              <w:t>ergely.sipos@egi.eu</w:t>
            </w:r>
            <w:r w:rsidR="004F4D4D" w:rsidRPr="001F2F48">
              <w:rPr>
                <w:rFonts w:asciiTheme="minorHAnsi" w:hAnsiTheme="minorHAnsi" w:cstheme="minorHAnsi"/>
                <w:spacing w:val="-1"/>
                <w:lang w:eastAsia="zh-CN"/>
              </w:rPr>
              <w:br/>
            </w:r>
          </w:p>
          <w:p w14:paraId="54ABC62F" w14:textId="77777777" w:rsidR="005A2462" w:rsidRPr="001F2F48" w:rsidRDefault="005A2462" w:rsidP="003E5F7A">
            <w:pPr>
              <w:tabs>
                <w:tab w:val="left" w:pos="5040"/>
              </w:tabs>
              <w:textAlignment w:val="baseline"/>
              <w:rPr>
                <w:rFonts w:asciiTheme="minorHAnsi" w:hAnsiTheme="minorHAnsi" w:cstheme="minorHAnsi"/>
                <w:spacing w:val="-1"/>
                <w:lang w:eastAsia="zh-CN"/>
              </w:rPr>
            </w:pPr>
          </w:p>
          <w:p w14:paraId="2473EED4" w14:textId="264C3576" w:rsidR="005A2462" w:rsidRPr="001F2F48" w:rsidRDefault="005A2462" w:rsidP="003E5F7A">
            <w:pPr>
              <w:tabs>
                <w:tab w:val="left" w:pos="5040"/>
              </w:tabs>
              <w:textAlignment w:val="baseline"/>
              <w:rPr>
                <w:rFonts w:asciiTheme="minorHAnsi" w:hAnsiTheme="minorHAnsi" w:cstheme="minorHAnsi"/>
                <w:b/>
                <w:bCs/>
                <w:spacing w:val="-1"/>
                <w:u w:val="single"/>
                <w:lang w:eastAsia="zh-CN"/>
              </w:rPr>
            </w:pPr>
          </w:p>
        </w:tc>
        <w:tc>
          <w:tcPr>
            <w:tcW w:w="4788" w:type="dxa"/>
          </w:tcPr>
          <w:p w14:paraId="147A238E" w14:textId="035809F4" w:rsidR="00E64CE2" w:rsidRPr="001F2F48" w:rsidRDefault="00105B08" w:rsidP="00E64CE2">
            <w:pPr>
              <w:tabs>
                <w:tab w:val="left" w:pos="5040"/>
              </w:tabs>
              <w:textAlignment w:val="baseline"/>
              <w:rPr>
                <w:rFonts w:asciiTheme="minorHAnsi" w:eastAsia="Arial" w:hAnsiTheme="minorHAnsi" w:cstheme="minorHAnsi"/>
                <w:b/>
                <w:bCs/>
                <w:spacing w:val="-1"/>
              </w:rPr>
            </w:pPr>
            <w:r w:rsidRPr="001F2F48">
              <w:rPr>
                <w:rFonts w:asciiTheme="minorHAnsi" w:eastAsia="Arial" w:hAnsiTheme="minorHAnsi" w:cstheme="minorHAnsi"/>
                <w:b/>
                <w:bCs/>
                <w:spacing w:val="-1"/>
                <w:u w:val="single"/>
              </w:rPr>
              <w:lastRenderedPageBreak/>
              <w:t>OSG</w:t>
            </w:r>
            <w:r w:rsidR="00E64CE2" w:rsidRPr="001F2F48">
              <w:rPr>
                <w:rFonts w:asciiTheme="minorHAnsi" w:eastAsia="Arial" w:hAnsiTheme="minorHAnsi" w:cstheme="minorHAnsi"/>
                <w:b/>
                <w:bCs/>
                <w:spacing w:val="-1"/>
                <w:u w:val="single"/>
              </w:rPr>
              <w:t xml:space="preserve"> Liaison</w:t>
            </w:r>
            <w:r w:rsidR="00E64CE2" w:rsidRPr="001F2F48">
              <w:rPr>
                <w:rFonts w:asciiTheme="minorHAnsi" w:eastAsia="Arial" w:hAnsiTheme="minorHAnsi" w:cstheme="minorHAnsi"/>
                <w:b/>
                <w:bCs/>
                <w:spacing w:val="-1"/>
              </w:rPr>
              <w:t>:</w:t>
            </w:r>
          </w:p>
          <w:p w14:paraId="2CB2CB64" w14:textId="77777777" w:rsidR="00E64CE2" w:rsidRPr="001F2F48" w:rsidRDefault="00E64CE2" w:rsidP="00E64CE2">
            <w:pPr>
              <w:tabs>
                <w:tab w:val="left" w:pos="5040"/>
              </w:tabs>
              <w:textAlignment w:val="baseline"/>
              <w:rPr>
                <w:rFonts w:asciiTheme="minorHAnsi" w:eastAsia="Arial" w:hAnsiTheme="minorHAnsi" w:cstheme="minorHAnsi"/>
                <w:spacing w:val="-1"/>
              </w:rPr>
            </w:pPr>
          </w:p>
          <w:p w14:paraId="728786E7" w14:textId="77777777" w:rsidR="00D46E26" w:rsidRPr="00D46E26" w:rsidRDefault="00D46E26" w:rsidP="00D46E26">
            <w:pPr>
              <w:tabs>
                <w:tab w:val="left" w:pos="5040"/>
              </w:tabs>
              <w:textAlignment w:val="baseline"/>
              <w:rPr>
                <w:rFonts w:asciiTheme="minorHAnsi" w:eastAsia="Arial" w:hAnsiTheme="minorHAnsi" w:cstheme="minorHAnsi"/>
                <w:iCs/>
                <w:spacing w:val="-1"/>
              </w:rPr>
            </w:pPr>
            <w:r w:rsidRPr="00D46E26">
              <w:rPr>
                <w:rFonts w:asciiTheme="minorHAnsi" w:eastAsia="Arial" w:hAnsiTheme="minorHAnsi" w:cstheme="minorHAnsi"/>
                <w:iCs/>
                <w:spacing w:val="-1"/>
              </w:rPr>
              <w:t>Frank Wuerthwein</w:t>
            </w:r>
          </w:p>
          <w:p w14:paraId="544F4620" w14:textId="7259B381" w:rsidR="00D46E26" w:rsidRPr="00D46E26" w:rsidRDefault="00D46E26" w:rsidP="00D46E26">
            <w:pPr>
              <w:tabs>
                <w:tab w:val="left" w:pos="5040"/>
              </w:tabs>
              <w:textAlignment w:val="baseline"/>
              <w:rPr>
                <w:rFonts w:asciiTheme="minorHAnsi" w:eastAsia="Arial" w:hAnsiTheme="minorHAnsi" w:cstheme="minorHAnsi"/>
                <w:spacing w:val="-1"/>
                <w:lang w:val="en-US"/>
              </w:rPr>
            </w:pPr>
            <w:r w:rsidRPr="00D46E26">
              <w:rPr>
                <w:rFonts w:asciiTheme="minorHAnsi" w:eastAsia="Arial" w:hAnsiTheme="minorHAnsi" w:cstheme="minorHAnsi"/>
                <w:spacing w:val="-1"/>
                <w:lang w:val="en-US"/>
              </w:rPr>
              <w:t>(</w:t>
            </w:r>
            <w:r w:rsidRPr="00D46E26">
              <w:rPr>
                <w:rFonts w:asciiTheme="minorHAnsi" w:eastAsia="Arial" w:hAnsiTheme="minorHAnsi" w:cstheme="minorHAnsi"/>
                <w:spacing w:val="-1"/>
              </w:rPr>
              <w:t>Executive Director</w:t>
            </w:r>
            <w:r w:rsidRPr="00D46E26">
              <w:rPr>
                <w:rFonts w:asciiTheme="minorHAnsi" w:eastAsia="Arial" w:hAnsiTheme="minorHAnsi" w:cstheme="minorHAnsi"/>
                <w:spacing w:val="-1"/>
                <w:lang w:val="en-US"/>
              </w:rPr>
              <w:t>)</w:t>
            </w:r>
          </w:p>
          <w:p w14:paraId="00421D5C" w14:textId="77777777" w:rsidR="00D46E26" w:rsidRPr="00D46E26" w:rsidRDefault="00D46E26" w:rsidP="00D46E26">
            <w:pPr>
              <w:tabs>
                <w:tab w:val="left" w:pos="5040"/>
              </w:tabs>
              <w:textAlignment w:val="baseline"/>
              <w:rPr>
                <w:rFonts w:asciiTheme="minorHAnsi" w:eastAsia="Arial" w:hAnsiTheme="minorHAnsi" w:cstheme="minorHAnsi"/>
                <w:spacing w:val="-1"/>
              </w:rPr>
            </w:pPr>
            <w:r w:rsidRPr="00D46E26">
              <w:rPr>
                <w:rFonts w:asciiTheme="minorHAnsi" w:eastAsia="Arial" w:hAnsiTheme="minorHAnsi" w:cstheme="minorHAnsi"/>
                <w:spacing w:val="-1"/>
              </w:rPr>
              <w:t>Open Science Grid</w:t>
            </w:r>
          </w:p>
          <w:p w14:paraId="6EB38E45" w14:textId="3DE36A91" w:rsidR="003D0FAE" w:rsidRPr="00D46E26" w:rsidRDefault="003D0FAE" w:rsidP="00E64CE2">
            <w:pPr>
              <w:tabs>
                <w:tab w:val="left" w:pos="5040"/>
              </w:tabs>
              <w:textAlignment w:val="baseline"/>
              <w:rPr>
                <w:rFonts w:asciiTheme="minorHAnsi" w:eastAsia="Arial" w:hAnsiTheme="minorHAnsi" w:cstheme="minorHAnsi"/>
                <w:spacing w:val="-1"/>
              </w:rPr>
            </w:pPr>
          </w:p>
          <w:p w14:paraId="587C0E6C" w14:textId="2EDFF50E" w:rsidR="00D46E26" w:rsidRPr="00D46E26" w:rsidRDefault="00D46E26" w:rsidP="00E64CE2">
            <w:pPr>
              <w:tabs>
                <w:tab w:val="left" w:pos="5040"/>
              </w:tabs>
              <w:textAlignment w:val="baseline"/>
              <w:rPr>
                <w:rFonts w:asciiTheme="minorHAnsi" w:eastAsia="Arial" w:hAnsiTheme="minorHAnsi" w:cstheme="minorHAnsi"/>
                <w:spacing w:val="-1"/>
              </w:rPr>
            </w:pPr>
            <w:r w:rsidRPr="00D46E26">
              <w:rPr>
                <w:rFonts w:asciiTheme="minorHAnsi" w:eastAsia="Arial" w:hAnsiTheme="minorHAnsi" w:cstheme="minorHAnsi"/>
                <w:spacing w:val="-1"/>
              </w:rPr>
              <w:t>University of California, San Diego (UCSD)</w:t>
            </w:r>
          </w:p>
          <w:p w14:paraId="0E38787C" w14:textId="47DFD271" w:rsidR="00E64CE2" w:rsidRPr="00125A4A" w:rsidRDefault="00B93835" w:rsidP="00E64CE2">
            <w:pPr>
              <w:tabs>
                <w:tab w:val="left" w:pos="5040"/>
              </w:tabs>
              <w:textAlignment w:val="baseline"/>
              <w:rPr>
                <w:rFonts w:asciiTheme="minorHAnsi" w:eastAsia="Arial" w:hAnsiTheme="minorHAnsi" w:cstheme="minorHAnsi"/>
                <w:spacing w:val="-1"/>
                <w:highlight w:val="yellow"/>
              </w:rPr>
            </w:pPr>
            <w:hyperlink r:id="rId21" w:history="1">
              <w:r w:rsidR="00D46E26" w:rsidRPr="00611A53">
                <w:rPr>
                  <w:rStyle w:val="Hyperlink"/>
                  <w:rFonts w:asciiTheme="minorHAnsi" w:eastAsia="Arial" w:hAnsiTheme="minorHAnsi" w:cstheme="minorHAnsi"/>
                  <w:spacing w:val="-1"/>
                </w:rPr>
                <w:t>fkw888@gmail.com</w:t>
              </w:r>
            </w:hyperlink>
            <w:r w:rsidR="00D46E26">
              <w:rPr>
                <w:rFonts w:asciiTheme="minorHAnsi" w:eastAsia="Arial" w:hAnsiTheme="minorHAnsi" w:cstheme="minorHAnsi"/>
                <w:spacing w:val="-1"/>
              </w:rPr>
              <w:t xml:space="preserve"> </w:t>
            </w:r>
          </w:p>
          <w:p w14:paraId="6C35C515" w14:textId="70992312" w:rsidR="00E64CE2" w:rsidRPr="001F2F48" w:rsidRDefault="00E64CE2" w:rsidP="00E64CE2">
            <w:pPr>
              <w:tabs>
                <w:tab w:val="left" w:pos="5040"/>
              </w:tabs>
              <w:textAlignment w:val="baseline"/>
              <w:rPr>
                <w:rFonts w:asciiTheme="minorHAnsi" w:eastAsia="Arial" w:hAnsiTheme="minorHAnsi" w:cstheme="minorHAnsi"/>
                <w:spacing w:val="-1"/>
              </w:rPr>
            </w:pPr>
          </w:p>
        </w:tc>
        <w:tc>
          <w:tcPr>
            <w:tcW w:w="4788" w:type="dxa"/>
          </w:tcPr>
          <w:p w14:paraId="65D6AE83" w14:textId="77777777" w:rsidR="00E64CE2" w:rsidRPr="001F2F48" w:rsidRDefault="00E64CE2" w:rsidP="003E5F7A">
            <w:pPr>
              <w:tabs>
                <w:tab w:val="left" w:pos="5040"/>
              </w:tabs>
              <w:textAlignment w:val="baseline"/>
              <w:rPr>
                <w:rFonts w:asciiTheme="minorHAnsi" w:eastAsia="Arial" w:hAnsiTheme="minorHAnsi" w:cstheme="minorHAnsi"/>
                <w:spacing w:val="-1"/>
              </w:rPr>
            </w:pPr>
          </w:p>
        </w:tc>
      </w:tr>
    </w:tbl>
    <w:p w14:paraId="6F70A35C" w14:textId="7C690399" w:rsidR="00685034" w:rsidRPr="001F2F48" w:rsidRDefault="00685034" w:rsidP="00685034">
      <w:pPr>
        <w:pStyle w:val="BodyText"/>
        <w:rPr>
          <w:rFonts w:asciiTheme="minorHAnsi" w:hAnsiTheme="minorHAnsi" w:cstheme="minorHAnsi"/>
          <w:i/>
        </w:rPr>
      </w:pPr>
      <w:r w:rsidRPr="001F2F48">
        <w:rPr>
          <w:rFonts w:asciiTheme="minorHAnsi" w:hAnsiTheme="minorHAnsi" w:cstheme="minorHAnsi"/>
        </w:rPr>
        <w:t>Questions of principle</w:t>
      </w:r>
      <w:r w:rsidR="008E135C" w:rsidRPr="001F2F48">
        <w:rPr>
          <w:rFonts w:asciiTheme="minorHAnsi" w:hAnsiTheme="minorHAnsi" w:cstheme="minorHAnsi"/>
        </w:rPr>
        <w:t>s</w:t>
      </w:r>
      <w:r w:rsidRPr="001F2F48">
        <w:rPr>
          <w:rFonts w:asciiTheme="minorHAnsi" w:hAnsiTheme="minorHAnsi" w:cstheme="minorHAnsi"/>
        </w:rPr>
        <w:t xml:space="preserve"> or problems that cannot be solved at primary contact level are escalated to the </w:t>
      </w:r>
      <w:r w:rsidR="00EA4AA2" w:rsidRPr="001F2F48">
        <w:rPr>
          <w:rFonts w:asciiTheme="minorHAnsi" w:hAnsiTheme="minorHAnsi" w:cstheme="minorHAnsi"/>
        </w:rPr>
        <w:t>director of two parties</w:t>
      </w:r>
      <w:r w:rsidRPr="001F2F48">
        <w:rPr>
          <w:rFonts w:asciiTheme="minorHAnsi" w:hAnsiTheme="minorHAnsi" w:cstheme="minorHAnsi"/>
          <w:i/>
        </w:rPr>
        <w:t xml:space="preserve"> or Highest Role applicable.</w:t>
      </w:r>
    </w:p>
    <w:p w14:paraId="3646EC50" w14:textId="77777777" w:rsidR="003B4247" w:rsidRDefault="003B4247" w:rsidP="0060364A">
      <w:pPr>
        <w:pStyle w:val="Heading1"/>
        <w:numPr>
          <w:ilvl w:val="0"/>
          <w:numId w:val="0"/>
        </w:numPr>
        <w:ind w:left="431" w:hanging="431"/>
      </w:pPr>
      <w:bookmarkStart w:id="49" w:name="_Toc204238689"/>
      <w:bookmarkStart w:id="50" w:name="_Toc401845045"/>
      <w:bookmarkStart w:id="51" w:name="_Toc483299042"/>
    </w:p>
    <w:p w14:paraId="24E470EB" w14:textId="593A8D2D" w:rsidR="007B4FA2" w:rsidRPr="00676E14" w:rsidRDefault="00826154" w:rsidP="0060364A">
      <w:pPr>
        <w:pStyle w:val="Heading1"/>
        <w:numPr>
          <w:ilvl w:val="0"/>
          <w:numId w:val="0"/>
        </w:numPr>
        <w:ind w:left="431" w:hanging="431"/>
      </w:pPr>
      <w:bookmarkStart w:id="52" w:name="_Toc42184979"/>
      <w:r>
        <w:t>Article</w:t>
      </w:r>
      <w:r w:rsidRPr="00676E14">
        <w:t xml:space="preserve"> </w:t>
      </w:r>
      <w:r w:rsidR="00784590" w:rsidRPr="00676E14">
        <w:t>4</w:t>
      </w:r>
      <w:r>
        <w:t>.</w:t>
      </w:r>
      <w:r w:rsidR="007B4FA2" w:rsidRPr="00676E14">
        <w:t xml:space="preserve"> </w:t>
      </w:r>
      <w:r>
        <w:t>Rights and Responsibilities</w:t>
      </w:r>
      <w:bookmarkEnd w:id="52"/>
    </w:p>
    <w:p w14:paraId="3D78BB00" w14:textId="77777777" w:rsidR="00886720" w:rsidRPr="00676E14" w:rsidRDefault="00886720" w:rsidP="00886720">
      <w:pPr>
        <w:numPr>
          <w:ilvl w:val="0"/>
          <w:numId w:val="7"/>
        </w:numPr>
        <w:spacing w:after="120"/>
        <w:rPr>
          <w:rFonts w:ascii="Calibri" w:hAnsi="Calibri"/>
          <w:bCs/>
        </w:rPr>
      </w:pPr>
      <w:r w:rsidRPr="00676E14">
        <w:rPr>
          <w:rFonts w:ascii="Calibri" w:hAnsi="Calibri"/>
        </w:rPr>
        <w:t>GENERAL</w:t>
      </w:r>
    </w:p>
    <w:p w14:paraId="5BAAC35E" w14:textId="5DD6FF47" w:rsidR="00886720" w:rsidRPr="00361A9C" w:rsidRDefault="00886720" w:rsidP="00886720">
      <w:pPr>
        <w:pStyle w:val="ListParagraph"/>
        <w:numPr>
          <w:ilvl w:val="0"/>
          <w:numId w:val="42"/>
        </w:numPr>
        <w:spacing w:after="120"/>
        <w:rPr>
          <w:rFonts w:ascii="Calibri" w:hAnsi="Calibri"/>
        </w:rPr>
      </w:pPr>
      <w:r w:rsidRPr="00361A9C">
        <w:rPr>
          <w:rFonts w:ascii="Calibri" w:hAnsi="Calibri"/>
        </w:rPr>
        <w:t xml:space="preserve">Each </w:t>
      </w:r>
      <w:r>
        <w:rPr>
          <w:rFonts w:ascii="Calibri" w:hAnsi="Calibri"/>
        </w:rPr>
        <w:t>P</w:t>
      </w:r>
      <w:r w:rsidRPr="00361A9C">
        <w:rPr>
          <w:rFonts w:ascii="Calibri" w:hAnsi="Calibri"/>
        </w:rPr>
        <w:t>arty agrees to adhere to applicable policies and procedures relating to the use of the production infrastructure.</w:t>
      </w:r>
    </w:p>
    <w:p w14:paraId="4115DB38" w14:textId="77777777" w:rsidR="00886720" w:rsidRPr="00361A9C" w:rsidRDefault="00886720" w:rsidP="00886720">
      <w:pPr>
        <w:pStyle w:val="ListParagraph"/>
        <w:numPr>
          <w:ilvl w:val="0"/>
          <w:numId w:val="42"/>
        </w:numPr>
        <w:spacing w:after="120"/>
        <w:rPr>
          <w:rFonts w:ascii="Calibri" w:hAnsi="Calibri"/>
        </w:rPr>
      </w:pPr>
      <w:r w:rsidRPr="00361A9C">
        <w:rPr>
          <w:rFonts w:ascii="Calibri" w:hAnsi="Calibri"/>
        </w:rPr>
        <w:t>A Party which makes material, equipment or components available to the other Party, for the purposes of activities under this MoU, shall remain the proprietor of such material, equipment or components.</w:t>
      </w:r>
    </w:p>
    <w:p w14:paraId="7E87C6A9" w14:textId="5E0A0108" w:rsidR="00886720" w:rsidRPr="00361A9C" w:rsidRDefault="00886720" w:rsidP="00886720">
      <w:pPr>
        <w:pStyle w:val="ListParagraph"/>
        <w:numPr>
          <w:ilvl w:val="0"/>
          <w:numId w:val="42"/>
        </w:numPr>
        <w:spacing w:after="120"/>
        <w:rPr>
          <w:rFonts w:ascii="Calibri" w:hAnsi="Calibri"/>
        </w:rPr>
      </w:pPr>
      <w:r w:rsidRPr="00361A9C">
        <w:rPr>
          <w:rFonts w:ascii="Calibri" w:hAnsi="Calibri"/>
        </w:rPr>
        <w:t>Each Party shall remain fully responsible for its own activities, including the fulfilment of its obligations.</w:t>
      </w:r>
    </w:p>
    <w:p w14:paraId="39DD4100" w14:textId="77777777" w:rsidR="00886720" w:rsidRPr="00676E14" w:rsidRDefault="00886720" w:rsidP="00886720">
      <w:pPr>
        <w:numPr>
          <w:ilvl w:val="0"/>
          <w:numId w:val="7"/>
        </w:numPr>
        <w:spacing w:after="120"/>
        <w:rPr>
          <w:rFonts w:ascii="Calibri" w:hAnsi="Calibri"/>
        </w:rPr>
      </w:pPr>
      <w:r w:rsidRPr="00676E14">
        <w:rPr>
          <w:rFonts w:ascii="Calibri" w:hAnsi="Calibri"/>
        </w:rPr>
        <w:t>PERSONNEL</w:t>
      </w:r>
    </w:p>
    <w:p w14:paraId="78135D5C" w14:textId="77777777" w:rsidR="00886720" w:rsidRPr="00361A9C" w:rsidRDefault="00886720" w:rsidP="00886720">
      <w:pPr>
        <w:pStyle w:val="ListParagraph"/>
        <w:numPr>
          <w:ilvl w:val="0"/>
          <w:numId w:val="43"/>
        </w:numPr>
        <w:spacing w:after="120"/>
        <w:rPr>
          <w:rFonts w:ascii="Calibri" w:hAnsi="Calibri"/>
        </w:rPr>
      </w:pPr>
      <w:r w:rsidRPr="00361A9C">
        <w:rPr>
          <w:rFonts w:ascii="Calibri" w:hAnsi="Calibri"/>
        </w:rPr>
        <w:t>Each Party shall be solely responsible for any personnel hired to carry out work under this MoU.</w:t>
      </w:r>
    </w:p>
    <w:p w14:paraId="19F193C0" w14:textId="77777777" w:rsidR="00886720" w:rsidRPr="00361A9C" w:rsidRDefault="00886720" w:rsidP="00886720">
      <w:pPr>
        <w:pStyle w:val="ListParagraph"/>
        <w:numPr>
          <w:ilvl w:val="0"/>
          <w:numId w:val="43"/>
        </w:numPr>
        <w:spacing w:after="120"/>
        <w:rPr>
          <w:rFonts w:ascii="Calibri" w:hAnsi="Calibri"/>
        </w:rPr>
      </w:pPr>
      <w:r w:rsidRPr="00361A9C">
        <w:rPr>
          <w:rFonts w:ascii="Calibri" w:hAnsi="Calibri"/>
        </w:rPr>
        <w:t>In case personnel employed by one Party temporarily carry out work under this MoU on the premises of another (hereafter referred to as “secondment”), the following provisions shall apply:</w:t>
      </w:r>
    </w:p>
    <w:p w14:paraId="63BDF401" w14:textId="77777777" w:rsidR="00886720" w:rsidRPr="00361A9C" w:rsidRDefault="00886720" w:rsidP="00886720">
      <w:pPr>
        <w:pStyle w:val="ListParagraph"/>
        <w:numPr>
          <w:ilvl w:val="1"/>
          <w:numId w:val="43"/>
        </w:numPr>
        <w:spacing w:after="120"/>
        <w:rPr>
          <w:rFonts w:ascii="Calibri" w:hAnsi="Calibri"/>
        </w:rPr>
      </w:pPr>
      <w:r w:rsidRPr="00361A9C">
        <w:rPr>
          <w:rFonts w:ascii="Calibri" w:hAnsi="Calibri"/>
        </w:rPr>
        <w:t>The personnel seconded shall be subject to all regulations, including, in particular, safety regulations, applicable on the site of the Party they are seconded to.</w:t>
      </w:r>
    </w:p>
    <w:p w14:paraId="0946C09B" w14:textId="77777777" w:rsidR="00886720" w:rsidRPr="00361A9C" w:rsidRDefault="00886720" w:rsidP="00886720">
      <w:pPr>
        <w:pStyle w:val="ListParagraph"/>
        <w:numPr>
          <w:ilvl w:val="1"/>
          <w:numId w:val="43"/>
        </w:numPr>
        <w:spacing w:after="120"/>
        <w:rPr>
          <w:rFonts w:ascii="Calibri" w:hAnsi="Calibri"/>
        </w:rPr>
      </w:pPr>
      <w:r w:rsidRPr="00361A9C">
        <w:rPr>
          <w:rFonts w:ascii="Calibri" w:hAnsi="Calibri"/>
        </w:rPr>
        <w:t>The personnel seconded by a Party to another shall remain employees of the Party having seconded them and such Party, as employer, shall bear exclusive responsibility for the payment of salary and for the procurement of adequate social security and insurance, including third-party liability insurance and health insurance.</w:t>
      </w:r>
    </w:p>
    <w:p w14:paraId="7A579F8B" w14:textId="77777777" w:rsidR="00886720" w:rsidRPr="00361A9C" w:rsidRDefault="00886720" w:rsidP="00886720">
      <w:pPr>
        <w:pStyle w:val="ListParagraph"/>
        <w:numPr>
          <w:ilvl w:val="1"/>
          <w:numId w:val="43"/>
        </w:numPr>
        <w:spacing w:after="120"/>
        <w:rPr>
          <w:rFonts w:ascii="Calibri" w:hAnsi="Calibri"/>
        </w:rPr>
      </w:pPr>
      <w:r w:rsidRPr="00361A9C">
        <w:rPr>
          <w:rFonts w:ascii="Calibri" w:hAnsi="Calibri"/>
        </w:rPr>
        <w:t>Unless otherwise agreed by the Parties concerned, Intellectual Property Rights generated by personnel seconded by a Party to another shall be owned by the Party having seconded such personnel.</w:t>
      </w:r>
    </w:p>
    <w:p w14:paraId="0E90A244" w14:textId="77777777" w:rsidR="00886720" w:rsidRPr="00361A9C" w:rsidRDefault="00886720" w:rsidP="00886720">
      <w:pPr>
        <w:numPr>
          <w:ilvl w:val="0"/>
          <w:numId w:val="7"/>
        </w:numPr>
        <w:spacing w:after="120"/>
        <w:rPr>
          <w:rFonts w:ascii="Calibri" w:hAnsi="Calibri"/>
        </w:rPr>
      </w:pPr>
      <w:r w:rsidRPr="00676E14">
        <w:rPr>
          <w:rFonts w:ascii="Calibri" w:hAnsi="Calibri"/>
        </w:rPr>
        <w:t>INTELLECTUAL PROPERTY RIGHTS AND LICENCE</w:t>
      </w:r>
    </w:p>
    <w:p w14:paraId="5DADCD76" w14:textId="77777777" w:rsidR="00886720" w:rsidRDefault="00886720" w:rsidP="00886720">
      <w:pPr>
        <w:pStyle w:val="ListParagraph"/>
        <w:numPr>
          <w:ilvl w:val="0"/>
          <w:numId w:val="45"/>
        </w:numPr>
        <w:spacing w:after="120"/>
        <w:rPr>
          <w:rFonts w:ascii="Calibri" w:hAnsi="Calibri"/>
        </w:rPr>
      </w:pPr>
      <w:r w:rsidRPr="00361A9C">
        <w:rPr>
          <w:rFonts w:ascii="Calibri" w:hAnsi="Calibri"/>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6FB021FF" w14:textId="77777777" w:rsidR="00886720" w:rsidRDefault="00886720" w:rsidP="00886720">
      <w:pPr>
        <w:pStyle w:val="ListParagraph"/>
        <w:numPr>
          <w:ilvl w:val="0"/>
          <w:numId w:val="45"/>
        </w:numPr>
        <w:spacing w:after="120"/>
        <w:rPr>
          <w:rFonts w:ascii="Calibri" w:hAnsi="Calibri"/>
        </w:rPr>
      </w:pPr>
      <w:r w:rsidRPr="00361A9C">
        <w:rPr>
          <w:rFonts w:ascii="Calibri" w:hAnsi="Calibri"/>
        </w:rPr>
        <w:lastRenderedPageBreak/>
        <w:t>Intellectual property rights generated by a Party under this MoU shall be the property of that Party who shall be free to protect, transfer and use such Intellectual Property Rights as it deems fit.</w:t>
      </w:r>
    </w:p>
    <w:p w14:paraId="531536AF" w14:textId="581755C3" w:rsidR="00886720" w:rsidRDefault="00886720" w:rsidP="00886720">
      <w:pPr>
        <w:pStyle w:val="ListParagraph"/>
        <w:numPr>
          <w:ilvl w:val="0"/>
          <w:numId w:val="45"/>
        </w:numPr>
        <w:spacing w:after="120"/>
        <w:rPr>
          <w:rFonts w:ascii="Calibri" w:hAnsi="Calibri"/>
        </w:rPr>
      </w:pPr>
      <w:r w:rsidRPr="00361A9C">
        <w:rPr>
          <w:rFonts w:ascii="Calibri" w:hAnsi="Calibri"/>
        </w:rPr>
        <w:t xml:space="preserve">Notwithstanding the foregoing, each Party shall grant the other a non-exclusive royalty-free, licence to use the Intellectual Property Rights generated by </w:t>
      </w:r>
      <w:r w:rsidR="00017414">
        <w:rPr>
          <w:rFonts w:ascii="Calibri" w:hAnsi="Calibri"/>
        </w:rPr>
        <w:t>the Party</w:t>
      </w:r>
      <w:r w:rsidRPr="00361A9C">
        <w:rPr>
          <w:rFonts w:ascii="Calibri" w:hAnsi="Calibri"/>
        </w:rPr>
        <w:t xml:space="preserve"> under this MoU for </w:t>
      </w:r>
      <w:r w:rsidR="00017414">
        <w:rPr>
          <w:rFonts w:ascii="Calibri" w:hAnsi="Calibri"/>
        </w:rPr>
        <w:t>the implementation</w:t>
      </w:r>
      <w:r>
        <w:rPr>
          <w:rFonts w:ascii="Calibri" w:hAnsi="Calibri"/>
        </w:rPr>
        <w:t xml:space="preserve"> of</w:t>
      </w:r>
      <w:r w:rsidRPr="00361A9C">
        <w:rPr>
          <w:rFonts w:ascii="Calibri" w:hAnsi="Calibri"/>
        </w:rPr>
        <w:t xml:space="preserve"> </w:t>
      </w:r>
      <w:r>
        <w:rPr>
          <w:rFonts w:ascii="Calibri" w:hAnsi="Calibri"/>
        </w:rPr>
        <w:t xml:space="preserve">the Joint Work Plan </w:t>
      </w:r>
      <w:r w:rsidR="00017414">
        <w:rPr>
          <w:rFonts w:ascii="Calibri" w:hAnsi="Calibri"/>
        </w:rPr>
        <w:t xml:space="preserve">(Annex 3). </w:t>
      </w:r>
      <w:r w:rsidRPr="00361A9C">
        <w:rPr>
          <w:rFonts w:ascii="Calibri" w:hAnsi="Calibri"/>
        </w:rPr>
        <w:t xml:space="preserve">Such licence shall include the right to sublicense the entities involved in the </w:t>
      </w:r>
      <w:r w:rsidR="00017414">
        <w:rPr>
          <w:rFonts w:ascii="Calibri" w:hAnsi="Calibri"/>
        </w:rPr>
        <w:t>Joint Activity Plan</w:t>
      </w:r>
      <w:r w:rsidRPr="00361A9C">
        <w:rPr>
          <w:rFonts w:ascii="Calibri" w:hAnsi="Calibri"/>
        </w:rPr>
        <w:t>.</w:t>
      </w:r>
    </w:p>
    <w:p w14:paraId="6FDFCBEF" w14:textId="7774C89B" w:rsidR="00886720" w:rsidRPr="00676E14" w:rsidRDefault="00017414" w:rsidP="00886720">
      <w:pPr>
        <w:numPr>
          <w:ilvl w:val="0"/>
          <w:numId w:val="7"/>
        </w:numPr>
        <w:spacing w:after="120"/>
        <w:rPr>
          <w:rFonts w:ascii="Calibri" w:hAnsi="Calibri"/>
        </w:rPr>
      </w:pPr>
      <w:r>
        <w:rPr>
          <w:rFonts w:ascii="Calibri" w:hAnsi="Calibri"/>
        </w:rPr>
        <w:t>OWNERSHIP OF</w:t>
      </w:r>
      <w:r w:rsidR="00886720" w:rsidRPr="00676E14">
        <w:rPr>
          <w:rFonts w:ascii="Calibri" w:hAnsi="Calibri"/>
        </w:rPr>
        <w:t xml:space="preserve"> RESULTS</w:t>
      </w:r>
    </w:p>
    <w:p w14:paraId="5AB742DC" w14:textId="2F57C7CD" w:rsidR="00017414" w:rsidRDefault="00017414" w:rsidP="00886720">
      <w:pPr>
        <w:pStyle w:val="ListParagraph"/>
        <w:numPr>
          <w:ilvl w:val="0"/>
          <w:numId w:val="46"/>
        </w:numPr>
        <w:spacing w:after="120"/>
        <w:rPr>
          <w:rFonts w:ascii="Calibri" w:hAnsi="Calibri"/>
        </w:rPr>
      </w:pPr>
      <w:r>
        <w:rPr>
          <w:rFonts w:ascii="Calibri" w:hAnsi="Calibri"/>
        </w:rPr>
        <w:t>Results are owned by the Party that generates them.</w:t>
      </w:r>
    </w:p>
    <w:p w14:paraId="48E90637" w14:textId="754AD607" w:rsidR="00017414" w:rsidRDefault="00017414" w:rsidP="00886720">
      <w:pPr>
        <w:pStyle w:val="ListParagraph"/>
        <w:numPr>
          <w:ilvl w:val="0"/>
          <w:numId w:val="46"/>
        </w:numPr>
        <w:spacing w:after="120"/>
        <w:rPr>
          <w:rFonts w:ascii="Calibri" w:hAnsi="Calibri"/>
        </w:rPr>
      </w:pPr>
      <w:r>
        <w:rPr>
          <w:rFonts w:ascii="Calibri" w:hAnsi="Calibri"/>
        </w:rPr>
        <w:t>The Parties give each other – under fair and reasonable conditions – access to results of this MoU needed for exploiting their own results.</w:t>
      </w:r>
    </w:p>
    <w:p w14:paraId="58893335" w14:textId="77777777" w:rsidR="0099777E" w:rsidRDefault="00886720" w:rsidP="0099777E">
      <w:pPr>
        <w:pStyle w:val="ListParagraph"/>
        <w:numPr>
          <w:ilvl w:val="0"/>
          <w:numId w:val="46"/>
        </w:numPr>
        <w:spacing w:after="120"/>
        <w:rPr>
          <w:rFonts w:ascii="Calibri" w:hAnsi="Calibri"/>
        </w:rPr>
      </w:pPr>
      <w:r w:rsidRPr="00361A9C">
        <w:rPr>
          <w:rFonts w:ascii="Calibri" w:hAnsi="Calibri"/>
        </w:rPr>
        <w:t xml:space="preserve">Results that were jointly generated by both Parties will be jointly owned by the Parties, hereinafter referred to as (“Jointly Owned Results”) and each of the Parties shall be free to use these Jointly Owned Results </w:t>
      </w:r>
      <w:r w:rsidR="00017414">
        <w:rPr>
          <w:rFonts w:ascii="Calibri" w:hAnsi="Calibri"/>
        </w:rPr>
        <w:t xml:space="preserve">for </w:t>
      </w:r>
      <w:r w:rsidR="0099777E">
        <w:rPr>
          <w:rFonts w:ascii="Calibri" w:hAnsi="Calibri"/>
        </w:rPr>
        <w:t>non-commercial research activities on a royalty-free basis, and without requiring the prior consent of the other joint owner(s).</w:t>
      </w:r>
    </w:p>
    <w:p w14:paraId="34C2914A" w14:textId="6D797A21" w:rsidR="0099777E" w:rsidRDefault="0099777E" w:rsidP="0099777E">
      <w:pPr>
        <w:pStyle w:val="ListParagraph"/>
        <w:numPr>
          <w:ilvl w:val="0"/>
          <w:numId w:val="46"/>
        </w:numPr>
        <w:spacing w:after="120"/>
        <w:rPr>
          <w:rFonts w:ascii="Calibri" w:hAnsi="Calibri"/>
        </w:rPr>
      </w:pPr>
      <w:r w:rsidRPr="00EA5583">
        <w:rPr>
          <w:rFonts w:ascii="Calibri" w:hAnsi="Calibri"/>
        </w:rPr>
        <w:t>Each of the joint owners shall be entitled to otherwise commercially exploit the jointly</w:t>
      </w:r>
      <w:r>
        <w:rPr>
          <w:rFonts w:ascii="Calibri" w:hAnsi="Calibri"/>
        </w:rPr>
        <w:t xml:space="preserve"> </w:t>
      </w:r>
      <w:r w:rsidRPr="00EA5583">
        <w:rPr>
          <w:rFonts w:ascii="Calibri" w:hAnsi="Calibri"/>
        </w:rPr>
        <w:t>owned Results and to grant non-exclusive licenses to third parties (without any right to</w:t>
      </w:r>
      <w:r>
        <w:rPr>
          <w:rFonts w:ascii="Calibri" w:hAnsi="Calibri"/>
        </w:rPr>
        <w:t xml:space="preserve"> </w:t>
      </w:r>
      <w:r w:rsidRPr="00EA5583">
        <w:rPr>
          <w:rFonts w:ascii="Calibri" w:hAnsi="Calibri"/>
        </w:rPr>
        <w:t>sub-license), if the other joint owners are given:</w:t>
      </w:r>
      <w:r>
        <w:rPr>
          <w:rFonts w:ascii="Calibri" w:hAnsi="Calibri"/>
        </w:rPr>
        <w:t xml:space="preserve"> </w:t>
      </w:r>
      <w:r w:rsidRPr="00EA5583">
        <w:rPr>
          <w:rFonts w:ascii="Calibri" w:hAnsi="Calibri"/>
        </w:rPr>
        <w:t>(a) at least 45 calendar days advance notice; and</w:t>
      </w:r>
      <w:r>
        <w:rPr>
          <w:rFonts w:ascii="Calibri" w:hAnsi="Calibri"/>
        </w:rPr>
        <w:t xml:space="preserve"> </w:t>
      </w:r>
      <w:r w:rsidRPr="00EA5583">
        <w:rPr>
          <w:rFonts w:ascii="Calibri" w:hAnsi="Calibri"/>
        </w:rPr>
        <w:t>(b) Fair and Reasonable compensation.</w:t>
      </w:r>
      <w:r>
        <w:rPr>
          <w:rFonts w:ascii="Calibri" w:hAnsi="Calibri"/>
        </w:rPr>
        <w:t xml:space="preserve"> </w:t>
      </w:r>
      <w:r w:rsidR="00886720" w:rsidRPr="00EA5583">
        <w:rPr>
          <w:rFonts w:ascii="Calibri" w:hAnsi="Calibri"/>
        </w:rPr>
        <w:t xml:space="preserve">Each Party shall be entitled to disclose such Jointly Owned Results without restrictions unless such Jointly Owned Results </w:t>
      </w:r>
      <w:r>
        <w:rPr>
          <w:rFonts w:ascii="Calibri" w:hAnsi="Calibri"/>
        </w:rPr>
        <w:t xml:space="preserve">are confidential information or </w:t>
      </w:r>
      <w:r w:rsidR="00886720" w:rsidRPr="00EA5583">
        <w:rPr>
          <w:rFonts w:ascii="Calibri" w:hAnsi="Calibri"/>
        </w:rPr>
        <w:t>contain a Joint Invention in which case no disclosure must be made prior to the filing of a priority application.</w:t>
      </w:r>
      <w:r>
        <w:rPr>
          <w:rFonts w:ascii="Calibri" w:hAnsi="Calibri"/>
        </w:rPr>
        <w:t xml:space="preserve"> </w:t>
      </w:r>
    </w:p>
    <w:p w14:paraId="3FE68865" w14:textId="187AA96E" w:rsidR="00886720" w:rsidRPr="00EA5583" w:rsidRDefault="00886720" w:rsidP="00EA5583">
      <w:pPr>
        <w:pStyle w:val="ListParagraph"/>
        <w:numPr>
          <w:ilvl w:val="0"/>
          <w:numId w:val="46"/>
        </w:numPr>
        <w:spacing w:after="120"/>
        <w:rPr>
          <w:rFonts w:ascii="Calibri" w:hAnsi="Calibri"/>
        </w:rPr>
      </w:pPr>
      <w:r w:rsidRPr="00EA5583">
        <w:rPr>
          <w:rFonts w:ascii="Calibri" w:hAnsi="Calibri"/>
        </w:rPr>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relevant patent applications.</w:t>
      </w:r>
    </w:p>
    <w:p w14:paraId="0A0B6A87" w14:textId="77777777" w:rsidR="00886720" w:rsidRPr="00676E14" w:rsidRDefault="00886720" w:rsidP="00886720">
      <w:pPr>
        <w:numPr>
          <w:ilvl w:val="0"/>
          <w:numId w:val="7"/>
        </w:numPr>
        <w:spacing w:after="120"/>
        <w:rPr>
          <w:rFonts w:ascii="Calibri" w:hAnsi="Calibri"/>
        </w:rPr>
      </w:pPr>
      <w:r w:rsidRPr="00676E14">
        <w:rPr>
          <w:rFonts w:ascii="Calibri" w:hAnsi="Calibri"/>
        </w:rPr>
        <w:t>PUBLIC RELATIONS</w:t>
      </w:r>
    </w:p>
    <w:p w14:paraId="73027CBB" w14:textId="77777777" w:rsidR="00886720" w:rsidRDefault="00886720" w:rsidP="00886720">
      <w:pPr>
        <w:pStyle w:val="ListParagraph"/>
        <w:numPr>
          <w:ilvl w:val="0"/>
          <w:numId w:val="47"/>
        </w:numPr>
        <w:spacing w:after="120"/>
        <w:rPr>
          <w:rFonts w:ascii="Calibri" w:hAnsi="Calibri"/>
        </w:rPr>
      </w:pPr>
      <w:r w:rsidRPr="00361A9C">
        <w:rPr>
          <w:rFonts w:ascii="Calibri" w:hAnsi="Calibri"/>
        </w:rPr>
        <w:t>Any publication by a Party resulting from the activities carried out under this MoU shall be subject to prior agreement of the other Party which should not be unreasonably withheld.</w:t>
      </w:r>
    </w:p>
    <w:p w14:paraId="4177FAE9" w14:textId="0C50AC8F" w:rsidR="00886720" w:rsidRDefault="00886720" w:rsidP="00886720">
      <w:pPr>
        <w:pStyle w:val="ListParagraph"/>
        <w:numPr>
          <w:ilvl w:val="0"/>
          <w:numId w:val="47"/>
        </w:numPr>
        <w:spacing w:after="120"/>
        <w:rPr>
          <w:rFonts w:ascii="Calibri" w:hAnsi="Calibri"/>
        </w:rPr>
      </w:pPr>
      <w:r w:rsidRPr="00361A9C">
        <w:rPr>
          <w:rFonts w:ascii="Calibri" w:hAnsi="Calibri"/>
        </w:rPr>
        <w:t xml:space="preserve">The Parties may each release information to the public, provided it is </w:t>
      </w:r>
      <w:r w:rsidR="0099777E">
        <w:rPr>
          <w:rFonts w:ascii="Calibri" w:hAnsi="Calibri"/>
        </w:rPr>
        <w:t xml:space="preserve">not confidential and </w:t>
      </w:r>
      <w:r w:rsidRPr="00361A9C">
        <w:rPr>
          <w:rFonts w:ascii="Calibri" w:hAnsi="Calibri"/>
        </w:rPr>
        <w:t>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0DF8945D" w14:textId="24CA8E32" w:rsidR="00917952" w:rsidRDefault="00917952" w:rsidP="00917952">
      <w:pPr>
        <w:pStyle w:val="ListParagraph"/>
        <w:spacing w:after="120"/>
        <w:rPr>
          <w:rFonts w:ascii="Calibri" w:hAnsi="Calibri"/>
        </w:rPr>
      </w:pPr>
    </w:p>
    <w:p w14:paraId="09BDE40B" w14:textId="77777777" w:rsidR="00917952" w:rsidRPr="00361A9C" w:rsidRDefault="00917952" w:rsidP="00917952">
      <w:pPr>
        <w:pStyle w:val="ListParagraph"/>
        <w:spacing w:after="120"/>
        <w:rPr>
          <w:rFonts w:ascii="Calibri" w:hAnsi="Calibri"/>
        </w:rPr>
      </w:pPr>
    </w:p>
    <w:p w14:paraId="32E1828E" w14:textId="77777777" w:rsidR="00886720" w:rsidRPr="00676E14" w:rsidRDefault="00886720" w:rsidP="00886720">
      <w:pPr>
        <w:numPr>
          <w:ilvl w:val="0"/>
          <w:numId w:val="7"/>
        </w:numPr>
        <w:spacing w:after="120"/>
        <w:rPr>
          <w:rFonts w:ascii="Calibri" w:hAnsi="Calibri"/>
        </w:rPr>
      </w:pPr>
      <w:r w:rsidRPr="00676E14">
        <w:rPr>
          <w:rFonts w:ascii="Calibri" w:hAnsi="Calibri"/>
        </w:rPr>
        <w:lastRenderedPageBreak/>
        <w:t>CONFIDENTIALITY OF INFORMATION</w:t>
      </w:r>
    </w:p>
    <w:p w14:paraId="105A471F" w14:textId="77777777" w:rsidR="00886720" w:rsidRPr="006979EB" w:rsidRDefault="00886720" w:rsidP="00886720">
      <w:pPr>
        <w:pStyle w:val="ListParagraph"/>
        <w:numPr>
          <w:ilvl w:val="0"/>
          <w:numId w:val="48"/>
        </w:numPr>
        <w:spacing w:after="120"/>
        <w:rPr>
          <w:rFonts w:ascii="Calibri" w:hAnsi="Calibri"/>
        </w:rPr>
      </w:pPr>
      <w:r w:rsidRPr="006979EB">
        <w:rPr>
          <w:rFonts w:ascii="Calibri" w:hAnsi="Calibri"/>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72673950" w14:textId="77777777" w:rsidR="00886720" w:rsidRPr="006979EB" w:rsidRDefault="00886720" w:rsidP="00886720">
      <w:pPr>
        <w:pStyle w:val="ListParagraph"/>
        <w:numPr>
          <w:ilvl w:val="0"/>
          <w:numId w:val="48"/>
        </w:numPr>
        <w:spacing w:after="120"/>
        <w:rPr>
          <w:rFonts w:ascii="Calibri" w:hAnsi="Calibri"/>
        </w:rPr>
      </w:pPr>
      <w:r w:rsidRPr="006979EB">
        <w:rPr>
          <w:rFonts w:ascii="Calibri" w:hAnsi="Calibri"/>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7D0EB615" w14:textId="77777777" w:rsidR="00886720" w:rsidRPr="00676E14" w:rsidRDefault="00886720" w:rsidP="00886720">
      <w:pPr>
        <w:numPr>
          <w:ilvl w:val="0"/>
          <w:numId w:val="7"/>
        </w:numPr>
        <w:spacing w:after="120"/>
        <w:rPr>
          <w:rFonts w:ascii="Calibri" w:hAnsi="Calibri"/>
        </w:rPr>
      </w:pPr>
      <w:r w:rsidRPr="00676E14">
        <w:rPr>
          <w:rFonts w:ascii="Calibri" w:hAnsi="Calibri"/>
        </w:rPr>
        <w:t>LIABILITY</w:t>
      </w:r>
    </w:p>
    <w:p w14:paraId="386C45EE" w14:textId="77777777" w:rsidR="00886720" w:rsidRPr="006979EB" w:rsidRDefault="00886720" w:rsidP="00886720">
      <w:pPr>
        <w:pStyle w:val="ListParagraph"/>
        <w:numPr>
          <w:ilvl w:val="0"/>
          <w:numId w:val="49"/>
        </w:numPr>
        <w:spacing w:after="120"/>
        <w:rPr>
          <w:rFonts w:ascii="Calibri" w:hAnsi="Calibri"/>
        </w:rPr>
      </w:pPr>
      <w:r w:rsidRPr="006979EB">
        <w:rPr>
          <w:rFonts w:ascii="Calibri" w:hAnsi="Calibri"/>
        </w:rPr>
        <w:t>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w:t>
      </w:r>
    </w:p>
    <w:p w14:paraId="2CC39082" w14:textId="77777777" w:rsidR="00886720" w:rsidRPr="006979EB" w:rsidRDefault="00886720" w:rsidP="00886720">
      <w:pPr>
        <w:pStyle w:val="ListParagraph"/>
        <w:numPr>
          <w:ilvl w:val="0"/>
          <w:numId w:val="49"/>
        </w:numPr>
        <w:spacing w:after="120"/>
        <w:rPr>
          <w:rFonts w:ascii="Calibri" w:hAnsi="Calibri"/>
        </w:rPr>
      </w:pPr>
      <w:r w:rsidRPr="006979EB">
        <w:rPr>
          <w:rFonts w:ascii="Calibri" w:hAnsi="Calibri"/>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658B84EB" w14:textId="77777777" w:rsidR="00886720" w:rsidRPr="00676E14" w:rsidRDefault="00886720" w:rsidP="00886720">
      <w:pPr>
        <w:numPr>
          <w:ilvl w:val="0"/>
          <w:numId w:val="7"/>
        </w:numPr>
        <w:spacing w:after="120"/>
        <w:rPr>
          <w:rFonts w:ascii="Calibri" w:hAnsi="Calibri"/>
        </w:rPr>
      </w:pPr>
      <w:r w:rsidRPr="00676E14">
        <w:rPr>
          <w:rFonts w:ascii="Calibri" w:hAnsi="Calibri"/>
        </w:rPr>
        <w:t>PARTICIPATION IN SIMILAR ACTIVITIES</w:t>
      </w:r>
    </w:p>
    <w:p w14:paraId="34772654" w14:textId="77777777" w:rsidR="00886720" w:rsidRPr="006979EB" w:rsidRDefault="00886720" w:rsidP="00886720">
      <w:pPr>
        <w:pStyle w:val="ListParagraph"/>
        <w:numPr>
          <w:ilvl w:val="0"/>
          <w:numId w:val="50"/>
        </w:numPr>
        <w:spacing w:after="120"/>
      </w:pPr>
      <w:r w:rsidRPr="006979EB">
        <w:rPr>
          <w:rFonts w:ascii="Calibri" w:hAnsi="Calibri"/>
        </w:rPr>
        <w:t>Parties are not prevented by this MoU from participating in activities similar to those described in this document with third parties. There is no obligation to disclose any similar activity to the other Party. However, when considered of mutual benefit, both Parties are encouraged to involve the other Party in similar activities to the goal of disseminating the knowledge about both Parties.</w:t>
      </w:r>
    </w:p>
    <w:p w14:paraId="79C2541C" w14:textId="77777777" w:rsidR="003E4AB0" w:rsidRPr="00676E14" w:rsidRDefault="003E4AB0" w:rsidP="007B4FA2"/>
    <w:p w14:paraId="2BE7BBF6" w14:textId="6CF4AC09" w:rsidR="007B4FA2" w:rsidRPr="00676E14" w:rsidRDefault="00826154" w:rsidP="0060364A">
      <w:pPr>
        <w:pStyle w:val="Heading1"/>
        <w:numPr>
          <w:ilvl w:val="0"/>
          <w:numId w:val="0"/>
        </w:numPr>
        <w:ind w:left="431" w:hanging="431"/>
      </w:pPr>
      <w:bookmarkStart w:id="53" w:name="_Toc42184980"/>
      <w:r>
        <w:t>Article</w:t>
      </w:r>
      <w:r w:rsidRPr="00676E14">
        <w:t xml:space="preserve"> </w:t>
      </w:r>
      <w:r w:rsidR="00784590" w:rsidRPr="00676E14">
        <w:t>5</w:t>
      </w:r>
      <w:r>
        <w:t>.</w:t>
      </w:r>
      <w:r w:rsidR="007B4FA2" w:rsidRPr="00676E14">
        <w:t xml:space="preserve"> Funding</w:t>
      </w:r>
      <w:bookmarkEnd w:id="49"/>
      <w:bookmarkEnd w:id="50"/>
      <w:bookmarkEnd w:id="51"/>
      <w:bookmarkEnd w:id="53"/>
    </w:p>
    <w:p w14:paraId="74228C21" w14:textId="3E0E46A9" w:rsidR="007B4FA2" w:rsidRPr="00676E14" w:rsidRDefault="007B4FA2" w:rsidP="007B4FA2">
      <w:pPr>
        <w:spacing w:after="120"/>
        <w:rPr>
          <w:rFonts w:ascii="Calibri" w:hAnsi="Calibri"/>
        </w:rPr>
      </w:pPr>
      <w:r w:rsidRPr="00676E14">
        <w:rPr>
          <w:rFonts w:ascii="Calibri" w:hAnsi="Calibri"/>
        </w:rPr>
        <w:t>Each Party shall bear the costs of discharging its respective responsibilities under this MoU, including travel and subsistence of its own personnel and transportation of goods and equipment and associated documentation, unless otherwise agreed in this MoU</w:t>
      </w:r>
      <w:r w:rsidR="00AE51CB">
        <w:rPr>
          <w:rFonts w:ascii="Calibri" w:hAnsi="Calibri"/>
        </w:rPr>
        <w:t xml:space="preserve"> or by the parties on a case-by-case basis</w:t>
      </w:r>
      <w:r w:rsidRPr="00676E14">
        <w:rPr>
          <w:rFonts w:ascii="Calibri" w:hAnsi="Calibri"/>
        </w:rPr>
        <w:t>.</w:t>
      </w:r>
    </w:p>
    <w:p w14:paraId="6C66BDEE" w14:textId="7B885B3A" w:rsidR="007B4FA2" w:rsidRPr="00676E14" w:rsidRDefault="007B4FA2" w:rsidP="007B4FA2">
      <w:pPr>
        <w:spacing w:after="120"/>
        <w:rPr>
          <w:rFonts w:ascii="Calibri" w:hAnsi="Calibri"/>
        </w:rPr>
      </w:pPr>
      <w:r w:rsidRPr="00676E14">
        <w:rPr>
          <w:rFonts w:ascii="Calibri" w:hAnsi="Calibri"/>
        </w:rPr>
        <w:lastRenderedPageBreak/>
        <w:t>Each Party shall make available free of charge to the other Party any office</w:t>
      </w:r>
      <w:r w:rsidR="00C2314E">
        <w:rPr>
          <w:rFonts w:ascii="Calibri" w:hAnsi="Calibri"/>
        </w:rPr>
        <w:t xml:space="preserve"> space</w:t>
      </w:r>
      <w:r w:rsidR="00A225CD">
        <w:rPr>
          <w:rFonts w:ascii="Calibri" w:hAnsi="Calibri"/>
        </w:rPr>
        <w:t xml:space="preserve"> or </w:t>
      </w:r>
      <w:r w:rsidRPr="00676E14">
        <w:rPr>
          <w:rFonts w:ascii="Calibri" w:hAnsi="Calibri"/>
        </w:rPr>
        <w:t xml:space="preserve">meeting </w:t>
      </w:r>
      <w:r w:rsidR="00C2314E">
        <w:rPr>
          <w:rFonts w:ascii="Calibri" w:hAnsi="Calibri"/>
        </w:rPr>
        <w:t>facility</w:t>
      </w:r>
      <w:r w:rsidRPr="00676E14">
        <w:rPr>
          <w:rFonts w:ascii="Calibri" w:hAnsi="Calibri"/>
        </w:rPr>
        <w:t xml:space="preserve"> needed for the joint activities.</w:t>
      </w:r>
    </w:p>
    <w:p w14:paraId="3C913BB0" w14:textId="77777777" w:rsidR="007B4FA2" w:rsidRPr="00676E14" w:rsidRDefault="007B4FA2" w:rsidP="007B4FA2">
      <w:pPr>
        <w:spacing w:after="120"/>
        <w:rPr>
          <w:rFonts w:ascii="Calibri" w:hAnsi="Calibri"/>
        </w:rPr>
      </w:pPr>
      <w:r w:rsidRPr="00676E14">
        <w:rPr>
          <w:rFonts w:ascii="Calibri" w:hAnsi="Calibri"/>
        </w:rPr>
        <w:t>The Parties’ obligations hereunder are subject to their respective funding procedures and the availability of appropriate funds. Should either Party encounter budgetary problems in the course of its respective internal procedures that may affect the activities carried out under this MoU, the Party shall notify and consult with the other Party in a timely manner in order to minimise the negative impact of such problems on the cooperation. The Parties shall jointly look for mutually agreeable solutions.</w:t>
      </w:r>
    </w:p>
    <w:p w14:paraId="2AAB9BE4" w14:textId="1B419756" w:rsidR="007B4FA2" w:rsidRPr="00676E14" w:rsidRDefault="007B4FA2" w:rsidP="007B4FA2">
      <w:pPr>
        <w:spacing w:after="120"/>
        <w:rPr>
          <w:rFonts w:ascii="Calibri" w:hAnsi="Calibri"/>
        </w:rPr>
      </w:pPr>
      <w:r w:rsidRPr="00676E14">
        <w:rPr>
          <w:rFonts w:ascii="Calibri" w:hAnsi="Calibri"/>
        </w:rPr>
        <w:t>In order to reduce the impact on travel costs, face-to-face meetings should be co-located with other events that participants are likely to attend. Meeting via teleconferences should be considered when the nature of the discussion does not strictly require a face-to-face presence.</w:t>
      </w:r>
    </w:p>
    <w:p w14:paraId="3E578952" w14:textId="77777777" w:rsidR="00AA5D43" w:rsidRPr="00676E14" w:rsidRDefault="00AA5D43" w:rsidP="007B4FA2">
      <w:pPr>
        <w:spacing w:after="120"/>
        <w:rPr>
          <w:rFonts w:ascii="Calibri" w:hAnsi="Calibri"/>
        </w:rPr>
      </w:pPr>
    </w:p>
    <w:p w14:paraId="14884236" w14:textId="0178D0FB" w:rsidR="007B4FA2" w:rsidRPr="00676E14" w:rsidRDefault="007B4FA2" w:rsidP="0060364A">
      <w:pPr>
        <w:pStyle w:val="Heading1"/>
        <w:numPr>
          <w:ilvl w:val="0"/>
          <w:numId w:val="0"/>
        </w:numPr>
        <w:ind w:left="431" w:hanging="431"/>
      </w:pPr>
      <w:bookmarkStart w:id="54" w:name="_Toc204238690"/>
      <w:bookmarkStart w:id="55" w:name="_Toc401845046"/>
      <w:bookmarkStart w:id="56" w:name="_Toc483299043"/>
      <w:bookmarkStart w:id="57" w:name="_Toc42184981"/>
      <w:r w:rsidRPr="00676E14">
        <w:t xml:space="preserve">Article </w:t>
      </w:r>
      <w:r w:rsidR="00784590" w:rsidRPr="00676E14">
        <w:t>6</w:t>
      </w:r>
      <w:r w:rsidR="00826154">
        <w:t>.</w:t>
      </w:r>
      <w:r w:rsidRPr="00676E14">
        <w:t xml:space="preserve"> Entry into Force, Duration and Termination</w:t>
      </w:r>
      <w:bookmarkEnd w:id="54"/>
      <w:bookmarkEnd w:id="55"/>
      <w:bookmarkEnd w:id="56"/>
      <w:bookmarkEnd w:id="57"/>
    </w:p>
    <w:p w14:paraId="2AC4B1B8" w14:textId="41CF4FB0" w:rsidR="00864B2F" w:rsidRPr="00676E14" w:rsidRDefault="007B4FA2" w:rsidP="007B4FA2">
      <w:pPr>
        <w:spacing w:after="120"/>
        <w:rPr>
          <w:rFonts w:ascii="Calibri" w:hAnsi="Calibri"/>
        </w:rPr>
      </w:pPr>
      <w:r w:rsidRPr="00676E14">
        <w:rPr>
          <w:rFonts w:ascii="Calibri" w:hAnsi="Calibri"/>
        </w:rPr>
        <w:t>This MoU will enter into force when signed by the authorised representatives of the Parties</w:t>
      </w:r>
      <w:r w:rsidR="00864B2F" w:rsidRPr="00676E14">
        <w:rPr>
          <w:rFonts w:ascii="Calibri" w:hAnsi="Calibri"/>
        </w:rPr>
        <w:t xml:space="preserve">. </w:t>
      </w:r>
    </w:p>
    <w:p w14:paraId="67075912" w14:textId="77777777" w:rsidR="00990E5F" w:rsidRDefault="00864B2F" w:rsidP="007B4FA2">
      <w:pPr>
        <w:spacing w:after="120"/>
        <w:rPr>
          <w:rFonts w:ascii="Calibri" w:hAnsi="Calibri"/>
        </w:rPr>
      </w:pPr>
      <w:r w:rsidRPr="00676E14">
        <w:rPr>
          <w:rFonts w:ascii="Calibri" w:hAnsi="Calibri"/>
        </w:rPr>
        <w:t>Either Party may terminate this M</w:t>
      </w:r>
      <w:r w:rsidR="00AE51CB">
        <w:rPr>
          <w:rFonts w:ascii="Calibri" w:hAnsi="Calibri"/>
        </w:rPr>
        <w:t>o</w:t>
      </w:r>
      <w:r w:rsidRPr="00676E14">
        <w:rPr>
          <w:rFonts w:ascii="Calibri" w:hAnsi="Calibri"/>
        </w:rPr>
        <w:t>U for any reason upon 30 days written notice to the other Party.</w:t>
      </w:r>
      <w:r w:rsidR="007B4FA2" w:rsidRPr="00676E14">
        <w:rPr>
          <w:rFonts w:ascii="Calibri" w:hAnsi="Calibri"/>
        </w:rPr>
        <w:t xml:space="preserve"> </w:t>
      </w:r>
    </w:p>
    <w:p w14:paraId="4A60D6ED" w14:textId="06F8280F" w:rsidR="007B4FA2" w:rsidRPr="00676E14" w:rsidRDefault="007B4FA2" w:rsidP="007B4FA2">
      <w:pPr>
        <w:spacing w:after="120"/>
        <w:rPr>
          <w:rFonts w:ascii="Calibri" w:hAnsi="Calibri"/>
        </w:rPr>
      </w:pPr>
      <w:r w:rsidRPr="00676E14">
        <w:rPr>
          <w:rFonts w:ascii="Calibri" w:hAnsi="Calibri"/>
        </w:rPr>
        <w:t xml:space="preserve">In the event of termination, the Parties shall endeavour to reach agreement on terms and conditions to minimise negative impacts on the other Party. In the event of the continuation of the present cooperation, the </w:t>
      </w:r>
      <w:r w:rsidR="00C84B2A">
        <w:rPr>
          <w:rFonts w:ascii="Calibri" w:hAnsi="Calibri"/>
        </w:rPr>
        <w:t>MoU</w:t>
      </w:r>
      <w:r w:rsidRPr="00676E14">
        <w:rPr>
          <w:rFonts w:ascii="Calibri" w:hAnsi="Calibri"/>
        </w:rPr>
        <w:t xml:space="preserve"> may be extended and/or amended by mutual agreement in writing.</w:t>
      </w:r>
    </w:p>
    <w:p w14:paraId="785DF9E6" w14:textId="77777777" w:rsidR="00AA5D43" w:rsidRPr="00676E14" w:rsidRDefault="00AA5D43" w:rsidP="007B4FA2">
      <w:pPr>
        <w:spacing w:after="120"/>
        <w:rPr>
          <w:rFonts w:ascii="Calibri" w:hAnsi="Calibri"/>
        </w:rPr>
      </w:pPr>
    </w:p>
    <w:p w14:paraId="00221C9E" w14:textId="12F5DC77" w:rsidR="007B4FA2" w:rsidRPr="00676E14" w:rsidRDefault="007B4FA2" w:rsidP="0060364A">
      <w:pPr>
        <w:pStyle w:val="Heading1"/>
        <w:numPr>
          <w:ilvl w:val="0"/>
          <w:numId w:val="0"/>
        </w:numPr>
        <w:ind w:left="431" w:hanging="431"/>
      </w:pPr>
      <w:bookmarkStart w:id="58" w:name="_Ref196383641"/>
      <w:bookmarkStart w:id="59" w:name="_Ref204231970"/>
      <w:bookmarkStart w:id="60" w:name="_Toc204238691"/>
      <w:bookmarkStart w:id="61" w:name="_Toc401845047"/>
      <w:bookmarkStart w:id="62" w:name="_Toc483299044"/>
      <w:bookmarkStart w:id="63" w:name="_Toc42184982"/>
      <w:r w:rsidRPr="00676E14">
        <w:t xml:space="preserve">Article </w:t>
      </w:r>
      <w:bookmarkEnd w:id="58"/>
      <w:r w:rsidR="00784590" w:rsidRPr="00676E14">
        <w:t>7</w:t>
      </w:r>
      <w:r w:rsidR="00826154">
        <w:t>.</w:t>
      </w:r>
      <w:r w:rsidRPr="00676E14">
        <w:t xml:space="preserve"> Amendments</w:t>
      </w:r>
      <w:bookmarkEnd w:id="59"/>
      <w:bookmarkEnd w:id="60"/>
      <w:bookmarkEnd w:id="61"/>
      <w:bookmarkEnd w:id="62"/>
      <w:bookmarkEnd w:id="63"/>
    </w:p>
    <w:p w14:paraId="7370E498" w14:textId="64BA8FBF" w:rsidR="001C02E5" w:rsidRPr="00676E14" w:rsidRDefault="001C02E5">
      <w:pPr>
        <w:rPr>
          <w:rFonts w:ascii="Calibri" w:hAnsi="Calibri"/>
        </w:rPr>
      </w:pPr>
      <w:r w:rsidRPr="00676E14">
        <w:rPr>
          <w:rFonts w:ascii="Calibri" w:hAnsi="Calibri"/>
        </w:rPr>
        <w:t xml:space="preserve">The MoU may be amended </w:t>
      </w:r>
      <w:r w:rsidRPr="00676E14">
        <w:rPr>
          <w:rFonts w:ascii="Calibri" w:hAnsi="Calibri" w:hint="eastAsia"/>
          <w:lang w:eastAsia="zh-CN"/>
        </w:rPr>
        <w:t>only</w:t>
      </w:r>
      <w:r w:rsidRPr="00676E14">
        <w:rPr>
          <w:rFonts w:ascii="Calibri" w:hAnsi="Calibri"/>
        </w:rPr>
        <w:t xml:space="preserve"> </w:t>
      </w:r>
      <w:r w:rsidRPr="001F215E">
        <w:rPr>
          <w:rFonts w:ascii="Calibri" w:hAnsi="Calibri"/>
        </w:rPr>
        <w:t xml:space="preserve">by written agreement of the Parties. </w:t>
      </w:r>
      <w:r w:rsidRPr="00676E14">
        <w:rPr>
          <w:rFonts w:ascii="Calibri" w:hAnsi="Calibri"/>
        </w:rPr>
        <w:t>Amendments shall be valid only if signed by the authorised representatives of the Parties.</w:t>
      </w:r>
    </w:p>
    <w:p w14:paraId="64297DC2" w14:textId="77777777" w:rsidR="00AA5D43" w:rsidRPr="00676E14" w:rsidRDefault="00AA5D43" w:rsidP="00676E14"/>
    <w:p w14:paraId="07C66555" w14:textId="7D178C4E" w:rsidR="007B4FA2" w:rsidRPr="00676E14" w:rsidRDefault="007B4FA2" w:rsidP="0060364A">
      <w:pPr>
        <w:pStyle w:val="Heading1"/>
        <w:numPr>
          <w:ilvl w:val="0"/>
          <w:numId w:val="0"/>
        </w:numPr>
        <w:ind w:left="431" w:hanging="431"/>
      </w:pPr>
      <w:bookmarkStart w:id="64" w:name="_Toc204238692"/>
      <w:bookmarkStart w:id="65" w:name="_Toc401845048"/>
      <w:bookmarkStart w:id="66" w:name="_Toc483299045"/>
      <w:bookmarkStart w:id="67" w:name="_Toc42184983"/>
      <w:r w:rsidRPr="00676E14">
        <w:t xml:space="preserve">Article </w:t>
      </w:r>
      <w:r w:rsidR="00784590" w:rsidRPr="00676E14">
        <w:t>8</w:t>
      </w:r>
      <w:r w:rsidR="00826154">
        <w:t>.</w:t>
      </w:r>
      <w:r w:rsidRPr="00676E14">
        <w:t xml:space="preserve"> Annexes</w:t>
      </w:r>
      <w:bookmarkEnd w:id="64"/>
      <w:bookmarkEnd w:id="65"/>
      <w:bookmarkEnd w:id="66"/>
      <w:bookmarkEnd w:id="67"/>
    </w:p>
    <w:p w14:paraId="568C3704" w14:textId="4094CD0F" w:rsidR="00494BFF" w:rsidRPr="00AB705D" w:rsidRDefault="007B4FA2" w:rsidP="00494BFF">
      <w:pPr>
        <w:rPr>
          <w:rFonts w:ascii="Calibri" w:hAnsi="Calibri"/>
        </w:rPr>
      </w:pPr>
      <w:r w:rsidRPr="00676E14">
        <w:rPr>
          <w:rFonts w:ascii="Calibri" w:hAnsi="Calibri"/>
        </w:rPr>
        <w:t>Annexes 1, 2, 3</w:t>
      </w:r>
      <w:r w:rsidR="00C84B2A">
        <w:rPr>
          <w:rFonts w:ascii="Calibri" w:hAnsi="Calibri"/>
        </w:rPr>
        <w:t xml:space="preserve"> </w:t>
      </w:r>
      <w:r w:rsidRPr="00676E14">
        <w:rPr>
          <w:rFonts w:ascii="Calibri" w:hAnsi="Calibri"/>
        </w:rPr>
        <w:t>attached hereto, have the same validity as this</w:t>
      </w:r>
      <w:r w:rsidR="00494BFF">
        <w:rPr>
          <w:rFonts w:ascii="Calibri" w:hAnsi="Calibri"/>
        </w:rPr>
        <w:t xml:space="preserve"> </w:t>
      </w:r>
      <w:r w:rsidRPr="00676E14">
        <w:rPr>
          <w:rFonts w:ascii="Calibri" w:hAnsi="Calibri"/>
        </w:rPr>
        <w:t xml:space="preserve">MoU and together constitute the entire understanding and rights and obligations covering the cooperation accepted by the Parties under this MoU. Annexes may be amended following the provisions of </w:t>
      </w:r>
      <w:r w:rsidRPr="00676E14">
        <w:rPr>
          <w:rFonts w:ascii="Calibri" w:hAnsi="Calibri"/>
        </w:rPr>
        <w:fldChar w:fldCharType="begin"/>
      </w:r>
      <w:r w:rsidRPr="00676E14">
        <w:rPr>
          <w:rFonts w:ascii="Calibri" w:hAnsi="Calibri"/>
        </w:rPr>
        <w:instrText xml:space="preserve"> REF _Ref204231970 \h  \* MERGEFORMAT </w:instrText>
      </w:r>
      <w:r w:rsidRPr="00676E14">
        <w:rPr>
          <w:rFonts w:ascii="Calibri" w:hAnsi="Calibri"/>
        </w:rPr>
      </w:r>
      <w:r w:rsidRPr="00676E14">
        <w:rPr>
          <w:rFonts w:ascii="Calibri" w:hAnsi="Calibri"/>
        </w:rPr>
        <w:fldChar w:fldCharType="separate"/>
      </w:r>
      <w:r w:rsidRPr="00676E14">
        <w:rPr>
          <w:rFonts w:ascii="Calibri" w:hAnsi="Calibri"/>
        </w:rPr>
        <w:t xml:space="preserve">Article </w:t>
      </w:r>
      <w:r w:rsidR="00E669A9" w:rsidRPr="00676E14">
        <w:rPr>
          <w:rFonts w:ascii="Calibri" w:hAnsi="Calibri"/>
        </w:rPr>
        <w:t>7</w:t>
      </w:r>
      <w:r w:rsidRPr="00676E14">
        <w:rPr>
          <w:rFonts w:ascii="Calibri" w:hAnsi="Calibri"/>
        </w:rPr>
        <w:t>: Amendments</w:t>
      </w:r>
      <w:r w:rsidRPr="00676E14">
        <w:rPr>
          <w:rFonts w:ascii="Calibri" w:hAnsi="Calibri"/>
        </w:rPr>
        <w:fldChar w:fldCharType="end"/>
      </w:r>
      <w:r w:rsidR="002A61A9">
        <w:rPr>
          <w:rFonts w:ascii="Calibri" w:hAnsi="Calibri"/>
        </w:rPr>
        <w:t>.</w:t>
      </w:r>
    </w:p>
    <w:p w14:paraId="3066C408" w14:textId="77777777" w:rsidR="007B4FA2" w:rsidRDefault="007B4FA2" w:rsidP="00676E14">
      <w:pPr>
        <w:rPr>
          <w:rFonts w:ascii="Calibri" w:hAnsi="Calibri"/>
        </w:rPr>
      </w:pPr>
    </w:p>
    <w:p w14:paraId="397718A8" w14:textId="69BA6FFA" w:rsidR="00257DCD" w:rsidRPr="00676E14" w:rsidRDefault="00257DCD" w:rsidP="00676E14">
      <w:pPr>
        <w:rPr>
          <w:rFonts w:ascii="Calibri" w:hAnsi="Calibri"/>
        </w:rPr>
        <w:sectPr w:rsidR="00257DCD" w:rsidRPr="00676E14" w:rsidSect="00B86382">
          <w:headerReference w:type="default" r:id="rId22"/>
          <w:footerReference w:type="even" r:id="rId23"/>
          <w:footerReference w:type="default" r:id="rId24"/>
          <w:type w:val="continuous"/>
          <w:pgSz w:w="11906" w:h="16838" w:code="9"/>
          <w:pgMar w:top="1418" w:right="1418" w:bottom="1418" w:left="1418" w:header="709" w:footer="709" w:gutter="0"/>
          <w:pgNumType w:start="1"/>
          <w:cols w:space="708"/>
          <w:docGrid w:linePitch="360"/>
        </w:sectPr>
      </w:pPr>
    </w:p>
    <w:p w14:paraId="4152829D" w14:textId="212420AA" w:rsidR="005D1A70" w:rsidRPr="00676E14" w:rsidRDefault="00826154" w:rsidP="00676E14">
      <w:pPr>
        <w:pStyle w:val="Heading1"/>
        <w:numPr>
          <w:ilvl w:val="0"/>
          <w:numId w:val="0"/>
        </w:numPr>
        <w:rPr>
          <w:b w:val="0"/>
        </w:rPr>
      </w:pPr>
      <w:bookmarkStart w:id="68" w:name="_Toc42184984"/>
      <w:r>
        <w:t>Article</w:t>
      </w:r>
      <w:r w:rsidRPr="00676E14">
        <w:t xml:space="preserve"> </w:t>
      </w:r>
      <w:r w:rsidR="001C02E5" w:rsidRPr="00676E14">
        <w:t>9</w:t>
      </w:r>
      <w:r>
        <w:t>.</w:t>
      </w:r>
      <w:r w:rsidR="005D1A70" w:rsidRPr="00676E14">
        <w:t xml:space="preserve"> </w:t>
      </w:r>
      <w:r>
        <w:t>Miscellanea</w:t>
      </w:r>
      <w:bookmarkEnd w:id="68"/>
    </w:p>
    <w:p w14:paraId="15699688" w14:textId="70E3B84E" w:rsidR="005D1A70" w:rsidRPr="001F0D62" w:rsidRDefault="005D1A70" w:rsidP="001F0D62">
      <w:pPr>
        <w:pStyle w:val="ListParagraph"/>
        <w:numPr>
          <w:ilvl w:val="0"/>
          <w:numId w:val="38"/>
        </w:numPr>
        <w:spacing w:after="240"/>
        <w:rPr>
          <w:rFonts w:ascii="Calibri" w:hAnsi="Calibri"/>
        </w:rPr>
      </w:pPr>
      <w:r w:rsidRPr="001F0D62">
        <w:rPr>
          <w:rFonts w:ascii="Calibri" w:hAnsi="Calibri"/>
        </w:rPr>
        <w:t>Notwithstanding anything in this M</w:t>
      </w:r>
      <w:r w:rsidR="00AE51CB" w:rsidRPr="001F0D62">
        <w:rPr>
          <w:rFonts w:ascii="Calibri" w:hAnsi="Calibri"/>
        </w:rPr>
        <w:t>o</w:t>
      </w:r>
      <w:r w:rsidRPr="001F0D62">
        <w:rPr>
          <w:rFonts w:ascii="Calibri" w:hAnsi="Calibri"/>
        </w:rPr>
        <w:t>U to the contrary, neither Party shall have any legally binding obligation to the other Party as a result of the execution of this M</w:t>
      </w:r>
      <w:r w:rsidR="00AE51CB" w:rsidRPr="001F0D62">
        <w:rPr>
          <w:rFonts w:ascii="Calibri" w:hAnsi="Calibri"/>
        </w:rPr>
        <w:t>o</w:t>
      </w:r>
      <w:r w:rsidRPr="001F0D62">
        <w:rPr>
          <w:rFonts w:ascii="Calibri" w:hAnsi="Calibri"/>
        </w:rPr>
        <w:t>U, or otherwise relating to this M</w:t>
      </w:r>
      <w:r w:rsidR="00AE51CB" w:rsidRPr="001F0D62">
        <w:rPr>
          <w:rFonts w:ascii="Calibri" w:hAnsi="Calibri"/>
        </w:rPr>
        <w:t>o</w:t>
      </w:r>
      <w:r w:rsidRPr="001F0D62">
        <w:rPr>
          <w:rFonts w:ascii="Calibri" w:hAnsi="Calibri"/>
        </w:rPr>
        <w:t xml:space="preserve">U or the subject matter hereof. Although the Parties will </w:t>
      </w:r>
      <w:r w:rsidRPr="001F0D62">
        <w:rPr>
          <w:rFonts w:ascii="Calibri" w:hAnsi="Calibri"/>
        </w:rPr>
        <w:lastRenderedPageBreak/>
        <w:t>try to reach one or more future agreements as to the matters described herein,  this M</w:t>
      </w:r>
      <w:r w:rsidR="00AE51CB" w:rsidRPr="001F0D62">
        <w:rPr>
          <w:rFonts w:ascii="Calibri" w:hAnsi="Calibri"/>
        </w:rPr>
        <w:t>o</w:t>
      </w:r>
      <w:r w:rsidRPr="001F0D62">
        <w:rPr>
          <w:rFonts w:ascii="Calibri" w:hAnsi="Calibri"/>
        </w:rPr>
        <w:t>U shall not require the Parties to reach any future agreement, and,  notwithstanding anything in this M</w:t>
      </w:r>
      <w:r w:rsidR="001F0D62" w:rsidRPr="001F0D62">
        <w:rPr>
          <w:rFonts w:ascii="Calibri" w:hAnsi="Calibri"/>
        </w:rPr>
        <w:t>o</w:t>
      </w:r>
      <w:r w:rsidRPr="001F0D62">
        <w:rPr>
          <w:rFonts w:ascii="Calibri" w:hAnsi="Calibri"/>
        </w:rPr>
        <w:t>U to the contrary, neither</w:t>
      </w:r>
      <w:r w:rsidR="00C76D07" w:rsidRPr="001F0D62">
        <w:rPr>
          <w:rFonts w:ascii="Calibri" w:hAnsi="Calibri"/>
        </w:rPr>
        <w:t xml:space="preserve"> </w:t>
      </w:r>
      <w:r w:rsidRPr="001F0D62">
        <w:rPr>
          <w:rFonts w:ascii="Calibri" w:hAnsi="Calibri"/>
        </w:rPr>
        <w:t xml:space="preserve"> Party shall have any liability to the other Party as a result of the Parties’ failure to reach one or more future agreements. </w:t>
      </w:r>
    </w:p>
    <w:p w14:paraId="0EC09C8D" w14:textId="436F5EBB" w:rsidR="005D1A70" w:rsidRPr="001F0D62" w:rsidRDefault="005D1A70" w:rsidP="001F0D62">
      <w:pPr>
        <w:pStyle w:val="ListParagraph"/>
        <w:numPr>
          <w:ilvl w:val="0"/>
          <w:numId w:val="38"/>
        </w:numPr>
        <w:spacing w:after="240"/>
        <w:rPr>
          <w:rFonts w:ascii="Calibri" w:hAnsi="Calibri"/>
        </w:rPr>
      </w:pPr>
      <w:r w:rsidRPr="001F0D62">
        <w:rPr>
          <w:rFonts w:ascii="Calibri" w:hAnsi="Calibri"/>
        </w:rPr>
        <w:t xml:space="preserve">Neither Party shall </w:t>
      </w:r>
      <w:r w:rsidR="00C84B2A">
        <w:rPr>
          <w:rFonts w:ascii="Calibri" w:hAnsi="Calibri"/>
        </w:rPr>
        <w:t>re</w:t>
      </w:r>
      <w:r w:rsidRPr="001F0D62">
        <w:rPr>
          <w:rFonts w:ascii="Calibri" w:hAnsi="Calibri"/>
        </w:rPr>
        <w:t>assign this M</w:t>
      </w:r>
      <w:r w:rsidR="001F0D62" w:rsidRPr="001F0D62">
        <w:rPr>
          <w:rFonts w:ascii="Calibri" w:hAnsi="Calibri"/>
        </w:rPr>
        <w:t>o</w:t>
      </w:r>
      <w:r w:rsidRPr="001F0D62">
        <w:rPr>
          <w:rFonts w:ascii="Calibri" w:hAnsi="Calibri"/>
        </w:rPr>
        <w:t xml:space="preserve">U or any of its responsibilities without the other Party’s prior written consent. </w:t>
      </w:r>
    </w:p>
    <w:p w14:paraId="0E428918" w14:textId="3AD2D7EF" w:rsidR="005D1A70" w:rsidRPr="001F0D62" w:rsidRDefault="005D1A70" w:rsidP="001F0D62">
      <w:pPr>
        <w:pStyle w:val="ListParagraph"/>
        <w:numPr>
          <w:ilvl w:val="0"/>
          <w:numId w:val="38"/>
        </w:numPr>
        <w:spacing w:after="240"/>
        <w:rPr>
          <w:rFonts w:ascii="Calibri" w:hAnsi="Calibri"/>
        </w:rPr>
      </w:pPr>
      <w:r w:rsidRPr="001F0D62">
        <w:rPr>
          <w:rFonts w:ascii="Calibri" w:hAnsi="Calibri"/>
        </w:rPr>
        <w:t>The failure of either Party to enforce any term hereof shall not be deemed a</w:t>
      </w:r>
      <w:r w:rsidR="00257DCD" w:rsidRPr="001F0D62">
        <w:rPr>
          <w:rFonts w:ascii="Calibri" w:hAnsi="Calibri"/>
        </w:rPr>
        <w:t xml:space="preserve"> </w:t>
      </w:r>
      <w:r w:rsidRPr="001F0D62">
        <w:rPr>
          <w:rFonts w:ascii="Calibri" w:hAnsi="Calibri"/>
        </w:rPr>
        <w:t xml:space="preserve">waiver of any rights contained herein. </w:t>
      </w:r>
    </w:p>
    <w:p w14:paraId="05F8CD96" w14:textId="55C0BC70" w:rsidR="005D1A70" w:rsidRPr="00676E14" w:rsidRDefault="005D1A70" w:rsidP="001F0D62">
      <w:pPr>
        <w:pStyle w:val="ListParagraph"/>
        <w:numPr>
          <w:ilvl w:val="0"/>
          <w:numId w:val="38"/>
        </w:numPr>
        <w:sectPr w:rsidR="005D1A70" w:rsidRPr="00676E14" w:rsidSect="003E5F7A">
          <w:headerReference w:type="default" r:id="rId25"/>
          <w:footerReference w:type="even" r:id="rId26"/>
          <w:footerReference w:type="default" r:id="rId27"/>
          <w:type w:val="continuous"/>
          <w:pgSz w:w="11906" w:h="16838"/>
          <w:pgMar w:top="1418" w:right="1361" w:bottom="1134" w:left="1361" w:header="709" w:footer="0" w:gutter="0"/>
          <w:cols w:space="708"/>
          <w:docGrid w:linePitch="360"/>
        </w:sectPr>
      </w:pPr>
      <w:r w:rsidRPr="001F0D62">
        <w:rPr>
          <w:rFonts w:ascii="Calibri" w:hAnsi="Calibri"/>
        </w:rPr>
        <w:t>If any provision of this M</w:t>
      </w:r>
      <w:r w:rsidR="00C84B2A">
        <w:rPr>
          <w:rFonts w:ascii="Calibri" w:hAnsi="Calibri"/>
        </w:rPr>
        <w:t>o</w:t>
      </w:r>
      <w:r w:rsidRPr="001F0D62">
        <w:rPr>
          <w:rFonts w:ascii="Calibri" w:hAnsi="Calibri"/>
        </w:rPr>
        <w:t>U is determined to be invalid or unenforceable under any controlling law, the invalidity or unenforceability of that provision shall not affect the validity or enforceability of the remaining provisions of this M</w:t>
      </w:r>
      <w:r w:rsidR="001F0D62">
        <w:rPr>
          <w:rFonts w:ascii="Calibri" w:hAnsi="Calibri"/>
        </w:rPr>
        <w:t>o</w:t>
      </w:r>
      <w:r w:rsidRPr="001F0D62">
        <w:rPr>
          <w:rFonts w:ascii="Calibri" w:hAnsi="Calibri"/>
        </w:rPr>
        <w:t xml:space="preserve">U. </w:t>
      </w:r>
    </w:p>
    <w:p w14:paraId="34F3A326" w14:textId="6D6C6468" w:rsidR="00685034" w:rsidRPr="003B4247" w:rsidRDefault="00685034" w:rsidP="003B4247">
      <w:pPr>
        <w:jc w:val="center"/>
        <w:rPr>
          <w:rFonts w:asciiTheme="minorHAnsi" w:hAnsiTheme="minorHAnsi" w:cstheme="minorHAnsi"/>
          <w:b/>
        </w:rPr>
      </w:pPr>
      <w:r w:rsidRPr="003B4247">
        <w:rPr>
          <w:rFonts w:asciiTheme="minorHAnsi" w:hAnsiTheme="minorHAnsi" w:cstheme="minorHAnsi"/>
          <w:b/>
        </w:rPr>
        <w:lastRenderedPageBreak/>
        <w:t xml:space="preserve">Memorandum of Understanding between </w:t>
      </w:r>
      <w:r w:rsidR="003B4247" w:rsidRPr="003B4247">
        <w:rPr>
          <w:rFonts w:asciiTheme="minorHAnsi" w:hAnsiTheme="minorHAnsi" w:cstheme="minorHAnsi"/>
          <w:b/>
        </w:rPr>
        <w:br/>
      </w:r>
      <w:r w:rsidR="00F60421" w:rsidRPr="003B4247">
        <w:rPr>
          <w:rFonts w:asciiTheme="minorHAnsi" w:hAnsiTheme="minorHAnsi" w:cstheme="minorHAnsi"/>
          <w:b/>
          <w:u w:val="single"/>
        </w:rPr>
        <w:t xml:space="preserve">EGI </w:t>
      </w:r>
      <w:r w:rsidR="001F0D62" w:rsidRPr="003B4247">
        <w:rPr>
          <w:rFonts w:asciiTheme="minorHAnsi" w:hAnsiTheme="minorHAnsi" w:cstheme="minorHAnsi"/>
          <w:b/>
          <w:u w:val="single"/>
        </w:rPr>
        <w:t>Foundation</w:t>
      </w:r>
      <w:r w:rsidR="001F0D62" w:rsidRPr="003B4247">
        <w:rPr>
          <w:rFonts w:asciiTheme="minorHAnsi" w:hAnsiTheme="minorHAnsi" w:cstheme="minorHAnsi"/>
          <w:b/>
        </w:rPr>
        <w:t xml:space="preserve"> and</w:t>
      </w:r>
      <w:r w:rsidR="00A354EF" w:rsidRPr="003B4247">
        <w:rPr>
          <w:rFonts w:asciiTheme="minorHAnsi" w:hAnsiTheme="minorHAnsi" w:cstheme="minorHAnsi"/>
          <w:b/>
        </w:rPr>
        <w:t xml:space="preserve"> </w:t>
      </w:r>
      <w:r w:rsidR="003B4247" w:rsidRPr="003B4247">
        <w:rPr>
          <w:rFonts w:asciiTheme="minorHAnsi" w:hAnsiTheme="minorHAnsi" w:cstheme="minorHAnsi"/>
          <w:b/>
          <w:u w:val="single"/>
          <w:lang w:eastAsia="zh-CN"/>
        </w:rPr>
        <w:t>Open Science Grid</w:t>
      </w:r>
    </w:p>
    <w:p w14:paraId="01C6B05E" w14:textId="77777777" w:rsidR="00685034" w:rsidRPr="003B4247" w:rsidRDefault="00685034" w:rsidP="00685034">
      <w:pPr>
        <w:rPr>
          <w:rFonts w:asciiTheme="minorHAnsi" w:hAnsiTheme="minorHAnsi" w:cstheme="minorHAnsi"/>
        </w:rPr>
      </w:pPr>
    </w:p>
    <w:p w14:paraId="3E68A52B" w14:textId="18959386" w:rsidR="00685034" w:rsidRPr="003B4247" w:rsidRDefault="00685034" w:rsidP="00685034">
      <w:pPr>
        <w:rPr>
          <w:rFonts w:asciiTheme="minorHAnsi" w:hAnsiTheme="minorHAnsi" w:cstheme="minorHAnsi"/>
        </w:rPr>
      </w:pPr>
      <w:r w:rsidRPr="003B4247">
        <w:rPr>
          <w:rFonts w:asciiTheme="minorHAnsi" w:hAnsiTheme="minorHAnsi" w:cstheme="minorHAnsi"/>
        </w:rPr>
        <w:t>IN WITNESS WHEREOF, the Parties have caused their duly authorised representatives to sign two originals of this Memorandum of Understanding.</w:t>
      </w:r>
    </w:p>
    <w:p w14:paraId="4F95441B" w14:textId="77777777" w:rsidR="00685034" w:rsidRPr="003B4247" w:rsidRDefault="00685034" w:rsidP="00685034">
      <w:pPr>
        <w:rPr>
          <w:rFonts w:asciiTheme="minorHAnsi" w:hAnsiTheme="minorHAnsi" w:cstheme="minorHAnsi"/>
        </w:rPr>
      </w:pPr>
    </w:p>
    <w:p w14:paraId="2C62965A" w14:textId="77777777" w:rsidR="00685034" w:rsidRPr="003B4247" w:rsidRDefault="00685034" w:rsidP="00685034">
      <w:pPr>
        <w:rPr>
          <w:rFonts w:asciiTheme="minorHAnsi" w:hAnsiTheme="minorHAnsi" w:cstheme="minorHAnsi"/>
        </w:rPr>
      </w:pPr>
      <w:r w:rsidRPr="003B4247">
        <w:rPr>
          <w:rFonts w:asciiTheme="minorHAnsi" w:hAnsiTheme="minorHAnsi" w:cstheme="minorHAnsi"/>
        </w:rPr>
        <w:t>The following agree to the terms and conditions of this MoU:</w:t>
      </w:r>
    </w:p>
    <w:p w14:paraId="5D2ECCAA" w14:textId="77777777" w:rsidR="00685034" w:rsidRPr="003B4247" w:rsidRDefault="00685034" w:rsidP="00685034">
      <w:pPr>
        <w:rPr>
          <w:rFonts w:asciiTheme="minorHAnsi" w:hAnsiTheme="minorHAnsi" w:cstheme="minorHAnsi"/>
        </w:rPr>
      </w:pPr>
    </w:p>
    <w:tbl>
      <w:tblPr>
        <w:tblW w:w="0" w:type="auto"/>
        <w:tblLayout w:type="fixed"/>
        <w:tblLook w:val="0000" w:firstRow="0" w:lastRow="0" w:firstColumn="0" w:lastColumn="0" w:noHBand="0" w:noVBand="0"/>
      </w:tblPr>
      <w:tblGrid>
        <w:gridCol w:w="4621"/>
        <w:gridCol w:w="4621"/>
      </w:tblGrid>
      <w:tr w:rsidR="00676E14" w:rsidRPr="003B4247" w14:paraId="613FB04B" w14:textId="77777777" w:rsidTr="003E5F7A">
        <w:tc>
          <w:tcPr>
            <w:tcW w:w="4621" w:type="dxa"/>
            <w:shd w:val="clear" w:color="auto" w:fill="auto"/>
          </w:tcPr>
          <w:p w14:paraId="676E8B05" w14:textId="77777777" w:rsidR="00685034" w:rsidRPr="003B4247" w:rsidRDefault="00685034" w:rsidP="003E5F7A">
            <w:pPr>
              <w:rPr>
                <w:rFonts w:asciiTheme="minorHAnsi" w:hAnsiTheme="minorHAnsi" w:cstheme="minorHAnsi"/>
              </w:rPr>
            </w:pPr>
          </w:p>
          <w:p w14:paraId="16D822EC" w14:textId="77777777" w:rsidR="00685034" w:rsidRPr="003B4247" w:rsidRDefault="00685034" w:rsidP="003E5F7A">
            <w:pPr>
              <w:rPr>
                <w:rFonts w:asciiTheme="minorHAnsi" w:hAnsiTheme="minorHAnsi" w:cstheme="minorHAnsi"/>
              </w:rPr>
            </w:pPr>
          </w:p>
          <w:p w14:paraId="7CC084FB" w14:textId="77777777" w:rsidR="00685034" w:rsidRPr="003B4247" w:rsidRDefault="00685034" w:rsidP="003E5F7A">
            <w:pPr>
              <w:rPr>
                <w:rFonts w:asciiTheme="minorHAnsi" w:hAnsiTheme="minorHAnsi" w:cstheme="minorHAnsi"/>
              </w:rPr>
            </w:pPr>
          </w:p>
          <w:p w14:paraId="00BA9BCE" w14:textId="77777777" w:rsidR="00685034" w:rsidRPr="003B4247" w:rsidRDefault="00685034" w:rsidP="003E5F7A">
            <w:pPr>
              <w:pBdr>
                <w:bottom w:val="single" w:sz="12" w:space="1" w:color="auto"/>
              </w:pBdr>
              <w:rPr>
                <w:rFonts w:asciiTheme="minorHAnsi" w:hAnsiTheme="minorHAnsi" w:cstheme="minorHAnsi"/>
              </w:rPr>
            </w:pPr>
          </w:p>
          <w:p w14:paraId="11F7E2D0" w14:textId="31D4A97E" w:rsidR="00685034" w:rsidRPr="003B4247" w:rsidRDefault="00361A9C" w:rsidP="003E5F7A">
            <w:pPr>
              <w:rPr>
                <w:rFonts w:asciiTheme="minorHAnsi" w:hAnsiTheme="minorHAnsi" w:cstheme="minorHAnsi"/>
              </w:rPr>
            </w:pPr>
            <w:r w:rsidRPr="003B4247">
              <w:rPr>
                <w:rFonts w:asciiTheme="minorHAnsi" w:hAnsiTheme="minorHAnsi" w:cstheme="minorHAnsi"/>
              </w:rPr>
              <w:t>Tiziana Ferrari</w:t>
            </w:r>
          </w:p>
          <w:p w14:paraId="7D281269" w14:textId="697185E3" w:rsidR="00685034" w:rsidRPr="003B4247" w:rsidRDefault="001F0D62" w:rsidP="001F0D62">
            <w:pPr>
              <w:rPr>
                <w:rFonts w:asciiTheme="minorHAnsi" w:hAnsiTheme="minorHAnsi" w:cstheme="minorHAnsi"/>
              </w:rPr>
            </w:pPr>
            <w:r w:rsidRPr="003B4247">
              <w:rPr>
                <w:rFonts w:asciiTheme="minorHAnsi" w:hAnsiTheme="minorHAnsi" w:cstheme="minorHAnsi"/>
              </w:rPr>
              <w:t xml:space="preserve">Director </w:t>
            </w:r>
            <w:r w:rsidRPr="003B4247">
              <w:rPr>
                <w:rFonts w:asciiTheme="minorHAnsi" w:hAnsiTheme="minorHAnsi" w:cstheme="minorHAnsi"/>
              </w:rPr>
              <w:br/>
            </w:r>
            <w:r w:rsidR="007B4FA2" w:rsidRPr="003B4247">
              <w:rPr>
                <w:rFonts w:asciiTheme="minorHAnsi" w:hAnsiTheme="minorHAnsi" w:cstheme="minorHAnsi"/>
              </w:rPr>
              <w:t>EGI Foundation</w:t>
            </w:r>
            <w:r w:rsidR="00302316" w:rsidRPr="003B4247">
              <w:rPr>
                <w:rFonts w:asciiTheme="minorHAnsi" w:hAnsiTheme="minorHAnsi" w:cstheme="minorHAnsi"/>
              </w:rPr>
              <w:t xml:space="preserve"> </w:t>
            </w:r>
          </w:p>
          <w:p w14:paraId="5AE24935" w14:textId="2C1F4DBA" w:rsidR="001F0D62" w:rsidRDefault="001F0D62" w:rsidP="003E5F7A">
            <w:pPr>
              <w:pBdr>
                <w:bottom w:val="single" w:sz="12" w:space="1" w:color="auto"/>
              </w:pBdr>
              <w:rPr>
                <w:rFonts w:asciiTheme="minorHAnsi" w:hAnsiTheme="minorHAnsi" w:cstheme="minorHAnsi"/>
              </w:rPr>
            </w:pPr>
          </w:p>
          <w:p w14:paraId="47F5A150" w14:textId="353A5C8F" w:rsidR="003E1916" w:rsidRDefault="003E1916" w:rsidP="003E5F7A">
            <w:pPr>
              <w:pBdr>
                <w:bottom w:val="single" w:sz="12" w:space="1" w:color="auto"/>
              </w:pBdr>
              <w:rPr>
                <w:rFonts w:asciiTheme="minorHAnsi" w:hAnsiTheme="minorHAnsi" w:cstheme="minorHAnsi"/>
              </w:rPr>
            </w:pPr>
          </w:p>
          <w:p w14:paraId="1AFD97B1" w14:textId="0DB12E8E" w:rsidR="003E1916" w:rsidRDefault="003E1916" w:rsidP="003E5F7A">
            <w:pPr>
              <w:pBdr>
                <w:bottom w:val="single" w:sz="12" w:space="1" w:color="auto"/>
              </w:pBdr>
              <w:rPr>
                <w:rFonts w:asciiTheme="minorHAnsi" w:hAnsiTheme="minorHAnsi" w:cstheme="minorHAnsi"/>
              </w:rPr>
            </w:pPr>
          </w:p>
          <w:p w14:paraId="6153BB7A" w14:textId="644C1282" w:rsidR="003E1916" w:rsidRDefault="003E1916" w:rsidP="003E5F7A">
            <w:pPr>
              <w:pBdr>
                <w:bottom w:val="single" w:sz="12" w:space="1" w:color="auto"/>
              </w:pBdr>
              <w:rPr>
                <w:rFonts w:asciiTheme="minorHAnsi" w:hAnsiTheme="minorHAnsi" w:cstheme="minorHAnsi"/>
              </w:rPr>
            </w:pPr>
          </w:p>
          <w:p w14:paraId="556EE13D" w14:textId="77777777" w:rsidR="003E1916" w:rsidRPr="003B4247" w:rsidRDefault="003E1916" w:rsidP="003E5F7A">
            <w:pPr>
              <w:pBdr>
                <w:bottom w:val="single" w:sz="12" w:space="1" w:color="auto"/>
              </w:pBdr>
              <w:rPr>
                <w:rFonts w:asciiTheme="minorHAnsi" w:hAnsiTheme="minorHAnsi" w:cstheme="minorHAnsi"/>
              </w:rPr>
            </w:pPr>
          </w:p>
          <w:p w14:paraId="05573C29" w14:textId="77777777" w:rsidR="00685034" w:rsidRPr="003B4247" w:rsidRDefault="00685034" w:rsidP="003E5F7A">
            <w:pPr>
              <w:rPr>
                <w:rFonts w:asciiTheme="minorHAnsi" w:hAnsiTheme="minorHAnsi" w:cstheme="minorHAnsi"/>
              </w:rPr>
            </w:pP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t>Date</w:t>
            </w:r>
          </w:p>
          <w:p w14:paraId="7EABA7AA" w14:textId="77777777" w:rsidR="00685034" w:rsidRPr="003B4247" w:rsidRDefault="00685034" w:rsidP="003E5F7A">
            <w:pPr>
              <w:rPr>
                <w:rFonts w:asciiTheme="minorHAnsi" w:hAnsiTheme="minorHAnsi" w:cstheme="minorHAnsi"/>
              </w:rPr>
            </w:pPr>
          </w:p>
          <w:p w14:paraId="1A4C1C7F" w14:textId="77777777" w:rsidR="00685034" w:rsidRPr="003B4247" w:rsidRDefault="00685034" w:rsidP="003E5F7A">
            <w:pPr>
              <w:rPr>
                <w:rFonts w:asciiTheme="minorHAnsi" w:hAnsiTheme="minorHAnsi" w:cstheme="minorHAnsi"/>
              </w:rPr>
            </w:pPr>
          </w:p>
        </w:tc>
        <w:tc>
          <w:tcPr>
            <w:tcW w:w="4621" w:type="dxa"/>
            <w:shd w:val="clear" w:color="auto" w:fill="auto"/>
          </w:tcPr>
          <w:p w14:paraId="74EDF1CD" w14:textId="77777777" w:rsidR="00685034" w:rsidRPr="003B4247" w:rsidRDefault="00685034" w:rsidP="003E5F7A">
            <w:pPr>
              <w:rPr>
                <w:rFonts w:asciiTheme="minorHAnsi" w:hAnsiTheme="minorHAnsi" w:cstheme="minorHAnsi"/>
              </w:rPr>
            </w:pPr>
          </w:p>
          <w:p w14:paraId="6762321E" w14:textId="77777777" w:rsidR="00685034" w:rsidRPr="003B4247" w:rsidRDefault="00685034" w:rsidP="003E5F7A">
            <w:pPr>
              <w:rPr>
                <w:rFonts w:asciiTheme="minorHAnsi" w:hAnsiTheme="minorHAnsi" w:cstheme="minorHAnsi"/>
              </w:rPr>
            </w:pPr>
          </w:p>
          <w:p w14:paraId="3D29916D" w14:textId="77777777" w:rsidR="00685034" w:rsidRPr="003B4247" w:rsidRDefault="00685034" w:rsidP="003E5F7A">
            <w:pPr>
              <w:rPr>
                <w:rFonts w:asciiTheme="minorHAnsi" w:hAnsiTheme="minorHAnsi" w:cstheme="minorHAnsi"/>
              </w:rPr>
            </w:pPr>
          </w:p>
          <w:p w14:paraId="7EBCC4FB" w14:textId="77777777" w:rsidR="00685034" w:rsidRPr="003B4247" w:rsidRDefault="00685034" w:rsidP="003E5F7A">
            <w:pPr>
              <w:pBdr>
                <w:bottom w:val="single" w:sz="12" w:space="1" w:color="auto"/>
              </w:pBdr>
              <w:rPr>
                <w:rFonts w:asciiTheme="minorHAnsi" w:hAnsiTheme="minorHAnsi" w:cstheme="minorHAnsi"/>
              </w:rPr>
            </w:pPr>
          </w:p>
          <w:p w14:paraId="2ADDCED7" w14:textId="0F4167EA" w:rsidR="00685034" w:rsidRPr="003E1916" w:rsidRDefault="003E1916" w:rsidP="003E5F7A">
            <w:pPr>
              <w:autoSpaceDE w:val="0"/>
              <w:rPr>
                <w:rFonts w:asciiTheme="minorHAnsi" w:hAnsiTheme="minorHAnsi" w:cstheme="minorHAnsi"/>
                <w:iCs/>
              </w:rPr>
            </w:pPr>
            <w:r w:rsidRPr="003E1916">
              <w:rPr>
                <w:rFonts w:asciiTheme="minorHAnsi" w:hAnsiTheme="minorHAnsi" w:cstheme="minorHAnsi"/>
                <w:iCs/>
              </w:rPr>
              <w:t>Frank Wuerthwein</w:t>
            </w:r>
          </w:p>
          <w:p w14:paraId="1A54D91C" w14:textId="48CEA5F9" w:rsidR="00685034" w:rsidRPr="003E1916" w:rsidRDefault="003E1916" w:rsidP="003E5F7A">
            <w:pPr>
              <w:autoSpaceDE w:val="0"/>
              <w:rPr>
                <w:rFonts w:asciiTheme="minorHAnsi" w:eastAsia="Arial" w:hAnsiTheme="minorHAnsi" w:cstheme="minorHAnsi"/>
                <w:spacing w:val="-1"/>
              </w:rPr>
            </w:pPr>
            <w:r w:rsidRPr="003E1916">
              <w:rPr>
                <w:rFonts w:asciiTheme="minorHAnsi" w:eastAsia="Arial" w:hAnsiTheme="minorHAnsi" w:cstheme="minorHAnsi"/>
                <w:spacing w:val="-1"/>
              </w:rPr>
              <w:t>Executive Director</w:t>
            </w:r>
          </w:p>
          <w:p w14:paraId="5B3C0C7C" w14:textId="5D3FE181" w:rsidR="00784590" w:rsidRPr="003B4247" w:rsidRDefault="003E1916" w:rsidP="003E5F7A">
            <w:pPr>
              <w:autoSpaceDE w:val="0"/>
              <w:rPr>
                <w:rFonts w:asciiTheme="minorHAnsi" w:hAnsiTheme="minorHAnsi" w:cstheme="minorHAnsi"/>
                <w:lang w:eastAsia="zh-CN"/>
              </w:rPr>
            </w:pPr>
            <w:r>
              <w:rPr>
                <w:rFonts w:asciiTheme="minorHAnsi" w:hAnsiTheme="minorHAnsi" w:cstheme="minorHAnsi"/>
                <w:lang w:eastAsia="zh-CN"/>
              </w:rPr>
              <w:t>Open Science Grid</w:t>
            </w:r>
          </w:p>
          <w:p w14:paraId="1E156416" w14:textId="2AF1160F" w:rsidR="001F0D62" w:rsidRDefault="001F0D62" w:rsidP="003E5F7A">
            <w:pPr>
              <w:pBdr>
                <w:bottom w:val="single" w:sz="12" w:space="1" w:color="auto"/>
              </w:pBdr>
              <w:rPr>
                <w:rFonts w:asciiTheme="minorHAnsi" w:hAnsiTheme="minorHAnsi" w:cstheme="minorHAnsi"/>
              </w:rPr>
            </w:pPr>
          </w:p>
          <w:p w14:paraId="7DE81599" w14:textId="4B919677" w:rsidR="003E1916" w:rsidRDefault="003E1916" w:rsidP="003E5F7A">
            <w:pPr>
              <w:pBdr>
                <w:bottom w:val="single" w:sz="12" w:space="1" w:color="auto"/>
              </w:pBdr>
              <w:rPr>
                <w:rFonts w:asciiTheme="minorHAnsi" w:hAnsiTheme="minorHAnsi" w:cstheme="minorHAnsi"/>
              </w:rPr>
            </w:pPr>
          </w:p>
          <w:p w14:paraId="2B462979" w14:textId="3DB1E36B" w:rsidR="003E1916" w:rsidRDefault="003E1916" w:rsidP="003E5F7A">
            <w:pPr>
              <w:pBdr>
                <w:bottom w:val="single" w:sz="12" w:space="1" w:color="auto"/>
              </w:pBdr>
              <w:rPr>
                <w:rFonts w:asciiTheme="minorHAnsi" w:hAnsiTheme="minorHAnsi" w:cstheme="minorHAnsi"/>
              </w:rPr>
            </w:pPr>
          </w:p>
          <w:p w14:paraId="6C6E5F41" w14:textId="61492338" w:rsidR="003E1916" w:rsidRDefault="003E1916" w:rsidP="003E5F7A">
            <w:pPr>
              <w:pBdr>
                <w:bottom w:val="single" w:sz="12" w:space="1" w:color="auto"/>
              </w:pBdr>
              <w:rPr>
                <w:rFonts w:asciiTheme="minorHAnsi" w:hAnsiTheme="minorHAnsi" w:cstheme="minorHAnsi"/>
              </w:rPr>
            </w:pPr>
          </w:p>
          <w:p w14:paraId="4DD8F6AE" w14:textId="77777777" w:rsidR="003E1916" w:rsidRPr="003B4247" w:rsidRDefault="003E1916" w:rsidP="003E5F7A">
            <w:pPr>
              <w:pBdr>
                <w:bottom w:val="single" w:sz="12" w:space="1" w:color="auto"/>
              </w:pBdr>
              <w:rPr>
                <w:rFonts w:asciiTheme="minorHAnsi" w:hAnsiTheme="minorHAnsi" w:cstheme="minorHAnsi"/>
              </w:rPr>
            </w:pPr>
          </w:p>
          <w:p w14:paraId="4FD17635" w14:textId="77777777" w:rsidR="00685034" w:rsidRPr="003B4247" w:rsidRDefault="00685034" w:rsidP="003E5F7A">
            <w:pPr>
              <w:rPr>
                <w:rFonts w:asciiTheme="minorHAnsi" w:hAnsiTheme="minorHAnsi" w:cstheme="minorHAnsi"/>
              </w:rPr>
            </w:pP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r>
            <w:r w:rsidRPr="003B4247">
              <w:rPr>
                <w:rFonts w:asciiTheme="minorHAnsi" w:hAnsiTheme="minorHAnsi" w:cstheme="minorHAnsi"/>
              </w:rPr>
              <w:softHyphen/>
              <w:t>Date</w:t>
            </w:r>
          </w:p>
          <w:p w14:paraId="31B0A892" w14:textId="77777777" w:rsidR="00685034" w:rsidRPr="003B4247" w:rsidRDefault="00685034" w:rsidP="003E5F7A">
            <w:pPr>
              <w:rPr>
                <w:rFonts w:asciiTheme="minorHAnsi" w:hAnsiTheme="minorHAnsi" w:cstheme="minorHAnsi"/>
              </w:rPr>
            </w:pPr>
          </w:p>
        </w:tc>
      </w:tr>
    </w:tbl>
    <w:p w14:paraId="482EB9EA" w14:textId="77777777" w:rsidR="00685034" w:rsidRPr="00676E14" w:rsidRDefault="00685034" w:rsidP="00685034">
      <w:pPr>
        <w:sectPr w:rsidR="00685034" w:rsidRPr="00676E14" w:rsidSect="003E5F7A">
          <w:pgSz w:w="11906" w:h="16838"/>
          <w:pgMar w:top="1418" w:right="1361" w:bottom="1134" w:left="1361" w:header="709" w:footer="0" w:gutter="0"/>
          <w:cols w:space="708"/>
          <w:docGrid w:linePitch="360"/>
        </w:sectPr>
      </w:pPr>
    </w:p>
    <w:p w14:paraId="439F13EF" w14:textId="35C72FA4" w:rsidR="00685034" w:rsidRPr="00676E14" w:rsidRDefault="00685034" w:rsidP="0019405A">
      <w:pPr>
        <w:pStyle w:val="Appendix"/>
        <w:numPr>
          <w:ilvl w:val="0"/>
          <w:numId w:val="0"/>
        </w:numPr>
        <w:ind w:left="360" w:hanging="360"/>
        <w:rPr>
          <w:rFonts w:asciiTheme="minorHAnsi" w:hAnsiTheme="minorHAnsi"/>
        </w:rPr>
      </w:pPr>
      <w:bookmarkStart w:id="69" w:name="_Toc42184985"/>
      <w:bookmarkStart w:id="70" w:name="_Ref196377177"/>
      <w:bookmarkStart w:id="71" w:name="_Toc204238695"/>
      <w:bookmarkStart w:id="72" w:name="_Toc401845051"/>
      <w:r w:rsidRPr="00676E14">
        <w:rPr>
          <w:rFonts w:asciiTheme="minorHAnsi" w:hAnsiTheme="minorHAnsi"/>
        </w:rPr>
        <w:lastRenderedPageBreak/>
        <w:t>Annex 1</w:t>
      </w:r>
      <w:r w:rsidR="00826154">
        <w:rPr>
          <w:rFonts w:asciiTheme="minorHAnsi" w:hAnsiTheme="minorHAnsi"/>
        </w:rPr>
        <w:t xml:space="preserve">. </w:t>
      </w:r>
      <w:r w:rsidR="00F60421" w:rsidRPr="00676E14">
        <w:rPr>
          <w:rFonts w:asciiTheme="minorHAnsi" w:hAnsiTheme="minorHAnsi"/>
        </w:rPr>
        <w:t>EGI Foundation</w:t>
      </w:r>
      <w:bookmarkEnd w:id="69"/>
      <w:r w:rsidR="00937009" w:rsidRPr="00676E14">
        <w:rPr>
          <w:rFonts w:asciiTheme="minorHAnsi" w:hAnsiTheme="minorHAnsi"/>
        </w:rPr>
        <w:t xml:space="preserve"> </w:t>
      </w:r>
      <w:bookmarkEnd w:id="70"/>
      <w:bookmarkEnd w:id="71"/>
      <w:bookmarkEnd w:id="72"/>
    </w:p>
    <w:p w14:paraId="0069EBC1" w14:textId="7F367991" w:rsidR="007B4FA2" w:rsidRPr="00676E14" w:rsidRDefault="007B4FA2" w:rsidP="00917952">
      <w:pPr>
        <w:spacing w:after="120"/>
        <w:jc w:val="both"/>
        <w:rPr>
          <w:rFonts w:ascii="Calibri" w:hAnsi="Calibri"/>
        </w:rPr>
      </w:pPr>
      <w:r w:rsidRPr="00676E14">
        <w:rPr>
          <w:rFonts w:ascii="Calibri" w:hAnsi="Calibri"/>
        </w:rPr>
        <w:t>The Stichting EGI (</w:t>
      </w:r>
      <w:r w:rsidR="00EA5583">
        <w:rPr>
          <w:rFonts w:ascii="Calibri" w:hAnsi="Calibri"/>
        </w:rPr>
        <w:t>also known as</w:t>
      </w:r>
      <w:r w:rsidRPr="00676E14">
        <w:rPr>
          <w:rFonts w:ascii="Calibri" w:hAnsi="Calibri"/>
        </w:rPr>
        <w:t xml:space="preserve"> the EGI Foundation and abbreviated as EGI.eu) is a not-for-profit foundation established under the Dutch law to coordinate the EGI federation (abbreviated as EGI),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 </w:t>
      </w:r>
    </w:p>
    <w:p w14:paraId="7A860867" w14:textId="1FF0F709" w:rsidR="007B4FA2" w:rsidRDefault="007B4FA2" w:rsidP="00917952">
      <w:pPr>
        <w:spacing w:after="120"/>
        <w:jc w:val="both"/>
        <w:rPr>
          <w:rFonts w:ascii="Calibri" w:hAnsi="Calibri"/>
        </w:rPr>
      </w:pPr>
      <w:r w:rsidRPr="00676E14">
        <w:rPr>
          <w:rFonts w:ascii="Calibri" w:hAnsi="Calibri"/>
        </w:rPr>
        <w:t xml:space="preserve">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 The EGI Foundation coordinates areas such as overseeing infrastructure operations, user community support, contact with technology providers, strategy and policy development, flagship events and dissemination of news and achievements. </w:t>
      </w:r>
    </w:p>
    <w:p w14:paraId="089C89B0" w14:textId="0CD2D836" w:rsidR="00990E5F" w:rsidRPr="00990E5F" w:rsidRDefault="00990E5F" w:rsidP="00917952">
      <w:pPr>
        <w:spacing w:after="120"/>
        <w:jc w:val="both"/>
        <w:rPr>
          <w:rFonts w:ascii="Calibri" w:hAnsi="Calibri"/>
        </w:rPr>
      </w:pPr>
      <w:r w:rsidRPr="00990E5F">
        <w:rPr>
          <w:rFonts w:ascii="Calibri" w:hAnsi="Calibri"/>
        </w:rPr>
        <w:t>The EGI Federation</w:t>
      </w:r>
      <w:r>
        <w:rPr>
          <w:rFonts w:ascii="Calibri" w:hAnsi="Calibri"/>
          <w:lang w:val="en-US"/>
        </w:rPr>
        <w:t xml:space="preserve"> – coordinated by EGI.eu – </w:t>
      </w:r>
      <w:r w:rsidRPr="00990E5F">
        <w:rPr>
          <w:rFonts w:ascii="Calibri" w:hAnsi="Calibri"/>
        </w:rPr>
        <w:t xml:space="preserve"> is one of the largest distributed computing infrastructure for researchers. It leverages the local investments of national research funding agencies by bringing together hundreds of data centres worldwide. It also includes the largest research cloud federation in operations in Europe with tens of participating cloud providers across most of the European countries offering IaaS cloud and storage services. </w:t>
      </w:r>
    </w:p>
    <w:p w14:paraId="02FD4797" w14:textId="7E37FFD3" w:rsidR="007B4FA2" w:rsidRDefault="00990E5F" w:rsidP="00917952">
      <w:pPr>
        <w:spacing w:after="120"/>
        <w:jc w:val="both"/>
        <w:rPr>
          <w:rFonts w:ascii="Calibri" w:hAnsi="Calibri"/>
        </w:rPr>
      </w:pPr>
      <w:r>
        <w:rPr>
          <w:rFonts w:ascii="Calibri" w:hAnsi="Calibri"/>
        </w:rPr>
        <w:t>The</w:t>
      </w:r>
      <w:r w:rsidR="007B4FA2" w:rsidRPr="00676E14">
        <w:rPr>
          <w:rFonts w:ascii="Calibri" w:hAnsi="Calibri"/>
        </w:rPr>
        <w:t xml:space="preserve"> EGI offering includes a federated IaaS cloud to run compute- or data-intensive tasks and host online services in virtual machines or docker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2DDC9999" w14:textId="4C315405" w:rsidR="00990E5F" w:rsidRPr="00990E5F" w:rsidRDefault="00990E5F" w:rsidP="00917952">
      <w:pPr>
        <w:spacing w:after="120"/>
        <w:jc w:val="both"/>
        <w:rPr>
          <w:rFonts w:ascii="Calibri" w:hAnsi="Calibri"/>
        </w:rPr>
      </w:pPr>
      <w:r w:rsidRPr="00990E5F">
        <w:rPr>
          <w:rFonts w:ascii="Calibri" w:hAnsi="Calibri"/>
        </w:rPr>
        <w:t>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centers.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datasets of public and commercial relevance for scalable access to big research data, fostering a culture and environment for sharing and reuse of open research data. EGI supports the implementation and adoption of cloud open standards.</w:t>
      </w:r>
    </w:p>
    <w:p w14:paraId="772A71A8" w14:textId="02FD584E" w:rsidR="00990E5F" w:rsidRPr="00676E14" w:rsidRDefault="00990E5F" w:rsidP="00917952">
      <w:pPr>
        <w:spacing w:after="120"/>
        <w:jc w:val="both"/>
        <w:rPr>
          <w:rFonts w:ascii="Calibri" w:hAnsi="Calibri"/>
        </w:rPr>
      </w:pPr>
      <w:r w:rsidRPr="00990E5F">
        <w:rPr>
          <w:rFonts w:ascii="Calibri" w:hAnsi="Calibri"/>
        </w:rPr>
        <w:t>The EGI technical platforms are co-developed with research communities and technology providers. In order to do so, EGI has established processes and technical infrastructures for requirements gathering, software validation, verification and distribution through the Unified Middleware Distribution.</w:t>
      </w:r>
    </w:p>
    <w:p w14:paraId="07BE4E2A" w14:textId="455E3006" w:rsidR="00990E5F" w:rsidRDefault="007B4FA2" w:rsidP="00917952">
      <w:pPr>
        <w:spacing w:after="120"/>
        <w:jc w:val="both"/>
        <w:rPr>
          <w:rFonts w:ascii="Calibri" w:hAnsi="Calibri"/>
        </w:rPr>
      </w:pPr>
      <w:r w:rsidRPr="00676E14">
        <w:rPr>
          <w:rFonts w:ascii="Calibri" w:hAnsi="Calibri"/>
        </w:rPr>
        <w:t xml:space="preserve">Over the last decade, EGI has built a federation of long-term distributed compute and storage infrastructure that has delivered unprecedented data analysis capabilities to tens of thousands </w:t>
      </w:r>
      <w:r w:rsidRPr="00676E14">
        <w:rPr>
          <w:rFonts w:ascii="Calibri" w:hAnsi="Calibri"/>
        </w:rPr>
        <w:lastRenderedPageBreak/>
        <w:t xml:space="preserve">of researchers from many disciplines (e.g., Medical and Health Sciences, Natural Sciences, Engineering and Technology, Agricultural Sciences, and Art and Humanities). </w:t>
      </w:r>
    </w:p>
    <w:p w14:paraId="49B02A92" w14:textId="476C6829" w:rsidR="007B4FA2" w:rsidRPr="00676E14" w:rsidRDefault="007B4FA2" w:rsidP="00917952">
      <w:pPr>
        <w:spacing w:after="120"/>
        <w:jc w:val="both"/>
        <w:rPr>
          <w:rFonts w:ascii="Calibri" w:hAnsi="Calibri"/>
        </w:rPr>
      </w:pPr>
      <w:r w:rsidRPr="00676E14">
        <w:rPr>
          <w:rFonts w:ascii="Calibri" w:hAnsi="Calibri"/>
        </w:rPr>
        <w:t>Examples of the supported research include the search for the Higgs boson at the Large Hadron Collider particle accelerator at CERN;</w:t>
      </w:r>
      <w:r w:rsidR="00990E5F">
        <w:rPr>
          <w:rFonts w:ascii="Calibri" w:hAnsi="Calibri"/>
        </w:rPr>
        <w:t xml:space="preserve"> the search for gravitational waves of the LIGO-VIRGO collaboration,</w:t>
      </w:r>
      <w:r w:rsidRPr="00676E14">
        <w:rPr>
          <w:rFonts w:ascii="Calibri" w:hAnsi="Calibri"/>
        </w:rPr>
        <w:t xml:space="preserve"> finding new tools to diagnose and monitor diseases such as Alzheimer’s, or the development of complex simulations to model climate change.  </w:t>
      </w:r>
    </w:p>
    <w:p w14:paraId="065DFE28" w14:textId="151362F5" w:rsidR="007B4FA2" w:rsidRPr="00676E14" w:rsidRDefault="007B4FA2" w:rsidP="00917952">
      <w:pPr>
        <w:spacing w:after="120"/>
        <w:jc w:val="both"/>
        <w:rPr>
          <w:rFonts w:ascii="Calibri" w:hAnsi="Calibri"/>
          <w:u w:val="single"/>
        </w:rPr>
      </w:pPr>
      <w:r w:rsidRPr="00676E14">
        <w:rPr>
          <w:rFonts w:ascii="Calibri" w:hAnsi="Calibri"/>
        </w:rPr>
        <w:t xml:space="preserve">Further information (e.g. governance; services) can be found at: </w:t>
      </w:r>
      <w:hyperlink r:id="rId28" w:history="1">
        <w:r w:rsidR="001F0D62" w:rsidRPr="00EA782B">
          <w:rPr>
            <w:rStyle w:val="Hyperlink"/>
            <w:rFonts w:ascii="Calibri" w:hAnsi="Calibri" w:cs="Cambria"/>
          </w:rPr>
          <w:t>www.egi.eu/about/</w:t>
        </w:r>
      </w:hyperlink>
      <w:r w:rsidR="001F0D62">
        <w:rPr>
          <w:rFonts w:ascii="Calibri" w:hAnsi="Calibri"/>
        </w:rPr>
        <w:t xml:space="preserve"> </w:t>
      </w:r>
    </w:p>
    <w:p w14:paraId="57141B3A" w14:textId="77777777" w:rsidR="00685034" w:rsidRPr="00676E14" w:rsidRDefault="00685034" w:rsidP="00917952">
      <w:pPr>
        <w:jc w:val="both"/>
        <w:sectPr w:rsidR="00685034" w:rsidRPr="00676E14" w:rsidSect="00AE51CB">
          <w:pgSz w:w="11906" w:h="16838"/>
          <w:pgMar w:top="1418" w:right="1361" w:bottom="1134" w:left="1361" w:header="709" w:footer="0" w:gutter="0"/>
          <w:cols w:space="708"/>
          <w:titlePg/>
          <w:docGrid w:linePitch="360"/>
        </w:sectPr>
      </w:pPr>
    </w:p>
    <w:p w14:paraId="39657170" w14:textId="5212E5CC" w:rsidR="00685034" w:rsidRPr="00676E14" w:rsidRDefault="00685034" w:rsidP="0019405A">
      <w:pPr>
        <w:pStyle w:val="Appendix"/>
        <w:numPr>
          <w:ilvl w:val="0"/>
          <w:numId w:val="0"/>
        </w:numPr>
        <w:ind w:left="360" w:hanging="360"/>
        <w:rPr>
          <w:rFonts w:asciiTheme="minorHAnsi" w:hAnsiTheme="minorHAnsi"/>
        </w:rPr>
      </w:pPr>
      <w:bookmarkStart w:id="73" w:name="_Toc42184986"/>
      <w:bookmarkStart w:id="74" w:name="_Ref196377238"/>
      <w:bookmarkStart w:id="75" w:name="_Toc204238696"/>
      <w:bookmarkStart w:id="76" w:name="_Toc401845052"/>
      <w:r w:rsidRPr="00676E14">
        <w:rPr>
          <w:rFonts w:asciiTheme="minorHAnsi" w:hAnsiTheme="minorHAnsi"/>
        </w:rPr>
        <w:lastRenderedPageBreak/>
        <w:t>Annex 2</w:t>
      </w:r>
      <w:r w:rsidR="00826154">
        <w:rPr>
          <w:rFonts w:asciiTheme="minorHAnsi" w:hAnsiTheme="minorHAnsi"/>
          <w:i/>
        </w:rPr>
        <w:t>.</w:t>
      </w:r>
      <w:r w:rsidR="00554DE0">
        <w:rPr>
          <w:rFonts w:asciiTheme="minorHAnsi" w:hAnsiTheme="minorHAnsi"/>
          <w:i/>
        </w:rPr>
        <w:t xml:space="preserve"> </w:t>
      </w:r>
      <w:r w:rsidR="003B4247">
        <w:rPr>
          <w:rFonts w:asciiTheme="minorHAnsi" w:hAnsiTheme="minorHAnsi"/>
          <w:iCs/>
        </w:rPr>
        <w:t>Open Science Grid</w:t>
      </w:r>
      <w:bookmarkEnd w:id="73"/>
      <w:r w:rsidR="00937009" w:rsidRPr="00676E14">
        <w:rPr>
          <w:rFonts w:asciiTheme="minorHAnsi" w:hAnsiTheme="minorHAnsi"/>
        </w:rPr>
        <w:t xml:space="preserve"> </w:t>
      </w:r>
      <w:bookmarkEnd w:id="74"/>
      <w:bookmarkEnd w:id="75"/>
      <w:bookmarkEnd w:id="76"/>
    </w:p>
    <w:p w14:paraId="01C4F258" w14:textId="77777777" w:rsidR="003B4247" w:rsidRPr="003B4247" w:rsidRDefault="003B4247" w:rsidP="003B4247">
      <w:pPr>
        <w:keepLines/>
        <w:widowControl w:val="0"/>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Open Science Grid (OSG) provides common service and support for resource providers and scientific institutions using a distributed fabric of high throughput computational services. The OSG does not own resources but provides software and services to users and resource providers alike to enable the opportunistic usage and sharing of resources. The OSG is funded through a diverse portfolio of awards from the National Science Foundation and the Department of Energy.</w:t>
      </w:r>
    </w:p>
    <w:p w14:paraId="7B91CEDD" w14:textId="77777777" w:rsidR="003B4247" w:rsidRPr="003B4247" w:rsidRDefault="003B4247" w:rsidP="003B4247">
      <w:pPr>
        <w:keepLines/>
        <w:widowControl w:val="0"/>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OSG supports science such as:</w:t>
      </w:r>
    </w:p>
    <w:p w14:paraId="23B9FDA2" w14:textId="77777777" w:rsidR="003B4247" w:rsidRPr="003B4247" w:rsidRDefault="003B4247" w:rsidP="003B4247">
      <w:pPr>
        <w:keepLines/>
        <w:widowControl w:val="0"/>
        <w:numPr>
          <w:ilvl w:val="0"/>
          <w:numId w:val="57"/>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High Energy Physics</w:t>
      </w:r>
    </w:p>
    <w:p w14:paraId="3143F84F" w14:textId="77777777" w:rsidR="003B4247" w:rsidRPr="003B4247" w:rsidRDefault="003B4247" w:rsidP="003B4247">
      <w:pPr>
        <w:keepLines/>
        <w:widowControl w:val="0"/>
        <w:numPr>
          <w:ilvl w:val="0"/>
          <w:numId w:val="57"/>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Structural Biology</w:t>
      </w:r>
    </w:p>
    <w:p w14:paraId="1799BAFB" w14:textId="77777777" w:rsidR="003B4247" w:rsidRPr="003B4247" w:rsidRDefault="003B4247" w:rsidP="003B4247">
      <w:pPr>
        <w:keepLines/>
        <w:widowControl w:val="0"/>
        <w:numPr>
          <w:ilvl w:val="0"/>
          <w:numId w:val="57"/>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Community VO (multiple sciences): OSG Connect</w:t>
      </w:r>
    </w:p>
    <w:p w14:paraId="7FA6DF36" w14:textId="77777777" w:rsidR="003B4247" w:rsidRPr="003B4247" w:rsidRDefault="003B4247" w:rsidP="003B4247">
      <w:pPr>
        <w:keepLines/>
        <w:widowControl w:val="0"/>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OSG is primarily used as a high-throughput grid where scientific problems are solved by breaking them down into a very large number of individual jobs that can run independently. The most successful opportunistic applications run on the OSG share the following characteristics:</w:t>
      </w:r>
    </w:p>
    <w:p w14:paraId="3FCE0504"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application is a Linux application for the x86 or x86_64 architecture.</w:t>
      </w:r>
    </w:p>
    <w:p w14:paraId="5DA34198"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application is single- or multi-threaded but does not require message passing.</w:t>
      </w:r>
    </w:p>
    <w:p w14:paraId="5B184793"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application has a small runtime between 1 and 24 hours.</w:t>
      </w:r>
    </w:p>
    <w:p w14:paraId="4D7EA6B2"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application can handle being unexpectedly killed and restarted.</w:t>
      </w:r>
    </w:p>
    <w:p w14:paraId="0ECDE1C5"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application is built from software that does not require contact to licensing servers.</w:t>
      </w:r>
    </w:p>
    <w:p w14:paraId="0B5AF3A6"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scientific problem can be described as a workflow consisting of jobs of such kind.</w:t>
      </w:r>
    </w:p>
    <w:p w14:paraId="3B41D9CF" w14:textId="77777777" w:rsidR="003B4247" w:rsidRPr="003B4247" w:rsidRDefault="003B4247" w:rsidP="003B4247">
      <w:pPr>
        <w:keepLines/>
        <w:widowControl w:val="0"/>
        <w:numPr>
          <w:ilvl w:val="0"/>
          <w:numId w:val="58"/>
        </w:numPr>
        <w:suppressAutoHyphens/>
        <w:spacing w:before="40" w:after="120"/>
        <w:jc w:val="both"/>
        <w:rPr>
          <w:rFonts w:asciiTheme="minorHAnsi" w:eastAsiaTheme="minorEastAsia" w:hAnsiTheme="minorHAnsi" w:cs="Cambria"/>
          <w:bCs/>
          <w:lang w:eastAsia="en-US"/>
        </w:rPr>
      </w:pPr>
      <w:r w:rsidRPr="003B4247">
        <w:rPr>
          <w:rFonts w:asciiTheme="minorHAnsi" w:eastAsiaTheme="minorEastAsia" w:hAnsiTheme="minorHAnsi" w:cs="Cambria"/>
          <w:bCs/>
          <w:lang w:eastAsia="en-US"/>
        </w:rPr>
        <w:t>The scientific problem requires running a very large number of small jobs rather than a few large jobs.</w:t>
      </w:r>
    </w:p>
    <w:p w14:paraId="4D25FB87" w14:textId="46B10A0A" w:rsidR="00736385" w:rsidRPr="003B4247" w:rsidRDefault="00B67C3E" w:rsidP="001F0D62">
      <w:pPr>
        <w:rPr>
          <w:rFonts w:ascii="Calibri" w:hAnsi="Calibri" w:cs="Calibri"/>
        </w:rPr>
      </w:pPr>
      <w:r w:rsidRPr="003B4247">
        <w:rPr>
          <w:rFonts w:ascii="Calibri" w:hAnsi="Calibri" w:cs="Calibri"/>
          <w:lang w:eastAsia="zh-CN"/>
        </w:rPr>
        <w:t xml:space="preserve">Further info could be accessed via </w:t>
      </w:r>
      <w:hyperlink r:id="rId29" w:history="1">
        <w:r w:rsidR="003B4247" w:rsidRPr="003B4247">
          <w:rPr>
            <w:rStyle w:val="Hyperlink"/>
            <w:rFonts w:ascii="Calibri" w:hAnsi="Calibri" w:cs="Calibri"/>
          </w:rPr>
          <w:t>https://opensciencegrid.org/</w:t>
        </w:r>
      </w:hyperlink>
      <w:r w:rsidR="00E3533B" w:rsidRPr="003B4247">
        <w:rPr>
          <w:rFonts w:ascii="Calibri" w:hAnsi="Calibri" w:cs="Calibri"/>
          <w:lang w:eastAsia="zh-CN"/>
        </w:rPr>
        <w:t>.</w:t>
      </w:r>
    </w:p>
    <w:p w14:paraId="086B404D" w14:textId="77777777" w:rsidR="003050D3" w:rsidRPr="003B4247" w:rsidRDefault="003050D3" w:rsidP="001F0D62">
      <w:pPr>
        <w:pStyle w:val="Appendix"/>
        <w:numPr>
          <w:ilvl w:val="0"/>
          <w:numId w:val="0"/>
        </w:numPr>
        <w:ind w:hanging="360"/>
        <w:rPr>
          <w:rFonts w:asciiTheme="minorHAnsi" w:hAnsiTheme="minorHAnsi"/>
          <w:sz w:val="24"/>
          <w:szCs w:val="24"/>
        </w:rPr>
        <w:sectPr w:rsidR="003050D3" w:rsidRPr="003B4247" w:rsidSect="003E5F7A">
          <w:pgSz w:w="11906" w:h="16838" w:code="9"/>
          <w:pgMar w:top="1418" w:right="1418" w:bottom="1134" w:left="1418" w:header="709" w:footer="709" w:gutter="0"/>
          <w:cols w:space="708"/>
          <w:docGrid w:linePitch="360"/>
        </w:sectPr>
      </w:pPr>
      <w:bookmarkStart w:id="77" w:name="ANNEX_3"/>
      <w:bookmarkStart w:id="78" w:name="_Ref196380411"/>
      <w:bookmarkStart w:id="79" w:name="_Toc204238697"/>
      <w:bookmarkStart w:id="80" w:name="_Toc401845053"/>
      <w:bookmarkStart w:id="81" w:name="_Toc483299050"/>
      <w:bookmarkEnd w:id="41"/>
      <w:bookmarkEnd w:id="42"/>
    </w:p>
    <w:p w14:paraId="6E2D8F3D" w14:textId="396B45E0" w:rsidR="00A9144B" w:rsidRPr="00676E14" w:rsidRDefault="00A9144B" w:rsidP="00A9144B">
      <w:pPr>
        <w:pStyle w:val="Appendix"/>
        <w:numPr>
          <w:ilvl w:val="0"/>
          <w:numId w:val="0"/>
        </w:numPr>
        <w:ind w:left="360" w:hanging="360"/>
      </w:pPr>
      <w:bookmarkStart w:id="82" w:name="_Toc42184987"/>
      <w:r w:rsidRPr="00676E14">
        <w:rPr>
          <w:rFonts w:asciiTheme="minorHAnsi" w:hAnsiTheme="minorHAnsi"/>
        </w:rPr>
        <w:lastRenderedPageBreak/>
        <w:t xml:space="preserve">Annex </w:t>
      </w:r>
      <w:r>
        <w:rPr>
          <w:rFonts w:asciiTheme="minorHAnsi" w:hAnsiTheme="minorHAnsi"/>
        </w:rPr>
        <w:t>3</w:t>
      </w:r>
      <w:r w:rsidR="00826154">
        <w:rPr>
          <w:rFonts w:asciiTheme="minorHAnsi" w:hAnsiTheme="minorHAnsi"/>
        </w:rPr>
        <w:t>.</w:t>
      </w:r>
      <w:r w:rsidRPr="00676E14">
        <w:rPr>
          <w:rFonts w:asciiTheme="minorHAnsi" w:hAnsiTheme="minorHAnsi"/>
        </w:rPr>
        <w:t xml:space="preserve"> Joint Work plan</w:t>
      </w:r>
      <w:bookmarkEnd w:id="82"/>
    </w:p>
    <w:p w14:paraId="1720E697" w14:textId="15350D41" w:rsidR="00C9327D" w:rsidRPr="00251026" w:rsidRDefault="00C9327D" w:rsidP="00C9327D">
      <w:pPr>
        <w:rPr>
          <w:rFonts w:asciiTheme="minorHAnsi" w:hAnsiTheme="minorHAnsi" w:cstheme="minorHAnsi"/>
        </w:rPr>
      </w:pPr>
      <w:r w:rsidRPr="00251026">
        <w:rPr>
          <w:rFonts w:asciiTheme="minorHAnsi" w:hAnsiTheme="minorHAnsi" w:cstheme="minorHAnsi"/>
        </w:rPr>
        <w:t>To support the collaboration objectives defined in article Article 2 (“Purpose and scope”), a joint</w:t>
      </w:r>
      <w:r w:rsidR="002B2518" w:rsidRPr="00251026">
        <w:rPr>
          <w:rFonts w:asciiTheme="minorHAnsi" w:hAnsiTheme="minorHAnsi" w:cstheme="minorHAnsi"/>
        </w:rPr>
        <w:t xml:space="preserve"> </w:t>
      </w:r>
      <w:r w:rsidRPr="00251026">
        <w:rPr>
          <w:rFonts w:asciiTheme="minorHAnsi" w:hAnsiTheme="minorHAnsi" w:cstheme="minorHAnsi"/>
        </w:rPr>
        <w:t xml:space="preserve">work plan is defined and will </w:t>
      </w:r>
      <w:r w:rsidRPr="00251026">
        <w:rPr>
          <w:rFonts w:asciiTheme="minorHAnsi" w:hAnsiTheme="minorHAnsi" w:cstheme="minorHAnsi"/>
          <w:color w:val="222222"/>
          <w:shd w:val="clear" w:color="auto" w:fill="FFFFFF"/>
          <w:lang w:eastAsia="zh-CN"/>
        </w:rPr>
        <w:t xml:space="preserve">be regularly reviewed and updated at least </w:t>
      </w:r>
      <w:r w:rsidR="00251026" w:rsidRPr="00251026">
        <w:rPr>
          <w:rFonts w:asciiTheme="minorHAnsi" w:hAnsiTheme="minorHAnsi" w:cstheme="minorHAnsi"/>
          <w:color w:val="222222"/>
          <w:shd w:val="clear" w:color="auto" w:fill="FFFFFF"/>
          <w:lang w:val="en-US" w:eastAsia="zh-CN"/>
        </w:rPr>
        <w:t>bi-</w:t>
      </w:r>
      <w:r w:rsidRPr="00251026">
        <w:rPr>
          <w:rFonts w:asciiTheme="minorHAnsi" w:hAnsiTheme="minorHAnsi" w:cstheme="minorHAnsi"/>
          <w:color w:val="222222"/>
          <w:shd w:val="clear" w:color="auto" w:fill="FFFFFF"/>
          <w:lang w:eastAsia="zh-CN"/>
        </w:rPr>
        <w:t>annually.</w:t>
      </w:r>
    </w:p>
    <w:p w14:paraId="51CBAEC0" w14:textId="77777777" w:rsidR="00C9327D" w:rsidRPr="00251026" w:rsidRDefault="00C9327D" w:rsidP="00C9327D">
      <w:pPr>
        <w:rPr>
          <w:rFonts w:asciiTheme="minorHAnsi" w:hAnsiTheme="minorHAnsi" w:cstheme="minorHAnsi"/>
          <w:lang w:eastAsia="zh-CN"/>
        </w:rPr>
      </w:pPr>
    </w:p>
    <w:p w14:paraId="448E6672" w14:textId="5CC42EC9" w:rsidR="001F0D62" w:rsidRPr="00251026" w:rsidRDefault="00A9144B" w:rsidP="003A2940">
      <w:pPr>
        <w:pStyle w:val="BodyText"/>
        <w:rPr>
          <w:rFonts w:asciiTheme="minorHAnsi" w:hAnsiTheme="minorHAnsi" w:cstheme="minorHAnsi"/>
        </w:rPr>
      </w:pPr>
      <w:r w:rsidRPr="00251026">
        <w:rPr>
          <w:rFonts w:asciiTheme="minorHAnsi" w:hAnsiTheme="minorHAnsi" w:cstheme="minorHAnsi"/>
        </w:rPr>
        <w:t xml:space="preserve">The </w:t>
      </w:r>
      <w:r w:rsidR="002B2518" w:rsidRPr="00251026">
        <w:rPr>
          <w:rFonts w:asciiTheme="minorHAnsi" w:hAnsiTheme="minorHAnsi" w:cstheme="minorHAnsi"/>
        </w:rPr>
        <w:t>P</w:t>
      </w:r>
      <w:r w:rsidRPr="00251026">
        <w:rPr>
          <w:rFonts w:asciiTheme="minorHAnsi" w:hAnsiTheme="minorHAnsi" w:cstheme="minorHAnsi"/>
        </w:rPr>
        <w:t xml:space="preserve">arties </w:t>
      </w:r>
      <w:r w:rsidR="00213E00" w:rsidRPr="00251026">
        <w:rPr>
          <w:rFonts w:asciiTheme="minorHAnsi" w:hAnsiTheme="minorHAnsi" w:cstheme="minorHAnsi"/>
        </w:rPr>
        <w:t xml:space="preserve">will jointly deliver </w:t>
      </w:r>
      <w:r w:rsidR="0047363F" w:rsidRPr="00251026">
        <w:rPr>
          <w:rFonts w:asciiTheme="minorHAnsi" w:hAnsiTheme="minorHAnsi" w:cstheme="minorHAnsi"/>
        </w:rPr>
        <w:t>e-</w:t>
      </w:r>
      <w:r w:rsidR="00213E00" w:rsidRPr="00251026">
        <w:rPr>
          <w:rFonts w:asciiTheme="minorHAnsi" w:hAnsiTheme="minorHAnsi" w:cstheme="minorHAnsi"/>
        </w:rPr>
        <w:t xml:space="preserve">infrastructure services and support the needs of global scientific communities. </w:t>
      </w:r>
      <w:r w:rsidR="001F0D62" w:rsidRPr="00251026">
        <w:rPr>
          <w:rFonts w:asciiTheme="minorHAnsi" w:hAnsiTheme="minorHAnsi" w:cstheme="minorHAnsi"/>
        </w:rPr>
        <w:t>T</w:t>
      </w:r>
      <w:r w:rsidRPr="00251026">
        <w:rPr>
          <w:rFonts w:asciiTheme="minorHAnsi" w:hAnsiTheme="minorHAnsi" w:cstheme="minorHAnsi"/>
        </w:rPr>
        <w:t xml:space="preserve">he cooperation </w:t>
      </w:r>
      <w:r w:rsidR="001F0D62" w:rsidRPr="00251026">
        <w:rPr>
          <w:rFonts w:asciiTheme="minorHAnsi" w:hAnsiTheme="minorHAnsi" w:cstheme="minorHAnsi"/>
        </w:rPr>
        <w:t>is</w:t>
      </w:r>
      <w:r w:rsidRPr="00251026">
        <w:rPr>
          <w:rFonts w:asciiTheme="minorHAnsi" w:hAnsiTheme="minorHAnsi" w:cstheme="minorHAnsi"/>
        </w:rPr>
        <w:t xml:space="preserve"> focus</w:t>
      </w:r>
      <w:r w:rsidR="001F0D62" w:rsidRPr="00251026">
        <w:rPr>
          <w:rFonts w:asciiTheme="minorHAnsi" w:hAnsiTheme="minorHAnsi" w:cstheme="minorHAnsi"/>
        </w:rPr>
        <w:t xml:space="preserve">ed, but not limited to </w:t>
      </w:r>
      <w:r w:rsidRPr="00251026">
        <w:rPr>
          <w:rFonts w:asciiTheme="minorHAnsi" w:hAnsiTheme="minorHAnsi" w:cstheme="minorHAnsi"/>
        </w:rPr>
        <w:t xml:space="preserve">the following </w:t>
      </w:r>
      <w:r w:rsidR="00374451" w:rsidRPr="00251026">
        <w:rPr>
          <w:rFonts w:asciiTheme="minorHAnsi" w:hAnsiTheme="minorHAnsi" w:cstheme="minorHAnsi"/>
        </w:rPr>
        <w:t>areas</w:t>
      </w:r>
      <w:r w:rsidRPr="00251026">
        <w:rPr>
          <w:rFonts w:asciiTheme="minorHAnsi" w:hAnsiTheme="minorHAnsi" w:cstheme="minorHAnsi"/>
        </w:rPr>
        <w:t>:</w:t>
      </w:r>
    </w:p>
    <w:p w14:paraId="5F43EFE1" w14:textId="77777777" w:rsidR="00251026" w:rsidRPr="00251026" w:rsidRDefault="00251026" w:rsidP="00251026">
      <w:pPr>
        <w:pStyle w:val="ListParagraph"/>
        <w:widowControl w:val="0"/>
        <w:numPr>
          <w:ilvl w:val="0"/>
          <w:numId w:val="41"/>
        </w:numPr>
        <w:rPr>
          <w:rFonts w:asciiTheme="minorHAnsi" w:hAnsiTheme="minorHAnsi" w:cstheme="minorHAnsi"/>
          <w:szCs w:val="22"/>
          <w:lang w:eastAsia="en-US"/>
        </w:rPr>
      </w:pPr>
      <w:r w:rsidRPr="00251026">
        <w:rPr>
          <w:rFonts w:asciiTheme="minorHAnsi" w:hAnsiTheme="minorHAnsi" w:cstheme="minorHAnsi"/>
          <w:szCs w:val="22"/>
          <w:lang w:val="en-US" w:eastAsia="en-US"/>
        </w:rPr>
        <w:t>Provide j</w:t>
      </w:r>
      <w:r w:rsidRPr="00251026">
        <w:rPr>
          <w:rFonts w:asciiTheme="minorHAnsi" w:hAnsiTheme="minorHAnsi" w:cstheme="minorHAnsi"/>
          <w:szCs w:val="22"/>
          <w:lang w:eastAsia="en-US"/>
        </w:rPr>
        <w:t xml:space="preserve">oint support for </w:t>
      </w:r>
      <w:r w:rsidRPr="00251026">
        <w:rPr>
          <w:rFonts w:asciiTheme="minorHAnsi" w:hAnsiTheme="minorHAnsi" w:cstheme="minorHAnsi"/>
          <w:szCs w:val="22"/>
          <w:lang w:val="en-US" w:eastAsia="en-US"/>
        </w:rPr>
        <w:t xml:space="preserve">international </w:t>
      </w:r>
      <w:r w:rsidRPr="00251026">
        <w:rPr>
          <w:rFonts w:asciiTheme="minorHAnsi" w:hAnsiTheme="minorHAnsi" w:cstheme="minorHAnsi"/>
          <w:szCs w:val="22"/>
          <w:lang w:eastAsia="en-US"/>
        </w:rPr>
        <w:t>communities</w:t>
      </w:r>
    </w:p>
    <w:p w14:paraId="4C568399" w14:textId="6DA154D0" w:rsidR="00251026" w:rsidRPr="00251026" w:rsidRDefault="00251026" w:rsidP="00251026">
      <w:pPr>
        <w:pStyle w:val="ListParagraph"/>
        <w:widowControl w:val="0"/>
        <w:numPr>
          <w:ilvl w:val="0"/>
          <w:numId w:val="41"/>
        </w:numPr>
        <w:rPr>
          <w:rFonts w:asciiTheme="minorHAnsi" w:hAnsiTheme="minorHAnsi" w:cstheme="minorHAnsi"/>
          <w:szCs w:val="22"/>
          <w:lang w:eastAsia="en-US"/>
        </w:rPr>
      </w:pPr>
      <w:r w:rsidRPr="00251026">
        <w:rPr>
          <w:rFonts w:asciiTheme="minorHAnsi" w:hAnsiTheme="minorHAnsi" w:cstheme="minorHAnsi"/>
          <w:szCs w:val="22"/>
          <w:lang w:val="en-US" w:eastAsia="en-US"/>
        </w:rPr>
        <w:t xml:space="preserve">Establish </w:t>
      </w:r>
      <w:r>
        <w:rPr>
          <w:rFonts w:asciiTheme="minorHAnsi" w:hAnsiTheme="minorHAnsi" w:cstheme="minorHAnsi"/>
          <w:szCs w:val="22"/>
          <w:lang w:val="en-US" w:eastAsia="en-US"/>
        </w:rPr>
        <w:t xml:space="preserve">technical </w:t>
      </w:r>
      <w:r w:rsidRPr="00251026">
        <w:rPr>
          <w:rFonts w:asciiTheme="minorHAnsi" w:hAnsiTheme="minorHAnsi" w:cstheme="minorHAnsi"/>
          <w:szCs w:val="22"/>
          <w:lang w:val="en-US" w:eastAsia="en-US"/>
        </w:rPr>
        <w:t>w</w:t>
      </w:r>
      <w:r w:rsidRPr="00251026">
        <w:rPr>
          <w:rFonts w:asciiTheme="minorHAnsi" w:hAnsiTheme="minorHAnsi" w:cstheme="minorHAnsi"/>
          <w:szCs w:val="22"/>
          <w:lang w:eastAsia="en-US"/>
        </w:rPr>
        <w:t>orking groups on topics of joint interest</w:t>
      </w:r>
      <w:r w:rsidRPr="00251026">
        <w:rPr>
          <w:rFonts w:asciiTheme="minorHAnsi" w:hAnsiTheme="minorHAnsi" w:cstheme="minorHAnsi"/>
          <w:szCs w:val="22"/>
          <w:lang w:val="en-US" w:eastAsia="en-US"/>
        </w:rPr>
        <w:t xml:space="preserve"> (e.g. d</w:t>
      </w:r>
      <w:r w:rsidRPr="00251026">
        <w:rPr>
          <w:rFonts w:asciiTheme="minorHAnsi" w:hAnsiTheme="minorHAnsi" w:cstheme="minorHAnsi"/>
          <w:szCs w:val="22"/>
          <w:lang w:eastAsia="en-US"/>
        </w:rPr>
        <w:t>ata management/transfer; AAI</w:t>
      </w:r>
      <w:r w:rsidRPr="00251026">
        <w:rPr>
          <w:rFonts w:asciiTheme="minorHAnsi" w:hAnsiTheme="minorHAnsi" w:cstheme="minorHAnsi"/>
          <w:szCs w:val="22"/>
          <w:lang w:val="en-US" w:eastAsia="en-US"/>
        </w:rPr>
        <w:t>)</w:t>
      </w:r>
    </w:p>
    <w:p w14:paraId="2E035DE6" w14:textId="775F3D15" w:rsidR="00251026" w:rsidRPr="00251026" w:rsidRDefault="003D0FAE" w:rsidP="00251026">
      <w:pPr>
        <w:pStyle w:val="ListParagraph"/>
        <w:widowControl w:val="0"/>
        <w:numPr>
          <w:ilvl w:val="0"/>
          <w:numId w:val="41"/>
        </w:numPr>
        <w:rPr>
          <w:rFonts w:asciiTheme="minorHAnsi" w:hAnsiTheme="minorHAnsi" w:cstheme="minorHAnsi"/>
          <w:szCs w:val="22"/>
          <w:lang w:eastAsia="en-US"/>
        </w:rPr>
      </w:pPr>
      <w:r w:rsidRPr="00251026">
        <w:rPr>
          <w:rFonts w:asciiTheme="minorHAnsi" w:hAnsiTheme="minorHAnsi" w:cstheme="minorHAnsi"/>
          <w:szCs w:val="22"/>
          <w:lang w:val="en-US" w:eastAsia="en-US"/>
        </w:rPr>
        <w:t>Organize</w:t>
      </w:r>
      <w:r w:rsidR="00251026" w:rsidRPr="00251026">
        <w:rPr>
          <w:rFonts w:asciiTheme="minorHAnsi" w:hAnsiTheme="minorHAnsi" w:cstheme="minorHAnsi"/>
          <w:szCs w:val="22"/>
          <w:lang w:val="en-US" w:eastAsia="en-US"/>
        </w:rPr>
        <w:t xml:space="preserve"> joint ‘call for use cases’</w:t>
      </w:r>
      <w:r w:rsidR="00251026" w:rsidRPr="00251026">
        <w:rPr>
          <w:rFonts w:asciiTheme="minorHAnsi" w:hAnsiTheme="minorHAnsi" w:cstheme="minorHAnsi"/>
          <w:szCs w:val="22"/>
          <w:lang w:eastAsia="en-US"/>
        </w:rPr>
        <w:t xml:space="preserve"> </w:t>
      </w:r>
    </w:p>
    <w:p w14:paraId="523607D0" w14:textId="23560967" w:rsidR="00251026" w:rsidRPr="00251026" w:rsidRDefault="003D0FAE" w:rsidP="00251026">
      <w:pPr>
        <w:pStyle w:val="ListParagraph"/>
        <w:widowControl w:val="0"/>
        <w:numPr>
          <w:ilvl w:val="0"/>
          <w:numId w:val="41"/>
        </w:numPr>
        <w:rPr>
          <w:rFonts w:asciiTheme="minorHAnsi" w:hAnsiTheme="minorHAnsi" w:cstheme="minorHAnsi"/>
          <w:szCs w:val="22"/>
          <w:lang w:eastAsia="en-US"/>
        </w:rPr>
      </w:pPr>
      <w:r w:rsidRPr="00251026">
        <w:rPr>
          <w:rFonts w:asciiTheme="minorHAnsi" w:hAnsiTheme="minorHAnsi" w:cstheme="minorHAnsi"/>
          <w:szCs w:val="22"/>
          <w:lang w:val="en-US" w:eastAsia="en-US"/>
        </w:rPr>
        <w:t>Harmonize</w:t>
      </w:r>
      <w:r w:rsidR="00251026" w:rsidRPr="00251026">
        <w:rPr>
          <w:rFonts w:asciiTheme="minorHAnsi" w:hAnsiTheme="minorHAnsi" w:cstheme="minorHAnsi"/>
          <w:szCs w:val="22"/>
          <w:lang w:val="en-US" w:eastAsia="en-US"/>
        </w:rPr>
        <w:t xml:space="preserve"> and align o</w:t>
      </w:r>
      <w:r w:rsidR="00251026" w:rsidRPr="00251026">
        <w:rPr>
          <w:rFonts w:asciiTheme="minorHAnsi" w:hAnsiTheme="minorHAnsi" w:cstheme="minorHAnsi"/>
          <w:szCs w:val="22"/>
          <w:lang w:eastAsia="en-US"/>
        </w:rPr>
        <w:t>perational activities regarding support to middleware</w:t>
      </w:r>
      <w:r w:rsidR="00251026" w:rsidRPr="00251026">
        <w:rPr>
          <w:rFonts w:asciiTheme="minorHAnsi" w:hAnsiTheme="minorHAnsi" w:cstheme="minorHAnsi"/>
          <w:szCs w:val="22"/>
          <w:lang w:val="en-US" w:eastAsia="en-US"/>
        </w:rPr>
        <w:t xml:space="preserve">, </w:t>
      </w:r>
      <w:r w:rsidR="00310352">
        <w:rPr>
          <w:rFonts w:asciiTheme="minorHAnsi" w:hAnsiTheme="minorHAnsi" w:cstheme="minorHAnsi"/>
          <w:szCs w:val="22"/>
          <w:lang w:val="en-US" w:eastAsia="en-US"/>
        </w:rPr>
        <w:t xml:space="preserve">operational security, </w:t>
      </w:r>
      <w:r w:rsidR="00251026" w:rsidRPr="00251026">
        <w:rPr>
          <w:rFonts w:asciiTheme="minorHAnsi" w:hAnsiTheme="minorHAnsi" w:cstheme="minorHAnsi"/>
          <w:szCs w:val="22"/>
          <w:lang w:val="en-US" w:eastAsia="en-US"/>
        </w:rPr>
        <w:t>libraries and tools</w:t>
      </w:r>
    </w:p>
    <w:p w14:paraId="6CBF89B6" w14:textId="77777777" w:rsidR="001F0D62" w:rsidRPr="00251026" w:rsidRDefault="001F0D62" w:rsidP="001F0D62">
      <w:pPr>
        <w:pStyle w:val="ListParagraph"/>
        <w:widowControl w:val="0"/>
        <w:contextualSpacing w:val="0"/>
        <w:rPr>
          <w:rFonts w:asciiTheme="minorHAnsi" w:hAnsiTheme="minorHAnsi" w:cstheme="minorHAnsi"/>
          <w:szCs w:val="22"/>
          <w:lang w:eastAsia="en-US"/>
        </w:rPr>
      </w:pPr>
    </w:p>
    <w:p w14:paraId="5C2DA724" w14:textId="0354B1A4" w:rsidR="00AB705D" w:rsidRPr="00251026" w:rsidRDefault="00AB705D" w:rsidP="00827B64">
      <w:pPr>
        <w:rPr>
          <w:rFonts w:asciiTheme="minorHAnsi" w:hAnsiTheme="minorHAnsi" w:cstheme="minorHAnsi"/>
          <w:i/>
          <w:highlight w:val="yellow"/>
        </w:rPr>
      </w:pPr>
    </w:p>
    <w:p w14:paraId="7B98E1ED" w14:textId="15F92BE3" w:rsidR="00095536" w:rsidRPr="00095536" w:rsidRDefault="00095536" w:rsidP="00095536">
      <w:pPr>
        <w:rPr>
          <w:rFonts w:asciiTheme="minorHAnsi" w:hAnsiTheme="minorHAnsi" w:cstheme="minorHAnsi"/>
          <w:b/>
          <w:bCs/>
          <w:lang w:val="en-US"/>
        </w:rPr>
      </w:pPr>
      <w:r w:rsidRPr="00251026">
        <w:rPr>
          <w:rFonts w:asciiTheme="minorHAnsi" w:hAnsiTheme="minorHAnsi" w:cstheme="minorHAnsi"/>
          <w:b/>
          <w:bCs/>
        </w:rPr>
        <w:t xml:space="preserve">Joint Activity </w:t>
      </w:r>
      <w:r>
        <w:rPr>
          <w:rFonts w:asciiTheme="minorHAnsi" w:hAnsiTheme="minorHAnsi" w:cstheme="minorHAnsi"/>
          <w:b/>
          <w:bCs/>
          <w:lang w:val="en-US"/>
        </w:rPr>
        <w:t>1)</w:t>
      </w:r>
      <w:r w:rsidRPr="00251026">
        <w:rPr>
          <w:rFonts w:asciiTheme="minorHAnsi" w:hAnsiTheme="minorHAnsi" w:cstheme="minorHAnsi"/>
          <w:b/>
          <w:bCs/>
        </w:rPr>
        <w:t xml:space="preserve"> </w:t>
      </w:r>
      <w:r>
        <w:rPr>
          <w:rFonts w:asciiTheme="minorHAnsi" w:hAnsiTheme="minorHAnsi" w:cstheme="minorHAnsi"/>
          <w:b/>
          <w:bCs/>
          <w:lang w:val="en-US"/>
        </w:rPr>
        <w:t>Provide support for international communities</w:t>
      </w:r>
    </w:p>
    <w:p w14:paraId="74EC55F2" w14:textId="0E92B443" w:rsidR="00095536" w:rsidRPr="007B3C32" w:rsidRDefault="00095536" w:rsidP="00095536">
      <w:pPr>
        <w:rPr>
          <w:rFonts w:asciiTheme="minorHAnsi" w:hAnsiTheme="minorHAnsi" w:cstheme="minorHAnsi"/>
        </w:rPr>
      </w:pPr>
      <w:r w:rsidRPr="00251026">
        <w:rPr>
          <w:rFonts w:asciiTheme="minorHAnsi" w:hAnsiTheme="minorHAnsi" w:cstheme="minorHAnsi"/>
        </w:rPr>
        <w:t xml:space="preserve">The </w:t>
      </w:r>
      <w:r>
        <w:rPr>
          <w:rFonts w:asciiTheme="minorHAnsi" w:hAnsiTheme="minorHAnsi" w:cstheme="minorHAnsi"/>
          <w:lang w:val="en-US"/>
        </w:rPr>
        <w:t>parties</w:t>
      </w:r>
      <w:r w:rsidRPr="00251026">
        <w:rPr>
          <w:rFonts w:asciiTheme="minorHAnsi" w:hAnsiTheme="minorHAnsi" w:cstheme="minorHAnsi"/>
        </w:rPr>
        <w:t xml:space="preserve"> will identify research communities of joint interest</w:t>
      </w:r>
      <w:r>
        <w:rPr>
          <w:rFonts w:asciiTheme="minorHAnsi" w:hAnsiTheme="minorHAnsi" w:cstheme="minorHAnsi"/>
          <w:lang w:val="en-US"/>
        </w:rPr>
        <w:t xml:space="preserve"> in us</w:t>
      </w:r>
      <w:r w:rsidR="00375E36">
        <w:rPr>
          <w:rFonts w:asciiTheme="minorHAnsi" w:hAnsiTheme="minorHAnsi" w:cstheme="minorHAnsi"/>
          <w:lang w:val="en-US"/>
        </w:rPr>
        <w:t>ing</w:t>
      </w:r>
      <w:r>
        <w:rPr>
          <w:rFonts w:asciiTheme="minorHAnsi" w:hAnsiTheme="minorHAnsi" w:cstheme="minorHAnsi"/>
          <w:lang w:val="en-US"/>
        </w:rPr>
        <w:t xml:space="preserve"> resources/services from both OSG and EGI, and will coordinate support </w:t>
      </w:r>
      <w:r w:rsidR="00375E36">
        <w:rPr>
          <w:rFonts w:asciiTheme="minorHAnsi" w:hAnsiTheme="minorHAnsi" w:cstheme="minorHAnsi"/>
          <w:lang w:val="en-US"/>
        </w:rPr>
        <w:t xml:space="preserve">and service delivery </w:t>
      </w:r>
      <w:r>
        <w:rPr>
          <w:rFonts w:asciiTheme="minorHAnsi" w:hAnsiTheme="minorHAnsi" w:cstheme="minorHAnsi"/>
          <w:lang w:val="en-US"/>
        </w:rPr>
        <w:t>for these communities</w:t>
      </w:r>
      <w:r w:rsidRPr="00251026">
        <w:rPr>
          <w:rFonts w:asciiTheme="minorHAnsi" w:hAnsiTheme="minorHAnsi" w:cstheme="minorHAnsi"/>
        </w:rPr>
        <w:t xml:space="preserve">. Examples of scientific disciplines include structural biology </w:t>
      </w:r>
      <w:r w:rsidR="007B3C32">
        <w:rPr>
          <w:rFonts w:asciiTheme="minorHAnsi" w:hAnsiTheme="minorHAnsi" w:cstheme="minorHAnsi"/>
          <w:lang w:val="en-US"/>
        </w:rPr>
        <w:t>(</w:t>
      </w:r>
      <w:proofErr w:type="spellStart"/>
      <w:r w:rsidR="007B3C32">
        <w:rPr>
          <w:rFonts w:asciiTheme="minorHAnsi" w:hAnsiTheme="minorHAnsi" w:cstheme="minorHAnsi"/>
          <w:lang w:val="en-US"/>
        </w:rPr>
        <w:t>WeNMR</w:t>
      </w:r>
      <w:proofErr w:type="spellEnd"/>
      <w:r w:rsidRPr="00251026">
        <w:rPr>
          <w:rFonts w:asciiTheme="minorHAnsi" w:hAnsiTheme="minorHAnsi" w:cstheme="minorHAnsi"/>
        </w:rPr>
        <w:t xml:space="preserve">), astronomy </w:t>
      </w:r>
      <w:r w:rsidR="00310352">
        <w:rPr>
          <w:rFonts w:asciiTheme="minorHAnsi" w:hAnsiTheme="minorHAnsi" w:cstheme="minorHAnsi"/>
        </w:rPr>
        <w:t xml:space="preserve">and astrophysics </w:t>
      </w:r>
      <w:r w:rsidRPr="00251026">
        <w:rPr>
          <w:rFonts w:asciiTheme="minorHAnsi" w:hAnsiTheme="minorHAnsi" w:cstheme="minorHAnsi"/>
        </w:rPr>
        <w:t>(LSST</w:t>
      </w:r>
      <w:r w:rsidR="00310352">
        <w:rPr>
          <w:rFonts w:asciiTheme="minorHAnsi" w:hAnsiTheme="minorHAnsi" w:cstheme="minorHAnsi"/>
        </w:rPr>
        <w:t>, LIGO/Virgo, …</w:t>
      </w:r>
      <w:r w:rsidRPr="00251026">
        <w:rPr>
          <w:rFonts w:asciiTheme="minorHAnsi" w:hAnsiTheme="minorHAnsi" w:cstheme="minorHAnsi"/>
        </w:rPr>
        <w:t xml:space="preserve">), </w:t>
      </w:r>
      <w:r w:rsidR="007B3C32">
        <w:rPr>
          <w:rFonts w:asciiTheme="minorHAnsi" w:hAnsiTheme="minorHAnsi" w:cstheme="minorHAnsi"/>
          <w:lang w:val="en-US"/>
        </w:rPr>
        <w:t>high-energy physics, neutrino observatory (</w:t>
      </w:r>
      <w:proofErr w:type="spellStart"/>
      <w:r w:rsidR="007B3C32">
        <w:rPr>
          <w:rFonts w:asciiTheme="minorHAnsi" w:hAnsiTheme="minorHAnsi" w:cstheme="minorHAnsi"/>
          <w:lang w:val="en-US"/>
        </w:rPr>
        <w:t>IceCube</w:t>
      </w:r>
      <w:proofErr w:type="spellEnd"/>
      <w:r w:rsidR="007B3C32">
        <w:rPr>
          <w:rFonts w:asciiTheme="minorHAnsi" w:hAnsiTheme="minorHAnsi" w:cstheme="minorHAnsi"/>
          <w:lang w:val="en-US"/>
        </w:rPr>
        <w:t>)</w:t>
      </w:r>
      <w:r w:rsidR="009E728A">
        <w:rPr>
          <w:rFonts w:asciiTheme="minorHAnsi" w:hAnsiTheme="minorHAnsi" w:cstheme="minorHAnsi"/>
          <w:lang w:val="en-US"/>
        </w:rPr>
        <w:t>, and communities providing scientific gateways of international relevance</w:t>
      </w:r>
      <w:r w:rsidR="007B3C32">
        <w:rPr>
          <w:rFonts w:asciiTheme="minorHAnsi" w:hAnsiTheme="minorHAnsi" w:cstheme="minorHAnsi"/>
          <w:lang w:val="en-US"/>
        </w:rPr>
        <w:t xml:space="preserve">. </w:t>
      </w:r>
    </w:p>
    <w:p w14:paraId="78BF589A" w14:textId="0A71358A" w:rsidR="007B3C32" w:rsidRDefault="007B3C32" w:rsidP="00095536">
      <w:pPr>
        <w:rPr>
          <w:rFonts w:asciiTheme="minorHAnsi" w:hAnsiTheme="minorHAnsi" w:cstheme="minorHAnsi"/>
        </w:rPr>
      </w:pPr>
    </w:p>
    <w:p w14:paraId="02FE8B9E" w14:textId="2864D3D9" w:rsidR="007B3C32" w:rsidRPr="00251026" w:rsidRDefault="007B3C32" w:rsidP="007B3C32">
      <w:pPr>
        <w:rPr>
          <w:rFonts w:asciiTheme="minorHAnsi" w:hAnsiTheme="minorHAnsi" w:cstheme="minorHAnsi"/>
          <w:b/>
          <w:bCs/>
        </w:rPr>
      </w:pPr>
      <w:r w:rsidRPr="00251026">
        <w:rPr>
          <w:rFonts w:asciiTheme="minorHAnsi" w:hAnsiTheme="minorHAnsi" w:cstheme="minorHAnsi"/>
          <w:b/>
          <w:bCs/>
        </w:rPr>
        <w:t xml:space="preserve">Joint Activity 2. </w:t>
      </w:r>
      <w:r w:rsidRPr="00251026">
        <w:rPr>
          <w:rFonts w:asciiTheme="minorHAnsi" w:hAnsiTheme="minorHAnsi" w:cstheme="minorHAnsi"/>
          <w:b/>
          <w:bCs/>
          <w:lang w:val="en-US"/>
        </w:rPr>
        <w:t xml:space="preserve">Establish </w:t>
      </w:r>
      <w:r w:rsidRPr="007B3C32">
        <w:rPr>
          <w:rFonts w:asciiTheme="minorHAnsi" w:hAnsiTheme="minorHAnsi" w:cstheme="minorHAnsi"/>
          <w:b/>
          <w:bCs/>
          <w:lang w:val="en-US"/>
        </w:rPr>
        <w:t xml:space="preserve">technical </w:t>
      </w:r>
      <w:r w:rsidRPr="00251026">
        <w:rPr>
          <w:rFonts w:asciiTheme="minorHAnsi" w:hAnsiTheme="minorHAnsi" w:cstheme="minorHAnsi"/>
          <w:b/>
          <w:bCs/>
          <w:lang w:val="en-US"/>
        </w:rPr>
        <w:t>w</w:t>
      </w:r>
      <w:r w:rsidRPr="00251026">
        <w:rPr>
          <w:rFonts w:asciiTheme="minorHAnsi" w:hAnsiTheme="minorHAnsi" w:cstheme="minorHAnsi"/>
          <w:b/>
          <w:bCs/>
        </w:rPr>
        <w:t>orking groups on topics of joint interest</w:t>
      </w:r>
    </w:p>
    <w:p w14:paraId="607F3FE0" w14:textId="75C96800" w:rsidR="00334A92" w:rsidRDefault="00334A92" w:rsidP="007B3C32">
      <w:pPr>
        <w:rPr>
          <w:rFonts w:asciiTheme="minorHAnsi" w:hAnsiTheme="minorHAnsi" w:cstheme="minorHAnsi"/>
          <w:lang w:val="en-US"/>
        </w:rPr>
      </w:pPr>
      <w:r>
        <w:rPr>
          <w:rFonts w:asciiTheme="minorHAnsi" w:hAnsiTheme="minorHAnsi" w:cstheme="minorHAnsi"/>
          <w:lang w:val="en-US"/>
        </w:rPr>
        <w:t xml:space="preserve">The parties will establish focused, technical working groups to study technologies of joint interest, and to exchange information about experiences with the use of those technologies in federated environments. The first working groups are foreseen to be established on data management and on authentication-authorization infrastructure (AAI). </w:t>
      </w:r>
    </w:p>
    <w:p w14:paraId="04ACB014" w14:textId="4AA7C129" w:rsidR="007B3C32" w:rsidRDefault="007B3C32" w:rsidP="00095536">
      <w:pPr>
        <w:rPr>
          <w:rFonts w:asciiTheme="minorHAnsi" w:hAnsiTheme="minorHAnsi" w:cstheme="minorHAnsi"/>
        </w:rPr>
      </w:pPr>
    </w:p>
    <w:p w14:paraId="0F4C043F" w14:textId="70A2837A" w:rsidR="00334A92" w:rsidRPr="00251026" w:rsidRDefault="00334A92" w:rsidP="00334A92">
      <w:pPr>
        <w:rPr>
          <w:rFonts w:asciiTheme="minorHAnsi" w:hAnsiTheme="minorHAnsi" w:cstheme="minorHAnsi"/>
          <w:b/>
          <w:bCs/>
        </w:rPr>
      </w:pPr>
      <w:r w:rsidRPr="00251026">
        <w:rPr>
          <w:rFonts w:asciiTheme="minorHAnsi" w:hAnsiTheme="minorHAnsi" w:cstheme="minorHAnsi"/>
          <w:b/>
          <w:bCs/>
        </w:rPr>
        <w:t xml:space="preserve">Joint Activity </w:t>
      </w:r>
      <w:r>
        <w:rPr>
          <w:rFonts w:asciiTheme="minorHAnsi" w:hAnsiTheme="minorHAnsi" w:cstheme="minorHAnsi"/>
          <w:b/>
          <w:bCs/>
          <w:lang w:val="en-US"/>
        </w:rPr>
        <w:t>3</w:t>
      </w:r>
      <w:r w:rsidRPr="00251026">
        <w:rPr>
          <w:rFonts w:asciiTheme="minorHAnsi" w:hAnsiTheme="minorHAnsi" w:cstheme="minorHAnsi"/>
          <w:b/>
          <w:bCs/>
        </w:rPr>
        <w:t xml:space="preserve">. </w:t>
      </w:r>
      <w:r w:rsidR="003D0FAE" w:rsidRPr="00251026">
        <w:rPr>
          <w:rFonts w:asciiTheme="minorHAnsi" w:hAnsiTheme="minorHAnsi" w:cstheme="minorHAnsi"/>
          <w:b/>
          <w:bCs/>
          <w:lang w:val="en-US"/>
        </w:rPr>
        <w:t>Organize</w:t>
      </w:r>
      <w:r w:rsidRPr="00251026">
        <w:rPr>
          <w:rFonts w:asciiTheme="minorHAnsi" w:hAnsiTheme="minorHAnsi" w:cstheme="minorHAnsi"/>
          <w:b/>
          <w:bCs/>
          <w:lang w:val="en-US"/>
        </w:rPr>
        <w:t xml:space="preserve"> joint ‘call for use cases’</w:t>
      </w:r>
    </w:p>
    <w:p w14:paraId="095DC860" w14:textId="5B53CCB8" w:rsidR="00334A92" w:rsidRPr="00251026" w:rsidRDefault="00334A92" w:rsidP="00334A92">
      <w:pPr>
        <w:rPr>
          <w:rFonts w:asciiTheme="minorHAnsi" w:hAnsiTheme="minorHAnsi" w:cstheme="minorHAnsi"/>
        </w:rPr>
      </w:pPr>
      <w:r>
        <w:rPr>
          <w:rFonts w:asciiTheme="minorHAnsi" w:hAnsiTheme="minorHAnsi" w:cstheme="minorHAnsi"/>
          <w:lang w:val="en-US"/>
        </w:rPr>
        <w:t>The parties will</w:t>
      </w:r>
      <w:r w:rsidR="00095536" w:rsidRPr="00251026">
        <w:rPr>
          <w:rFonts w:asciiTheme="minorHAnsi" w:hAnsiTheme="minorHAnsi" w:cstheme="minorHAnsi"/>
        </w:rPr>
        <w:t xml:space="preserve"> </w:t>
      </w:r>
      <w:r w:rsidR="003D0FAE" w:rsidRPr="00251026">
        <w:rPr>
          <w:rFonts w:asciiTheme="minorHAnsi" w:hAnsiTheme="minorHAnsi" w:cstheme="minorHAnsi"/>
        </w:rPr>
        <w:t>organize</w:t>
      </w:r>
      <w:r w:rsidR="00095536" w:rsidRPr="00251026">
        <w:rPr>
          <w:rFonts w:asciiTheme="minorHAnsi" w:hAnsiTheme="minorHAnsi" w:cstheme="minorHAnsi"/>
        </w:rPr>
        <w:t xml:space="preserve"> </w:t>
      </w:r>
      <w:r w:rsidR="009E728A">
        <w:rPr>
          <w:rFonts w:asciiTheme="minorHAnsi" w:hAnsiTheme="minorHAnsi" w:cstheme="minorHAnsi"/>
          <w:lang w:val="en-US"/>
        </w:rPr>
        <w:t xml:space="preserve">one </w:t>
      </w:r>
      <w:r w:rsidR="00095536" w:rsidRPr="00251026">
        <w:rPr>
          <w:rFonts w:asciiTheme="minorHAnsi" w:hAnsiTheme="minorHAnsi" w:cstheme="minorHAnsi"/>
        </w:rPr>
        <w:t xml:space="preserve">annual </w:t>
      </w:r>
      <w:r w:rsidR="009E728A">
        <w:rPr>
          <w:rFonts w:asciiTheme="minorHAnsi" w:hAnsiTheme="minorHAnsi" w:cstheme="minorHAnsi"/>
          <w:lang w:val="en-US"/>
        </w:rPr>
        <w:t xml:space="preserve">joint </w:t>
      </w:r>
      <w:r w:rsidR="00095536" w:rsidRPr="00251026">
        <w:rPr>
          <w:rFonts w:asciiTheme="minorHAnsi" w:hAnsiTheme="minorHAnsi" w:cstheme="minorHAnsi"/>
        </w:rPr>
        <w:t>open call to expand the group of jointly supported research collaborations.</w:t>
      </w:r>
      <w:r>
        <w:rPr>
          <w:rFonts w:asciiTheme="minorHAnsi" w:hAnsiTheme="minorHAnsi" w:cstheme="minorHAnsi"/>
          <w:lang w:val="en-US"/>
        </w:rPr>
        <w:t xml:space="preserve"> The calls will invite international research communities to express interest in the use of resources/services from OSG and EGI. </w:t>
      </w:r>
      <w:r w:rsidR="00095536" w:rsidRPr="00251026">
        <w:rPr>
          <w:rFonts w:asciiTheme="minorHAnsi" w:hAnsiTheme="minorHAnsi" w:cstheme="minorHAnsi"/>
        </w:rPr>
        <w:t xml:space="preserve">The parties agree to implement disciplinary cooperation and relevant use cases in accordance with the rules and regulations of the Parties’ governance boards. </w:t>
      </w:r>
    </w:p>
    <w:p w14:paraId="72D12485" w14:textId="77777777" w:rsidR="00012B14" w:rsidRPr="00251026" w:rsidRDefault="00012B14" w:rsidP="00EA5583">
      <w:pPr>
        <w:rPr>
          <w:rFonts w:asciiTheme="minorHAnsi" w:hAnsiTheme="minorHAnsi" w:cstheme="minorHAnsi"/>
          <w:b/>
          <w:bCs/>
        </w:rPr>
      </w:pPr>
    </w:p>
    <w:p w14:paraId="46635BF8" w14:textId="2E932F9F" w:rsidR="0043262F" w:rsidRPr="00251026" w:rsidRDefault="00012B14" w:rsidP="00EA5583">
      <w:pPr>
        <w:rPr>
          <w:rFonts w:asciiTheme="minorHAnsi" w:hAnsiTheme="minorHAnsi" w:cstheme="minorHAnsi"/>
          <w:b/>
          <w:bCs/>
        </w:rPr>
      </w:pPr>
      <w:r w:rsidRPr="00251026">
        <w:rPr>
          <w:rFonts w:asciiTheme="minorHAnsi" w:hAnsiTheme="minorHAnsi" w:cstheme="minorHAnsi"/>
          <w:b/>
          <w:bCs/>
        </w:rPr>
        <w:t xml:space="preserve">Joint Activity 4. </w:t>
      </w:r>
      <w:r w:rsidR="003D0FAE" w:rsidRPr="00251026">
        <w:rPr>
          <w:rFonts w:asciiTheme="minorHAnsi" w:hAnsiTheme="minorHAnsi" w:cstheme="minorHAnsi"/>
          <w:b/>
          <w:bCs/>
          <w:lang w:val="en-US"/>
        </w:rPr>
        <w:t>Harmonize</w:t>
      </w:r>
      <w:r w:rsidR="00334A92" w:rsidRPr="00251026">
        <w:rPr>
          <w:rFonts w:asciiTheme="minorHAnsi" w:hAnsiTheme="minorHAnsi" w:cstheme="minorHAnsi"/>
          <w:b/>
          <w:bCs/>
          <w:lang w:val="en-US"/>
        </w:rPr>
        <w:t xml:space="preserve"> and align o</w:t>
      </w:r>
      <w:r w:rsidR="00334A92" w:rsidRPr="00251026">
        <w:rPr>
          <w:rFonts w:asciiTheme="minorHAnsi" w:hAnsiTheme="minorHAnsi" w:cstheme="minorHAnsi"/>
          <w:b/>
          <w:bCs/>
        </w:rPr>
        <w:t>perational activities regarding support to middleware</w:t>
      </w:r>
      <w:r w:rsidR="00334A92" w:rsidRPr="00251026">
        <w:rPr>
          <w:rFonts w:asciiTheme="minorHAnsi" w:hAnsiTheme="minorHAnsi" w:cstheme="minorHAnsi"/>
          <w:b/>
          <w:bCs/>
          <w:lang w:val="en-US"/>
        </w:rPr>
        <w:t xml:space="preserve">, </w:t>
      </w:r>
      <w:r w:rsidR="008910DF">
        <w:rPr>
          <w:rFonts w:asciiTheme="minorHAnsi" w:hAnsiTheme="minorHAnsi" w:cstheme="minorHAnsi"/>
          <w:b/>
          <w:bCs/>
          <w:lang w:val="en-US"/>
        </w:rPr>
        <w:t xml:space="preserve">operational security, </w:t>
      </w:r>
      <w:r w:rsidR="00334A92" w:rsidRPr="00251026">
        <w:rPr>
          <w:rFonts w:asciiTheme="minorHAnsi" w:hAnsiTheme="minorHAnsi" w:cstheme="minorHAnsi"/>
          <w:b/>
          <w:bCs/>
          <w:lang w:val="en-US"/>
        </w:rPr>
        <w:t>libraries and tools</w:t>
      </w:r>
    </w:p>
    <w:p w14:paraId="7A48B407" w14:textId="0406C0C5" w:rsidR="00334A92" w:rsidRPr="00334A92" w:rsidRDefault="00334A92" w:rsidP="00EA5583">
      <w:pPr>
        <w:rPr>
          <w:rFonts w:asciiTheme="minorHAnsi" w:hAnsiTheme="minorHAnsi" w:cstheme="minorHAnsi"/>
          <w:lang w:val="en-US" w:eastAsia="zh-CN"/>
        </w:rPr>
      </w:pPr>
      <w:r>
        <w:rPr>
          <w:rFonts w:asciiTheme="minorHAnsi" w:hAnsiTheme="minorHAnsi" w:cstheme="minorHAnsi"/>
          <w:lang w:val="en-US" w:eastAsia="zh-CN"/>
        </w:rPr>
        <w:t xml:space="preserve">The operation teams of both parties will meet on a regular basis to assess operational practices, policies, services and tools with the goals of seeking for harmonization, alignment and adopting good practices in operations and infrastructure oversight. </w:t>
      </w:r>
    </w:p>
    <w:bookmarkEnd w:id="77"/>
    <w:bookmarkEnd w:id="78"/>
    <w:bookmarkEnd w:id="79"/>
    <w:bookmarkEnd w:id="80"/>
    <w:bookmarkEnd w:id="81"/>
    <w:p w14:paraId="35EA5AD7" w14:textId="2D567793" w:rsidR="00AF0C0A" w:rsidRPr="006979EB" w:rsidRDefault="00AF0C0A" w:rsidP="00EA5583"/>
    <w:sectPr w:rsidR="00AF0C0A" w:rsidRPr="006979EB" w:rsidSect="000F2F71">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F9009" w14:textId="77777777" w:rsidR="00B93835" w:rsidRDefault="00B93835">
      <w:r>
        <w:separator/>
      </w:r>
    </w:p>
  </w:endnote>
  <w:endnote w:type="continuationSeparator" w:id="0">
    <w:p w14:paraId="6EB680DD" w14:textId="77777777" w:rsidR="00B93835" w:rsidRDefault="00B9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Cambri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Myungjo">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DE25A" w14:textId="77777777" w:rsidR="00E85965" w:rsidRDefault="00E859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500814"/>
      <w:docPartObj>
        <w:docPartGallery w:val="Page Numbers (Bottom of Page)"/>
        <w:docPartUnique/>
      </w:docPartObj>
    </w:sdtPr>
    <w:sdtEndPr>
      <w:rPr>
        <w:rStyle w:val="PageNumber"/>
      </w:rPr>
    </w:sdtEndPr>
    <w:sdtContent>
      <w:p w14:paraId="24C6AE33" w14:textId="4CFF516E"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tbl>
    <w:tblPr>
      <w:tblW w:w="9142" w:type="dxa"/>
      <w:tblLayout w:type="fixed"/>
      <w:tblCellMar>
        <w:left w:w="70" w:type="dxa"/>
        <w:right w:w="70" w:type="dxa"/>
      </w:tblCellMar>
      <w:tblLook w:val="0000" w:firstRow="0" w:lastRow="0" w:firstColumn="0" w:lastColumn="0" w:noHBand="0" w:noVBand="0"/>
    </w:tblPr>
    <w:tblGrid>
      <w:gridCol w:w="9142"/>
    </w:tblGrid>
    <w:tr w:rsidR="00012B14" w14:paraId="701182F5" w14:textId="77777777" w:rsidTr="00B86382">
      <w:tc>
        <w:tcPr>
          <w:tcW w:w="9142" w:type="dxa"/>
          <w:shd w:val="clear" w:color="auto" w:fill="auto"/>
        </w:tcPr>
        <w:p w14:paraId="580C6F2A" w14:textId="38CEE9E3" w:rsidR="00012B14" w:rsidRDefault="00012B14" w:rsidP="00AE51CB">
          <w:pPr>
            <w:pStyle w:val="Footer"/>
            <w:snapToGrid w:val="0"/>
            <w:ind w:right="360"/>
            <w:jc w:val="center"/>
          </w:pPr>
        </w:p>
      </w:tc>
    </w:tr>
  </w:tbl>
  <w:p w14:paraId="6AD9F600" w14:textId="77777777" w:rsidR="00012B14" w:rsidRDefault="00012B14" w:rsidP="003E5F7A">
    <w:pPr>
      <w:pStyle w:val="Footer"/>
      <w:ind w:right="360"/>
    </w:pPr>
  </w:p>
  <w:p w14:paraId="51625682" w14:textId="77777777" w:rsidR="00012B14" w:rsidRDefault="00012B1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1" w:type="dxa"/>
      <w:tblLayout w:type="fixed"/>
      <w:tblCellMar>
        <w:left w:w="70" w:type="dxa"/>
        <w:right w:w="70" w:type="dxa"/>
      </w:tblCellMar>
      <w:tblLook w:val="0000" w:firstRow="0" w:lastRow="0" w:firstColumn="0" w:lastColumn="0" w:noHBand="0" w:noVBand="0"/>
    </w:tblPr>
    <w:tblGrid>
      <w:gridCol w:w="9151"/>
    </w:tblGrid>
    <w:tr w:rsidR="00012B14" w:rsidRPr="00685034" w14:paraId="480DC301" w14:textId="77777777" w:rsidTr="00676E14">
      <w:trPr>
        <w:trHeight w:val="268"/>
      </w:trPr>
      <w:tc>
        <w:tcPr>
          <w:tcW w:w="9151" w:type="dxa"/>
          <w:shd w:val="clear" w:color="auto" w:fill="auto"/>
        </w:tcPr>
        <w:p w14:paraId="279CDE6D" w14:textId="77777777" w:rsidR="00012B14" w:rsidRPr="00685034" w:rsidRDefault="00012B14" w:rsidP="00676E14">
          <w:pPr>
            <w:pStyle w:val="Footer"/>
            <w:snapToGrid w:val="0"/>
            <w:jc w:val="center"/>
            <w:rPr>
              <w:sz w:val="18"/>
              <w:szCs w:val="18"/>
            </w:rPr>
          </w:pPr>
          <w:r w:rsidRPr="00685034">
            <w:rPr>
              <w:sz w:val="18"/>
              <w:szCs w:val="18"/>
            </w:rPr>
            <w:fldChar w:fldCharType="begin"/>
          </w:r>
          <w:r w:rsidRPr="00685034">
            <w:rPr>
              <w:sz w:val="18"/>
              <w:szCs w:val="18"/>
            </w:rPr>
            <w:instrText xml:space="preserve"> PAGE </w:instrText>
          </w:r>
          <w:r w:rsidRPr="00685034">
            <w:rPr>
              <w:sz w:val="18"/>
              <w:szCs w:val="18"/>
            </w:rPr>
            <w:fldChar w:fldCharType="separate"/>
          </w:r>
          <w:r>
            <w:rPr>
              <w:noProof/>
              <w:sz w:val="18"/>
              <w:szCs w:val="18"/>
            </w:rPr>
            <w:t>1</w:t>
          </w:r>
          <w:r w:rsidRPr="00685034">
            <w:rPr>
              <w:sz w:val="18"/>
              <w:szCs w:val="18"/>
            </w:rPr>
            <w:fldChar w:fldCharType="end"/>
          </w:r>
          <w:r w:rsidRPr="00685034">
            <w:rPr>
              <w:sz w:val="18"/>
              <w:szCs w:val="18"/>
            </w:rPr>
            <w:t xml:space="preserve"> / </w:t>
          </w:r>
          <w:r w:rsidRPr="00685034">
            <w:rPr>
              <w:sz w:val="18"/>
              <w:szCs w:val="18"/>
            </w:rPr>
            <w:fldChar w:fldCharType="begin"/>
          </w:r>
          <w:r w:rsidRPr="00685034">
            <w:rPr>
              <w:sz w:val="18"/>
              <w:szCs w:val="18"/>
            </w:rPr>
            <w:instrText xml:space="preserve"> NUMPAGES \*Arabic </w:instrText>
          </w:r>
          <w:r w:rsidRPr="00685034">
            <w:rPr>
              <w:sz w:val="18"/>
              <w:szCs w:val="18"/>
            </w:rPr>
            <w:fldChar w:fldCharType="separate"/>
          </w:r>
          <w:r>
            <w:rPr>
              <w:noProof/>
              <w:sz w:val="18"/>
              <w:szCs w:val="18"/>
            </w:rPr>
            <w:t>14</w:t>
          </w:r>
          <w:r w:rsidRPr="00685034">
            <w:rPr>
              <w:sz w:val="18"/>
              <w:szCs w:val="18"/>
            </w:rPr>
            <w:fldChar w:fldCharType="end"/>
          </w:r>
        </w:p>
      </w:tc>
    </w:tr>
  </w:tbl>
  <w:p w14:paraId="52FEDB2C" w14:textId="77777777" w:rsidR="00012B14" w:rsidRPr="00685034" w:rsidRDefault="00012B14" w:rsidP="00676E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A1F39" w14:textId="77777777" w:rsidR="00E85965" w:rsidRDefault="00E859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3433465"/>
      <w:docPartObj>
        <w:docPartGallery w:val="Page Numbers (Bottom of Page)"/>
        <w:docPartUnique/>
      </w:docPartObj>
    </w:sdtPr>
    <w:sdtEndPr>
      <w:rPr>
        <w:rStyle w:val="PageNumber"/>
      </w:rPr>
    </w:sdtEndPr>
    <w:sdtContent>
      <w:p w14:paraId="7EA4A317" w14:textId="79214A96"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1587D" w14:textId="77777777" w:rsidR="00012B14" w:rsidRDefault="00012B14" w:rsidP="00AE51CB">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5499924"/>
      <w:docPartObj>
        <w:docPartGallery w:val="Page Numbers (Bottom of Page)"/>
        <w:docPartUnique/>
      </w:docPartObj>
    </w:sdtPr>
    <w:sdtEndPr>
      <w:rPr>
        <w:rStyle w:val="PageNumber"/>
      </w:rPr>
    </w:sdtEndPr>
    <w:sdtContent>
      <w:p w14:paraId="2F858A1E" w14:textId="796422EC"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FA521D" w14:textId="28CF78DE" w:rsidR="00012B14" w:rsidRDefault="00012B14" w:rsidP="00AE51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7284003"/>
      <w:docPartObj>
        <w:docPartGallery w:val="Page Numbers (Bottom of Page)"/>
        <w:docPartUnique/>
      </w:docPartObj>
    </w:sdtPr>
    <w:sdtEndPr>
      <w:rPr>
        <w:rStyle w:val="PageNumber"/>
      </w:rPr>
    </w:sdtEndPr>
    <w:sdtContent>
      <w:p w14:paraId="3244762B" w14:textId="6FC14BA1" w:rsidR="00012B14" w:rsidRDefault="00012B14" w:rsidP="00A41E87">
        <w:pPr>
          <w:pStyle w:val="Footer"/>
          <w:framePr w:h="897" w:hRule="exact" w:wrap="none" w:vAnchor="text" w:hAnchor="page" w:x="10434" w:y="-6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3339924" w14:textId="77777777" w:rsidR="00012B14" w:rsidRDefault="00012B14" w:rsidP="00AE51CB">
    <w:pP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7249"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AFFC76" w14:textId="77777777" w:rsidR="00012B14" w:rsidRDefault="00012B14" w:rsidP="003E5F7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1363827"/>
      <w:docPartObj>
        <w:docPartGallery w:val="Page Numbers (Bottom of Page)"/>
        <w:docPartUnique/>
      </w:docPartObj>
    </w:sdtPr>
    <w:sdtEndPr>
      <w:rPr>
        <w:rStyle w:val="PageNumber"/>
      </w:rPr>
    </w:sdtEndPr>
    <w:sdtContent>
      <w:p w14:paraId="060CBE49" w14:textId="02FD3CEB" w:rsidR="00012B14" w:rsidRDefault="00012B14" w:rsidP="008177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784FF65" w14:textId="45BC132D" w:rsidR="00012B14" w:rsidRDefault="00012B14" w:rsidP="00AE51CB">
    <w:pPr>
      <w:pStyle w:val="Footer"/>
      <w:tabs>
        <w:tab w:val="clear" w:pos="4320"/>
        <w:tab w:val="clear" w:pos="8640"/>
        <w:tab w:val="left" w:pos="8273"/>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649E3" w14:textId="77777777" w:rsidR="00012B14" w:rsidRDefault="00012B14" w:rsidP="00AE51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E9D30CD" w14:textId="77777777" w:rsidR="00012B14" w:rsidRDefault="00012B14" w:rsidP="003E5F7A">
    <w:pPr>
      <w:pStyle w:val="Footer"/>
      <w:ind w:right="360"/>
    </w:pPr>
  </w:p>
  <w:p w14:paraId="4D348D98" w14:textId="77777777" w:rsidR="00012B14" w:rsidRDefault="00012B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C32AB" w14:textId="77777777" w:rsidR="00B93835" w:rsidRDefault="00B93835">
      <w:bookmarkStart w:id="0" w:name="_Hlk24969157"/>
      <w:bookmarkEnd w:id="0"/>
      <w:r>
        <w:separator/>
      </w:r>
    </w:p>
  </w:footnote>
  <w:footnote w:type="continuationSeparator" w:id="0">
    <w:p w14:paraId="0022293D" w14:textId="77777777" w:rsidR="00B93835" w:rsidRDefault="00B93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E882" w14:textId="77777777" w:rsidR="00012B14" w:rsidRDefault="00012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CDE05" w14:textId="47CC8052" w:rsidR="00012B14" w:rsidRDefault="00012B14" w:rsidP="00676E14">
    <w:pPr>
      <w:pStyle w:val="Header"/>
      <w:tabs>
        <w:tab w:val="left" w:pos="600"/>
        <w:tab w:val="left" w:pos="4840"/>
        <w:tab w:val="right" w:pos="9070"/>
      </w:tabs>
    </w:pPr>
    <w:r>
      <w:rPr>
        <w:noProof/>
        <w:lang w:val="en-US"/>
      </w:rPr>
      <w:drawing>
        <wp:inline distT="0" distB="0" distL="0" distR="0" wp14:anchorId="72C97779" wp14:editId="0C36266C">
          <wp:extent cx="542290" cy="433070"/>
          <wp:effectExtent l="0" t="0" r="0" b="508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r>
    <w:r>
      <w:tab/>
    </w:r>
    <w:r>
      <w:tab/>
    </w:r>
    <w:r>
      <w:rPr>
        <w:noProof/>
        <w:lang w:val="en-US"/>
      </w:rPr>
      <w:drawing>
        <wp:inline distT="0" distB="0" distL="0" distR="0" wp14:anchorId="1A49E437" wp14:editId="088F66D7">
          <wp:extent cx="1032781" cy="298450"/>
          <wp:effectExtent l="0" t="0" r="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475" cy="32581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D693" w14:textId="77777777" w:rsidR="00012B14" w:rsidRDefault="00012B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CD4E9" w14:textId="77777777" w:rsidR="00012B14" w:rsidRDefault="00012B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012B14" w14:paraId="457FAD99" w14:textId="77777777">
      <w:trPr>
        <w:trHeight w:val="1131"/>
      </w:trPr>
      <w:tc>
        <w:tcPr>
          <w:tcW w:w="2404" w:type="dxa"/>
          <w:shd w:val="clear" w:color="auto" w:fill="auto"/>
        </w:tcPr>
        <w:p w14:paraId="2AC482B6" w14:textId="77777777" w:rsidR="00012B14" w:rsidRDefault="00012B14">
          <w:pPr>
            <w:pStyle w:val="Header"/>
            <w:tabs>
              <w:tab w:val="right" w:pos="9072"/>
            </w:tabs>
            <w:snapToGrid w:val="0"/>
          </w:pPr>
        </w:p>
      </w:tc>
      <w:tc>
        <w:tcPr>
          <w:tcW w:w="3673" w:type="dxa"/>
          <w:shd w:val="clear" w:color="auto" w:fill="auto"/>
        </w:tcPr>
        <w:p w14:paraId="4FD73A30" w14:textId="77777777" w:rsidR="00012B14" w:rsidRDefault="00012B14">
          <w:pPr>
            <w:pStyle w:val="Header"/>
            <w:tabs>
              <w:tab w:val="right" w:pos="9072"/>
            </w:tabs>
            <w:snapToGrid w:val="0"/>
            <w:jc w:val="center"/>
          </w:pPr>
        </w:p>
      </w:tc>
      <w:tc>
        <w:tcPr>
          <w:tcW w:w="3333" w:type="dxa"/>
          <w:shd w:val="clear" w:color="auto" w:fill="auto"/>
        </w:tcPr>
        <w:p w14:paraId="0EE01483" w14:textId="77777777" w:rsidR="00012B14" w:rsidRDefault="00012B14">
          <w:pPr>
            <w:pStyle w:val="Header"/>
            <w:tabs>
              <w:tab w:val="right" w:pos="9072"/>
            </w:tabs>
            <w:snapToGrid w:val="0"/>
            <w:jc w:val="right"/>
          </w:pPr>
        </w:p>
      </w:tc>
    </w:tr>
  </w:tbl>
  <w:p w14:paraId="4E338F69" w14:textId="77777777" w:rsidR="00012B14" w:rsidRDefault="00012B14" w:rsidP="00804A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24832" w14:textId="77777777" w:rsidR="00012B14" w:rsidRDefault="00012B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FF19" w14:textId="79D455A8" w:rsidR="00B75DC9" w:rsidRPr="00B75DC9" w:rsidRDefault="00012B14" w:rsidP="00B75DC9">
    <w:r>
      <w:tab/>
    </w:r>
    <w:r>
      <w:tab/>
    </w:r>
    <w:r w:rsidR="00B75DC9">
      <w:tab/>
    </w:r>
    <w:r w:rsidR="00B75DC9">
      <w:tab/>
    </w:r>
    <w:r>
      <w:rPr>
        <w:noProof/>
        <w:lang w:val="en-US"/>
      </w:rPr>
      <w:drawing>
        <wp:inline distT="0" distB="0" distL="0" distR="0" wp14:anchorId="583CED30" wp14:editId="316B213C">
          <wp:extent cx="542290" cy="433070"/>
          <wp:effectExtent l="0" t="0" r="0" b="5080"/>
          <wp:docPr id="10" name="图片 1" descr="A picture containing str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433070"/>
                  </a:xfrm>
                  <a:prstGeom prst="rect">
                    <a:avLst/>
                  </a:prstGeom>
                  <a:noFill/>
                </pic:spPr>
              </pic:pic>
            </a:graphicData>
          </a:graphic>
        </wp:inline>
      </w:drawing>
    </w:r>
    <w:r>
      <w:tab/>
      <w:t xml:space="preserve">    </w:t>
    </w:r>
    <w:r w:rsidR="00B75DC9" w:rsidRPr="00B75DC9">
      <w:rPr>
        <w:noProof/>
      </w:rPr>
      <w:drawing>
        <wp:inline distT="0" distB="0" distL="0" distR="0" wp14:anchorId="6F52A1C5" wp14:editId="51E86C8C">
          <wp:extent cx="855098" cy="433633"/>
          <wp:effectExtent l="0" t="0" r="0" b="0"/>
          <wp:docPr id="5" name="Picture 5" descr="A picture containing build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6199" cy="434191"/>
                  </a:xfrm>
                  <a:prstGeom prst="rect">
                    <a:avLst/>
                  </a:prstGeom>
                  <a:noFill/>
                  <a:ln>
                    <a:noFill/>
                  </a:ln>
                </pic:spPr>
              </pic:pic>
            </a:graphicData>
          </a:graphic>
        </wp:inline>
      </w:drawing>
    </w:r>
  </w:p>
  <w:p w14:paraId="387A89E4" w14:textId="508B37B9" w:rsidR="00B75DC9" w:rsidRPr="00B75DC9" w:rsidRDefault="00B75DC9" w:rsidP="00B75DC9"/>
  <w:p w14:paraId="5277E042" w14:textId="5008C612" w:rsidR="00012B14" w:rsidRDefault="00012B14" w:rsidP="00676E14">
    <w:pPr>
      <w:pStyle w:val="Header"/>
      <w:tabs>
        <w:tab w:val="left" w:pos="600"/>
        <w:tab w:val="left" w:pos="4840"/>
        <w:tab w:val="right" w:pos="9070"/>
      </w:tabs>
    </w:pPr>
  </w:p>
  <w:p w14:paraId="28F9A6AC" w14:textId="6F92168C" w:rsidR="00012B14" w:rsidRDefault="00012B14" w:rsidP="00676E14">
    <w:pPr>
      <w:pStyle w:val="Header"/>
      <w:tabs>
        <w:tab w:val="left" w:pos="600"/>
        <w:tab w:val="left" w:pos="4840"/>
        <w:tab w:val="right" w:pos="9070"/>
      </w:tabs>
    </w:pPr>
    <w:r>
      <w:tab/>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28674" w14:textId="690671A0" w:rsidR="00012B14" w:rsidRDefault="00012B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50A7EC9"/>
    <w:multiLevelType w:val="hybridMultilevel"/>
    <w:tmpl w:val="6672AB8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60F20ED"/>
    <w:multiLevelType w:val="hybridMultilevel"/>
    <w:tmpl w:val="B57AB9FE"/>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072A0385"/>
    <w:multiLevelType w:val="hybridMultilevel"/>
    <w:tmpl w:val="61A67C3C"/>
    <w:lvl w:ilvl="0" w:tplc="6242113A">
      <w:numFmt w:val="bullet"/>
      <w:lvlText w:val=""/>
      <w:lvlJc w:val="left"/>
      <w:pPr>
        <w:ind w:left="720" w:hanging="720"/>
      </w:pPr>
      <w:rPr>
        <w:rFonts w:ascii="Symbol" w:eastAsia="Times New Roman" w:hAnsi="Symbol" w:cs="Open San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9" w15:restartNumberingAfterBreak="0">
    <w:nsid w:val="0C62436C"/>
    <w:multiLevelType w:val="hybridMultilevel"/>
    <w:tmpl w:val="514097B8"/>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24133E"/>
    <w:multiLevelType w:val="hybridMultilevel"/>
    <w:tmpl w:val="3230D5CA"/>
    <w:lvl w:ilvl="0" w:tplc="04130015">
      <w:start w:val="1"/>
      <w:numFmt w:val="upperLetter"/>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26319AE"/>
    <w:multiLevelType w:val="hybridMultilevel"/>
    <w:tmpl w:val="A9BAC7F8"/>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33806D3"/>
    <w:multiLevelType w:val="hybridMultilevel"/>
    <w:tmpl w:val="FEF486C8"/>
    <w:lvl w:ilvl="0" w:tplc="3D86AAFC">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4FF2B37"/>
    <w:multiLevelType w:val="hybridMultilevel"/>
    <w:tmpl w:val="569AA296"/>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160A2F05"/>
    <w:multiLevelType w:val="hybridMultilevel"/>
    <w:tmpl w:val="E5A0D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4863CD"/>
    <w:multiLevelType w:val="hybridMultilevel"/>
    <w:tmpl w:val="0A68B70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B27574"/>
    <w:multiLevelType w:val="hybridMultilevel"/>
    <w:tmpl w:val="7F3CBB1E"/>
    <w:lvl w:ilvl="0" w:tplc="7E38AB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CEA6389"/>
    <w:multiLevelType w:val="hybridMultilevel"/>
    <w:tmpl w:val="90BC0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A33CEA"/>
    <w:multiLevelType w:val="hybridMultilevel"/>
    <w:tmpl w:val="3BB61C5E"/>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1573EC9"/>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654853"/>
    <w:multiLevelType w:val="hybridMultilevel"/>
    <w:tmpl w:val="A6ACA7AA"/>
    <w:lvl w:ilvl="0" w:tplc="08090011">
      <w:start w:val="1"/>
      <w:numFmt w:val="decimal"/>
      <w:lvlText w:val="%1)"/>
      <w:lvlJc w:val="left"/>
      <w:pPr>
        <w:ind w:left="72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2306609E"/>
    <w:multiLevelType w:val="hybridMultilevel"/>
    <w:tmpl w:val="AACCFF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2B0D50"/>
    <w:multiLevelType w:val="multilevel"/>
    <w:tmpl w:val="F1C6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767BB0"/>
    <w:multiLevelType w:val="hybridMultilevel"/>
    <w:tmpl w:val="21D6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B6213B"/>
    <w:multiLevelType w:val="hybridMultilevel"/>
    <w:tmpl w:val="2766B65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15:restartNumberingAfterBreak="0">
    <w:nsid w:val="36632565"/>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D83E7B"/>
    <w:multiLevelType w:val="hybridMultilevel"/>
    <w:tmpl w:val="C7B06806"/>
    <w:lvl w:ilvl="0" w:tplc="723E3D52">
      <w:start w:val="2020"/>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3F3C267E"/>
    <w:multiLevelType w:val="hybridMultilevel"/>
    <w:tmpl w:val="E6B8E4BA"/>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5192185"/>
    <w:multiLevelType w:val="hybridMultilevel"/>
    <w:tmpl w:val="6240BC6C"/>
    <w:lvl w:ilvl="0" w:tplc="C8B69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972302"/>
    <w:multiLevelType w:val="hybridMultilevel"/>
    <w:tmpl w:val="64EE8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4220DE"/>
    <w:multiLevelType w:val="hybridMultilevel"/>
    <w:tmpl w:val="4A68DFE6"/>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AD4784A"/>
    <w:multiLevelType w:val="hybridMultilevel"/>
    <w:tmpl w:val="CDB2E2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CD72B03"/>
    <w:multiLevelType w:val="hybridMultilevel"/>
    <w:tmpl w:val="895AEB12"/>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3676629"/>
    <w:multiLevelType w:val="hybridMultilevel"/>
    <w:tmpl w:val="FBD49D7A"/>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970693E"/>
    <w:multiLevelType w:val="hybridMultilevel"/>
    <w:tmpl w:val="95321286"/>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7102C8"/>
    <w:multiLevelType w:val="hybridMultilevel"/>
    <w:tmpl w:val="AC74600E"/>
    <w:lvl w:ilvl="0" w:tplc="723E3D52">
      <w:start w:val="2020"/>
      <w:numFmt w:val="bullet"/>
      <w:lvlText w:val="-"/>
      <w:lvlJc w:val="left"/>
      <w:pPr>
        <w:ind w:left="860" w:hanging="420"/>
      </w:pPr>
      <w:rPr>
        <w:rFonts w:ascii="Calibri" w:eastAsiaTheme="minorEastAsia" w:hAnsi="Calibri" w:cs="Calibri"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8" w15:restartNumberingAfterBreak="0">
    <w:nsid w:val="682E7D11"/>
    <w:multiLevelType w:val="hybridMultilevel"/>
    <w:tmpl w:val="B0B6E350"/>
    <w:lvl w:ilvl="0" w:tplc="DEE0D5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A2655F"/>
    <w:multiLevelType w:val="multilevel"/>
    <w:tmpl w:val="7758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21260A"/>
    <w:multiLevelType w:val="hybridMultilevel"/>
    <w:tmpl w:val="2EAC03FE"/>
    <w:lvl w:ilvl="0" w:tplc="A76C57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C012912"/>
    <w:multiLevelType w:val="hybridMultilevel"/>
    <w:tmpl w:val="F44A3CD8"/>
    <w:lvl w:ilvl="0" w:tplc="1E0E4D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C1F40F4"/>
    <w:multiLevelType w:val="hybridMultilevel"/>
    <w:tmpl w:val="9D4288CC"/>
    <w:lvl w:ilvl="0" w:tplc="C8B6981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856BE6"/>
    <w:multiLevelType w:val="hybridMultilevel"/>
    <w:tmpl w:val="A670BEA6"/>
    <w:lvl w:ilvl="0" w:tplc="957E819A">
      <w:start w:val="1"/>
      <w:numFmt w:val="decimal"/>
      <w:lvlText w:val="%1."/>
      <w:lvlJc w:val="left"/>
      <w:pPr>
        <w:ind w:left="720" w:hanging="360"/>
      </w:pPr>
      <w:rPr>
        <w:rFonts w:ascii="AppleMyungjo" w:eastAsia="AppleMyungjo" w:hAnsi="AppleMyungjo" w:cs="AppleMyungj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85CF6"/>
    <w:multiLevelType w:val="hybridMultilevel"/>
    <w:tmpl w:val="D374BB72"/>
    <w:lvl w:ilvl="0" w:tplc="5AA288DA">
      <w:numFmt w:val="bullet"/>
      <w:lvlText w:val="•"/>
      <w:lvlJc w:val="left"/>
      <w:pPr>
        <w:ind w:left="1080" w:hanging="720"/>
      </w:pPr>
      <w:rPr>
        <w:rFonts w:ascii="Calibri" w:eastAsia="Times New Roman" w:hAnsi="Calibri" w:cs="Open Sans" w:hint="default"/>
      </w:rPr>
    </w:lvl>
    <w:lvl w:ilvl="1" w:tplc="6242113A">
      <w:numFmt w:val="bullet"/>
      <w:lvlText w:val=""/>
      <w:lvlJc w:val="left"/>
      <w:pPr>
        <w:ind w:left="1800" w:hanging="720"/>
      </w:pPr>
      <w:rPr>
        <w:rFonts w:ascii="Symbol" w:eastAsia="Times New Roman"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1B29BE"/>
    <w:multiLevelType w:val="hybridMultilevel"/>
    <w:tmpl w:val="2DAA6100"/>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5AA288DA">
      <w:numFmt w:val="bullet"/>
      <w:lvlText w:val="•"/>
      <w:lvlJc w:val="left"/>
      <w:pPr>
        <w:ind w:left="1260" w:hanging="420"/>
      </w:pPr>
      <w:rPr>
        <w:rFonts w:ascii="Calibri" w:eastAsia="Times New Roman" w:hAnsi="Calibri" w:cs="Open San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7125622C"/>
    <w:multiLevelType w:val="hybridMultilevel"/>
    <w:tmpl w:val="CC00A1DA"/>
    <w:lvl w:ilvl="0" w:tplc="5A34E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1690E8A"/>
    <w:multiLevelType w:val="hybridMultilevel"/>
    <w:tmpl w:val="12DE2534"/>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C761572"/>
    <w:multiLevelType w:val="hybridMultilevel"/>
    <w:tmpl w:val="DDBE4C34"/>
    <w:lvl w:ilvl="0" w:tplc="79D2D9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5A2A68"/>
    <w:multiLevelType w:val="hybridMultilevel"/>
    <w:tmpl w:val="0182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6D7929"/>
    <w:multiLevelType w:val="hybridMultilevel"/>
    <w:tmpl w:val="BF8020FA"/>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F5A79AB"/>
    <w:multiLevelType w:val="hybridMultilevel"/>
    <w:tmpl w:val="BDA04718"/>
    <w:lvl w:ilvl="0" w:tplc="04090001">
      <w:start w:val="1"/>
      <w:numFmt w:val="bullet"/>
      <w:lvlText w:val=""/>
      <w:lvlJc w:val="left"/>
      <w:pPr>
        <w:ind w:left="108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56"/>
  </w:num>
  <w:num w:numId="4">
    <w:abstractNumId w:val="45"/>
  </w:num>
  <w:num w:numId="5">
    <w:abstractNumId w:val="54"/>
  </w:num>
  <w:num w:numId="6">
    <w:abstractNumId w:val="24"/>
  </w:num>
  <w:num w:numId="7">
    <w:abstractNumId w:val="20"/>
  </w:num>
  <w:num w:numId="8">
    <w:abstractNumId w:val="40"/>
  </w:num>
  <w:num w:numId="9">
    <w:abstractNumId w:val="34"/>
  </w:num>
  <w:num w:numId="10">
    <w:abstractNumId w:val="36"/>
  </w:num>
  <w:num w:numId="11">
    <w:abstractNumId w:val="33"/>
  </w:num>
  <w:num w:numId="12">
    <w:abstractNumId w:val="17"/>
  </w:num>
  <w:num w:numId="13">
    <w:abstractNumId w:val="18"/>
  </w:num>
  <w:num w:numId="14">
    <w:abstractNumId w:val="0"/>
  </w:num>
  <w:num w:numId="15">
    <w:abstractNumId w:val="37"/>
  </w:num>
  <w:num w:numId="16">
    <w:abstractNumId w:val="53"/>
  </w:num>
  <w:num w:numId="17">
    <w:abstractNumId w:val="45"/>
  </w:num>
  <w:num w:numId="18">
    <w:abstractNumId w:val="45"/>
  </w:num>
  <w:num w:numId="19">
    <w:abstractNumId w:val="45"/>
  </w:num>
  <w:num w:numId="20">
    <w:abstractNumId w:val="45"/>
  </w:num>
  <w:num w:numId="21">
    <w:abstractNumId w:val="0"/>
  </w:num>
  <w:num w:numId="22">
    <w:abstractNumId w:val="0"/>
  </w:num>
  <w:num w:numId="23">
    <w:abstractNumId w:val="0"/>
  </w:num>
  <w:num w:numId="24">
    <w:abstractNumId w:val="0"/>
  </w:num>
  <w:num w:numId="25">
    <w:abstractNumId w:val="47"/>
  </w:num>
  <w:num w:numId="26">
    <w:abstractNumId w:val="42"/>
  </w:num>
  <w:num w:numId="27">
    <w:abstractNumId w:val="21"/>
  </w:num>
  <w:num w:numId="28">
    <w:abstractNumId w:val="58"/>
  </w:num>
  <w:num w:numId="29">
    <w:abstractNumId w:val="43"/>
  </w:num>
  <w:num w:numId="30">
    <w:abstractNumId w:val="46"/>
  </w:num>
  <w:num w:numId="31">
    <w:abstractNumId w:val="62"/>
  </w:num>
  <w:num w:numId="32">
    <w:abstractNumId w:val="41"/>
  </w:num>
  <w:num w:numId="33">
    <w:abstractNumId w:val="23"/>
  </w:num>
  <w:num w:numId="34">
    <w:abstractNumId w:val="61"/>
  </w:num>
  <w:num w:numId="35">
    <w:abstractNumId w:val="38"/>
  </w:num>
  <w:num w:numId="36">
    <w:abstractNumId w:val="44"/>
  </w:num>
  <w:num w:numId="37">
    <w:abstractNumId w:val="25"/>
  </w:num>
  <w:num w:numId="38">
    <w:abstractNumId w:val="27"/>
  </w:num>
  <w:num w:numId="39">
    <w:abstractNumId w:val="50"/>
  </w:num>
  <w:num w:numId="40">
    <w:abstractNumId w:val="28"/>
  </w:num>
  <w:num w:numId="41">
    <w:abstractNumId w:val="30"/>
  </w:num>
  <w:num w:numId="42">
    <w:abstractNumId w:val="19"/>
  </w:num>
  <w:num w:numId="43">
    <w:abstractNumId w:val="35"/>
  </w:num>
  <w:num w:numId="44">
    <w:abstractNumId w:val="39"/>
  </w:num>
  <w:num w:numId="45">
    <w:abstractNumId w:val="52"/>
  </w:num>
  <w:num w:numId="46">
    <w:abstractNumId w:val="29"/>
  </w:num>
  <w:num w:numId="47">
    <w:abstractNumId w:val="51"/>
  </w:num>
  <w:num w:numId="48">
    <w:abstractNumId w:val="26"/>
  </w:num>
  <w:num w:numId="49">
    <w:abstractNumId w:val="59"/>
  </w:num>
  <w:num w:numId="50">
    <w:abstractNumId w:val="22"/>
  </w:num>
  <w:num w:numId="51">
    <w:abstractNumId w:val="55"/>
  </w:num>
  <w:num w:numId="52">
    <w:abstractNumId w:val="16"/>
  </w:num>
  <w:num w:numId="53">
    <w:abstractNumId w:val="60"/>
  </w:num>
  <w:num w:numId="54">
    <w:abstractNumId w:val="48"/>
  </w:num>
  <w:num w:numId="55">
    <w:abstractNumId w:val="57"/>
  </w:num>
  <w:num w:numId="56">
    <w:abstractNumId w:val="31"/>
  </w:num>
  <w:num w:numId="57">
    <w:abstractNumId w:val="32"/>
  </w:num>
  <w:num w:numId="58">
    <w:abstractNumId w:val="4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gely Sipos">
    <w15:presenceInfo w15:providerId="Windows Live" w15:userId="c7edc2f7146b25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F"/>
    <w:rsid w:val="0000092D"/>
    <w:rsid w:val="00003C40"/>
    <w:rsid w:val="000042F4"/>
    <w:rsid w:val="0000611F"/>
    <w:rsid w:val="00007FBF"/>
    <w:rsid w:val="00010AFD"/>
    <w:rsid w:val="00012B14"/>
    <w:rsid w:val="0001568E"/>
    <w:rsid w:val="00017414"/>
    <w:rsid w:val="000203B5"/>
    <w:rsid w:val="00022F45"/>
    <w:rsid w:val="0002789C"/>
    <w:rsid w:val="0003018E"/>
    <w:rsid w:val="00030871"/>
    <w:rsid w:val="00032016"/>
    <w:rsid w:val="00033BDB"/>
    <w:rsid w:val="000346CA"/>
    <w:rsid w:val="0003490C"/>
    <w:rsid w:val="00045B22"/>
    <w:rsid w:val="00045CF2"/>
    <w:rsid w:val="000479A8"/>
    <w:rsid w:val="00054289"/>
    <w:rsid w:val="00055C98"/>
    <w:rsid w:val="00056480"/>
    <w:rsid w:val="000565DD"/>
    <w:rsid w:val="00057B9B"/>
    <w:rsid w:val="00060473"/>
    <w:rsid w:val="00060D2D"/>
    <w:rsid w:val="000610B6"/>
    <w:rsid w:val="00062562"/>
    <w:rsid w:val="00063071"/>
    <w:rsid w:val="000645B7"/>
    <w:rsid w:val="0006500F"/>
    <w:rsid w:val="00066E75"/>
    <w:rsid w:val="00067612"/>
    <w:rsid w:val="00071397"/>
    <w:rsid w:val="000737A3"/>
    <w:rsid w:val="00074748"/>
    <w:rsid w:val="00074955"/>
    <w:rsid w:val="0007737A"/>
    <w:rsid w:val="00080A9F"/>
    <w:rsid w:val="00081D99"/>
    <w:rsid w:val="00084026"/>
    <w:rsid w:val="00085D51"/>
    <w:rsid w:val="00087274"/>
    <w:rsid w:val="00093685"/>
    <w:rsid w:val="00094B0D"/>
    <w:rsid w:val="00095536"/>
    <w:rsid w:val="00095A4A"/>
    <w:rsid w:val="00095D08"/>
    <w:rsid w:val="000965C2"/>
    <w:rsid w:val="000A19C9"/>
    <w:rsid w:val="000A1CAA"/>
    <w:rsid w:val="000A55DC"/>
    <w:rsid w:val="000A56E2"/>
    <w:rsid w:val="000A6B24"/>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457"/>
    <w:rsid w:val="000D0861"/>
    <w:rsid w:val="000D1964"/>
    <w:rsid w:val="000D1EF0"/>
    <w:rsid w:val="000D24D9"/>
    <w:rsid w:val="000D2D3D"/>
    <w:rsid w:val="000D6F3A"/>
    <w:rsid w:val="000E00CF"/>
    <w:rsid w:val="000E0D69"/>
    <w:rsid w:val="000E6916"/>
    <w:rsid w:val="000F295A"/>
    <w:rsid w:val="000F2F71"/>
    <w:rsid w:val="000F49EB"/>
    <w:rsid w:val="000F5A1C"/>
    <w:rsid w:val="000F6B28"/>
    <w:rsid w:val="00100167"/>
    <w:rsid w:val="001013C7"/>
    <w:rsid w:val="00101AD1"/>
    <w:rsid w:val="00103CC8"/>
    <w:rsid w:val="00105B08"/>
    <w:rsid w:val="00113E6C"/>
    <w:rsid w:val="001144BB"/>
    <w:rsid w:val="001158B1"/>
    <w:rsid w:val="0011714F"/>
    <w:rsid w:val="00121C76"/>
    <w:rsid w:val="001246E7"/>
    <w:rsid w:val="00124F1A"/>
    <w:rsid w:val="00125527"/>
    <w:rsid w:val="00125A4A"/>
    <w:rsid w:val="00134951"/>
    <w:rsid w:val="001361B4"/>
    <w:rsid w:val="001400EC"/>
    <w:rsid w:val="00141AD4"/>
    <w:rsid w:val="00141D62"/>
    <w:rsid w:val="00145FA4"/>
    <w:rsid w:val="00147553"/>
    <w:rsid w:val="001479CE"/>
    <w:rsid w:val="00147F24"/>
    <w:rsid w:val="001518F8"/>
    <w:rsid w:val="00153364"/>
    <w:rsid w:val="001556AA"/>
    <w:rsid w:val="001648E8"/>
    <w:rsid w:val="00165C42"/>
    <w:rsid w:val="00173B53"/>
    <w:rsid w:val="00176E52"/>
    <w:rsid w:val="00182F00"/>
    <w:rsid w:val="00185890"/>
    <w:rsid w:val="00185B28"/>
    <w:rsid w:val="001863C2"/>
    <w:rsid w:val="0018693E"/>
    <w:rsid w:val="00186C97"/>
    <w:rsid w:val="001933CF"/>
    <w:rsid w:val="0019405A"/>
    <w:rsid w:val="00194B9F"/>
    <w:rsid w:val="00195D13"/>
    <w:rsid w:val="00195E2F"/>
    <w:rsid w:val="00197CED"/>
    <w:rsid w:val="001A0DBF"/>
    <w:rsid w:val="001A10CE"/>
    <w:rsid w:val="001A15B5"/>
    <w:rsid w:val="001A15E6"/>
    <w:rsid w:val="001A29E5"/>
    <w:rsid w:val="001A370F"/>
    <w:rsid w:val="001A3931"/>
    <w:rsid w:val="001A533E"/>
    <w:rsid w:val="001A6E4C"/>
    <w:rsid w:val="001A6F67"/>
    <w:rsid w:val="001B1E0B"/>
    <w:rsid w:val="001B2EA9"/>
    <w:rsid w:val="001B3AB4"/>
    <w:rsid w:val="001B3AE5"/>
    <w:rsid w:val="001B3D73"/>
    <w:rsid w:val="001B494A"/>
    <w:rsid w:val="001C02E5"/>
    <w:rsid w:val="001C4EF4"/>
    <w:rsid w:val="001C5009"/>
    <w:rsid w:val="001C6691"/>
    <w:rsid w:val="001C6AAC"/>
    <w:rsid w:val="001D0146"/>
    <w:rsid w:val="001D030D"/>
    <w:rsid w:val="001D1C05"/>
    <w:rsid w:val="001D5103"/>
    <w:rsid w:val="001D6B34"/>
    <w:rsid w:val="001E3171"/>
    <w:rsid w:val="001E31B6"/>
    <w:rsid w:val="001E3735"/>
    <w:rsid w:val="001E4A62"/>
    <w:rsid w:val="001E6805"/>
    <w:rsid w:val="001E6B44"/>
    <w:rsid w:val="001E7415"/>
    <w:rsid w:val="001E751B"/>
    <w:rsid w:val="001F01CF"/>
    <w:rsid w:val="001F0D62"/>
    <w:rsid w:val="001F10FD"/>
    <w:rsid w:val="001F1A36"/>
    <w:rsid w:val="001F1FCB"/>
    <w:rsid w:val="001F215E"/>
    <w:rsid w:val="001F2F48"/>
    <w:rsid w:val="001F702E"/>
    <w:rsid w:val="002018CF"/>
    <w:rsid w:val="00210B31"/>
    <w:rsid w:val="00213E00"/>
    <w:rsid w:val="00221392"/>
    <w:rsid w:val="00221F08"/>
    <w:rsid w:val="0022254F"/>
    <w:rsid w:val="0022584D"/>
    <w:rsid w:val="00225CFA"/>
    <w:rsid w:val="00226DCB"/>
    <w:rsid w:val="00227D8C"/>
    <w:rsid w:val="0023297F"/>
    <w:rsid w:val="00236334"/>
    <w:rsid w:val="00236847"/>
    <w:rsid w:val="00240176"/>
    <w:rsid w:val="0024020A"/>
    <w:rsid w:val="002416BD"/>
    <w:rsid w:val="00242FEF"/>
    <w:rsid w:val="002462F6"/>
    <w:rsid w:val="00251026"/>
    <w:rsid w:val="00252543"/>
    <w:rsid w:val="00254F4D"/>
    <w:rsid w:val="0025587B"/>
    <w:rsid w:val="00257DCD"/>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19D"/>
    <w:rsid w:val="0029141F"/>
    <w:rsid w:val="00291977"/>
    <w:rsid w:val="002923F5"/>
    <w:rsid w:val="002929DE"/>
    <w:rsid w:val="00295C56"/>
    <w:rsid w:val="00297B95"/>
    <w:rsid w:val="002A0C50"/>
    <w:rsid w:val="002A1FC6"/>
    <w:rsid w:val="002A3B1A"/>
    <w:rsid w:val="002A468A"/>
    <w:rsid w:val="002A5B24"/>
    <w:rsid w:val="002A61A9"/>
    <w:rsid w:val="002B1E1D"/>
    <w:rsid w:val="002B2518"/>
    <w:rsid w:val="002B29A1"/>
    <w:rsid w:val="002B2AF6"/>
    <w:rsid w:val="002B30A5"/>
    <w:rsid w:val="002B32AB"/>
    <w:rsid w:val="002B3684"/>
    <w:rsid w:val="002B3E32"/>
    <w:rsid w:val="002C1A17"/>
    <w:rsid w:val="002C22BD"/>
    <w:rsid w:val="002C26CF"/>
    <w:rsid w:val="002C415B"/>
    <w:rsid w:val="002C5356"/>
    <w:rsid w:val="002C68A9"/>
    <w:rsid w:val="002C6B9D"/>
    <w:rsid w:val="002C6ED6"/>
    <w:rsid w:val="002D281B"/>
    <w:rsid w:val="002D42F2"/>
    <w:rsid w:val="002D4583"/>
    <w:rsid w:val="002D6F30"/>
    <w:rsid w:val="002D7BB8"/>
    <w:rsid w:val="002E2375"/>
    <w:rsid w:val="002E2C8D"/>
    <w:rsid w:val="002E3CAD"/>
    <w:rsid w:val="002F001E"/>
    <w:rsid w:val="002F1734"/>
    <w:rsid w:val="002F1B11"/>
    <w:rsid w:val="002F5A9F"/>
    <w:rsid w:val="002F5DD2"/>
    <w:rsid w:val="002F6590"/>
    <w:rsid w:val="002F724B"/>
    <w:rsid w:val="003017D0"/>
    <w:rsid w:val="00302316"/>
    <w:rsid w:val="00303DCC"/>
    <w:rsid w:val="00304D30"/>
    <w:rsid w:val="00304DB6"/>
    <w:rsid w:val="003050D3"/>
    <w:rsid w:val="00310352"/>
    <w:rsid w:val="00310796"/>
    <w:rsid w:val="003122E6"/>
    <w:rsid w:val="0031534F"/>
    <w:rsid w:val="00316730"/>
    <w:rsid w:val="00316AB6"/>
    <w:rsid w:val="00320852"/>
    <w:rsid w:val="00320B55"/>
    <w:rsid w:val="00320C94"/>
    <w:rsid w:val="003215AC"/>
    <w:rsid w:val="0032259D"/>
    <w:rsid w:val="00322934"/>
    <w:rsid w:val="00323F0C"/>
    <w:rsid w:val="0033329E"/>
    <w:rsid w:val="00334A92"/>
    <w:rsid w:val="003356CF"/>
    <w:rsid w:val="00343625"/>
    <w:rsid w:val="00343B55"/>
    <w:rsid w:val="00344466"/>
    <w:rsid w:val="003445CF"/>
    <w:rsid w:val="003446F2"/>
    <w:rsid w:val="00345555"/>
    <w:rsid w:val="0034710F"/>
    <w:rsid w:val="0034755A"/>
    <w:rsid w:val="00347FAB"/>
    <w:rsid w:val="0035194E"/>
    <w:rsid w:val="00352966"/>
    <w:rsid w:val="00354D93"/>
    <w:rsid w:val="00357823"/>
    <w:rsid w:val="00361A9C"/>
    <w:rsid w:val="00362F1A"/>
    <w:rsid w:val="00364B6E"/>
    <w:rsid w:val="00370C95"/>
    <w:rsid w:val="00372362"/>
    <w:rsid w:val="00374451"/>
    <w:rsid w:val="00375E36"/>
    <w:rsid w:val="003764D9"/>
    <w:rsid w:val="00384DEE"/>
    <w:rsid w:val="003856DC"/>
    <w:rsid w:val="00386F84"/>
    <w:rsid w:val="0039014C"/>
    <w:rsid w:val="00394609"/>
    <w:rsid w:val="003960BB"/>
    <w:rsid w:val="0039700C"/>
    <w:rsid w:val="00397187"/>
    <w:rsid w:val="003A0C58"/>
    <w:rsid w:val="003A2940"/>
    <w:rsid w:val="003A34BE"/>
    <w:rsid w:val="003A35C5"/>
    <w:rsid w:val="003A53F1"/>
    <w:rsid w:val="003A7A52"/>
    <w:rsid w:val="003B3263"/>
    <w:rsid w:val="003B3810"/>
    <w:rsid w:val="003B3FCC"/>
    <w:rsid w:val="003B4247"/>
    <w:rsid w:val="003C0F77"/>
    <w:rsid w:val="003C2BD2"/>
    <w:rsid w:val="003C6D87"/>
    <w:rsid w:val="003C77A1"/>
    <w:rsid w:val="003D0FAE"/>
    <w:rsid w:val="003D57E4"/>
    <w:rsid w:val="003D655D"/>
    <w:rsid w:val="003E074E"/>
    <w:rsid w:val="003E1916"/>
    <w:rsid w:val="003E3F42"/>
    <w:rsid w:val="003E4AB0"/>
    <w:rsid w:val="003E5F1E"/>
    <w:rsid w:val="003E5F7A"/>
    <w:rsid w:val="003E7486"/>
    <w:rsid w:val="003E7AD6"/>
    <w:rsid w:val="003F0CCE"/>
    <w:rsid w:val="003F12B8"/>
    <w:rsid w:val="003F2E0A"/>
    <w:rsid w:val="003F5A58"/>
    <w:rsid w:val="003F6322"/>
    <w:rsid w:val="00400916"/>
    <w:rsid w:val="004028C3"/>
    <w:rsid w:val="00404222"/>
    <w:rsid w:val="004047DA"/>
    <w:rsid w:val="0040570A"/>
    <w:rsid w:val="00405DB8"/>
    <w:rsid w:val="00411A79"/>
    <w:rsid w:val="00411DF4"/>
    <w:rsid w:val="00413D46"/>
    <w:rsid w:val="0041716F"/>
    <w:rsid w:val="004205FF"/>
    <w:rsid w:val="00422F60"/>
    <w:rsid w:val="00430309"/>
    <w:rsid w:val="00430348"/>
    <w:rsid w:val="00431711"/>
    <w:rsid w:val="00431CB0"/>
    <w:rsid w:val="0043262F"/>
    <w:rsid w:val="004332AA"/>
    <w:rsid w:val="004336AA"/>
    <w:rsid w:val="00433C90"/>
    <w:rsid w:val="004355F8"/>
    <w:rsid w:val="004362D7"/>
    <w:rsid w:val="00436889"/>
    <w:rsid w:val="0043771B"/>
    <w:rsid w:val="004414B5"/>
    <w:rsid w:val="00441C73"/>
    <w:rsid w:val="0044380C"/>
    <w:rsid w:val="00444CB1"/>
    <w:rsid w:val="004501F9"/>
    <w:rsid w:val="00452161"/>
    <w:rsid w:val="004537B7"/>
    <w:rsid w:val="0045584D"/>
    <w:rsid w:val="00457253"/>
    <w:rsid w:val="0045755A"/>
    <w:rsid w:val="00462E1E"/>
    <w:rsid w:val="00464BC2"/>
    <w:rsid w:val="00470E8B"/>
    <w:rsid w:val="004722F2"/>
    <w:rsid w:val="0047351D"/>
    <w:rsid w:val="0047363F"/>
    <w:rsid w:val="00474150"/>
    <w:rsid w:val="004748AD"/>
    <w:rsid w:val="00475BE7"/>
    <w:rsid w:val="00480FC3"/>
    <w:rsid w:val="00482914"/>
    <w:rsid w:val="00482C4D"/>
    <w:rsid w:val="00483AB1"/>
    <w:rsid w:val="00484F1C"/>
    <w:rsid w:val="00486111"/>
    <w:rsid w:val="00487B5E"/>
    <w:rsid w:val="00491237"/>
    <w:rsid w:val="00493AAC"/>
    <w:rsid w:val="00494BFF"/>
    <w:rsid w:val="004956EF"/>
    <w:rsid w:val="00495C94"/>
    <w:rsid w:val="004A0061"/>
    <w:rsid w:val="004A3048"/>
    <w:rsid w:val="004A5336"/>
    <w:rsid w:val="004A5A2D"/>
    <w:rsid w:val="004A5CFD"/>
    <w:rsid w:val="004B2C2A"/>
    <w:rsid w:val="004B2D70"/>
    <w:rsid w:val="004B4A02"/>
    <w:rsid w:val="004B5968"/>
    <w:rsid w:val="004B7FA2"/>
    <w:rsid w:val="004C1368"/>
    <w:rsid w:val="004C2990"/>
    <w:rsid w:val="004C42B7"/>
    <w:rsid w:val="004C4A01"/>
    <w:rsid w:val="004D1B3C"/>
    <w:rsid w:val="004D43E7"/>
    <w:rsid w:val="004D4922"/>
    <w:rsid w:val="004D51C4"/>
    <w:rsid w:val="004D5E98"/>
    <w:rsid w:val="004D75CD"/>
    <w:rsid w:val="004E1077"/>
    <w:rsid w:val="004E2ECF"/>
    <w:rsid w:val="004E7C6B"/>
    <w:rsid w:val="004F0AD5"/>
    <w:rsid w:val="004F17E0"/>
    <w:rsid w:val="004F2D78"/>
    <w:rsid w:val="004F40F2"/>
    <w:rsid w:val="004F4D4D"/>
    <w:rsid w:val="004F57FE"/>
    <w:rsid w:val="004F5BA1"/>
    <w:rsid w:val="00502167"/>
    <w:rsid w:val="00503366"/>
    <w:rsid w:val="005062CC"/>
    <w:rsid w:val="00507D7B"/>
    <w:rsid w:val="00511328"/>
    <w:rsid w:val="00514D26"/>
    <w:rsid w:val="00514D6F"/>
    <w:rsid w:val="005157F9"/>
    <w:rsid w:val="00516FDE"/>
    <w:rsid w:val="00517514"/>
    <w:rsid w:val="00520813"/>
    <w:rsid w:val="005220E8"/>
    <w:rsid w:val="005265B2"/>
    <w:rsid w:val="0052784D"/>
    <w:rsid w:val="005317E5"/>
    <w:rsid w:val="00534923"/>
    <w:rsid w:val="0053559E"/>
    <w:rsid w:val="005371C4"/>
    <w:rsid w:val="00537221"/>
    <w:rsid w:val="005402D2"/>
    <w:rsid w:val="0054277E"/>
    <w:rsid w:val="005427E4"/>
    <w:rsid w:val="00543D10"/>
    <w:rsid w:val="0054472C"/>
    <w:rsid w:val="00545FF1"/>
    <w:rsid w:val="00550061"/>
    <w:rsid w:val="00550C00"/>
    <w:rsid w:val="005518BF"/>
    <w:rsid w:val="005519D0"/>
    <w:rsid w:val="00554DE0"/>
    <w:rsid w:val="005550D6"/>
    <w:rsid w:val="00555CA1"/>
    <w:rsid w:val="00557956"/>
    <w:rsid w:val="00560DBD"/>
    <w:rsid w:val="005613B9"/>
    <w:rsid w:val="00565C4E"/>
    <w:rsid w:val="0057211E"/>
    <w:rsid w:val="005724A6"/>
    <w:rsid w:val="00577DEC"/>
    <w:rsid w:val="00580C1A"/>
    <w:rsid w:val="00582F31"/>
    <w:rsid w:val="00583A29"/>
    <w:rsid w:val="0058547C"/>
    <w:rsid w:val="00590D6F"/>
    <w:rsid w:val="00596ADC"/>
    <w:rsid w:val="00597702"/>
    <w:rsid w:val="005A227A"/>
    <w:rsid w:val="005A2462"/>
    <w:rsid w:val="005A3A55"/>
    <w:rsid w:val="005A5DEC"/>
    <w:rsid w:val="005A68EF"/>
    <w:rsid w:val="005B1C4A"/>
    <w:rsid w:val="005B4192"/>
    <w:rsid w:val="005B526B"/>
    <w:rsid w:val="005B53CA"/>
    <w:rsid w:val="005B6B03"/>
    <w:rsid w:val="005B6F7C"/>
    <w:rsid w:val="005B77FB"/>
    <w:rsid w:val="005C0735"/>
    <w:rsid w:val="005C20DD"/>
    <w:rsid w:val="005C2187"/>
    <w:rsid w:val="005C2EE7"/>
    <w:rsid w:val="005C5D91"/>
    <w:rsid w:val="005D1A70"/>
    <w:rsid w:val="005E0790"/>
    <w:rsid w:val="005E0A46"/>
    <w:rsid w:val="005E0BF3"/>
    <w:rsid w:val="005E0DC4"/>
    <w:rsid w:val="005E27F9"/>
    <w:rsid w:val="005E3D28"/>
    <w:rsid w:val="005E6619"/>
    <w:rsid w:val="005E6DCB"/>
    <w:rsid w:val="005F3219"/>
    <w:rsid w:val="005F439C"/>
    <w:rsid w:val="005F448B"/>
    <w:rsid w:val="005F4531"/>
    <w:rsid w:val="005F5CE0"/>
    <w:rsid w:val="005F613C"/>
    <w:rsid w:val="005F6350"/>
    <w:rsid w:val="0060191D"/>
    <w:rsid w:val="0060208B"/>
    <w:rsid w:val="0060304B"/>
    <w:rsid w:val="0060320A"/>
    <w:rsid w:val="0060327C"/>
    <w:rsid w:val="0060364A"/>
    <w:rsid w:val="006049AE"/>
    <w:rsid w:val="0060672A"/>
    <w:rsid w:val="00606870"/>
    <w:rsid w:val="0061029E"/>
    <w:rsid w:val="00610986"/>
    <w:rsid w:val="00612251"/>
    <w:rsid w:val="006137C4"/>
    <w:rsid w:val="00615212"/>
    <w:rsid w:val="00621234"/>
    <w:rsid w:val="00624464"/>
    <w:rsid w:val="00626EFD"/>
    <w:rsid w:val="0062793A"/>
    <w:rsid w:val="00627A81"/>
    <w:rsid w:val="00627E1D"/>
    <w:rsid w:val="006302B3"/>
    <w:rsid w:val="00631A9A"/>
    <w:rsid w:val="00636F87"/>
    <w:rsid w:val="00637E78"/>
    <w:rsid w:val="00640DF7"/>
    <w:rsid w:val="00642EB0"/>
    <w:rsid w:val="006453D0"/>
    <w:rsid w:val="0064654F"/>
    <w:rsid w:val="00646A03"/>
    <w:rsid w:val="006472B5"/>
    <w:rsid w:val="00652AC4"/>
    <w:rsid w:val="0065350A"/>
    <w:rsid w:val="00654AB0"/>
    <w:rsid w:val="00656481"/>
    <w:rsid w:val="006568A6"/>
    <w:rsid w:val="0066352C"/>
    <w:rsid w:val="00665F2B"/>
    <w:rsid w:val="00666D92"/>
    <w:rsid w:val="00667BC2"/>
    <w:rsid w:val="00667CD9"/>
    <w:rsid w:val="006700B3"/>
    <w:rsid w:val="006711BE"/>
    <w:rsid w:val="00672EA1"/>
    <w:rsid w:val="00673250"/>
    <w:rsid w:val="00673F6B"/>
    <w:rsid w:val="0067536F"/>
    <w:rsid w:val="006754C8"/>
    <w:rsid w:val="00675CC0"/>
    <w:rsid w:val="00676D6C"/>
    <w:rsid w:val="00676E14"/>
    <w:rsid w:val="00677820"/>
    <w:rsid w:val="00681461"/>
    <w:rsid w:val="006829A0"/>
    <w:rsid w:val="00685034"/>
    <w:rsid w:val="006865DA"/>
    <w:rsid w:val="00687302"/>
    <w:rsid w:val="00687F5F"/>
    <w:rsid w:val="00691C05"/>
    <w:rsid w:val="0069210E"/>
    <w:rsid w:val="00692F26"/>
    <w:rsid w:val="006979EB"/>
    <w:rsid w:val="006A4663"/>
    <w:rsid w:val="006A6CCA"/>
    <w:rsid w:val="006A7E35"/>
    <w:rsid w:val="006A7F6C"/>
    <w:rsid w:val="006B0BFB"/>
    <w:rsid w:val="006B13F0"/>
    <w:rsid w:val="006B1ECB"/>
    <w:rsid w:val="006B2087"/>
    <w:rsid w:val="006B36C3"/>
    <w:rsid w:val="006C078C"/>
    <w:rsid w:val="006C24C1"/>
    <w:rsid w:val="006C3C07"/>
    <w:rsid w:val="006C4BAE"/>
    <w:rsid w:val="006C4E01"/>
    <w:rsid w:val="006C60CF"/>
    <w:rsid w:val="006D2F79"/>
    <w:rsid w:val="006D478E"/>
    <w:rsid w:val="006D48A8"/>
    <w:rsid w:val="006D4F89"/>
    <w:rsid w:val="006D5A5C"/>
    <w:rsid w:val="006D790D"/>
    <w:rsid w:val="006E4FE8"/>
    <w:rsid w:val="006E5D68"/>
    <w:rsid w:val="006E6972"/>
    <w:rsid w:val="006E6E13"/>
    <w:rsid w:val="006F07F4"/>
    <w:rsid w:val="006F2FA9"/>
    <w:rsid w:val="006F3835"/>
    <w:rsid w:val="006F40B5"/>
    <w:rsid w:val="006F41D0"/>
    <w:rsid w:val="006F6BE2"/>
    <w:rsid w:val="006F7AA9"/>
    <w:rsid w:val="006F7B28"/>
    <w:rsid w:val="00702BAA"/>
    <w:rsid w:val="007037AB"/>
    <w:rsid w:val="00704E86"/>
    <w:rsid w:val="007074D7"/>
    <w:rsid w:val="00707868"/>
    <w:rsid w:val="00707ECB"/>
    <w:rsid w:val="0071275E"/>
    <w:rsid w:val="00714AD0"/>
    <w:rsid w:val="0071717A"/>
    <w:rsid w:val="007174FA"/>
    <w:rsid w:val="00720E3C"/>
    <w:rsid w:val="007216EB"/>
    <w:rsid w:val="007220C2"/>
    <w:rsid w:val="0072215B"/>
    <w:rsid w:val="007255C2"/>
    <w:rsid w:val="00725F0B"/>
    <w:rsid w:val="0073086F"/>
    <w:rsid w:val="00730B1F"/>
    <w:rsid w:val="007318B4"/>
    <w:rsid w:val="00732116"/>
    <w:rsid w:val="00736385"/>
    <w:rsid w:val="007374AB"/>
    <w:rsid w:val="0074055F"/>
    <w:rsid w:val="00743FC2"/>
    <w:rsid w:val="0074409A"/>
    <w:rsid w:val="00744782"/>
    <w:rsid w:val="0074588B"/>
    <w:rsid w:val="00752524"/>
    <w:rsid w:val="00755122"/>
    <w:rsid w:val="0075559D"/>
    <w:rsid w:val="00757C7D"/>
    <w:rsid w:val="00760550"/>
    <w:rsid w:val="00762B22"/>
    <w:rsid w:val="007701A7"/>
    <w:rsid w:val="00770727"/>
    <w:rsid w:val="00774A2F"/>
    <w:rsid w:val="00775217"/>
    <w:rsid w:val="00775C34"/>
    <w:rsid w:val="00775CE3"/>
    <w:rsid w:val="00780B93"/>
    <w:rsid w:val="00783A6C"/>
    <w:rsid w:val="00784590"/>
    <w:rsid w:val="00792397"/>
    <w:rsid w:val="00792457"/>
    <w:rsid w:val="00795390"/>
    <w:rsid w:val="007954C0"/>
    <w:rsid w:val="007971A5"/>
    <w:rsid w:val="007A0B10"/>
    <w:rsid w:val="007A0F12"/>
    <w:rsid w:val="007A18CC"/>
    <w:rsid w:val="007A1D1D"/>
    <w:rsid w:val="007A6EB4"/>
    <w:rsid w:val="007B1E1B"/>
    <w:rsid w:val="007B1FC1"/>
    <w:rsid w:val="007B2041"/>
    <w:rsid w:val="007B2DE2"/>
    <w:rsid w:val="007B2F48"/>
    <w:rsid w:val="007B31DC"/>
    <w:rsid w:val="007B3C32"/>
    <w:rsid w:val="007B3D14"/>
    <w:rsid w:val="007B4FA2"/>
    <w:rsid w:val="007B5859"/>
    <w:rsid w:val="007C0A65"/>
    <w:rsid w:val="007C10E4"/>
    <w:rsid w:val="007C4322"/>
    <w:rsid w:val="007C4F72"/>
    <w:rsid w:val="007C59FA"/>
    <w:rsid w:val="007C5F65"/>
    <w:rsid w:val="007D1C28"/>
    <w:rsid w:val="007D2D94"/>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631F"/>
    <w:rsid w:val="008070E4"/>
    <w:rsid w:val="00812D49"/>
    <w:rsid w:val="008134C9"/>
    <w:rsid w:val="0081531A"/>
    <w:rsid w:val="008170B1"/>
    <w:rsid w:val="0081773E"/>
    <w:rsid w:val="00820893"/>
    <w:rsid w:val="00821815"/>
    <w:rsid w:val="008233E3"/>
    <w:rsid w:val="0082385C"/>
    <w:rsid w:val="00823944"/>
    <w:rsid w:val="00823B6E"/>
    <w:rsid w:val="00823BEC"/>
    <w:rsid w:val="00823BF8"/>
    <w:rsid w:val="008257B2"/>
    <w:rsid w:val="00826154"/>
    <w:rsid w:val="00827B64"/>
    <w:rsid w:val="008308A5"/>
    <w:rsid w:val="00834756"/>
    <w:rsid w:val="0083490A"/>
    <w:rsid w:val="00836D4D"/>
    <w:rsid w:val="00841D96"/>
    <w:rsid w:val="00844200"/>
    <w:rsid w:val="00845D61"/>
    <w:rsid w:val="00846D98"/>
    <w:rsid w:val="008479D4"/>
    <w:rsid w:val="00850F78"/>
    <w:rsid w:val="00851D27"/>
    <w:rsid w:val="00851D4C"/>
    <w:rsid w:val="00854D76"/>
    <w:rsid w:val="00856934"/>
    <w:rsid w:val="0085720B"/>
    <w:rsid w:val="00864B2F"/>
    <w:rsid w:val="0086571D"/>
    <w:rsid w:val="00867947"/>
    <w:rsid w:val="008713CB"/>
    <w:rsid w:val="00872D38"/>
    <w:rsid w:val="00873E65"/>
    <w:rsid w:val="00875780"/>
    <w:rsid w:val="008812F7"/>
    <w:rsid w:val="0088162D"/>
    <w:rsid w:val="00884941"/>
    <w:rsid w:val="00885F90"/>
    <w:rsid w:val="00886720"/>
    <w:rsid w:val="008875C5"/>
    <w:rsid w:val="008910DF"/>
    <w:rsid w:val="00894F2A"/>
    <w:rsid w:val="00897040"/>
    <w:rsid w:val="008A2CEC"/>
    <w:rsid w:val="008A3332"/>
    <w:rsid w:val="008A4BC0"/>
    <w:rsid w:val="008A551B"/>
    <w:rsid w:val="008B1B5A"/>
    <w:rsid w:val="008B3DEF"/>
    <w:rsid w:val="008C0085"/>
    <w:rsid w:val="008C0286"/>
    <w:rsid w:val="008D02C1"/>
    <w:rsid w:val="008D221E"/>
    <w:rsid w:val="008D2449"/>
    <w:rsid w:val="008D2E6F"/>
    <w:rsid w:val="008D63C5"/>
    <w:rsid w:val="008E135C"/>
    <w:rsid w:val="008E2FED"/>
    <w:rsid w:val="008E507B"/>
    <w:rsid w:val="008F1333"/>
    <w:rsid w:val="008F485A"/>
    <w:rsid w:val="008F5F8B"/>
    <w:rsid w:val="008F64D5"/>
    <w:rsid w:val="008F6E87"/>
    <w:rsid w:val="008F788E"/>
    <w:rsid w:val="00904E05"/>
    <w:rsid w:val="0091071C"/>
    <w:rsid w:val="00913A4C"/>
    <w:rsid w:val="00914F3D"/>
    <w:rsid w:val="00917952"/>
    <w:rsid w:val="00917CEB"/>
    <w:rsid w:val="00920409"/>
    <w:rsid w:val="009205F0"/>
    <w:rsid w:val="00925BE4"/>
    <w:rsid w:val="00925D19"/>
    <w:rsid w:val="00925D38"/>
    <w:rsid w:val="00930191"/>
    <w:rsid w:val="00930D3F"/>
    <w:rsid w:val="00932B9D"/>
    <w:rsid w:val="00933652"/>
    <w:rsid w:val="009344A1"/>
    <w:rsid w:val="00937009"/>
    <w:rsid w:val="0093771B"/>
    <w:rsid w:val="00941052"/>
    <w:rsid w:val="009453B5"/>
    <w:rsid w:val="00945FA7"/>
    <w:rsid w:val="00946A0B"/>
    <w:rsid w:val="00947577"/>
    <w:rsid w:val="009522B1"/>
    <w:rsid w:val="00953D76"/>
    <w:rsid w:val="009545CB"/>
    <w:rsid w:val="009565A0"/>
    <w:rsid w:val="00956D62"/>
    <w:rsid w:val="009570AA"/>
    <w:rsid w:val="00961A13"/>
    <w:rsid w:val="00963FBC"/>
    <w:rsid w:val="0097134B"/>
    <w:rsid w:val="0097436C"/>
    <w:rsid w:val="009761A0"/>
    <w:rsid w:val="0098609A"/>
    <w:rsid w:val="00986A53"/>
    <w:rsid w:val="00990E5F"/>
    <w:rsid w:val="00993F84"/>
    <w:rsid w:val="00994720"/>
    <w:rsid w:val="0099777E"/>
    <w:rsid w:val="009A0E2A"/>
    <w:rsid w:val="009A3B4B"/>
    <w:rsid w:val="009A4792"/>
    <w:rsid w:val="009A4C80"/>
    <w:rsid w:val="009A6E8F"/>
    <w:rsid w:val="009B225E"/>
    <w:rsid w:val="009B5680"/>
    <w:rsid w:val="009B6C67"/>
    <w:rsid w:val="009B6F71"/>
    <w:rsid w:val="009C33C1"/>
    <w:rsid w:val="009D080B"/>
    <w:rsid w:val="009D6D80"/>
    <w:rsid w:val="009E0260"/>
    <w:rsid w:val="009E4356"/>
    <w:rsid w:val="009E60C0"/>
    <w:rsid w:val="009E728A"/>
    <w:rsid w:val="009F04F2"/>
    <w:rsid w:val="009F1956"/>
    <w:rsid w:val="009F3893"/>
    <w:rsid w:val="009F3E0F"/>
    <w:rsid w:val="009F446D"/>
    <w:rsid w:val="00A00578"/>
    <w:rsid w:val="00A00875"/>
    <w:rsid w:val="00A0385F"/>
    <w:rsid w:val="00A06EB3"/>
    <w:rsid w:val="00A079AA"/>
    <w:rsid w:val="00A10BA7"/>
    <w:rsid w:val="00A12178"/>
    <w:rsid w:val="00A1219E"/>
    <w:rsid w:val="00A13F2F"/>
    <w:rsid w:val="00A15496"/>
    <w:rsid w:val="00A1747F"/>
    <w:rsid w:val="00A225CD"/>
    <w:rsid w:val="00A22B37"/>
    <w:rsid w:val="00A24C6F"/>
    <w:rsid w:val="00A254CC"/>
    <w:rsid w:val="00A3047E"/>
    <w:rsid w:val="00A34B58"/>
    <w:rsid w:val="00A34B91"/>
    <w:rsid w:val="00A354EF"/>
    <w:rsid w:val="00A356B5"/>
    <w:rsid w:val="00A36807"/>
    <w:rsid w:val="00A37B0D"/>
    <w:rsid w:val="00A41E87"/>
    <w:rsid w:val="00A44DF5"/>
    <w:rsid w:val="00A52A86"/>
    <w:rsid w:val="00A53E44"/>
    <w:rsid w:val="00A55B9D"/>
    <w:rsid w:val="00A60A96"/>
    <w:rsid w:val="00A6204F"/>
    <w:rsid w:val="00A64F54"/>
    <w:rsid w:val="00A67DEF"/>
    <w:rsid w:val="00A70D41"/>
    <w:rsid w:val="00A72B45"/>
    <w:rsid w:val="00A72D30"/>
    <w:rsid w:val="00A74510"/>
    <w:rsid w:val="00A74A85"/>
    <w:rsid w:val="00A7671B"/>
    <w:rsid w:val="00A76CA7"/>
    <w:rsid w:val="00A77DFB"/>
    <w:rsid w:val="00A8268B"/>
    <w:rsid w:val="00A826A2"/>
    <w:rsid w:val="00A83A45"/>
    <w:rsid w:val="00A85563"/>
    <w:rsid w:val="00A86E26"/>
    <w:rsid w:val="00A8785D"/>
    <w:rsid w:val="00A87904"/>
    <w:rsid w:val="00A87CD1"/>
    <w:rsid w:val="00A91255"/>
    <w:rsid w:val="00A9144B"/>
    <w:rsid w:val="00A91482"/>
    <w:rsid w:val="00A934B5"/>
    <w:rsid w:val="00A9509D"/>
    <w:rsid w:val="00A959C8"/>
    <w:rsid w:val="00AA0A75"/>
    <w:rsid w:val="00AA183F"/>
    <w:rsid w:val="00AA1EF7"/>
    <w:rsid w:val="00AA439C"/>
    <w:rsid w:val="00AA441D"/>
    <w:rsid w:val="00AA4981"/>
    <w:rsid w:val="00AA5126"/>
    <w:rsid w:val="00AA54CA"/>
    <w:rsid w:val="00AA54FC"/>
    <w:rsid w:val="00AA5D43"/>
    <w:rsid w:val="00AA6A5D"/>
    <w:rsid w:val="00AA7BE5"/>
    <w:rsid w:val="00AB181A"/>
    <w:rsid w:val="00AB2614"/>
    <w:rsid w:val="00AB46F3"/>
    <w:rsid w:val="00AB705D"/>
    <w:rsid w:val="00AB7958"/>
    <w:rsid w:val="00AB7A51"/>
    <w:rsid w:val="00AC5B8C"/>
    <w:rsid w:val="00AC62BE"/>
    <w:rsid w:val="00AD06A2"/>
    <w:rsid w:val="00AD4060"/>
    <w:rsid w:val="00AD5E5E"/>
    <w:rsid w:val="00AE08E1"/>
    <w:rsid w:val="00AE2875"/>
    <w:rsid w:val="00AE3FAE"/>
    <w:rsid w:val="00AE4CFA"/>
    <w:rsid w:val="00AE51CB"/>
    <w:rsid w:val="00AE52AC"/>
    <w:rsid w:val="00AE5E84"/>
    <w:rsid w:val="00AE6116"/>
    <w:rsid w:val="00AF03DD"/>
    <w:rsid w:val="00AF0BD8"/>
    <w:rsid w:val="00AF0C0A"/>
    <w:rsid w:val="00AF1B5E"/>
    <w:rsid w:val="00AF55FF"/>
    <w:rsid w:val="00AF5B9E"/>
    <w:rsid w:val="00AF5FFB"/>
    <w:rsid w:val="00AF7BEF"/>
    <w:rsid w:val="00B00335"/>
    <w:rsid w:val="00B03BC5"/>
    <w:rsid w:val="00B06770"/>
    <w:rsid w:val="00B07095"/>
    <w:rsid w:val="00B10472"/>
    <w:rsid w:val="00B11F62"/>
    <w:rsid w:val="00B135AC"/>
    <w:rsid w:val="00B16C0A"/>
    <w:rsid w:val="00B25DF2"/>
    <w:rsid w:val="00B34F68"/>
    <w:rsid w:val="00B3692F"/>
    <w:rsid w:val="00B3754C"/>
    <w:rsid w:val="00B37E54"/>
    <w:rsid w:val="00B410B0"/>
    <w:rsid w:val="00B45B15"/>
    <w:rsid w:val="00B555C3"/>
    <w:rsid w:val="00B56EAE"/>
    <w:rsid w:val="00B62B43"/>
    <w:rsid w:val="00B67465"/>
    <w:rsid w:val="00B67C3E"/>
    <w:rsid w:val="00B72C0B"/>
    <w:rsid w:val="00B73E80"/>
    <w:rsid w:val="00B74172"/>
    <w:rsid w:val="00B74418"/>
    <w:rsid w:val="00B75DC9"/>
    <w:rsid w:val="00B76AF7"/>
    <w:rsid w:val="00B772A0"/>
    <w:rsid w:val="00B77F44"/>
    <w:rsid w:val="00B8030A"/>
    <w:rsid w:val="00B84A58"/>
    <w:rsid w:val="00B84CEF"/>
    <w:rsid w:val="00B85411"/>
    <w:rsid w:val="00B861A3"/>
    <w:rsid w:val="00B86382"/>
    <w:rsid w:val="00B871AB"/>
    <w:rsid w:val="00B87729"/>
    <w:rsid w:val="00B90D4E"/>
    <w:rsid w:val="00B90E47"/>
    <w:rsid w:val="00B93132"/>
    <w:rsid w:val="00B93835"/>
    <w:rsid w:val="00B96FE3"/>
    <w:rsid w:val="00B975E0"/>
    <w:rsid w:val="00BA27A8"/>
    <w:rsid w:val="00BA5E04"/>
    <w:rsid w:val="00BB14C4"/>
    <w:rsid w:val="00BB440A"/>
    <w:rsid w:val="00BB57B8"/>
    <w:rsid w:val="00BB7E9B"/>
    <w:rsid w:val="00BD4BE0"/>
    <w:rsid w:val="00BD557A"/>
    <w:rsid w:val="00BE1EB5"/>
    <w:rsid w:val="00BE29E9"/>
    <w:rsid w:val="00BE344A"/>
    <w:rsid w:val="00BE482F"/>
    <w:rsid w:val="00BE4A58"/>
    <w:rsid w:val="00BE7925"/>
    <w:rsid w:val="00BE7CEB"/>
    <w:rsid w:val="00BF0683"/>
    <w:rsid w:val="00BF0BAD"/>
    <w:rsid w:val="00BF2E03"/>
    <w:rsid w:val="00BF38AF"/>
    <w:rsid w:val="00BF3AD6"/>
    <w:rsid w:val="00BF5FCA"/>
    <w:rsid w:val="00C00552"/>
    <w:rsid w:val="00C02267"/>
    <w:rsid w:val="00C041A0"/>
    <w:rsid w:val="00C04333"/>
    <w:rsid w:val="00C04574"/>
    <w:rsid w:val="00C04A4E"/>
    <w:rsid w:val="00C05E86"/>
    <w:rsid w:val="00C064CD"/>
    <w:rsid w:val="00C1740F"/>
    <w:rsid w:val="00C17D4B"/>
    <w:rsid w:val="00C2076B"/>
    <w:rsid w:val="00C21C94"/>
    <w:rsid w:val="00C2314E"/>
    <w:rsid w:val="00C23974"/>
    <w:rsid w:val="00C244B6"/>
    <w:rsid w:val="00C27B90"/>
    <w:rsid w:val="00C27FE7"/>
    <w:rsid w:val="00C37048"/>
    <w:rsid w:val="00C372E5"/>
    <w:rsid w:val="00C37A89"/>
    <w:rsid w:val="00C4196D"/>
    <w:rsid w:val="00C43586"/>
    <w:rsid w:val="00C4555B"/>
    <w:rsid w:val="00C53FDD"/>
    <w:rsid w:val="00C547E3"/>
    <w:rsid w:val="00C60050"/>
    <w:rsid w:val="00C640AB"/>
    <w:rsid w:val="00C64581"/>
    <w:rsid w:val="00C67F71"/>
    <w:rsid w:val="00C70C69"/>
    <w:rsid w:val="00C74B2F"/>
    <w:rsid w:val="00C76D07"/>
    <w:rsid w:val="00C809CA"/>
    <w:rsid w:val="00C8211E"/>
    <w:rsid w:val="00C8240F"/>
    <w:rsid w:val="00C843F3"/>
    <w:rsid w:val="00C84B2A"/>
    <w:rsid w:val="00C85E14"/>
    <w:rsid w:val="00C869A7"/>
    <w:rsid w:val="00C90AF9"/>
    <w:rsid w:val="00C9327D"/>
    <w:rsid w:val="00C96AA8"/>
    <w:rsid w:val="00CA021A"/>
    <w:rsid w:val="00CA233C"/>
    <w:rsid w:val="00CA32BB"/>
    <w:rsid w:val="00CA397B"/>
    <w:rsid w:val="00CA4D5E"/>
    <w:rsid w:val="00CA4FC1"/>
    <w:rsid w:val="00CA52A9"/>
    <w:rsid w:val="00CA5F40"/>
    <w:rsid w:val="00CA6C93"/>
    <w:rsid w:val="00CB0260"/>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6E68"/>
    <w:rsid w:val="00CE7A02"/>
    <w:rsid w:val="00CE7A81"/>
    <w:rsid w:val="00CE7FD4"/>
    <w:rsid w:val="00CF06E5"/>
    <w:rsid w:val="00CF2B2C"/>
    <w:rsid w:val="00D005FB"/>
    <w:rsid w:val="00D00EB7"/>
    <w:rsid w:val="00D012AC"/>
    <w:rsid w:val="00D01857"/>
    <w:rsid w:val="00D01FF6"/>
    <w:rsid w:val="00D03D57"/>
    <w:rsid w:val="00D04B58"/>
    <w:rsid w:val="00D06CEF"/>
    <w:rsid w:val="00D076F4"/>
    <w:rsid w:val="00D12889"/>
    <w:rsid w:val="00D12A6B"/>
    <w:rsid w:val="00D13B32"/>
    <w:rsid w:val="00D14E32"/>
    <w:rsid w:val="00D154F2"/>
    <w:rsid w:val="00D21ED7"/>
    <w:rsid w:val="00D23D22"/>
    <w:rsid w:val="00D2654B"/>
    <w:rsid w:val="00D32273"/>
    <w:rsid w:val="00D373BF"/>
    <w:rsid w:val="00D37B71"/>
    <w:rsid w:val="00D410DA"/>
    <w:rsid w:val="00D42909"/>
    <w:rsid w:val="00D46E26"/>
    <w:rsid w:val="00D46F65"/>
    <w:rsid w:val="00D47AE5"/>
    <w:rsid w:val="00D47B81"/>
    <w:rsid w:val="00D53EE4"/>
    <w:rsid w:val="00D56434"/>
    <w:rsid w:val="00D6323F"/>
    <w:rsid w:val="00D64E3B"/>
    <w:rsid w:val="00D706F4"/>
    <w:rsid w:val="00D717CA"/>
    <w:rsid w:val="00D7188D"/>
    <w:rsid w:val="00D7276A"/>
    <w:rsid w:val="00D74ECF"/>
    <w:rsid w:val="00D759B6"/>
    <w:rsid w:val="00D759BF"/>
    <w:rsid w:val="00D77DA2"/>
    <w:rsid w:val="00D809BF"/>
    <w:rsid w:val="00D818FB"/>
    <w:rsid w:val="00D835FF"/>
    <w:rsid w:val="00D909C6"/>
    <w:rsid w:val="00D9230B"/>
    <w:rsid w:val="00D93DED"/>
    <w:rsid w:val="00D93F33"/>
    <w:rsid w:val="00D95590"/>
    <w:rsid w:val="00D95654"/>
    <w:rsid w:val="00D96DF0"/>
    <w:rsid w:val="00DA03CF"/>
    <w:rsid w:val="00DA051D"/>
    <w:rsid w:val="00DA25F1"/>
    <w:rsid w:val="00DA4023"/>
    <w:rsid w:val="00DA72F8"/>
    <w:rsid w:val="00DA7A18"/>
    <w:rsid w:val="00DB1ED1"/>
    <w:rsid w:val="00DB1FAB"/>
    <w:rsid w:val="00DB2CC8"/>
    <w:rsid w:val="00DB4855"/>
    <w:rsid w:val="00DC014F"/>
    <w:rsid w:val="00DC2791"/>
    <w:rsid w:val="00DC4015"/>
    <w:rsid w:val="00DC6A8C"/>
    <w:rsid w:val="00DC6F7D"/>
    <w:rsid w:val="00DD0701"/>
    <w:rsid w:val="00DD1146"/>
    <w:rsid w:val="00DD6D2A"/>
    <w:rsid w:val="00DE2A53"/>
    <w:rsid w:val="00DE4D21"/>
    <w:rsid w:val="00DE5886"/>
    <w:rsid w:val="00DE6022"/>
    <w:rsid w:val="00DE6047"/>
    <w:rsid w:val="00DE61FD"/>
    <w:rsid w:val="00DE70A5"/>
    <w:rsid w:val="00DE71CC"/>
    <w:rsid w:val="00DE77EB"/>
    <w:rsid w:val="00DF3A38"/>
    <w:rsid w:val="00DF4518"/>
    <w:rsid w:val="00DF53E2"/>
    <w:rsid w:val="00E014DA"/>
    <w:rsid w:val="00E11191"/>
    <w:rsid w:val="00E13DA4"/>
    <w:rsid w:val="00E14D83"/>
    <w:rsid w:val="00E169D8"/>
    <w:rsid w:val="00E20DF4"/>
    <w:rsid w:val="00E21FF5"/>
    <w:rsid w:val="00E3323D"/>
    <w:rsid w:val="00E33D59"/>
    <w:rsid w:val="00E3533B"/>
    <w:rsid w:val="00E359E4"/>
    <w:rsid w:val="00E36B9B"/>
    <w:rsid w:val="00E37DCC"/>
    <w:rsid w:val="00E4603A"/>
    <w:rsid w:val="00E46BD1"/>
    <w:rsid w:val="00E46C32"/>
    <w:rsid w:val="00E47993"/>
    <w:rsid w:val="00E504B1"/>
    <w:rsid w:val="00E50E30"/>
    <w:rsid w:val="00E510A6"/>
    <w:rsid w:val="00E510DE"/>
    <w:rsid w:val="00E5237A"/>
    <w:rsid w:val="00E54349"/>
    <w:rsid w:val="00E54DF2"/>
    <w:rsid w:val="00E55E7B"/>
    <w:rsid w:val="00E562A5"/>
    <w:rsid w:val="00E607CF"/>
    <w:rsid w:val="00E60E03"/>
    <w:rsid w:val="00E62CD8"/>
    <w:rsid w:val="00E64CE2"/>
    <w:rsid w:val="00E65767"/>
    <w:rsid w:val="00E669A9"/>
    <w:rsid w:val="00E670DD"/>
    <w:rsid w:val="00E67620"/>
    <w:rsid w:val="00E714F2"/>
    <w:rsid w:val="00E727F4"/>
    <w:rsid w:val="00E7288D"/>
    <w:rsid w:val="00E7342C"/>
    <w:rsid w:val="00E73C48"/>
    <w:rsid w:val="00E73EF0"/>
    <w:rsid w:val="00E77539"/>
    <w:rsid w:val="00E810DC"/>
    <w:rsid w:val="00E81AA3"/>
    <w:rsid w:val="00E84EAD"/>
    <w:rsid w:val="00E85965"/>
    <w:rsid w:val="00E872FF"/>
    <w:rsid w:val="00E908C3"/>
    <w:rsid w:val="00E91ABE"/>
    <w:rsid w:val="00E929DD"/>
    <w:rsid w:val="00E9696A"/>
    <w:rsid w:val="00EA41B2"/>
    <w:rsid w:val="00EA4AA2"/>
    <w:rsid w:val="00EA5583"/>
    <w:rsid w:val="00EB30BC"/>
    <w:rsid w:val="00EB4060"/>
    <w:rsid w:val="00EB5DBD"/>
    <w:rsid w:val="00EB6686"/>
    <w:rsid w:val="00EC3DD8"/>
    <w:rsid w:val="00EC6EBF"/>
    <w:rsid w:val="00ED0A36"/>
    <w:rsid w:val="00ED6A24"/>
    <w:rsid w:val="00EE28DE"/>
    <w:rsid w:val="00EE2B44"/>
    <w:rsid w:val="00EE4025"/>
    <w:rsid w:val="00EE40F7"/>
    <w:rsid w:val="00EE75C9"/>
    <w:rsid w:val="00EE7B70"/>
    <w:rsid w:val="00EE7FEF"/>
    <w:rsid w:val="00EF38EA"/>
    <w:rsid w:val="00EF4F25"/>
    <w:rsid w:val="00EF4F39"/>
    <w:rsid w:val="00EF4F62"/>
    <w:rsid w:val="00EF64F3"/>
    <w:rsid w:val="00EF741A"/>
    <w:rsid w:val="00EF7719"/>
    <w:rsid w:val="00F00405"/>
    <w:rsid w:val="00F00D78"/>
    <w:rsid w:val="00F020A1"/>
    <w:rsid w:val="00F05261"/>
    <w:rsid w:val="00F13020"/>
    <w:rsid w:val="00F13053"/>
    <w:rsid w:val="00F1588A"/>
    <w:rsid w:val="00F20D89"/>
    <w:rsid w:val="00F226AA"/>
    <w:rsid w:val="00F23CB7"/>
    <w:rsid w:val="00F249E4"/>
    <w:rsid w:val="00F26540"/>
    <w:rsid w:val="00F2686C"/>
    <w:rsid w:val="00F26B21"/>
    <w:rsid w:val="00F2713D"/>
    <w:rsid w:val="00F31423"/>
    <w:rsid w:val="00F316B3"/>
    <w:rsid w:val="00F3389F"/>
    <w:rsid w:val="00F35AE5"/>
    <w:rsid w:val="00F37971"/>
    <w:rsid w:val="00F40074"/>
    <w:rsid w:val="00F4094B"/>
    <w:rsid w:val="00F41C02"/>
    <w:rsid w:val="00F43CB9"/>
    <w:rsid w:val="00F44B11"/>
    <w:rsid w:val="00F51D5A"/>
    <w:rsid w:val="00F52322"/>
    <w:rsid w:val="00F5459E"/>
    <w:rsid w:val="00F60421"/>
    <w:rsid w:val="00F646E0"/>
    <w:rsid w:val="00F71134"/>
    <w:rsid w:val="00F71302"/>
    <w:rsid w:val="00F73A81"/>
    <w:rsid w:val="00F7664D"/>
    <w:rsid w:val="00F806CA"/>
    <w:rsid w:val="00F81399"/>
    <w:rsid w:val="00F82664"/>
    <w:rsid w:val="00F82AF0"/>
    <w:rsid w:val="00F84B7B"/>
    <w:rsid w:val="00F85606"/>
    <w:rsid w:val="00F86889"/>
    <w:rsid w:val="00F877E1"/>
    <w:rsid w:val="00F91054"/>
    <w:rsid w:val="00F923FD"/>
    <w:rsid w:val="00F93E91"/>
    <w:rsid w:val="00F96788"/>
    <w:rsid w:val="00F97020"/>
    <w:rsid w:val="00F975D3"/>
    <w:rsid w:val="00FA1855"/>
    <w:rsid w:val="00FA248A"/>
    <w:rsid w:val="00FA3966"/>
    <w:rsid w:val="00FA6ADD"/>
    <w:rsid w:val="00FB029F"/>
    <w:rsid w:val="00FB07AF"/>
    <w:rsid w:val="00FB316C"/>
    <w:rsid w:val="00FB3ADF"/>
    <w:rsid w:val="00FB40AF"/>
    <w:rsid w:val="00FB61E8"/>
    <w:rsid w:val="00FB7A0B"/>
    <w:rsid w:val="00FC1A06"/>
    <w:rsid w:val="00FD0D5A"/>
    <w:rsid w:val="00FD2CF0"/>
    <w:rsid w:val="00FD3E06"/>
    <w:rsid w:val="00FD46C6"/>
    <w:rsid w:val="00FD7C85"/>
    <w:rsid w:val="00FE0968"/>
    <w:rsid w:val="00FE0DF6"/>
    <w:rsid w:val="00FE0F20"/>
    <w:rsid w:val="00FE2A00"/>
    <w:rsid w:val="00FE506B"/>
    <w:rsid w:val="00FE55A5"/>
    <w:rsid w:val="00FE5CC6"/>
    <w:rsid w:val="00FE663A"/>
    <w:rsid w:val="00FF0BB1"/>
    <w:rsid w:val="00FF21BE"/>
    <w:rsid w:val="00FF65B0"/>
    <w:rsid w:val="00FF6C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E2744C7"/>
  <w14:defaultImageDpi w14:val="330"/>
  <w15:docId w15:val="{D9FDA3BC-0E7F-4A4D-A3DF-61EAF673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EastAsia"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26"/>
    <w:rPr>
      <w:rFonts w:ascii="Times New Roman" w:eastAsia="Times New Roman" w:hAnsi="Times New Roman" w:cs="Times New Roman"/>
      <w:sz w:val="24"/>
      <w:szCs w:val="24"/>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rPr>
  </w:style>
  <w:style w:type="paragraph" w:styleId="Heading8">
    <w:name w:val="heading 8"/>
    <w:basedOn w:val="Normal"/>
    <w:next w:val="Normal"/>
    <w:qFormat/>
    <w:pPr>
      <w:numPr>
        <w:ilvl w:val="7"/>
        <w:numId w:val="1"/>
      </w:numPr>
      <w:spacing w:before="240" w:after="60"/>
      <w:outlineLvl w:val="7"/>
    </w:pPr>
    <w:rPr>
      <w:rFonts w:ascii="Cambria" w:hAnsi="Cambria"/>
      <w:i/>
      <w:iCs/>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link w:val="FooterChar1"/>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rPr>
  </w:style>
  <w:style w:type="paragraph" w:styleId="TOC1">
    <w:name w:val="toc 1"/>
    <w:basedOn w:val="Normal"/>
    <w:next w:val="Normal"/>
    <w:uiPriority w:val="39"/>
    <w:pPr>
      <w:tabs>
        <w:tab w:val="left" w:pos="382"/>
        <w:tab w:val="right" w:leader="dot" w:pos="9054"/>
      </w:tabs>
      <w:spacing w:before="120"/>
      <w:jc w:val="center"/>
    </w:pPr>
    <w:rPr>
      <w:rFonts w:ascii="Cambria" w:hAnsi="Cambria"/>
      <w:b/>
      <w:caps/>
      <w:sz w:val="28"/>
    </w:rPr>
  </w:style>
  <w:style w:type="paragraph" w:styleId="TOC2">
    <w:name w:val="toc 2"/>
    <w:basedOn w:val="Normal"/>
    <w:next w:val="Normal"/>
    <w:uiPriority w:val="39"/>
    <w:pPr>
      <w:ind w:left="220"/>
    </w:pPr>
    <w:rPr>
      <w:rFonts w:ascii="Cambria" w:hAnsi="Cambria"/>
      <w:b/>
    </w:rPr>
  </w:style>
  <w:style w:type="paragraph" w:styleId="TOC3">
    <w:name w:val="toc 3"/>
    <w:basedOn w:val="Normal"/>
    <w:next w:val="Normal"/>
    <w:uiPriority w:val="39"/>
    <w:pPr>
      <w:ind w:left="440"/>
    </w:pPr>
    <w:rPr>
      <w:rFonts w:ascii="Cambria" w:hAnsi="Cambria"/>
    </w:rPr>
  </w:style>
  <w:style w:type="paragraph" w:styleId="TOC4">
    <w:name w:val="toc 4"/>
    <w:basedOn w:val="Normal"/>
    <w:next w:val="Normal"/>
    <w:pPr>
      <w:ind w:left="660"/>
    </w:pPr>
    <w:rPr>
      <w:rFonts w:ascii="Cambria" w:hAnsi="Cambria"/>
      <w:sz w:val="20"/>
    </w:rPr>
  </w:style>
  <w:style w:type="paragraph" w:styleId="TOC5">
    <w:name w:val="toc 5"/>
    <w:basedOn w:val="Normal"/>
    <w:next w:val="Normal"/>
    <w:pPr>
      <w:ind w:left="880"/>
    </w:pPr>
    <w:rPr>
      <w:rFonts w:ascii="Cambria" w:hAnsi="Cambria"/>
      <w:sz w:val="20"/>
    </w:rPr>
  </w:style>
  <w:style w:type="paragraph" w:styleId="TOC6">
    <w:name w:val="toc 6"/>
    <w:basedOn w:val="Normal"/>
    <w:next w:val="Normal"/>
    <w:pPr>
      <w:ind w:left="1100"/>
    </w:pPr>
    <w:rPr>
      <w:rFonts w:ascii="Cambria" w:hAnsi="Cambria"/>
      <w:sz w:val="20"/>
    </w:rPr>
  </w:style>
  <w:style w:type="paragraph" w:styleId="TOC7">
    <w:name w:val="toc 7"/>
    <w:basedOn w:val="Normal"/>
    <w:next w:val="Normal"/>
    <w:uiPriority w:val="39"/>
    <w:pPr>
      <w:ind w:left="1320"/>
    </w:pPr>
    <w:rPr>
      <w:rFonts w:ascii="Cambria" w:hAnsi="Cambria"/>
      <w:sz w:val="20"/>
    </w:rPr>
  </w:style>
  <w:style w:type="paragraph" w:styleId="TOC8">
    <w:name w:val="toc 8"/>
    <w:basedOn w:val="Normal"/>
    <w:next w:val="Normal"/>
    <w:pPr>
      <w:ind w:left="1540"/>
    </w:pPr>
    <w:rPr>
      <w:rFonts w:ascii="Cambria" w:hAnsi="Cambria"/>
      <w:sz w:val="20"/>
    </w:rPr>
  </w:style>
  <w:style w:type="paragraph" w:styleId="TOC9">
    <w:name w:val="toc 9"/>
    <w:basedOn w:val="Normal"/>
    <w:next w:val="Normal"/>
    <w:pPr>
      <w:ind w:left="1760"/>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rsid w:val="00291977"/>
    <w:pPr>
      <w:spacing w:after="120"/>
      <w:ind w:left="720"/>
      <w:contextualSpacing/>
    </w:pPr>
    <w:rPr>
      <w:rFonts w:ascii="Calibri" w:eastAsia="Calibri" w:hAnsi="Calibri"/>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spacing w:after="120"/>
      <w:ind w:left="720"/>
      <w:contextualSpacing/>
    </w:pPr>
    <w:rPr>
      <w:rFonts w:ascii="Calibri" w:eastAsia="Calibri" w:hAnsi="Calibri"/>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ind w:left="720"/>
      <w:contextualSpacing/>
    </w:pPr>
    <w:rPr>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character" w:styleId="PageNumber">
    <w:name w:val="page number"/>
    <w:rsid w:val="00685034"/>
  </w:style>
  <w:style w:type="character" w:customStyle="1" w:styleId="FooterChar1">
    <w:name w:val="Footer Char1"/>
    <w:basedOn w:val="DefaultParagraphFont"/>
    <w:link w:val="Footer"/>
    <w:uiPriority w:val="99"/>
    <w:rsid w:val="00B86382"/>
    <w:rPr>
      <w:rFonts w:asciiTheme="minorHAnsi" w:hAnsiTheme="minorHAnsi"/>
      <w:sz w:val="22"/>
      <w:szCs w:val="22"/>
      <w:lang w:eastAsia="en-US"/>
    </w:rPr>
  </w:style>
  <w:style w:type="character" w:customStyle="1" w:styleId="1">
    <w:name w:val="未处理的提及1"/>
    <w:basedOn w:val="DefaultParagraphFont"/>
    <w:uiPriority w:val="99"/>
    <w:rsid w:val="00B67C3E"/>
    <w:rPr>
      <w:color w:val="605E5C"/>
      <w:shd w:val="clear" w:color="auto" w:fill="E1DFDD"/>
    </w:rPr>
  </w:style>
  <w:style w:type="paragraph" w:customStyle="1" w:styleId="10">
    <w:name w:val="正文1"/>
    <w:rsid w:val="00D47B81"/>
    <w:pPr>
      <w:spacing w:line="276" w:lineRule="auto"/>
    </w:pPr>
    <w:rPr>
      <w:rFonts w:ascii="Arial" w:eastAsia="SimSun" w:hAnsi="Arial" w:cs="Arial"/>
      <w:sz w:val="22"/>
      <w:szCs w:val="22"/>
      <w:lang w:val="uz-Cyrl-UZ" w:eastAsia="en-US"/>
    </w:rPr>
  </w:style>
  <w:style w:type="paragraph" w:styleId="Revision">
    <w:name w:val="Revision"/>
    <w:hidden/>
    <w:uiPriority w:val="71"/>
    <w:rsid w:val="0047363F"/>
    <w:rPr>
      <w:rFonts w:asciiTheme="minorHAnsi" w:hAnsiTheme="minorHAnsi"/>
      <w:sz w:val="22"/>
      <w:szCs w:val="22"/>
      <w:lang w:eastAsia="en-US"/>
    </w:rPr>
  </w:style>
  <w:style w:type="character" w:styleId="UnresolvedMention">
    <w:name w:val="Unresolved Mention"/>
    <w:basedOn w:val="DefaultParagraphFont"/>
    <w:uiPriority w:val="99"/>
    <w:semiHidden/>
    <w:unhideWhenUsed/>
    <w:rsid w:val="00C93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9125486">
      <w:bodyDiv w:val="1"/>
      <w:marLeft w:val="0"/>
      <w:marRight w:val="0"/>
      <w:marTop w:val="0"/>
      <w:marBottom w:val="0"/>
      <w:divBdr>
        <w:top w:val="none" w:sz="0" w:space="0" w:color="auto"/>
        <w:left w:val="none" w:sz="0" w:space="0" w:color="auto"/>
        <w:bottom w:val="none" w:sz="0" w:space="0" w:color="auto"/>
        <w:right w:val="none" w:sz="0" w:space="0" w:color="auto"/>
      </w:divBdr>
    </w:div>
    <w:div w:id="249773516">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66375692">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387386030">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5319962">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498471191">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8821758">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07741161">
      <w:bodyDiv w:val="1"/>
      <w:marLeft w:val="0"/>
      <w:marRight w:val="0"/>
      <w:marTop w:val="0"/>
      <w:marBottom w:val="0"/>
      <w:divBdr>
        <w:top w:val="none" w:sz="0" w:space="0" w:color="auto"/>
        <w:left w:val="none" w:sz="0" w:space="0" w:color="auto"/>
        <w:bottom w:val="none" w:sz="0" w:space="0" w:color="auto"/>
        <w:right w:val="none" w:sz="0" w:space="0" w:color="auto"/>
      </w:divBdr>
    </w:div>
    <w:div w:id="843668555">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5288288">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198810788">
      <w:bodyDiv w:val="1"/>
      <w:marLeft w:val="0"/>
      <w:marRight w:val="0"/>
      <w:marTop w:val="0"/>
      <w:marBottom w:val="0"/>
      <w:divBdr>
        <w:top w:val="none" w:sz="0" w:space="0" w:color="auto"/>
        <w:left w:val="none" w:sz="0" w:space="0" w:color="auto"/>
        <w:bottom w:val="none" w:sz="0" w:space="0" w:color="auto"/>
        <w:right w:val="none" w:sz="0" w:space="0" w:color="auto"/>
      </w:divBdr>
    </w:div>
    <w:div w:id="1208301045">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6657918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6771159">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681160469">
      <w:bodyDiv w:val="1"/>
      <w:marLeft w:val="0"/>
      <w:marRight w:val="0"/>
      <w:marTop w:val="0"/>
      <w:marBottom w:val="0"/>
      <w:divBdr>
        <w:top w:val="none" w:sz="0" w:space="0" w:color="auto"/>
        <w:left w:val="none" w:sz="0" w:space="0" w:color="auto"/>
        <w:bottom w:val="none" w:sz="0" w:space="0" w:color="auto"/>
        <w:right w:val="none" w:sz="0" w:space="0" w:color="auto"/>
      </w:divBdr>
    </w:div>
    <w:div w:id="168906107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03185277">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72497078">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5928213">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fkw888@gmail.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yin.chen@egi.eu" TargetMode="External"/><Relationship Id="rId29" Type="http://schemas.openxmlformats.org/officeDocument/2006/relationships/hyperlink" Target="https://opensciencegri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yperlink" Target="http://www.egi.eu/about/" TargetMode="External"/><Relationship Id="rId10" Type="http://schemas.openxmlformats.org/officeDocument/2006/relationships/footer" Target="footer1.xml"/><Relationship Id="rId19" Type="http://schemas.openxmlformats.org/officeDocument/2006/relationships/footer" Target="footer6.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136F5AF-7070-194A-B452-12758D0F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3897</Words>
  <Characters>22213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26058</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2</cp:revision>
  <cp:lastPrinted>2012-01-19T12:53:00Z</cp:lastPrinted>
  <dcterms:created xsi:type="dcterms:W3CDTF">2020-10-09T06:31:00Z</dcterms:created>
  <dcterms:modified xsi:type="dcterms:W3CDTF">2020-10-09T06:31:00Z</dcterms:modified>
</cp:coreProperties>
</file>