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C4333A" w14:paraId="49104A38" w14:textId="77777777" w:rsidTr="003E2317">
        <w:tc>
          <w:tcPr>
            <w:tcW w:w="4811" w:type="dxa"/>
            <w:tcBorders>
              <w:top w:val="single" w:sz="4" w:space="0" w:color="auto"/>
            </w:tcBorders>
          </w:tcPr>
          <w:p w14:paraId="2EE379AF" w14:textId="77777777" w:rsidR="009C1430" w:rsidRPr="00C4333A" w:rsidRDefault="00856587" w:rsidP="00856587">
            <w:pPr>
              <w:spacing w:line="276" w:lineRule="auto"/>
              <w:rPr>
                <w:rFonts w:ascii="Arial" w:hAnsi="Arial" w:cs="Arial"/>
                <w:b/>
                <w:lang w:val="en-GB"/>
              </w:rPr>
            </w:pPr>
            <w:r w:rsidRPr="00C4333A">
              <w:rPr>
                <w:rFonts w:ascii="Arial" w:hAnsi="Arial" w:cs="Arial"/>
                <w:b/>
                <w:lang w:val="en-GB"/>
              </w:rPr>
              <w:t>Meeting:</w:t>
            </w:r>
          </w:p>
        </w:tc>
        <w:tc>
          <w:tcPr>
            <w:tcW w:w="4811" w:type="dxa"/>
            <w:tcBorders>
              <w:top w:val="single" w:sz="4" w:space="0" w:color="auto"/>
            </w:tcBorders>
          </w:tcPr>
          <w:p w14:paraId="67BFEDBD" w14:textId="77777777" w:rsidR="00856587" w:rsidRPr="00C4333A" w:rsidRDefault="00B40D66" w:rsidP="00B40D66">
            <w:pPr>
              <w:spacing w:line="276" w:lineRule="auto"/>
              <w:rPr>
                <w:rFonts w:ascii="Arial" w:hAnsi="Arial" w:cs="Arial"/>
                <w:lang w:val="en-GB"/>
              </w:rPr>
            </w:pPr>
            <w:r w:rsidRPr="00C4333A">
              <w:rPr>
                <w:rFonts w:ascii="Arial" w:hAnsi="Arial" w:cs="Arial"/>
                <w:lang w:val="en-GB"/>
              </w:rPr>
              <w:t>Technology Coordination Board</w:t>
            </w:r>
            <w:r w:rsidR="005E6EFC" w:rsidRPr="00C4333A">
              <w:rPr>
                <w:rFonts w:ascii="Arial" w:hAnsi="Arial" w:cs="Arial"/>
                <w:lang w:val="en-GB"/>
              </w:rPr>
              <w:t xml:space="preserve"> (</w:t>
            </w:r>
            <w:r w:rsidRPr="00C4333A">
              <w:rPr>
                <w:rFonts w:ascii="Arial" w:hAnsi="Arial" w:cs="Arial"/>
                <w:lang w:val="en-GB"/>
              </w:rPr>
              <w:t>T</w:t>
            </w:r>
            <w:r w:rsidR="005E6EFC" w:rsidRPr="00C4333A">
              <w:rPr>
                <w:rFonts w:ascii="Arial" w:hAnsi="Arial" w:cs="Arial"/>
                <w:lang w:val="en-GB"/>
              </w:rPr>
              <w:t>CB)</w:t>
            </w:r>
          </w:p>
        </w:tc>
      </w:tr>
      <w:tr w:rsidR="00856587" w:rsidRPr="00C4333A" w14:paraId="121253E1" w14:textId="77777777" w:rsidTr="00856587">
        <w:tc>
          <w:tcPr>
            <w:tcW w:w="4811" w:type="dxa"/>
          </w:tcPr>
          <w:p w14:paraId="10FC2907" w14:textId="77777777" w:rsidR="009C1430" w:rsidRPr="00C4333A" w:rsidRDefault="00856587" w:rsidP="00856587">
            <w:pPr>
              <w:spacing w:line="276" w:lineRule="auto"/>
              <w:rPr>
                <w:rFonts w:ascii="Arial" w:hAnsi="Arial" w:cs="Arial"/>
                <w:b/>
                <w:lang w:val="en-GB"/>
              </w:rPr>
            </w:pPr>
            <w:r w:rsidRPr="00C4333A">
              <w:rPr>
                <w:rFonts w:ascii="Arial" w:hAnsi="Arial" w:cs="Arial"/>
                <w:b/>
                <w:lang w:val="en-GB"/>
              </w:rPr>
              <w:t>Date and Time:</w:t>
            </w:r>
          </w:p>
        </w:tc>
        <w:tc>
          <w:tcPr>
            <w:tcW w:w="4811" w:type="dxa"/>
          </w:tcPr>
          <w:p w14:paraId="34BEAD7D" w14:textId="028594E3" w:rsidR="00856587" w:rsidRPr="00C4333A" w:rsidRDefault="008505ED" w:rsidP="008505ED">
            <w:pPr>
              <w:spacing w:line="276" w:lineRule="auto"/>
              <w:rPr>
                <w:rFonts w:ascii="Arial" w:hAnsi="Arial" w:cs="Arial"/>
                <w:lang w:val="en-GB"/>
              </w:rPr>
            </w:pPr>
            <w:r w:rsidRPr="00E757FF">
              <w:rPr>
                <w:rFonts w:ascii="Arial" w:hAnsi="Arial" w:cs="Arial"/>
                <w:highlight w:val="yellow"/>
                <w:lang w:val="en-GB"/>
              </w:rPr>
              <w:t>Mon</w:t>
            </w:r>
            <w:r w:rsidR="00A31A2B" w:rsidRPr="00E757FF">
              <w:rPr>
                <w:rFonts w:ascii="Arial" w:hAnsi="Arial" w:cs="Arial"/>
                <w:highlight w:val="yellow"/>
                <w:lang w:val="en-GB"/>
              </w:rPr>
              <w:t xml:space="preserve"> 1</w:t>
            </w:r>
            <w:r w:rsidRPr="00E757FF">
              <w:rPr>
                <w:rFonts w:ascii="Arial" w:hAnsi="Arial" w:cs="Arial"/>
                <w:highlight w:val="yellow"/>
                <w:lang w:val="en-GB"/>
              </w:rPr>
              <w:t>7</w:t>
            </w:r>
            <w:r w:rsidR="00856587" w:rsidRPr="00E757FF">
              <w:rPr>
                <w:rFonts w:ascii="Arial" w:hAnsi="Arial" w:cs="Arial"/>
                <w:highlight w:val="yellow"/>
                <w:lang w:val="en-GB"/>
              </w:rPr>
              <w:t xml:space="preserve"> </w:t>
            </w:r>
            <w:r w:rsidRPr="00E757FF">
              <w:rPr>
                <w:rFonts w:ascii="Arial" w:hAnsi="Arial" w:cs="Arial"/>
                <w:highlight w:val="yellow"/>
                <w:lang w:val="en-GB"/>
              </w:rPr>
              <w:t xml:space="preserve">June </w:t>
            </w:r>
            <w:r w:rsidR="005A5637" w:rsidRPr="00E757FF">
              <w:rPr>
                <w:rFonts w:ascii="Arial" w:hAnsi="Arial" w:cs="Arial"/>
                <w:highlight w:val="yellow"/>
                <w:lang w:val="en-GB"/>
              </w:rPr>
              <w:t>2013</w:t>
            </w:r>
            <w:r w:rsidR="007E0F98" w:rsidRPr="00E757FF">
              <w:rPr>
                <w:rFonts w:ascii="Arial" w:hAnsi="Arial" w:cs="Arial"/>
                <w:highlight w:val="yellow"/>
                <w:lang w:val="en-GB"/>
              </w:rPr>
              <w:t xml:space="preserve"> –</w:t>
            </w:r>
            <w:r w:rsidR="002C7A61" w:rsidRPr="00E757FF">
              <w:rPr>
                <w:rFonts w:ascii="Arial" w:hAnsi="Arial" w:cs="Arial"/>
                <w:highlight w:val="yellow"/>
                <w:lang w:val="en-GB"/>
              </w:rPr>
              <w:t xml:space="preserve"> </w:t>
            </w:r>
            <w:r w:rsidR="005A5637" w:rsidRPr="00E757FF">
              <w:rPr>
                <w:rFonts w:ascii="Arial" w:hAnsi="Arial" w:cs="Arial"/>
                <w:highlight w:val="yellow"/>
                <w:lang w:val="en-GB"/>
              </w:rPr>
              <w:t>10:0</w:t>
            </w:r>
            <w:r w:rsidR="00153911" w:rsidRPr="00E757FF">
              <w:rPr>
                <w:rFonts w:ascii="Arial" w:hAnsi="Arial" w:cs="Arial"/>
                <w:highlight w:val="yellow"/>
                <w:lang w:val="en-GB"/>
              </w:rPr>
              <w:t>0</w:t>
            </w:r>
            <w:r w:rsidR="00B40D66" w:rsidRPr="00E757FF">
              <w:rPr>
                <w:rFonts w:ascii="Arial" w:hAnsi="Arial" w:cs="Arial"/>
                <w:highlight w:val="yellow"/>
                <w:lang w:val="en-GB"/>
              </w:rPr>
              <w:t>-1</w:t>
            </w:r>
            <w:r w:rsidRPr="00E757FF">
              <w:rPr>
                <w:rFonts w:ascii="Arial" w:hAnsi="Arial" w:cs="Arial"/>
                <w:highlight w:val="yellow"/>
                <w:lang w:val="en-GB"/>
              </w:rPr>
              <w:t>5:35</w:t>
            </w:r>
            <w:r w:rsidR="005971C7">
              <w:rPr>
                <w:rFonts w:ascii="Arial" w:hAnsi="Arial" w:cs="Arial"/>
                <w:lang w:val="en-GB"/>
              </w:rPr>
              <w:t xml:space="preserve"> </w:t>
            </w:r>
            <w:proofErr w:type="gramStart"/>
            <w:r w:rsidR="005971C7">
              <w:rPr>
                <w:rFonts w:ascii="Arial" w:hAnsi="Arial" w:cs="Arial"/>
                <w:lang w:val="en-GB"/>
              </w:rPr>
              <w:t>CE(</w:t>
            </w:r>
            <w:proofErr w:type="gramEnd"/>
            <w:r w:rsidR="005971C7">
              <w:rPr>
                <w:rFonts w:ascii="Arial" w:hAnsi="Arial" w:cs="Arial"/>
                <w:lang w:val="en-GB"/>
              </w:rPr>
              <w:t>S)T</w:t>
            </w:r>
          </w:p>
        </w:tc>
      </w:tr>
      <w:tr w:rsidR="00856587" w:rsidRPr="00C4333A" w14:paraId="6C7D1B79" w14:textId="77777777" w:rsidTr="00856587">
        <w:tc>
          <w:tcPr>
            <w:tcW w:w="4811" w:type="dxa"/>
          </w:tcPr>
          <w:p w14:paraId="64288C71" w14:textId="77777777" w:rsidR="00856587" w:rsidRPr="00C4333A" w:rsidRDefault="00856587" w:rsidP="00856587">
            <w:pPr>
              <w:spacing w:line="276" w:lineRule="auto"/>
              <w:rPr>
                <w:rFonts w:ascii="Arial" w:hAnsi="Arial" w:cs="Arial"/>
                <w:b/>
                <w:lang w:val="en-GB"/>
              </w:rPr>
            </w:pPr>
            <w:r w:rsidRPr="00C4333A">
              <w:rPr>
                <w:rFonts w:ascii="Arial" w:hAnsi="Arial" w:cs="Arial"/>
                <w:b/>
                <w:lang w:val="en-GB"/>
              </w:rPr>
              <w:t>Venue:</w:t>
            </w:r>
          </w:p>
        </w:tc>
        <w:tc>
          <w:tcPr>
            <w:tcW w:w="4811" w:type="dxa"/>
          </w:tcPr>
          <w:p w14:paraId="02A0C39D" w14:textId="4B64A344" w:rsidR="00856587" w:rsidRPr="00C4333A" w:rsidRDefault="004D6FB7" w:rsidP="00A278B9">
            <w:pPr>
              <w:spacing w:line="276" w:lineRule="auto"/>
              <w:rPr>
                <w:rFonts w:ascii="Arial" w:hAnsi="Arial" w:cs="Arial"/>
                <w:lang w:val="en-GB"/>
              </w:rPr>
            </w:pPr>
            <w:r w:rsidRPr="00C4333A">
              <w:rPr>
                <w:rFonts w:ascii="Arial" w:hAnsi="Arial" w:cs="Arial"/>
                <w:lang w:val="en-GB"/>
              </w:rPr>
              <w:t>Face to Face, Amsterdam</w:t>
            </w:r>
          </w:p>
        </w:tc>
      </w:tr>
      <w:tr w:rsidR="00EC5AF9" w:rsidRPr="00C4333A" w14:paraId="775E0E6C" w14:textId="77777777" w:rsidTr="00856587">
        <w:tc>
          <w:tcPr>
            <w:tcW w:w="4811" w:type="dxa"/>
          </w:tcPr>
          <w:p w14:paraId="1693EF11" w14:textId="77777777" w:rsidR="00EC5AF9" w:rsidRPr="00C4333A" w:rsidRDefault="00EC5AF9" w:rsidP="00856587">
            <w:pPr>
              <w:spacing w:line="276" w:lineRule="auto"/>
              <w:rPr>
                <w:rFonts w:ascii="Arial" w:hAnsi="Arial" w:cs="Arial"/>
                <w:b/>
                <w:lang w:val="en-GB"/>
              </w:rPr>
            </w:pPr>
            <w:r w:rsidRPr="00C4333A">
              <w:rPr>
                <w:rFonts w:ascii="Arial" w:hAnsi="Arial" w:cs="Arial"/>
                <w:b/>
                <w:lang w:val="en-GB"/>
              </w:rPr>
              <w:t>Agenda:</w:t>
            </w:r>
          </w:p>
        </w:tc>
        <w:tc>
          <w:tcPr>
            <w:tcW w:w="4811" w:type="dxa"/>
          </w:tcPr>
          <w:p w14:paraId="44471E31" w14:textId="650340D3" w:rsidR="00A278B9" w:rsidRPr="00C4333A" w:rsidRDefault="0023485A" w:rsidP="0026269A">
            <w:pPr>
              <w:spacing w:line="276" w:lineRule="auto"/>
              <w:rPr>
                <w:rFonts w:ascii="Arial" w:hAnsi="Arial" w:cs="Arial"/>
                <w:lang w:val="en-GB"/>
              </w:rPr>
            </w:pPr>
            <w:hyperlink r:id="rId9" w:history="1">
              <w:r w:rsidR="008505ED" w:rsidRPr="00C4333A">
                <w:rPr>
                  <w:rStyle w:val="Hyperlink"/>
                  <w:rFonts w:ascii="Arial" w:hAnsi="Arial" w:cs="Arial"/>
                  <w:lang w:val="en-GB"/>
                </w:rPr>
                <w:t>http://go.egi.eu/TCB-</w:t>
              </w:r>
              <w:r w:rsidR="008505ED" w:rsidRPr="00E757FF">
                <w:rPr>
                  <w:rStyle w:val="Hyperlink"/>
                  <w:rFonts w:ascii="Arial" w:hAnsi="Arial" w:cs="Arial"/>
                  <w:highlight w:val="yellow"/>
                  <w:lang w:val="en-GB"/>
                </w:rPr>
                <w:t>19</w:t>
              </w:r>
            </w:hyperlink>
            <w:r w:rsidR="008505ED" w:rsidRPr="00C4333A">
              <w:rPr>
                <w:rFonts w:ascii="Arial" w:hAnsi="Arial" w:cs="Arial"/>
                <w:lang w:val="en-GB"/>
              </w:rPr>
              <w:t xml:space="preserve"> </w:t>
            </w:r>
          </w:p>
        </w:tc>
      </w:tr>
      <w:tr w:rsidR="00444160" w:rsidRPr="00C4333A" w14:paraId="6A56D573" w14:textId="77777777" w:rsidTr="00856587">
        <w:tc>
          <w:tcPr>
            <w:tcW w:w="4811" w:type="dxa"/>
          </w:tcPr>
          <w:p w14:paraId="3076E112" w14:textId="2047884D" w:rsidR="00444160" w:rsidRPr="00C4333A" w:rsidRDefault="00444160" w:rsidP="00856587">
            <w:pPr>
              <w:rPr>
                <w:rFonts w:ascii="Arial" w:hAnsi="Arial" w:cs="Arial"/>
                <w:b/>
                <w:lang w:val="en-GB"/>
              </w:rPr>
            </w:pPr>
            <w:r>
              <w:rPr>
                <w:rFonts w:ascii="Arial" w:hAnsi="Arial" w:cs="Arial"/>
                <w:b/>
                <w:lang w:val="en-GB"/>
              </w:rPr>
              <w:t>Minutes prepared by:</w:t>
            </w:r>
          </w:p>
        </w:tc>
        <w:tc>
          <w:tcPr>
            <w:tcW w:w="4811" w:type="dxa"/>
          </w:tcPr>
          <w:p w14:paraId="5BA52A5B" w14:textId="2A5CF565" w:rsidR="00444160" w:rsidRPr="00C4333A" w:rsidRDefault="00E757FF" w:rsidP="00E757FF">
            <w:pPr>
              <w:rPr>
                <w:lang w:val="en-GB"/>
              </w:rPr>
            </w:pPr>
            <w:r w:rsidRPr="00E757FF">
              <w:rPr>
                <w:highlight w:val="yellow"/>
                <w:lang w:val="en-GB"/>
              </w:rPr>
              <w:t>&lt;&lt;Full name&gt;&gt;</w:t>
            </w:r>
            <w:r w:rsidR="00444160">
              <w:rPr>
                <w:lang w:val="en-GB"/>
              </w:rPr>
              <w:t xml:space="preserve">, </w:t>
            </w:r>
            <w:r w:rsidRPr="00E757FF">
              <w:rPr>
                <w:highlight w:val="yellow"/>
                <w:lang w:val="en-GB"/>
              </w:rPr>
              <w:t>&lt;&lt;institute/affiliation&gt;&gt;</w:t>
            </w:r>
          </w:p>
        </w:tc>
      </w:tr>
    </w:tbl>
    <w:p w14:paraId="6E5C3028" w14:textId="77777777" w:rsidR="00A80BA4" w:rsidRPr="00C4333A" w:rsidRDefault="00A80BA4" w:rsidP="00D360F3">
      <w:pPr>
        <w:rPr>
          <w:rFonts w:ascii="Arial" w:hAnsi="Arial" w:cs="Arial"/>
          <w:lang w:val="en-GB"/>
        </w:rPr>
      </w:pPr>
    </w:p>
    <w:p w14:paraId="66DD35F1" w14:textId="77777777" w:rsidR="00F61D60" w:rsidRPr="00C4333A" w:rsidRDefault="00F61D60" w:rsidP="00F61D60">
      <w:pPr>
        <w:rPr>
          <w:lang w:val="en-GB"/>
        </w:rPr>
      </w:pPr>
    </w:p>
    <w:p w14:paraId="45D136B8" w14:textId="77777777" w:rsidR="004163C7" w:rsidRDefault="00C34D36">
      <w:pPr>
        <w:pStyle w:val="TOC1"/>
        <w:rPr>
          <w:rFonts w:eastAsiaTheme="minorEastAsia"/>
          <w:b w:val="0"/>
          <w:caps w:val="0"/>
          <w:noProof/>
          <w:sz w:val="24"/>
          <w:szCs w:val="24"/>
          <w:u w:val="none"/>
          <w:lang w:eastAsia="ja-JP"/>
        </w:rPr>
      </w:pPr>
      <w:r w:rsidRPr="00C4333A">
        <w:rPr>
          <w:lang w:val="en-GB"/>
        </w:rPr>
        <w:fldChar w:fldCharType="begin"/>
      </w:r>
      <w:r w:rsidR="00855AF6" w:rsidRPr="00C4333A">
        <w:rPr>
          <w:lang w:val="en-GB"/>
        </w:rPr>
        <w:instrText xml:space="preserve"> TOC \o "1-3" </w:instrText>
      </w:r>
      <w:r w:rsidRPr="00C4333A">
        <w:rPr>
          <w:lang w:val="en-GB"/>
        </w:rPr>
        <w:fldChar w:fldCharType="separate"/>
      </w:r>
      <w:r w:rsidR="004163C7" w:rsidRPr="003171F8">
        <w:rPr>
          <w:noProof/>
          <w:lang w:val="en-GB"/>
        </w:rPr>
        <w:t>1</w:t>
      </w:r>
      <w:r w:rsidR="004163C7">
        <w:rPr>
          <w:rFonts w:eastAsiaTheme="minorEastAsia"/>
          <w:b w:val="0"/>
          <w:caps w:val="0"/>
          <w:noProof/>
          <w:sz w:val="24"/>
          <w:szCs w:val="24"/>
          <w:u w:val="none"/>
          <w:lang w:eastAsia="ja-JP"/>
        </w:rPr>
        <w:tab/>
      </w:r>
      <w:r w:rsidR="004163C7" w:rsidRPr="003171F8">
        <w:rPr>
          <w:noProof/>
          <w:lang w:val="en-GB"/>
        </w:rPr>
        <w:t>Participants</w:t>
      </w:r>
      <w:r w:rsidR="004163C7">
        <w:rPr>
          <w:noProof/>
        </w:rPr>
        <w:tab/>
      </w:r>
      <w:r w:rsidR="004163C7">
        <w:rPr>
          <w:noProof/>
        </w:rPr>
        <w:fldChar w:fldCharType="begin"/>
      </w:r>
      <w:r w:rsidR="004163C7">
        <w:rPr>
          <w:noProof/>
        </w:rPr>
        <w:instrText xml:space="preserve"> PAGEREF _Toc241903331 \h </w:instrText>
      </w:r>
      <w:r w:rsidR="004163C7">
        <w:rPr>
          <w:noProof/>
        </w:rPr>
      </w:r>
      <w:r w:rsidR="004163C7">
        <w:rPr>
          <w:noProof/>
        </w:rPr>
        <w:fldChar w:fldCharType="separate"/>
      </w:r>
      <w:r w:rsidR="004163C7">
        <w:rPr>
          <w:noProof/>
        </w:rPr>
        <w:t>2</w:t>
      </w:r>
      <w:r w:rsidR="004163C7">
        <w:rPr>
          <w:noProof/>
        </w:rPr>
        <w:fldChar w:fldCharType="end"/>
      </w:r>
    </w:p>
    <w:p w14:paraId="062CFF5F" w14:textId="77777777" w:rsidR="004163C7" w:rsidRDefault="004163C7">
      <w:pPr>
        <w:pStyle w:val="TOC1"/>
        <w:rPr>
          <w:rFonts w:eastAsiaTheme="minorEastAsia"/>
          <w:b w:val="0"/>
          <w:caps w:val="0"/>
          <w:noProof/>
          <w:sz w:val="24"/>
          <w:szCs w:val="24"/>
          <w:u w:val="none"/>
          <w:lang w:eastAsia="ja-JP"/>
        </w:rPr>
      </w:pPr>
      <w:r w:rsidRPr="003171F8">
        <w:rPr>
          <w:noProof/>
          <w:lang w:val="en-GB"/>
        </w:rPr>
        <w:t>2</w:t>
      </w:r>
      <w:r>
        <w:rPr>
          <w:rFonts w:eastAsiaTheme="minorEastAsia"/>
          <w:b w:val="0"/>
          <w:caps w:val="0"/>
          <w:noProof/>
          <w:sz w:val="24"/>
          <w:szCs w:val="24"/>
          <w:u w:val="none"/>
          <w:lang w:eastAsia="ja-JP"/>
        </w:rPr>
        <w:tab/>
      </w:r>
      <w:r w:rsidRPr="003171F8">
        <w:rPr>
          <w:noProof/>
          <w:lang w:val="en-GB"/>
        </w:rPr>
        <w:t>MINUTES OF THE PREVIOUS MEETING</w:t>
      </w:r>
      <w:r>
        <w:rPr>
          <w:noProof/>
        </w:rPr>
        <w:tab/>
      </w:r>
      <w:r>
        <w:rPr>
          <w:noProof/>
        </w:rPr>
        <w:fldChar w:fldCharType="begin"/>
      </w:r>
      <w:r>
        <w:rPr>
          <w:noProof/>
        </w:rPr>
        <w:instrText xml:space="preserve"> PAGEREF _Toc241903332 \h </w:instrText>
      </w:r>
      <w:r>
        <w:rPr>
          <w:noProof/>
        </w:rPr>
      </w:r>
      <w:r>
        <w:rPr>
          <w:noProof/>
        </w:rPr>
        <w:fldChar w:fldCharType="separate"/>
      </w:r>
      <w:r>
        <w:rPr>
          <w:noProof/>
        </w:rPr>
        <w:t>3</w:t>
      </w:r>
      <w:r>
        <w:rPr>
          <w:noProof/>
        </w:rPr>
        <w:fldChar w:fldCharType="end"/>
      </w:r>
    </w:p>
    <w:p w14:paraId="074DA0C7" w14:textId="77777777" w:rsidR="004163C7" w:rsidRDefault="004163C7">
      <w:pPr>
        <w:pStyle w:val="TOC2"/>
        <w:tabs>
          <w:tab w:val="left" w:pos="552"/>
          <w:tab w:val="right" w:pos="9396"/>
        </w:tabs>
        <w:rPr>
          <w:rFonts w:eastAsiaTheme="minorEastAsia"/>
          <w:b w:val="0"/>
          <w:smallCaps w:val="0"/>
          <w:noProof/>
          <w:sz w:val="24"/>
          <w:szCs w:val="24"/>
          <w:lang w:eastAsia="ja-JP"/>
        </w:rPr>
      </w:pPr>
      <w:r w:rsidRPr="003171F8">
        <w:rPr>
          <w:noProof/>
          <w:highlight w:val="yellow"/>
        </w:rPr>
        <w:t>2.1</w:t>
      </w:r>
      <w:r>
        <w:rPr>
          <w:rFonts w:eastAsiaTheme="minorEastAsia"/>
          <w:b w:val="0"/>
          <w:smallCaps w:val="0"/>
          <w:noProof/>
          <w:sz w:val="24"/>
          <w:szCs w:val="24"/>
          <w:lang w:eastAsia="ja-JP"/>
        </w:rPr>
        <w:tab/>
      </w:r>
      <w:r w:rsidRPr="003171F8">
        <w:rPr>
          <w:noProof/>
          <w:highlight w:val="yellow"/>
        </w:rPr>
        <w:t>Minute taking rota</w:t>
      </w:r>
      <w:r>
        <w:rPr>
          <w:noProof/>
        </w:rPr>
        <w:tab/>
      </w:r>
      <w:r>
        <w:rPr>
          <w:noProof/>
        </w:rPr>
        <w:fldChar w:fldCharType="begin"/>
      </w:r>
      <w:r>
        <w:rPr>
          <w:noProof/>
        </w:rPr>
        <w:instrText xml:space="preserve"> PAGEREF _Toc241903333 \h </w:instrText>
      </w:r>
      <w:r>
        <w:rPr>
          <w:noProof/>
        </w:rPr>
      </w:r>
      <w:r>
        <w:rPr>
          <w:noProof/>
        </w:rPr>
        <w:fldChar w:fldCharType="separate"/>
      </w:r>
      <w:r>
        <w:rPr>
          <w:noProof/>
        </w:rPr>
        <w:t>3</w:t>
      </w:r>
      <w:r>
        <w:rPr>
          <w:noProof/>
        </w:rPr>
        <w:fldChar w:fldCharType="end"/>
      </w:r>
    </w:p>
    <w:p w14:paraId="481DADC9" w14:textId="77777777" w:rsidR="004163C7" w:rsidRDefault="004163C7">
      <w:pPr>
        <w:pStyle w:val="TOC1"/>
        <w:rPr>
          <w:rFonts w:eastAsiaTheme="minorEastAsia"/>
          <w:b w:val="0"/>
          <w:caps w:val="0"/>
          <w:noProof/>
          <w:sz w:val="24"/>
          <w:szCs w:val="24"/>
          <w:u w:val="none"/>
          <w:lang w:eastAsia="ja-JP"/>
        </w:rPr>
      </w:pPr>
      <w:r w:rsidRPr="003171F8">
        <w:rPr>
          <w:noProof/>
          <w:highlight w:val="yellow"/>
          <w:lang w:val="en-GB"/>
        </w:rPr>
        <w:t>3</w:t>
      </w:r>
      <w:r>
        <w:rPr>
          <w:rFonts w:eastAsiaTheme="minorEastAsia"/>
          <w:b w:val="0"/>
          <w:caps w:val="0"/>
          <w:noProof/>
          <w:sz w:val="24"/>
          <w:szCs w:val="24"/>
          <w:u w:val="none"/>
          <w:lang w:eastAsia="ja-JP"/>
        </w:rPr>
        <w:tab/>
      </w:r>
      <w:r w:rsidRPr="003171F8">
        <w:rPr>
          <w:noProof/>
          <w:highlight w:val="yellow"/>
          <w:lang w:val="en-GB"/>
        </w:rPr>
        <w:t>ACTIONS REVIEW</w:t>
      </w:r>
      <w:r>
        <w:rPr>
          <w:noProof/>
        </w:rPr>
        <w:tab/>
      </w:r>
      <w:r>
        <w:rPr>
          <w:noProof/>
        </w:rPr>
        <w:fldChar w:fldCharType="begin"/>
      </w:r>
      <w:r>
        <w:rPr>
          <w:noProof/>
        </w:rPr>
        <w:instrText xml:space="preserve"> PAGEREF _Toc241903334 \h </w:instrText>
      </w:r>
      <w:r>
        <w:rPr>
          <w:noProof/>
        </w:rPr>
      </w:r>
      <w:r>
        <w:rPr>
          <w:noProof/>
        </w:rPr>
        <w:fldChar w:fldCharType="separate"/>
      </w:r>
      <w:r>
        <w:rPr>
          <w:noProof/>
        </w:rPr>
        <w:t>4</w:t>
      </w:r>
      <w:r>
        <w:rPr>
          <w:noProof/>
        </w:rPr>
        <w:fldChar w:fldCharType="end"/>
      </w:r>
    </w:p>
    <w:p w14:paraId="35A0DA67" w14:textId="77777777" w:rsidR="004163C7" w:rsidRDefault="004163C7">
      <w:pPr>
        <w:pStyle w:val="TOC1"/>
        <w:rPr>
          <w:rFonts w:eastAsiaTheme="minorEastAsia"/>
          <w:b w:val="0"/>
          <w:caps w:val="0"/>
          <w:noProof/>
          <w:sz w:val="24"/>
          <w:szCs w:val="24"/>
          <w:u w:val="none"/>
          <w:lang w:eastAsia="ja-JP"/>
        </w:rPr>
      </w:pPr>
      <w:r w:rsidRPr="003171F8">
        <w:rPr>
          <w:noProof/>
          <w:lang w:val="en-GB"/>
        </w:rPr>
        <w:t>4</w:t>
      </w:r>
      <w:r>
        <w:rPr>
          <w:rFonts w:eastAsiaTheme="minorEastAsia"/>
          <w:b w:val="0"/>
          <w:caps w:val="0"/>
          <w:noProof/>
          <w:sz w:val="24"/>
          <w:szCs w:val="24"/>
          <w:u w:val="none"/>
          <w:lang w:eastAsia="ja-JP"/>
        </w:rPr>
        <w:tab/>
      </w:r>
      <w:r w:rsidRPr="003171F8">
        <w:rPr>
          <w:noProof/>
          <w:lang w:val="en-GB"/>
        </w:rPr>
        <w:t>AGENDA BASHING</w:t>
      </w:r>
      <w:r>
        <w:rPr>
          <w:noProof/>
        </w:rPr>
        <w:tab/>
      </w:r>
      <w:r>
        <w:rPr>
          <w:noProof/>
        </w:rPr>
        <w:fldChar w:fldCharType="begin"/>
      </w:r>
      <w:r>
        <w:rPr>
          <w:noProof/>
        </w:rPr>
        <w:instrText xml:space="preserve"> PAGEREF _Toc241903335 \h </w:instrText>
      </w:r>
      <w:r>
        <w:rPr>
          <w:noProof/>
        </w:rPr>
      </w:r>
      <w:r>
        <w:rPr>
          <w:noProof/>
        </w:rPr>
        <w:fldChar w:fldCharType="separate"/>
      </w:r>
      <w:r>
        <w:rPr>
          <w:noProof/>
        </w:rPr>
        <w:t>5</w:t>
      </w:r>
      <w:r>
        <w:rPr>
          <w:noProof/>
        </w:rPr>
        <w:fldChar w:fldCharType="end"/>
      </w:r>
    </w:p>
    <w:p w14:paraId="76E767D9" w14:textId="77777777" w:rsidR="004163C7" w:rsidRDefault="004163C7">
      <w:pPr>
        <w:pStyle w:val="TOC1"/>
        <w:rPr>
          <w:rFonts w:eastAsiaTheme="minorEastAsia"/>
          <w:b w:val="0"/>
          <w:caps w:val="0"/>
          <w:noProof/>
          <w:sz w:val="24"/>
          <w:szCs w:val="24"/>
          <w:u w:val="none"/>
          <w:lang w:eastAsia="ja-JP"/>
        </w:rPr>
      </w:pPr>
      <w:r w:rsidRPr="003171F8">
        <w:rPr>
          <w:noProof/>
          <w:highlight w:val="yellow"/>
          <w:lang w:val="en-GB"/>
        </w:rPr>
        <w:t>5</w:t>
      </w:r>
      <w:r>
        <w:rPr>
          <w:rFonts w:eastAsiaTheme="minorEastAsia"/>
          <w:b w:val="0"/>
          <w:caps w:val="0"/>
          <w:noProof/>
          <w:sz w:val="24"/>
          <w:szCs w:val="24"/>
          <w:u w:val="none"/>
          <w:lang w:eastAsia="ja-JP"/>
        </w:rPr>
        <w:tab/>
      </w:r>
      <w:r w:rsidRPr="003171F8">
        <w:rPr>
          <w:noProof/>
          <w:highlight w:val="yellow"/>
          <w:lang w:val="en-GB"/>
        </w:rPr>
        <w:t>ITEMS OF BUSINESS</w:t>
      </w:r>
      <w:r>
        <w:rPr>
          <w:noProof/>
        </w:rPr>
        <w:tab/>
      </w:r>
      <w:r>
        <w:rPr>
          <w:noProof/>
        </w:rPr>
        <w:fldChar w:fldCharType="begin"/>
      </w:r>
      <w:r>
        <w:rPr>
          <w:noProof/>
        </w:rPr>
        <w:instrText xml:space="preserve"> PAGEREF _Toc241903336 \h </w:instrText>
      </w:r>
      <w:r>
        <w:rPr>
          <w:noProof/>
        </w:rPr>
      </w:r>
      <w:r>
        <w:rPr>
          <w:noProof/>
        </w:rPr>
        <w:fldChar w:fldCharType="separate"/>
      </w:r>
      <w:r>
        <w:rPr>
          <w:noProof/>
        </w:rPr>
        <w:t>5</w:t>
      </w:r>
      <w:r>
        <w:rPr>
          <w:noProof/>
        </w:rPr>
        <w:fldChar w:fldCharType="end"/>
      </w:r>
    </w:p>
    <w:p w14:paraId="2687E625" w14:textId="77777777" w:rsidR="004163C7" w:rsidRDefault="004163C7">
      <w:pPr>
        <w:pStyle w:val="TOC1"/>
        <w:rPr>
          <w:rFonts w:eastAsiaTheme="minorEastAsia"/>
          <w:b w:val="0"/>
          <w:caps w:val="0"/>
          <w:noProof/>
          <w:sz w:val="24"/>
          <w:szCs w:val="24"/>
          <w:u w:val="none"/>
          <w:lang w:eastAsia="ja-JP"/>
        </w:rPr>
      </w:pPr>
      <w:r w:rsidRPr="003171F8">
        <w:rPr>
          <w:noProof/>
          <w:lang w:val="en-GB"/>
        </w:rPr>
        <w:t>6</w:t>
      </w:r>
      <w:r>
        <w:rPr>
          <w:rFonts w:eastAsiaTheme="minorEastAsia"/>
          <w:b w:val="0"/>
          <w:caps w:val="0"/>
          <w:noProof/>
          <w:sz w:val="24"/>
          <w:szCs w:val="24"/>
          <w:u w:val="none"/>
          <w:lang w:eastAsia="ja-JP"/>
        </w:rPr>
        <w:tab/>
      </w:r>
      <w:r w:rsidRPr="003171F8">
        <w:rPr>
          <w:noProof/>
          <w:lang w:val="en-GB"/>
        </w:rPr>
        <w:t>AOB</w:t>
      </w:r>
      <w:r>
        <w:rPr>
          <w:noProof/>
        </w:rPr>
        <w:tab/>
      </w:r>
      <w:r>
        <w:rPr>
          <w:noProof/>
        </w:rPr>
        <w:fldChar w:fldCharType="begin"/>
      </w:r>
      <w:r>
        <w:rPr>
          <w:noProof/>
        </w:rPr>
        <w:instrText xml:space="preserve"> PAGEREF _Toc241903337 \h </w:instrText>
      </w:r>
      <w:r>
        <w:rPr>
          <w:noProof/>
        </w:rPr>
      </w:r>
      <w:r>
        <w:rPr>
          <w:noProof/>
        </w:rPr>
        <w:fldChar w:fldCharType="separate"/>
      </w:r>
      <w:r>
        <w:rPr>
          <w:noProof/>
        </w:rPr>
        <w:t>5</w:t>
      </w:r>
      <w:r>
        <w:rPr>
          <w:noProof/>
        </w:rPr>
        <w:fldChar w:fldCharType="end"/>
      </w:r>
    </w:p>
    <w:p w14:paraId="4694EC16" w14:textId="77777777" w:rsidR="004163C7" w:rsidRDefault="004163C7">
      <w:pPr>
        <w:pStyle w:val="TOC2"/>
        <w:tabs>
          <w:tab w:val="left" w:pos="552"/>
          <w:tab w:val="right" w:pos="9396"/>
        </w:tabs>
        <w:rPr>
          <w:rFonts w:eastAsiaTheme="minorEastAsia"/>
          <w:b w:val="0"/>
          <w:smallCaps w:val="0"/>
          <w:noProof/>
          <w:sz w:val="24"/>
          <w:szCs w:val="24"/>
          <w:lang w:eastAsia="ja-JP"/>
        </w:rPr>
      </w:pPr>
      <w:r w:rsidRPr="003171F8">
        <w:rPr>
          <w:noProof/>
          <w:highlight w:val="yellow"/>
        </w:rPr>
        <w:t>6.1</w:t>
      </w:r>
      <w:r>
        <w:rPr>
          <w:rFonts w:eastAsiaTheme="minorEastAsia"/>
          <w:b w:val="0"/>
          <w:smallCaps w:val="0"/>
          <w:noProof/>
          <w:sz w:val="24"/>
          <w:szCs w:val="24"/>
          <w:lang w:eastAsia="ja-JP"/>
        </w:rPr>
        <w:tab/>
      </w:r>
      <w:r w:rsidRPr="003171F8">
        <w:rPr>
          <w:noProof/>
          <w:highlight w:val="yellow"/>
        </w:rPr>
        <w:t>AOB 1</w:t>
      </w:r>
      <w:r>
        <w:rPr>
          <w:noProof/>
        </w:rPr>
        <w:tab/>
      </w:r>
      <w:r>
        <w:rPr>
          <w:noProof/>
        </w:rPr>
        <w:fldChar w:fldCharType="begin"/>
      </w:r>
      <w:r>
        <w:rPr>
          <w:noProof/>
        </w:rPr>
        <w:instrText xml:space="preserve"> PAGEREF _Toc241903338 \h </w:instrText>
      </w:r>
      <w:r>
        <w:rPr>
          <w:noProof/>
        </w:rPr>
      </w:r>
      <w:r>
        <w:rPr>
          <w:noProof/>
        </w:rPr>
        <w:fldChar w:fldCharType="separate"/>
      </w:r>
      <w:r>
        <w:rPr>
          <w:noProof/>
        </w:rPr>
        <w:t>5</w:t>
      </w:r>
      <w:r>
        <w:rPr>
          <w:noProof/>
        </w:rPr>
        <w:fldChar w:fldCharType="end"/>
      </w:r>
    </w:p>
    <w:p w14:paraId="5A31EF3E" w14:textId="77777777" w:rsidR="004163C7" w:rsidRDefault="004163C7">
      <w:pPr>
        <w:pStyle w:val="TOC2"/>
        <w:tabs>
          <w:tab w:val="left" w:pos="552"/>
          <w:tab w:val="right" w:pos="9396"/>
        </w:tabs>
        <w:rPr>
          <w:rFonts w:eastAsiaTheme="minorEastAsia"/>
          <w:b w:val="0"/>
          <w:smallCaps w:val="0"/>
          <w:noProof/>
          <w:sz w:val="24"/>
          <w:szCs w:val="24"/>
          <w:lang w:eastAsia="ja-JP"/>
        </w:rPr>
      </w:pPr>
      <w:r w:rsidRPr="003171F8">
        <w:rPr>
          <w:noProof/>
          <w:highlight w:val="yellow"/>
        </w:rPr>
        <w:t>6.2</w:t>
      </w:r>
      <w:r>
        <w:rPr>
          <w:rFonts w:eastAsiaTheme="minorEastAsia"/>
          <w:b w:val="0"/>
          <w:smallCaps w:val="0"/>
          <w:noProof/>
          <w:sz w:val="24"/>
          <w:szCs w:val="24"/>
          <w:lang w:eastAsia="ja-JP"/>
        </w:rPr>
        <w:tab/>
      </w:r>
      <w:r w:rsidRPr="003171F8">
        <w:rPr>
          <w:noProof/>
          <w:highlight w:val="yellow"/>
        </w:rPr>
        <w:t>AOB 2</w:t>
      </w:r>
      <w:r>
        <w:rPr>
          <w:noProof/>
        </w:rPr>
        <w:tab/>
      </w:r>
      <w:r>
        <w:rPr>
          <w:noProof/>
        </w:rPr>
        <w:fldChar w:fldCharType="begin"/>
      </w:r>
      <w:r>
        <w:rPr>
          <w:noProof/>
        </w:rPr>
        <w:instrText xml:space="preserve"> PAGEREF _Toc241903339 \h </w:instrText>
      </w:r>
      <w:r>
        <w:rPr>
          <w:noProof/>
        </w:rPr>
      </w:r>
      <w:r>
        <w:rPr>
          <w:noProof/>
        </w:rPr>
        <w:fldChar w:fldCharType="separate"/>
      </w:r>
      <w:r>
        <w:rPr>
          <w:noProof/>
        </w:rPr>
        <w:t>5</w:t>
      </w:r>
      <w:r>
        <w:rPr>
          <w:noProof/>
        </w:rPr>
        <w:fldChar w:fldCharType="end"/>
      </w:r>
    </w:p>
    <w:p w14:paraId="48B402E7" w14:textId="77777777" w:rsidR="004163C7" w:rsidRDefault="004163C7">
      <w:pPr>
        <w:pStyle w:val="TOC1"/>
        <w:rPr>
          <w:rFonts w:eastAsiaTheme="minorEastAsia"/>
          <w:b w:val="0"/>
          <w:caps w:val="0"/>
          <w:noProof/>
          <w:sz w:val="24"/>
          <w:szCs w:val="24"/>
          <w:u w:val="none"/>
          <w:lang w:eastAsia="ja-JP"/>
        </w:rPr>
      </w:pPr>
      <w:r w:rsidRPr="003171F8">
        <w:rPr>
          <w:noProof/>
          <w:highlight w:val="yellow"/>
          <w:lang w:val="en-GB"/>
        </w:rPr>
        <w:t>7</w:t>
      </w:r>
      <w:r>
        <w:rPr>
          <w:rFonts w:eastAsiaTheme="minorEastAsia"/>
          <w:b w:val="0"/>
          <w:caps w:val="0"/>
          <w:noProof/>
          <w:sz w:val="24"/>
          <w:szCs w:val="24"/>
          <w:u w:val="none"/>
          <w:lang w:eastAsia="ja-JP"/>
        </w:rPr>
        <w:tab/>
      </w:r>
      <w:r w:rsidRPr="003171F8">
        <w:rPr>
          <w:noProof/>
          <w:highlight w:val="yellow"/>
          <w:lang w:val="en-GB"/>
        </w:rPr>
        <w:t>OPEN ACTIONS</w:t>
      </w:r>
      <w:r>
        <w:rPr>
          <w:noProof/>
        </w:rPr>
        <w:tab/>
      </w:r>
      <w:r>
        <w:rPr>
          <w:noProof/>
        </w:rPr>
        <w:fldChar w:fldCharType="begin"/>
      </w:r>
      <w:r>
        <w:rPr>
          <w:noProof/>
        </w:rPr>
        <w:instrText xml:space="preserve"> PAGEREF _Toc241903340 \h </w:instrText>
      </w:r>
      <w:r>
        <w:rPr>
          <w:noProof/>
        </w:rPr>
      </w:r>
      <w:r>
        <w:rPr>
          <w:noProof/>
        </w:rPr>
        <w:fldChar w:fldCharType="separate"/>
      </w:r>
      <w:r>
        <w:rPr>
          <w:noProof/>
        </w:rPr>
        <w:t>6</w:t>
      </w:r>
      <w:r>
        <w:rPr>
          <w:noProof/>
        </w:rPr>
        <w:fldChar w:fldCharType="end"/>
      </w:r>
    </w:p>
    <w:p w14:paraId="3CE0288B" w14:textId="77777777" w:rsidR="004163C7" w:rsidRDefault="004163C7">
      <w:pPr>
        <w:pStyle w:val="TOC1"/>
        <w:rPr>
          <w:rFonts w:eastAsiaTheme="minorEastAsia"/>
          <w:b w:val="0"/>
          <w:caps w:val="0"/>
          <w:noProof/>
          <w:sz w:val="24"/>
          <w:szCs w:val="24"/>
          <w:u w:val="none"/>
          <w:lang w:eastAsia="ja-JP"/>
        </w:rPr>
      </w:pPr>
      <w:r w:rsidRPr="003171F8">
        <w:rPr>
          <w:noProof/>
          <w:lang w:val="en-GB"/>
        </w:rPr>
        <w:t>8</w:t>
      </w:r>
      <w:r>
        <w:rPr>
          <w:rFonts w:eastAsiaTheme="minorEastAsia"/>
          <w:b w:val="0"/>
          <w:caps w:val="0"/>
          <w:noProof/>
          <w:sz w:val="24"/>
          <w:szCs w:val="24"/>
          <w:u w:val="none"/>
          <w:lang w:eastAsia="ja-JP"/>
        </w:rPr>
        <w:tab/>
      </w:r>
      <w:r w:rsidRPr="003171F8">
        <w:rPr>
          <w:noProof/>
          <w:lang w:val="en-GB"/>
        </w:rPr>
        <w:t>Guidelines for minute takers</w:t>
      </w:r>
      <w:r>
        <w:rPr>
          <w:noProof/>
        </w:rPr>
        <w:tab/>
      </w:r>
      <w:r>
        <w:rPr>
          <w:noProof/>
        </w:rPr>
        <w:fldChar w:fldCharType="begin"/>
      </w:r>
      <w:r>
        <w:rPr>
          <w:noProof/>
        </w:rPr>
        <w:instrText xml:space="preserve"> PAGEREF _Toc241903341 \h </w:instrText>
      </w:r>
      <w:r>
        <w:rPr>
          <w:noProof/>
        </w:rPr>
      </w:r>
      <w:r>
        <w:rPr>
          <w:noProof/>
        </w:rPr>
        <w:fldChar w:fldCharType="separate"/>
      </w:r>
      <w:r>
        <w:rPr>
          <w:noProof/>
        </w:rPr>
        <w:t>8</w:t>
      </w:r>
      <w:r>
        <w:rPr>
          <w:noProof/>
        </w:rPr>
        <w:fldChar w:fldCharType="end"/>
      </w:r>
    </w:p>
    <w:p w14:paraId="618634A9" w14:textId="77777777" w:rsidR="00344C70" w:rsidRPr="00C4333A" w:rsidRDefault="00C34D36" w:rsidP="00344C70">
      <w:pPr>
        <w:rPr>
          <w:lang w:val="en-GB"/>
        </w:rPr>
      </w:pPr>
      <w:r w:rsidRPr="00C4333A">
        <w:rPr>
          <w:lang w:val="en-GB"/>
        </w:rPr>
        <w:fldChar w:fldCharType="end"/>
      </w:r>
    </w:p>
    <w:p w14:paraId="165C3159" w14:textId="77777777" w:rsidR="00344C70" w:rsidRPr="00C4333A" w:rsidRDefault="00344C70">
      <w:pPr>
        <w:spacing w:after="200"/>
        <w:jc w:val="left"/>
        <w:rPr>
          <w:rFonts w:asciiTheme="majorHAnsi" w:eastAsiaTheme="majorEastAsia" w:hAnsiTheme="majorHAnsi" w:cstheme="majorBidi"/>
          <w:b/>
          <w:bCs/>
          <w:color w:val="345A8A" w:themeColor="accent1" w:themeShade="B5"/>
          <w:sz w:val="32"/>
          <w:szCs w:val="32"/>
          <w:lang w:val="en-GB"/>
        </w:rPr>
      </w:pPr>
      <w:r w:rsidRPr="00C4333A">
        <w:rPr>
          <w:lang w:val="en-GB"/>
        </w:rPr>
        <w:br w:type="page"/>
      </w:r>
    </w:p>
    <w:p w14:paraId="264C6FDB" w14:textId="749F17AD" w:rsidR="001B7DC6" w:rsidRPr="00C4333A" w:rsidRDefault="00855AF6" w:rsidP="008079B4">
      <w:pPr>
        <w:pStyle w:val="Heading1"/>
        <w:spacing w:after="240"/>
        <w:rPr>
          <w:lang w:val="en-GB"/>
        </w:rPr>
      </w:pPr>
      <w:bookmarkStart w:id="0" w:name="_Toc241903331"/>
      <w:r w:rsidRPr="00C4333A">
        <w:rPr>
          <w:lang w:val="en-GB"/>
        </w:rPr>
        <w:lastRenderedPageBreak/>
        <w:t>Participants</w:t>
      </w:r>
      <w:bookmarkEnd w:id="0"/>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DB2013" w:rsidRPr="00C4333A" w14:paraId="788FF29D" w14:textId="77777777" w:rsidTr="00DB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F19A431" w14:textId="77777777" w:rsidR="00DB2013" w:rsidRPr="00C4333A" w:rsidRDefault="00DB2013" w:rsidP="00DB2013">
            <w:pPr>
              <w:spacing w:before="60" w:after="60"/>
              <w:rPr>
                <w:rFonts w:ascii="Arial" w:hAnsi="Arial" w:cs="Arial"/>
                <w:sz w:val="20"/>
                <w:lang w:val="en-GB"/>
              </w:rPr>
            </w:pPr>
            <w:r w:rsidRPr="00C4333A">
              <w:rPr>
                <w:rFonts w:ascii="Arial" w:hAnsi="Arial" w:cs="Arial"/>
                <w:sz w:val="20"/>
                <w:lang w:val="en-GB"/>
              </w:rPr>
              <w:t>Name and Surname</w:t>
            </w:r>
          </w:p>
        </w:tc>
        <w:tc>
          <w:tcPr>
            <w:tcW w:w="850" w:type="dxa"/>
          </w:tcPr>
          <w:p w14:paraId="05BCC232" w14:textId="77777777" w:rsidR="00DB2013" w:rsidRPr="00C4333A"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C4333A">
              <w:rPr>
                <w:rFonts w:ascii="Arial" w:hAnsi="Arial" w:cs="Arial"/>
                <w:sz w:val="20"/>
                <w:lang w:val="en-GB"/>
              </w:rPr>
              <w:t>Abbr.</w:t>
            </w:r>
          </w:p>
        </w:tc>
        <w:tc>
          <w:tcPr>
            <w:tcW w:w="3686" w:type="dxa"/>
          </w:tcPr>
          <w:p w14:paraId="3572BC33" w14:textId="77777777" w:rsidR="00DB2013" w:rsidRPr="00C4333A"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C4333A">
              <w:rPr>
                <w:rFonts w:ascii="Arial" w:hAnsi="Arial" w:cs="Arial"/>
                <w:sz w:val="20"/>
                <w:lang w:val="en-GB"/>
              </w:rPr>
              <w:t>Representing</w:t>
            </w:r>
          </w:p>
        </w:tc>
        <w:tc>
          <w:tcPr>
            <w:tcW w:w="2268" w:type="dxa"/>
          </w:tcPr>
          <w:p w14:paraId="0DAAC7AC" w14:textId="77777777" w:rsidR="00DB2013" w:rsidRPr="00C4333A"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C4333A">
              <w:rPr>
                <w:rFonts w:ascii="Arial" w:hAnsi="Arial" w:cs="Arial"/>
                <w:sz w:val="20"/>
                <w:lang w:val="en-GB"/>
              </w:rPr>
              <w:t>Membership</w:t>
            </w:r>
          </w:p>
        </w:tc>
        <w:tc>
          <w:tcPr>
            <w:tcW w:w="1134" w:type="dxa"/>
          </w:tcPr>
          <w:p w14:paraId="6BBACE79" w14:textId="77777777" w:rsidR="00DB2013" w:rsidRPr="00C4333A"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C4333A">
              <w:rPr>
                <w:rFonts w:ascii="Arial" w:hAnsi="Arial" w:cs="Arial"/>
                <w:sz w:val="20"/>
                <w:lang w:val="en-GB"/>
              </w:rPr>
              <w:t>Presence</w:t>
            </w:r>
          </w:p>
        </w:tc>
      </w:tr>
      <w:tr w:rsidR="00DB2013" w:rsidRPr="00C4333A" w14:paraId="3FD8233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55B5836" w14:textId="14FC7150" w:rsidR="00DB2013" w:rsidRPr="00FB0F1C" w:rsidRDefault="00FB0F1C" w:rsidP="00FB0F1C">
            <w:pPr>
              <w:spacing w:before="60" w:after="60"/>
              <w:jc w:val="left"/>
              <w:rPr>
                <w:rFonts w:ascii="Arial" w:hAnsi="Arial" w:cs="Arial"/>
                <w:b w:val="0"/>
                <w:bCs w:val="0"/>
                <w:color w:val="auto"/>
                <w:sz w:val="20"/>
                <w:highlight w:val="yellow"/>
                <w:lang w:val="en-GB"/>
              </w:rPr>
            </w:pPr>
            <w:r w:rsidRPr="00FB0F1C">
              <w:rPr>
                <w:rFonts w:ascii="Arial" w:hAnsi="Arial" w:cs="Arial"/>
                <w:sz w:val="20"/>
                <w:highlight w:val="yellow"/>
                <w:lang w:val="en-GB"/>
              </w:rPr>
              <w:t>&lt;&lt;Full name&gt;&gt;</w:t>
            </w:r>
          </w:p>
        </w:tc>
        <w:tc>
          <w:tcPr>
            <w:tcW w:w="850" w:type="dxa"/>
          </w:tcPr>
          <w:p w14:paraId="5C53EE1A" w14:textId="467941B1" w:rsidR="00DB2013" w:rsidRPr="00FB0F1C" w:rsidRDefault="00FB0F1C"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lang w:val="en-GB"/>
              </w:rPr>
            </w:pPr>
            <w:r w:rsidRPr="00FB0F1C">
              <w:rPr>
                <w:rFonts w:ascii="Arial" w:hAnsi="Arial" w:cs="Arial"/>
                <w:sz w:val="20"/>
                <w:highlight w:val="yellow"/>
                <w:lang w:val="en-GB"/>
              </w:rPr>
              <w:t>&lt;&lt;FN&gt;&gt;</w:t>
            </w:r>
          </w:p>
        </w:tc>
        <w:tc>
          <w:tcPr>
            <w:tcW w:w="3686" w:type="dxa"/>
          </w:tcPr>
          <w:p w14:paraId="1AE23729" w14:textId="2A46FA73" w:rsidR="00DB2013" w:rsidRPr="00FB0F1C" w:rsidRDefault="00FB0F1C"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lang w:val="en-GB"/>
              </w:rPr>
            </w:pPr>
            <w:r w:rsidRPr="00FB0F1C">
              <w:rPr>
                <w:rFonts w:ascii="Arial" w:hAnsi="Arial" w:cs="Arial"/>
                <w:sz w:val="20"/>
                <w:highlight w:val="yellow"/>
                <w:lang w:val="en-GB"/>
              </w:rPr>
              <w:t>&lt;&lt;Institute, job title&gt;&gt;</w:t>
            </w:r>
          </w:p>
        </w:tc>
        <w:tc>
          <w:tcPr>
            <w:tcW w:w="2268" w:type="dxa"/>
          </w:tcPr>
          <w:p w14:paraId="736ADFF5" w14:textId="0818259F" w:rsidR="00DB2013" w:rsidRPr="00FB0F1C" w:rsidRDefault="00FB0F1C"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lang w:val="en-GB"/>
              </w:rPr>
            </w:pPr>
            <w:r w:rsidRPr="00FB0F1C">
              <w:rPr>
                <w:rFonts w:ascii="Arial" w:hAnsi="Arial" w:cs="Arial"/>
                <w:sz w:val="20"/>
                <w:highlight w:val="yellow"/>
                <w:lang w:val="en-GB"/>
              </w:rPr>
              <w:t>&lt;&lt;TCB membership&gt;&gt;</w:t>
            </w:r>
          </w:p>
        </w:tc>
        <w:tc>
          <w:tcPr>
            <w:tcW w:w="1134" w:type="dxa"/>
          </w:tcPr>
          <w:p w14:paraId="661E9F74" w14:textId="2BEA8455" w:rsidR="00DB2013" w:rsidRPr="00C4333A" w:rsidRDefault="00FB0F1C"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FB0F1C">
              <w:rPr>
                <w:rFonts w:ascii="Arial" w:hAnsi="Arial" w:cs="Arial"/>
                <w:sz w:val="20"/>
                <w:highlight w:val="yellow"/>
                <w:lang w:val="en-GB"/>
              </w:rPr>
              <w:t>&lt;&lt;Yes/No&gt;&gt;</w:t>
            </w:r>
          </w:p>
        </w:tc>
      </w:tr>
      <w:tr w:rsidR="00DB2013" w:rsidRPr="00C4333A" w14:paraId="16BC0963"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CCF643" w14:textId="156A9AE9" w:rsidR="00DB2013" w:rsidRPr="00C4333A" w:rsidRDefault="00DB2013" w:rsidP="00DB2013">
            <w:pPr>
              <w:spacing w:before="60" w:after="60"/>
              <w:jc w:val="left"/>
              <w:rPr>
                <w:rFonts w:ascii="Arial" w:hAnsi="Arial" w:cs="Arial"/>
                <w:sz w:val="20"/>
                <w:lang w:val="en-GB"/>
              </w:rPr>
            </w:pPr>
          </w:p>
        </w:tc>
        <w:tc>
          <w:tcPr>
            <w:tcW w:w="850" w:type="dxa"/>
          </w:tcPr>
          <w:p w14:paraId="0F104208" w14:textId="1AE67030" w:rsidR="00DB2013" w:rsidRPr="00C4333A"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7DC1F0A3" w14:textId="5355BAA7" w:rsidR="00DB2013" w:rsidRPr="00C4333A"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1439A536" w14:textId="056A1FE1" w:rsidR="00DB2013" w:rsidRPr="00C4333A"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0283D62C" w14:textId="0FB09C55" w:rsidR="00DB2013" w:rsidRPr="00C4333A"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DB2013" w:rsidRPr="00C4333A" w14:paraId="72882EAD"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C0E5AC" w14:textId="37649227" w:rsidR="00DB2013" w:rsidRPr="00C4333A" w:rsidRDefault="00DB2013" w:rsidP="00DB2013">
            <w:pPr>
              <w:spacing w:before="60" w:after="60"/>
              <w:jc w:val="left"/>
              <w:rPr>
                <w:rFonts w:ascii="Arial" w:hAnsi="Arial" w:cs="Arial"/>
                <w:sz w:val="20"/>
                <w:lang w:val="en-GB"/>
              </w:rPr>
            </w:pPr>
          </w:p>
        </w:tc>
        <w:tc>
          <w:tcPr>
            <w:tcW w:w="850" w:type="dxa"/>
          </w:tcPr>
          <w:p w14:paraId="7137C5A2" w14:textId="12C55542"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3686" w:type="dxa"/>
          </w:tcPr>
          <w:p w14:paraId="03A5C301" w14:textId="42500464"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2268" w:type="dxa"/>
          </w:tcPr>
          <w:p w14:paraId="0936A740" w14:textId="790B51DA"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1134" w:type="dxa"/>
          </w:tcPr>
          <w:p w14:paraId="10BB0A56" w14:textId="35C59C56"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DB2013" w:rsidRPr="00C4333A" w14:paraId="373DCDB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D738DD8" w14:textId="41B04D4E" w:rsidR="00DB2013" w:rsidRPr="00C4333A" w:rsidRDefault="00DB2013" w:rsidP="00DB2013">
            <w:pPr>
              <w:spacing w:before="60" w:after="60"/>
              <w:jc w:val="left"/>
              <w:rPr>
                <w:rFonts w:ascii="Arial" w:hAnsi="Arial" w:cs="Arial"/>
                <w:sz w:val="20"/>
                <w:lang w:val="en-GB"/>
              </w:rPr>
            </w:pPr>
          </w:p>
        </w:tc>
        <w:tc>
          <w:tcPr>
            <w:tcW w:w="850" w:type="dxa"/>
          </w:tcPr>
          <w:p w14:paraId="05157FFF" w14:textId="4FD1E0F7" w:rsidR="00DB2013" w:rsidRPr="00C4333A"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24DC1C1A" w14:textId="0C19AB6B" w:rsidR="00DB2013" w:rsidRPr="00C4333A"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2B2EC958" w14:textId="6388A473" w:rsidR="00DB2013" w:rsidRPr="00C4333A"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3CEEFBC7" w14:textId="2847BF75" w:rsidR="00DB2013" w:rsidRPr="00C4333A"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DB2013" w:rsidRPr="00C4333A" w14:paraId="09472D0A" w14:textId="77777777" w:rsidTr="00DB201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02F90C2B" w14:textId="69DB0F85" w:rsidR="00DB2013" w:rsidRPr="00C4333A" w:rsidRDefault="00DB2013" w:rsidP="00DB2013">
            <w:pPr>
              <w:spacing w:before="60" w:after="60"/>
              <w:jc w:val="left"/>
              <w:rPr>
                <w:rFonts w:ascii="Arial" w:hAnsi="Arial" w:cs="Arial"/>
                <w:sz w:val="20"/>
                <w:lang w:val="en-GB"/>
              </w:rPr>
            </w:pPr>
          </w:p>
        </w:tc>
        <w:tc>
          <w:tcPr>
            <w:tcW w:w="850" w:type="dxa"/>
          </w:tcPr>
          <w:p w14:paraId="27546E5E" w14:textId="452CFC62"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3686" w:type="dxa"/>
          </w:tcPr>
          <w:p w14:paraId="6D1ACE16" w14:textId="1AA84A09"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2268" w:type="dxa"/>
          </w:tcPr>
          <w:p w14:paraId="38610CD7" w14:textId="465A8B8C" w:rsidR="00DB2013" w:rsidRPr="00C4333A" w:rsidRDefault="00DB2013" w:rsidP="004D6FB7">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1134" w:type="dxa"/>
          </w:tcPr>
          <w:p w14:paraId="7E366ED7" w14:textId="2392808E"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A31A2B" w:rsidRPr="00C4333A" w14:paraId="00C262FD"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31997024" w14:textId="2D2D2503" w:rsidR="00A31A2B" w:rsidRPr="00C4333A" w:rsidRDefault="00A31A2B" w:rsidP="00DB2013">
            <w:pPr>
              <w:spacing w:before="60" w:after="60"/>
              <w:jc w:val="left"/>
              <w:rPr>
                <w:rFonts w:ascii="Arial" w:hAnsi="Arial" w:cs="Arial"/>
                <w:sz w:val="20"/>
                <w:lang w:val="en-GB"/>
              </w:rPr>
            </w:pPr>
          </w:p>
        </w:tc>
        <w:tc>
          <w:tcPr>
            <w:tcW w:w="850" w:type="dxa"/>
          </w:tcPr>
          <w:p w14:paraId="666FDE95" w14:textId="24CED0CE" w:rsidR="00A31A2B" w:rsidRPr="00C4333A" w:rsidRDefault="00A31A2B"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6CBADB3C" w14:textId="03CB2ECB" w:rsidR="00A31A2B" w:rsidRPr="00C4333A" w:rsidRDefault="00A31A2B" w:rsidP="004D6F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57797638" w14:textId="5E41223C" w:rsidR="00A31A2B" w:rsidRPr="00C4333A" w:rsidRDefault="00A31A2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69B9320F" w14:textId="13EF4BF1" w:rsidR="00A31A2B" w:rsidRPr="00C4333A" w:rsidRDefault="00A31A2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DB2013" w:rsidRPr="00C4333A" w14:paraId="048A02E2"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9282239" w14:textId="2618E1C7" w:rsidR="00DB2013" w:rsidRPr="00C4333A" w:rsidRDefault="00DB2013" w:rsidP="00DB2013">
            <w:pPr>
              <w:spacing w:before="60" w:after="60"/>
              <w:jc w:val="left"/>
              <w:rPr>
                <w:rFonts w:ascii="Arial" w:hAnsi="Arial" w:cs="Arial"/>
                <w:sz w:val="20"/>
                <w:lang w:val="en-GB"/>
              </w:rPr>
            </w:pPr>
          </w:p>
        </w:tc>
        <w:tc>
          <w:tcPr>
            <w:tcW w:w="850" w:type="dxa"/>
          </w:tcPr>
          <w:p w14:paraId="43B5CAE9" w14:textId="0B99CB4C"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3686" w:type="dxa"/>
          </w:tcPr>
          <w:p w14:paraId="30361D32" w14:textId="7988AE76"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2268" w:type="dxa"/>
          </w:tcPr>
          <w:p w14:paraId="270AC4C2" w14:textId="4C3071C0"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1134" w:type="dxa"/>
          </w:tcPr>
          <w:p w14:paraId="632B05CA" w14:textId="37F1A414"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DB2013" w:rsidRPr="00C4333A" w14:paraId="2AEE064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A21AAF0" w14:textId="16D714DB" w:rsidR="00DB2013" w:rsidRPr="00C4333A" w:rsidRDefault="00DB2013" w:rsidP="00DB2013">
            <w:pPr>
              <w:spacing w:before="60" w:after="60"/>
              <w:jc w:val="left"/>
              <w:rPr>
                <w:rFonts w:ascii="Arial" w:hAnsi="Arial" w:cs="Arial"/>
                <w:sz w:val="20"/>
                <w:lang w:val="en-GB"/>
              </w:rPr>
            </w:pPr>
          </w:p>
        </w:tc>
        <w:tc>
          <w:tcPr>
            <w:tcW w:w="850" w:type="dxa"/>
          </w:tcPr>
          <w:p w14:paraId="48A773EE" w14:textId="20812E39" w:rsidR="00DB2013" w:rsidRPr="00C4333A"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5B175AE2" w14:textId="7A8D79A8" w:rsidR="00DB2013" w:rsidRPr="00C4333A"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2A067FBF" w14:textId="70B56917" w:rsidR="00DB2013" w:rsidRPr="00C4333A"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565F8E96" w14:textId="239A477E" w:rsidR="00DB2013" w:rsidRPr="00C4333A"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DB2013" w:rsidRPr="00C4333A" w14:paraId="7AD8F43B"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873C051" w14:textId="12CA7BBA" w:rsidR="00DB2013" w:rsidRPr="00C4333A" w:rsidRDefault="00DB2013" w:rsidP="00DB2013">
            <w:pPr>
              <w:spacing w:before="60" w:after="60"/>
              <w:jc w:val="left"/>
              <w:rPr>
                <w:rFonts w:ascii="Arial" w:hAnsi="Arial" w:cs="Arial"/>
                <w:sz w:val="20"/>
                <w:lang w:val="en-GB"/>
              </w:rPr>
            </w:pPr>
          </w:p>
        </w:tc>
        <w:tc>
          <w:tcPr>
            <w:tcW w:w="850" w:type="dxa"/>
          </w:tcPr>
          <w:p w14:paraId="5BA593D4" w14:textId="115F5EF4"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3686" w:type="dxa"/>
          </w:tcPr>
          <w:p w14:paraId="7A2512E4" w14:textId="4BDA50ED" w:rsidR="00DB2013" w:rsidRPr="00C4333A"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2268" w:type="dxa"/>
          </w:tcPr>
          <w:p w14:paraId="7B529DB9" w14:textId="60DE511B"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1134" w:type="dxa"/>
          </w:tcPr>
          <w:p w14:paraId="2B79CDCD" w14:textId="5447C85C" w:rsidR="00DB2013" w:rsidRPr="00C4333A"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ED3752" w:rsidRPr="00C4333A" w14:paraId="5D56EC2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B79F153" w14:textId="1CF1A5CB" w:rsidR="00ED3752" w:rsidRPr="00C4333A" w:rsidRDefault="00ED3752" w:rsidP="00DB2013">
            <w:pPr>
              <w:spacing w:before="60" w:after="60"/>
              <w:jc w:val="left"/>
              <w:rPr>
                <w:rFonts w:ascii="Arial" w:hAnsi="Arial" w:cs="Arial"/>
                <w:sz w:val="20"/>
                <w:lang w:val="en-GB"/>
              </w:rPr>
            </w:pPr>
          </w:p>
        </w:tc>
        <w:tc>
          <w:tcPr>
            <w:tcW w:w="850" w:type="dxa"/>
          </w:tcPr>
          <w:p w14:paraId="602BB9C5" w14:textId="20ACB6E8" w:rsidR="00ED3752" w:rsidRPr="00C4333A" w:rsidRDefault="00ED3752"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08829263" w14:textId="3CD05DD6" w:rsidR="00ED3752" w:rsidRPr="00C4333A" w:rsidRDefault="00ED3752"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14368EF3" w14:textId="041F38BD" w:rsidR="00ED3752" w:rsidRPr="00C4333A" w:rsidRDefault="00ED375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0C16AF7C" w14:textId="7CF9542D" w:rsidR="00ED3752" w:rsidRPr="00C4333A" w:rsidRDefault="00ED375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ED3752" w:rsidRPr="00C4333A" w14:paraId="242D4A63"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783C48F" w14:textId="129C69A1" w:rsidR="00ED3752" w:rsidRPr="00C4333A" w:rsidRDefault="00ED3752" w:rsidP="00DB2013">
            <w:pPr>
              <w:spacing w:before="60" w:after="60"/>
              <w:jc w:val="left"/>
              <w:rPr>
                <w:rFonts w:ascii="Arial" w:hAnsi="Arial" w:cs="Arial"/>
                <w:sz w:val="20"/>
                <w:lang w:val="en-GB"/>
              </w:rPr>
            </w:pPr>
          </w:p>
        </w:tc>
        <w:tc>
          <w:tcPr>
            <w:tcW w:w="850" w:type="dxa"/>
          </w:tcPr>
          <w:p w14:paraId="35186BE8" w14:textId="488788EB" w:rsidR="00ED3752" w:rsidRPr="00C4333A" w:rsidRDefault="00ED3752"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3686" w:type="dxa"/>
          </w:tcPr>
          <w:p w14:paraId="04F0617A" w14:textId="6C95C3DB" w:rsidR="00ED3752" w:rsidRPr="00C4333A" w:rsidRDefault="00ED3752"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2268" w:type="dxa"/>
          </w:tcPr>
          <w:p w14:paraId="14D82FA8" w14:textId="1FADE0CC" w:rsidR="00ED3752" w:rsidRPr="00C4333A" w:rsidRDefault="00ED3752"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1134" w:type="dxa"/>
          </w:tcPr>
          <w:p w14:paraId="44A90B8F" w14:textId="7D722978" w:rsidR="00ED3752" w:rsidRPr="00C4333A" w:rsidRDefault="00ED3752"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310401" w:rsidRPr="00C4333A" w14:paraId="1169F7DD"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CD0ABEE" w14:textId="46D97775" w:rsidR="00310401" w:rsidRPr="00C4333A" w:rsidRDefault="00310401" w:rsidP="00DB2013">
            <w:pPr>
              <w:spacing w:before="60" w:after="60"/>
              <w:jc w:val="left"/>
              <w:rPr>
                <w:rFonts w:ascii="Arial" w:hAnsi="Arial" w:cs="Arial"/>
                <w:sz w:val="20"/>
                <w:lang w:val="en-GB"/>
              </w:rPr>
            </w:pPr>
          </w:p>
        </w:tc>
        <w:tc>
          <w:tcPr>
            <w:tcW w:w="850" w:type="dxa"/>
          </w:tcPr>
          <w:p w14:paraId="6C60B14F" w14:textId="35E90109" w:rsidR="00310401" w:rsidRPr="00C4333A" w:rsidRDefault="00310401"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547F1A9C" w14:textId="336E9F7B" w:rsidR="00310401" w:rsidRPr="00C4333A" w:rsidRDefault="00310401"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2B2CB6B4" w14:textId="5C408D03" w:rsidR="00310401" w:rsidRPr="00C4333A" w:rsidRDefault="00310401"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6D69DDAC" w14:textId="158CF931" w:rsidR="00310401" w:rsidRPr="00C4333A" w:rsidRDefault="00310401"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310401" w:rsidRPr="00C4333A" w14:paraId="524668D3"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B44CC6" w14:textId="3E39D294" w:rsidR="00310401" w:rsidRPr="00C4333A" w:rsidRDefault="00310401" w:rsidP="00DB2013">
            <w:pPr>
              <w:spacing w:before="60" w:after="60"/>
              <w:jc w:val="left"/>
              <w:rPr>
                <w:rFonts w:ascii="Arial" w:hAnsi="Arial" w:cs="Arial"/>
                <w:sz w:val="20"/>
                <w:lang w:val="en-GB"/>
              </w:rPr>
            </w:pPr>
          </w:p>
        </w:tc>
        <w:tc>
          <w:tcPr>
            <w:tcW w:w="850" w:type="dxa"/>
          </w:tcPr>
          <w:p w14:paraId="31F225E4" w14:textId="2DB9713C" w:rsidR="00310401" w:rsidRPr="00C4333A" w:rsidRDefault="00310401"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3686" w:type="dxa"/>
          </w:tcPr>
          <w:p w14:paraId="31A46D20" w14:textId="0B03D971" w:rsidR="00310401" w:rsidRPr="00C4333A" w:rsidRDefault="00310401"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2268" w:type="dxa"/>
          </w:tcPr>
          <w:p w14:paraId="0BFB418A" w14:textId="6E7148D4" w:rsidR="00310401" w:rsidRPr="00C4333A" w:rsidRDefault="00310401"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c>
          <w:tcPr>
            <w:tcW w:w="1134" w:type="dxa"/>
          </w:tcPr>
          <w:p w14:paraId="410E079A" w14:textId="1FC89E65" w:rsidR="00310401" w:rsidRPr="00C4333A" w:rsidRDefault="00310401"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310401" w:rsidRPr="00C4333A" w14:paraId="1276FA22"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3F0EBBC" w14:textId="1E615775" w:rsidR="00310401" w:rsidRPr="00C4333A" w:rsidRDefault="00310401" w:rsidP="006571DD">
            <w:pPr>
              <w:spacing w:before="60" w:after="60"/>
              <w:jc w:val="left"/>
              <w:rPr>
                <w:rFonts w:ascii="Arial" w:hAnsi="Arial" w:cs="Arial"/>
                <w:sz w:val="20"/>
                <w:lang w:val="en-GB"/>
              </w:rPr>
            </w:pPr>
          </w:p>
        </w:tc>
        <w:tc>
          <w:tcPr>
            <w:tcW w:w="850" w:type="dxa"/>
          </w:tcPr>
          <w:p w14:paraId="7C908427" w14:textId="290ACCD9" w:rsidR="00310401" w:rsidRPr="00C4333A" w:rsidRDefault="00310401"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3686" w:type="dxa"/>
          </w:tcPr>
          <w:p w14:paraId="4F2ACBEC" w14:textId="436F89EB" w:rsidR="00310401" w:rsidRPr="00C4333A" w:rsidRDefault="00310401"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2268" w:type="dxa"/>
          </w:tcPr>
          <w:p w14:paraId="37DDEB09" w14:textId="6368B834" w:rsidR="00310401" w:rsidRPr="00C4333A" w:rsidRDefault="00310401"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c>
          <w:tcPr>
            <w:tcW w:w="1134" w:type="dxa"/>
          </w:tcPr>
          <w:p w14:paraId="578E8AFD" w14:textId="4B50520E" w:rsidR="00310401" w:rsidRPr="00C4333A" w:rsidRDefault="00310401"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bl>
    <w:p w14:paraId="76559C7B" w14:textId="77777777" w:rsidR="002F39C4" w:rsidRPr="00C4333A" w:rsidRDefault="002F39C4" w:rsidP="002F39C4">
      <w:pPr>
        <w:spacing w:after="200"/>
        <w:jc w:val="left"/>
        <w:rPr>
          <w:lang w:val="en-GB"/>
        </w:rPr>
      </w:pPr>
    </w:p>
    <w:p w14:paraId="530786A9" w14:textId="77777777" w:rsidR="0023485A" w:rsidRPr="00C4333A" w:rsidRDefault="00781DEE" w:rsidP="0023485A">
      <w:pPr>
        <w:pStyle w:val="Heading1"/>
        <w:rPr>
          <w:lang w:val="en-GB"/>
        </w:rPr>
      </w:pPr>
      <w:r w:rsidRPr="00C4333A">
        <w:rPr>
          <w:lang w:val="en-GB"/>
        </w:rPr>
        <w:br w:type="page"/>
      </w:r>
      <w:bookmarkStart w:id="1" w:name="_Toc241903332"/>
      <w:r w:rsidR="0023485A" w:rsidRPr="00C4333A">
        <w:rPr>
          <w:lang w:val="en-GB"/>
        </w:rPr>
        <w:lastRenderedPageBreak/>
        <w:t>MINUTES OF THE PREVIOUS MEETING</w:t>
      </w:r>
      <w:bookmarkEnd w:id="1"/>
    </w:p>
    <w:p w14:paraId="62C5F216" w14:textId="77777777" w:rsidR="0023485A" w:rsidRPr="00C4333A" w:rsidRDefault="0023485A" w:rsidP="0023485A">
      <w:pPr>
        <w:spacing w:before="60" w:after="60"/>
        <w:rPr>
          <w:rFonts w:asciiTheme="majorHAnsi" w:eastAsiaTheme="majorEastAsia" w:hAnsiTheme="majorHAnsi" w:cstheme="majorBidi"/>
          <w:b/>
          <w:bCs/>
          <w:color w:val="345A8A" w:themeColor="accent1" w:themeShade="B5"/>
          <w:sz w:val="32"/>
          <w:szCs w:val="32"/>
          <w:lang w:val="en-GB"/>
        </w:rPr>
      </w:pPr>
      <w:r w:rsidRPr="00C4333A">
        <w:rPr>
          <w:lang w:val="en-GB"/>
        </w:rPr>
        <w:t>The minutes of the previous meeting were circulated via email and approved.</w:t>
      </w:r>
    </w:p>
    <w:p w14:paraId="6A320639" w14:textId="3FF1D739" w:rsidR="0023485A" w:rsidRPr="002F6E6A" w:rsidRDefault="00E257F9" w:rsidP="00E257F9">
      <w:pPr>
        <w:pStyle w:val="Heading2"/>
        <w:rPr>
          <w:highlight w:val="yellow"/>
        </w:rPr>
      </w:pPr>
      <w:bookmarkStart w:id="2" w:name="_Toc241903333"/>
      <w:r w:rsidRPr="002F6E6A">
        <w:rPr>
          <w:highlight w:val="yellow"/>
        </w:rPr>
        <w:t>Minute taking rota</w:t>
      </w:r>
      <w:bookmarkEnd w:id="2"/>
    </w:p>
    <w:p w14:paraId="403EAFFA" w14:textId="49340B2C" w:rsidR="00E257F9" w:rsidRDefault="00E257F9" w:rsidP="00E257F9">
      <w:r>
        <w:t xml:space="preserve">The following table indicates, in order of appearance, the duty to take minutes in the TCB. For each TCB meeting the minute taker moves her/his name to the end of the table </w:t>
      </w:r>
      <w:r w:rsidR="00C665A7">
        <w:t>including the TCB meeting number. Only members of the TCB, except the chair</w:t>
      </w:r>
      <w:r w:rsidR="00001056">
        <w:t>, have the duty to take minutes.</w:t>
      </w:r>
    </w:p>
    <w:tbl>
      <w:tblPr>
        <w:tblStyle w:val="LightShading"/>
        <w:tblW w:w="0" w:type="auto"/>
        <w:jc w:val="center"/>
        <w:tblLook w:val="04A0" w:firstRow="1" w:lastRow="0" w:firstColumn="1" w:lastColumn="0" w:noHBand="0" w:noVBand="1"/>
      </w:tblPr>
      <w:tblGrid>
        <w:gridCol w:w="2268"/>
        <w:gridCol w:w="1985"/>
        <w:gridCol w:w="1985"/>
      </w:tblGrid>
      <w:tr w:rsidR="001B62D5" w14:paraId="4187780F" w14:textId="77777777" w:rsidTr="00170A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1FFBABC5" w14:textId="23A11C74" w:rsidR="001B62D5" w:rsidRDefault="001B62D5" w:rsidP="00170A5F">
            <w:pPr>
              <w:jc w:val="left"/>
            </w:pPr>
            <w:r>
              <w:t>Name</w:t>
            </w:r>
          </w:p>
        </w:tc>
        <w:tc>
          <w:tcPr>
            <w:tcW w:w="1985" w:type="dxa"/>
          </w:tcPr>
          <w:p w14:paraId="7A4EC25E" w14:textId="64057A42" w:rsidR="001B62D5" w:rsidRDefault="00170A5F" w:rsidP="00170A5F">
            <w:pPr>
              <w:jc w:val="left"/>
              <w:cnfStyle w:val="100000000000" w:firstRow="1" w:lastRow="0" w:firstColumn="0" w:lastColumn="0" w:oddVBand="0" w:evenVBand="0" w:oddHBand="0" w:evenHBand="0" w:firstRowFirstColumn="0" w:firstRowLastColumn="0" w:lastRowFirstColumn="0" w:lastRowLastColumn="0"/>
            </w:pPr>
            <w:r>
              <w:t>Affiliation</w:t>
            </w:r>
          </w:p>
        </w:tc>
        <w:tc>
          <w:tcPr>
            <w:tcW w:w="1985" w:type="dxa"/>
          </w:tcPr>
          <w:p w14:paraId="14F97844" w14:textId="0BC75D30" w:rsidR="001B62D5" w:rsidRDefault="001B62D5" w:rsidP="00170A5F">
            <w:pPr>
              <w:jc w:val="left"/>
              <w:cnfStyle w:val="100000000000" w:firstRow="1" w:lastRow="0" w:firstColumn="0" w:lastColumn="0" w:oddVBand="0" w:evenVBand="0" w:oddHBand="0" w:evenHBand="0" w:firstRowFirstColumn="0" w:firstRowLastColumn="0" w:lastRowFirstColumn="0" w:lastRowLastColumn="0"/>
            </w:pPr>
            <w:r>
              <w:t>Last TCB minutes</w:t>
            </w:r>
          </w:p>
        </w:tc>
      </w:tr>
      <w:tr w:rsidR="001B62D5" w14:paraId="699411A5"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56F9C876" w14:textId="4B3DBC37" w:rsidR="001B62D5" w:rsidRDefault="001B62D5" w:rsidP="00170A5F">
            <w:pPr>
              <w:tabs>
                <w:tab w:val="right" w:pos="2052"/>
              </w:tabs>
              <w:jc w:val="left"/>
            </w:pPr>
            <w:r>
              <w:t>Helmut Heller</w:t>
            </w:r>
          </w:p>
        </w:tc>
        <w:tc>
          <w:tcPr>
            <w:tcW w:w="1985" w:type="dxa"/>
          </w:tcPr>
          <w:p w14:paraId="60ADC7D3" w14:textId="1A6A78A7"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r>
              <w:t>EGCF</w:t>
            </w:r>
          </w:p>
        </w:tc>
        <w:tc>
          <w:tcPr>
            <w:tcW w:w="1985" w:type="dxa"/>
          </w:tcPr>
          <w:p w14:paraId="478C39D9" w14:textId="3A837860"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032788A4"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7075E2A5" w14:textId="01A35D03" w:rsidR="001B62D5" w:rsidRDefault="001B62D5" w:rsidP="00170A5F">
            <w:pPr>
              <w:jc w:val="left"/>
            </w:pPr>
            <w:proofErr w:type="spellStart"/>
            <w:r>
              <w:t>Mariusz</w:t>
            </w:r>
            <w:proofErr w:type="spellEnd"/>
            <w:r>
              <w:t xml:space="preserve"> </w:t>
            </w:r>
            <w:proofErr w:type="spellStart"/>
            <w:r>
              <w:t>Mamonski</w:t>
            </w:r>
            <w:proofErr w:type="spellEnd"/>
          </w:p>
        </w:tc>
        <w:tc>
          <w:tcPr>
            <w:tcW w:w="1985" w:type="dxa"/>
          </w:tcPr>
          <w:p w14:paraId="4495865D" w14:textId="7333F45C"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r>
              <w:t>PSNC</w:t>
            </w:r>
          </w:p>
        </w:tc>
        <w:tc>
          <w:tcPr>
            <w:tcW w:w="1985" w:type="dxa"/>
          </w:tcPr>
          <w:p w14:paraId="7584CFDF" w14:textId="05D7D866"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0D4F912D"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1EB19AFA" w14:textId="2B325713" w:rsidR="001B62D5" w:rsidRDefault="001B62D5" w:rsidP="00170A5F">
            <w:pPr>
              <w:jc w:val="left"/>
            </w:pPr>
            <w:r>
              <w:t>Steven Crouch</w:t>
            </w:r>
          </w:p>
        </w:tc>
        <w:tc>
          <w:tcPr>
            <w:tcW w:w="1985" w:type="dxa"/>
          </w:tcPr>
          <w:p w14:paraId="2523E5A3" w14:textId="45433743"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r>
              <w:t>EGCF</w:t>
            </w:r>
          </w:p>
        </w:tc>
        <w:tc>
          <w:tcPr>
            <w:tcW w:w="1985" w:type="dxa"/>
          </w:tcPr>
          <w:p w14:paraId="1E93206C" w14:textId="3750784D"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77637049"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408118D4" w14:textId="3EABEA7E" w:rsidR="001B62D5" w:rsidRDefault="001B62D5" w:rsidP="00170A5F">
            <w:pPr>
              <w:jc w:val="left"/>
            </w:pPr>
            <w:r>
              <w:t xml:space="preserve">Peter </w:t>
            </w:r>
            <w:proofErr w:type="spellStart"/>
            <w:r>
              <w:t>Solagna</w:t>
            </w:r>
            <w:proofErr w:type="spellEnd"/>
          </w:p>
        </w:tc>
        <w:tc>
          <w:tcPr>
            <w:tcW w:w="1985" w:type="dxa"/>
          </w:tcPr>
          <w:p w14:paraId="7EC3638C" w14:textId="644FC5DA"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r>
              <w:t>EGI.eu</w:t>
            </w:r>
          </w:p>
        </w:tc>
        <w:tc>
          <w:tcPr>
            <w:tcW w:w="1985" w:type="dxa"/>
          </w:tcPr>
          <w:p w14:paraId="33A260AC" w14:textId="6D2D5283"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4DFD89D4"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3CD79D80" w14:textId="6366337B" w:rsidR="001B62D5" w:rsidRDefault="001B62D5" w:rsidP="00170A5F">
            <w:pPr>
              <w:jc w:val="left"/>
            </w:pPr>
            <w:proofErr w:type="spellStart"/>
            <w:r>
              <w:t>Tiziana</w:t>
            </w:r>
            <w:proofErr w:type="spellEnd"/>
            <w:r>
              <w:t xml:space="preserve"> Ferrari</w:t>
            </w:r>
          </w:p>
        </w:tc>
        <w:tc>
          <w:tcPr>
            <w:tcW w:w="1985" w:type="dxa"/>
          </w:tcPr>
          <w:p w14:paraId="250F6E3C" w14:textId="62D1D61D"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r>
              <w:t>EGI.eu</w:t>
            </w:r>
          </w:p>
        </w:tc>
        <w:tc>
          <w:tcPr>
            <w:tcW w:w="1985" w:type="dxa"/>
          </w:tcPr>
          <w:p w14:paraId="36C21071" w14:textId="24148B10"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18945F4D"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129D6E7F" w14:textId="4327AD91" w:rsidR="001B62D5" w:rsidRDefault="001B62D5" w:rsidP="00170A5F">
            <w:pPr>
              <w:jc w:val="left"/>
            </w:pPr>
            <w:r>
              <w:t xml:space="preserve">Ales </w:t>
            </w:r>
            <w:proofErr w:type="spellStart"/>
            <w:r>
              <w:t>Krenek</w:t>
            </w:r>
            <w:proofErr w:type="spellEnd"/>
          </w:p>
        </w:tc>
        <w:tc>
          <w:tcPr>
            <w:tcW w:w="1985" w:type="dxa"/>
          </w:tcPr>
          <w:p w14:paraId="3D942BEF" w14:textId="3A93FEA2"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r>
              <w:t>EGI DMSU, CESNET</w:t>
            </w:r>
          </w:p>
        </w:tc>
        <w:tc>
          <w:tcPr>
            <w:tcW w:w="1985" w:type="dxa"/>
          </w:tcPr>
          <w:p w14:paraId="3CA4C7DE" w14:textId="5C04C205"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50F95777"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F18C3AC" w14:textId="32AD39ED" w:rsidR="001B62D5" w:rsidRDefault="001B62D5" w:rsidP="00170A5F">
            <w:pPr>
              <w:jc w:val="left"/>
            </w:pPr>
            <w:r>
              <w:t xml:space="preserve">Tomasz </w:t>
            </w:r>
            <w:proofErr w:type="spellStart"/>
            <w:r>
              <w:t>Piontek</w:t>
            </w:r>
            <w:proofErr w:type="spellEnd"/>
          </w:p>
        </w:tc>
        <w:tc>
          <w:tcPr>
            <w:tcW w:w="1985" w:type="dxa"/>
          </w:tcPr>
          <w:p w14:paraId="0511085C" w14:textId="5A9C55E8"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r>
              <w:t>PSNC</w:t>
            </w:r>
          </w:p>
        </w:tc>
        <w:tc>
          <w:tcPr>
            <w:tcW w:w="1985" w:type="dxa"/>
          </w:tcPr>
          <w:p w14:paraId="441767E3" w14:textId="78663BCC"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00633B9F"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6EC62CE0" w14:textId="3A9882F1" w:rsidR="001B62D5" w:rsidRDefault="001B62D5" w:rsidP="00170A5F">
            <w:pPr>
              <w:jc w:val="left"/>
            </w:pPr>
            <w:proofErr w:type="spellStart"/>
            <w:r>
              <w:t>Gergely</w:t>
            </w:r>
            <w:proofErr w:type="spellEnd"/>
            <w:r>
              <w:t xml:space="preserve"> </w:t>
            </w:r>
            <w:proofErr w:type="spellStart"/>
            <w:r>
              <w:t>Sipos</w:t>
            </w:r>
            <w:proofErr w:type="spellEnd"/>
          </w:p>
        </w:tc>
        <w:tc>
          <w:tcPr>
            <w:tcW w:w="1985" w:type="dxa"/>
          </w:tcPr>
          <w:p w14:paraId="66B46647" w14:textId="07E43357"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r>
              <w:t>EGI.eu</w:t>
            </w:r>
          </w:p>
        </w:tc>
        <w:tc>
          <w:tcPr>
            <w:tcW w:w="1985" w:type="dxa"/>
          </w:tcPr>
          <w:p w14:paraId="43B48BC7" w14:textId="797A5FA6"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4C6A9E55"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79F2EC92" w14:textId="7F6477D2" w:rsidR="001B62D5" w:rsidRDefault="001B62D5" w:rsidP="00170A5F">
            <w:pPr>
              <w:jc w:val="left"/>
            </w:pPr>
            <w:r>
              <w:t>John Gordon</w:t>
            </w:r>
          </w:p>
        </w:tc>
        <w:tc>
          <w:tcPr>
            <w:tcW w:w="1985" w:type="dxa"/>
          </w:tcPr>
          <w:p w14:paraId="5F18F5E6" w14:textId="4C55BCEF"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r>
              <w:t>STFC</w:t>
            </w:r>
          </w:p>
        </w:tc>
        <w:tc>
          <w:tcPr>
            <w:tcW w:w="1985" w:type="dxa"/>
          </w:tcPr>
          <w:p w14:paraId="776A8483" w14:textId="31C49F1D"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79DBE191"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1490FC0" w14:textId="103DF5C4" w:rsidR="001B62D5" w:rsidRDefault="001B62D5" w:rsidP="00170A5F">
            <w:pPr>
              <w:jc w:val="left"/>
            </w:pPr>
            <w:r>
              <w:t xml:space="preserve">Stuart </w:t>
            </w:r>
            <w:proofErr w:type="spellStart"/>
            <w:r>
              <w:t>Pullinger</w:t>
            </w:r>
            <w:proofErr w:type="spellEnd"/>
          </w:p>
        </w:tc>
        <w:tc>
          <w:tcPr>
            <w:tcW w:w="1985" w:type="dxa"/>
          </w:tcPr>
          <w:p w14:paraId="6421FA7B" w14:textId="340A2AFC"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r>
              <w:t>STFC</w:t>
            </w:r>
          </w:p>
        </w:tc>
        <w:tc>
          <w:tcPr>
            <w:tcW w:w="1985" w:type="dxa"/>
          </w:tcPr>
          <w:p w14:paraId="5AEE0FAA" w14:textId="5B9E54A4"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6A112D53"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3697EB3" w14:textId="051FC3AB" w:rsidR="001B62D5" w:rsidRDefault="001B62D5" w:rsidP="00170A5F">
            <w:pPr>
              <w:jc w:val="left"/>
            </w:pPr>
            <w:proofErr w:type="spellStart"/>
            <w:r>
              <w:t>Balasz</w:t>
            </w:r>
            <w:proofErr w:type="spellEnd"/>
            <w:r>
              <w:t xml:space="preserve"> Konya</w:t>
            </w:r>
          </w:p>
        </w:tc>
        <w:tc>
          <w:tcPr>
            <w:tcW w:w="1985" w:type="dxa"/>
          </w:tcPr>
          <w:p w14:paraId="58D425A8" w14:textId="2EA21A7D"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roofErr w:type="spellStart"/>
            <w:r>
              <w:t>Nordugrid</w:t>
            </w:r>
            <w:proofErr w:type="spellEnd"/>
          </w:p>
        </w:tc>
        <w:tc>
          <w:tcPr>
            <w:tcW w:w="1985" w:type="dxa"/>
          </w:tcPr>
          <w:p w14:paraId="012E58CC" w14:textId="069337E6"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614A6FBE"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004B13B" w14:textId="73A33CFE" w:rsidR="001B62D5" w:rsidRDefault="00DE549E" w:rsidP="00170A5F">
            <w:pPr>
              <w:jc w:val="left"/>
            </w:pPr>
            <w:proofErr w:type="spellStart"/>
            <w:r>
              <w:t>Zdenek</w:t>
            </w:r>
            <w:proofErr w:type="spellEnd"/>
            <w:r>
              <w:t xml:space="preserve"> </w:t>
            </w:r>
            <w:proofErr w:type="spellStart"/>
            <w:r>
              <w:t>Sustr</w:t>
            </w:r>
            <w:proofErr w:type="spellEnd"/>
          </w:p>
        </w:tc>
        <w:tc>
          <w:tcPr>
            <w:tcW w:w="1985" w:type="dxa"/>
          </w:tcPr>
          <w:p w14:paraId="15123FB4" w14:textId="5867C446" w:rsidR="001B62D5" w:rsidRDefault="00DE549E" w:rsidP="00170A5F">
            <w:pPr>
              <w:jc w:val="left"/>
              <w:cnfStyle w:val="000000000000" w:firstRow="0" w:lastRow="0" w:firstColumn="0" w:lastColumn="0" w:oddVBand="0" w:evenVBand="0" w:oddHBand="0" w:evenHBand="0" w:firstRowFirstColumn="0" w:firstRowLastColumn="0" w:lastRowFirstColumn="0" w:lastRowLastColumn="0"/>
            </w:pPr>
            <w:r>
              <w:t>EGI DMSU, CESNET</w:t>
            </w:r>
          </w:p>
        </w:tc>
        <w:tc>
          <w:tcPr>
            <w:tcW w:w="1985" w:type="dxa"/>
          </w:tcPr>
          <w:p w14:paraId="3F0FEED6" w14:textId="5DB57339"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3203C1FC"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7FADAA5B" w14:textId="1FE18FC4" w:rsidR="001B62D5" w:rsidRDefault="00DE549E" w:rsidP="00170A5F">
            <w:pPr>
              <w:jc w:val="left"/>
            </w:pPr>
            <w:r>
              <w:t xml:space="preserve">David </w:t>
            </w:r>
            <w:proofErr w:type="spellStart"/>
            <w:r>
              <w:t>Wallom</w:t>
            </w:r>
            <w:proofErr w:type="spellEnd"/>
          </w:p>
        </w:tc>
        <w:tc>
          <w:tcPr>
            <w:tcW w:w="1985" w:type="dxa"/>
          </w:tcPr>
          <w:p w14:paraId="64B05E62" w14:textId="2B551FFB" w:rsidR="001B62D5" w:rsidRDefault="00DE549E" w:rsidP="00170A5F">
            <w:pPr>
              <w:jc w:val="left"/>
              <w:cnfStyle w:val="000000100000" w:firstRow="0" w:lastRow="0" w:firstColumn="0" w:lastColumn="0" w:oddVBand="0" w:evenVBand="0" w:oddHBand="1" w:evenHBand="0" w:firstRowFirstColumn="0" w:firstRowLastColumn="0" w:lastRowFirstColumn="0" w:lastRowLastColumn="0"/>
            </w:pPr>
            <w:proofErr w:type="spellStart"/>
            <w:r>
              <w:t>OeRC</w:t>
            </w:r>
            <w:proofErr w:type="spellEnd"/>
          </w:p>
        </w:tc>
        <w:tc>
          <w:tcPr>
            <w:tcW w:w="1985" w:type="dxa"/>
          </w:tcPr>
          <w:p w14:paraId="446D5933" w14:textId="7822A8BD"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6EB31D64"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5535ACD3" w14:textId="7BB8A87C" w:rsidR="001B62D5" w:rsidRDefault="00DE549E" w:rsidP="00170A5F">
            <w:pPr>
              <w:jc w:val="left"/>
            </w:pPr>
            <w:r>
              <w:t xml:space="preserve">Bernd </w:t>
            </w:r>
            <w:proofErr w:type="spellStart"/>
            <w:r>
              <w:t>Schueller</w:t>
            </w:r>
            <w:proofErr w:type="spellEnd"/>
          </w:p>
        </w:tc>
        <w:tc>
          <w:tcPr>
            <w:tcW w:w="1985" w:type="dxa"/>
          </w:tcPr>
          <w:p w14:paraId="72373DFE" w14:textId="7624A81C" w:rsidR="001B62D5" w:rsidRDefault="00DE549E" w:rsidP="00170A5F">
            <w:pPr>
              <w:jc w:val="left"/>
              <w:cnfStyle w:val="000000000000" w:firstRow="0" w:lastRow="0" w:firstColumn="0" w:lastColumn="0" w:oddVBand="0" w:evenVBand="0" w:oddHBand="0" w:evenHBand="0" w:firstRowFirstColumn="0" w:firstRowLastColumn="0" w:lastRowFirstColumn="0" w:lastRowLastColumn="0"/>
            </w:pPr>
            <w:r>
              <w:t xml:space="preserve">FZ </w:t>
            </w:r>
            <w:proofErr w:type="spellStart"/>
            <w:r>
              <w:t>Juelich</w:t>
            </w:r>
            <w:proofErr w:type="spellEnd"/>
          </w:p>
        </w:tc>
        <w:tc>
          <w:tcPr>
            <w:tcW w:w="1985" w:type="dxa"/>
          </w:tcPr>
          <w:p w14:paraId="0733F10C" w14:textId="5D21BC07"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435B5D59"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515A980" w14:textId="77523F2B" w:rsidR="001B62D5" w:rsidRDefault="00DE549E" w:rsidP="00170A5F">
            <w:pPr>
              <w:jc w:val="left"/>
            </w:pPr>
            <w:r>
              <w:t xml:space="preserve">Cristina </w:t>
            </w:r>
            <w:proofErr w:type="spellStart"/>
            <w:r>
              <w:t>Aiftimei</w:t>
            </w:r>
            <w:proofErr w:type="spellEnd"/>
          </w:p>
        </w:tc>
        <w:tc>
          <w:tcPr>
            <w:tcW w:w="1985" w:type="dxa"/>
          </w:tcPr>
          <w:p w14:paraId="091D92F3" w14:textId="294E3E59" w:rsidR="001B62D5" w:rsidRDefault="00DE549E" w:rsidP="00170A5F">
            <w:pPr>
              <w:jc w:val="left"/>
              <w:cnfStyle w:val="000000100000" w:firstRow="0" w:lastRow="0" w:firstColumn="0" w:lastColumn="0" w:oddVBand="0" w:evenVBand="0" w:oddHBand="1" w:evenHBand="0" w:firstRowFirstColumn="0" w:firstRowLastColumn="0" w:lastRowFirstColumn="0" w:lastRowLastColumn="0"/>
            </w:pPr>
            <w:r>
              <w:t>INFN</w:t>
            </w:r>
          </w:p>
        </w:tc>
        <w:tc>
          <w:tcPr>
            <w:tcW w:w="1985" w:type="dxa"/>
          </w:tcPr>
          <w:p w14:paraId="2B144302" w14:textId="4C52373A"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6164403E"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2318ECF6" w14:textId="39BA9B33" w:rsidR="001B62D5" w:rsidRDefault="00DE549E" w:rsidP="00170A5F">
            <w:pPr>
              <w:jc w:val="left"/>
            </w:pPr>
            <w:r>
              <w:t>John White</w:t>
            </w:r>
          </w:p>
        </w:tc>
        <w:tc>
          <w:tcPr>
            <w:tcW w:w="1985" w:type="dxa"/>
          </w:tcPr>
          <w:p w14:paraId="3392AECB" w14:textId="46E0B637" w:rsidR="001B62D5" w:rsidRDefault="00DE549E" w:rsidP="00170A5F">
            <w:pPr>
              <w:jc w:val="left"/>
              <w:cnfStyle w:val="000000000000" w:firstRow="0" w:lastRow="0" w:firstColumn="0" w:lastColumn="0" w:oddVBand="0" w:evenVBand="0" w:oddHBand="0" w:evenHBand="0" w:firstRowFirstColumn="0" w:firstRowLastColumn="0" w:lastRowFirstColumn="0" w:lastRowLastColumn="0"/>
            </w:pPr>
            <w:r>
              <w:t>CERN</w:t>
            </w:r>
          </w:p>
        </w:tc>
        <w:tc>
          <w:tcPr>
            <w:tcW w:w="1985" w:type="dxa"/>
          </w:tcPr>
          <w:p w14:paraId="0E4753BD" w14:textId="4E9B36D0"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214258FE"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5E016868" w14:textId="35BB28C8" w:rsidR="001B62D5" w:rsidRDefault="00DE549E" w:rsidP="00170A5F">
            <w:pPr>
              <w:jc w:val="left"/>
            </w:pPr>
            <w:r>
              <w:t xml:space="preserve">Andrea </w:t>
            </w:r>
            <w:proofErr w:type="spellStart"/>
            <w:r>
              <w:t>Ceccanti</w:t>
            </w:r>
            <w:proofErr w:type="spellEnd"/>
          </w:p>
        </w:tc>
        <w:tc>
          <w:tcPr>
            <w:tcW w:w="1985" w:type="dxa"/>
          </w:tcPr>
          <w:p w14:paraId="7D41C31F" w14:textId="1B18D56C" w:rsidR="001B62D5" w:rsidRDefault="00170A5F" w:rsidP="00170A5F">
            <w:pPr>
              <w:jc w:val="left"/>
              <w:cnfStyle w:val="000000100000" w:firstRow="0" w:lastRow="0" w:firstColumn="0" w:lastColumn="0" w:oddVBand="0" w:evenVBand="0" w:oddHBand="1" w:evenHBand="0" w:firstRowFirstColumn="0" w:firstRowLastColumn="0" w:lastRowFirstColumn="0" w:lastRowLastColumn="0"/>
            </w:pPr>
            <w:r>
              <w:t>INFN</w:t>
            </w:r>
          </w:p>
        </w:tc>
        <w:tc>
          <w:tcPr>
            <w:tcW w:w="1985" w:type="dxa"/>
          </w:tcPr>
          <w:p w14:paraId="770F4E78" w14:textId="1D48646F" w:rsidR="001B62D5" w:rsidRDefault="001B62D5" w:rsidP="00170A5F">
            <w:pPr>
              <w:jc w:val="left"/>
              <w:cnfStyle w:val="000000100000" w:firstRow="0" w:lastRow="0" w:firstColumn="0" w:lastColumn="0" w:oddVBand="0" w:evenVBand="0" w:oddHBand="1" w:evenHBand="0" w:firstRowFirstColumn="0" w:firstRowLastColumn="0" w:lastRowFirstColumn="0" w:lastRowLastColumn="0"/>
            </w:pPr>
          </w:p>
        </w:tc>
      </w:tr>
      <w:tr w:rsidR="001B62D5" w14:paraId="7268B1F0"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095CC472" w14:textId="2CD54EE1" w:rsidR="001B62D5" w:rsidRDefault="00170A5F" w:rsidP="00170A5F">
            <w:pPr>
              <w:jc w:val="left"/>
            </w:pPr>
            <w:r>
              <w:t xml:space="preserve">Patrick </w:t>
            </w:r>
            <w:proofErr w:type="spellStart"/>
            <w:r>
              <w:t>Fuhrmann</w:t>
            </w:r>
            <w:proofErr w:type="spellEnd"/>
          </w:p>
        </w:tc>
        <w:tc>
          <w:tcPr>
            <w:tcW w:w="1985" w:type="dxa"/>
          </w:tcPr>
          <w:p w14:paraId="72AA06DF" w14:textId="0E3FDD04" w:rsidR="001B62D5" w:rsidRDefault="00170A5F" w:rsidP="00170A5F">
            <w:pPr>
              <w:jc w:val="left"/>
              <w:cnfStyle w:val="000000000000" w:firstRow="0" w:lastRow="0" w:firstColumn="0" w:lastColumn="0" w:oddVBand="0" w:evenVBand="0" w:oddHBand="0" w:evenHBand="0" w:firstRowFirstColumn="0" w:firstRowLastColumn="0" w:lastRowFirstColumn="0" w:lastRowLastColumn="0"/>
            </w:pPr>
            <w:proofErr w:type="gramStart"/>
            <w:r>
              <w:t>dCache.org</w:t>
            </w:r>
            <w:proofErr w:type="gramEnd"/>
          </w:p>
        </w:tc>
        <w:tc>
          <w:tcPr>
            <w:tcW w:w="1985" w:type="dxa"/>
          </w:tcPr>
          <w:p w14:paraId="46E8F76C" w14:textId="5EE7836E" w:rsidR="001B62D5" w:rsidRDefault="001B62D5" w:rsidP="00170A5F">
            <w:pPr>
              <w:jc w:val="left"/>
              <w:cnfStyle w:val="000000000000" w:firstRow="0" w:lastRow="0" w:firstColumn="0" w:lastColumn="0" w:oddVBand="0" w:evenVBand="0" w:oddHBand="0" w:evenHBand="0" w:firstRowFirstColumn="0" w:firstRowLastColumn="0" w:lastRowFirstColumn="0" w:lastRowLastColumn="0"/>
            </w:pPr>
          </w:p>
        </w:tc>
      </w:tr>
      <w:tr w:rsidR="001B62D5" w14:paraId="4CED16E7"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357F3DDF" w14:textId="430E9CAC" w:rsidR="001B62D5" w:rsidRDefault="00170A5F" w:rsidP="00170A5F">
            <w:pPr>
              <w:jc w:val="left"/>
            </w:pPr>
            <w:r>
              <w:t>Michel Drescher</w:t>
            </w:r>
          </w:p>
        </w:tc>
        <w:tc>
          <w:tcPr>
            <w:tcW w:w="1985" w:type="dxa"/>
          </w:tcPr>
          <w:p w14:paraId="66BDC4EE" w14:textId="229D517F" w:rsidR="001B62D5" w:rsidRDefault="00170A5F" w:rsidP="00170A5F">
            <w:pPr>
              <w:jc w:val="left"/>
              <w:cnfStyle w:val="000000100000" w:firstRow="0" w:lastRow="0" w:firstColumn="0" w:lastColumn="0" w:oddVBand="0" w:evenVBand="0" w:oddHBand="1" w:evenHBand="0" w:firstRowFirstColumn="0" w:firstRowLastColumn="0" w:lastRowFirstColumn="0" w:lastRowLastColumn="0"/>
            </w:pPr>
            <w:r>
              <w:t>EGI.eu</w:t>
            </w:r>
          </w:p>
        </w:tc>
        <w:tc>
          <w:tcPr>
            <w:tcW w:w="1985" w:type="dxa"/>
          </w:tcPr>
          <w:p w14:paraId="6D756D40" w14:textId="084C34E8" w:rsidR="001B62D5" w:rsidRDefault="00170A5F" w:rsidP="00170A5F">
            <w:pPr>
              <w:jc w:val="left"/>
              <w:cnfStyle w:val="000000100000" w:firstRow="0" w:lastRow="0" w:firstColumn="0" w:lastColumn="0" w:oddVBand="0" w:evenVBand="0" w:oddHBand="1" w:evenHBand="0" w:firstRowFirstColumn="0" w:firstRowLastColumn="0" w:lastRowFirstColumn="0" w:lastRowLastColumn="0"/>
            </w:pPr>
            <w:r>
              <w:t>TCB-19</w:t>
            </w:r>
          </w:p>
        </w:tc>
      </w:tr>
      <w:tr w:rsidR="001B62D5" w14:paraId="7C2BCC80"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E947010" w14:textId="6E964B7F" w:rsidR="001B62D5" w:rsidRDefault="00170A5F" w:rsidP="00170A5F">
            <w:pPr>
              <w:jc w:val="left"/>
            </w:pPr>
            <w:r>
              <w:t>Christian Bernhard</w:t>
            </w:r>
          </w:p>
        </w:tc>
        <w:tc>
          <w:tcPr>
            <w:tcW w:w="1985" w:type="dxa"/>
          </w:tcPr>
          <w:p w14:paraId="32A99520" w14:textId="16DB2F37" w:rsidR="001B62D5" w:rsidRDefault="00170A5F" w:rsidP="00170A5F">
            <w:pPr>
              <w:jc w:val="left"/>
              <w:cnfStyle w:val="000000000000" w:firstRow="0" w:lastRow="0" w:firstColumn="0" w:lastColumn="0" w:oddVBand="0" w:evenVBand="0" w:oddHBand="0" w:evenHBand="0" w:firstRowFirstColumn="0" w:firstRowLastColumn="0" w:lastRowFirstColumn="0" w:lastRowLastColumn="0"/>
            </w:pPr>
            <w:proofErr w:type="gramStart"/>
            <w:r>
              <w:t>dCache.org</w:t>
            </w:r>
            <w:proofErr w:type="gramEnd"/>
          </w:p>
        </w:tc>
        <w:tc>
          <w:tcPr>
            <w:tcW w:w="1985" w:type="dxa"/>
          </w:tcPr>
          <w:p w14:paraId="5F9BEEFA" w14:textId="71AF0FFE" w:rsidR="001B62D5" w:rsidRDefault="00170A5F" w:rsidP="00170A5F">
            <w:pPr>
              <w:jc w:val="left"/>
              <w:cnfStyle w:val="000000000000" w:firstRow="0" w:lastRow="0" w:firstColumn="0" w:lastColumn="0" w:oddVBand="0" w:evenVBand="0" w:oddHBand="0" w:evenHBand="0" w:firstRowFirstColumn="0" w:firstRowLastColumn="0" w:lastRowFirstColumn="0" w:lastRowLastColumn="0"/>
            </w:pPr>
            <w:r>
              <w:t>TCB-20</w:t>
            </w:r>
          </w:p>
        </w:tc>
      </w:tr>
    </w:tbl>
    <w:p w14:paraId="788CB621" w14:textId="77777777" w:rsidR="00001056" w:rsidRPr="00E257F9" w:rsidRDefault="00001056" w:rsidP="00E257F9"/>
    <w:p w14:paraId="2723D16B" w14:textId="70BACC03" w:rsidR="006571DD" w:rsidRPr="008D791B" w:rsidRDefault="00CB4200" w:rsidP="006571DD">
      <w:pPr>
        <w:pStyle w:val="Heading1"/>
        <w:spacing w:after="120"/>
        <w:rPr>
          <w:highlight w:val="yellow"/>
          <w:lang w:val="en-GB"/>
        </w:rPr>
      </w:pPr>
      <w:bookmarkStart w:id="3" w:name="_Ref233125090"/>
      <w:bookmarkStart w:id="4" w:name="_Toc241903334"/>
      <w:r w:rsidRPr="008D791B">
        <w:rPr>
          <w:highlight w:val="yellow"/>
          <w:lang w:val="en-GB"/>
        </w:rPr>
        <w:lastRenderedPageBreak/>
        <w:t>ACTIONS REVIEW</w:t>
      </w:r>
      <w:bookmarkEnd w:id="3"/>
      <w:bookmarkEnd w:id="4"/>
    </w:p>
    <w:p w14:paraId="49318D7E" w14:textId="43A1EDC3" w:rsidR="006571DD" w:rsidRPr="00C4333A" w:rsidRDefault="006571DD" w:rsidP="006571DD">
      <w:pPr>
        <w:rPr>
          <w:lang w:val="en-GB"/>
        </w:rPr>
      </w:pPr>
      <w:r w:rsidRPr="00C4333A">
        <w:rPr>
          <w:lang w:val="en-GB"/>
        </w:rPr>
        <w:t>Note: Actions were reviewed at the end of the meeting (see agenda)</w:t>
      </w:r>
      <w:r w:rsidR="0088327F" w:rsidRPr="00C4333A">
        <w:rPr>
          <w:lang w:val="en-GB"/>
        </w:rPr>
        <w:t xml:space="preserve">; however it is recorded here for continuation of the </w:t>
      </w:r>
      <w:proofErr w:type="gramStart"/>
      <w:r w:rsidR="0088327F" w:rsidRPr="00C4333A">
        <w:rPr>
          <w:lang w:val="en-GB"/>
        </w:rPr>
        <w:t>minutes</w:t>
      </w:r>
      <w:proofErr w:type="gramEnd"/>
      <w:r w:rsidR="0088327F" w:rsidRPr="00C4333A">
        <w:rPr>
          <w:lang w:val="en-GB"/>
        </w:rPr>
        <w:t xml:space="preserve"> structure.</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0321C1" w:rsidRPr="00C4333A" w14:paraId="7106864F" w14:textId="77777777" w:rsidTr="008215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FF3A467" w14:textId="77777777" w:rsidR="000321C1" w:rsidRPr="00C4333A" w:rsidRDefault="000321C1" w:rsidP="002D115C">
            <w:pPr>
              <w:rPr>
                <w:lang w:val="en-GB"/>
              </w:rPr>
            </w:pPr>
            <w:r w:rsidRPr="00C4333A">
              <w:rPr>
                <w:lang w:val="en-GB"/>
              </w:rPr>
              <w:t>ID</w:t>
            </w:r>
          </w:p>
        </w:tc>
        <w:tc>
          <w:tcPr>
            <w:tcW w:w="1134" w:type="dxa"/>
          </w:tcPr>
          <w:p w14:paraId="10F6C2CF" w14:textId="77777777" w:rsidR="000321C1" w:rsidRPr="00C4333A"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C4333A">
              <w:rPr>
                <w:lang w:val="en-GB"/>
              </w:rPr>
              <w:t>Resp.</w:t>
            </w:r>
          </w:p>
        </w:tc>
        <w:tc>
          <w:tcPr>
            <w:tcW w:w="6521" w:type="dxa"/>
          </w:tcPr>
          <w:p w14:paraId="659C4C4C" w14:textId="77777777" w:rsidR="000321C1" w:rsidRPr="00C4333A"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C4333A">
              <w:rPr>
                <w:lang w:val="en-GB"/>
              </w:rPr>
              <w:t>Description</w:t>
            </w:r>
          </w:p>
        </w:tc>
        <w:tc>
          <w:tcPr>
            <w:tcW w:w="1150" w:type="dxa"/>
          </w:tcPr>
          <w:p w14:paraId="3827FC4A" w14:textId="77777777" w:rsidR="000321C1" w:rsidRPr="00C4333A"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C4333A">
              <w:rPr>
                <w:lang w:val="en-GB"/>
              </w:rPr>
              <w:t>Status</w:t>
            </w:r>
          </w:p>
        </w:tc>
      </w:tr>
      <w:tr w:rsidR="000321C1" w:rsidRPr="00C4333A" w14:paraId="36187B8D"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25B8654" w14:textId="3CBA1C50" w:rsidR="000321C1" w:rsidRPr="00C4333A" w:rsidRDefault="000321C1" w:rsidP="002D115C">
            <w:pPr>
              <w:spacing w:before="60" w:after="60"/>
              <w:rPr>
                <w:lang w:val="en-GB"/>
              </w:rPr>
            </w:pPr>
          </w:p>
        </w:tc>
        <w:tc>
          <w:tcPr>
            <w:tcW w:w="1134" w:type="dxa"/>
          </w:tcPr>
          <w:p w14:paraId="2C3D0149" w14:textId="3688E4B1" w:rsidR="000321C1" w:rsidRPr="00C4333A" w:rsidRDefault="000321C1" w:rsidP="002D115C">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3C6D5CB4" w14:textId="6570E187" w:rsidR="0088327F" w:rsidRPr="00C4333A" w:rsidRDefault="0088327F" w:rsidP="002D115C">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4A8A48D2" w14:textId="51091B80" w:rsidR="000321C1" w:rsidRPr="00C4333A" w:rsidRDefault="000321C1" w:rsidP="002D115C">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p>
        </w:tc>
      </w:tr>
      <w:tr w:rsidR="000321C1" w:rsidRPr="00C4333A" w14:paraId="5CCED64D"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448B333" w14:textId="0F6CBFD4" w:rsidR="000321C1" w:rsidRPr="00C4333A" w:rsidRDefault="000321C1" w:rsidP="002D115C">
            <w:pPr>
              <w:spacing w:before="60" w:after="60"/>
              <w:rPr>
                <w:lang w:val="en-GB"/>
              </w:rPr>
            </w:pPr>
          </w:p>
        </w:tc>
        <w:tc>
          <w:tcPr>
            <w:tcW w:w="1134" w:type="dxa"/>
          </w:tcPr>
          <w:p w14:paraId="77EE5A18" w14:textId="1BEA87E9" w:rsidR="000321C1" w:rsidRPr="00C4333A" w:rsidRDefault="000321C1" w:rsidP="002D115C">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1FD90A6F" w14:textId="4ADD03E0" w:rsidR="004C3B85" w:rsidRPr="00C4333A" w:rsidRDefault="004C3B85" w:rsidP="004C3B85">
            <w:pPr>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08526A90" w14:textId="77777777" w:rsidR="000321C1" w:rsidRPr="00C4333A" w:rsidRDefault="000321C1" w:rsidP="002D115C">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321C1" w:rsidRPr="00C4333A" w14:paraId="7A41BD61"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9C2FCA6" w14:textId="63D4C2E3" w:rsidR="000321C1" w:rsidRPr="00C4333A" w:rsidRDefault="000321C1" w:rsidP="002D115C">
            <w:pPr>
              <w:spacing w:before="60" w:after="60"/>
              <w:rPr>
                <w:lang w:val="en-GB"/>
              </w:rPr>
            </w:pPr>
          </w:p>
        </w:tc>
        <w:tc>
          <w:tcPr>
            <w:tcW w:w="1134" w:type="dxa"/>
          </w:tcPr>
          <w:p w14:paraId="53A67531" w14:textId="474CAEA5" w:rsidR="000321C1" w:rsidRPr="00C4333A" w:rsidRDefault="000321C1" w:rsidP="002D115C">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24080309" w14:textId="79798E15" w:rsidR="00C12576" w:rsidRPr="00C4333A" w:rsidRDefault="00C12576" w:rsidP="00055D3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62693C78" w14:textId="5A07D4BF" w:rsidR="005F6C2B" w:rsidRPr="00C4333A" w:rsidRDefault="005F6C2B" w:rsidP="002D115C">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0321C1" w:rsidRPr="00C4333A" w14:paraId="46E0E3BC"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470B20C2" w14:textId="3971FCE7" w:rsidR="000321C1" w:rsidRPr="00C4333A" w:rsidRDefault="000321C1" w:rsidP="002D115C">
            <w:pPr>
              <w:spacing w:before="60" w:after="60"/>
              <w:rPr>
                <w:lang w:val="en-GB"/>
              </w:rPr>
            </w:pPr>
          </w:p>
        </w:tc>
        <w:tc>
          <w:tcPr>
            <w:tcW w:w="1134" w:type="dxa"/>
          </w:tcPr>
          <w:p w14:paraId="10F48952" w14:textId="076499EE" w:rsidR="000321C1" w:rsidRPr="00C4333A" w:rsidRDefault="000321C1" w:rsidP="002D115C">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2769B913" w14:textId="23C994F7" w:rsidR="005F6C2B" w:rsidRPr="00C4333A" w:rsidRDefault="005F6C2B" w:rsidP="00055D3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1DEDCD12" w14:textId="74455B39" w:rsidR="0005018E" w:rsidRPr="00C4333A" w:rsidRDefault="0005018E" w:rsidP="0005018E">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321C1" w:rsidRPr="00C4333A" w14:paraId="5D98EB94"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C8D85FA" w14:textId="2DA82542" w:rsidR="000321C1" w:rsidRPr="00C4333A" w:rsidRDefault="000321C1" w:rsidP="002D115C">
            <w:pPr>
              <w:spacing w:before="60" w:after="60"/>
              <w:rPr>
                <w:lang w:val="en-GB"/>
              </w:rPr>
            </w:pPr>
          </w:p>
        </w:tc>
        <w:tc>
          <w:tcPr>
            <w:tcW w:w="1134" w:type="dxa"/>
          </w:tcPr>
          <w:p w14:paraId="1C59AA21" w14:textId="4C4C7EC5" w:rsidR="000321C1" w:rsidRPr="00C4333A" w:rsidRDefault="000321C1" w:rsidP="002D115C">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0933D2D1" w14:textId="650001A8" w:rsidR="0005018E" w:rsidRPr="00C4333A" w:rsidRDefault="0005018E" w:rsidP="002D115C">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40E2F334" w14:textId="77777777" w:rsidR="000321C1" w:rsidRPr="00C4333A" w:rsidRDefault="000321C1" w:rsidP="002D115C">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0321C1" w:rsidRPr="00C4333A" w14:paraId="64984812"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4E9276DD" w14:textId="45CE963A" w:rsidR="000321C1" w:rsidRPr="00C4333A" w:rsidRDefault="000321C1" w:rsidP="002D115C">
            <w:pPr>
              <w:spacing w:before="60" w:after="60"/>
              <w:rPr>
                <w:lang w:val="en-GB"/>
              </w:rPr>
            </w:pPr>
          </w:p>
        </w:tc>
        <w:tc>
          <w:tcPr>
            <w:tcW w:w="1134" w:type="dxa"/>
          </w:tcPr>
          <w:p w14:paraId="63E6DDEA" w14:textId="6682DFBF" w:rsidR="000321C1" w:rsidRPr="00C4333A" w:rsidRDefault="000321C1" w:rsidP="002D115C">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7458FF4F" w14:textId="26AA18B7" w:rsidR="0005018E" w:rsidRPr="00C4333A" w:rsidRDefault="0005018E" w:rsidP="002D115C">
            <w:pPr>
              <w:spacing w:after="0"/>
              <w:jc w:val="left"/>
              <w:cnfStyle w:val="000000000000" w:firstRow="0" w:lastRow="0" w:firstColumn="0" w:lastColumn="0" w:oddVBand="0" w:evenVBand="0" w:oddHBand="0" w:evenHBand="0" w:firstRowFirstColumn="0" w:firstRowLastColumn="0" w:lastRowFirstColumn="0" w:lastRowLastColumn="0"/>
              <w:rPr>
                <w:color w:val="auto"/>
                <w:lang w:val="en-GB"/>
              </w:rPr>
            </w:pPr>
          </w:p>
        </w:tc>
        <w:tc>
          <w:tcPr>
            <w:tcW w:w="1150" w:type="dxa"/>
          </w:tcPr>
          <w:p w14:paraId="3A68E14E" w14:textId="77777777" w:rsidR="000321C1" w:rsidRPr="00C4333A" w:rsidRDefault="000321C1" w:rsidP="002D115C">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321C1" w:rsidRPr="00C4333A" w14:paraId="68A1022C"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111D978" w14:textId="4226FD17" w:rsidR="000321C1" w:rsidRPr="00C4333A" w:rsidRDefault="000321C1" w:rsidP="002D115C">
            <w:pPr>
              <w:spacing w:before="60" w:after="60"/>
              <w:rPr>
                <w:lang w:val="en-GB"/>
              </w:rPr>
            </w:pPr>
          </w:p>
        </w:tc>
        <w:tc>
          <w:tcPr>
            <w:tcW w:w="1134" w:type="dxa"/>
          </w:tcPr>
          <w:p w14:paraId="64D09EE4" w14:textId="1881AF18" w:rsidR="000321C1" w:rsidRPr="00C4333A" w:rsidRDefault="000321C1" w:rsidP="002D115C">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08F39DDE" w14:textId="61627079" w:rsidR="003719BD" w:rsidRPr="00C4333A" w:rsidRDefault="003719BD" w:rsidP="002D115C">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53E08D7E" w14:textId="216601DE" w:rsidR="003719BD" w:rsidRPr="00C4333A" w:rsidRDefault="003719BD"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64D3A5D3"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07C54A9A" w14:textId="49CD50BF" w:rsidR="003719BD" w:rsidRPr="00C4333A" w:rsidRDefault="003719BD" w:rsidP="003719BD">
            <w:pPr>
              <w:spacing w:before="60" w:after="60"/>
              <w:rPr>
                <w:lang w:val="en-GB"/>
              </w:rPr>
            </w:pPr>
          </w:p>
        </w:tc>
        <w:tc>
          <w:tcPr>
            <w:tcW w:w="1134" w:type="dxa"/>
          </w:tcPr>
          <w:p w14:paraId="36CBA1B4" w14:textId="7175A87A"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3D07533A" w14:textId="592EBF81" w:rsidR="00FE40CB" w:rsidRPr="00C4333A" w:rsidRDefault="00FE40CB" w:rsidP="003719B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D10B3EE" w14:textId="6CC83F3C" w:rsidR="00FE40CB" w:rsidRPr="00C4333A" w:rsidRDefault="00FE40CB"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683EFC2B"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68D6CDD" w14:textId="7A941C9B" w:rsidR="003719BD" w:rsidRPr="00C4333A" w:rsidRDefault="003719BD" w:rsidP="003719BD">
            <w:pPr>
              <w:spacing w:before="60" w:after="60"/>
              <w:rPr>
                <w:lang w:val="en-GB"/>
              </w:rPr>
            </w:pPr>
          </w:p>
        </w:tc>
        <w:tc>
          <w:tcPr>
            <w:tcW w:w="1134" w:type="dxa"/>
          </w:tcPr>
          <w:p w14:paraId="1A9632A1" w14:textId="3AFC429C"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0F2103E3" w14:textId="594EB17F" w:rsidR="00FE40CB" w:rsidRPr="00C4333A" w:rsidRDefault="00FE40CB" w:rsidP="003719BD">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009ED431" w14:textId="649F961D" w:rsidR="00FE40CB" w:rsidRPr="00C4333A" w:rsidRDefault="00FE40CB"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72F6879D"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535CE971" w14:textId="1A2DEDD5" w:rsidR="003719BD" w:rsidRPr="00C4333A" w:rsidRDefault="003719BD" w:rsidP="003719BD">
            <w:pPr>
              <w:spacing w:before="60" w:after="60"/>
              <w:rPr>
                <w:lang w:val="en-GB"/>
              </w:rPr>
            </w:pPr>
          </w:p>
        </w:tc>
        <w:tc>
          <w:tcPr>
            <w:tcW w:w="1134" w:type="dxa"/>
          </w:tcPr>
          <w:p w14:paraId="2E7487F7" w14:textId="53FC8959"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4790E87F" w14:textId="51F58BAF" w:rsidR="00FE40CB" w:rsidRPr="00C4333A" w:rsidRDefault="00FE40CB" w:rsidP="003719B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1D341AD8" w14:textId="1F1A6085" w:rsidR="00FE40CB" w:rsidRPr="00C4333A" w:rsidRDefault="00FE40CB"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421B5C8E"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6BD863F" w14:textId="4F6E9954" w:rsidR="003719BD" w:rsidRPr="00C4333A" w:rsidRDefault="003719BD" w:rsidP="003719BD">
            <w:pPr>
              <w:spacing w:before="60" w:after="60"/>
              <w:rPr>
                <w:lang w:val="en-GB"/>
              </w:rPr>
            </w:pPr>
          </w:p>
        </w:tc>
        <w:tc>
          <w:tcPr>
            <w:tcW w:w="1134" w:type="dxa"/>
          </w:tcPr>
          <w:p w14:paraId="5FD41499" w14:textId="20AAB1AA"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66271935" w14:textId="62CAFF22" w:rsidR="00457A45" w:rsidRPr="00C4333A" w:rsidRDefault="00457A45" w:rsidP="003719BD">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04FEE81D" w14:textId="6F09B754" w:rsidR="003719BD" w:rsidRPr="00C4333A" w:rsidRDefault="003719BD"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3CEEBB1E"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2EBA7A05" w14:textId="30F15FD1" w:rsidR="003719BD" w:rsidRPr="00C4333A" w:rsidRDefault="003719BD" w:rsidP="003719BD">
            <w:pPr>
              <w:spacing w:before="60" w:after="60"/>
              <w:rPr>
                <w:lang w:val="en-GB"/>
              </w:rPr>
            </w:pPr>
          </w:p>
        </w:tc>
        <w:tc>
          <w:tcPr>
            <w:tcW w:w="1134" w:type="dxa"/>
          </w:tcPr>
          <w:p w14:paraId="42E7E1C4" w14:textId="1AFE82EC"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54CCEEC6" w14:textId="66BA7A9B" w:rsidR="00457A45" w:rsidRPr="00C4333A" w:rsidRDefault="00457A45" w:rsidP="0075300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4F10236" w14:textId="60FD0BCC" w:rsidR="00457A45" w:rsidRPr="00C4333A" w:rsidRDefault="00457A45"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663D3BC4"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D8D3E26" w14:textId="5B1CCA42" w:rsidR="003719BD" w:rsidRPr="00C4333A" w:rsidRDefault="003719BD" w:rsidP="003719BD">
            <w:pPr>
              <w:spacing w:before="60" w:after="60"/>
              <w:rPr>
                <w:lang w:val="en-GB"/>
              </w:rPr>
            </w:pPr>
          </w:p>
        </w:tc>
        <w:tc>
          <w:tcPr>
            <w:tcW w:w="1134" w:type="dxa"/>
          </w:tcPr>
          <w:p w14:paraId="1E95FFE3" w14:textId="5E220B6A"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7B867743" w14:textId="08BD3835" w:rsidR="002E05CC" w:rsidRPr="00C4333A" w:rsidRDefault="002E05CC" w:rsidP="002E05CC">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709A3056" w14:textId="36F5A4BA" w:rsidR="002E05CC" w:rsidRPr="00C4333A" w:rsidRDefault="002E05CC"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5F4C2E7A"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562AB707" w14:textId="28D17BCA" w:rsidR="003719BD" w:rsidRPr="00C4333A" w:rsidRDefault="003719BD" w:rsidP="003719BD">
            <w:pPr>
              <w:spacing w:before="60" w:after="60"/>
              <w:rPr>
                <w:lang w:val="en-GB"/>
              </w:rPr>
            </w:pPr>
          </w:p>
        </w:tc>
        <w:tc>
          <w:tcPr>
            <w:tcW w:w="1134" w:type="dxa"/>
          </w:tcPr>
          <w:p w14:paraId="3FBC65CE" w14:textId="36C7C4B1"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399A56A5" w14:textId="52D7AAFE" w:rsidR="00D005C8" w:rsidRPr="00C4333A" w:rsidRDefault="00D005C8" w:rsidP="003719B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70FAC45E" w14:textId="7A881D44" w:rsidR="00D005C8" w:rsidRPr="00C4333A" w:rsidRDefault="00D005C8"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52CD6071"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9FE08E" w14:textId="5257512A" w:rsidR="003719BD" w:rsidRPr="00C4333A" w:rsidRDefault="003719BD" w:rsidP="003719BD">
            <w:pPr>
              <w:spacing w:before="60" w:after="60"/>
              <w:rPr>
                <w:lang w:val="en-GB"/>
              </w:rPr>
            </w:pPr>
          </w:p>
        </w:tc>
        <w:tc>
          <w:tcPr>
            <w:tcW w:w="1134" w:type="dxa"/>
          </w:tcPr>
          <w:p w14:paraId="78766014" w14:textId="77CB6E67"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7050DDD1" w14:textId="583802AC" w:rsidR="00D005C8" w:rsidRPr="00C4333A" w:rsidRDefault="00D005C8" w:rsidP="003719BD">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695A932F" w14:textId="0786C4C9" w:rsidR="00D005C8" w:rsidRPr="00C4333A" w:rsidRDefault="00D005C8"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49AAB100"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2BF9BE3F" w14:textId="6409F2EA" w:rsidR="003719BD" w:rsidRPr="00C4333A" w:rsidRDefault="003719BD" w:rsidP="003719BD">
            <w:pPr>
              <w:spacing w:before="60" w:after="60"/>
              <w:rPr>
                <w:lang w:val="en-GB"/>
              </w:rPr>
            </w:pPr>
          </w:p>
        </w:tc>
        <w:tc>
          <w:tcPr>
            <w:tcW w:w="1134" w:type="dxa"/>
          </w:tcPr>
          <w:p w14:paraId="27043FA5" w14:textId="477EBC48"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690A5EBA" w14:textId="56098D4E" w:rsidR="005D1A0A" w:rsidRPr="00C4333A" w:rsidRDefault="005D1A0A" w:rsidP="003719B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4DE0F1D7" w14:textId="7AD199E3" w:rsidR="005D1A0A" w:rsidRPr="00C4333A" w:rsidRDefault="005D1A0A"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7FCBCF7E"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4553C6B" w14:textId="35E1A646" w:rsidR="003719BD" w:rsidRPr="00C4333A" w:rsidRDefault="003719BD" w:rsidP="003719BD">
            <w:pPr>
              <w:spacing w:before="60" w:after="60"/>
              <w:rPr>
                <w:lang w:val="en-GB"/>
              </w:rPr>
            </w:pPr>
          </w:p>
        </w:tc>
        <w:tc>
          <w:tcPr>
            <w:tcW w:w="1134" w:type="dxa"/>
          </w:tcPr>
          <w:p w14:paraId="44FBB288" w14:textId="51AB5B7D"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06FCE732" w14:textId="0ECC60D4" w:rsidR="005D1A0A" w:rsidRPr="00C4333A" w:rsidRDefault="005D1A0A" w:rsidP="003719BD">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2F3E3033" w14:textId="6CB8F643" w:rsidR="005D1A0A" w:rsidRPr="00C4333A" w:rsidRDefault="005D1A0A"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6BA8F275"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48E4131A" w14:textId="4197DDE9" w:rsidR="003719BD" w:rsidRPr="00C4333A" w:rsidRDefault="003719BD" w:rsidP="003719BD">
            <w:pPr>
              <w:spacing w:before="60" w:after="60"/>
              <w:rPr>
                <w:lang w:val="en-GB"/>
              </w:rPr>
            </w:pPr>
          </w:p>
        </w:tc>
        <w:tc>
          <w:tcPr>
            <w:tcW w:w="1134" w:type="dxa"/>
          </w:tcPr>
          <w:p w14:paraId="70BDAFDF" w14:textId="65B3E653"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7F2BF357" w14:textId="276EEE2C" w:rsidR="003719BD" w:rsidRPr="00C4333A" w:rsidRDefault="003719BD" w:rsidP="003719B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4235CB8" w14:textId="2CB4996E" w:rsidR="005D1A0A" w:rsidRPr="00C4333A" w:rsidRDefault="005D1A0A"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0DC19B3E"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6A56C2" w14:textId="1F954D38" w:rsidR="003719BD" w:rsidRPr="00C4333A" w:rsidRDefault="003719BD" w:rsidP="003719BD">
            <w:pPr>
              <w:spacing w:before="60" w:after="60"/>
              <w:rPr>
                <w:lang w:val="en-GB"/>
              </w:rPr>
            </w:pPr>
          </w:p>
        </w:tc>
        <w:tc>
          <w:tcPr>
            <w:tcW w:w="1134" w:type="dxa"/>
          </w:tcPr>
          <w:p w14:paraId="498F2BD0" w14:textId="31C9A395"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1490B484" w14:textId="14C056AB" w:rsidR="00A700D4" w:rsidRPr="00C4333A" w:rsidRDefault="00A700D4" w:rsidP="003719BD">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0E69D94A" w14:textId="7A2912BA" w:rsidR="00A700D4" w:rsidRPr="00C4333A" w:rsidRDefault="00A700D4"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6933AD52"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576D4535" w14:textId="2AC0D532" w:rsidR="003719BD" w:rsidRPr="00C4333A" w:rsidRDefault="003719BD" w:rsidP="003719BD">
            <w:pPr>
              <w:spacing w:before="60" w:after="60"/>
              <w:rPr>
                <w:lang w:val="en-GB"/>
              </w:rPr>
            </w:pPr>
          </w:p>
        </w:tc>
        <w:tc>
          <w:tcPr>
            <w:tcW w:w="1134" w:type="dxa"/>
          </w:tcPr>
          <w:p w14:paraId="1604D820" w14:textId="6DE2A42A" w:rsidR="003719BD" w:rsidRPr="00C4333A" w:rsidRDefault="003719BD" w:rsidP="003719B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52E3FD3E" w14:textId="0D82CC41" w:rsidR="00A700D4" w:rsidRPr="00C4333A" w:rsidRDefault="00A700D4" w:rsidP="003719BD">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0F772784" w14:textId="3DC018C3" w:rsidR="00A700D4" w:rsidRPr="00C4333A" w:rsidRDefault="00A700D4"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719BD" w:rsidRPr="00C4333A" w14:paraId="30304620"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E8D0FBB" w14:textId="55F896E3" w:rsidR="003719BD" w:rsidRPr="00C4333A" w:rsidRDefault="003719BD" w:rsidP="003719BD">
            <w:pPr>
              <w:spacing w:before="60" w:after="60"/>
              <w:rPr>
                <w:lang w:val="en-GB"/>
              </w:rPr>
            </w:pPr>
          </w:p>
        </w:tc>
        <w:tc>
          <w:tcPr>
            <w:tcW w:w="1134" w:type="dxa"/>
          </w:tcPr>
          <w:p w14:paraId="04A17D30" w14:textId="297DB0E9" w:rsidR="003719BD" w:rsidRPr="00C4333A" w:rsidRDefault="003719BD" w:rsidP="003719BD">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521" w:type="dxa"/>
          </w:tcPr>
          <w:p w14:paraId="424C3E7A" w14:textId="4F9F333E" w:rsidR="00A74FBF" w:rsidRPr="00C4333A" w:rsidRDefault="00A74FBF" w:rsidP="00A74FBF">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0205B653" w14:textId="42BFB568" w:rsidR="00A700D4" w:rsidRPr="00C4333A" w:rsidRDefault="00A700D4" w:rsidP="003719BD">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3719BD" w:rsidRPr="00C4333A" w14:paraId="1E45211F"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EE11D4B" w14:textId="77777777" w:rsidR="003719BD" w:rsidRPr="00C4333A" w:rsidRDefault="003719BD" w:rsidP="002D115C">
            <w:pPr>
              <w:spacing w:before="60" w:after="60"/>
              <w:rPr>
                <w:lang w:val="en-GB"/>
              </w:rPr>
            </w:pPr>
          </w:p>
        </w:tc>
        <w:tc>
          <w:tcPr>
            <w:tcW w:w="1134" w:type="dxa"/>
          </w:tcPr>
          <w:p w14:paraId="5D2DA7E0" w14:textId="77777777" w:rsidR="003719BD" w:rsidRPr="00C4333A" w:rsidRDefault="003719BD" w:rsidP="002D115C">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3B8E3037" w14:textId="77777777" w:rsidR="003719BD" w:rsidRPr="00C4333A" w:rsidRDefault="003719BD" w:rsidP="002D115C">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8DC80C6" w14:textId="77777777" w:rsidR="003719BD" w:rsidRPr="00C4333A" w:rsidRDefault="003719BD" w:rsidP="003719B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bl>
    <w:p w14:paraId="314D20C7" w14:textId="77777777" w:rsidR="000321C1" w:rsidRPr="00C4333A" w:rsidRDefault="000321C1" w:rsidP="000321C1">
      <w:pPr>
        <w:rPr>
          <w:lang w:val="en-GB"/>
        </w:rPr>
      </w:pPr>
    </w:p>
    <w:p w14:paraId="272C8161" w14:textId="15C66753" w:rsidR="00C6091C" w:rsidRPr="00C4333A" w:rsidRDefault="00C6091C" w:rsidP="00F513F2">
      <w:pPr>
        <w:rPr>
          <w:lang w:val="en-GB"/>
        </w:rPr>
      </w:pPr>
    </w:p>
    <w:p w14:paraId="69540BE5" w14:textId="77777777" w:rsidR="00C6091C" w:rsidRPr="00C4333A" w:rsidRDefault="00C6091C" w:rsidP="00F513F2">
      <w:pPr>
        <w:rPr>
          <w:lang w:val="en-GB"/>
        </w:rPr>
      </w:pPr>
    </w:p>
    <w:p w14:paraId="58593CD6" w14:textId="77777777" w:rsidR="00C6091C" w:rsidRPr="00C4333A" w:rsidRDefault="00C6091C" w:rsidP="00F513F2">
      <w:pPr>
        <w:rPr>
          <w:lang w:val="en-GB"/>
        </w:rPr>
      </w:pPr>
    </w:p>
    <w:p w14:paraId="5C1B19A3" w14:textId="77777777" w:rsidR="000321C1" w:rsidRPr="00C4333A" w:rsidRDefault="000321C1">
      <w:pPr>
        <w:spacing w:after="200"/>
        <w:jc w:val="left"/>
        <w:rPr>
          <w:rFonts w:asciiTheme="majorHAnsi" w:eastAsiaTheme="majorEastAsia" w:hAnsiTheme="majorHAnsi" w:cstheme="majorBidi"/>
          <w:b/>
          <w:bCs/>
          <w:color w:val="345A8A" w:themeColor="accent1" w:themeShade="B5"/>
          <w:sz w:val="32"/>
          <w:szCs w:val="32"/>
          <w:lang w:val="en-GB"/>
        </w:rPr>
      </w:pPr>
      <w:r w:rsidRPr="00C4333A">
        <w:rPr>
          <w:lang w:val="en-GB"/>
        </w:rPr>
        <w:br w:type="page"/>
      </w:r>
    </w:p>
    <w:p w14:paraId="36C4E886" w14:textId="62832D93" w:rsidR="00A20D1D" w:rsidRPr="00C4333A" w:rsidRDefault="002D5ADA" w:rsidP="00CC47CB">
      <w:pPr>
        <w:pStyle w:val="Heading1"/>
        <w:rPr>
          <w:lang w:val="en-GB"/>
        </w:rPr>
      </w:pPr>
      <w:bookmarkStart w:id="5" w:name="_Toc241903335"/>
      <w:r w:rsidRPr="00C4333A">
        <w:rPr>
          <w:lang w:val="en-GB"/>
        </w:rPr>
        <w:lastRenderedPageBreak/>
        <w:t>AGENDA BASHING</w:t>
      </w:r>
      <w:bookmarkEnd w:id="5"/>
    </w:p>
    <w:p w14:paraId="730D5BAF" w14:textId="5D785AE9" w:rsidR="00BE3FB0" w:rsidRPr="00C4333A" w:rsidRDefault="00BE3FB0" w:rsidP="00BE3FB0">
      <w:pPr>
        <w:rPr>
          <w:lang w:val="en-GB"/>
        </w:rPr>
      </w:pPr>
      <w:r w:rsidRPr="00BC16C6">
        <w:rPr>
          <w:highlight w:val="yellow"/>
          <w:lang w:val="en-GB"/>
        </w:rPr>
        <w:t>No changes to the agenda were proposed</w:t>
      </w:r>
    </w:p>
    <w:p w14:paraId="766865E1" w14:textId="36982F8C" w:rsidR="00BE3FB0" w:rsidRPr="00BC16C6" w:rsidRDefault="00401B69" w:rsidP="00BE3FB0">
      <w:pPr>
        <w:pStyle w:val="Heading1"/>
        <w:rPr>
          <w:highlight w:val="yellow"/>
          <w:lang w:val="en-GB"/>
        </w:rPr>
      </w:pPr>
      <w:bookmarkStart w:id="6" w:name="_Toc241903336"/>
      <w:r w:rsidRPr="00BC16C6">
        <w:rPr>
          <w:highlight w:val="yellow"/>
          <w:lang w:val="en-GB"/>
        </w:rPr>
        <w:t>ITEMS OF BUSINESS</w:t>
      </w:r>
      <w:bookmarkEnd w:id="6"/>
    </w:p>
    <w:p w14:paraId="325CB5E3" w14:textId="7201C165" w:rsidR="0063312F" w:rsidRPr="00C06137" w:rsidRDefault="00C14AC5" w:rsidP="00C14AC5">
      <w:pPr>
        <w:pStyle w:val="Heading1"/>
        <w:rPr>
          <w:lang w:val="en-GB"/>
        </w:rPr>
      </w:pPr>
      <w:bookmarkStart w:id="7" w:name="_Toc241903337"/>
      <w:r w:rsidRPr="00C06137">
        <w:rPr>
          <w:lang w:val="en-GB"/>
        </w:rPr>
        <w:t>AO</w:t>
      </w:r>
      <w:r w:rsidR="0063312F" w:rsidRPr="00C06137">
        <w:rPr>
          <w:lang w:val="en-GB"/>
        </w:rPr>
        <w:t>B</w:t>
      </w:r>
      <w:bookmarkEnd w:id="7"/>
    </w:p>
    <w:p w14:paraId="5A26528F" w14:textId="7EE6AF69" w:rsidR="00F71665" w:rsidRPr="00C06137" w:rsidRDefault="00C06137" w:rsidP="0063312F">
      <w:pPr>
        <w:pStyle w:val="Heading2"/>
        <w:rPr>
          <w:highlight w:val="yellow"/>
        </w:rPr>
      </w:pPr>
      <w:bookmarkStart w:id="8" w:name="_Toc241903338"/>
      <w:r w:rsidRPr="00C06137">
        <w:rPr>
          <w:highlight w:val="yellow"/>
        </w:rPr>
        <w:t>AOB 1</w:t>
      </w:r>
      <w:bookmarkEnd w:id="8"/>
    </w:p>
    <w:p w14:paraId="3149EB53" w14:textId="4EA42B3D" w:rsidR="00C06137" w:rsidRPr="00C06137" w:rsidRDefault="00C06137" w:rsidP="00C06137">
      <w:pPr>
        <w:pStyle w:val="Heading2"/>
        <w:rPr>
          <w:highlight w:val="yellow"/>
        </w:rPr>
      </w:pPr>
      <w:bookmarkStart w:id="9" w:name="_Toc241903339"/>
      <w:r w:rsidRPr="00C06137">
        <w:rPr>
          <w:highlight w:val="yellow"/>
        </w:rPr>
        <w:t>AOB 2</w:t>
      </w:r>
      <w:bookmarkEnd w:id="9"/>
    </w:p>
    <w:p w14:paraId="0B1B9F67" w14:textId="597C6647" w:rsidR="00C06137" w:rsidRPr="0041096B" w:rsidRDefault="0041096B" w:rsidP="00FD07C3">
      <w:pPr>
        <w:pStyle w:val="Heading2"/>
      </w:pPr>
      <w:r>
        <w:t>Date of next meeting</w:t>
      </w:r>
    </w:p>
    <w:p w14:paraId="768ACFB2" w14:textId="5DEFAE4D" w:rsidR="0041096B" w:rsidRDefault="0041096B" w:rsidP="0041096B">
      <w:r w:rsidRPr="0041096B">
        <w:t>A doodle</w:t>
      </w:r>
      <w:r>
        <w:t xml:space="preserve"> poll will be circulated post-meeting.</w:t>
      </w:r>
    </w:p>
    <w:p w14:paraId="2349B69F" w14:textId="77777777" w:rsidR="0041096B" w:rsidRPr="0041096B" w:rsidRDefault="0041096B" w:rsidP="0041096B"/>
    <w:p w14:paraId="205B8EB5" w14:textId="5CCBDDAB" w:rsidR="004814E5" w:rsidRPr="00C4333A" w:rsidRDefault="00FD07C3" w:rsidP="00FD07C3">
      <w:pPr>
        <w:rPr>
          <w:rFonts w:asciiTheme="majorHAnsi" w:eastAsiaTheme="majorEastAsia" w:hAnsiTheme="majorHAnsi" w:cstheme="majorBidi"/>
          <w:b/>
          <w:bCs/>
          <w:color w:val="345A8A" w:themeColor="accent1" w:themeShade="B5"/>
          <w:sz w:val="32"/>
          <w:szCs w:val="32"/>
          <w:lang w:val="en-GB"/>
        </w:rPr>
      </w:pPr>
      <w:r>
        <w:t xml:space="preserve">With no further </w:t>
      </w:r>
      <w:r w:rsidR="00444160">
        <w:t xml:space="preserve">items of </w:t>
      </w:r>
      <w:r>
        <w:t xml:space="preserve">business to discuss, the </w:t>
      </w:r>
      <w:r w:rsidRPr="00C06137">
        <w:rPr>
          <w:highlight w:val="yellow"/>
        </w:rPr>
        <w:t>TCB-19</w:t>
      </w:r>
      <w:r>
        <w:t xml:space="preserve"> meeting concludes at </w:t>
      </w:r>
      <w:r w:rsidR="00444160" w:rsidRPr="00C06137">
        <w:rPr>
          <w:highlight w:val="yellow"/>
        </w:rPr>
        <w:t>15:36</w:t>
      </w:r>
      <w:r w:rsidR="00444160">
        <w:t xml:space="preserve"> CEST.</w:t>
      </w:r>
      <w:r w:rsidR="004814E5" w:rsidRPr="00C4333A">
        <w:rPr>
          <w:lang w:val="en-GB"/>
        </w:rPr>
        <w:br w:type="page"/>
      </w:r>
    </w:p>
    <w:p w14:paraId="097B2E2E" w14:textId="55B435CB" w:rsidR="004814E5" w:rsidRPr="00F132A7" w:rsidRDefault="004814E5" w:rsidP="004814E5">
      <w:pPr>
        <w:pStyle w:val="Heading1"/>
        <w:spacing w:after="120"/>
        <w:rPr>
          <w:highlight w:val="yellow"/>
          <w:lang w:val="en-GB"/>
        </w:rPr>
      </w:pPr>
      <w:bookmarkStart w:id="10" w:name="_Toc241903340"/>
      <w:r w:rsidRPr="00F132A7">
        <w:rPr>
          <w:highlight w:val="yellow"/>
          <w:lang w:val="en-GB"/>
        </w:rPr>
        <w:lastRenderedPageBreak/>
        <w:t>OPEN ACTIONS</w:t>
      </w:r>
      <w:bookmarkEnd w:id="10"/>
      <w:r w:rsidRPr="00F132A7">
        <w:rPr>
          <w:highlight w:val="yellow"/>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992"/>
        <w:gridCol w:w="6663"/>
        <w:gridCol w:w="1150"/>
      </w:tblGrid>
      <w:tr w:rsidR="004814E5" w:rsidRPr="00C4333A" w14:paraId="5CC706F2" w14:textId="77777777" w:rsidTr="000321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A75D05" w14:textId="77777777" w:rsidR="004814E5" w:rsidRPr="00C4333A" w:rsidRDefault="004814E5" w:rsidP="003D6139">
            <w:pPr>
              <w:rPr>
                <w:lang w:val="en-GB"/>
              </w:rPr>
            </w:pPr>
            <w:r w:rsidRPr="00C4333A">
              <w:rPr>
                <w:lang w:val="en-GB"/>
              </w:rPr>
              <w:t>ID</w:t>
            </w:r>
          </w:p>
        </w:tc>
        <w:tc>
          <w:tcPr>
            <w:tcW w:w="992" w:type="dxa"/>
          </w:tcPr>
          <w:p w14:paraId="10A87F82" w14:textId="77777777" w:rsidR="004814E5" w:rsidRPr="00C4333A"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C4333A">
              <w:rPr>
                <w:lang w:val="en-GB"/>
              </w:rPr>
              <w:t>Resp.</w:t>
            </w:r>
          </w:p>
        </w:tc>
        <w:tc>
          <w:tcPr>
            <w:tcW w:w="6663" w:type="dxa"/>
          </w:tcPr>
          <w:p w14:paraId="2B3046EA" w14:textId="77777777" w:rsidR="004814E5" w:rsidRPr="00C4333A"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C4333A">
              <w:rPr>
                <w:lang w:val="en-GB"/>
              </w:rPr>
              <w:t>Description</w:t>
            </w:r>
          </w:p>
        </w:tc>
        <w:tc>
          <w:tcPr>
            <w:tcW w:w="1150" w:type="dxa"/>
          </w:tcPr>
          <w:p w14:paraId="761D4AAF" w14:textId="77777777" w:rsidR="004814E5" w:rsidRPr="00C4333A"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C4333A">
              <w:rPr>
                <w:lang w:val="en-GB"/>
              </w:rPr>
              <w:t>Status</w:t>
            </w:r>
          </w:p>
        </w:tc>
      </w:tr>
      <w:tr w:rsidR="00724D3E" w:rsidRPr="00C4333A" w14:paraId="3E33885A"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C5CA2BD" w14:textId="24B04210" w:rsidR="00724D3E" w:rsidRPr="00C4333A" w:rsidRDefault="00724D3E" w:rsidP="00724D3E">
            <w:pPr>
              <w:spacing w:before="60" w:after="60"/>
              <w:rPr>
                <w:lang w:val="en-GB"/>
              </w:rPr>
            </w:pPr>
          </w:p>
        </w:tc>
        <w:tc>
          <w:tcPr>
            <w:tcW w:w="992" w:type="dxa"/>
          </w:tcPr>
          <w:p w14:paraId="58DBF5F0" w14:textId="3000AB16" w:rsidR="00724D3E" w:rsidRPr="00C4333A" w:rsidRDefault="00724D3E" w:rsidP="00724D3E">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09B930A7" w14:textId="42256782" w:rsidR="00724D3E" w:rsidRPr="00C4333A" w:rsidRDefault="00724D3E" w:rsidP="00724D3E">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208C3755" w14:textId="70E95316" w:rsidR="00724D3E" w:rsidRPr="00C4333A" w:rsidRDefault="00724D3E" w:rsidP="00724D3E">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724D3E" w:rsidRPr="00C4333A" w14:paraId="3BA892D5" w14:textId="77777777" w:rsidTr="00724D3E">
        <w:trPr>
          <w:cantSplit/>
        </w:trPr>
        <w:tc>
          <w:tcPr>
            <w:cnfStyle w:val="001000000000" w:firstRow="0" w:lastRow="0" w:firstColumn="1" w:lastColumn="0" w:oddVBand="0" w:evenVBand="0" w:oddHBand="0" w:evenHBand="0" w:firstRowFirstColumn="0" w:firstRowLastColumn="0" w:lastRowFirstColumn="0" w:lastRowLastColumn="0"/>
            <w:tcW w:w="817" w:type="dxa"/>
          </w:tcPr>
          <w:p w14:paraId="5A02C1AE" w14:textId="00EC6443" w:rsidR="00724D3E" w:rsidRPr="00C4333A" w:rsidRDefault="00724D3E" w:rsidP="00724D3E">
            <w:pPr>
              <w:spacing w:before="60" w:after="60"/>
              <w:rPr>
                <w:lang w:val="en-GB"/>
              </w:rPr>
            </w:pPr>
          </w:p>
        </w:tc>
        <w:tc>
          <w:tcPr>
            <w:tcW w:w="992" w:type="dxa"/>
          </w:tcPr>
          <w:p w14:paraId="36CD1A03" w14:textId="5AC98B28" w:rsidR="00724D3E" w:rsidRPr="00C4333A" w:rsidRDefault="00724D3E" w:rsidP="00724D3E">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60BDAFA6" w14:textId="18E315D7" w:rsidR="00724D3E" w:rsidRPr="00C4333A" w:rsidRDefault="00724D3E" w:rsidP="00724D3E">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21A114D2" w14:textId="77777777" w:rsidR="00724D3E" w:rsidRPr="00C4333A" w:rsidRDefault="00724D3E" w:rsidP="00724D3E">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724D3E" w:rsidRPr="00C4333A" w14:paraId="30551ED7"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EF2F238" w14:textId="7198CBDF" w:rsidR="00724D3E" w:rsidRPr="00C4333A" w:rsidRDefault="00724D3E" w:rsidP="00724D3E">
            <w:pPr>
              <w:spacing w:before="60" w:after="60"/>
              <w:rPr>
                <w:lang w:val="en-GB"/>
              </w:rPr>
            </w:pPr>
          </w:p>
        </w:tc>
        <w:tc>
          <w:tcPr>
            <w:tcW w:w="992" w:type="dxa"/>
          </w:tcPr>
          <w:p w14:paraId="79434135" w14:textId="2DA016D6" w:rsidR="00724D3E" w:rsidRPr="00C4333A" w:rsidRDefault="00724D3E" w:rsidP="00724D3E">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3A78AA01" w14:textId="2E166EA9" w:rsidR="00724D3E" w:rsidRPr="00C4333A" w:rsidRDefault="00724D3E" w:rsidP="00724D3E">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421EBD68" w14:textId="07CF12F1" w:rsidR="00724D3E" w:rsidRPr="00C4333A" w:rsidRDefault="00724D3E" w:rsidP="00724D3E">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724D3E" w:rsidRPr="00C4333A" w14:paraId="7F8FFBB5" w14:textId="77777777" w:rsidTr="00724D3E">
        <w:trPr>
          <w:cantSplit/>
        </w:trPr>
        <w:tc>
          <w:tcPr>
            <w:cnfStyle w:val="001000000000" w:firstRow="0" w:lastRow="0" w:firstColumn="1" w:lastColumn="0" w:oddVBand="0" w:evenVBand="0" w:oddHBand="0" w:evenHBand="0" w:firstRowFirstColumn="0" w:firstRowLastColumn="0" w:lastRowFirstColumn="0" w:lastRowLastColumn="0"/>
            <w:tcW w:w="817" w:type="dxa"/>
          </w:tcPr>
          <w:p w14:paraId="1F3DE80B" w14:textId="4C4B977B" w:rsidR="00724D3E" w:rsidRPr="00C4333A" w:rsidRDefault="00724D3E" w:rsidP="00724D3E">
            <w:pPr>
              <w:spacing w:before="60" w:after="60"/>
              <w:rPr>
                <w:lang w:val="en-GB"/>
              </w:rPr>
            </w:pPr>
          </w:p>
        </w:tc>
        <w:tc>
          <w:tcPr>
            <w:tcW w:w="992" w:type="dxa"/>
          </w:tcPr>
          <w:p w14:paraId="24FBB9C0" w14:textId="2AC46B0D" w:rsidR="00724D3E" w:rsidRPr="00C4333A" w:rsidRDefault="00724D3E" w:rsidP="00724D3E">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0D01AE75" w14:textId="4E72F240" w:rsidR="00724D3E" w:rsidRPr="00C4333A" w:rsidRDefault="00724D3E" w:rsidP="00724D3E">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36EB650A" w14:textId="0DD20E15" w:rsidR="00724D3E" w:rsidRPr="00C4333A" w:rsidRDefault="00724D3E" w:rsidP="00724D3E">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724D3E" w:rsidRPr="00C4333A" w14:paraId="55EC5727"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1B84F1B" w14:textId="25C0D85F" w:rsidR="00724D3E" w:rsidRPr="00C4333A" w:rsidRDefault="00724D3E" w:rsidP="00724D3E">
            <w:pPr>
              <w:spacing w:before="60" w:after="60"/>
              <w:rPr>
                <w:lang w:val="en-GB"/>
              </w:rPr>
            </w:pPr>
          </w:p>
        </w:tc>
        <w:tc>
          <w:tcPr>
            <w:tcW w:w="992" w:type="dxa"/>
          </w:tcPr>
          <w:p w14:paraId="26BF9E7E" w14:textId="257C1F13" w:rsidR="00724D3E" w:rsidRPr="00C4333A" w:rsidRDefault="00724D3E" w:rsidP="00724D3E">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714438AE" w14:textId="79A0B63C" w:rsidR="00724D3E" w:rsidRPr="00C4333A" w:rsidRDefault="00724D3E" w:rsidP="00724D3E">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613F56A8" w14:textId="0AFF27A6" w:rsidR="00724D3E" w:rsidRPr="00C4333A" w:rsidRDefault="00724D3E" w:rsidP="00724D3E">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724D3E" w:rsidRPr="00C4333A" w14:paraId="6F49DFD3" w14:textId="77777777" w:rsidTr="00724D3E">
        <w:trPr>
          <w:cantSplit/>
        </w:trPr>
        <w:tc>
          <w:tcPr>
            <w:cnfStyle w:val="001000000000" w:firstRow="0" w:lastRow="0" w:firstColumn="1" w:lastColumn="0" w:oddVBand="0" w:evenVBand="0" w:oddHBand="0" w:evenHBand="0" w:firstRowFirstColumn="0" w:firstRowLastColumn="0" w:lastRowFirstColumn="0" w:lastRowLastColumn="0"/>
            <w:tcW w:w="817" w:type="dxa"/>
          </w:tcPr>
          <w:p w14:paraId="66D85120" w14:textId="5635780A" w:rsidR="00724D3E" w:rsidRPr="00C4333A" w:rsidRDefault="00724D3E" w:rsidP="00724D3E">
            <w:pPr>
              <w:spacing w:before="60" w:after="60"/>
              <w:rPr>
                <w:lang w:val="en-GB"/>
              </w:rPr>
            </w:pPr>
          </w:p>
        </w:tc>
        <w:tc>
          <w:tcPr>
            <w:tcW w:w="992" w:type="dxa"/>
          </w:tcPr>
          <w:p w14:paraId="13AD304A" w14:textId="39ADA8E7" w:rsidR="00724D3E" w:rsidRPr="00C4333A" w:rsidRDefault="00724D3E" w:rsidP="00724D3E">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1A9B87CB" w14:textId="22B29FEA" w:rsidR="00724D3E" w:rsidRPr="00C4333A" w:rsidRDefault="00724D3E" w:rsidP="00724D3E">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37FF795" w14:textId="72397E63" w:rsidR="00724D3E" w:rsidRPr="00C4333A" w:rsidRDefault="00724D3E" w:rsidP="00724D3E">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724D3E" w:rsidRPr="00C4333A" w14:paraId="0749B63E"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660C5AE" w14:textId="66F20312" w:rsidR="00724D3E" w:rsidRPr="00C4333A" w:rsidRDefault="00724D3E" w:rsidP="00724D3E">
            <w:pPr>
              <w:spacing w:before="60" w:after="60"/>
              <w:rPr>
                <w:lang w:val="en-GB"/>
              </w:rPr>
            </w:pPr>
          </w:p>
        </w:tc>
        <w:tc>
          <w:tcPr>
            <w:tcW w:w="992" w:type="dxa"/>
          </w:tcPr>
          <w:p w14:paraId="098C75E3" w14:textId="623A0581" w:rsidR="00724D3E" w:rsidRPr="00C4333A" w:rsidRDefault="00724D3E" w:rsidP="00724D3E">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66EB07FF" w14:textId="42917B75" w:rsidR="00724D3E" w:rsidRPr="00C4333A" w:rsidRDefault="00724D3E" w:rsidP="00724D3E">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2062BF18" w14:textId="5C4AF478" w:rsidR="00724D3E" w:rsidRPr="00C4333A" w:rsidRDefault="00724D3E" w:rsidP="00724D3E">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724D3E" w:rsidRPr="00C4333A" w14:paraId="254D50A3" w14:textId="77777777" w:rsidTr="00724D3E">
        <w:trPr>
          <w:cantSplit/>
        </w:trPr>
        <w:tc>
          <w:tcPr>
            <w:cnfStyle w:val="001000000000" w:firstRow="0" w:lastRow="0" w:firstColumn="1" w:lastColumn="0" w:oddVBand="0" w:evenVBand="0" w:oddHBand="0" w:evenHBand="0" w:firstRowFirstColumn="0" w:firstRowLastColumn="0" w:lastRowFirstColumn="0" w:lastRowLastColumn="0"/>
            <w:tcW w:w="817" w:type="dxa"/>
          </w:tcPr>
          <w:p w14:paraId="373C4804" w14:textId="649317FF" w:rsidR="00724D3E" w:rsidRPr="00C4333A" w:rsidRDefault="00724D3E" w:rsidP="00724D3E">
            <w:pPr>
              <w:spacing w:before="60" w:after="60"/>
              <w:rPr>
                <w:lang w:val="en-GB"/>
              </w:rPr>
            </w:pPr>
          </w:p>
        </w:tc>
        <w:tc>
          <w:tcPr>
            <w:tcW w:w="992" w:type="dxa"/>
          </w:tcPr>
          <w:p w14:paraId="1EA39321" w14:textId="2E71F364" w:rsidR="00724D3E" w:rsidRPr="00C4333A" w:rsidRDefault="00724D3E" w:rsidP="00724D3E">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0DE9C3AF" w14:textId="014AD249" w:rsidR="00724D3E" w:rsidRPr="00C4333A" w:rsidRDefault="00724D3E" w:rsidP="00724D3E">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3BC590B5" w14:textId="6D6CC83E" w:rsidR="00724D3E" w:rsidRPr="00C4333A" w:rsidRDefault="00724D3E" w:rsidP="00724D3E">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C3B85" w:rsidRPr="00C4333A" w14:paraId="20304DBB" w14:textId="77777777" w:rsidTr="004C3B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13B2B40" w14:textId="5816AB69" w:rsidR="004C3B85" w:rsidRPr="00C4333A" w:rsidRDefault="004C3B85" w:rsidP="004C3B85">
            <w:pPr>
              <w:spacing w:before="60" w:after="60"/>
              <w:rPr>
                <w:lang w:val="en-GB"/>
              </w:rPr>
            </w:pPr>
          </w:p>
        </w:tc>
        <w:tc>
          <w:tcPr>
            <w:tcW w:w="992" w:type="dxa"/>
          </w:tcPr>
          <w:p w14:paraId="45F701ED" w14:textId="05EFB59B" w:rsidR="004C3B85" w:rsidRPr="00C4333A" w:rsidRDefault="004C3B85" w:rsidP="004C3B85">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3011CC79" w14:textId="4CB2E45E" w:rsidR="004C3B85" w:rsidRPr="00C4333A" w:rsidRDefault="004C3B85" w:rsidP="004C3B85">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35DDFC99" w14:textId="7A0C80B7" w:rsidR="004C3B85" w:rsidRPr="00C4333A" w:rsidRDefault="004C3B85" w:rsidP="004C3B8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4C3B85" w:rsidRPr="00C4333A" w14:paraId="36AF0CFE" w14:textId="77777777" w:rsidTr="004C3B85">
        <w:trPr>
          <w:cantSplit/>
        </w:trPr>
        <w:tc>
          <w:tcPr>
            <w:cnfStyle w:val="001000000000" w:firstRow="0" w:lastRow="0" w:firstColumn="1" w:lastColumn="0" w:oddVBand="0" w:evenVBand="0" w:oddHBand="0" w:evenHBand="0" w:firstRowFirstColumn="0" w:firstRowLastColumn="0" w:lastRowFirstColumn="0" w:lastRowLastColumn="0"/>
            <w:tcW w:w="817" w:type="dxa"/>
          </w:tcPr>
          <w:p w14:paraId="7822B1BB" w14:textId="16860432" w:rsidR="004C3B85" w:rsidRPr="00C4333A" w:rsidRDefault="004C3B85" w:rsidP="004C3B85">
            <w:pPr>
              <w:spacing w:before="60" w:after="60"/>
              <w:rPr>
                <w:lang w:val="en-GB"/>
              </w:rPr>
            </w:pPr>
          </w:p>
        </w:tc>
        <w:tc>
          <w:tcPr>
            <w:tcW w:w="992" w:type="dxa"/>
          </w:tcPr>
          <w:p w14:paraId="660958FA" w14:textId="2E6C9467" w:rsidR="004C3B85" w:rsidRPr="00C4333A" w:rsidRDefault="004C3B85" w:rsidP="004C3B85">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0FA76D61" w14:textId="3144909D" w:rsidR="004C3B85" w:rsidRPr="00C4333A" w:rsidRDefault="004C3B85" w:rsidP="008F4F71">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251BCDB3" w14:textId="78BACC82" w:rsidR="004C3B85" w:rsidRPr="00C4333A" w:rsidRDefault="004C3B85" w:rsidP="004C3B8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C3B85" w:rsidRPr="00C4333A" w14:paraId="41DCB07B" w14:textId="77777777" w:rsidTr="004C3B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4923241" w14:textId="4A54E3EF" w:rsidR="004C3B85" w:rsidRPr="00C4333A" w:rsidRDefault="004C3B85" w:rsidP="004C3B85">
            <w:pPr>
              <w:spacing w:before="60" w:after="60"/>
              <w:rPr>
                <w:lang w:val="en-GB"/>
              </w:rPr>
            </w:pPr>
          </w:p>
        </w:tc>
        <w:tc>
          <w:tcPr>
            <w:tcW w:w="992" w:type="dxa"/>
          </w:tcPr>
          <w:p w14:paraId="279EDA7B" w14:textId="777B255A" w:rsidR="004C3B85" w:rsidRPr="00C4333A" w:rsidRDefault="004C3B85" w:rsidP="004C3B85">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143065B2" w14:textId="0BD4A2ED" w:rsidR="004C3B85" w:rsidRPr="00C4333A" w:rsidRDefault="004C3B85" w:rsidP="004C3B85">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1FBA1C4E" w14:textId="2E5B9E4C" w:rsidR="004C3B85" w:rsidRPr="00C4333A" w:rsidRDefault="004C3B85" w:rsidP="004C3B8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4C3B85" w:rsidRPr="00C4333A" w14:paraId="2DB3CBC7" w14:textId="77777777" w:rsidTr="004C3B85">
        <w:trPr>
          <w:cantSplit/>
        </w:trPr>
        <w:tc>
          <w:tcPr>
            <w:cnfStyle w:val="001000000000" w:firstRow="0" w:lastRow="0" w:firstColumn="1" w:lastColumn="0" w:oddVBand="0" w:evenVBand="0" w:oddHBand="0" w:evenHBand="0" w:firstRowFirstColumn="0" w:firstRowLastColumn="0" w:lastRowFirstColumn="0" w:lastRowLastColumn="0"/>
            <w:tcW w:w="817" w:type="dxa"/>
          </w:tcPr>
          <w:p w14:paraId="4A6B37D9" w14:textId="502ACDCD" w:rsidR="004C3B85" w:rsidRPr="00C4333A" w:rsidRDefault="004C3B85" w:rsidP="004C3B85">
            <w:pPr>
              <w:spacing w:before="60" w:after="60"/>
              <w:rPr>
                <w:lang w:val="en-GB"/>
              </w:rPr>
            </w:pPr>
          </w:p>
        </w:tc>
        <w:tc>
          <w:tcPr>
            <w:tcW w:w="992" w:type="dxa"/>
          </w:tcPr>
          <w:p w14:paraId="0E4A5F85" w14:textId="262AB9E8" w:rsidR="004C3B85" w:rsidRPr="00C4333A" w:rsidRDefault="004C3B85" w:rsidP="004C3B85">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563F2311" w14:textId="1830E0BF" w:rsidR="004C3B85" w:rsidRPr="00C4333A" w:rsidRDefault="004C3B85" w:rsidP="00DB5186">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4F313464" w14:textId="35B91394" w:rsidR="004C3B85" w:rsidRPr="00C4333A" w:rsidRDefault="004C3B85" w:rsidP="004C3B8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C3B85" w:rsidRPr="00C4333A" w14:paraId="13904DD4" w14:textId="77777777" w:rsidTr="004C3B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59D56E6" w14:textId="530068E2" w:rsidR="004C3B85" w:rsidRPr="00C4333A" w:rsidRDefault="004C3B85" w:rsidP="004C3B85">
            <w:pPr>
              <w:spacing w:before="60" w:after="60"/>
              <w:rPr>
                <w:lang w:val="en-GB"/>
              </w:rPr>
            </w:pPr>
          </w:p>
        </w:tc>
        <w:tc>
          <w:tcPr>
            <w:tcW w:w="992" w:type="dxa"/>
          </w:tcPr>
          <w:p w14:paraId="601BABF1" w14:textId="685654CF" w:rsidR="004C3B85" w:rsidRPr="00C4333A" w:rsidRDefault="004C3B85" w:rsidP="004C3B85">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20A01618" w14:textId="6EEBD4F9" w:rsidR="004C3B85" w:rsidRPr="00C4333A" w:rsidRDefault="004C3B85" w:rsidP="006A7B84">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387C4C85" w14:textId="1526071E" w:rsidR="004C3B85" w:rsidRPr="00C4333A" w:rsidRDefault="004C3B85" w:rsidP="004C3B8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4C3B85" w:rsidRPr="00C4333A" w14:paraId="77C1EBA8" w14:textId="77777777" w:rsidTr="004C3B85">
        <w:trPr>
          <w:cantSplit/>
        </w:trPr>
        <w:tc>
          <w:tcPr>
            <w:cnfStyle w:val="001000000000" w:firstRow="0" w:lastRow="0" w:firstColumn="1" w:lastColumn="0" w:oddVBand="0" w:evenVBand="0" w:oddHBand="0" w:evenHBand="0" w:firstRowFirstColumn="0" w:firstRowLastColumn="0" w:lastRowFirstColumn="0" w:lastRowLastColumn="0"/>
            <w:tcW w:w="817" w:type="dxa"/>
          </w:tcPr>
          <w:p w14:paraId="22068ABF" w14:textId="66BFCECB" w:rsidR="004C3B85" w:rsidRPr="00C4333A" w:rsidRDefault="004C3B85" w:rsidP="004C3B85">
            <w:pPr>
              <w:spacing w:before="60" w:after="60"/>
              <w:rPr>
                <w:lang w:val="en-GB"/>
              </w:rPr>
            </w:pPr>
          </w:p>
        </w:tc>
        <w:tc>
          <w:tcPr>
            <w:tcW w:w="992" w:type="dxa"/>
          </w:tcPr>
          <w:p w14:paraId="700574DC" w14:textId="5D0D6A9C" w:rsidR="00D61288" w:rsidRPr="00C4333A" w:rsidRDefault="00D61288" w:rsidP="004C3B85">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1C6113F6" w14:textId="7A2AF532" w:rsidR="004C3B85" w:rsidRPr="00C4333A" w:rsidRDefault="004C3B85" w:rsidP="00D61288">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347778B" w14:textId="51C47E37" w:rsidR="004C3B85" w:rsidRPr="00C4333A" w:rsidRDefault="004C3B85" w:rsidP="004C3B8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88327F" w:rsidRPr="00C4333A" w14:paraId="3BA87979"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2827C0B" w14:textId="12E330AF" w:rsidR="0088327F" w:rsidRPr="00C4333A" w:rsidRDefault="0088327F" w:rsidP="003D6139">
            <w:pPr>
              <w:spacing w:before="60" w:after="60"/>
              <w:rPr>
                <w:lang w:val="en-GB"/>
              </w:rPr>
            </w:pPr>
          </w:p>
        </w:tc>
        <w:tc>
          <w:tcPr>
            <w:tcW w:w="992" w:type="dxa"/>
          </w:tcPr>
          <w:p w14:paraId="42DD9E91" w14:textId="4BE7B3A2" w:rsidR="0088327F" w:rsidRPr="00C4333A" w:rsidRDefault="0088327F"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4B190215" w14:textId="6066340D" w:rsidR="0088327F" w:rsidRPr="00C4333A" w:rsidRDefault="0088327F" w:rsidP="000321C1">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1971BE91" w14:textId="676D1FB4" w:rsidR="0088327F" w:rsidRPr="00C4333A" w:rsidRDefault="0088327F" w:rsidP="000321C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07112F" w:rsidRPr="00C4333A" w14:paraId="2A136F76"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5E72B325" w14:textId="72C4E17A" w:rsidR="0007112F" w:rsidRPr="00C4333A" w:rsidRDefault="0007112F" w:rsidP="0007112F">
            <w:pPr>
              <w:spacing w:before="60" w:after="60"/>
              <w:rPr>
                <w:lang w:val="en-GB"/>
              </w:rPr>
            </w:pPr>
          </w:p>
        </w:tc>
        <w:tc>
          <w:tcPr>
            <w:tcW w:w="992" w:type="dxa"/>
          </w:tcPr>
          <w:p w14:paraId="714F74AB" w14:textId="3A47E264" w:rsidR="0007112F" w:rsidRPr="00C4333A" w:rsidRDefault="0007112F" w:rsidP="0007112F">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103BC959" w14:textId="218D06BA" w:rsidR="0007112F" w:rsidRPr="00C4333A" w:rsidRDefault="0007112F" w:rsidP="0007112F">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60A80D4F" w14:textId="30CF7374" w:rsidR="0007112F" w:rsidRPr="00C4333A" w:rsidRDefault="0007112F" w:rsidP="0007112F">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7112F" w:rsidRPr="00C4333A" w14:paraId="7488A6CE"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3ED9BCF" w14:textId="7C059E68" w:rsidR="0007112F" w:rsidRPr="00C4333A" w:rsidRDefault="0007112F" w:rsidP="0007112F">
            <w:pPr>
              <w:spacing w:before="60" w:after="60"/>
              <w:rPr>
                <w:lang w:val="en-GB"/>
              </w:rPr>
            </w:pPr>
          </w:p>
        </w:tc>
        <w:tc>
          <w:tcPr>
            <w:tcW w:w="992" w:type="dxa"/>
          </w:tcPr>
          <w:p w14:paraId="7D7F4796" w14:textId="60B0DC70" w:rsidR="0007112F" w:rsidRPr="00C4333A" w:rsidRDefault="0007112F" w:rsidP="0007112F">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16EA3B35" w14:textId="70F0CB36" w:rsidR="0007112F" w:rsidRPr="00C4333A" w:rsidRDefault="0007112F" w:rsidP="0007112F">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32EE2184" w14:textId="060B0CA5" w:rsidR="0007112F" w:rsidRPr="00C4333A" w:rsidRDefault="0007112F" w:rsidP="0007112F">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07112F" w:rsidRPr="00C4333A" w14:paraId="53785221"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39743595" w14:textId="335809CB" w:rsidR="0007112F" w:rsidRPr="00C4333A" w:rsidRDefault="0007112F" w:rsidP="0007112F">
            <w:pPr>
              <w:spacing w:before="60" w:after="60"/>
              <w:rPr>
                <w:lang w:val="en-GB"/>
              </w:rPr>
            </w:pPr>
          </w:p>
        </w:tc>
        <w:tc>
          <w:tcPr>
            <w:tcW w:w="992" w:type="dxa"/>
          </w:tcPr>
          <w:p w14:paraId="3A385BA3" w14:textId="221FA70B" w:rsidR="0007112F" w:rsidRPr="00C4333A" w:rsidRDefault="0007112F" w:rsidP="0007112F">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1F205322" w14:textId="1C73D0D8" w:rsidR="0007112F" w:rsidRPr="00C4333A" w:rsidRDefault="0007112F" w:rsidP="0007112F">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36220DCD" w14:textId="7E9B074B" w:rsidR="0007112F" w:rsidRPr="00C4333A" w:rsidRDefault="0007112F" w:rsidP="0007112F">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7112F" w:rsidRPr="00C4333A" w14:paraId="37C236B4"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9F3A1F7" w14:textId="6F385FAE" w:rsidR="0007112F" w:rsidRPr="00C4333A" w:rsidRDefault="0007112F" w:rsidP="0007112F">
            <w:pPr>
              <w:spacing w:before="60" w:after="60"/>
              <w:rPr>
                <w:lang w:val="en-GB"/>
              </w:rPr>
            </w:pPr>
          </w:p>
        </w:tc>
        <w:tc>
          <w:tcPr>
            <w:tcW w:w="992" w:type="dxa"/>
          </w:tcPr>
          <w:p w14:paraId="229962BD" w14:textId="6049185C" w:rsidR="0007112F" w:rsidRPr="00C4333A" w:rsidRDefault="0007112F" w:rsidP="0007112F">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716DB69D" w14:textId="6A0BC31D" w:rsidR="0007112F" w:rsidRPr="00C4333A" w:rsidRDefault="0007112F" w:rsidP="0007112F">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19038997" w14:textId="537C7E72" w:rsidR="0007112F" w:rsidRPr="00C4333A" w:rsidRDefault="0007112F" w:rsidP="0007112F">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07112F" w:rsidRPr="00C4333A" w14:paraId="30044819"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30B970DB" w14:textId="6146D20F" w:rsidR="0007112F" w:rsidRPr="00C4333A" w:rsidRDefault="0007112F" w:rsidP="0007112F">
            <w:pPr>
              <w:spacing w:before="60" w:after="60"/>
              <w:rPr>
                <w:lang w:val="en-GB"/>
              </w:rPr>
            </w:pPr>
          </w:p>
        </w:tc>
        <w:tc>
          <w:tcPr>
            <w:tcW w:w="992" w:type="dxa"/>
          </w:tcPr>
          <w:p w14:paraId="552B56C0" w14:textId="2865B7BF" w:rsidR="0007112F" w:rsidRPr="00C4333A" w:rsidRDefault="0007112F" w:rsidP="0007112F">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663" w:type="dxa"/>
          </w:tcPr>
          <w:p w14:paraId="7AABF1BE" w14:textId="14AC131B" w:rsidR="0007112F" w:rsidRPr="00C4333A" w:rsidRDefault="0007112F" w:rsidP="0098399A">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3165F8BD" w14:textId="60BB8361" w:rsidR="0007112F" w:rsidRPr="00C4333A" w:rsidRDefault="0007112F" w:rsidP="0007112F">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7112F" w:rsidRPr="00C4333A" w14:paraId="15C9EB04"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F4EADF7" w14:textId="5D4847A8" w:rsidR="0007112F" w:rsidRPr="00C4333A" w:rsidRDefault="0007112F" w:rsidP="0007112F">
            <w:pPr>
              <w:spacing w:before="60" w:after="60"/>
              <w:rPr>
                <w:lang w:val="en-GB"/>
              </w:rPr>
            </w:pPr>
          </w:p>
        </w:tc>
        <w:tc>
          <w:tcPr>
            <w:tcW w:w="992" w:type="dxa"/>
          </w:tcPr>
          <w:p w14:paraId="7874B01F" w14:textId="4F3C7459" w:rsidR="0007112F" w:rsidRPr="00C4333A" w:rsidRDefault="0007112F" w:rsidP="0007112F">
            <w:pPr>
              <w:spacing w:before="60" w:after="60"/>
              <w:cnfStyle w:val="000000100000" w:firstRow="0" w:lastRow="0" w:firstColumn="0" w:lastColumn="0" w:oddVBand="0" w:evenVBand="0" w:oddHBand="1" w:evenHBand="0" w:firstRowFirstColumn="0" w:firstRowLastColumn="0" w:lastRowFirstColumn="0" w:lastRowLastColumn="0"/>
              <w:rPr>
                <w:lang w:val="en-GB"/>
              </w:rPr>
            </w:pPr>
          </w:p>
        </w:tc>
        <w:tc>
          <w:tcPr>
            <w:tcW w:w="6663" w:type="dxa"/>
          </w:tcPr>
          <w:p w14:paraId="2F959BD6" w14:textId="04B28246" w:rsidR="0007112F" w:rsidRPr="00C4333A" w:rsidRDefault="0007112F" w:rsidP="00FD07C3">
            <w:pPr>
              <w:cnfStyle w:val="000000100000" w:firstRow="0" w:lastRow="0" w:firstColumn="0" w:lastColumn="0" w:oddVBand="0" w:evenVBand="0" w:oddHBand="1" w:evenHBand="0" w:firstRowFirstColumn="0" w:firstRowLastColumn="0" w:lastRowFirstColumn="0" w:lastRowLastColumn="0"/>
              <w:rPr>
                <w:lang w:val="en-GB"/>
              </w:rPr>
            </w:pPr>
          </w:p>
        </w:tc>
        <w:tc>
          <w:tcPr>
            <w:tcW w:w="1150" w:type="dxa"/>
          </w:tcPr>
          <w:p w14:paraId="19881CEA" w14:textId="74F561B6" w:rsidR="0007112F" w:rsidRPr="00C4333A" w:rsidRDefault="0007112F" w:rsidP="0007112F">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bl>
    <w:p w14:paraId="20F15AE4" w14:textId="77777777" w:rsidR="00C07ABE" w:rsidRDefault="00C07ABE" w:rsidP="00406E03">
      <w:pPr>
        <w:rPr>
          <w:rFonts w:ascii="Arial" w:hAnsi="Arial" w:cs="Arial"/>
          <w:lang w:val="en-GB"/>
        </w:rPr>
      </w:pPr>
    </w:p>
    <w:p w14:paraId="4A6F22A5" w14:textId="77777777" w:rsidR="00444160" w:rsidRPr="00C4333A" w:rsidRDefault="00444160" w:rsidP="00406E03">
      <w:pPr>
        <w:rPr>
          <w:rFonts w:ascii="Arial" w:hAnsi="Arial" w:cs="Arial"/>
          <w:lang w:val="en-GB"/>
        </w:rPr>
      </w:pPr>
    </w:p>
    <w:p w14:paraId="6638B371" w14:textId="77777777" w:rsidR="00C07ABE" w:rsidRPr="00C4333A" w:rsidRDefault="00C07ABE" w:rsidP="00406E03">
      <w:pPr>
        <w:rPr>
          <w:rFonts w:ascii="Arial" w:hAnsi="Arial" w:cs="Arial"/>
          <w:lang w:val="en-GB"/>
        </w:rPr>
      </w:pPr>
    </w:p>
    <w:p w14:paraId="2848F55B" w14:textId="77777777" w:rsidR="00C07ABE" w:rsidRPr="00C4333A" w:rsidRDefault="00C07ABE" w:rsidP="00406E03">
      <w:pPr>
        <w:rPr>
          <w:rFonts w:ascii="Arial" w:hAnsi="Arial" w:cs="Arial"/>
          <w:lang w:val="en-GB"/>
        </w:rPr>
      </w:pPr>
    </w:p>
    <w:p w14:paraId="11F96ED7" w14:textId="77777777" w:rsidR="00C07ABE" w:rsidRPr="00C4333A" w:rsidRDefault="00C07ABE" w:rsidP="00406E03">
      <w:pPr>
        <w:rPr>
          <w:rFonts w:ascii="Arial" w:hAnsi="Arial" w:cs="Arial"/>
          <w:lang w:val="en-GB"/>
        </w:rPr>
      </w:pPr>
    </w:p>
    <w:p w14:paraId="291DEC39" w14:textId="77777777" w:rsidR="00C07ABE" w:rsidRPr="00C4333A" w:rsidRDefault="00C07ABE" w:rsidP="00406E03">
      <w:pPr>
        <w:rPr>
          <w:rFonts w:ascii="Arial" w:hAnsi="Arial" w:cs="Arial"/>
          <w:lang w:val="en-GB"/>
        </w:rPr>
      </w:pPr>
    </w:p>
    <w:p w14:paraId="100F6857" w14:textId="77777777" w:rsidR="00C07ABE" w:rsidRPr="00C4333A" w:rsidRDefault="00C07ABE" w:rsidP="00406E03">
      <w:pPr>
        <w:rPr>
          <w:rFonts w:ascii="Arial" w:hAnsi="Arial" w:cs="Arial"/>
          <w:lang w:val="en-GB"/>
        </w:rPr>
      </w:pPr>
    </w:p>
    <w:p w14:paraId="4CE1B7CF" w14:textId="77777777" w:rsidR="001B7DC6" w:rsidRPr="00C4333A" w:rsidRDefault="001B7DC6" w:rsidP="00406E03">
      <w:pPr>
        <w:rPr>
          <w:rFonts w:ascii="Arial" w:hAnsi="Arial" w:cs="Arial"/>
          <w:lang w:val="en-GB"/>
        </w:rPr>
      </w:pPr>
    </w:p>
    <w:p w14:paraId="6A28033E" w14:textId="77777777" w:rsidR="00EB0FC7" w:rsidRPr="00C4333A" w:rsidRDefault="00280756" w:rsidP="00280756">
      <w:pPr>
        <w:rPr>
          <w:rFonts w:ascii="Arial" w:hAnsi="Arial" w:cs="Arial"/>
          <w:lang w:val="en-GB"/>
        </w:rPr>
      </w:pPr>
      <w:r w:rsidRPr="00C4333A">
        <w:rPr>
          <w:rFonts w:ascii="Arial" w:hAnsi="Arial" w:cs="Arial"/>
          <w:lang w:val="en-GB"/>
        </w:rPr>
        <w:lastRenderedPageBreak/>
        <w:t>CO</w:t>
      </w:r>
      <w:r w:rsidR="00EB0FC7" w:rsidRPr="00C4333A">
        <w:rPr>
          <w:rFonts w:ascii="Arial" w:hAnsi="Arial" w:cs="Arial"/>
          <w:lang w:val="en-GB"/>
        </w:rPr>
        <w:t>PYRIGHT NOTICE</w:t>
      </w:r>
    </w:p>
    <w:p w14:paraId="6CCD1E17" w14:textId="461F7AD6" w:rsidR="00530C99" w:rsidRDefault="007B4EDE" w:rsidP="00C07ABE">
      <w:pPr>
        <w:rPr>
          <w:rFonts w:ascii="Arial" w:hAnsi="Arial" w:cs="Arial"/>
          <w:lang w:val="en-GB"/>
        </w:rPr>
      </w:pPr>
      <w:r w:rsidRPr="00C4333A">
        <w:rPr>
          <w:rFonts w:ascii="Arial" w:hAnsi="Arial" w:cs="Arial"/>
          <w:lang w:val="en-GB"/>
        </w:rPr>
        <w:t xml:space="preserve">This work by EGI.eu is licensed under a Creative Commons Attribution 3.0 </w:t>
      </w:r>
      <w:proofErr w:type="spellStart"/>
      <w:r w:rsidRPr="00C4333A">
        <w:rPr>
          <w:rFonts w:ascii="Arial" w:hAnsi="Arial" w:cs="Arial"/>
          <w:lang w:val="en-GB"/>
        </w:rPr>
        <w:t>Unported</w:t>
      </w:r>
      <w:proofErr w:type="spellEnd"/>
      <w:r w:rsidRPr="00C4333A">
        <w:rPr>
          <w:rFonts w:ascii="Arial" w:hAnsi="Arial" w:cs="Arial"/>
          <w:lang w:val="en-GB"/>
        </w:rPr>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C4333A">
        <w:rPr>
          <w:rFonts w:ascii="Arial" w:hAnsi="Arial" w:cs="Arial"/>
          <w:lang w:val="en-GB"/>
        </w:rPr>
        <w:t>Reproductions or derivative works must be attributed by attaching the following reference to the copied elements</w:t>
      </w:r>
      <w:proofErr w:type="gramEnd"/>
      <w:r w:rsidRPr="00C4333A">
        <w:rPr>
          <w:rFonts w:ascii="Arial" w:hAnsi="Arial" w:cs="Arial"/>
          <w:lang w:val="en-GB"/>
        </w:rPr>
        <w:t>: “Based on work by EGI.eu used with permission under a CC-BY 3.0 license (source work URL: specify if known)”.</w:t>
      </w:r>
      <w:r w:rsidR="00C07ABE" w:rsidRPr="00C4333A">
        <w:rPr>
          <w:rFonts w:ascii="Arial" w:hAnsi="Arial" w:cs="Arial"/>
          <w:lang w:val="en-GB"/>
        </w:rPr>
        <w:t xml:space="preserve"> </w:t>
      </w:r>
    </w:p>
    <w:p w14:paraId="40B8435A" w14:textId="77777777" w:rsidR="00530C99" w:rsidRDefault="00530C99">
      <w:pPr>
        <w:spacing w:after="200"/>
        <w:jc w:val="left"/>
        <w:rPr>
          <w:rFonts w:ascii="Arial" w:hAnsi="Arial" w:cs="Arial"/>
          <w:lang w:val="en-GB"/>
        </w:rPr>
      </w:pPr>
      <w:r>
        <w:rPr>
          <w:rFonts w:ascii="Arial" w:hAnsi="Arial" w:cs="Arial"/>
          <w:lang w:val="en-GB"/>
        </w:rPr>
        <w:br w:type="page"/>
      </w:r>
    </w:p>
    <w:p w14:paraId="076844AE" w14:textId="324CC172" w:rsidR="00C07ABE" w:rsidRDefault="00530C99" w:rsidP="00530C99">
      <w:pPr>
        <w:pStyle w:val="Heading1"/>
        <w:rPr>
          <w:lang w:val="en-GB"/>
        </w:rPr>
      </w:pPr>
      <w:bookmarkStart w:id="11" w:name="_Toc241903341"/>
      <w:r>
        <w:rPr>
          <w:lang w:val="en-GB"/>
        </w:rPr>
        <w:lastRenderedPageBreak/>
        <w:t>Guidelines for minute takers</w:t>
      </w:r>
      <w:bookmarkEnd w:id="11"/>
    </w:p>
    <w:p w14:paraId="77FCA4D7" w14:textId="22CCCE52" w:rsidR="00530C99" w:rsidRDefault="00530C99" w:rsidP="00C07ABE">
      <w:pPr>
        <w:rPr>
          <w:rFonts w:ascii="Arial" w:hAnsi="Arial" w:cs="Arial"/>
          <w:lang w:val="en-GB"/>
        </w:rPr>
      </w:pPr>
      <w:r>
        <w:rPr>
          <w:rFonts w:ascii="Arial" w:hAnsi="Arial" w:cs="Arial"/>
          <w:lang w:val="en-GB"/>
        </w:rPr>
        <w:t>These guidelines do not constitute a formal part of the minutes of the meeting</w:t>
      </w:r>
      <w:r w:rsidR="00184C86">
        <w:rPr>
          <w:rFonts w:ascii="Arial" w:hAnsi="Arial" w:cs="Arial"/>
          <w:lang w:val="en-GB"/>
        </w:rPr>
        <w:t>. They are solely included in this template to guide minute takers in how to use the template to produce minute documents of comparable quality.</w:t>
      </w:r>
    </w:p>
    <w:p w14:paraId="551F09EE" w14:textId="110E7DF1" w:rsidR="00184C86" w:rsidRPr="0040747B" w:rsidRDefault="00184C86" w:rsidP="0040747B">
      <w:pPr>
        <w:rPr>
          <w:rFonts w:ascii="Arial" w:hAnsi="Arial" w:cs="Arial"/>
          <w:lang w:val="en-GB"/>
        </w:rPr>
      </w:pPr>
      <w:r w:rsidRPr="0040747B">
        <w:rPr>
          <w:rFonts w:ascii="Arial" w:hAnsi="Arial" w:cs="Arial"/>
          <w:lang w:val="en-GB"/>
        </w:rPr>
        <w:t>Everything that needs to be changed</w:t>
      </w:r>
      <w:r w:rsidR="003D5137" w:rsidRPr="0040747B">
        <w:rPr>
          <w:rFonts w:ascii="Arial" w:hAnsi="Arial" w:cs="Arial"/>
          <w:lang w:val="en-GB"/>
        </w:rPr>
        <w:t xml:space="preserve"> is ma</w:t>
      </w:r>
      <w:r w:rsidR="0040747B">
        <w:rPr>
          <w:rFonts w:ascii="Arial" w:hAnsi="Arial" w:cs="Arial"/>
          <w:lang w:val="en-GB"/>
        </w:rPr>
        <w:t>rked in this template in yellow; at times that includes entire sections</w:t>
      </w:r>
      <w:r w:rsidR="00D4398B">
        <w:rPr>
          <w:rFonts w:ascii="Arial" w:hAnsi="Arial" w:cs="Arial"/>
          <w:lang w:val="en-GB"/>
        </w:rPr>
        <w:t xml:space="preserve">, or just text snippets. The following to-do list </w:t>
      </w:r>
      <w:r w:rsidR="00405677">
        <w:rPr>
          <w:rFonts w:ascii="Arial" w:hAnsi="Arial" w:cs="Arial"/>
          <w:lang w:val="en-GB"/>
        </w:rPr>
        <w:t>covers all marked items in order of appearance:</w:t>
      </w:r>
    </w:p>
    <w:p w14:paraId="050218D8" w14:textId="77777777" w:rsidR="005971C7" w:rsidRDefault="00405677" w:rsidP="003C4410">
      <w:pPr>
        <w:pStyle w:val="ListParagraph"/>
        <w:numPr>
          <w:ilvl w:val="0"/>
          <w:numId w:val="2"/>
        </w:numPr>
        <w:jc w:val="left"/>
        <w:rPr>
          <w:rFonts w:ascii="Arial" w:hAnsi="Arial" w:cs="Arial"/>
          <w:lang w:val="en-GB"/>
        </w:rPr>
      </w:pPr>
      <w:r w:rsidRPr="00AA66DC">
        <w:rPr>
          <w:rFonts w:ascii="Arial" w:hAnsi="Arial" w:cs="Arial"/>
          <w:b/>
          <w:lang w:val="en-GB"/>
        </w:rPr>
        <w:t>Date and Time</w:t>
      </w:r>
      <w:r w:rsidR="00AA66DC" w:rsidRPr="00AA66DC">
        <w:rPr>
          <w:rFonts w:ascii="Arial" w:hAnsi="Arial" w:cs="Arial"/>
          <w:lang w:val="en-GB"/>
        </w:rPr>
        <w:br/>
        <w:t xml:space="preserve">Update date and time as indicated in the sample text, i.e.: </w:t>
      </w:r>
    </w:p>
    <w:p w14:paraId="6298C987" w14:textId="0A7CA521" w:rsidR="00AA66DC" w:rsidRDefault="005971C7" w:rsidP="003C4410">
      <w:pPr>
        <w:pStyle w:val="ListParagraph"/>
        <w:numPr>
          <w:ilvl w:val="1"/>
          <w:numId w:val="2"/>
        </w:numPr>
        <w:jc w:val="left"/>
        <w:rPr>
          <w:rFonts w:ascii="Arial" w:hAnsi="Arial" w:cs="Arial"/>
          <w:lang w:val="en-GB"/>
        </w:rPr>
      </w:pPr>
      <w:r>
        <w:rPr>
          <w:rFonts w:ascii="Arial" w:hAnsi="Arial" w:cs="Arial"/>
          <w:lang w:val="en-GB"/>
        </w:rPr>
        <w:t>T</w:t>
      </w:r>
      <w:r w:rsidR="00AA66DC" w:rsidRPr="00AA66DC">
        <w:rPr>
          <w:rFonts w:ascii="Arial" w:hAnsi="Arial" w:cs="Arial"/>
          <w:lang w:val="en-GB"/>
        </w:rPr>
        <w:t xml:space="preserve">hree-letter day of week, numeric day of month, full month name, </w:t>
      </w:r>
      <w:r w:rsidR="00AA66DC">
        <w:rPr>
          <w:rFonts w:ascii="Arial" w:hAnsi="Arial" w:cs="Arial"/>
          <w:lang w:val="en-GB"/>
        </w:rPr>
        <w:t>f</w:t>
      </w:r>
      <w:r w:rsidR="00AA66DC" w:rsidRPr="00AA66DC">
        <w:rPr>
          <w:rFonts w:ascii="Arial" w:hAnsi="Arial" w:cs="Arial"/>
          <w:lang w:val="en-GB"/>
        </w:rPr>
        <w:t>our-digit year</w:t>
      </w:r>
    </w:p>
    <w:p w14:paraId="13EEE2FE" w14:textId="20589CD7" w:rsidR="005971C7" w:rsidRDefault="005971C7" w:rsidP="003C4410">
      <w:pPr>
        <w:pStyle w:val="ListParagraph"/>
        <w:numPr>
          <w:ilvl w:val="1"/>
          <w:numId w:val="2"/>
        </w:numPr>
        <w:jc w:val="left"/>
        <w:rPr>
          <w:rFonts w:ascii="Arial" w:hAnsi="Arial" w:cs="Arial"/>
          <w:lang w:val="en-GB"/>
        </w:rPr>
      </w:pPr>
      <w:r>
        <w:rPr>
          <w:rFonts w:ascii="Arial" w:hAnsi="Arial" w:cs="Arial"/>
          <w:lang w:val="en-GB"/>
        </w:rPr>
        <w:t>Start and end time as scheduled, in 24-hour format</w:t>
      </w:r>
    </w:p>
    <w:p w14:paraId="59AD8575" w14:textId="06507861" w:rsidR="005971C7" w:rsidRDefault="005971C7" w:rsidP="003C4410">
      <w:pPr>
        <w:pStyle w:val="ListParagraph"/>
        <w:numPr>
          <w:ilvl w:val="0"/>
          <w:numId w:val="2"/>
        </w:numPr>
        <w:jc w:val="left"/>
        <w:rPr>
          <w:rFonts w:ascii="Arial" w:hAnsi="Arial" w:cs="Arial"/>
          <w:lang w:val="en-GB"/>
        </w:rPr>
      </w:pPr>
      <w:r>
        <w:rPr>
          <w:rFonts w:ascii="Arial" w:hAnsi="Arial" w:cs="Arial"/>
          <w:b/>
          <w:lang w:val="en-GB"/>
        </w:rPr>
        <w:t>Agenda</w:t>
      </w:r>
      <w:r>
        <w:rPr>
          <w:rFonts w:ascii="Arial" w:hAnsi="Arial" w:cs="Arial"/>
          <w:lang w:val="en-GB"/>
        </w:rPr>
        <w:br/>
        <w:t xml:space="preserve">The Agenda is provided using </w:t>
      </w:r>
      <w:proofErr w:type="spellStart"/>
      <w:r>
        <w:rPr>
          <w:rFonts w:ascii="Arial" w:hAnsi="Arial" w:cs="Arial"/>
          <w:lang w:val="en-GB"/>
        </w:rPr>
        <w:t>Indico</w:t>
      </w:r>
      <w:proofErr w:type="spellEnd"/>
      <w:r>
        <w:rPr>
          <w:rFonts w:ascii="Arial" w:hAnsi="Arial" w:cs="Arial"/>
          <w:lang w:val="en-GB"/>
        </w:rPr>
        <w:t>, and an EGI short link provided through the TCB mailing list. Update the number as appropriate.</w:t>
      </w:r>
    </w:p>
    <w:p w14:paraId="3AB3299E" w14:textId="13CF05C5" w:rsidR="005971C7" w:rsidRDefault="005971C7" w:rsidP="003C4410">
      <w:pPr>
        <w:pStyle w:val="ListParagraph"/>
        <w:numPr>
          <w:ilvl w:val="0"/>
          <w:numId w:val="2"/>
        </w:numPr>
        <w:jc w:val="left"/>
        <w:rPr>
          <w:rFonts w:ascii="Arial" w:hAnsi="Arial" w:cs="Arial"/>
          <w:lang w:val="en-GB"/>
        </w:rPr>
      </w:pPr>
      <w:r>
        <w:rPr>
          <w:rFonts w:ascii="Arial" w:hAnsi="Arial" w:cs="Arial"/>
          <w:b/>
          <w:lang w:val="en-GB"/>
        </w:rPr>
        <w:t>Minutes prepared by</w:t>
      </w:r>
      <w:r>
        <w:rPr>
          <w:rFonts w:ascii="Arial" w:hAnsi="Arial" w:cs="Arial"/>
          <w:b/>
          <w:lang w:val="en-GB"/>
        </w:rPr>
        <w:br/>
      </w:r>
      <w:r w:rsidR="00DF3371">
        <w:rPr>
          <w:rFonts w:ascii="Arial" w:hAnsi="Arial" w:cs="Arial"/>
          <w:lang w:val="en-GB"/>
        </w:rPr>
        <w:t xml:space="preserve">Provide your full name (first name, last name) and your affiliation as per </w:t>
      </w:r>
      <w:proofErr w:type="spellStart"/>
      <w:r w:rsidR="00DF3371">
        <w:rPr>
          <w:rFonts w:ascii="Arial" w:hAnsi="Arial" w:cs="Arial"/>
          <w:lang w:val="en-GB"/>
        </w:rPr>
        <w:t>MoU</w:t>
      </w:r>
      <w:proofErr w:type="spellEnd"/>
      <w:r w:rsidR="00DF3371">
        <w:rPr>
          <w:rFonts w:ascii="Arial" w:hAnsi="Arial" w:cs="Arial"/>
          <w:lang w:val="en-GB"/>
        </w:rPr>
        <w:t>.</w:t>
      </w:r>
    </w:p>
    <w:p w14:paraId="5F8DE4E6" w14:textId="3BFF7552" w:rsidR="00DF3371" w:rsidRDefault="00DF3371" w:rsidP="003C4410">
      <w:pPr>
        <w:pStyle w:val="ListParagraph"/>
        <w:numPr>
          <w:ilvl w:val="0"/>
          <w:numId w:val="2"/>
        </w:numPr>
        <w:jc w:val="left"/>
        <w:rPr>
          <w:rFonts w:ascii="Arial" w:hAnsi="Arial" w:cs="Arial"/>
          <w:lang w:val="en-GB"/>
        </w:rPr>
      </w:pPr>
      <w:r>
        <w:rPr>
          <w:rFonts w:ascii="Arial" w:hAnsi="Arial" w:cs="Arial"/>
          <w:b/>
          <w:lang w:val="en-GB"/>
        </w:rPr>
        <w:t>Document footer</w:t>
      </w:r>
      <w:r>
        <w:rPr>
          <w:rFonts w:ascii="Arial" w:hAnsi="Arial" w:cs="Arial"/>
          <w:lang w:val="en-GB"/>
        </w:rPr>
        <w:br/>
        <w:t>Double-click the document footer and update date and meeting number as appropriate.</w:t>
      </w:r>
    </w:p>
    <w:p w14:paraId="52449EC8" w14:textId="79FD40BF" w:rsidR="00DF3371" w:rsidRDefault="0014133F" w:rsidP="003C4410">
      <w:pPr>
        <w:pStyle w:val="ListParagraph"/>
        <w:numPr>
          <w:ilvl w:val="0"/>
          <w:numId w:val="2"/>
        </w:numPr>
        <w:jc w:val="left"/>
        <w:rPr>
          <w:rFonts w:ascii="Arial" w:hAnsi="Arial" w:cs="Arial"/>
          <w:lang w:val="en-GB"/>
        </w:rPr>
      </w:pPr>
      <w:r>
        <w:rPr>
          <w:rFonts w:ascii="Arial" w:hAnsi="Arial" w:cs="Arial"/>
          <w:b/>
          <w:lang w:val="en-GB"/>
        </w:rPr>
        <w:t xml:space="preserve">Section1 – </w:t>
      </w:r>
      <w:r w:rsidR="008B7AEE">
        <w:rPr>
          <w:rFonts w:ascii="Arial" w:hAnsi="Arial" w:cs="Arial"/>
          <w:b/>
          <w:lang w:val="en-GB"/>
        </w:rPr>
        <w:t>Participants</w:t>
      </w:r>
      <w:r>
        <w:rPr>
          <w:rFonts w:ascii="Arial" w:hAnsi="Arial" w:cs="Arial"/>
          <w:b/>
          <w:lang w:val="en-GB"/>
        </w:rPr>
        <w:t xml:space="preserve"> </w:t>
      </w:r>
      <w:r w:rsidR="008B7AEE">
        <w:rPr>
          <w:rFonts w:ascii="Arial" w:hAnsi="Arial" w:cs="Arial"/>
          <w:lang w:val="en-GB"/>
        </w:rPr>
        <w:br/>
        <w:t xml:space="preserve">Provide the full list of participants (use previous minutes as example) </w:t>
      </w:r>
    </w:p>
    <w:p w14:paraId="6039DE81" w14:textId="19E95477" w:rsidR="008B7AEE" w:rsidRDefault="008B7AEE" w:rsidP="003C4410">
      <w:pPr>
        <w:pStyle w:val="ListParagraph"/>
        <w:numPr>
          <w:ilvl w:val="1"/>
          <w:numId w:val="2"/>
        </w:numPr>
        <w:jc w:val="left"/>
        <w:rPr>
          <w:rFonts w:ascii="Arial" w:hAnsi="Arial" w:cs="Arial"/>
          <w:lang w:val="en-GB"/>
        </w:rPr>
      </w:pPr>
      <w:r>
        <w:rPr>
          <w:rFonts w:ascii="Arial" w:hAnsi="Arial" w:cs="Arial"/>
          <w:b/>
          <w:lang w:val="en-GB"/>
        </w:rPr>
        <w:t>Name and Surname</w:t>
      </w:r>
      <w:r>
        <w:rPr>
          <w:rFonts w:ascii="Arial" w:hAnsi="Arial" w:cs="Arial"/>
          <w:lang w:val="en-GB"/>
        </w:rPr>
        <w:t xml:space="preserve"> – simple first name and last name suffice.</w:t>
      </w:r>
    </w:p>
    <w:p w14:paraId="1E2C05DB" w14:textId="3A7C7949" w:rsidR="008B7AEE" w:rsidRDefault="008B7AEE" w:rsidP="003C4410">
      <w:pPr>
        <w:pStyle w:val="ListParagraph"/>
        <w:numPr>
          <w:ilvl w:val="1"/>
          <w:numId w:val="2"/>
        </w:numPr>
        <w:jc w:val="left"/>
        <w:rPr>
          <w:rFonts w:ascii="Arial" w:hAnsi="Arial" w:cs="Arial"/>
          <w:lang w:val="en-GB"/>
        </w:rPr>
      </w:pPr>
      <w:r>
        <w:rPr>
          <w:rFonts w:ascii="Arial" w:hAnsi="Arial" w:cs="Arial"/>
          <w:b/>
          <w:lang w:val="en-GB"/>
        </w:rPr>
        <w:t>Abbr</w:t>
      </w:r>
      <w:r w:rsidRPr="008B7AEE">
        <w:rPr>
          <w:rFonts w:ascii="Arial" w:hAnsi="Arial" w:cs="Arial"/>
          <w:lang w:val="en-GB"/>
        </w:rPr>
        <w:t>.</w:t>
      </w:r>
      <w:r>
        <w:rPr>
          <w:rFonts w:ascii="Arial" w:hAnsi="Arial" w:cs="Arial"/>
          <w:b/>
          <w:lang w:val="en-GB"/>
        </w:rPr>
        <w:t xml:space="preserve"> – </w:t>
      </w:r>
      <w:r w:rsidRPr="008B7AEE">
        <w:rPr>
          <w:rFonts w:ascii="Arial" w:hAnsi="Arial" w:cs="Arial"/>
          <w:lang w:val="en-GB"/>
        </w:rPr>
        <w:t>Two-letter</w:t>
      </w:r>
      <w:r>
        <w:rPr>
          <w:rFonts w:ascii="Arial" w:hAnsi="Arial" w:cs="Arial"/>
          <w:lang w:val="en-GB"/>
        </w:rPr>
        <w:t xml:space="preserve"> abbreviation using the initials of first name and last name (e.g. “JD” for “John Doe”. </w:t>
      </w:r>
      <w:r w:rsidR="00036F72">
        <w:rPr>
          <w:rFonts w:ascii="Arial" w:hAnsi="Arial" w:cs="Arial"/>
          <w:lang w:val="en-GB"/>
        </w:rPr>
        <w:t>Add as many subsequent lowercase letters of the surname to prevent clashes, e.g. “</w:t>
      </w:r>
      <w:proofErr w:type="spellStart"/>
      <w:r w:rsidR="00036F72">
        <w:rPr>
          <w:rFonts w:ascii="Arial" w:hAnsi="Arial" w:cs="Arial"/>
          <w:lang w:val="en-GB"/>
        </w:rPr>
        <w:t>JDe</w:t>
      </w:r>
      <w:proofErr w:type="spellEnd"/>
      <w:r w:rsidR="00036F72">
        <w:rPr>
          <w:rFonts w:ascii="Arial" w:hAnsi="Arial" w:cs="Arial"/>
          <w:lang w:val="en-GB"/>
        </w:rPr>
        <w:t>” for “Jane Deliverable”. Try being consistent with existing abbreviations.</w:t>
      </w:r>
    </w:p>
    <w:p w14:paraId="307603CC" w14:textId="3E69CFCA" w:rsidR="00036F72" w:rsidRDefault="00036F72" w:rsidP="003C4410">
      <w:pPr>
        <w:pStyle w:val="ListParagraph"/>
        <w:numPr>
          <w:ilvl w:val="1"/>
          <w:numId w:val="2"/>
        </w:numPr>
        <w:jc w:val="left"/>
        <w:rPr>
          <w:rFonts w:ascii="Arial" w:hAnsi="Arial" w:cs="Arial"/>
          <w:lang w:val="en-GB"/>
        </w:rPr>
      </w:pPr>
      <w:r>
        <w:rPr>
          <w:rFonts w:ascii="Arial" w:hAnsi="Arial" w:cs="Arial"/>
          <w:b/>
          <w:lang w:val="en-GB"/>
        </w:rPr>
        <w:t>Representing</w:t>
      </w:r>
      <w:r>
        <w:rPr>
          <w:rFonts w:ascii="Arial" w:hAnsi="Arial" w:cs="Arial"/>
          <w:lang w:val="en-GB"/>
        </w:rPr>
        <w:t xml:space="preserve"> – The institute or other affiliation.</w:t>
      </w:r>
    </w:p>
    <w:p w14:paraId="49035E25" w14:textId="0E6F4443" w:rsidR="00546D6D" w:rsidRDefault="00546D6D" w:rsidP="003C4410">
      <w:pPr>
        <w:pStyle w:val="ListParagraph"/>
        <w:numPr>
          <w:ilvl w:val="1"/>
          <w:numId w:val="2"/>
        </w:numPr>
        <w:jc w:val="left"/>
        <w:rPr>
          <w:rFonts w:ascii="Arial" w:hAnsi="Arial" w:cs="Arial"/>
          <w:lang w:val="en-GB"/>
        </w:rPr>
      </w:pPr>
      <w:r>
        <w:rPr>
          <w:rFonts w:ascii="Arial" w:hAnsi="Arial" w:cs="Arial"/>
          <w:b/>
          <w:lang w:val="en-GB"/>
        </w:rPr>
        <w:t>Membership</w:t>
      </w:r>
      <w:r>
        <w:rPr>
          <w:rFonts w:ascii="Arial" w:hAnsi="Arial" w:cs="Arial"/>
          <w:lang w:val="en-GB"/>
        </w:rPr>
        <w:t xml:space="preserve"> – Indicating formal membership</w:t>
      </w:r>
    </w:p>
    <w:p w14:paraId="7A4A4613" w14:textId="76CFA6EB" w:rsidR="00546D6D" w:rsidRDefault="00546D6D" w:rsidP="003C4410">
      <w:pPr>
        <w:pStyle w:val="ListParagraph"/>
        <w:numPr>
          <w:ilvl w:val="2"/>
          <w:numId w:val="2"/>
        </w:numPr>
        <w:jc w:val="left"/>
        <w:rPr>
          <w:rFonts w:ascii="Arial" w:hAnsi="Arial" w:cs="Arial"/>
          <w:lang w:val="en-GB"/>
        </w:rPr>
      </w:pPr>
      <w:r>
        <w:rPr>
          <w:rFonts w:ascii="Arial" w:hAnsi="Arial" w:cs="Arial"/>
          <w:b/>
          <w:lang w:val="en-GB"/>
        </w:rPr>
        <w:t>In attendance</w:t>
      </w:r>
      <w:r>
        <w:rPr>
          <w:rFonts w:ascii="Arial" w:hAnsi="Arial" w:cs="Arial"/>
          <w:lang w:val="en-GB"/>
        </w:rPr>
        <w:t xml:space="preserve"> – Anyone can attend (e.g. being invited) but has no influence</w:t>
      </w:r>
    </w:p>
    <w:p w14:paraId="696585EC" w14:textId="3BE58465" w:rsidR="00546D6D" w:rsidRDefault="00546D6D" w:rsidP="003C4410">
      <w:pPr>
        <w:pStyle w:val="ListParagraph"/>
        <w:numPr>
          <w:ilvl w:val="2"/>
          <w:numId w:val="2"/>
        </w:numPr>
        <w:jc w:val="left"/>
        <w:rPr>
          <w:rFonts w:ascii="Arial" w:hAnsi="Arial" w:cs="Arial"/>
          <w:lang w:val="en-GB"/>
        </w:rPr>
      </w:pPr>
      <w:r>
        <w:rPr>
          <w:rFonts w:ascii="Arial" w:hAnsi="Arial" w:cs="Arial"/>
          <w:b/>
          <w:lang w:val="en-GB"/>
        </w:rPr>
        <w:t>Member</w:t>
      </w:r>
      <w:r>
        <w:rPr>
          <w:rFonts w:ascii="Arial" w:hAnsi="Arial" w:cs="Arial"/>
          <w:lang w:val="en-GB"/>
        </w:rPr>
        <w:t xml:space="preserve"> – a fully affiliated member, e.g. through a signed </w:t>
      </w:r>
      <w:proofErr w:type="spellStart"/>
      <w:r>
        <w:rPr>
          <w:rFonts w:ascii="Arial" w:hAnsi="Arial" w:cs="Arial"/>
          <w:lang w:val="en-GB"/>
        </w:rPr>
        <w:t>MoU</w:t>
      </w:r>
      <w:proofErr w:type="spellEnd"/>
      <w:r>
        <w:rPr>
          <w:rFonts w:ascii="Arial" w:hAnsi="Arial" w:cs="Arial"/>
          <w:lang w:val="en-GB"/>
        </w:rPr>
        <w:t>.</w:t>
      </w:r>
    </w:p>
    <w:p w14:paraId="77C7827A" w14:textId="42160474" w:rsidR="00546D6D" w:rsidRDefault="0014133F" w:rsidP="003C4410">
      <w:pPr>
        <w:pStyle w:val="ListParagraph"/>
        <w:numPr>
          <w:ilvl w:val="2"/>
          <w:numId w:val="2"/>
        </w:numPr>
        <w:jc w:val="left"/>
        <w:rPr>
          <w:rFonts w:ascii="Arial" w:hAnsi="Arial" w:cs="Arial"/>
          <w:lang w:val="en-GB"/>
        </w:rPr>
      </w:pPr>
      <w:r>
        <w:rPr>
          <w:rFonts w:ascii="Arial" w:hAnsi="Arial" w:cs="Arial"/>
          <w:b/>
          <w:lang w:val="en-GB"/>
        </w:rPr>
        <w:t>Member (deputy)</w:t>
      </w:r>
      <w:r>
        <w:rPr>
          <w:rFonts w:ascii="Arial" w:hAnsi="Arial" w:cs="Arial"/>
          <w:lang w:val="en-GB"/>
        </w:rPr>
        <w:t xml:space="preserve"> – a deputy of another member representative.</w:t>
      </w:r>
    </w:p>
    <w:p w14:paraId="0A217F1C" w14:textId="3922D3ED" w:rsidR="0014133F" w:rsidRDefault="0014133F" w:rsidP="003C4410">
      <w:pPr>
        <w:pStyle w:val="ListParagraph"/>
        <w:numPr>
          <w:ilvl w:val="1"/>
          <w:numId w:val="2"/>
        </w:numPr>
        <w:jc w:val="left"/>
        <w:rPr>
          <w:rFonts w:ascii="Arial" w:hAnsi="Arial" w:cs="Arial"/>
          <w:lang w:val="en-GB"/>
        </w:rPr>
      </w:pPr>
      <w:r>
        <w:rPr>
          <w:rFonts w:ascii="Arial" w:hAnsi="Arial" w:cs="Arial"/>
          <w:b/>
          <w:lang w:val="en-GB"/>
        </w:rPr>
        <w:t>Presence</w:t>
      </w:r>
      <w:r>
        <w:rPr>
          <w:rFonts w:ascii="Arial" w:hAnsi="Arial" w:cs="Arial"/>
          <w:lang w:val="en-GB"/>
        </w:rPr>
        <w:t xml:space="preserve"> – None-present are not recorded except for EGI.eu </w:t>
      </w:r>
      <w:proofErr w:type="spellStart"/>
      <w:r>
        <w:rPr>
          <w:rFonts w:ascii="Arial" w:hAnsi="Arial" w:cs="Arial"/>
          <w:lang w:val="en-GB"/>
        </w:rPr>
        <w:t>EGI.eu</w:t>
      </w:r>
      <w:proofErr w:type="spellEnd"/>
      <w:r>
        <w:rPr>
          <w:rFonts w:ascii="Arial" w:hAnsi="Arial" w:cs="Arial"/>
          <w:lang w:val="en-GB"/>
        </w:rPr>
        <w:t xml:space="preserve"> members are expected to be present or deputised.</w:t>
      </w:r>
    </w:p>
    <w:p w14:paraId="4D8365A5" w14:textId="4941901F" w:rsidR="00BD5F77" w:rsidRPr="004163C7" w:rsidRDefault="0014133F" w:rsidP="003C4410">
      <w:pPr>
        <w:pStyle w:val="ListParagraph"/>
        <w:numPr>
          <w:ilvl w:val="0"/>
          <w:numId w:val="2"/>
        </w:numPr>
        <w:jc w:val="left"/>
        <w:rPr>
          <w:rFonts w:ascii="Arial" w:hAnsi="Arial" w:cs="Arial"/>
          <w:b/>
          <w:lang w:val="en-GB"/>
        </w:rPr>
      </w:pPr>
      <w:r w:rsidRPr="0014133F">
        <w:rPr>
          <w:rFonts w:ascii="Arial" w:hAnsi="Arial" w:cs="Arial"/>
          <w:b/>
          <w:lang w:val="en-GB"/>
        </w:rPr>
        <w:t>Section 2.1</w:t>
      </w:r>
      <w:r>
        <w:rPr>
          <w:rFonts w:ascii="Arial" w:hAnsi="Arial" w:cs="Arial"/>
          <w:b/>
          <w:lang w:val="en-GB"/>
        </w:rPr>
        <w:t xml:space="preserve"> – Minute taking rota</w:t>
      </w:r>
      <w:r>
        <w:rPr>
          <w:rFonts w:ascii="Arial" w:hAnsi="Arial" w:cs="Arial"/>
          <w:lang w:val="en-GB"/>
        </w:rPr>
        <w:br/>
      </w:r>
      <w:r w:rsidR="00BD5F77">
        <w:rPr>
          <w:rFonts w:ascii="Arial" w:hAnsi="Arial" w:cs="Arial"/>
          <w:lang w:val="en-GB"/>
        </w:rPr>
        <w:t xml:space="preserve">Take your row (name, affiliation and last TCB minutes) and move it to the end of the table, adding/updating the TCB meeting for which you are recording the minutes. TCB membership changes are usually </w:t>
      </w:r>
      <w:proofErr w:type="spellStart"/>
      <w:r w:rsidR="00BD5F77">
        <w:rPr>
          <w:rFonts w:ascii="Arial" w:hAnsi="Arial" w:cs="Arial"/>
          <w:lang w:val="en-GB"/>
        </w:rPr>
        <w:t>minuted</w:t>
      </w:r>
      <w:proofErr w:type="spellEnd"/>
      <w:r w:rsidR="00BD5F77">
        <w:rPr>
          <w:rFonts w:ascii="Arial" w:hAnsi="Arial" w:cs="Arial"/>
          <w:lang w:val="en-GB"/>
        </w:rPr>
        <w:t>; these will cause an update of the template.</w:t>
      </w:r>
    </w:p>
    <w:p w14:paraId="133A32C1" w14:textId="090343E0" w:rsidR="004163C7" w:rsidRPr="00F47284" w:rsidRDefault="004163C7" w:rsidP="003C4410">
      <w:pPr>
        <w:pStyle w:val="ListParagraph"/>
        <w:numPr>
          <w:ilvl w:val="0"/>
          <w:numId w:val="2"/>
        </w:numPr>
        <w:jc w:val="left"/>
        <w:rPr>
          <w:rFonts w:ascii="Arial" w:hAnsi="Arial" w:cs="Arial"/>
          <w:b/>
          <w:lang w:val="en-GB"/>
        </w:rPr>
      </w:pPr>
      <w:r>
        <w:rPr>
          <w:rFonts w:ascii="Arial" w:hAnsi="Arial" w:cs="Arial"/>
          <w:b/>
          <w:lang w:val="en-GB"/>
        </w:rPr>
        <w:t>Section 3 – Actions review</w:t>
      </w:r>
      <w:r>
        <w:rPr>
          <w:rFonts w:ascii="Arial" w:hAnsi="Arial" w:cs="Arial"/>
          <w:lang w:val="en-GB"/>
        </w:rPr>
        <w:br/>
        <w:t>Copy here the actions from section 7 of the minutes of the previous meeting. Add to each action the relevant update in the “Description” column. Update the status as decided during the meeting</w:t>
      </w:r>
      <w:r w:rsidR="00F47284">
        <w:rPr>
          <w:rFonts w:ascii="Arial" w:hAnsi="Arial" w:cs="Arial"/>
          <w:lang w:val="en-GB"/>
        </w:rPr>
        <w:t xml:space="preserve"> (e.g. “CLOSED” or “OPEN”).</w:t>
      </w:r>
    </w:p>
    <w:p w14:paraId="5D4FAB96" w14:textId="599A3A12" w:rsidR="00F47284" w:rsidRPr="00F47284" w:rsidRDefault="00F47284" w:rsidP="003C4410">
      <w:pPr>
        <w:pStyle w:val="ListParagraph"/>
        <w:numPr>
          <w:ilvl w:val="0"/>
          <w:numId w:val="2"/>
        </w:numPr>
        <w:jc w:val="left"/>
        <w:rPr>
          <w:rFonts w:ascii="Arial" w:hAnsi="Arial" w:cs="Arial"/>
          <w:b/>
          <w:lang w:val="en-GB"/>
        </w:rPr>
      </w:pPr>
      <w:r>
        <w:rPr>
          <w:rFonts w:ascii="Arial" w:hAnsi="Arial" w:cs="Arial"/>
          <w:b/>
          <w:lang w:val="en-GB"/>
        </w:rPr>
        <w:lastRenderedPageBreak/>
        <w:t>Section 4 – Agenda bashing</w:t>
      </w:r>
      <w:r>
        <w:rPr>
          <w:rFonts w:ascii="Arial" w:hAnsi="Arial" w:cs="Arial"/>
          <w:lang w:val="en-GB"/>
        </w:rPr>
        <w:br/>
        <w:t>This section usually does not need update. In case it does, briefly record the changes here.</w:t>
      </w:r>
    </w:p>
    <w:p w14:paraId="7C6C1623" w14:textId="6306C13F" w:rsidR="00F47284" w:rsidRPr="0041096B" w:rsidRDefault="00F47284" w:rsidP="003C4410">
      <w:pPr>
        <w:pStyle w:val="ListParagraph"/>
        <w:numPr>
          <w:ilvl w:val="0"/>
          <w:numId w:val="2"/>
        </w:numPr>
        <w:jc w:val="left"/>
        <w:rPr>
          <w:rFonts w:ascii="Arial" w:hAnsi="Arial" w:cs="Arial"/>
          <w:b/>
          <w:lang w:val="en-GB"/>
        </w:rPr>
      </w:pPr>
      <w:r>
        <w:rPr>
          <w:rFonts w:ascii="Arial" w:hAnsi="Arial" w:cs="Arial"/>
          <w:b/>
          <w:lang w:val="en-GB"/>
        </w:rPr>
        <w:t>Section 5 – Items of business</w:t>
      </w:r>
      <w:r>
        <w:rPr>
          <w:rFonts w:ascii="Arial" w:hAnsi="Arial" w:cs="Arial"/>
          <w:lang w:val="en-GB"/>
        </w:rPr>
        <w:br/>
        <w:t xml:space="preserve">This section comprises the core of the minutes. </w:t>
      </w:r>
      <w:r w:rsidR="00CA3BA7">
        <w:rPr>
          <w:rFonts w:ascii="Arial" w:hAnsi="Arial" w:cs="Arial"/>
          <w:lang w:val="en-GB"/>
        </w:rPr>
        <w:t xml:space="preserve">When preparing for taking the minutes, add here subsections for each topic announced in the agenda that are not administrative (e.g. agenda bashing, minute acceptance, actions review, </w:t>
      </w:r>
      <w:proofErr w:type="spellStart"/>
      <w:r w:rsidR="00CA3BA7">
        <w:rPr>
          <w:rFonts w:ascii="Arial" w:hAnsi="Arial" w:cs="Arial"/>
          <w:lang w:val="en-GB"/>
        </w:rPr>
        <w:t>etc</w:t>
      </w:r>
      <w:proofErr w:type="spellEnd"/>
      <w:r w:rsidR="00CA3BA7">
        <w:rPr>
          <w:rFonts w:ascii="Arial" w:hAnsi="Arial" w:cs="Arial"/>
          <w:lang w:val="en-GB"/>
        </w:rPr>
        <w:t>)</w:t>
      </w:r>
      <w:r w:rsidR="0041096B">
        <w:rPr>
          <w:rFonts w:ascii="Arial" w:hAnsi="Arial" w:cs="Arial"/>
          <w:lang w:val="en-GB"/>
        </w:rPr>
        <w:t xml:space="preserve"> or any other business.</w:t>
      </w:r>
      <w:r w:rsidR="00611700">
        <w:rPr>
          <w:rFonts w:ascii="Arial" w:hAnsi="Arial" w:cs="Arial"/>
          <w:lang w:val="en-GB"/>
        </w:rPr>
        <w:br/>
        <w:t>Inline with the text add cross-references to any actions that were generated during the meeting and recorded in section 7 of the minutes (see below)</w:t>
      </w:r>
    </w:p>
    <w:p w14:paraId="6C39438A" w14:textId="5C9B8C25" w:rsidR="0041096B" w:rsidRPr="005B2FFB" w:rsidRDefault="0041096B" w:rsidP="003C4410">
      <w:pPr>
        <w:pStyle w:val="ListParagraph"/>
        <w:numPr>
          <w:ilvl w:val="0"/>
          <w:numId w:val="2"/>
        </w:numPr>
        <w:jc w:val="left"/>
        <w:rPr>
          <w:rFonts w:ascii="Arial" w:hAnsi="Arial" w:cs="Arial"/>
          <w:b/>
          <w:lang w:val="en-GB"/>
        </w:rPr>
      </w:pPr>
      <w:r>
        <w:rPr>
          <w:rFonts w:ascii="Arial" w:hAnsi="Arial" w:cs="Arial"/>
          <w:b/>
          <w:lang w:val="en-GB"/>
        </w:rPr>
        <w:t>Section 6 – AOB (Any other business)</w:t>
      </w:r>
      <w:r>
        <w:rPr>
          <w:rFonts w:ascii="Arial" w:hAnsi="Arial" w:cs="Arial"/>
          <w:lang w:val="en-GB"/>
        </w:rPr>
        <w:br/>
        <w:t xml:space="preserve">Record here every topic discussed as an individual subsection. The only standing </w:t>
      </w:r>
      <w:proofErr w:type="spellStart"/>
      <w:r>
        <w:rPr>
          <w:rFonts w:ascii="Arial" w:hAnsi="Arial" w:cs="Arial"/>
          <w:lang w:val="en-GB"/>
        </w:rPr>
        <w:t>AoB</w:t>
      </w:r>
      <w:proofErr w:type="spellEnd"/>
      <w:r>
        <w:rPr>
          <w:rFonts w:ascii="Arial" w:hAnsi="Arial" w:cs="Arial"/>
          <w:lang w:val="en-GB"/>
        </w:rPr>
        <w:t xml:space="preserve"> topic is the date of the next meeting. Usually, this will be done through a doodle poll. </w:t>
      </w:r>
      <w:proofErr w:type="spellStart"/>
      <w:r>
        <w:rPr>
          <w:rFonts w:ascii="Arial" w:hAnsi="Arial" w:cs="Arial"/>
          <w:lang w:val="en-GB"/>
        </w:rPr>
        <w:t>Otherewise</w:t>
      </w:r>
      <w:proofErr w:type="spellEnd"/>
      <w:r>
        <w:rPr>
          <w:rFonts w:ascii="Arial" w:hAnsi="Arial" w:cs="Arial"/>
          <w:lang w:val="en-GB"/>
        </w:rPr>
        <w:t>, record here the agreed date of next meeting.</w:t>
      </w:r>
    </w:p>
    <w:p w14:paraId="62371651" w14:textId="5A260C38" w:rsidR="005B2FFB" w:rsidRPr="005B2FFB" w:rsidRDefault="005B2FFB" w:rsidP="003C4410">
      <w:pPr>
        <w:pStyle w:val="ListParagraph"/>
        <w:numPr>
          <w:ilvl w:val="1"/>
          <w:numId w:val="2"/>
        </w:numPr>
        <w:jc w:val="left"/>
        <w:rPr>
          <w:rFonts w:ascii="Arial" w:hAnsi="Arial" w:cs="Arial"/>
          <w:b/>
          <w:lang w:val="en-GB"/>
        </w:rPr>
      </w:pPr>
      <w:r>
        <w:rPr>
          <w:rFonts w:ascii="Arial" w:hAnsi="Arial" w:cs="Arial"/>
          <w:b/>
          <w:lang w:val="en-GB"/>
        </w:rPr>
        <w:t>Meeting conclusion</w:t>
      </w:r>
      <w:r>
        <w:rPr>
          <w:rFonts w:ascii="Arial" w:hAnsi="Arial" w:cs="Arial"/>
          <w:lang w:val="en-GB"/>
        </w:rPr>
        <w:br/>
        <w:t>Update the meeting number to the current meeting number, and record the exact time at which the meeting concluded (and not the planned time, which is given in the document header)</w:t>
      </w:r>
    </w:p>
    <w:p w14:paraId="4F2F2266" w14:textId="7FD0FC2A" w:rsidR="005B2FFB" w:rsidRPr="00667963" w:rsidRDefault="005B2FFB" w:rsidP="003C4410">
      <w:pPr>
        <w:pStyle w:val="ListParagraph"/>
        <w:numPr>
          <w:ilvl w:val="0"/>
          <w:numId w:val="2"/>
        </w:numPr>
        <w:jc w:val="left"/>
        <w:rPr>
          <w:rFonts w:ascii="Arial" w:hAnsi="Arial" w:cs="Arial"/>
          <w:b/>
          <w:lang w:val="en-GB"/>
        </w:rPr>
      </w:pPr>
      <w:r>
        <w:rPr>
          <w:rFonts w:ascii="Arial" w:hAnsi="Arial" w:cs="Arial"/>
          <w:b/>
          <w:lang w:val="en-GB"/>
        </w:rPr>
        <w:t>Section 7 – Open Actions</w:t>
      </w:r>
      <w:r>
        <w:rPr>
          <w:rFonts w:ascii="Arial" w:hAnsi="Arial" w:cs="Arial"/>
          <w:lang w:val="en-GB"/>
        </w:rPr>
        <w:br/>
        <w:t xml:space="preserve">Copy here any open action that remained from the actions review in the beginning of the meeting (i.e. with status “OPEN”, and add any new actions (with status “NEW”) </w:t>
      </w:r>
      <w:r w:rsidR="00611700">
        <w:rPr>
          <w:rFonts w:ascii="Arial" w:hAnsi="Arial" w:cs="Arial"/>
          <w:lang w:val="en-GB"/>
        </w:rPr>
        <w:t>that were generated, as follows:</w:t>
      </w:r>
    </w:p>
    <w:p w14:paraId="16A856EF" w14:textId="3503E987" w:rsidR="00667963" w:rsidRPr="00667963" w:rsidRDefault="00667963" w:rsidP="003C4410">
      <w:pPr>
        <w:pStyle w:val="ListParagraph"/>
        <w:numPr>
          <w:ilvl w:val="1"/>
          <w:numId w:val="2"/>
        </w:numPr>
        <w:jc w:val="left"/>
        <w:rPr>
          <w:rFonts w:ascii="Arial" w:hAnsi="Arial" w:cs="Arial"/>
          <w:b/>
          <w:lang w:val="en-GB"/>
        </w:rPr>
      </w:pPr>
      <w:r>
        <w:rPr>
          <w:rFonts w:ascii="Arial" w:hAnsi="Arial" w:cs="Arial"/>
          <w:b/>
          <w:lang w:val="en-GB"/>
        </w:rPr>
        <w:t>ID</w:t>
      </w:r>
      <w:r>
        <w:rPr>
          <w:rFonts w:ascii="Arial" w:hAnsi="Arial" w:cs="Arial"/>
          <w:lang w:val="en-GB"/>
        </w:rPr>
        <w:t xml:space="preserve"> – Use the meeting number and a running action number, e.g. 20/01 for the first action generated at TCB-20, 20/10 for the 10</w:t>
      </w:r>
      <w:r w:rsidRPr="00667963">
        <w:rPr>
          <w:rFonts w:ascii="Arial" w:hAnsi="Arial" w:cs="Arial"/>
          <w:vertAlign w:val="superscript"/>
          <w:lang w:val="en-GB"/>
        </w:rPr>
        <w:t>th</w:t>
      </w:r>
      <w:r>
        <w:rPr>
          <w:rFonts w:ascii="Arial" w:hAnsi="Arial" w:cs="Arial"/>
          <w:lang w:val="en-GB"/>
        </w:rPr>
        <w:t xml:space="preserve"> action at TCB-20, and so forth.</w:t>
      </w:r>
    </w:p>
    <w:p w14:paraId="7222BF80" w14:textId="12ED252E" w:rsidR="00667963" w:rsidRPr="00667963" w:rsidRDefault="00667963" w:rsidP="003C4410">
      <w:pPr>
        <w:pStyle w:val="ListParagraph"/>
        <w:numPr>
          <w:ilvl w:val="1"/>
          <w:numId w:val="2"/>
        </w:numPr>
        <w:jc w:val="left"/>
        <w:rPr>
          <w:rFonts w:ascii="Arial" w:hAnsi="Arial" w:cs="Arial"/>
          <w:b/>
          <w:lang w:val="en-GB"/>
        </w:rPr>
      </w:pPr>
      <w:r>
        <w:rPr>
          <w:rFonts w:ascii="Arial" w:hAnsi="Arial" w:cs="Arial"/>
          <w:b/>
          <w:lang w:val="en-GB"/>
        </w:rPr>
        <w:t>Resp</w:t>
      </w:r>
      <w:r w:rsidRPr="00667963">
        <w:rPr>
          <w:rFonts w:ascii="Arial" w:hAnsi="Arial" w:cs="Arial"/>
          <w:lang w:val="en-GB"/>
        </w:rPr>
        <w:t>.</w:t>
      </w:r>
      <w:r>
        <w:rPr>
          <w:rFonts w:ascii="Arial" w:hAnsi="Arial" w:cs="Arial"/>
          <w:b/>
          <w:lang w:val="en-GB"/>
        </w:rPr>
        <w:t xml:space="preserve"> – </w:t>
      </w:r>
      <w:r>
        <w:rPr>
          <w:rFonts w:ascii="Arial" w:hAnsi="Arial" w:cs="Arial"/>
          <w:lang w:val="en-GB"/>
        </w:rPr>
        <w:t>The responsible individual, using the abbreviation of the person as assigned in section 1 (Attendance)</w:t>
      </w:r>
    </w:p>
    <w:p w14:paraId="72E9EB19" w14:textId="4926C840" w:rsidR="00667963" w:rsidRPr="001D184B" w:rsidRDefault="00667963" w:rsidP="003C4410">
      <w:pPr>
        <w:pStyle w:val="ListParagraph"/>
        <w:numPr>
          <w:ilvl w:val="1"/>
          <w:numId w:val="2"/>
        </w:numPr>
        <w:jc w:val="left"/>
        <w:rPr>
          <w:rFonts w:ascii="Arial" w:hAnsi="Arial" w:cs="Arial"/>
          <w:b/>
          <w:lang w:val="en-GB"/>
        </w:rPr>
      </w:pPr>
      <w:r>
        <w:rPr>
          <w:rFonts w:ascii="Arial" w:hAnsi="Arial" w:cs="Arial"/>
          <w:b/>
          <w:lang w:val="en-GB"/>
        </w:rPr>
        <w:t>Description</w:t>
      </w:r>
      <w:r>
        <w:rPr>
          <w:rFonts w:ascii="Arial" w:hAnsi="Arial" w:cs="Arial"/>
          <w:lang w:val="en-GB"/>
        </w:rPr>
        <w:t xml:space="preserve"> – Brief description of the action. References in section 5 (Items of business) provide the context within which the action was generated. This column is also used to record any progress reporting during the actions review (section </w:t>
      </w:r>
      <w:r w:rsidR="001D184B">
        <w:rPr>
          <w:rFonts w:ascii="Arial" w:hAnsi="Arial" w:cs="Arial"/>
          <w:lang w:val="en-GB"/>
        </w:rPr>
        <w:t>3 Actions review)</w:t>
      </w:r>
    </w:p>
    <w:p w14:paraId="2EB0A13F" w14:textId="01F958C4" w:rsidR="001D184B" w:rsidRPr="001D184B" w:rsidRDefault="001D184B" w:rsidP="003C4410">
      <w:pPr>
        <w:pStyle w:val="ListParagraph"/>
        <w:numPr>
          <w:ilvl w:val="1"/>
          <w:numId w:val="2"/>
        </w:numPr>
        <w:jc w:val="left"/>
        <w:rPr>
          <w:rFonts w:ascii="Arial" w:hAnsi="Arial" w:cs="Arial"/>
          <w:b/>
          <w:lang w:val="en-GB"/>
        </w:rPr>
      </w:pPr>
      <w:r>
        <w:rPr>
          <w:rFonts w:ascii="Arial" w:hAnsi="Arial" w:cs="Arial"/>
          <w:b/>
          <w:lang w:val="en-GB"/>
        </w:rPr>
        <w:t>Status</w:t>
      </w:r>
      <w:r>
        <w:rPr>
          <w:rFonts w:ascii="Arial" w:hAnsi="Arial" w:cs="Arial"/>
          <w:lang w:val="en-GB"/>
        </w:rPr>
        <w:t xml:space="preserve"> – for new actions generated in the </w:t>
      </w:r>
      <w:proofErr w:type="spellStart"/>
      <w:r>
        <w:rPr>
          <w:rFonts w:ascii="Arial" w:hAnsi="Arial" w:cs="Arial"/>
          <w:lang w:val="en-GB"/>
        </w:rPr>
        <w:t>minuted</w:t>
      </w:r>
      <w:proofErr w:type="spellEnd"/>
      <w:r>
        <w:rPr>
          <w:rFonts w:ascii="Arial" w:hAnsi="Arial" w:cs="Arial"/>
          <w:lang w:val="en-GB"/>
        </w:rPr>
        <w:t xml:space="preserve"> meeting, the status is always “NEW”.</w:t>
      </w:r>
    </w:p>
    <w:p w14:paraId="55CF1A0A" w14:textId="60D04653" w:rsidR="001D184B" w:rsidRPr="001D184B" w:rsidRDefault="001D184B" w:rsidP="003C4410">
      <w:pPr>
        <w:pStyle w:val="ListParagraph"/>
        <w:numPr>
          <w:ilvl w:val="0"/>
          <w:numId w:val="2"/>
        </w:numPr>
        <w:jc w:val="left"/>
        <w:rPr>
          <w:rFonts w:ascii="Arial" w:hAnsi="Arial" w:cs="Arial"/>
          <w:b/>
          <w:lang w:val="en-GB"/>
        </w:rPr>
      </w:pPr>
      <w:r>
        <w:rPr>
          <w:rFonts w:ascii="Arial" w:hAnsi="Arial" w:cs="Arial"/>
          <w:b/>
          <w:lang w:val="en-GB"/>
        </w:rPr>
        <w:t>Remove this section (“Guidelines”)</w:t>
      </w:r>
      <w:r w:rsidRPr="001D184B">
        <w:rPr>
          <w:rFonts w:ascii="Arial" w:hAnsi="Arial" w:cs="Arial"/>
          <w:lang w:val="en-GB"/>
        </w:rPr>
        <w:t>.</w:t>
      </w:r>
    </w:p>
    <w:p w14:paraId="3126CD7F" w14:textId="1FD4EF35" w:rsidR="001D184B" w:rsidRPr="003C4410" w:rsidRDefault="001D184B" w:rsidP="003C4410">
      <w:pPr>
        <w:pStyle w:val="ListParagraph"/>
        <w:numPr>
          <w:ilvl w:val="0"/>
          <w:numId w:val="2"/>
        </w:numPr>
        <w:jc w:val="left"/>
        <w:rPr>
          <w:rFonts w:ascii="Arial" w:hAnsi="Arial" w:cs="Arial"/>
          <w:b/>
          <w:lang w:val="en-GB"/>
        </w:rPr>
      </w:pPr>
      <w:r>
        <w:rPr>
          <w:rFonts w:ascii="Arial" w:hAnsi="Arial" w:cs="Arial"/>
          <w:b/>
          <w:lang w:val="en-GB"/>
        </w:rPr>
        <w:t>Update the Table of contents</w:t>
      </w:r>
      <w:r>
        <w:rPr>
          <w:rFonts w:ascii="Arial" w:hAnsi="Arial" w:cs="Arial"/>
          <w:lang w:val="en-GB"/>
        </w:rPr>
        <w:br/>
        <w:t xml:space="preserve">Select all text in the document (Ctrl-A, or </w:t>
      </w:r>
      <w:proofErr w:type="spellStart"/>
      <w:r>
        <w:rPr>
          <w:rFonts w:ascii="Arial" w:hAnsi="Arial" w:cs="Arial"/>
          <w:lang w:val="en-GB"/>
        </w:rPr>
        <w:t>Cmd</w:t>
      </w:r>
      <w:proofErr w:type="spellEnd"/>
      <w:r>
        <w:rPr>
          <w:rFonts w:ascii="Arial" w:hAnsi="Arial" w:cs="Arial"/>
          <w:lang w:val="en-GB"/>
        </w:rPr>
        <w:t xml:space="preserve">-A on Apple PCs), right-click and select </w:t>
      </w:r>
      <w:r w:rsidR="003C4410">
        <w:rPr>
          <w:rFonts w:ascii="Arial" w:hAnsi="Arial" w:cs="Arial"/>
          <w:lang w:val="en-GB"/>
        </w:rPr>
        <w:t>“Update Field”. Select “Update entire table” for the Table of Contents.</w:t>
      </w:r>
    </w:p>
    <w:p w14:paraId="3E495F2C" w14:textId="77777777" w:rsidR="003C4410" w:rsidRPr="003C4410" w:rsidRDefault="003C4410" w:rsidP="003C4410">
      <w:pPr>
        <w:jc w:val="left"/>
        <w:rPr>
          <w:rFonts w:ascii="Arial" w:hAnsi="Arial" w:cs="Arial"/>
          <w:b/>
          <w:lang w:val="en-GB"/>
        </w:rPr>
      </w:pPr>
      <w:bookmarkStart w:id="12" w:name="_GoBack"/>
      <w:bookmarkEnd w:id="12"/>
    </w:p>
    <w:sectPr w:rsidR="003C4410" w:rsidRPr="003C4410" w:rsidSect="00CC47CB">
      <w:headerReference w:type="default" r:id="rId10"/>
      <w:footerReference w:type="default" r:id="rId11"/>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1794" w14:textId="77777777" w:rsidR="001D184B" w:rsidRDefault="001D184B" w:rsidP="00D360F3">
      <w:pPr>
        <w:spacing w:after="0" w:line="240" w:lineRule="auto"/>
      </w:pPr>
      <w:r>
        <w:separator/>
      </w:r>
    </w:p>
  </w:endnote>
  <w:endnote w:type="continuationSeparator" w:id="0">
    <w:p w14:paraId="04244896" w14:textId="77777777" w:rsidR="001D184B" w:rsidRDefault="001D184B"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292F162F" w:rsidR="001D184B" w:rsidRPr="00B84C1F" w:rsidRDefault="001D184B">
        <w:pPr>
          <w:pStyle w:val="Footer"/>
          <w:jc w:val="right"/>
          <w:rPr>
            <w:rFonts w:ascii="Arial" w:hAnsi="Arial" w:cs="Arial"/>
            <w:sz w:val="20"/>
            <w:szCs w:val="20"/>
          </w:rPr>
        </w:pPr>
        <w:r w:rsidRPr="002F6E6A">
          <w:rPr>
            <w:rFonts w:asciiTheme="minorHAnsi" w:hAnsiTheme="minorHAnsi" w:cs="Arial"/>
            <w:sz w:val="20"/>
            <w:highlight w:val="yellow"/>
            <w:lang w:val="en-GB"/>
          </w:rPr>
          <w:t>Mon 17 June 2013</w:t>
        </w:r>
        <w:r w:rsidRPr="008215C1">
          <w:rPr>
            <w:rFonts w:asciiTheme="minorHAnsi" w:hAnsiTheme="minorHAnsi" w:cs="Arial"/>
            <w:sz w:val="20"/>
            <w:lang w:val="en-GB"/>
          </w:rPr>
          <w:tab/>
        </w:r>
        <w:r w:rsidRPr="002F6E6A">
          <w:rPr>
            <w:rFonts w:asciiTheme="minorHAnsi" w:hAnsiTheme="minorHAnsi" w:cs="Arial"/>
            <w:sz w:val="20"/>
            <w:highlight w:val="yellow"/>
            <w:lang w:val="en-GB"/>
          </w:rPr>
          <w:t>TCB-19</w:t>
        </w:r>
        <w:r>
          <w:rPr>
            <w:rFonts w:ascii="Arial" w:hAnsi="Arial" w:cs="Arial"/>
            <w:lang w:val="en-GB"/>
          </w:rPr>
          <w:tab/>
        </w: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3C4410" w:rsidRPr="003C4410">
          <w:rPr>
            <w:rFonts w:cs="Arial"/>
            <w:noProof/>
            <w:sz w:val="20"/>
            <w:szCs w:val="20"/>
          </w:rPr>
          <w:t>9</w:t>
        </w:r>
        <w:r w:rsidRPr="00B84C1F">
          <w:rPr>
            <w:rFonts w:ascii="Arial" w:hAnsi="Arial" w:cs="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80BC" w14:textId="77777777" w:rsidR="001D184B" w:rsidRDefault="001D184B" w:rsidP="00D360F3">
      <w:pPr>
        <w:spacing w:after="0" w:line="240" w:lineRule="auto"/>
      </w:pPr>
      <w:r>
        <w:separator/>
      </w:r>
    </w:p>
  </w:footnote>
  <w:footnote w:type="continuationSeparator" w:id="0">
    <w:p w14:paraId="053390D0" w14:textId="77777777" w:rsidR="001D184B" w:rsidRDefault="001D184B"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1D184B" w14:paraId="14D55B53" w14:textId="77777777" w:rsidTr="009B3D32">
      <w:trPr>
        <w:trHeight w:val="1131"/>
      </w:trPr>
      <w:tc>
        <w:tcPr>
          <w:tcW w:w="2559" w:type="dxa"/>
        </w:tcPr>
        <w:p w14:paraId="3C215CC2" w14:textId="77777777" w:rsidR="001D184B" w:rsidRDefault="001D184B"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1D184B" w:rsidRDefault="001D184B"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1D184B" w:rsidRDefault="001D184B"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1D184B" w:rsidRDefault="001D184B">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71C"/>
    <w:multiLevelType w:val="hybridMultilevel"/>
    <w:tmpl w:val="C9C06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52A0C"/>
    <w:multiLevelType w:val="multilevel"/>
    <w:tmpl w:val="C2CCB6D8"/>
    <w:lvl w:ilvl="0">
      <w:start w:val="1"/>
      <w:numFmt w:val="decimal"/>
      <w:pStyle w:val="Heading1"/>
      <w:lvlText w:val="%1"/>
      <w:lvlJc w:val="left"/>
      <w:pPr>
        <w:ind w:left="28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056"/>
    <w:rsid w:val="0000187F"/>
    <w:rsid w:val="00001DC7"/>
    <w:rsid w:val="0000336F"/>
    <w:rsid w:val="000039CB"/>
    <w:rsid w:val="0000406F"/>
    <w:rsid w:val="00005968"/>
    <w:rsid w:val="00014A9B"/>
    <w:rsid w:val="00016E2F"/>
    <w:rsid w:val="00017E20"/>
    <w:rsid w:val="00020309"/>
    <w:rsid w:val="000211DC"/>
    <w:rsid w:val="00021CED"/>
    <w:rsid w:val="00023E97"/>
    <w:rsid w:val="000251EB"/>
    <w:rsid w:val="00025DFA"/>
    <w:rsid w:val="0002686D"/>
    <w:rsid w:val="00030325"/>
    <w:rsid w:val="00030437"/>
    <w:rsid w:val="000321C1"/>
    <w:rsid w:val="00034CB6"/>
    <w:rsid w:val="00036F72"/>
    <w:rsid w:val="00037F6F"/>
    <w:rsid w:val="0004004E"/>
    <w:rsid w:val="00045C16"/>
    <w:rsid w:val="000465A1"/>
    <w:rsid w:val="00046785"/>
    <w:rsid w:val="00046D76"/>
    <w:rsid w:val="000472A4"/>
    <w:rsid w:val="0004798B"/>
    <w:rsid w:val="0005018E"/>
    <w:rsid w:val="000505C0"/>
    <w:rsid w:val="00052B9C"/>
    <w:rsid w:val="00053EFD"/>
    <w:rsid w:val="00054259"/>
    <w:rsid w:val="00055D39"/>
    <w:rsid w:val="00056222"/>
    <w:rsid w:val="00056618"/>
    <w:rsid w:val="00056632"/>
    <w:rsid w:val="0005681F"/>
    <w:rsid w:val="00062C17"/>
    <w:rsid w:val="00064086"/>
    <w:rsid w:val="00066CD3"/>
    <w:rsid w:val="00067F51"/>
    <w:rsid w:val="0007112F"/>
    <w:rsid w:val="000721DF"/>
    <w:rsid w:val="00072271"/>
    <w:rsid w:val="00072E45"/>
    <w:rsid w:val="0007375F"/>
    <w:rsid w:val="00073E02"/>
    <w:rsid w:val="000743AC"/>
    <w:rsid w:val="00076904"/>
    <w:rsid w:val="00076A9B"/>
    <w:rsid w:val="00076EB1"/>
    <w:rsid w:val="00077E62"/>
    <w:rsid w:val="00082481"/>
    <w:rsid w:val="000853EE"/>
    <w:rsid w:val="000859BD"/>
    <w:rsid w:val="00090134"/>
    <w:rsid w:val="000948E9"/>
    <w:rsid w:val="0009750C"/>
    <w:rsid w:val="000A13AA"/>
    <w:rsid w:val="000A146E"/>
    <w:rsid w:val="000A2461"/>
    <w:rsid w:val="000A56CA"/>
    <w:rsid w:val="000A5842"/>
    <w:rsid w:val="000A5EE4"/>
    <w:rsid w:val="000A5EEC"/>
    <w:rsid w:val="000A60A5"/>
    <w:rsid w:val="000A60B9"/>
    <w:rsid w:val="000A759A"/>
    <w:rsid w:val="000A75F3"/>
    <w:rsid w:val="000B0D4F"/>
    <w:rsid w:val="000B0E54"/>
    <w:rsid w:val="000B2159"/>
    <w:rsid w:val="000B2E8A"/>
    <w:rsid w:val="000B58B3"/>
    <w:rsid w:val="000B679D"/>
    <w:rsid w:val="000B7612"/>
    <w:rsid w:val="000B7FEB"/>
    <w:rsid w:val="000C0338"/>
    <w:rsid w:val="000C0836"/>
    <w:rsid w:val="000C0C79"/>
    <w:rsid w:val="000C2066"/>
    <w:rsid w:val="000C3474"/>
    <w:rsid w:val="000C610C"/>
    <w:rsid w:val="000C62D9"/>
    <w:rsid w:val="000D0543"/>
    <w:rsid w:val="000D0583"/>
    <w:rsid w:val="000D1776"/>
    <w:rsid w:val="000D4C1E"/>
    <w:rsid w:val="000D4D06"/>
    <w:rsid w:val="000D5110"/>
    <w:rsid w:val="000D6CAA"/>
    <w:rsid w:val="000D6D8D"/>
    <w:rsid w:val="000D751F"/>
    <w:rsid w:val="000E1033"/>
    <w:rsid w:val="000E14EA"/>
    <w:rsid w:val="000E327B"/>
    <w:rsid w:val="000E4FA6"/>
    <w:rsid w:val="000E56CC"/>
    <w:rsid w:val="000E63E1"/>
    <w:rsid w:val="000E6A27"/>
    <w:rsid w:val="000E7B6D"/>
    <w:rsid w:val="000E7BE7"/>
    <w:rsid w:val="000F02C9"/>
    <w:rsid w:val="000F18BD"/>
    <w:rsid w:val="000F3A90"/>
    <w:rsid w:val="000F4355"/>
    <w:rsid w:val="000F671D"/>
    <w:rsid w:val="0010012E"/>
    <w:rsid w:val="00101128"/>
    <w:rsid w:val="00101595"/>
    <w:rsid w:val="001022A1"/>
    <w:rsid w:val="00103601"/>
    <w:rsid w:val="00103C5D"/>
    <w:rsid w:val="001059BE"/>
    <w:rsid w:val="00105BBF"/>
    <w:rsid w:val="00106EA0"/>
    <w:rsid w:val="0010781A"/>
    <w:rsid w:val="00110092"/>
    <w:rsid w:val="0011038D"/>
    <w:rsid w:val="0011109A"/>
    <w:rsid w:val="00111907"/>
    <w:rsid w:val="00112125"/>
    <w:rsid w:val="001146DE"/>
    <w:rsid w:val="00116141"/>
    <w:rsid w:val="00123E84"/>
    <w:rsid w:val="001243CE"/>
    <w:rsid w:val="001245E0"/>
    <w:rsid w:val="00124912"/>
    <w:rsid w:val="00125A7B"/>
    <w:rsid w:val="00126234"/>
    <w:rsid w:val="00130131"/>
    <w:rsid w:val="001307C7"/>
    <w:rsid w:val="00130E05"/>
    <w:rsid w:val="00131507"/>
    <w:rsid w:val="00135CB7"/>
    <w:rsid w:val="00137E0B"/>
    <w:rsid w:val="00137F8F"/>
    <w:rsid w:val="0014133F"/>
    <w:rsid w:val="001418B4"/>
    <w:rsid w:val="0014315A"/>
    <w:rsid w:val="0014368A"/>
    <w:rsid w:val="0014599A"/>
    <w:rsid w:val="00147969"/>
    <w:rsid w:val="00147A15"/>
    <w:rsid w:val="00147FAF"/>
    <w:rsid w:val="00150E77"/>
    <w:rsid w:val="001511EF"/>
    <w:rsid w:val="00152A37"/>
    <w:rsid w:val="00152D02"/>
    <w:rsid w:val="00153911"/>
    <w:rsid w:val="00154441"/>
    <w:rsid w:val="0015551E"/>
    <w:rsid w:val="001577B7"/>
    <w:rsid w:val="001578CD"/>
    <w:rsid w:val="00160170"/>
    <w:rsid w:val="00160E04"/>
    <w:rsid w:val="001610B0"/>
    <w:rsid w:val="00161959"/>
    <w:rsid w:val="00161B74"/>
    <w:rsid w:val="00162E23"/>
    <w:rsid w:val="00166858"/>
    <w:rsid w:val="00167AD9"/>
    <w:rsid w:val="00170A5F"/>
    <w:rsid w:val="00170BB8"/>
    <w:rsid w:val="0017134F"/>
    <w:rsid w:val="00174CF8"/>
    <w:rsid w:val="001761D6"/>
    <w:rsid w:val="0017674A"/>
    <w:rsid w:val="00176AD1"/>
    <w:rsid w:val="00183D02"/>
    <w:rsid w:val="00183D1A"/>
    <w:rsid w:val="001845D6"/>
    <w:rsid w:val="00184C86"/>
    <w:rsid w:val="00184F60"/>
    <w:rsid w:val="0018580F"/>
    <w:rsid w:val="0018724B"/>
    <w:rsid w:val="00193AA8"/>
    <w:rsid w:val="00194CCD"/>
    <w:rsid w:val="00195369"/>
    <w:rsid w:val="001A011C"/>
    <w:rsid w:val="001A2C69"/>
    <w:rsid w:val="001A2E14"/>
    <w:rsid w:val="001A4197"/>
    <w:rsid w:val="001A44DC"/>
    <w:rsid w:val="001A4C01"/>
    <w:rsid w:val="001A5011"/>
    <w:rsid w:val="001A6D2D"/>
    <w:rsid w:val="001A741A"/>
    <w:rsid w:val="001A7506"/>
    <w:rsid w:val="001B0194"/>
    <w:rsid w:val="001B0BE9"/>
    <w:rsid w:val="001B4FFE"/>
    <w:rsid w:val="001B5635"/>
    <w:rsid w:val="001B62D5"/>
    <w:rsid w:val="001B7DC6"/>
    <w:rsid w:val="001C1B46"/>
    <w:rsid w:val="001C2782"/>
    <w:rsid w:val="001C4968"/>
    <w:rsid w:val="001C73A9"/>
    <w:rsid w:val="001C7C7B"/>
    <w:rsid w:val="001D04C8"/>
    <w:rsid w:val="001D184B"/>
    <w:rsid w:val="001D189A"/>
    <w:rsid w:val="001D3DB5"/>
    <w:rsid w:val="001D430D"/>
    <w:rsid w:val="001D54D3"/>
    <w:rsid w:val="001D75A1"/>
    <w:rsid w:val="001D7674"/>
    <w:rsid w:val="001D7CD9"/>
    <w:rsid w:val="001E404F"/>
    <w:rsid w:val="001E4F27"/>
    <w:rsid w:val="001E62E2"/>
    <w:rsid w:val="001E6738"/>
    <w:rsid w:val="001E692F"/>
    <w:rsid w:val="001F4B8A"/>
    <w:rsid w:val="001F5947"/>
    <w:rsid w:val="001F646B"/>
    <w:rsid w:val="002030B8"/>
    <w:rsid w:val="00203617"/>
    <w:rsid w:val="0020574B"/>
    <w:rsid w:val="00207888"/>
    <w:rsid w:val="00207AEF"/>
    <w:rsid w:val="0021004F"/>
    <w:rsid w:val="00210D64"/>
    <w:rsid w:val="00211E88"/>
    <w:rsid w:val="002140B0"/>
    <w:rsid w:val="00214799"/>
    <w:rsid w:val="0021496A"/>
    <w:rsid w:val="0021539D"/>
    <w:rsid w:val="00217ADF"/>
    <w:rsid w:val="00220CCB"/>
    <w:rsid w:val="00220E33"/>
    <w:rsid w:val="00222C52"/>
    <w:rsid w:val="0022465E"/>
    <w:rsid w:val="00226B6E"/>
    <w:rsid w:val="0022713B"/>
    <w:rsid w:val="002302A5"/>
    <w:rsid w:val="002311CC"/>
    <w:rsid w:val="002315C7"/>
    <w:rsid w:val="00231E33"/>
    <w:rsid w:val="0023485A"/>
    <w:rsid w:val="00234E1C"/>
    <w:rsid w:val="002353CA"/>
    <w:rsid w:val="002358AB"/>
    <w:rsid w:val="00237240"/>
    <w:rsid w:val="00237CE8"/>
    <w:rsid w:val="00240B1D"/>
    <w:rsid w:val="00241958"/>
    <w:rsid w:val="00241A31"/>
    <w:rsid w:val="002427E7"/>
    <w:rsid w:val="002445D0"/>
    <w:rsid w:val="00244C29"/>
    <w:rsid w:val="00245570"/>
    <w:rsid w:val="00246281"/>
    <w:rsid w:val="002462B0"/>
    <w:rsid w:val="00250A8D"/>
    <w:rsid w:val="00250F1B"/>
    <w:rsid w:val="00251E8F"/>
    <w:rsid w:val="00253780"/>
    <w:rsid w:val="00254883"/>
    <w:rsid w:val="002548C3"/>
    <w:rsid w:val="00257D1E"/>
    <w:rsid w:val="00260201"/>
    <w:rsid w:val="00260DEF"/>
    <w:rsid w:val="0026269A"/>
    <w:rsid w:val="00262FCD"/>
    <w:rsid w:val="00265D68"/>
    <w:rsid w:val="002662BC"/>
    <w:rsid w:val="002668BA"/>
    <w:rsid w:val="00273E15"/>
    <w:rsid w:val="002804C6"/>
    <w:rsid w:val="00280756"/>
    <w:rsid w:val="0028276F"/>
    <w:rsid w:val="00283D5E"/>
    <w:rsid w:val="00284268"/>
    <w:rsid w:val="0028612C"/>
    <w:rsid w:val="002871B3"/>
    <w:rsid w:val="002876AD"/>
    <w:rsid w:val="00287F1F"/>
    <w:rsid w:val="002928E6"/>
    <w:rsid w:val="00293479"/>
    <w:rsid w:val="002966CC"/>
    <w:rsid w:val="00296C80"/>
    <w:rsid w:val="002A2A7F"/>
    <w:rsid w:val="002A2E06"/>
    <w:rsid w:val="002A2FDA"/>
    <w:rsid w:val="002A533C"/>
    <w:rsid w:val="002A5C5D"/>
    <w:rsid w:val="002A6A32"/>
    <w:rsid w:val="002A7233"/>
    <w:rsid w:val="002A7D37"/>
    <w:rsid w:val="002B1913"/>
    <w:rsid w:val="002B213B"/>
    <w:rsid w:val="002B2398"/>
    <w:rsid w:val="002B5465"/>
    <w:rsid w:val="002B5E35"/>
    <w:rsid w:val="002B6F36"/>
    <w:rsid w:val="002C147B"/>
    <w:rsid w:val="002C280F"/>
    <w:rsid w:val="002C3D71"/>
    <w:rsid w:val="002C4E0D"/>
    <w:rsid w:val="002C56A2"/>
    <w:rsid w:val="002C5AF3"/>
    <w:rsid w:val="002C6573"/>
    <w:rsid w:val="002C737B"/>
    <w:rsid w:val="002C7A61"/>
    <w:rsid w:val="002D115C"/>
    <w:rsid w:val="002D2434"/>
    <w:rsid w:val="002D397E"/>
    <w:rsid w:val="002D481D"/>
    <w:rsid w:val="002D4DCB"/>
    <w:rsid w:val="002D4FA2"/>
    <w:rsid w:val="002D5ADA"/>
    <w:rsid w:val="002D5DD1"/>
    <w:rsid w:val="002D76ED"/>
    <w:rsid w:val="002E05CC"/>
    <w:rsid w:val="002E0964"/>
    <w:rsid w:val="002E11DC"/>
    <w:rsid w:val="002E2532"/>
    <w:rsid w:val="002E27B7"/>
    <w:rsid w:val="002E297F"/>
    <w:rsid w:val="002E3337"/>
    <w:rsid w:val="002E5E8C"/>
    <w:rsid w:val="002E5F6F"/>
    <w:rsid w:val="002E6409"/>
    <w:rsid w:val="002E66F0"/>
    <w:rsid w:val="002E6CC4"/>
    <w:rsid w:val="002F1567"/>
    <w:rsid w:val="002F39C4"/>
    <w:rsid w:val="002F3A39"/>
    <w:rsid w:val="002F489A"/>
    <w:rsid w:val="002F4B75"/>
    <w:rsid w:val="002F4EF1"/>
    <w:rsid w:val="002F4FBE"/>
    <w:rsid w:val="002F6075"/>
    <w:rsid w:val="002F6E6A"/>
    <w:rsid w:val="002F75EF"/>
    <w:rsid w:val="00300591"/>
    <w:rsid w:val="0030069E"/>
    <w:rsid w:val="00303880"/>
    <w:rsid w:val="00303F8B"/>
    <w:rsid w:val="0030494D"/>
    <w:rsid w:val="0030737F"/>
    <w:rsid w:val="0030774F"/>
    <w:rsid w:val="00310401"/>
    <w:rsid w:val="0031153C"/>
    <w:rsid w:val="00312E7E"/>
    <w:rsid w:val="00313121"/>
    <w:rsid w:val="003148F4"/>
    <w:rsid w:val="00314E48"/>
    <w:rsid w:val="003158FC"/>
    <w:rsid w:val="00316DDD"/>
    <w:rsid w:val="00317AA2"/>
    <w:rsid w:val="00322A69"/>
    <w:rsid w:val="00323212"/>
    <w:rsid w:val="00324BFB"/>
    <w:rsid w:val="00326059"/>
    <w:rsid w:val="00326635"/>
    <w:rsid w:val="00326BB6"/>
    <w:rsid w:val="00326CBF"/>
    <w:rsid w:val="00327D82"/>
    <w:rsid w:val="003314C6"/>
    <w:rsid w:val="003324B1"/>
    <w:rsid w:val="00333CC1"/>
    <w:rsid w:val="00334BC3"/>
    <w:rsid w:val="00334FFB"/>
    <w:rsid w:val="00337DC4"/>
    <w:rsid w:val="0034012C"/>
    <w:rsid w:val="00341182"/>
    <w:rsid w:val="00341D0F"/>
    <w:rsid w:val="00343483"/>
    <w:rsid w:val="003435E0"/>
    <w:rsid w:val="00344C70"/>
    <w:rsid w:val="00344E80"/>
    <w:rsid w:val="0034656C"/>
    <w:rsid w:val="003516EC"/>
    <w:rsid w:val="00351985"/>
    <w:rsid w:val="00354261"/>
    <w:rsid w:val="00356387"/>
    <w:rsid w:val="003569B4"/>
    <w:rsid w:val="00357CC3"/>
    <w:rsid w:val="0036156E"/>
    <w:rsid w:val="00361D6C"/>
    <w:rsid w:val="00361E29"/>
    <w:rsid w:val="0036259C"/>
    <w:rsid w:val="00364F7F"/>
    <w:rsid w:val="003660F1"/>
    <w:rsid w:val="00366A6A"/>
    <w:rsid w:val="00367B27"/>
    <w:rsid w:val="00367FA9"/>
    <w:rsid w:val="00370506"/>
    <w:rsid w:val="003708F7"/>
    <w:rsid w:val="00370B92"/>
    <w:rsid w:val="003719BD"/>
    <w:rsid w:val="003729DB"/>
    <w:rsid w:val="00374087"/>
    <w:rsid w:val="00375B6C"/>
    <w:rsid w:val="00377339"/>
    <w:rsid w:val="00380153"/>
    <w:rsid w:val="00380223"/>
    <w:rsid w:val="00381410"/>
    <w:rsid w:val="00382DBC"/>
    <w:rsid w:val="00383D77"/>
    <w:rsid w:val="00386AC8"/>
    <w:rsid w:val="00387F69"/>
    <w:rsid w:val="00391F7A"/>
    <w:rsid w:val="003941A9"/>
    <w:rsid w:val="0039481C"/>
    <w:rsid w:val="00394F41"/>
    <w:rsid w:val="00395C28"/>
    <w:rsid w:val="00395EFF"/>
    <w:rsid w:val="00396A07"/>
    <w:rsid w:val="00397070"/>
    <w:rsid w:val="003A06B5"/>
    <w:rsid w:val="003A21DC"/>
    <w:rsid w:val="003A3098"/>
    <w:rsid w:val="003A3351"/>
    <w:rsid w:val="003A5BFA"/>
    <w:rsid w:val="003A64AF"/>
    <w:rsid w:val="003A78CF"/>
    <w:rsid w:val="003B1DE4"/>
    <w:rsid w:val="003B24EC"/>
    <w:rsid w:val="003B38F5"/>
    <w:rsid w:val="003B5C83"/>
    <w:rsid w:val="003C1643"/>
    <w:rsid w:val="003C1B23"/>
    <w:rsid w:val="003C2346"/>
    <w:rsid w:val="003C2419"/>
    <w:rsid w:val="003C41F4"/>
    <w:rsid w:val="003C4393"/>
    <w:rsid w:val="003C4410"/>
    <w:rsid w:val="003C4439"/>
    <w:rsid w:val="003C6006"/>
    <w:rsid w:val="003C7A22"/>
    <w:rsid w:val="003D0350"/>
    <w:rsid w:val="003D0FFD"/>
    <w:rsid w:val="003D1213"/>
    <w:rsid w:val="003D342D"/>
    <w:rsid w:val="003D5137"/>
    <w:rsid w:val="003D6139"/>
    <w:rsid w:val="003D6776"/>
    <w:rsid w:val="003E193F"/>
    <w:rsid w:val="003E2317"/>
    <w:rsid w:val="003E3121"/>
    <w:rsid w:val="003E3BED"/>
    <w:rsid w:val="003E5C64"/>
    <w:rsid w:val="003E644C"/>
    <w:rsid w:val="003E7500"/>
    <w:rsid w:val="003E78B6"/>
    <w:rsid w:val="003F355D"/>
    <w:rsid w:val="003F4AD2"/>
    <w:rsid w:val="003F4C25"/>
    <w:rsid w:val="003F525F"/>
    <w:rsid w:val="003F5A7D"/>
    <w:rsid w:val="00401B69"/>
    <w:rsid w:val="004049E2"/>
    <w:rsid w:val="00404F22"/>
    <w:rsid w:val="00405677"/>
    <w:rsid w:val="0040660B"/>
    <w:rsid w:val="00406E03"/>
    <w:rsid w:val="0040747B"/>
    <w:rsid w:val="00407C20"/>
    <w:rsid w:val="00407C5F"/>
    <w:rsid w:val="0041096B"/>
    <w:rsid w:val="00410F8C"/>
    <w:rsid w:val="00410FA7"/>
    <w:rsid w:val="00411AEF"/>
    <w:rsid w:val="00411FE2"/>
    <w:rsid w:val="00412BB6"/>
    <w:rsid w:val="004140B4"/>
    <w:rsid w:val="004163C7"/>
    <w:rsid w:val="004175AD"/>
    <w:rsid w:val="00420AA7"/>
    <w:rsid w:val="00423F3F"/>
    <w:rsid w:val="004261CD"/>
    <w:rsid w:val="004326F2"/>
    <w:rsid w:val="004340CB"/>
    <w:rsid w:val="00434457"/>
    <w:rsid w:val="00434534"/>
    <w:rsid w:val="00435172"/>
    <w:rsid w:val="00435C93"/>
    <w:rsid w:val="004378DA"/>
    <w:rsid w:val="00441067"/>
    <w:rsid w:val="00444160"/>
    <w:rsid w:val="00444C65"/>
    <w:rsid w:val="004453B5"/>
    <w:rsid w:val="00446433"/>
    <w:rsid w:val="004464E9"/>
    <w:rsid w:val="00447ADB"/>
    <w:rsid w:val="00451CAE"/>
    <w:rsid w:val="004536CF"/>
    <w:rsid w:val="00455805"/>
    <w:rsid w:val="00456B49"/>
    <w:rsid w:val="004577A3"/>
    <w:rsid w:val="00457A45"/>
    <w:rsid w:val="00460BE3"/>
    <w:rsid w:val="00460C61"/>
    <w:rsid w:val="00461BF0"/>
    <w:rsid w:val="00463589"/>
    <w:rsid w:val="00466442"/>
    <w:rsid w:val="00470291"/>
    <w:rsid w:val="004710B8"/>
    <w:rsid w:val="00471A68"/>
    <w:rsid w:val="00472744"/>
    <w:rsid w:val="00474B3D"/>
    <w:rsid w:val="0047697A"/>
    <w:rsid w:val="00477782"/>
    <w:rsid w:val="004814E5"/>
    <w:rsid w:val="004815F9"/>
    <w:rsid w:val="00482965"/>
    <w:rsid w:val="00482A13"/>
    <w:rsid w:val="00484A67"/>
    <w:rsid w:val="0048533C"/>
    <w:rsid w:val="004869BC"/>
    <w:rsid w:val="0049196F"/>
    <w:rsid w:val="00496B55"/>
    <w:rsid w:val="00496D11"/>
    <w:rsid w:val="00496D2D"/>
    <w:rsid w:val="004A0E65"/>
    <w:rsid w:val="004A1306"/>
    <w:rsid w:val="004A1B2A"/>
    <w:rsid w:val="004A324A"/>
    <w:rsid w:val="004A3E2A"/>
    <w:rsid w:val="004A47F0"/>
    <w:rsid w:val="004A4E0B"/>
    <w:rsid w:val="004A61AC"/>
    <w:rsid w:val="004A6316"/>
    <w:rsid w:val="004A6663"/>
    <w:rsid w:val="004A75FA"/>
    <w:rsid w:val="004B1588"/>
    <w:rsid w:val="004B2AF8"/>
    <w:rsid w:val="004B433A"/>
    <w:rsid w:val="004B4882"/>
    <w:rsid w:val="004B573F"/>
    <w:rsid w:val="004B6805"/>
    <w:rsid w:val="004B7EF7"/>
    <w:rsid w:val="004C04AF"/>
    <w:rsid w:val="004C0F52"/>
    <w:rsid w:val="004C3B85"/>
    <w:rsid w:val="004C4485"/>
    <w:rsid w:val="004C4FBF"/>
    <w:rsid w:val="004D01B1"/>
    <w:rsid w:val="004D18AB"/>
    <w:rsid w:val="004D344C"/>
    <w:rsid w:val="004D6FB7"/>
    <w:rsid w:val="004E03C7"/>
    <w:rsid w:val="004E11A8"/>
    <w:rsid w:val="004E3961"/>
    <w:rsid w:val="004E5B07"/>
    <w:rsid w:val="004F047D"/>
    <w:rsid w:val="004F2ECD"/>
    <w:rsid w:val="004F3783"/>
    <w:rsid w:val="004F514D"/>
    <w:rsid w:val="004F5E3E"/>
    <w:rsid w:val="0050047E"/>
    <w:rsid w:val="005006F7"/>
    <w:rsid w:val="00503BC8"/>
    <w:rsid w:val="00504352"/>
    <w:rsid w:val="00504981"/>
    <w:rsid w:val="00505DB3"/>
    <w:rsid w:val="0050675F"/>
    <w:rsid w:val="005069EB"/>
    <w:rsid w:val="0050776B"/>
    <w:rsid w:val="0051272E"/>
    <w:rsid w:val="00512D28"/>
    <w:rsid w:val="00514AAB"/>
    <w:rsid w:val="005158ED"/>
    <w:rsid w:val="005161D5"/>
    <w:rsid w:val="00516EB6"/>
    <w:rsid w:val="0051756F"/>
    <w:rsid w:val="005205C4"/>
    <w:rsid w:val="00520E96"/>
    <w:rsid w:val="005221C2"/>
    <w:rsid w:val="00523F74"/>
    <w:rsid w:val="005258AE"/>
    <w:rsid w:val="00530C99"/>
    <w:rsid w:val="005325E3"/>
    <w:rsid w:val="00533E9E"/>
    <w:rsid w:val="0053423F"/>
    <w:rsid w:val="00534BA7"/>
    <w:rsid w:val="005356A7"/>
    <w:rsid w:val="00536958"/>
    <w:rsid w:val="0053745F"/>
    <w:rsid w:val="005433FE"/>
    <w:rsid w:val="00544760"/>
    <w:rsid w:val="00544A08"/>
    <w:rsid w:val="00546D6D"/>
    <w:rsid w:val="005474CA"/>
    <w:rsid w:val="00553133"/>
    <w:rsid w:val="005537C5"/>
    <w:rsid w:val="00554172"/>
    <w:rsid w:val="00557ABE"/>
    <w:rsid w:val="005612DF"/>
    <w:rsid w:val="005615F4"/>
    <w:rsid w:val="00563AC7"/>
    <w:rsid w:val="00563DEC"/>
    <w:rsid w:val="005658C7"/>
    <w:rsid w:val="00566172"/>
    <w:rsid w:val="00570AA3"/>
    <w:rsid w:val="0057117D"/>
    <w:rsid w:val="005725DB"/>
    <w:rsid w:val="005754CC"/>
    <w:rsid w:val="00577C8D"/>
    <w:rsid w:val="0058307C"/>
    <w:rsid w:val="005834D4"/>
    <w:rsid w:val="00584594"/>
    <w:rsid w:val="0058709A"/>
    <w:rsid w:val="00590B51"/>
    <w:rsid w:val="00591742"/>
    <w:rsid w:val="00591B1C"/>
    <w:rsid w:val="005971C7"/>
    <w:rsid w:val="00597F2D"/>
    <w:rsid w:val="005A0E30"/>
    <w:rsid w:val="005A181D"/>
    <w:rsid w:val="005A217F"/>
    <w:rsid w:val="005A3024"/>
    <w:rsid w:val="005A5637"/>
    <w:rsid w:val="005A5CCE"/>
    <w:rsid w:val="005A61B5"/>
    <w:rsid w:val="005B1AB6"/>
    <w:rsid w:val="005B2FFB"/>
    <w:rsid w:val="005B37DB"/>
    <w:rsid w:val="005B3ABA"/>
    <w:rsid w:val="005B689B"/>
    <w:rsid w:val="005C294E"/>
    <w:rsid w:val="005C580D"/>
    <w:rsid w:val="005C6240"/>
    <w:rsid w:val="005C6C06"/>
    <w:rsid w:val="005C6EA2"/>
    <w:rsid w:val="005C7159"/>
    <w:rsid w:val="005D0443"/>
    <w:rsid w:val="005D04D9"/>
    <w:rsid w:val="005D1391"/>
    <w:rsid w:val="005D1A0A"/>
    <w:rsid w:val="005D35E6"/>
    <w:rsid w:val="005D76CB"/>
    <w:rsid w:val="005E0138"/>
    <w:rsid w:val="005E125F"/>
    <w:rsid w:val="005E1774"/>
    <w:rsid w:val="005E2EF6"/>
    <w:rsid w:val="005E4D9C"/>
    <w:rsid w:val="005E596B"/>
    <w:rsid w:val="005E6286"/>
    <w:rsid w:val="005E6297"/>
    <w:rsid w:val="005E6AFC"/>
    <w:rsid w:val="005E6EFC"/>
    <w:rsid w:val="005E72A1"/>
    <w:rsid w:val="005E753F"/>
    <w:rsid w:val="005F1C87"/>
    <w:rsid w:val="005F2343"/>
    <w:rsid w:val="005F3FAD"/>
    <w:rsid w:val="005F472E"/>
    <w:rsid w:val="005F475C"/>
    <w:rsid w:val="005F4A0F"/>
    <w:rsid w:val="005F57E0"/>
    <w:rsid w:val="005F62B3"/>
    <w:rsid w:val="005F6C2B"/>
    <w:rsid w:val="005F6F01"/>
    <w:rsid w:val="00602FF6"/>
    <w:rsid w:val="006043AA"/>
    <w:rsid w:val="006055DC"/>
    <w:rsid w:val="0060632E"/>
    <w:rsid w:val="0060707D"/>
    <w:rsid w:val="00610BC4"/>
    <w:rsid w:val="00611700"/>
    <w:rsid w:val="0061198B"/>
    <w:rsid w:val="006123FF"/>
    <w:rsid w:val="00613329"/>
    <w:rsid w:val="0061517E"/>
    <w:rsid w:val="006161F8"/>
    <w:rsid w:val="00616DEF"/>
    <w:rsid w:val="00621B67"/>
    <w:rsid w:val="006225B3"/>
    <w:rsid w:val="006239FE"/>
    <w:rsid w:val="00623A1B"/>
    <w:rsid w:val="00623F7D"/>
    <w:rsid w:val="006321FE"/>
    <w:rsid w:val="0063238E"/>
    <w:rsid w:val="0063312F"/>
    <w:rsid w:val="00634009"/>
    <w:rsid w:val="00634AF5"/>
    <w:rsid w:val="00634EE6"/>
    <w:rsid w:val="00641EFD"/>
    <w:rsid w:val="0064387E"/>
    <w:rsid w:val="00646916"/>
    <w:rsid w:val="00650C52"/>
    <w:rsid w:val="00651EC9"/>
    <w:rsid w:val="00652F9E"/>
    <w:rsid w:val="0065394B"/>
    <w:rsid w:val="00653C8E"/>
    <w:rsid w:val="00655711"/>
    <w:rsid w:val="00655968"/>
    <w:rsid w:val="006571DD"/>
    <w:rsid w:val="006576F6"/>
    <w:rsid w:val="00660CF8"/>
    <w:rsid w:val="00661506"/>
    <w:rsid w:val="00662AB0"/>
    <w:rsid w:val="006635DB"/>
    <w:rsid w:val="00666116"/>
    <w:rsid w:val="00667963"/>
    <w:rsid w:val="0067011B"/>
    <w:rsid w:val="00670E4D"/>
    <w:rsid w:val="00677BF5"/>
    <w:rsid w:val="00680D0A"/>
    <w:rsid w:val="00680DEB"/>
    <w:rsid w:val="00681E6B"/>
    <w:rsid w:val="006837A9"/>
    <w:rsid w:val="00683999"/>
    <w:rsid w:val="00683DA8"/>
    <w:rsid w:val="00686A58"/>
    <w:rsid w:val="00687568"/>
    <w:rsid w:val="00690422"/>
    <w:rsid w:val="00691576"/>
    <w:rsid w:val="00692B57"/>
    <w:rsid w:val="00695F2F"/>
    <w:rsid w:val="006966C6"/>
    <w:rsid w:val="00697B62"/>
    <w:rsid w:val="006A4BC0"/>
    <w:rsid w:val="006A505D"/>
    <w:rsid w:val="006A7B84"/>
    <w:rsid w:val="006B09C3"/>
    <w:rsid w:val="006B1D31"/>
    <w:rsid w:val="006B1D9B"/>
    <w:rsid w:val="006B280C"/>
    <w:rsid w:val="006B5409"/>
    <w:rsid w:val="006C3520"/>
    <w:rsid w:val="006C3C49"/>
    <w:rsid w:val="006C7008"/>
    <w:rsid w:val="006D15E1"/>
    <w:rsid w:val="006D2220"/>
    <w:rsid w:val="006D2CBC"/>
    <w:rsid w:val="006D3405"/>
    <w:rsid w:val="006D3409"/>
    <w:rsid w:val="006D3A6B"/>
    <w:rsid w:val="006D51F4"/>
    <w:rsid w:val="006D58A2"/>
    <w:rsid w:val="006D5B7C"/>
    <w:rsid w:val="006D6C47"/>
    <w:rsid w:val="006D6E64"/>
    <w:rsid w:val="006D706C"/>
    <w:rsid w:val="006D7196"/>
    <w:rsid w:val="006E0F34"/>
    <w:rsid w:val="006E14A6"/>
    <w:rsid w:val="006E1BEC"/>
    <w:rsid w:val="006E29EC"/>
    <w:rsid w:val="006E37B3"/>
    <w:rsid w:val="006E3C5F"/>
    <w:rsid w:val="006E4D2B"/>
    <w:rsid w:val="006F07C4"/>
    <w:rsid w:val="006F0BF5"/>
    <w:rsid w:val="006F3162"/>
    <w:rsid w:val="006F438F"/>
    <w:rsid w:val="007000B2"/>
    <w:rsid w:val="00700728"/>
    <w:rsid w:val="00703044"/>
    <w:rsid w:val="007032A4"/>
    <w:rsid w:val="00703B6B"/>
    <w:rsid w:val="00704ACE"/>
    <w:rsid w:val="00704B4E"/>
    <w:rsid w:val="00704B62"/>
    <w:rsid w:val="007056AC"/>
    <w:rsid w:val="00705716"/>
    <w:rsid w:val="00705A0D"/>
    <w:rsid w:val="00705A69"/>
    <w:rsid w:val="0070640B"/>
    <w:rsid w:val="00707799"/>
    <w:rsid w:val="0071285A"/>
    <w:rsid w:val="0071309C"/>
    <w:rsid w:val="007141D6"/>
    <w:rsid w:val="00722286"/>
    <w:rsid w:val="00722874"/>
    <w:rsid w:val="0072396A"/>
    <w:rsid w:val="00723AB0"/>
    <w:rsid w:val="00724AC6"/>
    <w:rsid w:val="00724D3E"/>
    <w:rsid w:val="00727C42"/>
    <w:rsid w:val="00730D5A"/>
    <w:rsid w:val="00733A19"/>
    <w:rsid w:val="00734B6D"/>
    <w:rsid w:val="00734B9E"/>
    <w:rsid w:val="00735220"/>
    <w:rsid w:val="0073603C"/>
    <w:rsid w:val="00737061"/>
    <w:rsid w:val="00737D44"/>
    <w:rsid w:val="00741C44"/>
    <w:rsid w:val="00743D7D"/>
    <w:rsid w:val="00744A4A"/>
    <w:rsid w:val="00744C40"/>
    <w:rsid w:val="0075300D"/>
    <w:rsid w:val="00753BC7"/>
    <w:rsid w:val="00754950"/>
    <w:rsid w:val="00756C1E"/>
    <w:rsid w:val="00761627"/>
    <w:rsid w:val="0076364E"/>
    <w:rsid w:val="007641C8"/>
    <w:rsid w:val="00773BB5"/>
    <w:rsid w:val="00774AD1"/>
    <w:rsid w:val="00774B1B"/>
    <w:rsid w:val="00775423"/>
    <w:rsid w:val="00776E21"/>
    <w:rsid w:val="007776A6"/>
    <w:rsid w:val="00780C6E"/>
    <w:rsid w:val="007814A3"/>
    <w:rsid w:val="00781DEE"/>
    <w:rsid w:val="007843CA"/>
    <w:rsid w:val="007869DE"/>
    <w:rsid w:val="0078779B"/>
    <w:rsid w:val="00787E69"/>
    <w:rsid w:val="00790472"/>
    <w:rsid w:val="00790BE7"/>
    <w:rsid w:val="0079231F"/>
    <w:rsid w:val="00793131"/>
    <w:rsid w:val="007942EF"/>
    <w:rsid w:val="007A26B8"/>
    <w:rsid w:val="007A2D8F"/>
    <w:rsid w:val="007A2DBD"/>
    <w:rsid w:val="007A5097"/>
    <w:rsid w:val="007A56AD"/>
    <w:rsid w:val="007B25A1"/>
    <w:rsid w:val="007B4EDE"/>
    <w:rsid w:val="007B5BA7"/>
    <w:rsid w:val="007C13AC"/>
    <w:rsid w:val="007C231B"/>
    <w:rsid w:val="007C2EBF"/>
    <w:rsid w:val="007C5F6E"/>
    <w:rsid w:val="007C628E"/>
    <w:rsid w:val="007C6761"/>
    <w:rsid w:val="007D2522"/>
    <w:rsid w:val="007D27EE"/>
    <w:rsid w:val="007D2AE7"/>
    <w:rsid w:val="007D444C"/>
    <w:rsid w:val="007D4DF7"/>
    <w:rsid w:val="007D58D3"/>
    <w:rsid w:val="007E01D7"/>
    <w:rsid w:val="007E0F98"/>
    <w:rsid w:val="007E1179"/>
    <w:rsid w:val="007E36D8"/>
    <w:rsid w:val="007E39BA"/>
    <w:rsid w:val="007E49DA"/>
    <w:rsid w:val="007F04BA"/>
    <w:rsid w:val="007F3EB6"/>
    <w:rsid w:val="007F54DC"/>
    <w:rsid w:val="007F61E9"/>
    <w:rsid w:val="007F7D8B"/>
    <w:rsid w:val="0080032E"/>
    <w:rsid w:val="00800A0E"/>
    <w:rsid w:val="00800DFE"/>
    <w:rsid w:val="00802181"/>
    <w:rsid w:val="00803A9A"/>
    <w:rsid w:val="00806061"/>
    <w:rsid w:val="00806078"/>
    <w:rsid w:val="008079B4"/>
    <w:rsid w:val="00817A24"/>
    <w:rsid w:val="00817CDC"/>
    <w:rsid w:val="008215C1"/>
    <w:rsid w:val="0082509A"/>
    <w:rsid w:val="00825955"/>
    <w:rsid w:val="00825D29"/>
    <w:rsid w:val="00826108"/>
    <w:rsid w:val="00826A6D"/>
    <w:rsid w:val="00826DE8"/>
    <w:rsid w:val="00826F18"/>
    <w:rsid w:val="00832240"/>
    <w:rsid w:val="00833094"/>
    <w:rsid w:val="008357AC"/>
    <w:rsid w:val="00836391"/>
    <w:rsid w:val="00837531"/>
    <w:rsid w:val="00844198"/>
    <w:rsid w:val="008460E3"/>
    <w:rsid w:val="008463A9"/>
    <w:rsid w:val="008467D4"/>
    <w:rsid w:val="008473E1"/>
    <w:rsid w:val="008505ED"/>
    <w:rsid w:val="00850814"/>
    <w:rsid w:val="00851D4F"/>
    <w:rsid w:val="00851EB0"/>
    <w:rsid w:val="0085345C"/>
    <w:rsid w:val="0085477B"/>
    <w:rsid w:val="00855AF6"/>
    <w:rsid w:val="00855C63"/>
    <w:rsid w:val="00856587"/>
    <w:rsid w:val="0086161D"/>
    <w:rsid w:val="0086265E"/>
    <w:rsid w:val="008657B1"/>
    <w:rsid w:val="008671E0"/>
    <w:rsid w:val="008702BC"/>
    <w:rsid w:val="008711EB"/>
    <w:rsid w:val="00871E2B"/>
    <w:rsid w:val="008722B2"/>
    <w:rsid w:val="00873782"/>
    <w:rsid w:val="0087461A"/>
    <w:rsid w:val="0087506F"/>
    <w:rsid w:val="00877567"/>
    <w:rsid w:val="00880C84"/>
    <w:rsid w:val="008812ED"/>
    <w:rsid w:val="00882057"/>
    <w:rsid w:val="00882CB8"/>
    <w:rsid w:val="0088327F"/>
    <w:rsid w:val="008838D5"/>
    <w:rsid w:val="008858C2"/>
    <w:rsid w:val="00885DFD"/>
    <w:rsid w:val="00893324"/>
    <w:rsid w:val="00893726"/>
    <w:rsid w:val="00894AB6"/>
    <w:rsid w:val="00896C3B"/>
    <w:rsid w:val="008974E9"/>
    <w:rsid w:val="008A0B1F"/>
    <w:rsid w:val="008A1465"/>
    <w:rsid w:val="008A284A"/>
    <w:rsid w:val="008A35F7"/>
    <w:rsid w:val="008A5ED5"/>
    <w:rsid w:val="008A654C"/>
    <w:rsid w:val="008B0585"/>
    <w:rsid w:val="008B133D"/>
    <w:rsid w:val="008B1B0B"/>
    <w:rsid w:val="008B2684"/>
    <w:rsid w:val="008B3BB4"/>
    <w:rsid w:val="008B3E40"/>
    <w:rsid w:val="008B5A03"/>
    <w:rsid w:val="008B604F"/>
    <w:rsid w:val="008B7AEE"/>
    <w:rsid w:val="008C002B"/>
    <w:rsid w:val="008C261B"/>
    <w:rsid w:val="008C363F"/>
    <w:rsid w:val="008C5131"/>
    <w:rsid w:val="008C6366"/>
    <w:rsid w:val="008C6A89"/>
    <w:rsid w:val="008C76BD"/>
    <w:rsid w:val="008C7C4A"/>
    <w:rsid w:val="008D0657"/>
    <w:rsid w:val="008D0C33"/>
    <w:rsid w:val="008D2076"/>
    <w:rsid w:val="008D30A5"/>
    <w:rsid w:val="008D3FF9"/>
    <w:rsid w:val="008D4591"/>
    <w:rsid w:val="008D45D3"/>
    <w:rsid w:val="008D48B9"/>
    <w:rsid w:val="008D4C4E"/>
    <w:rsid w:val="008D5E3C"/>
    <w:rsid w:val="008D791B"/>
    <w:rsid w:val="008E0CF7"/>
    <w:rsid w:val="008E22DD"/>
    <w:rsid w:val="008E2404"/>
    <w:rsid w:val="008E29A8"/>
    <w:rsid w:val="008E2D19"/>
    <w:rsid w:val="008E3CE6"/>
    <w:rsid w:val="008E423D"/>
    <w:rsid w:val="008E62CA"/>
    <w:rsid w:val="008F13F0"/>
    <w:rsid w:val="008F20EB"/>
    <w:rsid w:val="008F4F71"/>
    <w:rsid w:val="008F5173"/>
    <w:rsid w:val="0090199F"/>
    <w:rsid w:val="009032D7"/>
    <w:rsid w:val="0090353B"/>
    <w:rsid w:val="0090448D"/>
    <w:rsid w:val="00905A07"/>
    <w:rsid w:val="009130AD"/>
    <w:rsid w:val="00913A56"/>
    <w:rsid w:val="00913F43"/>
    <w:rsid w:val="00914294"/>
    <w:rsid w:val="00914F93"/>
    <w:rsid w:val="00915447"/>
    <w:rsid w:val="0091658D"/>
    <w:rsid w:val="00916820"/>
    <w:rsid w:val="00916B8A"/>
    <w:rsid w:val="00920C73"/>
    <w:rsid w:val="00920F00"/>
    <w:rsid w:val="00921F50"/>
    <w:rsid w:val="0092285C"/>
    <w:rsid w:val="0092322E"/>
    <w:rsid w:val="0092438C"/>
    <w:rsid w:val="009256B7"/>
    <w:rsid w:val="009257C2"/>
    <w:rsid w:val="0093116A"/>
    <w:rsid w:val="00931305"/>
    <w:rsid w:val="00931ACD"/>
    <w:rsid w:val="00931DE5"/>
    <w:rsid w:val="00932061"/>
    <w:rsid w:val="00933252"/>
    <w:rsid w:val="00935BF6"/>
    <w:rsid w:val="00935E47"/>
    <w:rsid w:val="00936E7F"/>
    <w:rsid w:val="00937804"/>
    <w:rsid w:val="00940C12"/>
    <w:rsid w:val="00942854"/>
    <w:rsid w:val="00943FC9"/>
    <w:rsid w:val="00946CBB"/>
    <w:rsid w:val="009475B2"/>
    <w:rsid w:val="009506E4"/>
    <w:rsid w:val="009509D3"/>
    <w:rsid w:val="0095174A"/>
    <w:rsid w:val="00952538"/>
    <w:rsid w:val="00952E9A"/>
    <w:rsid w:val="00953E74"/>
    <w:rsid w:val="009544F2"/>
    <w:rsid w:val="00954C18"/>
    <w:rsid w:val="00954EEA"/>
    <w:rsid w:val="009575A2"/>
    <w:rsid w:val="009577FD"/>
    <w:rsid w:val="009609F0"/>
    <w:rsid w:val="009710C4"/>
    <w:rsid w:val="00972913"/>
    <w:rsid w:val="00972921"/>
    <w:rsid w:val="009729EC"/>
    <w:rsid w:val="00972D2C"/>
    <w:rsid w:val="0097373A"/>
    <w:rsid w:val="0097542B"/>
    <w:rsid w:val="00977054"/>
    <w:rsid w:val="00977C68"/>
    <w:rsid w:val="00977DA3"/>
    <w:rsid w:val="009812B3"/>
    <w:rsid w:val="0098399A"/>
    <w:rsid w:val="00986035"/>
    <w:rsid w:val="0098605D"/>
    <w:rsid w:val="009875AB"/>
    <w:rsid w:val="00987DE7"/>
    <w:rsid w:val="00990443"/>
    <w:rsid w:val="00991097"/>
    <w:rsid w:val="0099145B"/>
    <w:rsid w:val="009917AB"/>
    <w:rsid w:val="009969B9"/>
    <w:rsid w:val="009A028D"/>
    <w:rsid w:val="009A0D0D"/>
    <w:rsid w:val="009A194D"/>
    <w:rsid w:val="009A365C"/>
    <w:rsid w:val="009A3DEF"/>
    <w:rsid w:val="009A3F46"/>
    <w:rsid w:val="009A418B"/>
    <w:rsid w:val="009A49AC"/>
    <w:rsid w:val="009A5B96"/>
    <w:rsid w:val="009A5DBB"/>
    <w:rsid w:val="009A6262"/>
    <w:rsid w:val="009A6F28"/>
    <w:rsid w:val="009A6FAF"/>
    <w:rsid w:val="009A7546"/>
    <w:rsid w:val="009A7FF3"/>
    <w:rsid w:val="009B218E"/>
    <w:rsid w:val="009B2CB7"/>
    <w:rsid w:val="009B3D32"/>
    <w:rsid w:val="009B3D6A"/>
    <w:rsid w:val="009C02B5"/>
    <w:rsid w:val="009C0464"/>
    <w:rsid w:val="009C0EAC"/>
    <w:rsid w:val="009C1430"/>
    <w:rsid w:val="009C2249"/>
    <w:rsid w:val="009C2F14"/>
    <w:rsid w:val="009C3472"/>
    <w:rsid w:val="009C7DD8"/>
    <w:rsid w:val="009D05C4"/>
    <w:rsid w:val="009D2146"/>
    <w:rsid w:val="009D34A2"/>
    <w:rsid w:val="009D6C9F"/>
    <w:rsid w:val="009E0C7D"/>
    <w:rsid w:val="009E14DD"/>
    <w:rsid w:val="009E1C07"/>
    <w:rsid w:val="009E36DC"/>
    <w:rsid w:val="009E5571"/>
    <w:rsid w:val="009E73FE"/>
    <w:rsid w:val="009F0DB9"/>
    <w:rsid w:val="009F48FE"/>
    <w:rsid w:val="009F5A8F"/>
    <w:rsid w:val="009F6AED"/>
    <w:rsid w:val="009F7E43"/>
    <w:rsid w:val="00A00050"/>
    <w:rsid w:val="00A00750"/>
    <w:rsid w:val="00A03FFD"/>
    <w:rsid w:val="00A044B9"/>
    <w:rsid w:val="00A05176"/>
    <w:rsid w:val="00A07ECB"/>
    <w:rsid w:val="00A106F0"/>
    <w:rsid w:val="00A10C00"/>
    <w:rsid w:val="00A1292A"/>
    <w:rsid w:val="00A1333B"/>
    <w:rsid w:val="00A13FA4"/>
    <w:rsid w:val="00A14E42"/>
    <w:rsid w:val="00A16D2F"/>
    <w:rsid w:val="00A20D1D"/>
    <w:rsid w:val="00A22232"/>
    <w:rsid w:val="00A23FD6"/>
    <w:rsid w:val="00A25932"/>
    <w:rsid w:val="00A262EC"/>
    <w:rsid w:val="00A278B9"/>
    <w:rsid w:val="00A27F31"/>
    <w:rsid w:val="00A31905"/>
    <w:rsid w:val="00A31A2B"/>
    <w:rsid w:val="00A32A12"/>
    <w:rsid w:val="00A32B24"/>
    <w:rsid w:val="00A3536A"/>
    <w:rsid w:val="00A36A74"/>
    <w:rsid w:val="00A4367D"/>
    <w:rsid w:val="00A441DB"/>
    <w:rsid w:val="00A450F1"/>
    <w:rsid w:val="00A46A37"/>
    <w:rsid w:val="00A46CCC"/>
    <w:rsid w:val="00A51137"/>
    <w:rsid w:val="00A52C7E"/>
    <w:rsid w:val="00A5484A"/>
    <w:rsid w:val="00A600A1"/>
    <w:rsid w:val="00A60228"/>
    <w:rsid w:val="00A6189E"/>
    <w:rsid w:val="00A61DF3"/>
    <w:rsid w:val="00A65CE9"/>
    <w:rsid w:val="00A65EEA"/>
    <w:rsid w:val="00A6704C"/>
    <w:rsid w:val="00A67540"/>
    <w:rsid w:val="00A700D4"/>
    <w:rsid w:val="00A70140"/>
    <w:rsid w:val="00A70B0D"/>
    <w:rsid w:val="00A71BED"/>
    <w:rsid w:val="00A73031"/>
    <w:rsid w:val="00A73169"/>
    <w:rsid w:val="00A7341E"/>
    <w:rsid w:val="00A7479F"/>
    <w:rsid w:val="00A74FBF"/>
    <w:rsid w:val="00A754FC"/>
    <w:rsid w:val="00A76D35"/>
    <w:rsid w:val="00A8089B"/>
    <w:rsid w:val="00A80BA4"/>
    <w:rsid w:val="00A8136E"/>
    <w:rsid w:val="00A83DCD"/>
    <w:rsid w:val="00A84F64"/>
    <w:rsid w:val="00A879B9"/>
    <w:rsid w:val="00A879FD"/>
    <w:rsid w:val="00A93AC8"/>
    <w:rsid w:val="00A940DC"/>
    <w:rsid w:val="00AA2CE8"/>
    <w:rsid w:val="00AA331E"/>
    <w:rsid w:val="00AA4D9E"/>
    <w:rsid w:val="00AA66DC"/>
    <w:rsid w:val="00AA6DD7"/>
    <w:rsid w:val="00AB1B97"/>
    <w:rsid w:val="00AB57F2"/>
    <w:rsid w:val="00AB5EA3"/>
    <w:rsid w:val="00AB7337"/>
    <w:rsid w:val="00AB7A00"/>
    <w:rsid w:val="00AC09B4"/>
    <w:rsid w:val="00AC310B"/>
    <w:rsid w:val="00AC3B35"/>
    <w:rsid w:val="00AC588D"/>
    <w:rsid w:val="00AC609D"/>
    <w:rsid w:val="00AC65F4"/>
    <w:rsid w:val="00AC6A8A"/>
    <w:rsid w:val="00AC6DCB"/>
    <w:rsid w:val="00AD0DDC"/>
    <w:rsid w:val="00AD18E4"/>
    <w:rsid w:val="00AD1C8A"/>
    <w:rsid w:val="00AD2D77"/>
    <w:rsid w:val="00AD322A"/>
    <w:rsid w:val="00AD32D3"/>
    <w:rsid w:val="00AD4C34"/>
    <w:rsid w:val="00AD50AC"/>
    <w:rsid w:val="00AD6344"/>
    <w:rsid w:val="00AD6E9D"/>
    <w:rsid w:val="00AE0451"/>
    <w:rsid w:val="00AE24E3"/>
    <w:rsid w:val="00AE2FF0"/>
    <w:rsid w:val="00AE4D72"/>
    <w:rsid w:val="00AE5055"/>
    <w:rsid w:val="00AE5317"/>
    <w:rsid w:val="00AE72C3"/>
    <w:rsid w:val="00AE7B26"/>
    <w:rsid w:val="00AF0BB2"/>
    <w:rsid w:val="00AF0E4C"/>
    <w:rsid w:val="00AF2FD3"/>
    <w:rsid w:val="00AF5846"/>
    <w:rsid w:val="00AF620C"/>
    <w:rsid w:val="00AF63C0"/>
    <w:rsid w:val="00AF680E"/>
    <w:rsid w:val="00AF6D09"/>
    <w:rsid w:val="00B00046"/>
    <w:rsid w:val="00B026E6"/>
    <w:rsid w:val="00B04189"/>
    <w:rsid w:val="00B063BB"/>
    <w:rsid w:val="00B06A73"/>
    <w:rsid w:val="00B06CD0"/>
    <w:rsid w:val="00B073F6"/>
    <w:rsid w:val="00B0751A"/>
    <w:rsid w:val="00B11DD4"/>
    <w:rsid w:val="00B14C20"/>
    <w:rsid w:val="00B14C88"/>
    <w:rsid w:val="00B15476"/>
    <w:rsid w:val="00B160DF"/>
    <w:rsid w:val="00B203BD"/>
    <w:rsid w:val="00B21F6B"/>
    <w:rsid w:val="00B225BD"/>
    <w:rsid w:val="00B23E77"/>
    <w:rsid w:val="00B240F5"/>
    <w:rsid w:val="00B25141"/>
    <w:rsid w:val="00B32620"/>
    <w:rsid w:val="00B34CA3"/>
    <w:rsid w:val="00B35727"/>
    <w:rsid w:val="00B3681B"/>
    <w:rsid w:val="00B40C2D"/>
    <w:rsid w:val="00B40D66"/>
    <w:rsid w:val="00B41503"/>
    <w:rsid w:val="00B41D98"/>
    <w:rsid w:val="00B424DD"/>
    <w:rsid w:val="00B44F97"/>
    <w:rsid w:val="00B45113"/>
    <w:rsid w:val="00B45E33"/>
    <w:rsid w:val="00B46485"/>
    <w:rsid w:val="00B473C4"/>
    <w:rsid w:val="00B4750D"/>
    <w:rsid w:val="00B4796B"/>
    <w:rsid w:val="00B516A9"/>
    <w:rsid w:val="00B5263F"/>
    <w:rsid w:val="00B5302F"/>
    <w:rsid w:val="00B54C87"/>
    <w:rsid w:val="00B55946"/>
    <w:rsid w:val="00B55F81"/>
    <w:rsid w:val="00B56E60"/>
    <w:rsid w:val="00B61ABE"/>
    <w:rsid w:val="00B61E42"/>
    <w:rsid w:val="00B62BE8"/>
    <w:rsid w:val="00B62EA4"/>
    <w:rsid w:val="00B6567A"/>
    <w:rsid w:val="00B66583"/>
    <w:rsid w:val="00B67AA5"/>
    <w:rsid w:val="00B71361"/>
    <w:rsid w:val="00B7149C"/>
    <w:rsid w:val="00B715E6"/>
    <w:rsid w:val="00B72B86"/>
    <w:rsid w:val="00B73374"/>
    <w:rsid w:val="00B7486B"/>
    <w:rsid w:val="00B76DCE"/>
    <w:rsid w:val="00B77F12"/>
    <w:rsid w:val="00B81DA8"/>
    <w:rsid w:val="00B82555"/>
    <w:rsid w:val="00B82D65"/>
    <w:rsid w:val="00B83CF2"/>
    <w:rsid w:val="00B84C1F"/>
    <w:rsid w:val="00B85A9A"/>
    <w:rsid w:val="00B86165"/>
    <w:rsid w:val="00B8790F"/>
    <w:rsid w:val="00B9047B"/>
    <w:rsid w:val="00B928F3"/>
    <w:rsid w:val="00B94955"/>
    <w:rsid w:val="00B94D54"/>
    <w:rsid w:val="00B9523D"/>
    <w:rsid w:val="00B95401"/>
    <w:rsid w:val="00BA2273"/>
    <w:rsid w:val="00BA24D9"/>
    <w:rsid w:val="00BA52C4"/>
    <w:rsid w:val="00BA671D"/>
    <w:rsid w:val="00BA6BEC"/>
    <w:rsid w:val="00BA6EE3"/>
    <w:rsid w:val="00BA7383"/>
    <w:rsid w:val="00BB132F"/>
    <w:rsid w:val="00BB3AAC"/>
    <w:rsid w:val="00BB3E23"/>
    <w:rsid w:val="00BB407B"/>
    <w:rsid w:val="00BB607E"/>
    <w:rsid w:val="00BC16C6"/>
    <w:rsid w:val="00BC237E"/>
    <w:rsid w:val="00BC2557"/>
    <w:rsid w:val="00BC6F6F"/>
    <w:rsid w:val="00BC7E43"/>
    <w:rsid w:val="00BD4894"/>
    <w:rsid w:val="00BD4F80"/>
    <w:rsid w:val="00BD5897"/>
    <w:rsid w:val="00BD5C90"/>
    <w:rsid w:val="00BD5F77"/>
    <w:rsid w:val="00BD6CB3"/>
    <w:rsid w:val="00BD78BF"/>
    <w:rsid w:val="00BE21C4"/>
    <w:rsid w:val="00BE2FE8"/>
    <w:rsid w:val="00BE3546"/>
    <w:rsid w:val="00BE3FB0"/>
    <w:rsid w:val="00BE5574"/>
    <w:rsid w:val="00BE5692"/>
    <w:rsid w:val="00BE5D38"/>
    <w:rsid w:val="00BE67BD"/>
    <w:rsid w:val="00BF53BC"/>
    <w:rsid w:val="00BF5E37"/>
    <w:rsid w:val="00BF7891"/>
    <w:rsid w:val="00BF7E7B"/>
    <w:rsid w:val="00C00817"/>
    <w:rsid w:val="00C00863"/>
    <w:rsid w:val="00C00B3B"/>
    <w:rsid w:val="00C00DB8"/>
    <w:rsid w:val="00C02078"/>
    <w:rsid w:val="00C028AC"/>
    <w:rsid w:val="00C0580F"/>
    <w:rsid w:val="00C06137"/>
    <w:rsid w:val="00C076A2"/>
    <w:rsid w:val="00C07ABE"/>
    <w:rsid w:val="00C108BD"/>
    <w:rsid w:val="00C11E46"/>
    <w:rsid w:val="00C11EF9"/>
    <w:rsid w:val="00C12576"/>
    <w:rsid w:val="00C14790"/>
    <w:rsid w:val="00C14AC5"/>
    <w:rsid w:val="00C15106"/>
    <w:rsid w:val="00C15D84"/>
    <w:rsid w:val="00C172C3"/>
    <w:rsid w:val="00C21AA6"/>
    <w:rsid w:val="00C21CCF"/>
    <w:rsid w:val="00C228F3"/>
    <w:rsid w:val="00C23CB2"/>
    <w:rsid w:val="00C24E2E"/>
    <w:rsid w:val="00C24F3D"/>
    <w:rsid w:val="00C26151"/>
    <w:rsid w:val="00C2792B"/>
    <w:rsid w:val="00C30CCB"/>
    <w:rsid w:val="00C32899"/>
    <w:rsid w:val="00C33473"/>
    <w:rsid w:val="00C34D36"/>
    <w:rsid w:val="00C354DF"/>
    <w:rsid w:val="00C40757"/>
    <w:rsid w:val="00C40FF5"/>
    <w:rsid w:val="00C420FC"/>
    <w:rsid w:val="00C42526"/>
    <w:rsid w:val="00C427DD"/>
    <w:rsid w:val="00C4333A"/>
    <w:rsid w:val="00C45AA0"/>
    <w:rsid w:val="00C47D44"/>
    <w:rsid w:val="00C50217"/>
    <w:rsid w:val="00C56C0A"/>
    <w:rsid w:val="00C603B0"/>
    <w:rsid w:val="00C6091C"/>
    <w:rsid w:val="00C60C94"/>
    <w:rsid w:val="00C61440"/>
    <w:rsid w:val="00C6237F"/>
    <w:rsid w:val="00C63DC8"/>
    <w:rsid w:val="00C64374"/>
    <w:rsid w:val="00C6580E"/>
    <w:rsid w:val="00C665A7"/>
    <w:rsid w:val="00C66C74"/>
    <w:rsid w:val="00C67D9F"/>
    <w:rsid w:val="00C72058"/>
    <w:rsid w:val="00C76210"/>
    <w:rsid w:val="00C764C7"/>
    <w:rsid w:val="00C76E59"/>
    <w:rsid w:val="00C81133"/>
    <w:rsid w:val="00C81B46"/>
    <w:rsid w:val="00C82191"/>
    <w:rsid w:val="00C8241A"/>
    <w:rsid w:val="00C829C1"/>
    <w:rsid w:val="00C8453D"/>
    <w:rsid w:val="00C85994"/>
    <w:rsid w:val="00C8694A"/>
    <w:rsid w:val="00C91188"/>
    <w:rsid w:val="00C9162C"/>
    <w:rsid w:val="00C91DED"/>
    <w:rsid w:val="00C928C3"/>
    <w:rsid w:val="00C93429"/>
    <w:rsid w:val="00C961B8"/>
    <w:rsid w:val="00C9633D"/>
    <w:rsid w:val="00C965CA"/>
    <w:rsid w:val="00C97896"/>
    <w:rsid w:val="00CA01F2"/>
    <w:rsid w:val="00CA081F"/>
    <w:rsid w:val="00CA35EA"/>
    <w:rsid w:val="00CA37B5"/>
    <w:rsid w:val="00CA39C5"/>
    <w:rsid w:val="00CA3BA7"/>
    <w:rsid w:val="00CA582F"/>
    <w:rsid w:val="00CA5AF3"/>
    <w:rsid w:val="00CA7844"/>
    <w:rsid w:val="00CB139F"/>
    <w:rsid w:val="00CB1487"/>
    <w:rsid w:val="00CB1597"/>
    <w:rsid w:val="00CB391D"/>
    <w:rsid w:val="00CB4200"/>
    <w:rsid w:val="00CB5C17"/>
    <w:rsid w:val="00CB5FB3"/>
    <w:rsid w:val="00CC1EC0"/>
    <w:rsid w:val="00CC1F8E"/>
    <w:rsid w:val="00CC21A3"/>
    <w:rsid w:val="00CC313A"/>
    <w:rsid w:val="00CC47CB"/>
    <w:rsid w:val="00CC531C"/>
    <w:rsid w:val="00CC75C4"/>
    <w:rsid w:val="00CC76BB"/>
    <w:rsid w:val="00CD21AF"/>
    <w:rsid w:val="00CD361E"/>
    <w:rsid w:val="00CD3970"/>
    <w:rsid w:val="00CD451C"/>
    <w:rsid w:val="00CD50A4"/>
    <w:rsid w:val="00CD5830"/>
    <w:rsid w:val="00CE131C"/>
    <w:rsid w:val="00CE1943"/>
    <w:rsid w:val="00CE2179"/>
    <w:rsid w:val="00CE2793"/>
    <w:rsid w:val="00CE4627"/>
    <w:rsid w:val="00CE471A"/>
    <w:rsid w:val="00CE4BAC"/>
    <w:rsid w:val="00CE5C3D"/>
    <w:rsid w:val="00CE682D"/>
    <w:rsid w:val="00CE702D"/>
    <w:rsid w:val="00CF0AD0"/>
    <w:rsid w:val="00CF2BF7"/>
    <w:rsid w:val="00CF2D7A"/>
    <w:rsid w:val="00CF34D1"/>
    <w:rsid w:val="00CF4723"/>
    <w:rsid w:val="00CF4E36"/>
    <w:rsid w:val="00CF64E4"/>
    <w:rsid w:val="00D005C8"/>
    <w:rsid w:val="00D046C6"/>
    <w:rsid w:val="00D04D4B"/>
    <w:rsid w:val="00D05BD8"/>
    <w:rsid w:val="00D063A3"/>
    <w:rsid w:val="00D06748"/>
    <w:rsid w:val="00D0737C"/>
    <w:rsid w:val="00D07EEA"/>
    <w:rsid w:val="00D102B4"/>
    <w:rsid w:val="00D10F7F"/>
    <w:rsid w:val="00D125DC"/>
    <w:rsid w:val="00D133B5"/>
    <w:rsid w:val="00D169F9"/>
    <w:rsid w:val="00D22EC9"/>
    <w:rsid w:val="00D23070"/>
    <w:rsid w:val="00D25ADD"/>
    <w:rsid w:val="00D25BF0"/>
    <w:rsid w:val="00D26616"/>
    <w:rsid w:val="00D2762C"/>
    <w:rsid w:val="00D317C2"/>
    <w:rsid w:val="00D33730"/>
    <w:rsid w:val="00D360F3"/>
    <w:rsid w:val="00D378EB"/>
    <w:rsid w:val="00D40459"/>
    <w:rsid w:val="00D42FE7"/>
    <w:rsid w:val="00D432EF"/>
    <w:rsid w:val="00D4398B"/>
    <w:rsid w:val="00D44088"/>
    <w:rsid w:val="00D4658F"/>
    <w:rsid w:val="00D4762A"/>
    <w:rsid w:val="00D477A9"/>
    <w:rsid w:val="00D5062E"/>
    <w:rsid w:val="00D53EEF"/>
    <w:rsid w:val="00D571D9"/>
    <w:rsid w:val="00D60C16"/>
    <w:rsid w:val="00D61288"/>
    <w:rsid w:val="00D61A88"/>
    <w:rsid w:val="00D63211"/>
    <w:rsid w:val="00D6574D"/>
    <w:rsid w:val="00D675E8"/>
    <w:rsid w:val="00D67E32"/>
    <w:rsid w:val="00D71437"/>
    <w:rsid w:val="00D727D8"/>
    <w:rsid w:val="00D741FC"/>
    <w:rsid w:val="00D75C84"/>
    <w:rsid w:val="00D7680E"/>
    <w:rsid w:val="00D76CB4"/>
    <w:rsid w:val="00D77595"/>
    <w:rsid w:val="00D777EB"/>
    <w:rsid w:val="00D77EFB"/>
    <w:rsid w:val="00D805AD"/>
    <w:rsid w:val="00D82A00"/>
    <w:rsid w:val="00D838F1"/>
    <w:rsid w:val="00D85621"/>
    <w:rsid w:val="00D86FD0"/>
    <w:rsid w:val="00D915C3"/>
    <w:rsid w:val="00D91FC6"/>
    <w:rsid w:val="00D93212"/>
    <w:rsid w:val="00D93EAB"/>
    <w:rsid w:val="00D940CB"/>
    <w:rsid w:val="00D9460A"/>
    <w:rsid w:val="00DA035E"/>
    <w:rsid w:val="00DA0BA0"/>
    <w:rsid w:val="00DA0CC3"/>
    <w:rsid w:val="00DA13E5"/>
    <w:rsid w:val="00DA3BB2"/>
    <w:rsid w:val="00DA4993"/>
    <w:rsid w:val="00DA6FE6"/>
    <w:rsid w:val="00DA795A"/>
    <w:rsid w:val="00DB121B"/>
    <w:rsid w:val="00DB17EC"/>
    <w:rsid w:val="00DB1E5C"/>
    <w:rsid w:val="00DB2013"/>
    <w:rsid w:val="00DB262E"/>
    <w:rsid w:val="00DB2815"/>
    <w:rsid w:val="00DB5186"/>
    <w:rsid w:val="00DB739E"/>
    <w:rsid w:val="00DC263A"/>
    <w:rsid w:val="00DC4D0A"/>
    <w:rsid w:val="00DC5763"/>
    <w:rsid w:val="00DC5BD3"/>
    <w:rsid w:val="00DC5DE8"/>
    <w:rsid w:val="00DC7012"/>
    <w:rsid w:val="00DC7E0C"/>
    <w:rsid w:val="00DD24E3"/>
    <w:rsid w:val="00DD2F22"/>
    <w:rsid w:val="00DD3E03"/>
    <w:rsid w:val="00DD3FFE"/>
    <w:rsid w:val="00DD51E7"/>
    <w:rsid w:val="00DD6508"/>
    <w:rsid w:val="00DD6789"/>
    <w:rsid w:val="00DD795A"/>
    <w:rsid w:val="00DE07ED"/>
    <w:rsid w:val="00DE0FCD"/>
    <w:rsid w:val="00DE325B"/>
    <w:rsid w:val="00DE3295"/>
    <w:rsid w:val="00DE329F"/>
    <w:rsid w:val="00DE3B15"/>
    <w:rsid w:val="00DE41F0"/>
    <w:rsid w:val="00DE4A96"/>
    <w:rsid w:val="00DE4C23"/>
    <w:rsid w:val="00DE549E"/>
    <w:rsid w:val="00DF02FA"/>
    <w:rsid w:val="00DF078D"/>
    <w:rsid w:val="00DF151A"/>
    <w:rsid w:val="00DF1CC4"/>
    <w:rsid w:val="00DF3371"/>
    <w:rsid w:val="00DF5348"/>
    <w:rsid w:val="00DF7052"/>
    <w:rsid w:val="00DF7920"/>
    <w:rsid w:val="00DF7FEE"/>
    <w:rsid w:val="00E010A1"/>
    <w:rsid w:val="00E0165C"/>
    <w:rsid w:val="00E0297C"/>
    <w:rsid w:val="00E0297E"/>
    <w:rsid w:val="00E053E4"/>
    <w:rsid w:val="00E05E94"/>
    <w:rsid w:val="00E064CC"/>
    <w:rsid w:val="00E06725"/>
    <w:rsid w:val="00E07174"/>
    <w:rsid w:val="00E07C11"/>
    <w:rsid w:val="00E11AD2"/>
    <w:rsid w:val="00E11D2B"/>
    <w:rsid w:val="00E125AB"/>
    <w:rsid w:val="00E13728"/>
    <w:rsid w:val="00E13800"/>
    <w:rsid w:val="00E15F0A"/>
    <w:rsid w:val="00E16633"/>
    <w:rsid w:val="00E16A62"/>
    <w:rsid w:val="00E16AC2"/>
    <w:rsid w:val="00E175A5"/>
    <w:rsid w:val="00E17B71"/>
    <w:rsid w:val="00E200FA"/>
    <w:rsid w:val="00E202D5"/>
    <w:rsid w:val="00E22BD8"/>
    <w:rsid w:val="00E24491"/>
    <w:rsid w:val="00E24D9D"/>
    <w:rsid w:val="00E25059"/>
    <w:rsid w:val="00E257F9"/>
    <w:rsid w:val="00E334A7"/>
    <w:rsid w:val="00E34C45"/>
    <w:rsid w:val="00E379B8"/>
    <w:rsid w:val="00E37EF3"/>
    <w:rsid w:val="00E4198E"/>
    <w:rsid w:val="00E41DAA"/>
    <w:rsid w:val="00E4204C"/>
    <w:rsid w:val="00E422B3"/>
    <w:rsid w:val="00E42792"/>
    <w:rsid w:val="00E42D44"/>
    <w:rsid w:val="00E4366C"/>
    <w:rsid w:val="00E442B1"/>
    <w:rsid w:val="00E4489C"/>
    <w:rsid w:val="00E456E6"/>
    <w:rsid w:val="00E473EC"/>
    <w:rsid w:val="00E538A1"/>
    <w:rsid w:val="00E538CE"/>
    <w:rsid w:val="00E603BC"/>
    <w:rsid w:val="00E60697"/>
    <w:rsid w:val="00E637DF"/>
    <w:rsid w:val="00E63BBE"/>
    <w:rsid w:val="00E641CE"/>
    <w:rsid w:val="00E64A21"/>
    <w:rsid w:val="00E702C8"/>
    <w:rsid w:val="00E709AD"/>
    <w:rsid w:val="00E70B19"/>
    <w:rsid w:val="00E73D59"/>
    <w:rsid w:val="00E757FF"/>
    <w:rsid w:val="00E77E30"/>
    <w:rsid w:val="00E8138A"/>
    <w:rsid w:val="00E81BA4"/>
    <w:rsid w:val="00E825F8"/>
    <w:rsid w:val="00E82F4D"/>
    <w:rsid w:val="00E8698A"/>
    <w:rsid w:val="00E8796B"/>
    <w:rsid w:val="00E912B7"/>
    <w:rsid w:val="00E94835"/>
    <w:rsid w:val="00E9588A"/>
    <w:rsid w:val="00E95B38"/>
    <w:rsid w:val="00E967BC"/>
    <w:rsid w:val="00E97066"/>
    <w:rsid w:val="00E974AA"/>
    <w:rsid w:val="00E975EC"/>
    <w:rsid w:val="00EA3635"/>
    <w:rsid w:val="00EA485E"/>
    <w:rsid w:val="00EA4FBF"/>
    <w:rsid w:val="00EA585D"/>
    <w:rsid w:val="00EA58F6"/>
    <w:rsid w:val="00EA6FB8"/>
    <w:rsid w:val="00EA7353"/>
    <w:rsid w:val="00EA7C10"/>
    <w:rsid w:val="00EB0FC7"/>
    <w:rsid w:val="00EB18F5"/>
    <w:rsid w:val="00EB46D9"/>
    <w:rsid w:val="00EB6CDB"/>
    <w:rsid w:val="00EC004E"/>
    <w:rsid w:val="00EC2DD3"/>
    <w:rsid w:val="00EC2F94"/>
    <w:rsid w:val="00EC42B4"/>
    <w:rsid w:val="00EC4924"/>
    <w:rsid w:val="00EC5AF9"/>
    <w:rsid w:val="00ED17B9"/>
    <w:rsid w:val="00ED3752"/>
    <w:rsid w:val="00ED3AD1"/>
    <w:rsid w:val="00ED531C"/>
    <w:rsid w:val="00ED627A"/>
    <w:rsid w:val="00ED6651"/>
    <w:rsid w:val="00ED6E89"/>
    <w:rsid w:val="00EE07B2"/>
    <w:rsid w:val="00EE17BD"/>
    <w:rsid w:val="00EE2B55"/>
    <w:rsid w:val="00EE4B02"/>
    <w:rsid w:val="00EE4E46"/>
    <w:rsid w:val="00EE50DB"/>
    <w:rsid w:val="00EE7F6F"/>
    <w:rsid w:val="00EE7F88"/>
    <w:rsid w:val="00EF14B4"/>
    <w:rsid w:val="00EF3FC5"/>
    <w:rsid w:val="00EF4981"/>
    <w:rsid w:val="00EF4E6D"/>
    <w:rsid w:val="00EF56BC"/>
    <w:rsid w:val="00EF70FC"/>
    <w:rsid w:val="00F00E73"/>
    <w:rsid w:val="00F05AB6"/>
    <w:rsid w:val="00F06582"/>
    <w:rsid w:val="00F07332"/>
    <w:rsid w:val="00F07AF9"/>
    <w:rsid w:val="00F10F98"/>
    <w:rsid w:val="00F13272"/>
    <w:rsid w:val="00F132A7"/>
    <w:rsid w:val="00F14FA4"/>
    <w:rsid w:val="00F15B3E"/>
    <w:rsid w:val="00F168BB"/>
    <w:rsid w:val="00F16D55"/>
    <w:rsid w:val="00F17104"/>
    <w:rsid w:val="00F26C56"/>
    <w:rsid w:val="00F41A7D"/>
    <w:rsid w:val="00F43417"/>
    <w:rsid w:val="00F43AD4"/>
    <w:rsid w:val="00F4476B"/>
    <w:rsid w:val="00F44DC3"/>
    <w:rsid w:val="00F47284"/>
    <w:rsid w:val="00F50DC1"/>
    <w:rsid w:val="00F513F2"/>
    <w:rsid w:val="00F5268E"/>
    <w:rsid w:val="00F52991"/>
    <w:rsid w:val="00F5360D"/>
    <w:rsid w:val="00F54218"/>
    <w:rsid w:val="00F54500"/>
    <w:rsid w:val="00F55807"/>
    <w:rsid w:val="00F55EDC"/>
    <w:rsid w:val="00F566D0"/>
    <w:rsid w:val="00F616A3"/>
    <w:rsid w:val="00F61D53"/>
    <w:rsid w:val="00F61D60"/>
    <w:rsid w:val="00F62013"/>
    <w:rsid w:val="00F65B0B"/>
    <w:rsid w:val="00F66275"/>
    <w:rsid w:val="00F664AE"/>
    <w:rsid w:val="00F66F90"/>
    <w:rsid w:val="00F67752"/>
    <w:rsid w:val="00F71665"/>
    <w:rsid w:val="00F718E3"/>
    <w:rsid w:val="00F74590"/>
    <w:rsid w:val="00F74BBF"/>
    <w:rsid w:val="00F75665"/>
    <w:rsid w:val="00F8203C"/>
    <w:rsid w:val="00F8322E"/>
    <w:rsid w:val="00F83543"/>
    <w:rsid w:val="00F84FAB"/>
    <w:rsid w:val="00F86360"/>
    <w:rsid w:val="00F87BF9"/>
    <w:rsid w:val="00F90095"/>
    <w:rsid w:val="00F90961"/>
    <w:rsid w:val="00F92B0D"/>
    <w:rsid w:val="00F9483F"/>
    <w:rsid w:val="00F94BFF"/>
    <w:rsid w:val="00F95797"/>
    <w:rsid w:val="00F97DDB"/>
    <w:rsid w:val="00FA0268"/>
    <w:rsid w:val="00FA2C5A"/>
    <w:rsid w:val="00FA3630"/>
    <w:rsid w:val="00FA7771"/>
    <w:rsid w:val="00FB028E"/>
    <w:rsid w:val="00FB02B8"/>
    <w:rsid w:val="00FB07AB"/>
    <w:rsid w:val="00FB0C8F"/>
    <w:rsid w:val="00FB0F1C"/>
    <w:rsid w:val="00FB1BCC"/>
    <w:rsid w:val="00FB2A44"/>
    <w:rsid w:val="00FB3B5D"/>
    <w:rsid w:val="00FB3C6B"/>
    <w:rsid w:val="00FB4F85"/>
    <w:rsid w:val="00FB6AD9"/>
    <w:rsid w:val="00FB7779"/>
    <w:rsid w:val="00FC0AF7"/>
    <w:rsid w:val="00FC333F"/>
    <w:rsid w:val="00FC375B"/>
    <w:rsid w:val="00FC3F73"/>
    <w:rsid w:val="00FC58E7"/>
    <w:rsid w:val="00FD07C3"/>
    <w:rsid w:val="00FD6EEB"/>
    <w:rsid w:val="00FD7AFD"/>
    <w:rsid w:val="00FE3BFF"/>
    <w:rsid w:val="00FE3D72"/>
    <w:rsid w:val="00FE3F5D"/>
    <w:rsid w:val="00FE40CB"/>
    <w:rsid w:val="00FF0A60"/>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1"/>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1"/>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1"/>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1"/>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1"/>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1"/>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5034075">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51875741">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290550355">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16617858">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27847900">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0727121">
      <w:bodyDiv w:val="1"/>
      <w:marLeft w:val="0"/>
      <w:marRight w:val="0"/>
      <w:marTop w:val="0"/>
      <w:marBottom w:val="0"/>
      <w:divBdr>
        <w:top w:val="none" w:sz="0" w:space="0" w:color="auto"/>
        <w:left w:val="none" w:sz="0" w:space="0" w:color="auto"/>
        <w:bottom w:val="none" w:sz="0" w:space="0" w:color="auto"/>
        <w:right w:val="none" w:sz="0" w:space="0" w:color="auto"/>
      </w:divBdr>
      <w:divsChild>
        <w:div w:id="20045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0425669">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59613384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48628509">
      <w:bodyDiv w:val="1"/>
      <w:marLeft w:val="0"/>
      <w:marRight w:val="0"/>
      <w:marTop w:val="0"/>
      <w:marBottom w:val="0"/>
      <w:divBdr>
        <w:top w:val="none" w:sz="0" w:space="0" w:color="auto"/>
        <w:left w:val="none" w:sz="0" w:space="0" w:color="auto"/>
        <w:bottom w:val="none" w:sz="0" w:space="0" w:color="auto"/>
        <w:right w:val="none" w:sz="0" w:space="0" w:color="auto"/>
      </w:divBdr>
    </w:div>
    <w:div w:id="654605569">
      <w:bodyDiv w:val="1"/>
      <w:marLeft w:val="0"/>
      <w:marRight w:val="0"/>
      <w:marTop w:val="0"/>
      <w:marBottom w:val="0"/>
      <w:divBdr>
        <w:top w:val="none" w:sz="0" w:space="0" w:color="auto"/>
        <w:left w:val="none" w:sz="0" w:space="0" w:color="auto"/>
        <w:bottom w:val="none" w:sz="0" w:space="0" w:color="auto"/>
        <w:right w:val="none" w:sz="0" w:space="0" w:color="auto"/>
      </w:divBdr>
    </w:div>
    <w:div w:id="661741052">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287">
      <w:bodyDiv w:val="1"/>
      <w:marLeft w:val="0"/>
      <w:marRight w:val="0"/>
      <w:marTop w:val="0"/>
      <w:marBottom w:val="0"/>
      <w:divBdr>
        <w:top w:val="none" w:sz="0" w:space="0" w:color="auto"/>
        <w:left w:val="none" w:sz="0" w:space="0" w:color="auto"/>
        <w:bottom w:val="none" w:sz="0" w:space="0" w:color="auto"/>
        <w:right w:val="none" w:sz="0" w:space="0" w:color="auto"/>
      </w:divBdr>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18091801">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10824824">
      <w:bodyDiv w:val="1"/>
      <w:marLeft w:val="0"/>
      <w:marRight w:val="0"/>
      <w:marTop w:val="0"/>
      <w:marBottom w:val="0"/>
      <w:divBdr>
        <w:top w:val="none" w:sz="0" w:space="0" w:color="auto"/>
        <w:left w:val="none" w:sz="0" w:space="0" w:color="auto"/>
        <w:bottom w:val="none" w:sz="0" w:space="0" w:color="auto"/>
        <w:right w:val="none" w:sz="0" w:space="0" w:color="auto"/>
      </w:divBdr>
    </w:div>
    <w:div w:id="817724608">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78345002">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19697337">
      <w:bodyDiv w:val="1"/>
      <w:marLeft w:val="0"/>
      <w:marRight w:val="0"/>
      <w:marTop w:val="0"/>
      <w:marBottom w:val="0"/>
      <w:divBdr>
        <w:top w:val="none" w:sz="0" w:space="0" w:color="auto"/>
        <w:left w:val="none" w:sz="0" w:space="0" w:color="auto"/>
        <w:bottom w:val="none" w:sz="0" w:space="0" w:color="auto"/>
        <w:right w:val="none" w:sz="0" w:space="0" w:color="auto"/>
      </w:divBdr>
    </w:div>
    <w:div w:id="1054961697">
      <w:bodyDiv w:val="1"/>
      <w:marLeft w:val="0"/>
      <w:marRight w:val="0"/>
      <w:marTop w:val="0"/>
      <w:marBottom w:val="0"/>
      <w:divBdr>
        <w:top w:val="none" w:sz="0" w:space="0" w:color="auto"/>
        <w:left w:val="none" w:sz="0" w:space="0" w:color="auto"/>
        <w:bottom w:val="none" w:sz="0" w:space="0" w:color="auto"/>
        <w:right w:val="none" w:sz="0" w:space="0" w:color="auto"/>
      </w:divBdr>
    </w:div>
    <w:div w:id="1058169723">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79643229">
      <w:bodyDiv w:val="1"/>
      <w:marLeft w:val="0"/>
      <w:marRight w:val="0"/>
      <w:marTop w:val="0"/>
      <w:marBottom w:val="0"/>
      <w:divBdr>
        <w:top w:val="none" w:sz="0" w:space="0" w:color="auto"/>
        <w:left w:val="none" w:sz="0" w:space="0" w:color="auto"/>
        <w:bottom w:val="none" w:sz="0" w:space="0" w:color="auto"/>
        <w:right w:val="none" w:sz="0" w:space="0" w:color="auto"/>
      </w:divBdr>
    </w:div>
    <w:div w:id="1083994840">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312370018">
      <w:bodyDiv w:val="1"/>
      <w:marLeft w:val="0"/>
      <w:marRight w:val="0"/>
      <w:marTop w:val="0"/>
      <w:marBottom w:val="0"/>
      <w:divBdr>
        <w:top w:val="none" w:sz="0" w:space="0" w:color="auto"/>
        <w:left w:val="none" w:sz="0" w:space="0" w:color="auto"/>
        <w:bottom w:val="none" w:sz="0" w:space="0" w:color="auto"/>
        <w:right w:val="none" w:sz="0" w:space="0" w:color="auto"/>
      </w:divBdr>
    </w:div>
    <w:div w:id="1312441435">
      <w:bodyDiv w:val="1"/>
      <w:marLeft w:val="0"/>
      <w:marRight w:val="0"/>
      <w:marTop w:val="0"/>
      <w:marBottom w:val="0"/>
      <w:divBdr>
        <w:top w:val="none" w:sz="0" w:space="0" w:color="auto"/>
        <w:left w:val="none" w:sz="0" w:space="0" w:color="auto"/>
        <w:bottom w:val="none" w:sz="0" w:space="0" w:color="auto"/>
        <w:right w:val="none" w:sz="0" w:space="0" w:color="auto"/>
      </w:divBdr>
    </w:div>
    <w:div w:id="142784575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1816000">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5822303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882594163">
      <w:bodyDiv w:val="1"/>
      <w:marLeft w:val="0"/>
      <w:marRight w:val="0"/>
      <w:marTop w:val="0"/>
      <w:marBottom w:val="0"/>
      <w:divBdr>
        <w:top w:val="none" w:sz="0" w:space="0" w:color="auto"/>
        <w:left w:val="none" w:sz="0" w:space="0" w:color="auto"/>
        <w:bottom w:val="none" w:sz="0" w:space="0" w:color="auto"/>
        <w:right w:val="none" w:sz="0" w:space="0" w:color="auto"/>
      </w:divBdr>
    </w:div>
    <w:div w:id="1890729147">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19094835">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983131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1864072">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073112424">
      <w:bodyDiv w:val="1"/>
      <w:marLeft w:val="0"/>
      <w:marRight w:val="0"/>
      <w:marTop w:val="0"/>
      <w:marBottom w:val="0"/>
      <w:divBdr>
        <w:top w:val="none" w:sz="0" w:space="0" w:color="auto"/>
        <w:left w:val="none" w:sz="0" w:space="0" w:color="auto"/>
        <w:bottom w:val="none" w:sz="0" w:space="0" w:color="auto"/>
        <w:right w:val="none" w:sz="0" w:space="0" w:color="auto"/>
      </w:divBdr>
    </w:div>
    <w:div w:id="209357583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19"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89DE-0C0C-F549-AA6E-FC4DA664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EGI-TCB-MoM-yyyyMMdd-v1.dotx</Template>
  <TotalTime>38</TotalTime>
  <Pages>9</Pages>
  <Words>1161</Words>
  <Characters>6621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Michel Drescher</cp:lastModifiedBy>
  <cp:revision>3</cp:revision>
  <cp:lastPrinted>2013-07-02T16:44:00Z</cp:lastPrinted>
  <dcterms:created xsi:type="dcterms:W3CDTF">2013-09-27T09:39:00Z</dcterms:created>
  <dcterms:modified xsi:type="dcterms:W3CDTF">2013-09-27T10:31:00Z</dcterms:modified>
</cp:coreProperties>
</file>