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E534D4" w:rsidRDefault="00207D16">
      <w:pPr>
        <w:rPr>
          <w:rFonts w:ascii="Calibri" w:hAnsi="Calibri" w:cs="Calibri"/>
        </w:rPr>
      </w:pPr>
    </w:p>
    <w:p w14:paraId="2FE23743" w14:textId="77777777" w:rsidR="00207D16" w:rsidRPr="00966C40" w:rsidRDefault="00207D16" w:rsidP="00207D16">
      <w:pPr>
        <w:rPr>
          <w:rFonts w:ascii="Calibri" w:hAnsi="Calibri" w:cs="Calibri"/>
        </w:rPr>
      </w:pPr>
      <w:bookmarkStart w:id="0" w:name="_GoBack"/>
      <w:bookmarkEnd w:id="0"/>
    </w:p>
    <w:p w14:paraId="146ED7FD" w14:textId="77777777" w:rsidR="00207D16" w:rsidRPr="00966C40" w:rsidRDefault="00207D16" w:rsidP="00207D16">
      <w:pPr>
        <w:rPr>
          <w:rFonts w:ascii="Calibri" w:hAnsi="Calibri" w:cs="Calibri"/>
        </w:rPr>
      </w:pPr>
    </w:p>
    <w:p w14:paraId="7B60C5CB" w14:textId="77777777" w:rsidR="00207D16" w:rsidRPr="00966C40" w:rsidRDefault="00207D16" w:rsidP="00207D16">
      <w:pPr>
        <w:tabs>
          <w:tab w:val="left" w:pos="431"/>
          <w:tab w:val="left" w:pos="573"/>
        </w:tabs>
        <w:spacing w:line="240" w:lineRule="atLeast"/>
        <w:jc w:val="center"/>
        <w:rPr>
          <w:rFonts w:ascii="Calibri" w:hAnsi="Calibri" w:cs="Calibri"/>
          <w:b/>
          <w:color w:val="000080"/>
          <w:spacing w:val="80"/>
          <w:sz w:val="60"/>
        </w:rPr>
      </w:pPr>
      <w:r w:rsidRPr="00966C40">
        <w:rPr>
          <w:rFonts w:ascii="Calibri" w:hAnsi="Calibri" w:cs="Calibri"/>
          <w:b/>
          <w:color w:val="000080"/>
          <w:spacing w:val="80"/>
          <w:sz w:val="60"/>
        </w:rPr>
        <w:t>EGI-</w:t>
      </w:r>
      <w:proofErr w:type="spellStart"/>
      <w:r w:rsidRPr="00966C40">
        <w:rPr>
          <w:rFonts w:ascii="Calibri" w:hAnsi="Calibri" w:cs="Calibri"/>
          <w:b/>
          <w:color w:val="000080"/>
          <w:spacing w:val="80"/>
          <w:sz w:val="60"/>
        </w:rPr>
        <w:t>InSPIRE</w:t>
      </w:r>
      <w:proofErr w:type="spellEnd"/>
    </w:p>
    <w:p w14:paraId="4A91087D" w14:textId="77777777" w:rsidR="00207D16" w:rsidRPr="00966C40" w:rsidRDefault="00207D16" w:rsidP="00207D16">
      <w:pPr>
        <w:rPr>
          <w:rFonts w:ascii="Calibri" w:hAnsi="Calibri" w:cs="Calibri"/>
        </w:rPr>
      </w:pPr>
    </w:p>
    <w:p w14:paraId="38FF741C" w14:textId="77777777" w:rsidR="00207D16" w:rsidRPr="00966C40" w:rsidRDefault="00207D16" w:rsidP="00207D16">
      <w:pPr>
        <w:rPr>
          <w:rFonts w:ascii="Calibri" w:hAnsi="Calibri" w:cs="Calibri"/>
        </w:rPr>
      </w:pPr>
    </w:p>
    <w:p w14:paraId="3B1621B3" w14:textId="77777777" w:rsidR="00207D16" w:rsidRPr="00966C40" w:rsidRDefault="005A649D" w:rsidP="00207D16">
      <w:pPr>
        <w:pStyle w:val="DocTitle"/>
        <w:tabs>
          <w:tab w:val="center" w:pos="4536"/>
          <w:tab w:val="left" w:pos="7845"/>
        </w:tabs>
        <w:rPr>
          <w:rFonts w:ascii="Calibri" w:hAnsi="Calibri" w:cs="Calibri"/>
          <w:color w:val="000000"/>
        </w:rPr>
      </w:pPr>
      <w:r w:rsidRPr="00966C40">
        <w:rPr>
          <w:rFonts w:ascii="Calibri" w:hAnsi="Calibri" w:cs="Calibri"/>
          <w:color w:val="000000"/>
        </w:rPr>
        <w:t>Interim report on the mini projects</w:t>
      </w:r>
    </w:p>
    <w:p w14:paraId="5B17AD76" w14:textId="77777777" w:rsidR="00207D16" w:rsidRPr="00966C40" w:rsidRDefault="00207D16" w:rsidP="00207D16">
      <w:pPr>
        <w:rPr>
          <w:rFonts w:ascii="Calibri" w:hAnsi="Calibri" w:cs="Calibri"/>
        </w:rPr>
      </w:pPr>
    </w:p>
    <w:p w14:paraId="3666751D" w14:textId="77777777" w:rsidR="00207D16" w:rsidRPr="00966C40" w:rsidRDefault="00207D16" w:rsidP="00207D16">
      <w:pPr>
        <w:rPr>
          <w:rFonts w:ascii="Calibri" w:hAnsi="Calibri" w:cs="Calibri"/>
        </w:rPr>
      </w:pPr>
    </w:p>
    <w:p w14:paraId="13A7ACEF" w14:textId="77777777" w:rsidR="00207D16" w:rsidRPr="00966C40" w:rsidRDefault="00207D16" w:rsidP="00207D16">
      <w:pPr>
        <w:tabs>
          <w:tab w:val="left" w:pos="431"/>
          <w:tab w:val="left" w:pos="573"/>
        </w:tabs>
        <w:spacing w:line="240" w:lineRule="atLeast"/>
        <w:jc w:val="center"/>
        <w:rPr>
          <w:rFonts w:ascii="Calibri" w:hAnsi="Calibri" w:cs="Calibri"/>
          <w:b/>
          <w:bCs/>
          <w:sz w:val="32"/>
        </w:rPr>
      </w:pPr>
      <w:r w:rsidRPr="00966C40">
        <w:rPr>
          <w:rFonts w:ascii="Calibri" w:hAnsi="Calibri" w:cs="Calibri"/>
          <w:b/>
          <w:bCs/>
          <w:sz w:val="32"/>
        </w:rPr>
        <w:t>EU MILESTONE: MS</w:t>
      </w:r>
      <w:r w:rsidR="005A649D" w:rsidRPr="00966C40">
        <w:rPr>
          <w:rFonts w:ascii="Calibri" w:hAnsi="Calibri" w:cs="Calibri"/>
          <w:b/>
          <w:bCs/>
          <w:sz w:val="32"/>
        </w:rPr>
        <w:t>801</w:t>
      </w:r>
    </w:p>
    <w:p w14:paraId="22A206AC" w14:textId="77777777" w:rsidR="00207D16" w:rsidRPr="00966C40" w:rsidRDefault="00207D16" w:rsidP="00207D16">
      <w:pPr>
        <w:rPr>
          <w:rFonts w:ascii="Calibri" w:hAnsi="Calibri" w:cs="Calibri"/>
          <w:i/>
        </w:rPr>
      </w:pPr>
    </w:p>
    <w:p w14:paraId="3CE6B0A7" w14:textId="77777777" w:rsidR="00207D16" w:rsidRPr="00966C4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966C40" w14:paraId="303D0B00" w14:textId="77777777" w:rsidTr="00D261A2">
        <w:trPr>
          <w:cantSplit/>
          <w:jc w:val="center"/>
        </w:trPr>
        <w:tc>
          <w:tcPr>
            <w:tcW w:w="2343" w:type="dxa"/>
            <w:tcBorders>
              <w:top w:val="single" w:sz="24" w:space="0" w:color="000080"/>
            </w:tcBorders>
            <w:vAlign w:val="center"/>
          </w:tcPr>
          <w:p w14:paraId="7913CB09" w14:textId="77777777" w:rsidR="00207D16" w:rsidRPr="00966C40" w:rsidRDefault="00207D16">
            <w:pPr>
              <w:spacing w:before="120" w:after="120"/>
              <w:rPr>
                <w:rFonts w:ascii="Calibri" w:hAnsi="Calibri" w:cs="Calibri"/>
                <w:b/>
              </w:rPr>
            </w:pPr>
            <w:r w:rsidRPr="00966C40">
              <w:rPr>
                <w:rFonts w:ascii="Calibri" w:hAnsi="Calibri" w:cs="Calibri"/>
                <w:snapToGrid w:val="0"/>
              </w:rPr>
              <w:t>Document identifier:</w:t>
            </w:r>
          </w:p>
        </w:tc>
        <w:tc>
          <w:tcPr>
            <w:tcW w:w="4035" w:type="dxa"/>
            <w:tcBorders>
              <w:top w:val="single" w:sz="24" w:space="0" w:color="000080"/>
            </w:tcBorders>
            <w:vAlign w:val="center"/>
          </w:tcPr>
          <w:p w14:paraId="07610658" w14:textId="418C273A" w:rsidR="00207D16" w:rsidRPr="00966C40" w:rsidRDefault="00207D16">
            <w:pPr>
              <w:spacing w:before="120" w:after="120"/>
              <w:jc w:val="left"/>
              <w:rPr>
                <w:rStyle w:val="DocId"/>
                <w:rFonts w:ascii="Calibri" w:hAnsi="Calibri" w:cs="Calibri"/>
              </w:rPr>
            </w:pPr>
            <w:r w:rsidRPr="00966C40">
              <w:rPr>
                <w:rFonts w:ascii="Calibri" w:hAnsi="Calibri" w:cs="Calibri"/>
              </w:rPr>
              <w:fldChar w:fldCharType="begin"/>
            </w:r>
            <w:r w:rsidRPr="00966C40">
              <w:rPr>
                <w:rFonts w:ascii="Calibri" w:hAnsi="Calibri" w:cs="Calibri"/>
              </w:rPr>
              <w:instrText xml:space="preserve"> FILENAME  \* MERGEFORMAT </w:instrText>
            </w:r>
            <w:r w:rsidRPr="00966C40">
              <w:rPr>
                <w:rFonts w:ascii="Calibri" w:hAnsi="Calibri" w:cs="Calibri"/>
              </w:rPr>
              <w:fldChar w:fldCharType="separate"/>
            </w:r>
            <w:r w:rsidR="008A271D" w:rsidRPr="008A271D">
              <w:rPr>
                <w:rStyle w:val="DocId"/>
                <w:rFonts w:cs="Calibri"/>
                <w:noProof/>
              </w:rPr>
              <w:t>EGI-InSPIRE-MS801-1965-v5.docx</w:t>
            </w:r>
            <w:r w:rsidRPr="00966C40">
              <w:rPr>
                <w:rFonts w:ascii="Calibri" w:hAnsi="Calibri" w:cs="Calibri"/>
              </w:rPr>
              <w:fldChar w:fldCharType="end"/>
            </w:r>
          </w:p>
        </w:tc>
      </w:tr>
      <w:tr w:rsidR="00207D16" w:rsidRPr="00966C40" w14:paraId="1A52B164" w14:textId="77777777" w:rsidTr="00D261A2">
        <w:trPr>
          <w:cantSplit/>
          <w:jc w:val="center"/>
        </w:trPr>
        <w:tc>
          <w:tcPr>
            <w:tcW w:w="2343" w:type="dxa"/>
            <w:vAlign w:val="center"/>
          </w:tcPr>
          <w:p w14:paraId="30DBDF36" w14:textId="77777777" w:rsidR="00207D16" w:rsidRPr="00966C40" w:rsidRDefault="00207D16">
            <w:pPr>
              <w:spacing w:before="120" w:after="120"/>
              <w:rPr>
                <w:rFonts w:ascii="Calibri" w:hAnsi="Calibri" w:cs="Calibri"/>
                <w:b/>
              </w:rPr>
            </w:pPr>
            <w:r w:rsidRPr="00966C40">
              <w:rPr>
                <w:rFonts w:ascii="Calibri" w:hAnsi="Calibri" w:cs="Calibri"/>
                <w:snapToGrid w:val="0"/>
              </w:rPr>
              <w:t>Date:</w:t>
            </w:r>
          </w:p>
        </w:tc>
        <w:tc>
          <w:tcPr>
            <w:tcW w:w="4035" w:type="dxa"/>
            <w:vAlign w:val="center"/>
          </w:tcPr>
          <w:p w14:paraId="7E0ED6C8" w14:textId="06BFB45D" w:rsidR="00207D16" w:rsidRPr="00966C40" w:rsidRDefault="00207D16">
            <w:pPr>
              <w:pStyle w:val="DocDate"/>
              <w:jc w:val="left"/>
              <w:rPr>
                <w:rFonts w:ascii="Calibri" w:hAnsi="Calibri" w:cs="Calibri"/>
              </w:rPr>
            </w:pPr>
            <w:r w:rsidRPr="00966C40">
              <w:rPr>
                <w:rFonts w:ascii="Calibri" w:hAnsi="Calibri" w:cs="Calibri"/>
              </w:rPr>
              <w:fldChar w:fldCharType="begin"/>
            </w:r>
            <w:r w:rsidRPr="00966C40">
              <w:rPr>
                <w:rFonts w:ascii="Calibri" w:hAnsi="Calibri" w:cs="Calibri"/>
              </w:rPr>
              <w:instrText xml:space="preserve"> SAVEDATE \@ "dd/MM/yyyy" \* MERGEFORMAT </w:instrText>
            </w:r>
            <w:r w:rsidRPr="00966C40">
              <w:rPr>
                <w:rFonts w:ascii="Calibri" w:hAnsi="Calibri" w:cs="Calibri"/>
              </w:rPr>
              <w:fldChar w:fldCharType="separate"/>
            </w:r>
            <w:r w:rsidR="00614DD2">
              <w:rPr>
                <w:rFonts w:ascii="Calibri" w:hAnsi="Calibri" w:cs="Calibri"/>
              </w:rPr>
              <w:t>12</w:t>
            </w:r>
            <w:r w:rsidR="00614DD2">
              <w:rPr>
                <w:rFonts w:ascii="Calibri" w:hAnsi="Calibri" w:cs="Calibri"/>
              </w:rPr>
              <w:t>/11/2013</w:t>
            </w:r>
            <w:r w:rsidRPr="00966C40">
              <w:rPr>
                <w:rFonts w:ascii="Calibri" w:hAnsi="Calibri" w:cs="Calibri"/>
              </w:rPr>
              <w:fldChar w:fldCharType="end"/>
            </w:r>
          </w:p>
        </w:tc>
      </w:tr>
      <w:tr w:rsidR="00207D16" w:rsidRPr="00966C40" w14:paraId="6BC4A306" w14:textId="77777777" w:rsidTr="00D261A2">
        <w:trPr>
          <w:cantSplit/>
          <w:jc w:val="center"/>
        </w:trPr>
        <w:tc>
          <w:tcPr>
            <w:tcW w:w="2343" w:type="dxa"/>
            <w:vAlign w:val="center"/>
          </w:tcPr>
          <w:p w14:paraId="716C112F" w14:textId="77777777" w:rsidR="00207D16" w:rsidRPr="00966C40" w:rsidRDefault="00207D16">
            <w:pPr>
              <w:spacing w:before="120" w:after="120"/>
              <w:rPr>
                <w:rFonts w:ascii="Calibri" w:hAnsi="Calibri" w:cs="Calibri"/>
                <w:b/>
              </w:rPr>
            </w:pPr>
            <w:r w:rsidRPr="00966C40">
              <w:rPr>
                <w:rFonts w:ascii="Calibri" w:hAnsi="Calibri" w:cs="Calibri"/>
              </w:rPr>
              <w:t>Activity:</w:t>
            </w:r>
          </w:p>
        </w:tc>
        <w:tc>
          <w:tcPr>
            <w:tcW w:w="4035" w:type="dxa"/>
            <w:vAlign w:val="center"/>
          </w:tcPr>
          <w:p w14:paraId="59DC1954" w14:textId="77777777" w:rsidR="00207D16" w:rsidRPr="00966C40" w:rsidRDefault="005A649D" w:rsidP="00207D16">
            <w:pPr>
              <w:spacing w:before="120" w:after="120"/>
              <w:jc w:val="left"/>
              <w:rPr>
                <w:rFonts w:ascii="Calibri" w:hAnsi="Calibri" w:cs="Calibri"/>
                <w:b/>
                <w:highlight w:val="yellow"/>
              </w:rPr>
            </w:pPr>
            <w:r w:rsidRPr="00966C40">
              <w:rPr>
                <w:rFonts w:ascii="Calibri" w:hAnsi="Calibri" w:cs="Calibri"/>
                <w:b/>
              </w:rPr>
              <w:t>SA4</w:t>
            </w:r>
          </w:p>
        </w:tc>
      </w:tr>
      <w:tr w:rsidR="00207D16" w:rsidRPr="00966C40" w14:paraId="4145BE7D" w14:textId="77777777" w:rsidTr="00D261A2">
        <w:trPr>
          <w:cantSplit/>
          <w:jc w:val="center"/>
        </w:trPr>
        <w:tc>
          <w:tcPr>
            <w:tcW w:w="2343" w:type="dxa"/>
            <w:vAlign w:val="center"/>
          </w:tcPr>
          <w:p w14:paraId="71AF1284" w14:textId="77777777" w:rsidR="00207D16" w:rsidRPr="00966C40" w:rsidRDefault="00207D16">
            <w:pPr>
              <w:pStyle w:val="Header"/>
              <w:spacing w:before="120" w:after="120"/>
              <w:rPr>
                <w:rFonts w:ascii="Calibri" w:hAnsi="Calibri" w:cs="Calibri"/>
              </w:rPr>
            </w:pPr>
            <w:r w:rsidRPr="00966C40">
              <w:rPr>
                <w:rFonts w:ascii="Calibri" w:hAnsi="Calibri" w:cs="Calibri"/>
              </w:rPr>
              <w:t>Lead Partner:</w:t>
            </w:r>
          </w:p>
        </w:tc>
        <w:tc>
          <w:tcPr>
            <w:tcW w:w="4035" w:type="dxa"/>
            <w:vAlign w:val="center"/>
          </w:tcPr>
          <w:p w14:paraId="64663D2C"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EGI.eu</w:t>
            </w:r>
          </w:p>
        </w:tc>
      </w:tr>
      <w:tr w:rsidR="00207D16" w:rsidRPr="00966C40" w14:paraId="1F4C3A3E" w14:textId="77777777" w:rsidTr="00D261A2">
        <w:trPr>
          <w:cantSplit/>
          <w:jc w:val="center"/>
        </w:trPr>
        <w:tc>
          <w:tcPr>
            <w:tcW w:w="2343" w:type="dxa"/>
            <w:vAlign w:val="center"/>
          </w:tcPr>
          <w:p w14:paraId="2BA9A4C4" w14:textId="77777777" w:rsidR="00207D16" w:rsidRPr="00966C40" w:rsidRDefault="00207D16">
            <w:pPr>
              <w:pStyle w:val="Header"/>
              <w:spacing w:before="120" w:after="120"/>
              <w:rPr>
                <w:rFonts w:ascii="Calibri" w:hAnsi="Calibri" w:cs="Calibri"/>
              </w:rPr>
            </w:pPr>
            <w:r w:rsidRPr="00966C40">
              <w:rPr>
                <w:rFonts w:ascii="Calibri" w:hAnsi="Calibri" w:cs="Calibri"/>
              </w:rPr>
              <w:t>Document Status:</w:t>
            </w:r>
          </w:p>
        </w:tc>
        <w:tc>
          <w:tcPr>
            <w:tcW w:w="4035" w:type="dxa"/>
            <w:vAlign w:val="center"/>
          </w:tcPr>
          <w:p w14:paraId="2622C780" w14:textId="77777777" w:rsidR="00207D16" w:rsidRPr="00966C40" w:rsidRDefault="00207D16">
            <w:pPr>
              <w:spacing w:before="120" w:after="120"/>
              <w:jc w:val="left"/>
              <w:rPr>
                <w:rFonts w:ascii="Calibri" w:hAnsi="Calibri" w:cs="Calibri"/>
                <w:b/>
              </w:rPr>
            </w:pPr>
            <w:r w:rsidRPr="00966C40">
              <w:rPr>
                <w:rFonts w:ascii="Calibri" w:hAnsi="Calibri" w:cs="Calibri"/>
                <w:b/>
              </w:rPr>
              <w:t>FINAL</w:t>
            </w:r>
          </w:p>
        </w:tc>
      </w:tr>
      <w:tr w:rsidR="00207D16" w:rsidRPr="00966C40" w14:paraId="079EE060" w14:textId="77777777" w:rsidTr="00D261A2">
        <w:trPr>
          <w:cantSplit/>
          <w:jc w:val="center"/>
        </w:trPr>
        <w:tc>
          <w:tcPr>
            <w:tcW w:w="2343" w:type="dxa"/>
            <w:vAlign w:val="center"/>
          </w:tcPr>
          <w:p w14:paraId="4A630D9A" w14:textId="77777777" w:rsidR="00207D16" w:rsidRPr="00966C40" w:rsidRDefault="00207D16">
            <w:pPr>
              <w:pStyle w:val="Header"/>
              <w:spacing w:before="120" w:after="120"/>
              <w:rPr>
                <w:rFonts w:ascii="Calibri" w:hAnsi="Calibri" w:cs="Calibri"/>
              </w:rPr>
            </w:pPr>
            <w:r w:rsidRPr="00966C40">
              <w:rPr>
                <w:rFonts w:ascii="Calibri" w:hAnsi="Calibri" w:cs="Calibri"/>
              </w:rPr>
              <w:t>Dissemination Level:</w:t>
            </w:r>
          </w:p>
        </w:tc>
        <w:tc>
          <w:tcPr>
            <w:tcW w:w="4035" w:type="dxa"/>
            <w:vAlign w:val="center"/>
          </w:tcPr>
          <w:p w14:paraId="550DA5CF"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PUBLIC</w:t>
            </w:r>
          </w:p>
        </w:tc>
      </w:tr>
      <w:tr w:rsidR="00207D16" w:rsidRPr="00966C40" w14:paraId="4E096813" w14:textId="77777777" w:rsidTr="00D261A2">
        <w:trPr>
          <w:cantSplit/>
          <w:jc w:val="center"/>
        </w:trPr>
        <w:tc>
          <w:tcPr>
            <w:tcW w:w="2343" w:type="dxa"/>
            <w:tcBorders>
              <w:bottom w:val="single" w:sz="24" w:space="0" w:color="000080"/>
            </w:tcBorders>
            <w:vAlign w:val="center"/>
          </w:tcPr>
          <w:p w14:paraId="7512851C" w14:textId="77777777" w:rsidR="00207D16" w:rsidRPr="00966C40" w:rsidRDefault="00207D16">
            <w:pPr>
              <w:spacing w:before="120" w:after="120"/>
              <w:rPr>
                <w:rFonts w:ascii="Calibri" w:hAnsi="Calibri" w:cs="Calibri"/>
              </w:rPr>
            </w:pPr>
            <w:r w:rsidRPr="00966C40">
              <w:rPr>
                <w:rFonts w:ascii="Calibri" w:hAnsi="Calibri" w:cs="Calibri"/>
              </w:rPr>
              <w:t>Document Link:</w:t>
            </w:r>
          </w:p>
        </w:tc>
        <w:tc>
          <w:tcPr>
            <w:tcW w:w="4035" w:type="dxa"/>
            <w:tcBorders>
              <w:bottom w:val="single" w:sz="24" w:space="0" w:color="000080"/>
            </w:tcBorders>
            <w:vAlign w:val="center"/>
          </w:tcPr>
          <w:p w14:paraId="628972E3" w14:textId="77777777" w:rsidR="00207D16" w:rsidRPr="00966C40" w:rsidRDefault="00207D16">
            <w:pPr>
              <w:spacing w:before="120" w:after="120"/>
              <w:jc w:val="left"/>
              <w:rPr>
                <w:rFonts w:ascii="Calibri" w:hAnsi="Calibri" w:cs="Calibri"/>
                <w:szCs w:val="22"/>
              </w:rPr>
            </w:pPr>
            <w:r w:rsidRPr="00966C40">
              <w:rPr>
                <w:rFonts w:ascii="Calibri" w:hAnsi="Calibri" w:cs="Calibri"/>
                <w:szCs w:val="22"/>
              </w:rPr>
              <w:t>https://documents.egi.eu/document/</w:t>
            </w:r>
            <w:r w:rsidR="00D261A2" w:rsidRPr="00966C40">
              <w:rPr>
                <w:rFonts w:ascii="Calibri" w:hAnsi="Calibri" w:cs="Calibri"/>
                <w:szCs w:val="22"/>
              </w:rPr>
              <w:t>1965</w:t>
            </w:r>
          </w:p>
        </w:tc>
      </w:tr>
    </w:tbl>
    <w:p w14:paraId="59EA732C" w14:textId="77777777" w:rsidR="00207D16" w:rsidRPr="00966C4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66C40" w14:paraId="496FFD8C" w14:textId="77777777">
        <w:trPr>
          <w:cantSplit/>
        </w:trPr>
        <w:tc>
          <w:tcPr>
            <w:tcW w:w="9072" w:type="dxa"/>
          </w:tcPr>
          <w:p w14:paraId="125149C3" w14:textId="77777777" w:rsidR="00207D16" w:rsidRPr="00966C40" w:rsidRDefault="00207D16" w:rsidP="00207D16">
            <w:pPr>
              <w:spacing w:before="120"/>
              <w:jc w:val="center"/>
              <w:rPr>
                <w:rFonts w:ascii="Calibri" w:hAnsi="Calibri" w:cs="Calibri"/>
              </w:rPr>
            </w:pPr>
            <w:r w:rsidRPr="00966C40">
              <w:rPr>
                <w:rFonts w:ascii="Calibri" w:hAnsi="Calibri" w:cs="Calibri"/>
                <w:u w:val="single"/>
              </w:rPr>
              <w:t>Abstract</w:t>
            </w:r>
          </w:p>
          <w:p w14:paraId="53876B18" w14:textId="5B4E83B0" w:rsidR="00207D16" w:rsidRPr="00966C40" w:rsidRDefault="005A649D"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SA4 </w:t>
            </w:r>
            <w:r w:rsidR="00C249C0">
              <w:rPr>
                <w:rFonts w:ascii="Calibri" w:hAnsi="Calibri" w:cs="Calibri"/>
              </w:rPr>
              <w:t>Work Package</w:t>
            </w:r>
            <w:r w:rsidRPr="00966C40">
              <w:rPr>
                <w:rFonts w:ascii="Calibri" w:hAnsi="Calibri" w:cs="Calibri"/>
              </w:rPr>
              <w:t xml:space="preserve"> has been set up as part of an amendment to the project’s </w:t>
            </w:r>
            <w:proofErr w:type="spellStart"/>
            <w:r w:rsidRPr="00966C40">
              <w:rPr>
                <w:rFonts w:ascii="Calibri" w:hAnsi="Calibri" w:cs="Calibri"/>
              </w:rPr>
              <w:t>DoW</w:t>
            </w:r>
            <w:proofErr w:type="spellEnd"/>
            <w:r w:rsidRPr="00966C40">
              <w:rPr>
                <w:rFonts w:ascii="Calibri" w:hAnsi="Calibri" w:cs="Calibri"/>
              </w:rPr>
              <w:t xml:space="preserve"> for PY4. </w:t>
            </w:r>
            <w:r w:rsidR="00CB07F4" w:rsidRPr="00966C40">
              <w:rPr>
                <w:rFonts w:ascii="Calibri" w:hAnsi="Calibri" w:cs="Calibri"/>
              </w:rPr>
              <w:t xml:space="preserve">This document provides a half-time report on the status of the individual mini-projects for those that last </w:t>
            </w:r>
            <w:r w:rsidR="005226A9" w:rsidRPr="00966C40">
              <w:rPr>
                <w:rFonts w:ascii="Calibri" w:hAnsi="Calibri" w:cs="Calibri"/>
              </w:rPr>
              <w:t>for 12 months, and a final status review for those that have finished after 6 months.</w:t>
            </w:r>
          </w:p>
          <w:p w14:paraId="0D246CD6" w14:textId="77777777" w:rsidR="00207D16" w:rsidRPr="00966C40" w:rsidRDefault="00207D16" w:rsidP="00207D16">
            <w:pPr>
              <w:spacing w:before="120"/>
              <w:rPr>
                <w:rFonts w:ascii="Calibri" w:hAnsi="Calibri" w:cs="Calibri"/>
              </w:rPr>
            </w:pPr>
          </w:p>
        </w:tc>
      </w:tr>
    </w:tbl>
    <w:p w14:paraId="685EB95A" w14:textId="77777777" w:rsidR="00207D16" w:rsidRPr="00966C40" w:rsidRDefault="00207D16" w:rsidP="00207D16">
      <w:pPr>
        <w:rPr>
          <w:rFonts w:ascii="Calibri" w:hAnsi="Calibri" w:cs="Calibri"/>
        </w:rPr>
      </w:pPr>
    </w:p>
    <w:p w14:paraId="14F99534"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Copyright notice</w:t>
      </w:r>
    </w:p>
    <w:p w14:paraId="45DDA7C2" w14:textId="77777777" w:rsidR="00207D16" w:rsidRPr="00966C40" w:rsidRDefault="00207D16" w:rsidP="00207D16">
      <w:pPr>
        <w:rPr>
          <w:rFonts w:ascii="Calibri" w:hAnsi="Calibri" w:cs="Calibri"/>
        </w:rPr>
      </w:pPr>
      <w:r w:rsidRPr="00966C40">
        <w:rPr>
          <w:rFonts w:ascii="Calibri" w:hAnsi="Calibri" w:cs="Calibri"/>
        </w:rPr>
        <w:t>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EGI-</w:t>
      </w:r>
      <w:proofErr w:type="spellStart"/>
      <w:r w:rsidRPr="00966C40">
        <w:rPr>
          <w:rFonts w:ascii="Calibri" w:hAnsi="Calibri" w:cs="Calibri"/>
        </w:rPr>
        <w:t>InSPIRE</w:t>
      </w:r>
      <w:proofErr w:type="spellEnd"/>
      <w:r w:rsidRPr="00966C4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66C40">
        <w:rPr>
          <w:rFonts w:ascii="Calibri" w:hAnsi="Calibri" w:cs="Calibri"/>
        </w:rPr>
        <w:t>InSPIRE</w:t>
      </w:r>
      <w:proofErr w:type="spellEnd"/>
      <w:r w:rsidRPr="00966C40">
        <w:rPr>
          <w:rFonts w:ascii="Calibri" w:hAnsi="Calibri" w:cs="Calibri"/>
        </w:rPr>
        <w:t xml:space="preserve"> began in May 2010 and will run for 4 years. This work is licensed under the Creative Commons Attribution-</w:t>
      </w:r>
      <w:proofErr w:type="spellStart"/>
      <w:r w:rsidRPr="00966C40">
        <w:rPr>
          <w:rFonts w:ascii="Calibri" w:hAnsi="Calibri" w:cs="Calibri"/>
        </w:rPr>
        <w:t>Noncommercial</w:t>
      </w:r>
      <w:proofErr w:type="spellEnd"/>
      <w:r w:rsidRPr="00966C40">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Using this document in a way and/or for purposes not foreseen in the </w:t>
      </w:r>
      <w:proofErr w:type="gramStart"/>
      <w:r w:rsidRPr="00966C40">
        <w:rPr>
          <w:rFonts w:ascii="Calibri" w:hAnsi="Calibri" w:cs="Calibri"/>
        </w:rPr>
        <w:t>license,</w:t>
      </w:r>
      <w:proofErr w:type="gramEnd"/>
      <w:r w:rsidRPr="00966C4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3799C55" w14:textId="77777777" w:rsidR="00207D16" w:rsidRPr="00966C40" w:rsidRDefault="00207D16" w:rsidP="00207D16">
      <w:pPr>
        <w:pStyle w:val="Preface"/>
        <w:rPr>
          <w:rFonts w:ascii="Calibri" w:hAnsi="Calibri" w:cs="Calibri"/>
        </w:rPr>
      </w:pPr>
      <w:r w:rsidRPr="00966C4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66C40"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966C4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r>
      <w:tr w:rsidR="00207D16" w:rsidRPr="00966C40"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966C40" w:rsidRDefault="00AB22FB" w:rsidP="00207D16">
            <w:pPr>
              <w:spacing w:before="60" w:after="60"/>
              <w:rPr>
                <w:rFonts w:ascii="Calibri" w:hAnsi="Calibri" w:cs="Calibri"/>
              </w:rPr>
            </w:pPr>
            <w:r w:rsidRPr="00966C40">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966C40" w:rsidRDefault="00AB22FB" w:rsidP="00207D16">
            <w:pPr>
              <w:spacing w:before="60" w:after="60"/>
              <w:rPr>
                <w:rFonts w:ascii="Calibri" w:hAnsi="Calibri" w:cs="Calibri"/>
              </w:rPr>
            </w:pPr>
            <w:r w:rsidRPr="00966C40">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49D9000A" w:rsidR="00207D16" w:rsidRPr="00966C40" w:rsidRDefault="002D45C7" w:rsidP="00207D16">
            <w:pPr>
              <w:tabs>
                <w:tab w:val="left" w:pos="431"/>
                <w:tab w:val="left" w:pos="573"/>
              </w:tabs>
              <w:spacing w:before="60" w:after="60" w:line="240" w:lineRule="atLeast"/>
              <w:rPr>
                <w:rFonts w:ascii="Calibri" w:hAnsi="Calibri" w:cs="Calibri"/>
              </w:rPr>
            </w:pPr>
            <w:r w:rsidRPr="00966C40">
              <w:rPr>
                <w:rFonts w:ascii="Calibri" w:hAnsi="Calibri" w:cs="Calibri"/>
              </w:rPr>
              <w:t>18 Oct 2013</w:t>
            </w:r>
          </w:p>
        </w:tc>
      </w:tr>
      <w:tr w:rsidR="00207D16" w:rsidRPr="00966C40"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15CCDA3A" w:rsidR="00207D16" w:rsidRPr="00966C40" w:rsidRDefault="00207D16" w:rsidP="00207D16">
            <w:pPr>
              <w:rPr>
                <w:rFonts w:ascii="Calibri" w:hAnsi="Calibri" w:cs="Calibri"/>
              </w:rPr>
            </w:pPr>
            <w:r w:rsidRPr="00966C40">
              <w:rPr>
                <w:rFonts w:ascii="Calibri" w:hAnsi="Calibri" w:cs="Calibri"/>
                <w:b/>
                <w:bCs/>
              </w:rPr>
              <w:t>Moderator:</w:t>
            </w:r>
            <w:r w:rsidRPr="00966C40">
              <w:rPr>
                <w:rFonts w:ascii="Calibri" w:hAnsi="Calibri" w:cs="Calibri"/>
              </w:rPr>
              <w:t xml:space="preserve"> </w:t>
            </w:r>
            <w:r w:rsidR="002D45C7">
              <w:rPr>
                <w:rFonts w:ascii="Calibri" w:hAnsi="Calibri" w:cs="Calibri"/>
              </w:rPr>
              <w:t xml:space="preserve">    G</w:t>
            </w:r>
            <w:r w:rsidR="00415995">
              <w:rPr>
                <w:rFonts w:ascii="Calibri" w:hAnsi="Calibri" w:cs="Calibri"/>
              </w:rPr>
              <w:t>.</w:t>
            </w:r>
            <w:r w:rsidR="002D45C7">
              <w:rPr>
                <w:rFonts w:ascii="Calibri" w:hAnsi="Calibri" w:cs="Calibri"/>
              </w:rPr>
              <w:t xml:space="preserve"> </w:t>
            </w:r>
            <w:proofErr w:type="spellStart"/>
            <w:r w:rsidR="002D45C7">
              <w:rPr>
                <w:rFonts w:ascii="Calibri" w:hAnsi="Calibri" w:cs="Calibri"/>
              </w:rPr>
              <w:t>Sipos</w:t>
            </w:r>
            <w:proofErr w:type="spellEnd"/>
          </w:p>
          <w:p w14:paraId="7D24FD78" w14:textId="77777777" w:rsidR="00207D16" w:rsidRDefault="00207D16" w:rsidP="00207D16">
            <w:pPr>
              <w:rPr>
                <w:rFonts w:ascii="Calibri" w:hAnsi="Calibri" w:cs="Calibri"/>
              </w:rPr>
            </w:pPr>
            <w:r w:rsidRPr="00966C40">
              <w:rPr>
                <w:rFonts w:ascii="Calibri" w:hAnsi="Calibri" w:cs="Calibri"/>
                <w:b/>
                <w:bCs/>
              </w:rPr>
              <w:t>Reviewers:</w:t>
            </w:r>
            <w:r w:rsidRPr="00966C40">
              <w:rPr>
                <w:rFonts w:ascii="Calibri" w:hAnsi="Calibri" w:cs="Calibri"/>
              </w:rPr>
              <w:t xml:space="preserve"> </w:t>
            </w:r>
          </w:p>
          <w:p w14:paraId="0ECC33F5" w14:textId="00569CDF" w:rsidR="002D45C7" w:rsidRPr="00966C40" w:rsidRDefault="00415995" w:rsidP="00207D16">
            <w:pPr>
              <w:rPr>
                <w:rFonts w:ascii="Calibri" w:hAnsi="Calibri" w:cs="Calibri"/>
              </w:rPr>
            </w:pPr>
            <w:r>
              <w:rPr>
                <w:rFonts w:ascii="Calibri" w:hAnsi="Calibri" w:cs="Calibri"/>
              </w:rPr>
              <w:t xml:space="preserve">                           </w:t>
            </w:r>
            <w:r w:rsidR="002D45C7">
              <w:rPr>
                <w:rFonts w:ascii="Calibri" w:hAnsi="Calibri" w:cs="Calibri"/>
              </w:rPr>
              <w:t>E</w:t>
            </w:r>
            <w:r>
              <w:rPr>
                <w:rFonts w:ascii="Calibri" w:hAnsi="Calibri" w:cs="Calibri"/>
              </w:rPr>
              <w:t xml:space="preserve">. </w:t>
            </w:r>
            <w:proofErr w:type="spellStart"/>
            <w:r>
              <w:rPr>
                <w:rFonts w:ascii="Calibri" w:hAnsi="Calibri" w:cs="Calibri"/>
              </w:rPr>
              <w:t>R</w:t>
            </w:r>
            <w:r w:rsidR="002D45C7" w:rsidRPr="002D45C7">
              <w:rPr>
                <w:rFonts w:ascii="Calibri" w:hAnsi="Calibri" w:cs="Calibri"/>
              </w:rPr>
              <w:t>onchieri</w:t>
            </w:r>
            <w:proofErr w:type="spellEnd"/>
          </w:p>
          <w:p w14:paraId="0F1CEADE" w14:textId="6EDC93EC" w:rsidR="00207D16" w:rsidRPr="00966C40" w:rsidRDefault="00415995" w:rsidP="00415995">
            <w:pPr>
              <w:rPr>
                <w:rFonts w:ascii="Calibri" w:hAnsi="Calibri" w:cs="Calibri"/>
              </w:rPr>
            </w:pPr>
            <w:r>
              <w:rPr>
                <w:rFonts w:ascii="Calibri" w:hAnsi="Calibri" w:cs="Calibri"/>
              </w:rPr>
              <w:t xml:space="preserve">                           </w:t>
            </w:r>
            <w:r>
              <w:rPr>
                <w:rFonts w:ascii="Arial" w:hAnsi="Arial" w:cs="Arial"/>
                <w:color w:val="222222"/>
                <w:sz w:val="19"/>
                <w:szCs w:val="19"/>
                <w:shd w:val="clear" w:color="auto" w:fill="FFFFFF"/>
              </w:rPr>
              <w:t xml:space="preserve">D. </w:t>
            </w:r>
            <w:proofErr w:type="spellStart"/>
            <w:r>
              <w:rPr>
                <w:rFonts w:ascii="Arial" w:hAnsi="Arial" w:cs="Arial"/>
                <w:color w:val="222222"/>
                <w:sz w:val="19"/>
                <w:szCs w:val="19"/>
                <w:shd w:val="clear" w:color="auto" w:fill="FFFFFF"/>
              </w:rPr>
              <w:t>Wallom</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14:paraId="1F23BD6D" w14:textId="77777777" w:rsidR="00207D16" w:rsidRDefault="00415995" w:rsidP="00207D16">
            <w:pPr>
              <w:tabs>
                <w:tab w:val="left" w:pos="431"/>
                <w:tab w:val="left" w:pos="573"/>
              </w:tabs>
              <w:spacing w:before="60" w:after="60" w:line="240" w:lineRule="atLeast"/>
              <w:rPr>
                <w:rFonts w:ascii="Calibri" w:hAnsi="Calibri" w:cs="Calibri"/>
              </w:rPr>
            </w:pPr>
            <w:r>
              <w:rPr>
                <w:rFonts w:ascii="Calibri" w:hAnsi="Calibri" w:cs="Calibri"/>
              </w:rPr>
              <w:t>EGI.eu</w:t>
            </w:r>
          </w:p>
          <w:p w14:paraId="214D1DBE" w14:textId="77777777" w:rsidR="00415995" w:rsidRDefault="00415995" w:rsidP="00207D16">
            <w:pPr>
              <w:tabs>
                <w:tab w:val="left" w:pos="431"/>
                <w:tab w:val="left" w:pos="573"/>
              </w:tabs>
              <w:spacing w:before="60" w:after="60" w:line="240" w:lineRule="atLeast"/>
              <w:rPr>
                <w:rFonts w:ascii="Calibri" w:hAnsi="Calibri" w:cs="Calibri"/>
              </w:rPr>
            </w:pPr>
          </w:p>
          <w:p w14:paraId="267AC66F" w14:textId="4F1B63F2" w:rsidR="00415995" w:rsidRDefault="00415995" w:rsidP="00207D16">
            <w:pPr>
              <w:tabs>
                <w:tab w:val="left" w:pos="431"/>
                <w:tab w:val="left" w:pos="573"/>
              </w:tabs>
              <w:spacing w:before="60" w:after="60" w:line="240" w:lineRule="atLeast"/>
              <w:rPr>
                <w:rFonts w:ascii="Calibri" w:hAnsi="Calibri" w:cs="Calibri"/>
              </w:rPr>
            </w:pPr>
            <w:r>
              <w:rPr>
                <w:rFonts w:ascii="Calibri" w:hAnsi="Calibri" w:cs="Calibri"/>
              </w:rPr>
              <w:t>INFN</w:t>
            </w:r>
          </w:p>
          <w:p w14:paraId="636B0D4E" w14:textId="68D609A9" w:rsidR="00415995" w:rsidRPr="00966C40" w:rsidRDefault="00415995" w:rsidP="00207D16">
            <w:pPr>
              <w:tabs>
                <w:tab w:val="left" w:pos="431"/>
                <w:tab w:val="left" w:pos="573"/>
              </w:tabs>
              <w:spacing w:before="60" w:after="60" w:line="240" w:lineRule="atLeast"/>
              <w:rPr>
                <w:rFonts w:ascii="Calibri" w:hAnsi="Calibri" w:cs="Calibri"/>
              </w:rPr>
            </w:pPr>
            <w:r>
              <w:rPr>
                <w:rFonts w:ascii="Calibri" w:hAnsi="Calibri" w:cs="Calibri"/>
              </w:rPr>
              <w:t>OERC</w:t>
            </w:r>
          </w:p>
        </w:tc>
        <w:tc>
          <w:tcPr>
            <w:tcW w:w="2016" w:type="dxa"/>
            <w:tcBorders>
              <w:top w:val="nil"/>
              <w:left w:val="single" w:sz="4" w:space="0" w:color="auto"/>
              <w:bottom w:val="single" w:sz="2" w:space="0" w:color="auto"/>
              <w:right w:val="single" w:sz="2" w:space="0" w:color="auto"/>
            </w:tcBorders>
            <w:vAlign w:val="center"/>
          </w:tcPr>
          <w:p w14:paraId="1CEA4E31" w14:textId="5220A36B" w:rsidR="00207D16" w:rsidRPr="00966C40" w:rsidRDefault="00415995" w:rsidP="00207D16">
            <w:pPr>
              <w:tabs>
                <w:tab w:val="left" w:pos="431"/>
                <w:tab w:val="left" w:pos="573"/>
              </w:tabs>
              <w:spacing w:before="60" w:after="60" w:line="240" w:lineRule="atLeast"/>
              <w:rPr>
                <w:rFonts w:ascii="Calibri" w:hAnsi="Calibri" w:cs="Calibri"/>
              </w:rPr>
            </w:pPr>
            <w:r>
              <w:rPr>
                <w:rFonts w:ascii="Calibri" w:hAnsi="Calibri" w:cs="Calibri"/>
              </w:rPr>
              <w:t>28 Oct 2013</w:t>
            </w:r>
          </w:p>
        </w:tc>
      </w:tr>
      <w:tr w:rsidR="00207D16" w:rsidRPr="00966C40"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3926D1D8" w:rsidR="00207D16" w:rsidRPr="00966C40" w:rsidRDefault="00207D16" w:rsidP="00207D16">
            <w:pPr>
              <w:spacing w:before="60" w:after="60"/>
              <w:jc w:val="center"/>
              <w:rPr>
                <w:rFonts w:ascii="Calibri" w:hAnsi="Calibri" w:cs="Calibri"/>
              </w:rPr>
            </w:pPr>
            <w:r w:rsidRPr="00966C4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7F17ECAD" w14:textId="2012E936" w:rsidR="00207D16" w:rsidRPr="00966C40" w:rsidRDefault="00207D16" w:rsidP="00207D16">
            <w:pPr>
              <w:spacing w:before="60" w:after="60"/>
              <w:rPr>
                <w:rFonts w:ascii="Calibri" w:hAnsi="Calibri" w:cs="Calibri"/>
                <w:b/>
              </w:rPr>
            </w:pPr>
            <w:r w:rsidRPr="00966C40">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108986A6" w:rsidR="00207D16" w:rsidRPr="00966C40" w:rsidRDefault="00614DD2" w:rsidP="00207D16">
            <w:pPr>
              <w:tabs>
                <w:tab w:val="left" w:pos="431"/>
                <w:tab w:val="left" w:pos="573"/>
              </w:tabs>
              <w:spacing w:before="60" w:after="60" w:line="240" w:lineRule="atLeast"/>
              <w:rPr>
                <w:rFonts w:ascii="Calibri" w:hAnsi="Calibri" w:cs="Calibri"/>
              </w:rPr>
            </w:pPr>
            <w:r>
              <w:rPr>
                <w:rFonts w:ascii="Calibri" w:hAnsi="Calibri" w:cs="Calibri"/>
              </w:rPr>
              <w:t>12 Nov 2013</w:t>
            </w:r>
          </w:p>
        </w:tc>
      </w:tr>
    </w:tbl>
    <w:p w14:paraId="7F5059E5" w14:textId="77777777" w:rsidR="00207D16" w:rsidRPr="00966C40" w:rsidRDefault="00207D16" w:rsidP="00207D16">
      <w:pPr>
        <w:pStyle w:val="Preface"/>
        <w:rPr>
          <w:rFonts w:ascii="Calibri" w:hAnsi="Calibri" w:cs="Calibri"/>
        </w:rPr>
      </w:pPr>
      <w:r w:rsidRPr="00966C4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66C40"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Author/Partner</w:t>
            </w:r>
          </w:p>
        </w:tc>
      </w:tr>
      <w:tr w:rsidR="00207D16" w:rsidRPr="00966C40"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77777777" w:rsidR="00207D16" w:rsidRPr="00966C40" w:rsidRDefault="0022631B" w:rsidP="00207D16">
            <w:pPr>
              <w:pStyle w:val="Header"/>
              <w:spacing w:before="0" w:after="0"/>
              <w:rPr>
                <w:rFonts w:ascii="Calibri" w:hAnsi="Calibri" w:cs="Calibri"/>
              </w:rPr>
            </w:pPr>
            <w:r w:rsidRPr="00966C40">
              <w:rPr>
                <w:rFonts w:ascii="Calibri" w:hAnsi="Calibri" w:cs="Calibri"/>
              </w:rPr>
              <w:t>1 Oct 2013</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966C40" w:rsidRDefault="0022631B" w:rsidP="00207D16">
            <w:pPr>
              <w:pStyle w:val="Header"/>
              <w:spacing w:before="0" w:after="0"/>
              <w:jc w:val="left"/>
              <w:rPr>
                <w:rFonts w:ascii="Calibri" w:hAnsi="Calibri" w:cs="Calibri"/>
              </w:rPr>
            </w:pPr>
            <w:proofErr w:type="spellStart"/>
            <w:r w:rsidRPr="00966C40">
              <w:rPr>
                <w:rFonts w:ascii="Calibri" w:hAnsi="Calibri" w:cs="Calibri"/>
              </w:rPr>
              <w:t>ToC</w:t>
            </w:r>
            <w:proofErr w:type="spellEnd"/>
            <w:r w:rsidRPr="00966C40">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966C40" w:rsidRDefault="0022631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0A8916A1" w:rsidR="00207D16" w:rsidRPr="00966C40" w:rsidRDefault="00AB22FB" w:rsidP="00207D16">
            <w:pPr>
              <w:pStyle w:val="Header"/>
              <w:spacing w:before="0" w:after="0"/>
              <w:rPr>
                <w:rFonts w:ascii="Calibri" w:hAnsi="Calibri" w:cs="Calibri"/>
              </w:rPr>
            </w:pPr>
            <w:r w:rsidRPr="00966C40">
              <w:rPr>
                <w:rFonts w:ascii="Calibri" w:hAnsi="Calibri" w:cs="Calibri"/>
              </w:rPr>
              <w:t>4 Oct 2013</w:t>
            </w:r>
          </w:p>
        </w:tc>
        <w:tc>
          <w:tcPr>
            <w:tcW w:w="4001" w:type="dxa"/>
            <w:tcBorders>
              <w:top w:val="nil"/>
              <w:left w:val="single" w:sz="2" w:space="0" w:color="auto"/>
              <w:bottom w:val="single" w:sz="2" w:space="0" w:color="auto"/>
              <w:right w:val="single" w:sz="2" w:space="0" w:color="auto"/>
            </w:tcBorders>
            <w:vAlign w:val="center"/>
          </w:tcPr>
          <w:p w14:paraId="4E207DC8" w14:textId="30249AF7" w:rsidR="00207D16" w:rsidRPr="00966C40" w:rsidRDefault="00AB22FB" w:rsidP="00207D16">
            <w:pPr>
              <w:pStyle w:val="Header"/>
              <w:spacing w:before="0" w:after="0"/>
              <w:jc w:val="left"/>
              <w:rPr>
                <w:rFonts w:ascii="Calibri" w:hAnsi="Calibri" w:cs="Calibri"/>
              </w:rPr>
            </w:pPr>
            <w:r w:rsidRPr="00966C40">
              <w:rPr>
                <w:rFonts w:ascii="Calibri" w:hAnsi="Calibri" w:cs="Calibri"/>
              </w:rPr>
              <w:t>About half of the mini project contributions added</w:t>
            </w:r>
          </w:p>
        </w:tc>
        <w:tc>
          <w:tcPr>
            <w:tcW w:w="2551" w:type="dxa"/>
            <w:tcBorders>
              <w:top w:val="nil"/>
              <w:left w:val="single" w:sz="2" w:space="0" w:color="auto"/>
              <w:bottom w:val="single" w:sz="2" w:space="0" w:color="auto"/>
              <w:right w:val="single" w:sz="4" w:space="0" w:color="auto"/>
            </w:tcBorders>
            <w:vAlign w:val="center"/>
          </w:tcPr>
          <w:p w14:paraId="4F864862" w14:textId="0759CF6D"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1B773179" w:rsidR="00207D16" w:rsidRPr="00966C40" w:rsidRDefault="00AB22FB" w:rsidP="00207D16">
            <w:pPr>
              <w:pStyle w:val="Header"/>
              <w:spacing w:before="0" w:after="0"/>
              <w:rPr>
                <w:rFonts w:ascii="Calibri" w:hAnsi="Calibri" w:cs="Calibri"/>
              </w:rPr>
            </w:pPr>
            <w:r w:rsidRPr="00966C40">
              <w:rPr>
                <w:rFonts w:ascii="Calibri" w:hAnsi="Calibri" w:cs="Calibri"/>
              </w:rPr>
              <w:t>9 Oct 2013</w:t>
            </w:r>
          </w:p>
        </w:tc>
        <w:tc>
          <w:tcPr>
            <w:tcW w:w="4001" w:type="dxa"/>
            <w:tcBorders>
              <w:top w:val="nil"/>
              <w:left w:val="single" w:sz="2" w:space="0" w:color="auto"/>
              <w:bottom w:val="single" w:sz="4" w:space="0" w:color="auto"/>
              <w:right w:val="single" w:sz="2" w:space="0" w:color="auto"/>
            </w:tcBorders>
            <w:vAlign w:val="center"/>
          </w:tcPr>
          <w:p w14:paraId="1A4E8DB9" w14:textId="46B1B8E0" w:rsidR="00207D16" w:rsidRPr="00966C40" w:rsidRDefault="00AB22FB" w:rsidP="00207D16">
            <w:pPr>
              <w:pStyle w:val="Header"/>
              <w:spacing w:before="0" w:after="0"/>
              <w:jc w:val="left"/>
              <w:rPr>
                <w:rFonts w:ascii="Calibri" w:hAnsi="Calibri" w:cs="Calibri"/>
              </w:rPr>
            </w:pPr>
            <w:r w:rsidRPr="00966C40">
              <w:rPr>
                <w:rFonts w:ascii="Calibri" w:hAnsi="Calibri" w:cs="Calibri"/>
              </w:rPr>
              <w:t>All but one contribution added, Conclusions finished</w:t>
            </w:r>
          </w:p>
        </w:tc>
        <w:tc>
          <w:tcPr>
            <w:tcW w:w="2551" w:type="dxa"/>
            <w:tcBorders>
              <w:top w:val="nil"/>
              <w:left w:val="single" w:sz="2" w:space="0" w:color="auto"/>
              <w:bottom w:val="single" w:sz="4" w:space="0" w:color="auto"/>
              <w:right w:val="single" w:sz="4" w:space="0" w:color="auto"/>
            </w:tcBorders>
            <w:vAlign w:val="center"/>
          </w:tcPr>
          <w:p w14:paraId="529FAB60" w14:textId="2B0E3744"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47FF0" w:rsidRPr="00966C40" w14:paraId="00A0CFC8" w14:textId="77777777" w:rsidTr="0052579F">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0C09EF3" w14:textId="680FD9EF" w:rsidR="00247FF0" w:rsidRPr="00966C40" w:rsidRDefault="007D2C1B" w:rsidP="0052579F">
            <w:pPr>
              <w:pStyle w:val="Header"/>
              <w:spacing w:before="0" w:after="0"/>
              <w:jc w:val="center"/>
              <w:rPr>
                <w:rFonts w:ascii="Calibri" w:hAnsi="Calibri" w:cs="Calibri"/>
              </w:rPr>
            </w:pPr>
            <w:r w:rsidRPr="00966C40">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289EC6D1" w14:textId="4328A50D" w:rsidR="00247FF0" w:rsidRPr="00966C40" w:rsidRDefault="007D2C1B" w:rsidP="00207D16">
            <w:pPr>
              <w:pStyle w:val="Header"/>
              <w:spacing w:before="0" w:after="0"/>
              <w:rPr>
                <w:rFonts w:ascii="Calibri" w:hAnsi="Calibri" w:cs="Calibri"/>
              </w:rPr>
            </w:pPr>
            <w:r w:rsidRPr="00966C40">
              <w:rPr>
                <w:rFonts w:ascii="Calibri" w:hAnsi="Calibri" w:cs="Calibri"/>
              </w:rPr>
              <w:t>18 Oct 2013</w:t>
            </w:r>
          </w:p>
        </w:tc>
        <w:tc>
          <w:tcPr>
            <w:tcW w:w="4001" w:type="dxa"/>
            <w:tcBorders>
              <w:top w:val="single" w:sz="4" w:space="0" w:color="auto"/>
              <w:left w:val="single" w:sz="2" w:space="0" w:color="auto"/>
              <w:bottom w:val="single" w:sz="4" w:space="0" w:color="auto"/>
              <w:right w:val="single" w:sz="2" w:space="0" w:color="auto"/>
            </w:tcBorders>
            <w:vAlign w:val="center"/>
          </w:tcPr>
          <w:p w14:paraId="6E3E0130" w14:textId="465EDDAC" w:rsidR="00247FF0" w:rsidRPr="00966C40" w:rsidRDefault="000C2877" w:rsidP="00207D16">
            <w:pPr>
              <w:pStyle w:val="Header"/>
              <w:spacing w:before="0" w:after="0"/>
              <w:jc w:val="left"/>
              <w:rPr>
                <w:rFonts w:ascii="Calibri" w:hAnsi="Calibri" w:cs="Calibri"/>
              </w:rPr>
            </w:pPr>
            <w:r>
              <w:rPr>
                <w:rFonts w:ascii="Calibri" w:hAnsi="Calibri" w:cs="Calibri"/>
              </w:rPr>
              <w:t>Complete with exec summary.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5BC0704B" w14:textId="406AE940" w:rsidR="00247FF0" w:rsidRPr="00966C40" w:rsidRDefault="000C2877" w:rsidP="00207D16">
            <w:pPr>
              <w:pStyle w:val="Header"/>
              <w:spacing w:before="0" w:after="0"/>
              <w:jc w:val="left"/>
              <w:rPr>
                <w:rFonts w:ascii="Calibri" w:hAnsi="Calibri" w:cs="Calibri"/>
              </w:rPr>
            </w:pPr>
            <w:r>
              <w:rPr>
                <w:rFonts w:ascii="Calibri" w:hAnsi="Calibri" w:cs="Calibri"/>
              </w:rPr>
              <w:t>Michel Drescher/EGI.eu</w:t>
            </w:r>
          </w:p>
        </w:tc>
      </w:tr>
      <w:tr w:rsidR="0052579F" w:rsidRPr="00966C40" w14:paraId="29DBD432"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2B1E12D8" w14:textId="71684C44" w:rsidR="0052579F" w:rsidRPr="00966C40" w:rsidRDefault="0052579F" w:rsidP="0052579F">
            <w:pPr>
              <w:pStyle w:val="Header"/>
              <w:spacing w:before="0" w:after="0"/>
              <w:jc w:val="center"/>
              <w:rPr>
                <w:rFonts w:ascii="Calibri" w:hAnsi="Calibri" w:cs="Calibri"/>
              </w:rPr>
            </w:pPr>
            <w:r>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3BC5BE43" w14:textId="3E3DB6D8" w:rsidR="0052579F" w:rsidRPr="00966C40" w:rsidRDefault="00C23E57" w:rsidP="00C23E57">
            <w:pPr>
              <w:pStyle w:val="Header"/>
              <w:spacing w:before="0" w:after="0"/>
              <w:rPr>
                <w:rFonts w:ascii="Calibri" w:hAnsi="Calibri" w:cs="Calibri"/>
              </w:rPr>
            </w:pPr>
            <w:r>
              <w:rPr>
                <w:rFonts w:ascii="Calibri" w:hAnsi="Calibri" w:cs="Calibri"/>
              </w:rPr>
              <w:t>4</w:t>
            </w:r>
            <w:r w:rsidR="0052579F">
              <w:rPr>
                <w:rFonts w:ascii="Calibri" w:hAnsi="Calibri" w:cs="Calibri"/>
              </w:rPr>
              <w:t xml:space="preserve"> </w:t>
            </w:r>
            <w:r>
              <w:rPr>
                <w:rFonts w:ascii="Calibri" w:hAnsi="Calibri" w:cs="Calibri"/>
              </w:rPr>
              <w:t>Nov</w:t>
            </w:r>
            <w:r w:rsidR="0052579F">
              <w:rPr>
                <w:rFonts w:ascii="Calibri" w:hAnsi="Calibri" w:cs="Calibri"/>
              </w:rPr>
              <w:t xml:space="preserve"> 2013</w:t>
            </w:r>
          </w:p>
        </w:tc>
        <w:tc>
          <w:tcPr>
            <w:tcW w:w="4001" w:type="dxa"/>
            <w:tcBorders>
              <w:top w:val="single" w:sz="4" w:space="0" w:color="auto"/>
              <w:left w:val="single" w:sz="2" w:space="0" w:color="auto"/>
              <w:bottom w:val="single" w:sz="2" w:space="0" w:color="auto"/>
              <w:right w:val="single" w:sz="2" w:space="0" w:color="auto"/>
            </w:tcBorders>
            <w:vAlign w:val="center"/>
          </w:tcPr>
          <w:p w14:paraId="2C20E95B" w14:textId="5C3B2706" w:rsidR="0052579F" w:rsidRDefault="0052579F" w:rsidP="00207D16">
            <w:pPr>
              <w:pStyle w:val="Header"/>
              <w:spacing w:before="0" w:after="0"/>
              <w:jc w:val="left"/>
              <w:rPr>
                <w:rFonts w:ascii="Calibri" w:hAnsi="Calibri" w:cs="Calibri"/>
              </w:rPr>
            </w:pPr>
            <w:r>
              <w:rPr>
                <w:rFonts w:ascii="Calibri" w:hAnsi="Calibri" w:cs="Calibri"/>
              </w:rPr>
              <w:t>Addressed reviewer comments</w:t>
            </w:r>
          </w:p>
        </w:tc>
        <w:tc>
          <w:tcPr>
            <w:tcW w:w="2551" w:type="dxa"/>
            <w:tcBorders>
              <w:top w:val="single" w:sz="4" w:space="0" w:color="auto"/>
              <w:left w:val="single" w:sz="2" w:space="0" w:color="auto"/>
              <w:bottom w:val="single" w:sz="2" w:space="0" w:color="auto"/>
              <w:right w:val="single" w:sz="4" w:space="0" w:color="auto"/>
            </w:tcBorders>
            <w:vAlign w:val="center"/>
          </w:tcPr>
          <w:p w14:paraId="05A519CF" w14:textId="6454FB93" w:rsidR="0052579F" w:rsidRDefault="0052579F" w:rsidP="00207D16">
            <w:pPr>
              <w:pStyle w:val="Header"/>
              <w:spacing w:before="0" w:after="0"/>
              <w:jc w:val="left"/>
              <w:rPr>
                <w:rFonts w:ascii="Calibri" w:hAnsi="Calibri" w:cs="Calibri"/>
              </w:rPr>
            </w:pPr>
            <w:r>
              <w:rPr>
                <w:rFonts w:ascii="Calibri" w:hAnsi="Calibri" w:cs="Calibri"/>
              </w:rPr>
              <w:t>Michel Drescher/EGI.eu</w:t>
            </w:r>
          </w:p>
        </w:tc>
      </w:tr>
    </w:tbl>
    <w:p w14:paraId="0560156B" w14:textId="52CCCFBB" w:rsidR="0052579F" w:rsidRDefault="0052579F" w:rsidP="0052579F">
      <w:pPr>
        <w:pStyle w:val="Preface"/>
        <w:numPr>
          <w:ilvl w:val="0"/>
          <w:numId w:val="0"/>
        </w:numPr>
        <w:ind w:left="431" w:hanging="431"/>
        <w:rPr>
          <w:rFonts w:ascii="Calibri" w:hAnsi="Calibri" w:cs="Calibri"/>
        </w:rPr>
      </w:pPr>
    </w:p>
    <w:p w14:paraId="164A1ADE" w14:textId="77777777" w:rsidR="0052579F" w:rsidRDefault="0052579F">
      <w:pPr>
        <w:suppressAutoHyphens w:val="0"/>
        <w:spacing w:before="0" w:after="0"/>
        <w:jc w:val="left"/>
        <w:rPr>
          <w:rFonts w:ascii="Calibri" w:hAnsi="Calibri" w:cs="Calibri"/>
          <w:b/>
          <w:caps/>
          <w:sz w:val="24"/>
        </w:rPr>
      </w:pPr>
      <w:r>
        <w:rPr>
          <w:rFonts w:ascii="Calibri" w:hAnsi="Calibri" w:cs="Calibri"/>
        </w:rPr>
        <w:br w:type="page"/>
      </w:r>
    </w:p>
    <w:p w14:paraId="57F845F7" w14:textId="2016FC6A" w:rsidR="00207D16" w:rsidRPr="00966C40" w:rsidRDefault="00207D16" w:rsidP="00207D16">
      <w:pPr>
        <w:pStyle w:val="Preface"/>
        <w:rPr>
          <w:rFonts w:ascii="Calibri" w:hAnsi="Calibri" w:cs="Calibri"/>
        </w:rPr>
      </w:pPr>
      <w:r w:rsidRPr="00966C40">
        <w:rPr>
          <w:rFonts w:ascii="Calibri" w:hAnsi="Calibri" w:cs="Calibri"/>
        </w:rPr>
        <w:lastRenderedPageBreak/>
        <w:t>Application area</w:t>
      </w:r>
    </w:p>
    <w:p w14:paraId="6AA0FF6D" w14:textId="77777777" w:rsidR="00207D16" w:rsidRPr="00966C40" w:rsidRDefault="00207D16" w:rsidP="00207D16">
      <w:pPr>
        <w:rPr>
          <w:rFonts w:ascii="Calibri" w:hAnsi="Calibri" w:cs="Calibri"/>
        </w:rPr>
      </w:pPr>
      <w:r w:rsidRPr="00966C40">
        <w:rPr>
          <w:rFonts w:ascii="Calibri" w:hAnsi="Calibri" w:cs="Calibri"/>
        </w:rPr>
        <w:t>This document is a formal deliverable for the European Commission, applicable to all members of the EGI-</w:t>
      </w:r>
      <w:proofErr w:type="spellStart"/>
      <w:r w:rsidRPr="00966C40">
        <w:rPr>
          <w:rFonts w:ascii="Calibri" w:hAnsi="Calibri" w:cs="Calibri"/>
        </w:rPr>
        <w:t>InSPIRE</w:t>
      </w:r>
      <w:proofErr w:type="spellEnd"/>
      <w:r w:rsidRPr="00966C40">
        <w:rPr>
          <w:rFonts w:ascii="Calibri" w:hAnsi="Calibri" w:cs="Calibri"/>
        </w:rPr>
        <w:t xml:space="preserve"> project, beneficiaries and Joint Research Unit members, as well as its collaborating projects.</w:t>
      </w:r>
    </w:p>
    <w:p w14:paraId="3D73EB9D" w14:textId="77777777" w:rsidR="00207D16" w:rsidRPr="00966C40"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966C40">
        <w:rPr>
          <w:rFonts w:ascii="Calibri" w:hAnsi="Calibri" w:cs="Calibri"/>
        </w:rPr>
        <w:t>Document amendment procedure</w:t>
      </w:r>
      <w:bookmarkEnd w:id="1"/>
      <w:bookmarkEnd w:id="2"/>
      <w:bookmarkEnd w:id="3"/>
      <w:bookmarkEnd w:id="4"/>
    </w:p>
    <w:p w14:paraId="2322B8E8" w14:textId="77777777" w:rsidR="00207D16" w:rsidRPr="00966C40" w:rsidRDefault="00207D16" w:rsidP="00207D16">
      <w:pPr>
        <w:jc w:val="left"/>
        <w:rPr>
          <w:rFonts w:ascii="Calibri" w:hAnsi="Calibri" w:cs="Calibri"/>
        </w:rPr>
      </w:pPr>
      <w:r w:rsidRPr="00966C40">
        <w:rPr>
          <w:rFonts w:ascii="Calibri" w:hAnsi="Calibri" w:cs="Calibri"/>
        </w:rPr>
        <w:t>Amendments, comments and suggestions should be sent to the authors. The procedures documented in the EGI-</w:t>
      </w:r>
      <w:proofErr w:type="spellStart"/>
      <w:r w:rsidRPr="00966C40">
        <w:rPr>
          <w:rFonts w:ascii="Calibri" w:hAnsi="Calibri" w:cs="Calibri"/>
        </w:rPr>
        <w:t>InSPIRE</w:t>
      </w:r>
      <w:proofErr w:type="spellEnd"/>
      <w:r w:rsidRPr="00966C40">
        <w:rPr>
          <w:rFonts w:ascii="Calibri" w:hAnsi="Calibri" w:cs="Calibri"/>
        </w:rPr>
        <w:t xml:space="preserve"> “Document Management Procedure” will be followed:</w:t>
      </w:r>
      <w:bookmarkStart w:id="5" w:name="_Toc105397224"/>
      <w:bookmarkEnd w:id="5"/>
      <w:r w:rsidRPr="00966C40">
        <w:rPr>
          <w:rFonts w:ascii="Calibri" w:hAnsi="Calibri" w:cs="Calibri"/>
        </w:rPr>
        <w:br/>
      </w:r>
      <w:hyperlink r:id="rId8" w:history="1">
        <w:r w:rsidRPr="00966C40">
          <w:rPr>
            <w:rStyle w:val="Hyperlink"/>
            <w:rFonts w:ascii="Calibri" w:hAnsi="Calibri" w:cs="Calibri"/>
          </w:rPr>
          <w:t>https://wiki.egi.eu/wiki/Procedures</w:t>
        </w:r>
      </w:hyperlink>
    </w:p>
    <w:p w14:paraId="061C7214" w14:textId="77777777" w:rsidR="00207D16" w:rsidRPr="00966C40"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966C40">
        <w:rPr>
          <w:rFonts w:ascii="Calibri" w:hAnsi="Calibri" w:cs="Calibri"/>
        </w:rPr>
        <w:t>Terminology</w:t>
      </w:r>
      <w:bookmarkEnd w:id="8"/>
      <w:bookmarkEnd w:id="9"/>
    </w:p>
    <w:p w14:paraId="0C511BEC" w14:textId="77777777" w:rsidR="00207D16" w:rsidRPr="00966C40" w:rsidRDefault="00207D16" w:rsidP="00207D16">
      <w:pPr>
        <w:jc w:val="left"/>
        <w:rPr>
          <w:rFonts w:ascii="Calibri" w:hAnsi="Calibri" w:cs="Calibri"/>
        </w:rPr>
      </w:pPr>
      <w:r w:rsidRPr="00966C40">
        <w:rPr>
          <w:rFonts w:ascii="Calibri" w:hAnsi="Calibri" w:cs="Calibri"/>
        </w:rPr>
        <w:t xml:space="preserve">A complete project glossary is provided at the following page: </w:t>
      </w:r>
      <w:hyperlink r:id="rId9" w:history="1">
        <w:r w:rsidRPr="00966C40">
          <w:rPr>
            <w:rStyle w:val="Hyperlink"/>
            <w:rFonts w:ascii="Calibri" w:hAnsi="Calibri" w:cs="Calibri"/>
          </w:rPr>
          <w:t>http://www.egi.eu/about/glossary/</w:t>
        </w:r>
      </w:hyperlink>
      <w:r w:rsidRPr="00966C40">
        <w:rPr>
          <w:rFonts w:ascii="Calibri" w:hAnsi="Calibri" w:cs="Calibri"/>
        </w:rPr>
        <w:t xml:space="preserve">.    </w:t>
      </w:r>
    </w:p>
    <w:p w14:paraId="4E77D741"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 xml:space="preserve">PROJECT SUMMARY </w:t>
      </w:r>
    </w:p>
    <w:p w14:paraId="6689C914" w14:textId="77777777" w:rsidR="00207D16" w:rsidRPr="00966C40" w:rsidRDefault="00207D16" w:rsidP="00207D16">
      <w:pPr>
        <w:rPr>
          <w:rFonts w:ascii="Calibri" w:hAnsi="Calibri" w:cs="Calibri"/>
        </w:rPr>
      </w:pPr>
    </w:p>
    <w:p w14:paraId="4EF3F6C1" w14:textId="77777777" w:rsidR="00207D16" w:rsidRPr="00966C40" w:rsidRDefault="00207D16" w:rsidP="00207D16">
      <w:pPr>
        <w:rPr>
          <w:rFonts w:ascii="Calibri" w:hAnsi="Calibri" w:cs="Calibri"/>
        </w:rPr>
      </w:pPr>
      <w:r w:rsidRPr="00966C4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966C40" w:rsidRDefault="00207D16" w:rsidP="00207D16">
      <w:pPr>
        <w:rPr>
          <w:rFonts w:ascii="Calibri" w:hAnsi="Calibri" w:cs="Calibri"/>
        </w:rPr>
      </w:pPr>
    </w:p>
    <w:p w14:paraId="53EAF51A" w14:textId="77777777" w:rsidR="00207D16" w:rsidRPr="00966C40" w:rsidRDefault="00207D16"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66C40">
        <w:rPr>
          <w:rFonts w:ascii="Calibri" w:hAnsi="Calibri" w:cs="Calibri"/>
        </w:rPr>
        <w:t>InSPIRE</w:t>
      </w:r>
      <w:proofErr w:type="spellEnd"/>
      <w:r w:rsidRPr="00966C4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966C40" w:rsidRDefault="00207D16" w:rsidP="00207D16">
      <w:pPr>
        <w:rPr>
          <w:rFonts w:ascii="Calibri" w:hAnsi="Calibri" w:cs="Calibri"/>
        </w:rPr>
      </w:pPr>
    </w:p>
    <w:p w14:paraId="115E5688" w14:textId="77777777" w:rsidR="00207D16" w:rsidRPr="00966C40" w:rsidRDefault="00207D16" w:rsidP="00207D16">
      <w:pPr>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966C40" w:rsidRDefault="00207D16" w:rsidP="00207D16">
      <w:pPr>
        <w:rPr>
          <w:rFonts w:ascii="Calibri" w:hAnsi="Calibri" w:cs="Calibri"/>
        </w:rPr>
      </w:pPr>
    </w:p>
    <w:p w14:paraId="509B06B5" w14:textId="77777777" w:rsidR="00207D16" w:rsidRPr="00966C40" w:rsidRDefault="00207D16" w:rsidP="00207D16">
      <w:pPr>
        <w:rPr>
          <w:rFonts w:ascii="Calibri" w:hAnsi="Calibri" w:cs="Calibri"/>
        </w:rPr>
      </w:pPr>
      <w:r w:rsidRPr="00966C40">
        <w:rPr>
          <w:rFonts w:ascii="Calibri" w:hAnsi="Calibri" w:cs="Calibri"/>
        </w:rPr>
        <w:t>The objectives of the project are:</w:t>
      </w:r>
    </w:p>
    <w:p w14:paraId="665D1D67"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support of researchers within Europe and their international collaborators that are using the current production infrastructure.</w:t>
      </w:r>
    </w:p>
    <w:p w14:paraId="68339A16"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Interfaces that expand access to new user communities including new potential heavy users of the infrastructure from the ESFRI projects.</w:t>
      </w:r>
    </w:p>
    <w:p w14:paraId="26DD5F9C"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966C40" w:rsidRDefault="00207D16" w:rsidP="00207D16">
      <w:pPr>
        <w:rPr>
          <w:rFonts w:ascii="Calibri" w:hAnsi="Calibri" w:cs="Calibri"/>
        </w:rPr>
      </w:pPr>
    </w:p>
    <w:p w14:paraId="42787755" w14:textId="77777777" w:rsidR="00207D16" w:rsidRPr="00966C40" w:rsidRDefault="00207D16" w:rsidP="00207D16">
      <w:pPr>
        <w:rPr>
          <w:rFonts w:ascii="Calibri" w:hAnsi="Calibri" w:cs="Calibri"/>
          <w:szCs w:val="22"/>
        </w:rPr>
      </w:pPr>
      <w:r w:rsidRPr="00966C4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66C40">
        <w:rPr>
          <w:rFonts w:ascii="Calibri" w:hAnsi="Calibri" w:cs="Calibri"/>
          <w:szCs w:val="22"/>
        </w:rPr>
        <w:t>InSPIRE</w:t>
      </w:r>
      <w:proofErr w:type="spellEnd"/>
      <w:r w:rsidRPr="00966C4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966C40" w:rsidRDefault="005226A9" w:rsidP="00207D16">
      <w:pPr>
        <w:rPr>
          <w:rFonts w:ascii="Calibri" w:hAnsi="Calibri" w:cs="Calibri"/>
          <w:szCs w:val="22"/>
        </w:rPr>
      </w:pPr>
    </w:p>
    <w:p w14:paraId="29E0493E" w14:textId="77777777" w:rsidR="00207D16" w:rsidRPr="00966C40" w:rsidRDefault="00207D16" w:rsidP="00207D16">
      <w:pPr>
        <w:rPr>
          <w:rFonts w:ascii="Calibri" w:hAnsi="Calibri" w:cs="Calibri"/>
          <w:szCs w:val="22"/>
        </w:rPr>
      </w:pPr>
      <w:r w:rsidRPr="00966C4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966C40" w:rsidRDefault="00207D16" w:rsidP="00207D16">
      <w:pPr>
        <w:suppressAutoHyphens w:val="0"/>
        <w:spacing w:before="0" w:after="0"/>
        <w:jc w:val="left"/>
        <w:rPr>
          <w:rFonts w:ascii="Calibri" w:hAnsi="Calibri" w:cs="Calibri"/>
          <w:szCs w:val="22"/>
        </w:rPr>
      </w:pPr>
      <w:bookmarkStart w:id="10" w:name="_Toc264392864"/>
    </w:p>
    <w:p w14:paraId="55E248F0" w14:textId="6613E64E" w:rsidR="00DD6F1D" w:rsidRDefault="00207D16">
      <w:pPr>
        <w:pStyle w:val="Preface"/>
        <w:rPr>
          <w:rFonts w:ascii="Calibri" w:hAnsi="Calibri" w:cs="Calibri"/>
        </w:rPr>
      </w:pPr>
      <w:r w:rsidRPr="00966C40">
        <w:rPr>
          <w:rFonts w:ascii="Calibri" w:hAnsi="Calibri" w:cs="Calibri"/>
        </w:rPr>
        <w:lastRenderedPageBreak/>
        <w:t>EXECUTIVE SUMMARY</w:t>
      </w:r>
      <w:bookmarkEnd w:id="10"/>
    </w:p>
    <w:p w14:paraId="1FEE32D7" w14:textId="271A88A4" w:rsidR="00966C40" w:rsidRDefault="00966C40" w:rsidP="009838F6">
      <w:r w:rsidRPr="00966C40">
        <w:t xml:space="preserve">During autumn 2012 </w:t>
      </w:r>
      <w:r w:rsidR="00357863">
        <w:t xml:space="preserve">EGI reviewed its strategic plan and formulated through this its strategic goals </w:t>
      </w:r>
      <w:r w:rsidR="00357863" w:rsidRPr="00966C40">
        <w:t>[R 1] around Community &amp; Coordination, Operational Infrastructure and Virtual Research Environments</w:t>
      </w:r>
      <w:r w:rsidR="00357863">
        <w:t xml:space="preserve">. To accelerate these strategic goals, the EGI Council approved a plan to set up a coordinated programme of short-lived projects that individually address specific topics around these goals, and to investigate sources of funding for these. In cooperation with the EGI EB, the </w:t>
      </w:r>
      <w:r w:rsidRPr="00966C40">
        <w:t>EGI-</w:t>
      </w:r>
      <w:proofErr w:type="spellStart"/>
      <w:r w:rsidRPr="00966C40">
        <w:t>InSPIRE</w:t>
      </w:r>
      <w:proofErr w:type="spellEnd"/>
      <w:r w:rsidRPr="00966C40">
        <w:t xml:space="preserve"> Project Office identified a number of partners that were under-spending. The EGI-</w:t>
      </w:r>
      <w:proofErr w:type="spellStart"/>
      <w:r w:rsidRPr="00966C40">
        <w:t>InSPIRE</w:t>
      </w:r>
      <w:proofErr w:type="spellEnd"/>
      <w:r w:rsidRPr="00966C40">
        <w:t xml:space="preserve"> Project Management Board decided to reallocate </w:t>
      </w:r>
      <w:r w:rsidR="00357863">
        <w:t xml:space="preserve">some of </w:t>
      </w:r>
      <w:r w:rsidRPr="00966C40">
        <w:t xml:space="preserve">these unused funds to </w:t>
      </w:r>
      <w:r w:rsidR="00357863">
        <w:t xml:space="preserve">this support programme. </w:t>
      </w:r>
      <w:r>
        <w:t>Starting in December 2012 the EGI project office initiated a project internal call for funded mini projects, which eventually led to the funding of 11 proposals out of 29 submissions.</w:t>
      </w:r>
    </w:p>
    <w:p w14:paraId="54CA21F7" w14:textId="77777777" w:rsidR="00160225" w:rsidRDefault="00160225" w:rsidP="009838F6"/>
    <w:p w14:paraId="4D5D4419" w14:textId="32E7B57B" w:rsidR="00966C40" w:rsidRDefault="007A30BE" w:rsidP="009838F6">
      <w:r>
        <w:t>T</w:t>
      </w:r>
      <w:r w:rsidR="00966C40">
        <w:t xml:space="preserve">he funded proposals are </w:t>
      </w:r>
      <w:r>
        <w:t xml:space="preserve">formally </w:t>
      </w:r>
      <w:r w:rsidR="00966C40">
        <w:t>organised in a newly formed EGI-</w:t>
      </w:r>
      <w:proofErr w:type="spellStart"/>
      <w:r w:rsidR="00966C40">
        <w:t>InSPIRE</w:t>
      </w:r>
      <w:proofErr w:type="spellEnd"/>
      <w:r w:rsidR="00966C40">
        <w:t xml:space="preserve"> support action </w:t>
      </w:r>
      <w:r w:rsidR="00C249C0">
        <w:t>Work Package</w:t>
      </w:r>
      <w:r w:rsidR="00966C40">
        <w:t xml:space="preserve"> (i.e. SA4) with the mini-project leaders acting as task leaders within the FP7 project management framework. </w:t>
      </w:r>
      <w:r w:rsidR="00C249C0">
        <w:t>Work Package</w:t>
      </w:r>
      <w:r w:rsidR="00966C40">
        <w:t xml:space="preserve"> management is provided </w:t>
      </w:r>
      <w:r w:rsidR="00160225">
        <w:t xml:space="preserve">as part of TNA1.3 Technical Management; support </w:t>
      </w:r>
      <w:r>
        <w:t xml:space="preserve">to mini project leaders </w:t>
      </w:r>
      <w:r w:rsidR="00160225">
        <w:t>is given through shepherds who take care of embedding the mini project’s outputs into EGI’s strategic goals.</w:t>
      </w:r>
    </w:p>
    <w:p w14:paraId="5AC5735D" w14:textId="77777777" w:rsidR="00160225" w:rsidRDefault="00160225" w:rsidP="009838F6"/>
    <w:p w14:paraId="7EE3FF59" w14:textId="14D175FB" w:rsidR="00160225" w:rsidRDefault="0052579F" w:rsidP="009838F6">
      <w:r>
        <w:t xml:space="preserve">All but one </w:t>
      </w:r>
      <w:r w:rsidR="00160225">
        <w:t xml:space="preserve">mini projects </w:t>
      </w:r>
      <w:r w:rsidR="006964AC">
        <w:t xml:space="preserve">are scheduled to </w:t>
      </w:r>
      <w:r w:rsidR="00160225">
        <w:t>last for 12 months</w:t>
      </w:r>
      <w:r>
        <w:t>, until April 2014.</w:t>
      </w:r>
      <w:r w:rsidR="00160225">
        <w:t xml:space="preserve"> Therefore, MS801 </w:t>
      </w:r>
      <w:r w:rsidR="006964AC">
        <w:t xml:space="preserve">provides a </w:t>
      </w:r>
      <w:r w:rsidR="00160225">
        <w:t>check</w:t>
      </w:r>
      <w:r w:rsidR="006964AC">
        <w:t>-</w:t>
      </w:r>
      <w:r w:rsidR="00160225">
        <w:t>point</w:t>
      </w:r>
      <w:r w:rsidR="006964AC">
        <w:t xml:space="preserve"> on</w:t>
      </w:r>
      <w:r w:rsidR="00160225">
        <w:t xml:space="preserve"> the progress of all mini projects at </w:t>
      </w:r>
      <w:r w:rsidR="006964AC">
        <w:t xml:space="preserve">their </w:t>
      </w:r>
      <w:r w:rsidR="00160225">
        <w:t xml:space="preserve">mid-term. </w:t>
      </w:r>
      <w:r>
        <w:t xml:space="preserve">The </w:t>
      </w:r>
      <w:r w:rsidR="00160225">
        <w:t xml:space="preserve">mini project </w:t>
      </w:r>
      <w:r>
        <w:fldChar w:fldCharType="begin"/>
      </w:r>
      <w:r>
        <w:instrText xml:space="preserve"> REF _Ref244318684 \h </w:instrText>
      </w:r>
      <w:r>
        <w:fldChar w:fldCharType="separate"/>
      </w:r>
      <w:r w:rsidR="00DD1612" w:rsidRPr="00804EA5">
        <w:t xml:space="preserve">TSA4.11: GOCDB </w:t>
      </w:r>
      <w:r w:rsidR="00DD1612">
        <w:t>s</w:t>
      </w:r>
      <w:r w:rsidR="00DD1612" w:rsidRPr="00804EA5">
        <w:t xml:space="preserve">coping </w:t>
      </w:r>
      <w:r w:rsidR="00DD1612">
        <w:t>e</w:t>
      </w:r>
      <w:r w:rsidR="00DD1612" w:rsidRPr="00804EA5">
        <w:t xml:space="preserve">xtensions and </w:t>
      </w:r>
      <w:r w:rsidR="00DD1612">
        <w:t>m</w:t>
      </w:r>
      <w:r w:rsidR="00DD1612" w:rsidRPr="00804EA5">
        <w:t xml:space="preserve">anagement </w:t>
      </w:r>
      <w:r>
        <w:fldChar w:fldCharType="end"/>
      </w:r>
      <w:r>
        <w:t>(</w:t>
      </w:r>
      <w:r w:rsidR="00160225">
        <w:t xml:space="preserve">see below) concluded with its outputs integrated into GOCDB v5, which </w:t>
      </w:r>
      <w:r w:rsidR="00357863">
        <w:t xml:space="preserve">has been </w:t>
      </w:r>
      <w:r w:rsidR="00160225">
        <w:t xml:space="preserve">in production since early October 2013. All other mini projects are on track, progressing well through their work plans, although some have reported non-critical delays. </w:t>
      </w:r>
      <w:r>
        <w:t>M</w:t>
      </w:r>
      <w:r w:rsidR="00160225">
        <w:t>ini project</w:t>
      </w:r>
      <w:r>
        <w:t xml:space="preserve"> </w:t>
      </w:r>
      <w:r>
        <w:fldChar w:fldCharType="begin"/>
      </w:r>
      <w:r>
        <w:instrText xml:space="preserve"> REF _Ref244318766 \h </w:instrText>
      </w:r>
      <w:r>
        <w:fldChar w:fldCharType="separate"/>
      </w:r>
      <w:r w:rsidR="00DD1612" w:rsidRPr="00966C40">
        <w:t>TSA4.4: Providing OCCI support for arbitrary CMF</w:t>
      </w:r>
      <w:r>
        <w:fldChar w:fldCharType="end"/>
      </w:r>
      <w:r w:rsidR="00160225">
        <w:t xml:space="preserve">, however, </w:t>
      </w:r>
      <w:r w:rsidR="009838F6">
        <w:t xml:space="preserve">has suffered from significant organisational changes related to unfunded partners. While involving unfunded partners is per se welcome, the work plan and the objectives of the project should reflect the funding situation accordingly. Despite that, there is sufficient evidence that </w:t>
      </w:r>
      <w:r w:rsidR="007A30BE">
        <w:t xml:space="preserve">this </w:t>
      </w:r>
      <w:r w:rsidR="009838F6">
        <w:t>mini project will achieve its objectives in time.</w:t>
      </w:r>
    </w:p>
    <w:p w14:paraId="7B071196" w14:textId="77777777" w:rsidR="009838F6" w:rsidRDefault="009838F6" w:rsidP="009838F6"/>
    <w:p w14:paraId="2DF95C35" w14:textId="120C167B" w:rsidR="00E26C1F" w:rsidRPr="00966C40" w:rsidRDefault="007A30BE" w:rsidP="009838F6">
      <w:pPr>
        <w:rPr>
          <w:rFonts w:ascii="Calibri" w:hAnsi="Calibri" w:cs="Calibri"/>
          <w:szCs w:val="22"/>
        </w:rPr>
      </w:pPr>
      <w:r>
        <w:t xml:space="preserve">Key to the success of </w:t>
      </w:r>
      <w:r w:rsidR="009838F6">
        <w:t xml:space="preserve">this programme </w:t>
      </w:r>
      <w:proofErr w:type="gramStart"/>
      <w:r w:rsidR="009838F6">
        <w:t>are</w:t>
      </w:r>
      <w:proofErr w:type="gramEnd"/>
      <w:r w:rsidR="009838F6">
        <w:t xml:space="preserve"> two</w:t>
      </w:r>
      <w:r>
        <w:t xml:space="preserve"> provisions.</w:t>
      </w:r>
      <w:r w:rsidR="009838F6">
        <w:t xml:space="preserve"> Firstly, mini projects were encouraged and empowered to organise themselves in whichever way they </w:t>
      </w:r>
      <w:r w:rsidR="00357863">
        <w:t>saw fit</w:t>
      </w:r>
      <w:r w:rsidR="009838F6">
        <w:t xml:space="preserve">, </w:t>
      </w:r>
      <w:r w:rsidR="00357863">
        <w:t xml:space="preserve">whilst ensuring </w:t>
      </w:r>
      <w:r w:rsidR="009838F6">
        <w:t xml:space="preserve">communication and steering were </w:t>
      </w:r>
      <w:r w:rsidR="00357863">
        <w:t>maintained</w:t>
      </w:r>
      <w:r w:rsidR="009838F6">
        <w:t>. Most mini projects selected agile project management methodologies and organised themselves accordingly and independently. Secondly, to assure communication and maintain scope (eliminating diversion), mini project shepherds acted as steering peers for the mini project leaders. The result is that all mini projects are on track and in line with EGI’s strategic goals, exactly as planned.</w:t>
      </w:r>
    </w:p>
    <w:p w14:paraId="525319F2" w14:textId="77777777" w:rsidR="00207D16" w:rsidRPr="00966C40" w:rsidRDefault="00207D16" w:rsidP="00207D16">
      <w:pPr>
        <w:rPr>
          <w:rFonts w:ascii="Calibri" w:hAnsi="Calibri" w:cs="Calibri"/>
          <w:sz w:val="24"/>
        </w:rPr>
      </w:pPr>
    </w:p>
    <w:p w14:paraId="591737B2" w14:textId="77777777" w:rsidR="00207D16" w:rsidRPr="00966C40" w:rsidRDefault="00207D16" w:rsidP="00207D16">
      <w:pPr>
        <w:rPr>
          <w:rFonts w:ascii="Calibri" w:hAnsi="Calibri" w:cs="Calibri"/>
          <w:sz w:val="24"/>
        </w:rPr>
        <w:sectPr w:rsidR="00207D16" w:rsidRPr="00966C40">
          <w:headerReference w:type="default" r:id="rId10"/>
          <w:footerReference w:type="default" r:id="rId11"/>
          <w:pgSz w:w="11900" w:h="16840"/>
          <w:pgMar w:top="1418" w:right="1418" w:bottom="1418" w:left="1418" w:header="708" w:footer="708" w:gutter="0"/>
          <w:cols w:space="708"/>
        </w:sectPr>
      </w:pPr>
    </w:p>
    <w:p w14:paraId="6AC09F3F" w14:textId="77777777" w:rsidR="00207D16" w:rsidRPr="00966C40" w:rsidRDefault="00207D16" w:rsidP="00207D16">
      <w:pPr>
        <w:pStyle w:val="TOC1"/>
        <w:rPr>
          <w:rFonts w:ascii="Calibri" w:hAnsi="Calibri" w:cs="Calibri"/>
        </w:rPr>
      </w:pPr>
      <w:r w:rsidRPr="00966C40">
        <w:rPr>
          <w:rFonts w:ascii="Calibri" w:hAnsi="Calibri" w:cs="Calibri"/>
        </w:rPr>
        <w:lastRenderedPageBreak/>
        <w:t>TABLE OF CONTENTS</w:t>
      </w:r>
    </w:p>
    <w:p w14:paraId="37852B2F" w14:textId="77777777" w:rsidR="00DD1612"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966C40">
        <w:rPr>
          <w:rFonts w:ascii="Calibri" w:hAnsi="Calibri" w:cs="Calibri"/>
          <w:sz w:val="24"/>
        </w:rPr>
        <w:fldChar w:fldCharType="begin"/>
      </w:r>
      <w:r w:rsidRPr="00966C40">
        <w:rPr>
          <w:rFonts w:ascii="Calibri" w:hAnsi="Calibri" w:cs="Calibri"/>
          <w:sz w:val="24"/>
        </w:rPr>
        <w:instrText xml:space="preserve"> TOC \o "1-</w:instrText>
      </w:r>
      <w:r w:rsidR="00966C40">
        <w:rPr>
          <w:rFonts w:ascii="Calibri" w:hAnsi="Calibri" w:cs="Calibri"/>
          <w:sz w:val="24"/>
        </w:rPr>
        <w:instrText>3</w:instrText>
      </w:r>
      <w:r w:rsidRPr="00966C40">
        <w:rPr>
          <w:rFonts w:ascii="Calibri" w:hAnsi="Calibri" w:cs="Calibri"/>
          <w:sz w:val="24"/>
        </w:rPr>
        <w:instrText xml:space="preserve">" </w:instrText>
      </w:r>
      <w:r w:rsidRPr="00966C40">
        <w:rPr>
          <w:rFonts w:ascii="Calibri" w:hAnsi="Calibri" w:cs="Calibri"/>
          <w:sz w:val="24"/>
        </w:rPr>
        <w:fldChar w:fldCharType="separate"/>
      </w:r>
      <w:r w:rsidR="00DD1612" w:rsidRPr="00E53819">
        <w:rPr>
          <w:rFonts w:cs="Calibri"/>
          <w:noProof/>
        </w:rPr>
        <w:t>1</w:t>
      </w:r>
      <w:r w:rsidR="00DD1612">
        <w:rPr>
          <w:rFonts w:asciiTheme="minorHAnsi" w:eastAsiaTheme="minorEastAsia" w:hAnsiTheme="minorHAnsi" w:cstheme="minorBidi"/>
          <w:b w:val="0"/>
          <w:caps w:val="0"/>
          <w:noProof/>
          <w:sz w:val="24"/>
          <w:lang w:val="en-US" w:eastAsia="ja-JP"/>
        </w:rPr>
        <w:tab/>
      </w:r>
      <w:r w:rsidR="00DD1612" w:rsidRPr="00E53819">
        <w:rPr>
          <w:rFonts w:cs="Calibri"/>
          <w:noProof/>
        </w:rPr>
        <w:t>Introduction</w:t>
      </w:r>
      <w:r w:rsidR="00DD1612">
        <w:rPr>
          <w:noProof/>
        </w:rPr>
        <w:tab/>
      </w:r>
      <w:r w:rsidR="00DD1612">
        <w:rPr>
          <w:noProof/>
        </w:rPr>
        <w:fldChar w:fldCharType="begin"/>
      </w:r>
      <w:r w:rsidR="00DD1612">
        <w:rPr>
          <w:noProof/>
        </w:rPr>
        <w:instrText xml:space="preserve"> PAGEREF _Toc244933624 \h </w:instrText>
      </w:r>
      <w:r w:rsidR="00DD1612">
        <w:rPr>
          <w:noProof/>
        </w:rPr>
      </w:r>
      <w:r w:rsidR="00DD1612">
        <w:rPr>
          <w:noProof/>
        </w:rPr>
        <w:fldChar w:fldCharType="separate"/>
      </w:r>
      <w:r w:rsidR="00DD1612">
        <w:rPr>
          <w:noProof/>
        </w:rPr>
        <w:t>7</w:t>
      </w:r>
      <w:r w:rsidR="00DD1612">
        <w:rPr>
          <w:noProof/>
        </w:rPr>
        <w:fldChar w:fldCharType="end"/>
      </w:r>
    </w:p>
    <w:p w14:paraId="0AD66D97" w14:textId="77777777" w:rsidR="00DD1612" w:rsidRDefault="00DD1612">
      <w:pPr>
        <w:pStyle w:val="TOC1"/>
        <w:tabs>
          <w:tab w:val="clear" w:pos="382"/>
          <w:tab w:val="left" w:pos="406"/>
        </w:tabs>
        <w:rPr>
          <w:rFonts w:asciiTheme="minorHAnsi" w:eastAsiaTheme="minorEastAsia" w:hAnsiTheme="minorHAnsi" w:cstheme="minorBidi"/>
          <w:b w:val="0"/>
          <w:caps w:val="0"/>
          <w:noProof/>
          <w:sz w:val="24"/>
          <w:lang w:val="en-US" w:eastAsia="ja-JP"/>
        </w:rPr>
      </w:pPr>
      <w:r w:rsidRPr="00E53819">
        <w:rPr>
          <w:rFonts w:cs="Calibri"/>
          <w:noProof/>
        </w:rPr>
        <w:t>2</w:t>
      </w:r>
      <w:r>
        <w:rPr>
          <w:rFonts w:asciiTheme="minorHAnsi" w:eastAsiaTheme="minorEastAsia" w:hAnsiTheme="minorHAnsi" w:cstheme="minorBidi"/>
          <w:b w:val="0"/>
          <w:caps w:val="0"/>
          <w:noProof/>
          <w:sz w:val="24"/>
          <w:lang w:val="en-US" w:eastAsia="ja-JP"/>
        </w:rPr>
        <w:tab/>
      </w:r>
      <w:r w:rsidRPr="00E53819">
        <w:rPr>
          <w:rFonts w:cs="Calibri"/>
          <w:noProof/>
        </w:rPr>
        <w:t>Mini projects status reports</w:t>
      </w:r>
      <w:r>
        <w:rPr>
          <w:noProof/>
        </w:rPr>
        <w:tab/>
      </w:r>
      <w:r>
        <w:rPr>
          <w:noProof/>
        </w:rPr>
        <w:fldChar w:fldCharType="begin"/>
      </w:r>
      <w:r>
        <w:rPr>
          <w:noProof/>
        </w:rPr>
        <w:instrText xml:space="preserve"> PAGEREF _Toc244933625 \h </w:instrText>
      </w:r>
      <w:r>
        <w:rPr>
          <w:noProof/>
        </w:rPr>
      </w:r>
      <w:r>
        <w:rPr>
          <w:noProof/>
        </w:rPr>
        <w:fldChar w:fldCharType="separate"/>
      </w:r>
      <w:r>
        <w:rPr>
          <w:noProof/>
        </w:rPr>
        <w:t>8</w:t>
      </w:r>
      <w:r>
        <w:rPr>
          <w:noProof/>
        </w:rPr>
        <w:fldChar w:fldCharType="end"/>
      </w:r>
    </w:p>
    <w:p w14:paraId="5F36E038"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_Toc244933626 \h </w:instrText>
      </w:r>
      <w:r>
        <w:rPr>
          <w:noProof/>
        </w:rPr>
      </w:r>
      <w:r>
        <w:rPr>
          <w:noProof/>
        </w:rPr>
        <w:fldChar w:fldCharType="separate"/>
      </w:r>
      <w:r>
        <w:rPr>
          <w:noProof/>
        </w:rPr>
        <w:t>8</w:t>
      </w:r>
      <w:r>
        <w:rPr>
          <w:noProof/>
        </w:rPr>
        <w:fldChar w:fldCharType="end"/>
      </w:r>
    </w:p>
    <w:p w14:paraId="57449E2F"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_Toc244933627 \h </w:instrText>
      </w:r>
      <w:r>
        <w:rPr>
          <w:noProof/>
        </w:rPr>
      </w:r>
      <w:r>
        <w:rPr>
          <w:noProof/>
        </w:rPr>
        <w:fldChar w:fldCharType="separate"/>
      </w:r>
      <w:r>
        <w:rPr>
          <w:noProof/>
        </w:rPr>
        <w:t>8</w:t>
      </w:r>
      <w:r>
        <w:rPr>
          <w:noProof/>
        </w:rPr>
        <w:fldChar w:fldCharType="end"/>
      </w:r>
    </w:p>
    <w:p w14:paraId="7E7542BE"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_Toc244933628 \h </w:instrText>
      </w:r>
      <w:r>
        <w:rPr>
          <w:noProof/>
        </w:rPr>
      </w:r>
      <w:r>
        <w:rPr>
          <w:noProof/>
        </w:rPr>
        <w:fldChar w:fldCharType="separate"/>
      </w:r>
      <w:r>
        <w:rPr>
          <w:noProof/>
        </w:rPr>
        <w:t>8</w:t>
      </w:r>
      <w:r>
        <w:rPr>
          <w:noProof/>
        </w:rPr>
        <w:fldChar w:fldCharType="end"/>
      </w:r>
    </w:p>
    <w:p w14:paraId="738E72C6"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_Toc244933629 \h </w:instrText>
      </w:r>
      <w:r>
        <w:rPr>
          <w:noProof/>
        </w:rPr>
      </w:r>
      <w:r>
        <w:rPr>
          <w:noProof/>
        </w:rPr>
        <w:fldChar w:fldCharType="separate"/>
      </w:r>
      <w:r>
        <w:rPr>
          <w:noProof/>
        </w:rPr>
        <w:t>9</w:t>
      </w:r>
      <w:r>
        <w:rPr>
          <w:noProof/>
        </w:rPr>
        <w:fldChar w:fldCharType="end"/>
      </w:r>
    </w:p>
    <w:p w14:paraId="3AD60A98"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_Toc244933630 \h </w:instrText>
      </w:r>
      <w:r>
        <w:rPr>
          <w:noProof/>
        </w:rPr>
      </w:r>
      <w:r>
        <w:rPr>
          <w:noProof/>
        </w:rPr>
        <w:fldChar w:fldCharType="separate"/>
      </w:r>
      <w:r>
        <w:rPr>
          <w:noProof/>
        </w:rPr>
        <w:t>9</w:t>
      </w:r>
      <w:r>
        <w:rPr>
          <w:noProof/>
        </w:rPr>
        <w:fldChar w:fldCharType="end"/>
      </w:r>
    </w:p>
    <w:p w14:paraId="40613C04"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_Toc244933631 \h </w:instrText>
      </w:r>
      <w:r>
        <w:rPr>
          <w:noProof/>
        </w:rPr>
      </w:r>
      <w:r>
        <w:rPr>
          <w:noProof/>
        </w:rPr>
        <w:fldChar w:fldCharType="separate"/>
      </w:r>
      <w:r>
        <w:rPr>
          <w:noProof/>
        </w:rPr>
        <w:t>9</w:t>
      </w:r>
      <w:r>
        <w:rPr>
          <w:noProof/>
        </w:rPr>
        <w:fldChar w:fldCharType="end"/>
      </w:r>
    </w:p>
    <w:p w14:paraId="6D483446"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_Toc244933632 \h </w:instrText>
      </w:r>
      <w:r>
        <w:rPr>
          <w:noProof/>
        </w:rPr>
      </w:r>
      <w:r>
        <w:rPr>
          <w:noProof/>
        </w:rPr>
        <w:fldChar w:fldCharType="separate"/>
      </w:r>
      <w:r>
        <w:rPr>
          <w:noProof/>
        </w:rPr>
        <w:t>10</w:t>
      </w:r>
      <w:r>
        <w:rPr>
          <w:noProof/>
        </w:rPr>
        <w:fldChar w:fldCharType="end"/>
      </w:r>
    </w:p>
    <w:p w14:paraId="060A64EF"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_Toc244933633 \h </w:instrText>
      </w:r>
      <w:r>
        <w:rPr>
          <w:noProof/>
        </w:rPr>
      </w:r>
      <w:r>
        <w:rPr>
          <w:noProof/>
        </w:rPr>
        <w:fldChar w:fldCharType="separate"/>
      </w:r>
      <w:r>
        <w:rPr>
          <w:noProof/>
        </w:rPr>
        <w:t>10</w:t>
      </w:r>
      <w:r>
        <w:rPr>
          <w:noProof/>
        </w:rPr>
        <w:fldChar w:fldCharType="end"/>
      </w:r>
    </w:p>
    <w:p w14:paraId="57CECFE8"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_Toc244933634 \h </w:instrText>
      </w:r>
      <w:r>
        <w:rPr>
          <w:noProof/>
        </w:rPr>
      </w:r>
      <w:r>
        <w:rPr>
          <w:noProof/>
        </w:rPr>
        <w:fldChar w:fldCharType="separate"/>
      </w:r>
      <w:r>
        <w:rPr>
          <w:noProof/>
        </w:rPr>
        <w:t>10</w:t>
      </w:r>
      <w:r>
        <w:rPr>
          <w:noProof/>
        </w:rPr>
        <w:fldChar w:fldCharType="end"/>
      </w:r>
    </w:p>
    <w:p w14:paraId="340AE221"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_Toc244933635 \h </w:instrText>
      </w:r>
      <w:r>
        <w:rPr>
          <w:noProof/>
        </w:rPr>
      </w:r>
      <w:r>
        <w:rPr>
          <w:noProof/>
        </w:rPr>
        <w:fldChar w:fldCharType="separate"/>
      </w:r>
      <w:r>
        <w:rPr>
          <w:noProof/>
        </w:rPr>
        <w:t>11</w:t>
      </w:r>
      <w:r>
        <w:rPr>
          <w:noProof/>
        </w:rPr>
        <w:fldChar w:fldCharType="end"/>
      </w:r>
    </w:p>
    <w:p w14:paraId="2091E694"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_Toc244933636 \h </w:instrText>
      </w:r>
      <w:r>
        <w:rPr>
          <w:noProof/>
        </w:rPr>
      </w:r>
      <w:r>
        <w:rPr>
          <w:noProof/>
        </w:rPr>
        <w:fldChar w:fldCharType="separate"/>
      </w:r>
      <w:r>
        <w:rPr>
          <w:noProof/>
        </w:rPr>
        <w:t>12</w:t>
      </w:r>
      <w:r>
        <w:rPr>
          <w:noProof/>
        </w:rPr>
        <w:fldChar w:fldCharType="end"/>
      </w:r>
    </w:p>
    <w:p w14:paraId="18478666"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_Toc244933637 \h </w:instrText>
      </w:r>
      <w:r>
        <w:rPr>
          <w:noProof/>
        </w:rPr>
      </w:r>
      <w:r>
        <w:rPr>
          <w:noProof/>
        </w:rPr>
        <w:fldChar w:fldCharType="separate"/>
      </w:r>
      <w:r>
        <w:rPr>
          <w:noProof/>
        </w:rPr>
        <w:t>12</w:t>
      </w:r>
      <w:r>
        <w:rPr>
          <w:noProof/>
        </w:rPr>
        <w:fldChar w:fldCharType="end"/>
      </w:r>
    </w:p>
    <w:p w14:paraId="0AFBA73D"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_Toc244933638 \h </w:instrText>
      </w:r>
      <w:r>
        <w:rPr>
          <w:noProof/>
        </w:rPr>
      </w:r>
      <w:r>
        <w:rPr>
          <w:noProof/>
        </w:rPr>
        <w:fldChar w:fldCharType="separate"/>
      </w:r>
      <w:r>
        <w:rPr>
          <w:noProof/>
        </w:rPr>
        <w:t>12</w:t>
      </w:r>
      <w:r>
        <w:rPr>
          <w:noProof/>
        </w:rPr>
        <w:fldChar w:fldCharType="end"/>
      </w:r>
    </w:p>
    <w:p w14:paraId="734B7AC4" w14:textId="77777777" w:rsidR="00DD1612" w:rsidRDefault="00DD1612">
      <w:pPr>
        <w:pStyle w:val="TOC2"/>
        <w:tabs>
          <w:tab w:val="right" w:leader="dot" w:pos="9054"/>
        </w:tabs>
        <w:rPr>
          <w:rFonts w:asciiTheme="minorHAnsi" w:eastAsiaTheme="minorEastAsia" w:hAnsiTheme="minorHAnsi" w:cstheme="minorBidi"/>
          <w:b w:val="0"/>
          <w:noProof/>
          <w:sz w:val="24"/>
          <w:szCs w:val="24"/>
          <w:lang w:val="en-US" w:eastAsia="ja-JP"/>
        </w:rPr>
      </w:pPr>
      <w:r>
        <w:rPr>
          <w:noProof/>
        </w:rPr>
        <w:t>TSA4.6: Dynamic deployments for OCCI compliant clouds</w:t>
      </w:r>
      <w:r>
        <w:rPr>
          <w:noProof/>
        </w:rPr>
        <w:tab/>
      </w:r>
      <w:r>
        <w:rPr>
          <w:noProof/>
        </w:rPr>
        <w:fldChar w:fldCharType="begin"/>
      </w:r>
      <w:r>
        <w:rPr>
          <w:noProof/>
        </w:rPr>
        <w:instrText xml:space="preserve"> PAGEREF _Toc244933639 \h </w:instrText>
      </w:r>
      <w:r>
        <w:rPr>
          <w:noProof/>
        </w:rPr>
      </w:r>
      <w:r>
        <w:rPr>
          <w:noProof/>
        </w:rPr>
        <w:fldChar w:fldCharType="separate"/>
      </w:r>
      <w:r>
        <w:rPr>
          <w:noProof/>
        </w:rPr>
        <w:t>13</w:t>
      </w:r>
      <w:r>
        <w:rPr>
          <w:noProof/>
        </w:rPr>
        <w:fldChar w:fldCharType="end"/>
      </w:r>
    </w:p>
    <w:p w14:paraId="31B1A678"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2.5.3</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_Toc244933640 \h </w:instrText>
      </w:r>
      <w:r>
        <w:rPr>
          <w:noProof/>
        </w:rPr>
      </w:r>
      <w:r>
        <w:rPr>
          <w:noProof/>
        </w:rPr>
        <w:fldChar w:fldCharType="separate"/>
      </w:r>
      <w:r>
        <w:rPr>
          <w:noProof/>
        </w:rPr>
        <w:t>13</w:t>
      </w:r>
      <w:r>
        <w:rPr>
          <w:noProof/>
        </w:rPr>
        <w:fldChar w:fldCharType="end"/>
      </w:r>
    </w:p>
    <w:p w14:paraId="074C076A"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2.5.4</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_Toc244933641 \h </w:instrText>
      </w:r>
      <w:r>
        <w:rPr>
          <w:noProof/>
        </w:rPr>
      </w:r>
      <w:r>
        <w:rPr>
          <w:noProof/>
        </w:rPr>
        <w:fldChar w:fldCharType="separate"/>
      </w:r>
      <w:r>
        <w:rPr>
          <w:noProof/>
        </w:rPr>
        <w:t>13</w:t>
      </w:r>
      <w:r>
        <w:rPr>
          <w:noProof/>
        </w:rPr>
        <w:fldChar w:fldCharType="end"/>
      </w:r>
    </w:p>
    <w:p w14:paraId="0AC51B5E"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_Toc244933642 \h </w:instrText>
      </w:r>
      <w:r>
        <w:rPr>
          <w:noProof/>
        </w:rPr>
      </w:r>
      <w:r>
        <w:rPr>
          <w:noProof/>
        </w:rPr>
        <w:fldChar w:fldCharType="separate"/>
      </w:r>
      <w:r>
        <w:rPr>
          <w:noProof/>
        </w:rPr>
        <w:t>13</w:t>
      </w:r>
      <w:r>
        <w:rPr>
          <w:noProof/>
        </w:rPr>
        <w:fldChar w:fldCharType="end"/>
      </w:r>
    </w:p>
    <w:p w14:paraId="46B79EEB"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_Toc244933643 \h </w:instrText>
      </w:r>
      <w:r>
        <w:rPr>
          <w:noProof/>
        </w:rPr>
      </w:r>
      <w:r>
        <w:rPr>
          <w:noProof/>
        </w:rPr>
        <w:fldChar w:fldCharType="separate"/>
      </w:r>
      <w:r>
        <w:rPr>
          <w:noProof/>
        </w:rPr>
        <w:t>14</w:t>
      </w:r>
      <w:r>
        <w:rPr>
          <w:noProof/>
        </w:rPr>
        <w:fldChar w:fldCharType="end"/>
      </w:r>
    </w:p>
    <w:p w14:paraId="0D5878F0"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_Toc244933644 \h </w:instrText>
      </w:r>
      <w:r>
        <w:rPr>
          <w:noProof/>
        </w:rPr>
      </w:r>
      <w:r>
        <w:rPr>
          <w:noProof/>
        </w:rPr>
        <w:fldChar w:fldCharType="separate"/>
      </w:r>
      <w:r>
        <w:rPr>
          <w:noProof/>
        </w:rPr>
        <w:t>14</w:t>
      </w:r>
      <w:r>
        <w:rPr>
          <w:noProof/>
        </w:rPr>
        <w:fldChar w:fldCharType="end"/>
      </w:r>
    </w:p>
    <w:p w14:paraId="16244151"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capabilities</w:t>
      </w:r>
      <w:r>
        <w:rPr>
          <w:noProof/>
        </w:rPr>
        <w:tab/>
      </w:r>
      <w:r>
        <w:rPr>
          <w:noProof/>
        </w:rPr>
        <w:fldChar w:fldCharType="begin"/>
      </w:r>
      <w:r>
        <w:rPr>
          <w:noProof/>
        </w:rPr>
        <w:instrText xml:space="preserve"> PAGEREF _Toc244933645 \h </w:instrText>
      </w:r>
      <w:r>
        <w:rPr>
          <w:noProof/>
        </w:rPr>
      </w:r>
      <w:r>
        <w:rPr>
          <w:noProof/>
        </w:rPr>
        <w:fldChar w:fldCharType="separate"/>
      </w:r>
      <w:r>
        <w:rPr>
          <w:noProof/>
        </w:rPr>
        <w:t>15</w:t>
      </w:r>
      <w:r>
        <w:rPr>
          <w:noProof/>
        </w:rPr>
        <w:fldChar w:fldCharType="end"/>
      </w:r>
    </w:p>
    <w:p w14:paraId="07EA87C3"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_Toc244933646 \h </w:instrText>
      </w:r>
      <w:r>
        <w:rPr>
          <w:noProof/>
        </w:rPr>
      </w:r>
      <w:r>
        <w:rPr>
          <w:noProof/>
        </w:rPr>
        <w:fldChar w:fldCharType="separate"/>
      </w:r>
      <w:r>
        <w:rPr>
          <w:noProof/>
        </w:rPr>
        <w:t>15</w:t>
      </w:r>
      <w:r>
        <w:rPr>
          <w:noProof/>
        </w:rPr>
        <w:fldChar w:fldCharType="end"/>
      </w:r>
    </w:p>
    <w:p w14:paraId="4B66F451"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_Toc244933647 \h </w:instrText>
      </w:r>
      <w:r>
        <w:rPr>
          <w:noProof/>
        </w:rPr>
      </w:r>
      <w:r>
        <w:rPr>
          <w:noProof/>
        </w:rPr>
        <w:fldChar w:fldCharType="separate"/>
      </w:r>
      <w:r>
        <w:rPr>
          <w:noProof/>
        </w:rPr>
        <w:t>16</w:t>
      </w:r>
      <w:r>
        <w:rPr>
          <w:noProof/>
        </w:rPr>
        <w:fldChar w:fldCharType="end"/>
      </w:r>
    </w:p>
    <w:p w14:paraId="47B7B545"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_Toc244933648 \h </w:instrText>
      </w:r>
      <w:r>
        <w:rPr>
          <w:noProof/>
        </w:rPr>
      </w:r>
      <w:r>
        <w:rPr>
          <w:noProof/>
        </w:rPr>
        <w:fldChar w:fldCharType="separate"/>
      </w:r>
      <w:r>
        <w:rPr>
          <w:noProof/>
        </w:rPr>
        <w:t>16</w:t>
      </w:r>
      <w:r>
        <w:rPr>
          <w:noProof/>
        </w:rPr>
        <w:fldChar w:fldCharType="end"/>
      </w:r>
    </w:p>
    <w:p w14:paraId="6DB1FCD8"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_Toc244933649 \h </w:instrText>
      </w:r>
      <w:r>
        <w:rPr>
          <w:noProof/>
        </w:rPr>
      </w:r>
      <w:r>
        <w:rPr>
          <w:noProof/>
        </w:rPr>
        <w:fldChar w:fldCharType="separate"/>
      </w:r>
      <w:r>
        <w:rPr>
          <w:noProof/>
        </w:rPr>
        <w:t>16</w:t>
      </w:r>
      <w:r>
        <w:rPr>
          <w:noProof/>
        </w:rPr>
        <w:fldChar w:fldCharType="end"/>
      </w:r>
    </w:p>
    <w:p w14:paraId="603DD012"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_Toc244933650 \h </w:instrText>
      </w:r>
      <w:r>
        <w:rPr>
          <w:noProof/>
        </w:rPr>
      </w:r>
      <w:r>
        <w:rPr>
          <w:noProof/>
        </w:rPr>
        <w:fldChar w:fldCharType="separate"/>
      </w:r>
      <w:r>
        <w:rPr>
          <w:noProof/>
        </w:rPr>
        <w:t>17</w:t>
      </w:r>
      <w:r>
        <w:rPr>
          <w:noProof/>
        </w:rPr>
        <w:fldChar w:fldCharType="end"/>
      </w:r>
    </w:p>
    <w:p w14:paraId="3E642811" w14:textId="77777777" w:rsidR="00DD1612" w:rsidRDefault="00DD161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_Toc244933651 \h </w:instrText>
      </w:r>
      <w:r>
        <w:rPr>
          <w:noProof/>
        </w:rPr>
      </w:r>
      <w:r>
        <w:rPr>
          <w:noProof/>
        </w:rPr>
        <w:fldChar w:fldCharType="separate"/>
      </w:r>
      <w:r>
        <w:rPr>
          <w:noProof/>
        </w:rPr>
        <w:t>18</w:t>
      </w:r>
      <w:r>
        <w:rPr>
          <w:noProof/>
        </w:rPr>
        <w:fldChar w:fldCharType="end"/>
      </w:r>
    </w:p>
    <w:p w14:paraId="2361F2BD"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_Toc244933652 \h </w:instrText>
      </w:r>
      <w:r>
        <w:rPr>
          <w:noProof/>
        </w:rPr>
      </w:r>
      <w:r>
        <w:rPr>
          <w:noProof/>
        </w:rPr>
        <w:fldChar w:fldCharType="separate"/>
      </w:r>
      <w:r>
        <w:rPr>
          <w:noProof/>
        </w:rPr>
        <w:t>18</w:t>
      </w:r>
      <w:r>
        <w:rPr>
          <w:noProof/>
        </w:rPr>
        <w:fldChar w:fldCharType="end"/>
      </w:r>
    </w:p>
    <w:p w14:paraId="7FA9F8F9" w14:textId="77777777" w:rsidR="00DD1612" w:rsidRDefault="00DD161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_Toc244933653 \h </w:instrText>
      </w:r>
      <w:r>
        <w:rPr>
          <w:noProof/>
        </w:rPr>
      </w:r>
      <w:r>
        <w:rPr>
          <w:noProof/>
        </w:rPr>
        <w:fldChar w:fldCharType="separate"/>
      </w:r>
      <w:r>
        <w:rPr>
          <w:noProof/>
        </w:rPr>
        <w:t>20</w:t>
      </w:r>
      <w:r>
        <w:rPr>
          <w:noProof/>
        </w:rPr>
        <w:fldChar w:fldCharType="end"/>
      </w:r>
    </w:p>
    <w:p w14:paraId="36C17121" w14:textId="77777777" w:rsidR="00DD1612" w:rsidRDefault="00DD1612">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_Toc244933654 \h </w:instrText>
      </w:r>
      <w:r>
        <w:rPr>
          <w:noProof/>
        </w:rPr>
      </w:r>
      <w:r>
        <w:rPr>
          <w:noProof/>
        </w:rPr>
        <w:fldChar w:fldCharType="separate"/>
      </w:r>
      <w:r>
        <w:rPr>
          <w:noProof/>
        </w:rPr>
        <w:t>20</w:t>
      </w:r>
      <w:r>
        <w:rPr>
          <w:noProof/>
        </w:rPr>
        <w:fldChar w:fldCharType="end"/>
      </w:r>
    </w:p>
    <w:p w14:paraId="361DBE74" w14:textId="77777777" w:rsidR="00DD1612" w:rsidRDefault="00DD1612">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2.10.1</w:t>
      </w:r>
      <w:r>
        <w:rPr>
          <w:rFonts w:asciiTheme="minorHAnsi" w:eastAsiaTheme="minorEastAsia" w:hAnsiTheme="minorHAnsi" w:cstheme="minorBidi"/>
          <w:noProof/>
          <w:sz w:val="24"/>
          <w:szCs w:val="24"/>
          <w:lang w:val="en-US" w:eastAsia="ja-JP"/>
        </w:rPr>
        <w:tab/>
      </w:r>
      <w:r>
        <w:rPr>
          <w:noProof/>
        </w:rPr>
        <w:t>Results achieved</w:t>
      </w:r>
      <w:r>
        <w:rPr>
          <w:noProof/>
        </w:rPr>
        <w:tab/>
      </w:r>
      <w:r>
        <w:rPr>
          <w:noProof/>
        </w:rPr>
        <w:fldChar w:fldCharType="begin"/>
      </w:r>
      <w:r>
        <w:rPr>
          <w:noProof/>
        </w:rPr>
        <w:instrText xml:space="preserve"> PAGEREF _Toc244933655 \h </w:instrText>
      </w:r>
      <w:r>
        <w:rPr>
          <w:noProof/>
        </w:rPr>
      </w:r>
      <w:r>
        <w:rPr>
          <w:noProof/>
        </w:rPr>
        <w:fldChar w:fldCharType="separate"/>
      </w:r>
      <w:r>
        <w:rPr>
          <w:noProof/>
        </w:rPr>
        <w:t>20</w:t>
      </w:r>
      <w:r>
        <w:rPr>
          <w:noProof/>
        </w:rPr>
        <w:fldChar w:fldCharType="end"/>
      </w:r>
    </w:p>
    <w:p w14:paraId="2E203C36" w14:textId="77777777" w:rsidR="00DD1612" w:rsidRDefault="00DD1612">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_Toc244933656 \h </w:instrText>
      </w:r>
      <w:r>
        <w:rPr>
          <w:noProof/>
        </w:rPr>
      </w:r>
      <w:r>
        <w:rPr>
          <w:noProof/>
        </w:rPr>
        <w:fldChar w:fldCharType="separate"/>
      </w:r>
      <w:r>
        <w:rPr>
          <w:noProof/>
        </w:rPr>
        <w:t>21</w:t>
      </w:r>
      <w:r>
        <w:rPr>
          <w:noProof/>
        </w:rPr>
        <w:fldChar w:fldCharType="end"/>
      </w:r>
    </w:p>
    <w:p w14:paraId="25B2B5D1" w14:textId="77777777" w:rsidR="00DD1612" w:rsidRDefault="00DD1612">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_Toc244933657 \h </w:instrText>
      </w:r>
      <w:r>
        <w:rPr>
          <w:noProof/>
        </w:rPr>
      </w:r>
      <w:r>
        <w:rPr>
          <w:noProof/>
        </w:rPr>
        <w:fldChar w:fldCharType="separate"/>
      </w:r>
      <w:r>
        <w:rPr>
          <w:noProof/>
        </w:rPr>
        <w:t>21</w:t>
      </w:r>
      <w:r>
        <w:rPr>
          <w:noProof/>
        </w:rPr>
        <w:fldChar w:fldCharType="end"/>
      </w:r>
    </w:p>
    <w:p w14:paraId="53F5D05E" w14:textId="77777777" w:rsidR="00DD1612" w:rsidRDefault="00DD1612">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2.11.2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_Toc244933658 \h </w:instrText>
      </w:r>
      <w:r>
        <w:rPr>
          <w:noProof/>
        </w:rPr>
      </w:r>
      <w:r>
        <w:rPr>
          <w:noProof/>
        </w:rPr>
        <w:fldChar w:fldCharType="separate"/>
      </w:r>
      <w:r>
        <w:rPr>
          <w:noProof/>
        </w:rPr>
        <w:t>22</w:t>
      </w:r>
      <w:r>
        <w:rPr>
          <w:noProof/>
        </w:rPr>
        <w:fldChar w:fldCharType="end"/>
      </w:r>
    </w:p>
    <w:p w14:paraId="18477DE4" w14:textId="77777777" w:rsidR="00DD1612" w:rsidRDefault="00DD1612">
      <w:pPr>
        <w:pStyle w:val="TOC1"/>
        <w:tabs>
          <w:tab w:val="clear" w:pos="382"/>
          <w:tab w:val="left" w:pos="406"/>
        </w:tabs>
        <w:rPr>
          <w:rFonts w:asciiTheme="minorHAnsi" w:eastAsiaTheme="minorEastAsia" w:hAnsiTheme="minorHAnsi" w:cstheme="minorBidi"/>
          <w:b w:val="0"/>
          <w:caps w:val="0"/>
          <w:noProof/>
          <w:sz w:val="24"/>
          <w:lang w:val="en-US" w:eastAsia="ja-JP"/>
        </w:rPr>
      </w:pPr>
      <w:r w:rsidRPr="00E53819">
        <w:rPr>
          <w:rFonts w:cs="Calibri"/>
          <w:noProof/>
        </w:rPr>
        <w:t>3</w:t>
      </w:r>
      <w:r>
        <w:rPr>
          <w:rFonts w:asciiTheme="minorHAnsi" w:eastAsiaTheme="minorEastAsia" w:hAnsiTheme="minorHAnsi" w:cstheme="minorBidi"/>
          <w:b w:val="0"/>
          <w:caps w:val="0"/>
          <w:noProof/>
          <w:sz w:val="24"/>
          <w:lang w:val="en-US" w:eastAsia="ja-JP"/>
        </w:rPr>
        <w:tab/>
      </w:r>
      <w:r w:rsidRPr="00E53819">
        <w:rPr>
          <w:rFonts w:cs="Calibri"/>
          <w:noProof/>
        </w:rPr>
        <w:t>Conclusion</w:t>
      </w:r>
      <w:r>
        <w:rPr>
          <w:noProof/>
        </w:rPr>
        <w:tab/>
      </w:r>
      <w:r>
        <w:rPr>
          <w:noProof/>
        </w:rPr>
        <w:fldChar w:fldCharType="begin"/>
      </w:r>
      <w:r>
        <w:rPr>
          <w:noProof/>
        </w:rPr>
        <w:instrText xml:space="preserve"> PAGEREF _Toc244933659 \h </w:instrText>
      </w:r>
      <w:r>
        <w:rPr>
          <w:noProof/>
        </w:rPr>
      </w:r>
      <w:r>
        <w:rPr>
          <w:noProof/>
        </w:rPr>
        <w:fldChar w:fldCharType="separate"/>
      </w:r>
      <w:r>
        <w:rPr>
          <w:noProof/>
        </w:rPr>
        <w:t>23</w:t>
      </w:r>
      <w:r>
        <w:rPr>
          <w:noProof/>
        </w:rPr>
        <w:fldChar w:fldCharType="end"/>
      </w:r>
    </w:p>
    <w:p w14:paraId="09B56235" w14:textId="77777777" w:rsidR="00DD1612" w:rsidRDefault="00DD1612">
      <w:pPr>
        <w:pStyle w:val="TOC1"/>
        <w:tabs>
          <w:tab w:val="clear" w:pos="382"/>
          <w:tab w:val="left" w:pos="406"/>
        </w:tabs>
        <w:rPr>
          <w:rFonts w:asciiTheme="minorHAnsi" w:eastAsiaTheme="minorEastAsia" w:hAnsiTheme="minorHAnsi" w:cstheme="minorBidi"/>
          <w:b w:val="0"/>
          <w:caps w:val="0"/>
          <w:noProof/>
          <w:sz w:val="24"/>
          <w:lang w:val="en-US" w:eastAsia="ja-JP"/>
        </w:rPr>
      </w:pPr>
      <w:r w:rsidRPr="00E53819">
        <w:rPr>
          <w:rFonts w:cs="Calibri"/>
          <w:noProof/>
        </w:rPr>
        <w:t>4</w:t>
      </w:r>
      <w:r>
        <w:rPr>
          <w:rFonts w:asciiTheme="minorHAnsi" w:eastAsiaTheme="minorEastAsia" w:hAnsiTheme="minorHAnsi" w:cstheme="minorBidi"/>
          <w:b w:val="0"/>
          <w:caps w:val="0"/>
          <w:noProof/>
          <w:sz w:val="24"/>
          <w:lang w:val="en-US" w:eastAsia="ja-JP"/>
        </w:rPr>
        <w:tab/>
      </w:r>
      <w:r w:rsidRPr="00E53819">
        <w:rPr>
          <w:rFonts w:cs="Calibri"/>
          <w:noProof/>
        </w:rPr>
        <w:t>References</w:t>
      </w:r>
      <w:r>
        <w:rPr>
          <w:noProof/>
        </w:rPr>
        <w:tab/>
      </w:r>
      <w:r>
        <w:rPr>
          <w:noProof/>
        </w:rPr>
        <w:fldChar w:fldCharType="begin"/>
      </w:r>
      <w:r>
        <w:rPr>
          <w:noProof/>
        </w:rPr>
        <w:instrText xml:space="preserve"> PAGEREF _Toc244933660 \h </w:instrText>
      </w:r>
      <w:r>
        <w:rPr>
          <w:noProof/>
        </w:rPr>
      </w:r>
      <w:r>
        <w:rPr>
          <w:noProof/>
        </w:rPr>
        <w:fldChar w:fldCharType="separate"/>
      </w:r>
      <w:r>
        <w:rPr>
          <w:noProof/>
        </w:rPr>
        <w:t>24</w:t>
      </w:r>
      <w:r>
        <w:rPr>
          <w:noProof/>
        </w:rPr>
        <w:fldChar w:fldCharType="end"/>
      </w:r>
    </w:p>
    <w:p w14:paraId="47F9ADF9" w14:textId="77777777" w:rsidR="00207D16" w:rsidRPr="00966C40" w:rsidRDefault="00207D16" w:rsidP="00207D16">
      <w:pPr>
        <w:rPr>
          <w:rFonts w:ascii="Calibri" w:hAnsi="Calibri" w:cs="Calibri"/>
        </w:rPr>
      </w:pPr>
      <w:r w:rsidRPr="00966C40">
        <w:rPr>
          <w:rFonts w:ascii="Calibri" w:hAnsi="Calibri" w:cs="Calibri"/>
          <w:b/>
          <w:caps/>
          <w:sz w:val="24"/>
          <w:szCs w:val="24"/>
        </w:rPr>
        <w:fldChar w:fldCharType="end"/>
      </w:r>
    </w:p>
    <w:p w14:paraId="5093F4D6" w14:textId="77777777" w:rsidR="00207D16" w:rsidRPr="00966C40" w:rsidRDefault="00207D16" w:rsidP="00207D16">
      <w:pPr>
        <w:pStyle w:val="Heading1"/>
        <w:rPr>
          <w:rFonts w:cs="Calibri"/>
        </w:rPr>
      </w:pPr>
      <w:bookmarkStart w:id="11" w:name="_Toc244933624"/>
      <w:r w:rsidRPr="00966C40">
        <w:rPr>
          <w:rFonts w:cs="Calibri"/>
        </w:rPr>
        <w:lastRenderedPageBreak/>
        <w:t>Introduction</w:t>
      </w:r>
      <w:bookmarkEnd w:id="11"/>
    </w:p>
    <w:p w14:paraId="6AD92ED9" w14:textId="0046D7EA" w:rsidR="00357863" w:rsidRDefault="00357863" w:rsidP="0008755C">
      <w:r w:rsidRPr="00966C40">
        <w:t xml:space="preserve">During autumn 2012 </w:t>
      </w:r>
      <w:r>
        <w:t xml:space="preserve">EGI reviewed its strategic plan and formulated through this its strategic goals </w:t>
      </w:r>
      <w:r w:rsidRPr="00966C40">
        <w:t>[R 1] around Community &amp; Coordination, Operational Infrastructure and Virtual Research Environments</w:t>
      </w:r>
      <w:r>
        <w:t xml:space="preserve">. To accelerate these strategic goals, the EGI Council approved a plan to set up a coordinated programme of short-lived projects that individually address specific topics around these goals, and to investigate sources of funding for these. In cooperation with the EGI EB, the </w:t>
      </w:r>
      <w:r w:rsidRPr="00966C40">
        <w:t>EGI-</w:t>
      </w:r>
      <w:proofErr w:type="spellStart"/>
      <w:r w:rsidRPr="00966C40">
        <w:t>InSPIRE</w:t>
      </w:r>
      <w:proofErr w:type="spellEnd"/>
      <w:r w:rsidRPr="00966C40">
        <w:t xml:space="preserve"> Project Office identified a number of partners that were under-spending. The EGI-</w:t>
      </w:r>
      <w:proofErr w:type="spellStart"/>
      <w:r w:rsidRPr="00966C40">
        <w:t>InSPIRE</w:t>
      </w:r>
      <w:proofErr w:type="spellEnd"/>
      <w:r w:rsidRPr="00966C40">
        <w:t xml:space="preserve"> Project Management Board decided to reallocate </w:t>
      </w:r>
      <w:r>
        <w:t xml:space="preserve">some of </w:t>
      </w:r>
      <w:r w:rsidRPr="00966C40">
        <w:t xml:space="preserve">these unused funds to </w:t>
      </w:r>
      <w:r>
        <w:t xml:space="preserve">this support programme. </w:t>
      </w:r>
    </w:p>
    <w:p w14:paraId="67A5BB1D" w14:textId="77777777" w:rsidR="00C249C0" w:rsidRPr="00966C40" w:rsidRDefault="00C249C0" w:rsidP="0008755C">
      <w:pPr>
        <w:rPr>
          <w:szCs w:val="22"/>
        </w:rPr>
      </w:pPr>
    </w:p>
    <w:p w14:paraId="56C034F3" w14:textId="4C1BB307" w:rsidR="0008755C" w:rsidRDefault="0008755C" w:rsidP="0008755C">
      <w:pPr>
        <w:rPr>
          <w:szCs w:val="22"/>
        </w:rPr>
      </w:pPr>
      <w:r w:rsidRPr="00966C40">
        <w:rPr>
          <w:szCs w:val="22"/>
        </w:rPr>
        <w:t>On 14 December 2012 the EGI</w:t>
      </w:r>
      <w:r w:rsidR="0052579F">
        <w:rPr>
          <w:szCs w:val="22"/>
        </w:rPr>
        <w:t>-</w:t>
      </w:r>
      <w:proofErr w:type="spellStart"/>
      <w:r w:rsidR="0052579F">
        <w:rPr>
          <w:szCs w:val="22"/>
        </w:rPr>
        <w:t>InSPIRE</w:t>
      </w:r>
      <w:proofErr w:type="spellEnd"/>
      <w:r w:rsidRPr="00966C40">
        <w:rPr>
          <w:szCs w:val="22"/>
        </w:rPr>
        <w:t xml:space="preserve"> </w:t>
      </w:r>
      <w:r w:rsidR="00966C40">
        <w:rPr>
          <w:szCs w:val="22"/>
        </w:rPr>
        <w:t>p</w:t>
      </w:r>
      <w:r w:rsidRPr="00966C40">
        <w:rPr>
          <w:szCs w:val="22"/>
        </w:rPr>
        <w:t>roject office announced a call for funded mini-projects within the scope and funding regulations of the EGI-</w:t>
      </w:r>
      <w:proofErr w:type="spellStart"/>
      <w:r w:rsidRPr="00966C40">
        <w:rPr>
          <w:szCs w:val="22"/>
        </w:rPr>
        <w:t>InSPIRE</w:t>
      </w:r>
      <w:proofErr w:type="spellEnd"/>
      <w:r w:rsidRPr="00966C40">
        <w:rPr>
          <w:szCs w:val="22"/>
        </w:rPr>
        <w:t xml:space="preserve"> project</w:t>
      </w:r>
      <w:r w:rsidRPr="00966C40">
        <w:rPr>
          <w:rStyle w:val="FootnoteReference"/>
          <w:szCs w:val="22"/>
        </w:rPr>
        <w:footnoteReference w:id="1"/>
      </w:r>
      <w:r w:rsidRPr="00966C40">
        <w:rPr>
          <w:szCs w:val="22"/>
        </w:rPr>
        <w:t>. A total of 29 mini-projects were submitted</w:t>
      </w:r>
      <w:r w:rsidR="00C249C0">
        <w:rPr>
          <w:szCs w:val="22"/>
        </w:rPr>
        <w:t xml:space="preserve">; </w:t>
      </w:r>
      <w:r w:rsidRPr="00966C40">
        <w:rPr>
          <w:szCs w:val="22"/>
        </w:rPr>
        <w:t>by the end of January 2013, the PMB prioritised these and started negotiation</w:t>
      </w:r>
      <w:r w:rsidR="00C249C0">
        <w:rPr>
          <w:szCs w:val="22"/>
        </w:rPr>
        <w:t>s</w:t>
      </w:r>
      <w:r w:rsidRPr="00966C40">
        <w:rPr>
          <w:szCs w:val="22"/>
        </w:rPr>
        <w:t xml:space="preserve"> with the submitters. In total, 11 mini-projects were funded, while two proposals (“Implementation and testing of central banning in the European Grid Infrastructure” and “</w:t>
      </w:r>
      <w:proofErr w:type="spellStart"/>
      <w:r w:rsidRPr="00966C40">
        <w:rPr>
          <w:szCs w:val="22"/>
        </w:rPr>
        <w:t>OpenAIRE</w:t>
      </w:r>
      <w:proofErr w:type="spellEnd"/>
      <w:r w:rsidRPr="00966C40">
        <w:rPr>
          <w:szCs w:val="22"/>
        </w:rPr>
        <w:t>-based Scientific Publication Repository”) were integrated into existing activities without additional funding.</w:t>
      </w:r>
    </w:p>
    <w:p w14:paraId="5C083C46" w14:textId="77777777" w:rsidR="00C249C0" w:rsidRPr="00966C40" w:rsidRDefault="00C249C0" w:rsidP="0008755C">
      <w:pPr>
        <w:rPr>
          <w:szCs w:val="22"/>
        </w:rPr>
      </w:pPr>
    </w:p>
    <w:p w14:paraId="1D5E616C" w14:textId="0B9D97A0" w:rsidR="00D70FE9" w:rsidRPr="00966C40" w:rsidRDefault="00A93108" w:rsidP="00E26C1F">
      <w:r w:rsidRPr="00966C40">
        <w:t xml:space="preserve">The funded mini projects are organised and set up as tasks within </w:t>
      </w:r>
      <w:r w:rsidR="00C249C0">
        <w:t>Work Package</w:t>
      </w:r>
      <w:r w:rsidRPr="00966C40">
        <w:t xml:space="preserve"> 8 (SA4) as part of the EGI-</w:t>
      </w:r>
      <w:proofErr w:type="spellStart"/>
      <w:r w:rsidRPr="00966C40">
        <w:t>InSPIRE</w:t>
      </w:r>
      <w:proofErr w:type="spellEnd"/>
      <w:r w:rsidRPr="00966C40">
        <w:t xml:space="preserve"> project. While regular contributions to the EGI-</w:t>
      </w:r>
      <w:proofErr w:type="spellStart"/>
      <w:r w:rsidRPr="00966C40">
        <w:t>InSPIRE</w:t>
      </w:r>
      <w:proofErr w:type="spellEnd"/>
      <w:r w:rsidRPr="00966C40">
        <w:t xml:space="preserve"> quarterly reports (the first contribution was made to Quarterly Report 13 [</w:t>
      </w:r>
      <w:r w:rsidR="00D37A6D" w:rsidRPr="00966C40">
        <w:fldChar w:fldCharType="begin"/>
      </w:r>
      <w:r w:rsidR="00D37A6D" w:rsidRPr="00966C40">
        <w:instrText xml:space="preserve"> REF EGI_QR13 \h </w:instrText>
      </w:r>
      <w:r w:rsidR="00D37A6D" w:rsidRPr="00966C40">
        <w:fldChar w:fldCharType="separate"/>
      </w:r>
      <w:r w:rsidR="00DD1612" w:rsidRPr="00966C40">
        <w:rPr>
          <w:rFonts w:ascii="Calibri" w:hAnsi="Calibri" w:cs="Calibri"/>
        </w:rPr>
        <w:t xml:space="preserve">R </w:t>
      </w:r>
      <w:r w:rsidR="00DD1612">
        <w:rPr>
          <w:rFonts w:ascii="Calibri" w:hAnsi="Calibri" w:cs="Calibri"/>
          <w:noProof/>
        </w:rPr>
        <w:t>3</w:t>
      </w:r>
      <w:r w:rsidR="00D37A6D" w:rsidRPr="00966C40">
        <w:fldChar w:fldCharType="end"/>
      </w:r>
      <w:r w:rsidRPr="00966C40">
        <w:t>])</w:t>
      </w:r>
      <w:r w:rsidR="0050361A" w:rsidRPr="00966C40">
        <w:t xml:space="preserve"> focus on summarising the progress made and issues faced in the mini </w:t>
      </w:r>
      <w:r w:rsidR="00D70FE9" w:rsidRPr="00966C40">
        <w:t xml:space="preserve">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w:t>
      </w:r>
      <w:r w:rsidR="0052579F">
        <w:t xml:space="preserve">mechanisms </w:t>
      </w:r>
      <w:r w:rsidR="00D70FE9" w:rsidRPr="00966C40">
        <w:t>of how to e</w:t>
      </w:r>
      <w:r w:rsidR="007B17E3" w:rsidRPr="00966C40">
        <w:t>mbed the mini projects into the respective context, and adjust how the mini project generally conduct their business.</w:t>
      </w:r>
    </w:p>
    <w:p w14:paraId="48CC3CDB" w14:textId="497D06D7" w:rsidR="007B17E3" w:rsidRPr="00966C40" w:rsidRDefault="007B17E3" w:rsidP="00E26C1F"/>
    <w:p w14:paraId="5E47887B" w14:textId="1E9031D6" w:rsidR="007B17E3" w:rsidRPr="00966C40" w:rsidRDefault="000766F6" w:rsidP="00E26C1F">
      <w:r w:rsidRPr="00966C40">
        <w:t xml:space="preserve">Section </w:t>
      </w:r>
      <w:r w:rsidRPr="00966C40">
        <w:fldChar w:fldCharType="begin"/>
      </w:r>
      <w:r w:rsidRPr="00966C40">
        <w:instrText xml:space="preserve"> REF _Ref242250307 \w \h </w:instrText>
      </w:r>
      <w:r w:rsidRPr="00966C40">
        <w:fldChar w:fldCharType="separate"/>
      </w:r>
      <w:r w:rsidR="00DD1612">
        <w:t>2</w:t>
      </w:r>
      <w:r w:rsidRPr="00966C40">
        <w:fldChar w:fldCharType="end"/>
      </w:r>
      <w:r w:rsidRPr="00966C40">
        <w:t xml:space="preserve"> forms the core part of this document. </w:t>
      </w:r>
      <w:r w:rsidR="00625EAC" w:rsidRPr="00966C40">
        <w:t xml:space="preserve">Starting </w:t>
      </w:r>
      <w:r w:rsidRPr="00966C40">
        <w:t xml:space="preserve">with a brief overview of the management structure of the </w:t>
      </w:r>
      <w:r w:rsidR="00C249C0">
        <w:t>W</w:t>
      </w:r>
      <w:r w:rsidRPr="00966C40">
        <w:t xml:space="preserve">ork </w:t>
      </w:r>
      <w:r w:rsidR="00C249C0">
        <w:t>P</w:t>
      </w:r>
      <w:r w:rsidR="00C249C0" w:rsidRPr="00966C40">
        <w:t>ackage</w:t>
      </w:r>
      <w:r w:rsidRPr="00966C40">
        <w:t xml:space="preserve">, </w:t>
      </w:r>
      <w:r w:rsidR="00AB780F">
        <w:t>it then follows the order of mini projects as provided in the overview in the EGI Wiki [</w:t>
      </w:r>
      <w:r w:rsidR="00AB780F">
        <w:fldChar w:fldCharType="begin"/>
      </w:r>
      <w:r w:rsidR="00AB780F">
        <w:instrText xml:space="preserve"> REF MiniProjectsWiki \h </w:instrText>
      </w:r>
      <w:r w:rsidR="00AB780F">
        <w:fldChar w:fldCharType="separate"/>
      </w:r>
      <w:r w:rsidR="00DD1612" w:rsidRPr="00966C40">
        <w:rPr>
          <w:rFonts w:ascii="Calibri" w:hAnsi="Calibri" w:cs="Calibri"/>
        </w:rPr>
        <w:t xml:space="preserve">R </w:t>
      </w:r>
      <w:r w:rsidR="00DD1612">
        <w:rPr>
          <w:rFonts w:ascii="Calibri" w:hAnsi="Calibri" w:cs="Calibri"/>
          <w:noProof/>
        </w:rPr>
        <w:t>5</w:t>
      </w:r>
      <w:r w:rsidR="00AB780F">
        <w:fldChar w:fldCharType="end"/>
      </w:r>
      <w:r w:rsidR="00AB780F">
        <w:t xml:space="preserve">] and </w:t>
      </w:r>
      <w:r w:rsidR="00625EAC" w:rsidRPr="00966C40">
        <w:t xml:space="preserve">provides </w:t>
      </w:r>
      <w:r w:rsidRPr="00966C40">
        <w:t xml:space="preserve">status reports of each mini project against its own work-plan and objectives. </w:t>
      </w:r>
    </w:p>
    <w:p w14:paraId="794BB83D" w14:textId="3E3BBDAA" w:rsidR="00625EAC" w:rsidRPr="00966C40" w:rsidRDefault="00625EAC" w:rsidP="00E26C1F"/>
    <w:p w14:paraId="68E7E907" w14:textId="643843C1" w:rsidR="00625EAC" w:rsidRPr="00966C40" w:rsidRDefault="00625EAC" w:rsidP="00E26C1F">
      <w:r w:rsidRPr="00966C40">
        <w:t xml:space="preserve">Section </w:t>
      </w:r>
      <w:r w:rsidRPr="00966C40">
        <w:fldChar w:fldCharType="begin"/>
      </w:r>
      <w:r w:rsidRPr="00966C40">
        <w:instrText xml:space="preserve"> REF _Ref242250437 \w \h </w:instrText>
      </w:r>
      <w:r w:rsidRPr="00966C40">
        <w:fldChar w:fldCharType="separate"/>
      </w:r>
      <w:r w:rsidR="00DD1612">
        <w:t>3</w:t>
      </w:r>
      <w:r w:rsidRPr="00966C40">
        <w:fldChar w:fldCharType="end"/>
      </w:r>
      <w:r w:rsidRPr="00966C40">
        <w:t xml:space="preserve"> concludes this milestone document </w:t>
      </w:r>
      <w:r w:rsidR="00186FE0">
        <w:t>by</w:t>
      </w:r>
      <w:r w:rsidRPr="00966C40">
        <w:t xml:space="preserve"> summarising the overall status of the </w:t>
      </w:r>
      <w:r w:rsidR="00C249C0">
        <w:t>Work Package</w:t>
      </w:r>
      <w:r w:rsidRPr="00966C40">
        <w:t>.</w:t>
      </w:r>
    </w:p>
    <w:p w14:paraId="23E3AEE6" w14:textId="77777777" w:rsidR="00207D16" w:rsidRPr="00966C40" w:rsidRDefault="00207D16" w:rsidP="00207D16">
      <w:pPr>
        <w:rPr>
          <w:rFonts w:ascii="Calibri" w:hAnsi="Calibri" w:cs="Calibri"/>
        </w:rPr>
      </w:pPr>
    </w:p>
    <w:p w14:paraId="70B982F8" w14:textId="77777777" w:rsidR="00207D16" w:rsidRPr="00966C40" w:rsidRDefault="00207D16" w:rsidP="00207D16">
      <w:pPr>
        <w:rPr>
          <w:rFonts w:ascii="Calibri" w:hAnsi="Calibri" w:cs="Calibri"/>
        </w:rPr>
      </w:pPr>
    </w:p>
    <w:p w14:paraId="0BEB6F72" w14:textId="77777777" w:rsidR="007D2C1B" w:rsidRPr="00966C40" w:rsidRDefault="007D2C1B" w:rsidP="007D2C1B">
      <w:pPr>
        <w:pStyle w:val="Heading1"/>
        <w:rPr>
          <w:rFonts w:cs="Calibri"/>
        </w:rPr>
      </w:pPr>
      <w:bookmarkStart w:id="12" w:name="_Toc244933625"/>
      <w:bookmarkStart w:id="13" w:name="_Ref242250307"/>
      <w:r w:rsidRPr="00966C40">
        <w:rPr>
          <w:rFonts w:cs="Calibri"/>
        </w:rPr>
        <w:lastRenderedPageBreak/>
        <w:t>Mini projects status reports</w:t>
      </w:r>
      <w:bookmarkEnd w:id="12"/>
    </w:p>
    <w:p w14:paraId="621F1931" w14:textId="77777777" w:rsidR="007D2C1B" w:rsidRPr="00966C40" w:rsidRDefault="007D2C1B" w:rsidP="007D2C1B">
      <w:pPr>
        <w:pStyle w:val="Heading2"/>
      </w:pPr>
      <w:bookmarkStart w:id="14" w:name="_Toc244933626"/>
      <w:r w:rsidRPr="00966C40">
        <w:t>Work Package management</w:t>
      </w:r>
      <w:bookmarkEnd w:id="14"/>
    </w:p>
    <w:p w14:paraId="5E165027" w14:textId="5D8C1EC0" w:rsidR="007D2C1B" w:rsidRPr="00966C40" w:rsidRDefault="007D2C1B" w:rsidP="007D2C1B">
      <w:pPr>
        <w:rPr>
          <w:szCs w:val="22"/>
        </w:rPr>
      </w:pPr>
      <w:r w:rsidRPr="00966C40">
        <w:rPr>
          <w:szCs w:val="22"/>
        </w:rPr>
        <w:t xml:space="preserve">Work Package management is split along project </w:t>
      </w:r>
      <w:r w:rsidR="00C249C0">
        <w:rPr>
          <w:szCs w:val="22"/>
        </w:rPr>
        <w:t xml:space="preserve">management </w:t>
      </w:r>
      <w:r w:rsidRPr="00966C40">
        <w:rPr>
          <w:szCs w:val="22"/>
        </w:rPr>
        <w:t>and technical management aspects: Four shepherds managing the EGI platforms described in the EGI Platform Roadmap [</w:t>
      </w:r>
      <w:r w:rsidRPr="00966C40">
        <w:rPr>
          <w:szCs w:val="22"/>
        </w:rPr>
        <w:fldChar w:fldCharType="begin"/>
      </w:r>
      <w:r w:rsidRPr="00966C40">
        <w:rPr>
          <w:szCs w:val="22"/>
        </w:rPr>
        <w:instrText xml:space="preserve"> REF EGI_Platform_Roadmap \h </w:instrText>
      </w:r>
      <w:r w:rsidRPr="00966C40">
        <w:rPr>
          <w:szCs w:val="22"/>
        </w:rPr>
      </w:r>
      <w:r w:rsidRPr="00966C40">
        <w:rPr>
          <w:szCs w:val="22"/>
        </w:rPr>
        <w:fldChar w:fldCharType="separate"/>
      </w:r>
      <w:r w:rsidR="00DD1612" w:rsidRPr="00966C40">
        <w:rPr>
          <w:rFonts w:ascii="Calibri" w:hAnsi="Calibri" w:cs="Calibri"/>
        </w:rPr>
        <w:t xml:space="preserve">R </w:t>
      </w:r>
      <w:r w:rsidR="00DD1612">
        <w:rPr>
          <w:rFonts w:ascii="Calibri" w:hAnsi="Calibri" w:cs="Calibri"/>
          <w:noProof/>
        </w:rPr>
        <w:t>2</w:t>
      </w:r>
      <w:r w:rsidRPr="00966C40">
        <w:rPr>
          <w:szCs w:val="22"/>
        </w:rPr>
        <w:fldChar w:fldCharType="end"/>
      </w:r>
      <w:r w:rsidRPr="00966C40">
        <w:rPr>
          <w:szCs w:val="22"/>
        </w:rPr>
        <w:t xml:space="preserve">] </w:t>
      </w:r>
      <w:r w:rsidR="001D398F">
        <w:rPr>
          <w:szCs w:val="22"/>
        </w:rPr>
        <w:t xml:space="preserve">provide </w:t>
      </w:r>
      <w:r w:rsidRPr="00966C40">
        <w:rPr>
          <w:szCs w:val="22"/>
        </w:rPr>
        <w:t xml:space="preserve">sufficient context and guidance to the mini-projects </w:t>
      </w:r>
      <w:r w:rsidR="001D398F">
        <w:rPr>
          <w:szCs w:val="22"/>
        </w:rPr>
        <w:t xml:space="preserve">to ensure that </w:t>
      </w:r>
      <w:r w:rsidRPr="00966C40">
        <w:rPr>
          <w:szCs w:val="22"/>
        </w:rPr>
        <w:t xml:space="preserve">outputs may be integrated </w:t>
      </w:r>
      <w:r w:rsidR="00EA27D8">
        <w:rPr>
          <w:szCs w:val="22"/>
        </w:rPr>
        <w:t xml:space="preserve">with the broader EGI </w:t>
      </w:r>
      <w:proofErr w:type="gramStart"/>
      <w:r w:rsidR="00EA27D8">
        <w:rPr>
          <w:szCs w:val="22"/>
        </w:rPr>
        <w:t>strategy</w:t>
      </w:r>
      <w:r w:rsidR="001D398F">
        <w:rPr>
          <w:szCs w:val="22"/>
        </w:rPr>
        <w:t>,</w:t>
      </w:r>
      <w:proofErr w:type="gramEnd"/>
      <w:r w:rsidR="001D398F">
        <w:rPr>
          <w:szCs w:val="22"/>
        </w:rPr>
        <w:t xml:space="preserve"> and with the EGI production infrastructure as seamlessly as possible.</w:t>
      </w:r>
      <w:r w:rsidRPr="00966C40">
        <w:rPr>
          <w:szCs w:val="22"/>
        </w:rPr>
        <w:t xml:space="preserve"> In practical terms, formal Work Package management is kept at a minimum </w:t>
      </w:r>
      <w:r w:rsidR="001D398F">
        <w:rPr>
          <w:szCs w:val="22"/>
        </w:rPr>
        <w:t xml:space="preserve">with </w:t>
      </w:r>
      <w:r w:rsidRPr="00966C40">
        <w:rPr>
          <w:szCs w:val="22"/>
        </w:rPr>
        <w:t>mini-projects organis</w:t>
      </w:r>
      <w:r w:rsidR="001D398F">
        <w:rPr>
          <w:szCs w:val="22"/>
        </w:rPr>
        <w:t>ing</w:t>
      </w:r>
      <w:r w:rsidRPr="00966C40">
        <w:rPr>
          <w:szCs w:val="22"/>
        </w:rPr>
        <w:t xml:space="preserve"> themselves</w:t>
      </w:r>
      <w:r w:rsidR="001D398F">
        <w:rPr>
          <w:szCs w:val="22"/>
        </w:rPr>
        <w:t xml:space="preserve"> internally</w:t>
      </w:r>
      <w:r w:rsidRPr="00966C40">
        <w:rPr>
          <w:szCs w:val="22"/>
        </w:rPr>
        <w:t xml:space="preserve">. </w:t>
      </w:r>
    </w:p>
    <w:p w14:paraId="190DE2D4" w14:textId="77777777" w:rsidR="007D2C1B" w:rsidRPr="00966C40" w:rsidRDefault="007D2C1B" w:rsidP="007D2C1B">
      <w:pPr>
        <w:rPr>
          <w:szCs w:val="22"/>
        </w:rPr>
      </w:pPr>
    </w:p>
    <w:p w14:paraId="44C39FC1" w14:textId="04033F02" w:rsidR="007D2C1B" w:rsidRPr="00966C40" w:rsidRDefault="007D2C1B" w:rsidP="007D2C1B">
      <w:pPr>
        <w:rPr>
          <w:szCs w:val="22"/>
        </w:rPr>
      </w:pPr>
      <w:r w:rsidRPr="00966C40">
        <w:rPr>
          <w:szCs w:val="22"/>
        </w:rPr>
        <w:t xml:space="preserve">Mini-projects utilise the following EGI </w:t>
      </w:r>
      <w:r w:rsidR="00EA27D8">
        <w:rPr>
          <w:szCs w:val="22"/>
        </w:rPr>
        <w:t>services for project management and outreach:</w:t>
      </w:r>
      <w:r w:rsidRPr="00966C40">
        <w:rPr>
          <w:szCs w:val="22"/>
        </w:rPr>
        <w:t xml:space="preserve"> </w:t>
      </w:r>
    </w:p>
    <w:p w14:paraId="1FD4868F" w14:textId="53FDB992" w:rsidR="007D2C1B" w:rsidRPr="00966C40" w:rsidRDefault="007D2C1B" w:rsidP="007D2C1B">
      <w:pPr>
        <w:pStyle w:val="ListParagraph"/>
        <w:numPr>
          <w:ilvl w:val="0"/>
          <w:numId w:val="41"/>
        </w:numPr>
        <w:rPr>
          <w:szCs w:val="22"/>
        </w:rPr>
      </w:pPr>
      <w:r w:rsidRPr="00966C40">
        <w:rPr>
          <w:szCs w:val="22"/>
        </w:rPr>
        <w:t>An overview of the mini-projects is maintained in the EGI Wiki</w:t>
      </w:r>
      <w:r w:rsidR="001E2AF6">
        <w:rPr>
          <w:szCs w:val="22"/>
        </w:rPr>
        <w:t xml:space="preserve"> [</w:t>
      </w:r>
      <w:r w:rsidR="001E2AF6">
        <w:rPr>
          <w:szCs w:val="22"/>
        </w:rPr>
        <w:fldChar w:fldCharType="begin"/>
      </w:r>
      <w:r w:rsidR="001E2AF6">
        <w:rPr>
          <w:szCs w:val="22"/>
        </w:rPr>
        <w:instrText xml:space="preserve"> REF MiniProjectsWiki \h </w:instrText>
      </w:r>
      <w:r w:rsidR="001E2AF6">
        <w:rPr>
          <w:szCs w:val="22"/>
        </w:rPr>
      </w:r>
      <w:r w:rsidR="001E2AF6">
        <w:rPr>
          <w:szCs w:val="22"/>
        </w:rPr>
        <w:fldChar w:fldCharType="separate"/>
      </w:r>
      <w:r w:rsidR="00DD1612" w:rsidRPr="00966C40">
        <w:rPr>
          <w:rFonts w:ascii="Calibri" w:hAnsi="Calibri" w:cs="Calibri"/>
        </w:rPr>
        <w:t xml:space="preserve">R </w:t>
      </w:r>
      <w:r w:rsidR="00DD1612">
        <w:rPr>
          <w:rFonts w:ascii="Calibri" w:hAnsi="Calibri" w:cs="Calibri"/>
          <w:noProof/>
        </w:rPr>
        <w:t>5</w:t>
      </w:r>
      <w:r w:rsidR="001E2AF6">
        <w:rPr>
          <w:szCs w:val="22"/>
        </w:rPr>
        <w:fldChar w:fldCharType="end"/>
      </w:r>
      <w:r w:rsidR="001E2AF6">
        <w:rPr>
          <w:szCs w:val="22"/>
        </w:rPr>
        <w:t>]</w:t>
      </w:r>
      <w:r w:rsidRPr="00966C40">
        <w:rPr>
          <w:szCs w:val="22"/>
        </w:rPr>
        <w:t>.</w:t>
      </w:r>
    </w:p>
    <w:p w14:paraId="373ACE74" w14:textId="684D66C1" w:rsidR="007D2C1B" w:rsidRPr="00966C40" w:rsidRDefault="007D2C1B" w:rsidP="007D2C1B">
      <w:pPr>
        <w:pStyle w:val="ListParagraph"/>
        <w:numPr>
          <w:ilvl w:val="0"/>
          <w:numId w:val="41"/>
        </w:numPr>
        <w:rPr>
          <w:szCs w:val="22"/>
        </w:rPr>
      </w:pPr>
      <w:r w:rsidRPr="00966C40">
        <w:rPr>
          <w:szCs w:val="22"/>
        </w:rPr>
        <w:t xml:space="preserve">Mini-projects record their meetings in EGI </w:t>
      </w:r>
      <w:proofErr w:type="spellStart"/>
      <w:r w:rsidRPr="00966C40">
        <w:rPr>
          <w:szCs w:val="22"/>
        </w:rPr>
        <w:t>Indico</w:t>
      </w:r>
      <w:proofErr w:type="spellEnd"/>
      <w:r w:rsidR="001E2AF6">
        <w:rPr>
          <w:szCs w:val="22"/>
        </w:rPr>
        <w:t xml:space="preserve"> [</w:t>
      </w:r>
      <w:r w:rsidR="001E2AF6">
        <w:rPr>
          <w:szCs w:val="22"/>
        </w:rPr>
        <w:fldChar w:fldCharType="begin"/>
      </w:r>
      <w:r w:rsidR="001E2AF6">
        <w:rPr>
          <w:szCs w:val="22"/>
        </w:rPr>
        <w:instrText xml:space="preserve"> REF MiniProjectsIndico \h </w:instrText>
      </w:r>
      <w:r w:rsidR="001E2AF6">
        <w:rPr>
          <w:szCs w:val="22"/>
        </w:rPr>
      </w:r>
      <w:r w:rsidR="001E2AF6">
        <w:rPr>
          <w:szCs w:val="22"/>
        </w:rPr>
        <w:fldChar w:fldCharType="separate"/>
      </w:r>
      <w:r w:rsidR="00DD1612" w:rsidRPr="00966C40">
        <w:rPr>
          <w:rFonts w:ascii="Calibri" w:hAnsi="Calibri" w:cs="Calibri"/>
        </w:rPr>
        <w:t xml:space="preserve">R </w:t>
      </w:r>
      <w:r w:rsidR="00DD1612">
        <w:rPr>
          <w:rFonts w:ascii="Calibri" w:hAnsi="Calibri" w:cs="Calibri"/>
          <w:noProof/>
        </w:rPr>
        <w:t>6</w:t>
      </w:r>
      <w:r w:rsidR="001E2AF6">
        <w:rPr>
          <w:szCs w:val="22"/>
        </w:rPr>
        <w:fldChar w:fldCharType="end"/>
      </w:r>
      <w:r w:rsidR="001E2AF6">
        <w:rPr>
          <w:szCs w:val="22"/>
        </w:rPr>
        <w:t>]</w:t>
      </w:r>
      <w:r w:rsidRPr="00966C40">
        <w:rPr>
          <w:szCs w:val="22"/>
        </w:rPr>
        <w:t xml:space="preserve"> unless folded into other EGI-</w:t>
      </w:r>
      <w:proofErr w:type="spellStart"/>
      <w:r w:rsidRPr="00966C40">
        <w:rPr>
          <w:szCs w:val="22"/>
        </w:rPr>
        <w:t>InSPIRE</w:t>
      </w:r>
      <w:proofErr w:type="spellEnd"/>
      <w:r w:rsidRPr="00966C40">
        <w:rPr>
          <w:szCs w:val="22"/>
        </w:rPr>
        <w:t xml:space="preserve"> meetings.</w:t>
      </w:r>
    </w:p>
    <w:p w14:paraId="660EFBF3" w14:textId="5307A2C6" w:rsidR="007D2C1B" w:rsidRPr="00966C40" w:rsidRDefault="007D2C1B" w:rsidP="007D2C1B">
      <w:pPr>
        <w:pStyle w:val="ListParagraph"/>
        <w:numPr>
          <w:ilvl w:val="0"/>
          <w:numId w:val="41"/>
        </w:numPr>
        <w:rPr>
          <w:szCs w:val="22"/>
        </w:rPr>
      </w:pPr>
      <w:proofErr w:type="spellStart"/>
      <w:r w:rsidRPr="00966C40">
        <w:rPr>
          <w:szCs w:val="22"/>
        </w:rPr>
        <w:t>DocDB</w:t>
      </w:r>
      <w:proofErr w:type="spellEnd"/>
      <w:r w:rsidRPr="00966C40">
        <w:rPr>
          <w:szCs w:val="22"/>
        </w:rPr>
        <w:t>, including an appropriate topic, will be used for permanent documentation</w:t>
      </w:r>
      <w:r w:rsidR="001E2AF6">
        <w:rPr>
          <w:szCs w:val="22"/>
        </w:rPr>
        <w:t xml:space="preserve"> [</w:t>
      </w:r>
      <w:r w:rsidR="001E2AF6">
        <w:rPr>
          <w:szCs w:val="22"/>
        </w:rPr>
        <w:fldChar w:fldCharType="begin"/>
      </w:r>
      <w:r w:rsidR="001E2AF6">
        <w:rPr>
          <w:szCs w:val="22"/>
        </w:rPr>
        <w:instrText xml:space="preserve"> REF MiniProjectsDocDB \h </w:instrText>
      </w:r>
      <w:r w:rsidR="001E2AF6">
        <w:rPr>
          <w:szCs w:val="22"/>
        </w:rPr>
      </w:r>
      <w:r w:rsidR="001E2AF6">
        <w:rPr>
          <w:szCs w:val="22"/>
        </w:rPr>
        <w:fldChar w:fldCharType="separate"/>
      </w:r>
      <w:r w:rsidR="00DD1612" w:rsidRPr="00966C40">
        <w:rPr>
          <w:rFonts w:ascii="Calibri" w:hAnsi="Calibri" w:cs="Calibri"/>
        </w:rPr>
        <w:t xml:space="preserve">R </w:t>
      </w:r>
      <w:r w:rsidR="00DD1612">
        <w:rPr>
          <w:rFonts w:ascii="Calibri" w:hAnsi="Calibri" w:cs="Calibri"/>
          <w:noProof/>
        </w:rPr>
        <w:t>7</w:t>
      </w:r>
      <w:r w:rsidR="001E2AF6">
        <w:rPr>
          <w:szCs w:val="22"/>
        </w:rPr>
        <w:fldChar w:fldCharType="end"/>
      </w:r>
      <w:r w:rsidR="001E2AF6">
        <w:rPr>
          <w:szCs w:val="22"/>
        </w:rPr>
        <w:t>]</w:t>
      </w:r>
      <w:r w:rsidRPr="00966C40">
        <w:rPr>
          <w:szCs w:val="22"/>
        </w:rPr>
        <w:t>.</w:t>
      </w:r>
    </w:p>
    <w:p w14:paraId="67E481E0" w14:textId="674AD12D" w:rsidR="007D2C1B" w:rsidRPr="00966C40" w:rsidRDefault="007D2C1B" w:rsidP="007D2C1B">
      <w:pPr>
        <w:pStyle w:val="ListParagraph"/>
        <w:numPr>
          <w:ilvl w:val="0"/>
          <w:numId w:val="41"/>
        </w:numPr>
        <w:rPr>
          <w:szCs w:val="22"/>
        </w:rPr>
      </w:pPr>
      <w:r w:rsidRPr="00966C40">
        <w:rPr>
          <w:szCs w:val="22"/>
        </w:rPr>
        <w:t xml:space="preserve">WP8 management </w:t>
      </w:r>
      <w:r w:rsidR="00C249C0">
        <w:rPr>
          <w:szCs w:val="22"/>
        </w:rPr>
        <w:t>collects w</w:t>
      </w:r>
      <w:r w:rsidR="00C249C0" w:rsidRPr="00966C40">
        <w:rPr>
          <w:szCs w:val="22"/>
        </w:rPr>
        <w:t xml:space="preserve">eekly reports </w:t>
      </w:r>
      <w:r w:rsidRPr="00966C40">
        <w:rPr>
          <w:szCs w:val="22"/>
        </w:rPr>
        <w:t xml:space="preserve">and </w:t>
      </w:r>
      <w:r w:rsidR="00C249C0" w:rsidRPr="00966C40">
        <w:rPr>
          <w:szCs w:val="22"/>
        </w:rPr>
        <w:t>relay</w:t>
      </w:r>
      <w:r w:rsidR="00C249C0">
        <w:rPr>
          <w:szCs w:val="22"/>
        </w:rPr>
        <w:t xml:space="preserve">s them </w:t>
      </w:r>
      <w:r w:rsidRPr="00966C40">
        <w:rPr>
          <w:szCs w:val="22"/>
        </w:rPr>
        <w:t>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14:paraId="6C6FC351" w14:textId="3C479BBE" w:rsidR="00B9781F" w:rsidRPr="00966C40" w:rsidRDefault="007D2C1B" w:rsidP="007D2C1B">
      <w:pPr>
        <w:pStyle w:val="ListParagraph"/>
        <w:numPr>
          <w:ilvl w:val="0"/>
          <w:numId w:val="41"/>
        </w:numPr>
        <w:rPr>
          <w:szCs w:val="22"/>
        </w:rPr>
      </w:pPr>
      <w:r w:rsidRPr="00966C40">
        <w:rPr>
          <w:szCs w:val="22"/>
        </w:rPr>
        <w:t xml:space="preserve">A </w:t>
      </w:r>
      <w:proofErr w:type="spellStart"/>
      <w:r w:rsidRPr="00966C40">
        <w:rPr>
          <w:szCs w:val="22"/>
        </w:rPr>
        <w:t>spreadsheet</w:t>
      </w:r>
      <w:proofErr w:type="spellEnd"/>
      <w:r w:rsidRPr="00966C40">
        <w:rPr>
          <w:szCs w:val="22"/>
        </w:rPr>
        <w:t xml:space="preserve"> maps members to mini-projects, and shepherds to mini-projects. It is managed online, and anyone with the link may view it. EGI-</w:t>
      </w:r>
      <w:proofErr w:type="spellStart"/>
      <w:r w:rsidRPr="00966C40">
        <w:rPr>
          <w:szCs w:val="22"/>
        </w:rPr>
        <w:t>InSPIRE</w:t>
      </w:r>
      <w:proofErr w:type="spellEnd"/>
      <w:r w:rsidRPr="00966C40">
        <w:rPr>
          <w:szCs w:val="22"/>
        </w:rPr>
        <w:t xml:space="preserve"> PO, shepherds and WP8 management may edit it.</w:t>
      </w:r>
    </w:p>
    <w:p w14:paraId="66C191E3" w14:textId="77777777" w:rsidR="007D2C1B" w:rsidRPr="00966C40" w:rsidRDefault="007D2C1B" w:rsidP="00B9781F">
      <w:pPr>
        <w:pStyle w:val="ListParagraph"/>
        <w:numPr>
          <w:ilvl w:val="0"/>
          <w:numId w:val="41"/>
        </w:numPr>
      </w:pPr>
      <w:r w:rsidRPr="00B9781F">
        <w:rPr>
          <w:szCs w:val="22"/>
        </w:rPr>
        <w:t>Two mailing lists are provided for mini-project leaders, their deputies and shepherds, and for all mini-project members, respectively, although these are rarely used except for regular weekly report collection. This is not an issue, since all mini-projects are well embedded in their target platform ecosystem.</w:t>
      </w:r>
    </w:p>
    <w:p w14:paraId="7F43F2B7" w14:textId="266B9508" w:rsidR="007D2C1B" w:rsidRPr="00966C40" w:rsidRDefault="007D2C1B" w:rsidP="00966C40">
      <w:pPr>
        <w:pStyle w:val="Heading2"/>
      </w:pPr>
      <w:bookmarkStart w:id="15" w:name="_Toc244933627"/>
      <w:r w:rsidRPr="00966C40">
        <w:t xml:space="preserve">TSA4.2: Massive </w:t>
      </w:r>
      <w:r w:rsidR="00B9781F">
        <w:t>o</w:t>
      </w:r>
      <w:r w:rsidR="00B9781F" w:rsidRPr="00966C40">
        <w:t xml:space="preserve">pen </w:t>
      </w:r>
      <w:r w:rsidR="00B9781F">
        <w:t>o</w:t>
      </w:r>
      <w:r w:rsidR="00B9781F" w:rsidRPr="00966C40">
        <w:t xml:space="preserve">nline </w:t>
      </w:r>
      <w:r w:rsidR="00B9781F">
        <w:t>c</w:t>
      </w:r>
      <w:r w:rsidR="00B9781F" w:rsidRPr="00966C40">
        <w:t xml:space="preserve">ourse </w:t>
      </w:r>
      <w:r w:rsidR="00B9781F">
        <w:t>d</w:t>
      </w:r>
      <w:r w:rsidR="00B9781F" w:rsidRPr="00966C40">
        <w:t>evelopment</w:t>
      </w:r>
      <w:bookmarkEnd w:id="15"/>
    </w:p>
    <w:p w14:paraId="459E102B" w14:textId="1C0CEDB9" w:rsidR="007D2C1B" w:rsidRPr="00966C40" w:rsidRDefault="007D2C1B" w:rsidP="007D2C1B">
      <w:pPr>
        <w:pStyle w:val="Textbody"/>
      </w:pPr>
      <w:r w:rsidRPr="00966C40">
        <w:t xml:space="preserve">This task </w:t>
      </w:r>
      <w:r w:rsidR="00EA27D8">
        <w:t>develops</w:t>
      </w:r>
      <w:r w:rsidR="00EA27D8" w:rsidRPr="00966C40">
        <w:t xml:space="preserve"> </w:t>
      </w:r>
      <w:r w:rsidRPr="00966C40">
        <w:t xml:space="preserve">a </w:t>
      </w:r>
      <w:r w:rsidR="00B9781F">
        <w:t>MOOC (</w:t>
      </w:r>
      <w:r w:rsidRPr="00966C40">
        <w:t>Massive Open Online Course</w:t>
      </w:r>
      <w:r w:rsidR="00B9781F">
        <w:t>),</w:t>
      </w:r>
      <w:r w:rsidRPr="00966C40">
        <w:t xml:space="preserve"> in which participants will learn to use</w:t>
      </w:r>
      <w:r w:rsidR="001D398F">
        <w:t xml:space="preserve"> Grid </w:t>
      </w:r>
      <w:r w:rsidR="005353D9">
        <w:t>c</w:t>
      </w:r>
      <w:r w:rsidR="001D398F">
        <w:t xml:space="preserve">omputing and </w:t>
      </w:r>
      <w:r w:rsidR="005353D9">
        <w:t xml:space="preserve">storage </w:t>
      </w:r>
      <w:r w:rsidR="001D398F">
        <w:t xml:space="preserve">services as well as </w:t>
      </w:r>
      <w:r w:rsidR="00EA27D8">
        <w:t xml:space="preserve">other EGI services </w:t>
      </w:r>
      <w:r w:rsidRPr="00966C40">
        <w:t>for their own projects. It focuses on users without any previous large scale computing experience and shows them different methods to use large scale computing facilities. This includes working on a local cluster,</w:t>
      </w:r>
      <w:r w:rsidR="00B9781F">
        <w:t xml:space="preserve"> and</w:t>
      </w:r>
      <w:r w:rsidRPr="00966C40">
        <w:t xml:space="preserve"> using the Grid through the </w:t>
      </w:r>
      <w:proofErr w:type="spellStart"/>
      <w:r w:rsidRPr="00966C40">
        <w:t>gLite</w:t>
      </w:r>
      <w:proofErr w:type="spellEnd"/>
      <w:r w:rsidRPr="00966C40">
        <w:t xml:space="preserve"> middleware, pilot jobs and workflow management systems.</w:t>
      </w:r>
    </w:p>
    <w:p w14:paraId="1D2639E3" w14:textId="2388F197" w:rsidR="007D2C1B" w:rsidRPr="00966C40" w:rsidRDefault="007D2C1B" w:rsidP="00966C40">
      <w:pPr>
        <w:pStyle w:val="Heading3"/>
      </w:pPr>
      <w:bookmarkStart w:id="16" w:name="_Toc244933628"/>
      <w:r w:rsidRPr="00966C40">
        <w:t>Results achieved during the first 6 months</w:t>
      </w:r>
      <w:bookmarkEnd w:id="16"/>
    </w:p>
    <w:p w14:paraId="61A5BB79" w14:textId="37088BC1" w:rsidR="007D2C1B" w:rsidRPr="00966C40" w:rsidRDefault="007D2C1B" w:rsidP="007D2C1B">
      <w:pPr>
        <w:pStyle w:val="Textbody"/>
      </w:pPr>
      <w:r w:rsidRPr="00966C40">
        <w:t>This project started by creating an outline of the different topics that needed to be taught and determining how the information could be conveyed best. To make the material livelier it was decided to ask people from the EGI community to contribute use cases and show with real-life examples how Grid Computing has facilitated scientific discoveries.</w:t>
      </w:r>
    </w:p>
    <w:p w14:paraId="2E16010D" w14:textId="4702C3F7" w:rsidR="007D2C1B" w:rsidRPr="00966C40" w:rsidRDefault="00B9781F" w:rsidP="007D2C1B">
      <w:pPr>
        <w:pStyle w:val="Textbody"/>
      </w:pPr>
      <w:r>
        <w:t>The main task of this project is the content creation: S</w:t>
      </w:r>
      <w:r w:rsidR="007D2C1B" w:rsidRPr="00966C40">
        <w:t xml:space="preserve">lides, examples, movies and animations </w:t>
      </w:r>
      <w:r>
        <w:t xml:space="preserve">will be produced for perusal by forthcoming </w:t>
      </w:r>
      <w:r w:rsidR="007D2C1B" w:rsidRPr="00966C40">
        <w:t>course participants. Other tasks include the creation of a virtual machine image with which the participants can perform the assignments, the creation of a framework to animate different cluster and grid scheduling methods.</w:t>
      </w:r>
    </w:p>
    <w:p w14:paraId="096E16CA" w14:textId="29EF9E9A" w:rsidR="007D2C1B" w:rsidRPr="00966C40" w:rsidRDefault="007D2C1B" w:rsidP="007D2C1B">
      <w:pPr>
        <w:pStyle w:val="Heading3"/>
      </w:pPr>
      <w:bookmarkStart w:id="17" w:name="_Toc244933629"/>
      <w:r w:rsidRPr="00966C40">
        <w:lastRenderedPageBreak/>
        <w:t>Work plan for the next 6 months</w:t>
      </w:r>
      <w:bookmarkEnd w:id="17"/>
    </w:p>
    <w:p w14:paraId="4BB880C0" w14:textId="0914B979" w:rsidR="007D2C1B" w:rsidRPr="00966C40" w:rsidRDefault="007D2C1B" w:rsidP="007D2C1B">
      <w:pPr>
        <w:pStyle w:val="Textbody"/>
      </w:pPr>
      <w:r w:rsidRPr="00966C40">
        <w:t>The course will be held from the 18</w:t>
      </w:r>
      <w:r w:rsidRPr="00966C40">
        <w:rPr>
          <w:vertAlign w:val="superscript"/>
        </w:rPr>
        <w:t>th</w:t>
      </w:r>
      <w:r w:rsidRPr="00966C40">
        <w:t xml:space="preserve"> of November 2013 and lasts six weeks. We will be using the MOOC platform developed for the University of Amsterdam (</w:t>
      </w:r>
      <w:proofErr w:type="spellStart"/>
      <w:r w:rsidRPr="00966C40">
        <w:t>UvA</w:t>
      </w:r>
      <w:proofErr w:type="spellEnd"/>
      <w:r w:rsidRPr="00966C40">
        <w:t>)</w:t>
      </w:r>
      <w:r w:rsidR="00B9781F">
        <w:rPr>
          <w:rStyle w:val="FootnoteReference"/>
        </w:rPr>
        <w:footnoteReference w:id="2"/>
      </w:r>
      <w:r w:rsidRPr="00966C40">
        <w:t>. After the initial course is over the course material will remain available to the community.</w:t>
      </w:r>
    </w:p>
    <w:p w14:paraId="7CCFD202" w14:textId="08878DB4" w:rsidR="007D2C1B" w:rsidRPr="00966C40" w:rsidRDefault="00B9781F" w:rsidP="00966C40">
      <w:pPr>
        <w:pStyle w:val="Textbody"/>
      </w:pPr>
      <w:r>
        <w:t>In t</w:t>
      </w:r>
      <w:r w:rsidRPr="00966C40">
        <w:t xml:space="preserve">he </w:t>
      </w:r>
      <w:r w:rsidR="007D2C1B" w:rsidRPr="00966C40">
        <w:t>coming month we will focus on recording all the lectures, integrating them with the animations, and putting them online. We will also have recording sessions with a number of Dutch scientists who are active in the EGI community. January 2014 will be used to evaluate the course, after which our findings will be presented to EGI.</w:t>
      </w:r>
    </w:p>
    <w:p w14:paraId="4C760707" w14:textId="0A6DF9B9" w:rsidR="007D2C1B" w:rsidRPr="00966C40" w:rsidRDefault="00E534D4" w:rsidP="007D2C1B">
      <w:pPr>
        <w:pStyle w:val="Heading2"/>
      </w:pPr>
      <w:bookmarkStart w:id="18" w:name="_Toc244933630"/>
      <w:r w:rsidRPr="00966C40">
        <w:t xml:space="preserve">TSA4.3: Evaluation of </w:t>
      </w:r>
      <w:proofErr w:type="spellStart"/>
      <w:r w:rsidRPr="00966C40">
        <w:t>Liferay</w:t>
      </w:r>
      <w:proofErr w:type="spellEnd"/>
      <w:r w:rsidRPr="00966C40">
        <w:t xml:space="preserve"> modules</w:t>
      </w:r>
      <w:bookmarkEnd w:id="18"/>
    </w:p>
    <w:p w14:paraId="34103CB2" w14:textId="7A15519D" w:rsidR="00E534D4" w:rsidRPr="00966C40" w:rsidRDefault="00E534D4" w:rsidP="00E534D4">
      <w:r w:rsidRPr="00966C40">
        <w:t xml:space="preserve">The objective of the mini-project is to evaluate the </w:t>
      </w:r>
      <w:proofErr w:type="spellStart"/>
      <w:r w:rsidRPr="00966C40">
        <w:t>Liferay</w:t>
      </w:r>
      <w:proofErr w:type="spellEnd"/>
      <w:r w:rsidRPr="00966C40">
        <w:t xml:space="preserve"> portal</w:t>
      </w:r>
      <w:r w:rsidR="002974AC">
        <w:rPr>
          <w:rStyle w:val="FootnoteReference"/>
        </w:rPr>
        <w:footnoteReference w:id="3"/>
      </w:r>
      <w:r w:rsidRPr="00966C40">
        <w:t xml:space="preserve"> with its recently released modules </w:t>
      </w:r>
      <w:proofErr w:type="spellStart"/>
      <w:r w:rsidRPr="00966C40">
        <w:t>Liferay</w:t>
      </w:r>
      <w:proofErr w:type="spellEnd"/>
      <w:r w:rsidRPr="00966C40">
        <w:t xml:space="preserve"> Sync and </w:t>
      </w:r>
      <w:proofErr w:type="spellStart"/>
      <w:r w:rsidRPr="00966C40">
        <w:t>Liferay</w:t>
      </w:r>
      <w:proofErr w:type="spellEnd"/>
      <w:r w:rsidRPr="00966C40">
        <w:t xml:space="preserve">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6DF54217" w14:textId="23B60CD4" w:rsidR="00E534D4" w:rsidRPr="00966C40" w:rsidRDefault="00E534D4" w:rsidP="00E534D4">
      <w:r w:rsidRPr="00966C40">
        <w:t>The mini-project is divided among three partners</w:t>
      </w:r>
      <w:r w:rsidR="007075D0">
        <w:t>:</w:t>
      </w:r>
      <w:r w:rsidRPr="00966C40">
        <w:t xml:space="preserve"> CESNET</w:t>
      </w:r>
      <w:r w:rsidR="007075D0">
        <w:t xml:space="preserve">, currently operating EGI’s back-office, </w:t>
      </w:r>
      <w:r w:rsidRPr="00966C40">
        <w:t>evaluat</w:t>
      </w:r>
      <w:r w:rsidR="007075D0">
        <w:t>ing</w:t>
      </w:r>
      <w:r w:rsidRPr="00966C40">
        <w:t xml:space="preserve"> the service replacement and general portal options, and INFN and SZTAKI, </w:t>
      </w:r>
      <w:r w:rsidR="007075D0">
        <w:t xml:space="preserve">both </w:t>
      </w:r>
      <w:r w:rsidRPr="00966C40">
        <w:t>evaluat</w:t>
      </w:r>
      <w:r w:rsidR="007075D0">
        <w:t>ing</w:t>
      </w:r>
      <w:r w:rsidRPr="00966C40">
        <w:t xml:space="preserve"> compatibility with their community </w:t>
      </w:r>
      <w:proofErr w:type="spellStart"/>
      <w:r w:rsidRPr="00966C40">
        <w:t>portlets</w:t>
      </w:r>
      <w:proofErr w:type="spellEnd"/>
      <w:r w:rsidRPr="00966C40">
        <w:t>.</w:t>
      </w:r>
    </w:p>
    <w:p w14:paraId="63595753" w14:textId="77777777" w:rsidR="007D2C1B" w:rsidRPr="00966C40" w:rsidRDefault="007D2C1B" w:rsidP="007D2C1B">
      <w:pPr>
        <w:pStyle w:val="Heading3"/>
      </w:pPr>
      <w:bookmarkStart w:id="19" w:name="_Toc244933631"/>
      <w:r w:rsidRPr="00966C40">
        <w:t>Results achieved during the first 6 months</w:t>
      </w:r>
      <w:bookmarkEnd w:id="19"/>
    </w:p>
    <w:p w14:paraId="7782EF8F" w14:textId="67C644BF" w:rsidR="00E534D4" w:rsidRPr="00966C40" w:rsidRDefault="00E534D4" w:rsidP="00E534D4">
      <w:pPr>
        <w:pStyle w:val="Tlotextu"/>
      </w:pPr>
      <w:r w:rsidRPr="00966C40">
        <w:t xml:space="preserve">INFN completed their planned work during the first six months. INFN installed and evaluated </w:t>
      </w:r>
      <w:proofErr w:type="spellStart"/>
      <w:r w:rsidRPr="00966C40">
        <w:t>Liferay</w:t>
      </w:r>
      <w:proofErr w:type="spellEnd"/>
      <w:r w:rsidRPr="00966C40">
        <w:t xml:space="preserve"> Social Office </w:t>
      </w:r>
      <w:r w:rsidR="007075D0">
        <w:t xml:space="preserve">versions </w:t>
      </w:r>
      <w:r w:rsidRPr="00966C40">
        <w:t xml:space="preserve">1.5 and 2.0, and the latest version of the </w:t>
      </w:r>
      <w:proofErr w:type="spellStart"/>
      <w:r w:rsidRPr="00966C40">
        <w:t>Liferay</w:t>
      </w:r>
      <w:proofErr w:type="spellEnd"/>
      <w:r w:rsidRPr="00966C40">
        <w:t xml:space="preserve"> Sync module. They tested interoperability with AAI solutions, namely SAML-based identity federations. They also tested interoperability with the IGI </w:t>
      </w:r>
      <w:proofErr w:type="spellStart"/>
      <w:r w:rsidRPr="00966C40">
        <w:t>portlets</w:t>
      </w:r>
      <w:proofErr w:type="spellEnd"/>
      <w:r w:rsidRPr="00966C40">
        <w:t xml:space="preserve"> from the community. </w:t>
      </w:r>
      <w:r w:rsidR="007075D0">
        <w:t xml:space="preserve">INFN </w:t>
      </w:r>
      <w:r w:rsidRPr="00966C40">
        <w:t xml:space="preserve">also evaluated </w:t>
      </w:r>
      <w:proofErr w:type="spellStart"/>
      <w:r w:rsidRPr="00966C40">
        <w:t>Liferay</w:t>
      </w:r>
      <w:proofErr w:type="spellEnd"/>
      <w:r w:rsidRPr="00966C40">
        <w:t xml:space="preserve"> as an alternative for the EGI Application Database</w:t>
      </w:r>
      <w:r w:rsidR="00E41F64">
        <w:t xml:space="preserve"> [</w:t>
      </w:r>
      <w:r w:rsidR="001B31C5">
        <w:fldChar w:fldCharType="begin"/>
      </w:r>
      <w:r w:rsidR="001B31C5">
        <w:instrText xml:space="preserve"> REF Liferay_report \h </w:instrText>
      </w:r>
      <w:r w:rsidR="001B31C5">
        <w:fldChar w:fldCharType="separate"/>
      </w:r>
      <w:r w:rsidR="001B31C5" w:rsidRPr="00966C40">
        <w:rPr>
          <w:rFonts w:ascii="Calibri" w:hAnsi="Calibri" w:cs="Calibri"/>
        </w:rPr>
        <w:t xml:space="preserve">R </w:t>
      </w:r>
      <w:r w:rsidR="001B31C5">
        <w:rPr>
          <w:rFonts w:ascii="Calibri" w:hAnsi="Calibri" w:cs="Calibri"/>
          <w:noProof/>
        </w:rPr>
        <w:t>16</w:t>
      </w:r>
      <w:r w:rsidR="001B31C5">
        <w:fldChar w:fldCharType="end"/>
      </w:r>
      <w:r w:rsidR="001B31C5">
        <w:t>, section 3.10</w:t>
      </w:r>
      <w:r w:rsidR="00E41F64">
        <w:t>]</w:t>
      </w:r>
      <w:r w:rsidRPr="00966C40">
        <w:t>.</w:t>
      </w:r>
    </w:p>
    <w:p w14:paraId="752D486B" w14:textId="19957639" w:rsidR="00E534D4" w:rsidRPr="00966C40" w:rsidRDefault="00E534D4" w:rsidP="00E534D4">
      <w:pPr>
        <w:pStyle w:val="Tlotextu"/>
      </w:pPr>
      <w:r w:rsidRPr="00966C40">
        <w:t xml:space="preserve">The CESNET partner </w:t>
      </w:r>
      <w:r w:rsidR="00EA27D8">
        <w:t xml:space="preserve">completed </w:t>
      </w:r>
      <w:r w:rsidRPr="00966C40">
        <w:t xml:space="preserve">most of </w:t>
      </w:r>
      <w:r w:rsidR="00EA27D8">
        <w:t xml:space="preserve">their tasks </w:t>
      </w:r>
      <w:r w:rsidRPr="00966C40">
        <w:t xml:space="preserve">in the </w:t>
      </w:r>
      <w:proofErr w:type="spellStart"/>
      <w:r w:rsidRPr="00966C40">
        <w:t>miniproject</w:t>
      </w:r>
      <w:proofErr w:type="spellEnd"/>
      <w:r w:rsidRPr="00966C40">
        <w:t xml:space="preserve">. They have installed their own instance of </w:t>
      </w:r>
      <w:proofErr w:type="spellStart"/>
      <w:r w:rsidRPr="00966C40">
        <w:t>Liferay</w:t>
      </w:r>
      <w:proofErr w:type="spellEnd"/>
      <w:r w:rsidRPr="00966C40">
        <w:t xml:space="preserve"> with </w:t>
      </w:r>
      <w:proofErr w:type="spellStart"/>
      <w:r w:rsidRPr="00966C40">
        <w:t>Liferay</w:t>
      </w:r>
      <w:proofErr w:type="spellEnd"/>
      <w:r w:rsidRPr="00966C40">
        <w:t xml:space="preserve"> Social Office and </w:t>
      </w:r>
      <w:proofErr w:type="spellStart"/>
      <w:r w:rsidRPr="00966C40">
        <w:t>Liferay</w:t>
      </w:r>
      <w:proofErr w:type="spellEnd"/>
      <w:r w:rsidRPr="00966C40">
        <w:t xml:space="preserve"> Sync modules, and evaluated the following features: </w:t>
      </w:r>
    </w:p>
    <w:p w14:paraId="65401A4B" w14:textId="77777777" w:rsidR="00E534D4" w:rsidRPr="00966C40" w:rsidRDefault="00E534D4" w:rsidP="00E534D4">
      <w:pPr>
        <w:pStyle w:val="Tlotextu"/>
        <w:numPr>
          <w:ilvl w:val="0"/>
          <w:numId w:val="45"/>
        </w:numPr>
      </w:pPr>
      <w:r w:rsidRPr="00966C40">
        <w:t>Solution for VRC, VO, NGI, project websites</w:t>
      </w:r>
    </w:p>
    <w:p w14:paraId="673D9EF6" w14:textId="77777777" w:rsidR="00E534D4" w:rsidRPr="00966C40" w:rsidRDefault="00E534D4" w:rsidP="00E534D4">
      <w:pPr>
        <w:pStyle w:val="Tlotextu"/>
        <w:numPr>
          <w:ilvl w:val="0"/>
          <w:numId w:val="45"/>
        </w:numPr>
      </w:pPr>
      <w:r w:rsidRPr="00966C40">
        <w:t>Interoperability with EGI SSO</w:t>
      </w:r>
    </w:p>
    <w:p w14:paraId="42083CE7" w14:textId="77777777" w:rsidR="00E534D4" w:rsidRPr="00966C40" w:rsidRDefault="00E534D4" w:rsidP="00E534D4">
      <w:pPr>
        <w:pStyle w:val="Tlotextu"/>
        <w:numPr>
          <w:ilvl w:val="0"/>
          <w:numId w:val="45"/>
        </w:numPr>
      </w:pPr>
      <w:r w:rsidRPr="00966C40">
        <w:t>Interoperability and alternative to EGI Helpdesk</w:t>
      </w:r>
    </w:p>
    <w:p w14:paraId="51153538" w14:textId="77777777" w:rsidR="00E534D4" w:rsidRPr="00966C40" w:rsidRDefault="00E534D4" w:rsidP="00E534D4">
      <w:pPr>
        <w:pStyle w:val="Tlotextu"/>
        <w:numPr>
          <w:ilvl w:val="0"/>
          <w:numId w:val="45"/>
        </w:numPr>
      </w:pPr>
      <w:r w:rsidRPr="00966C40">
        <w:t xml:space="preserve">Interoperability and alternative for </w:t>
      </w:r>
      <w:proofErr w:type="spellStart"/>
      <w:r w:rsidRPr="00966C40">
        <w:t>Indico</w:t>
      </w:r>
      <w:proofErr w:type="spellEnd"/>
    </w:p>
    <w:p w14:paraId="35A7943D" w14:textId="77777777" w:rsidR="00E534D4" w:rsidRPr="00966C40" w:rsidRDefault="00E534D4" w:rsidP="00E534D4">
      <w:pPr>
        <w:pStyle w:val="Tlotextu"/>
        <w:numPr>
          <w:ilvl w:val="0"/>
          <w:numId w:val="45"/>
        </w:numPr>
      </w:pPr>
      <w:r w:rsidRPr="00966C40">
        <w:t>Interoperability and alternative for Wiki</w:t>
      </w:r>
    </w:p>
    <w:p w14:paraId="78EEBB67" w14:textId="77777777" w:rsidR="00E534D4" w:rsidRPr="00966C40" w:rsidRDefault="00E534D4" w:rsidP="00E534D4">
      <w:pPr>
        <w:pStyle w:val="Tlotextu"/>
        <w:numPr>
          <w:ilvl w:val="0"/>
          <w:numId w:val="45"/>
        </w:numPr>
      </w:pPr>
      <w:r w:rsidRPr="00966C40">
        <w:t xml:space="preserve">Interoperability and alternative for </w:t>
      </w:r>
      <w:proofErr w:type="spellStart"/>
      <w:r w:rsidRPr="00966C40">
        <w:t>DocDB</w:t>
      </w:r>
      <w:proofErr w:type="spellEnd"/>
    </w:p>
    <w:p w14:paraId="7998570D" w14:textId="77777777" w:rsidR="00E534D4" w:rsidRPr="00966C40" w:rsidRDefault="00E534D4" w:rsidP="00E534D4">
      <w:pPr>
        <w:pStyle w:val="Tlotextu"/>
        <w:numPr>
          <w:ilvl w:val="0"/>
          <w:numId w:val="45"/>
        </w:numPr>
      </w:pPr>
      <w:r w:rsidRPr="00966C40">
        <w:t>Interoperability and alternative for EGI Blog</w:t>
      </w:r>
    </w:p>
    <w:p w14:paraId="5924A6B4" w14:textId="4F22ED0D" w:rsidR="001B31C5" w:rsidRPr="001B31C5" w:rsidRDefault="00E534D4" w:rsidP="001B31C5">
      <w:pPr>
        <w:pStyle w:val="Tlotextu"/>
        <w:rPr>
          <w:lang w:val="en-US"/>
        </w:rPr>
      </w:pPr>
      <w:r w:rsidRPr="00966C40">
        <w:t xml:space="preserve">The </w:t>
      </w:r>
      <w:r w:rsidR="001B31C5">
        <w:t xml:space="preserve">output of the partial evaluation was </w:t>
      </w:r>
      <w:r w:rsidRPr="00966C40">
        <w:t xml:space="preserve">demonstrated </w:t>
      </w:r>
      <w:r w:rsidR="001B31C5">
        <w:t xml:space="preserve">and presented </w:t>
      </w:r>
      <w:r w:rsidR="007075D0">
        <w:t xml:space="preserve">at </w:t>
      </w:r>
      <w:r w:rsidRPr="00966C40">
        <w:t>the EGI Technical Forum 2013 conference held in September 2013 in Madrid</w:t>
      </w:r>
      <w:r w:rsidR="001B31C5">
        <w:t xml:space="preserve"> and will be incorporated into the final deliverable. However, as indicated in the quarterly report (QR13), this is on-going work, and the recommendation is not yet finished for publication.</w:t>
      </w:r>
    </w:p>
    <w:p w14:paraId="645078A5" w14:textId="710067DB" w:rsidR="00E534D4" w:rsidRPr="00966C40" w:rsidRDefault="00186FE0" w:rsidP="00E534D4">
      <w:pPr>
        <w:pStyle w:val="Tlotextu"/>
      </w:pPr>
      <w:r>
        <w:t>T</w:t>
      </w:r>
      <w:r w:rsidR="00E534D4" w:rsidRPr="00966C40">
        <w:t>he planned work for this partner is not finished yet and will be continued during the next six months.</w:t>
      </w:r>
    </w:p>
    <w:p w14:paraId="5732B3F0" w14:textId="77777777" w:rsidR="00EB7E74" w:rsidRDefault="00E534D4" w:rsidP="001B31C5">
      <w:r w:rsidRPr="00966C40">
        <w:lastRenderedPageBreak/>
        <w:t xml:space="preserve">SZTAKI has planned </w:t>
      </w:r>
      <w:r w:rsidR="007075D0">
        <w:t xml:space="preserve">just </w:t>
      </w:r>
      <w:r w:rsidRPr="00966C40">
        <w:t>one task</w:t>
      </w:r>
      <w:r w:rsidR="007075D0">
        <w:t>:</w:t>
      </w:r>
      <w:r w:rsidR="007075D0" w:rsidRPr="00966C40">
        <w:t xml:space="preserve"> </w:t>
      </w:r>
      <w:r w:rsidR="007075D0">
        <w:t>E</w:t>
      </w:r>
      <w:r w:rsidR="007075D0" w:rsidRPr="00966C40">
        <w:t xml:space="preserve">valuation </w:t>
      </w:r>
      <w:r w:rsidRPr="00966C40">
        <w:t xml:space="preserve">of interoperability of </w:t>
      </w:r>
      <w:proofErr w:type="spellStart"/>
      <w:r w:rsidRPr="00966C40">
        <w:t>Liferay</w:t>
      </w:r>
      <w:proofErr w:type="spellEnd"/>
      <w:r w:rsidRPr="00966C40">
        <w:t xml:space="preserve"> with Social Office and Sync modules with their SCI-BUS and SHIWA </w:t>
      </w:r>
      <w:proofErr w:type="spellStart"/>
      <w:r w:rsidRPr="00966C40">
        <w:t>portlets</w:t>
      </w:r>
      <w:proofErr w:type="spellEnd"/>
      <w:r w:rsidRPr="00966C40">
        <w:t xml:space="preserve">. </w:t>
      </w:r>
      <w:r w:rsidR="00EA27D8">
        <w:t>SZTAKI</w:t>
      </w:r>
      <w:r w:rsidR="00EA27D8" w:rsidRPr="00966C40">
        <w:t xml:space="preserve"> </w:t>
      </w:r>
      <w:r w:rsidR="00EA27D8">
        <w:t xml:space="preserve">has </w:t>
      </w:r>
      <w:r w:rsidRPr="00966C40">
        <w:t xml:space="preserve">installed their own instance of </w:t>
      </w:r>
      <w:proofErr w:type="spellStart"/>
      <w:r w:rsidRPr="00966C40">
        <w:t>Liferay</w:t>
      </w:r>
      <w:proofErr w:type="spellEnd"/>
      <w:r w:rsidRPr="00966C40">
        <w:t xml:space="preserve"> with the Social Office and Sync modules, and examined the needed modifications to use the Social Office module with their SCI-BUS and SHIWA </w:t>
      </w:r>
      <w:proofErr w:type="spellStart"/>
      <w:r w:rsidRPr="00966C40">
        <w:t>portlets</w:t>
      </w:r>
      <w:proofErr w:type="spellEnd"/>
      <w:r w:rsidRPr="00966C40">
        <w:t>.</w:t>
      </w:r>
      <w:r w:rsidR="001B31C5">
        <w:t xml:space="preserve"> </w:t>
      </w:r>
    </w:p>
    <w:p w14:paraId="1401F723" w14:textId="77777777" w:rsidR="00EB7E74" w:rsidRDefault="00EB7E74" w:rsidP="001B31C5">
      <w:pPr>
        <w:rPr>
          <w:lang w:val="en-US"/>
        </w:rPr>
      </w:pPr>
      <w:r>
        <w:t xml:space="preserve">In summary, </w:t>
      </w:r>
      <w:r w:rsidR="001B31C5" w:rsidRPr="001B31C5">
        <w:rPr>
          <w:lang w:val="en-US"/>
        </w:rPr>
        <w:t xml:space="preserve">MTA SZTAKI considers that mainly the blogging features of the </w:t>
      </w:r>
      <w:proofErr w:type="spellStart"/>
      <w:r w:rsidR="001B31C5" w:rsidRPr="001B31C5">
        <w:rPr>
          <w:lang w:val="en-US"/>
        </w:rPr>
        <w:t>Liferay</w:t>
      </w:r>
      <w:proofErr w:type="spellEnd"/>
      <w:r w:rsidR="001B31C5" w:rsidRPr="001B31C5">
        <w:rPr>
          <w:lang w:val="en-US"/>
        </w:rPr>
        <w:t xml:space="preserve"> Social Office package could be used.</w:t>
      </w:r>
      <w:r>
        <w:rPr>
          <w:lang w:val="en-US"/>
        </w:rPr>
        <w:t xml:space="preserve"> </w:t>
      </w:r>
      <w:r w:rsidR="001B31C5" w:rsidRPr="001B31C5">
        <w:rPr>
          <w:lang w:val="en-US"/>
        </w:rPr>
        <w:t>The document storage features have also been investigated, but MTA SZTAKI aims to provide unified access</w:t>
      </w:r>
      <w:r>
        <w:rPr>
          <w:lang w:val="en-US"/>
        </w:rPr>
        <w:t xml:space="preserve"> </w:t>
      </w:r>
      <w:r w:rsidR="001B31C5" w:rsidRPr="001B31C5">
        <w:rPr>
          <w:lang w:val="en-US"/>
        </w:rPr>
        <w:t>to a broader set of storage resources with the help of the Data Bridge.</w:t>
      </w:r>
      <w:r>
        <w:rPr>
          <w:lang w:val="en-US"/>
        </w:rPr>
        <w:t xml:space="preserve"> </w:t>
      </w:r>
      <w:r w:rsidR="001B31C5" w:rsidRPr="001B31C5">
        <w:rPr>
          <w:lang w:val="en-US"/>
        </w:rPr>
        <w:t xml:space="preserve">Other components of the </w:t>
      </w:r>
      <w:proofErr w:type="spellStart"/>
      <w:r w:rsidR="001B31C5" w:rsidRPr="001B31C5">
        <w:rPr>
          <w:lang w:val="en-US"/>
        </w:rPr>
        <w:t>Liferay</w:t>
      </w:r>
      <w:proofErr w:type="spellEnd"/>
      <w:r w:rsidR="001B31C5" w:rsidRPr="001B31C5">
        <w:rPr>
          <w:lang w:val="en-US"/>
        </w:rPr>
        <w:t xml:space="preserve"> Social Office package were not interesting for our current work.</w:t>
      </w:r>
      <w:r>
        <w:rPr>
          <w:lang w:val="en-US"/>
        </w:rPr>
        <w:t xml:space="preserve"> </w:t>
      </w:r>
    </w:p>
    <w:p w14:paraId="4C1C5F5A" w14:textId="53B485F6" w:rsidR="00E534D4" w:rsidRPr="00966C40" w:rsidRDefault="00EB7E74" w:rsidP="001B31C5">
      <w:r>
        <w:rPr>
          <w:lang w:val="en-US"/>
        </w:rPr>
        <w:t>These findings will be included with greater detail in the final deliverable due at the end of the mini project.</w:t>
      </w:r>
    </w:p>
    <w:p w14:paraId="7577F878" w14:textId="77777777" w:rsidR="007D2C1B" w:rsidRPr="00966C40" w:rsidRDefault="007D2C1B" w:rsidP="007D2C1B">
      <w:pPr>
        <w:pStyle w:val="Heading3"/>
      </w:pPr>
      <w:bookmarkStart w:id="20" w:name="_Toc244933632"/>
      <w:r w:rsidRPr="00966C40">
        <w:t>Work plan for the next 6 months</w:t>
      </w:r>
      <w:bookmarkEnd w:id="20"/>
    </w:p>
    <w:p w14:paraId="153A25F3" w14:textId="5A507561" w:rsidR="00E534D4" w:rsidRPr="00966C40" w:rsidRDefault="00E534D4" w:rsidP="00E534D4">
      <w:r w:rsidRPr="00966C40">
        <w:t xml:space="preserve">INFN has </w:t>
      </w:r>
      <w:r w:rsidR="007075D0">
        <w:t xml:space="preserve">already </w:t>
      </w:r>
      <w:r w:rsidRPr="00966C40">
        <w:t>finished their planned work.</w:t>
      </w:r>
    </w:p>
    <w:p w14:paraId="72CE9139" w14:textId="6D5BEF08" w:rsidR="00E534D4" w:rsidRPr="00966C40" w:rsidRDefault="00E534D4" w:rsidP="00E534D4">
      <w:r w:rsidRPr="00966C40">
        <w:t xml:space="preserve">CESNET has evaluated all the planned features </w:t>
      </w:r>
      <w:r w:rsidR="007075D0">
        <w:t>at</w:t>
      </w:r>
      <w:r w:rsidR="007075D0" w:rsidRPr="00966C40">
        <w:t xml:space="preserve"> </w:t>
      </w:r>
      <w:r w:rsidRPr="00966C40">
        <w:t xml:space="preserve">the basic level, but more thorough evaluation is planned in the areas of </w:t>
      </w:r>
    </w:p>
    <w:p w14:paraId="79A62F84" w14:textId="35692A34" w:rsidR="00E534D4" w:rsidRPr="00966C40" w:rsidRDefault="00E534D4" w:rsidP="00E534D4">
      <w:pPr>
        <w:numPr>
          <w:ilvl w:val="0"/>
          <w:numId w:val="46"/>
        </w:numPr>
      </w:pPr>
      <w:r w:rsidRPr="00966C40">
        <w:t xml:space="preserve">Implementation of workflows for the </w:t>
      </w:r>
      <w:proofErr w:type="spellStart"/>
      <w:r w:rsidRPr="00966C40">
        <w:t>Liferay</w:t>
      </w:r>
      <w:proofErr w:type="spellEnd"/>
      <w:r w:rsidRPr="00966C40">
        <w:t>-based alternative for EGI Helpdesk</w:t>
      </w:r>
      <w:r w:rsidR="007075D0">
        <w:t>;</w:t>
      </w:r>
    </w:p>
    <w:p w14:paraId="7779C5DF" w14:textId="7B8FB402" w:rsidR="00E534D4" w:rsidRPr="00966C40" w:rsidRDefault="00E534D4" w:rsidP="00E534D4">
      <w:pPr>
        <w:numPr>
          <w:ilvl w:val="0"/>
          <w:numId w:val="46"/>
        </w:numPr>
      </w:pPr>
      <w:r w:rsidRPr="00966C40">
        <w:t xml:space="preserve">Implementation of so-called </w:t>
      </w:r>
      <w:r w:rsidRPr="00966C40">
        <w:rPr>
          <w:i/>
          <w:iCs/>
        </w:rPr>
        <w:t>hooks</w:t>
      </w:r>
      <w:r w:rsidRPr="00966C40">
        <w:t xml:space="preserve"> in </w:t>
      </w:r>
      <w:proofErr w:type="spellStart"/>
      <w:r w:rsidRPr="00966C40">
        <w:t>Liferay</w:t>
      </w:r>
      <w:proofErr w:type="spellEnd"/>
      <w:r w:rsidRPr="00966C40">
        <w:t xml:space="preserve"> for reimplementation of features of the EGI blog</w:t>
      </w:r>
      <w:r w:rsidR="007075D0">
        <w:t xml:space="preserve">. These </w:t>
      </w:r>
      <w:r w:rsidRPr="00966C40">
        <w:t xml:space="preserve">were required by EGI and are present in the current implementation of the EGI blog but that are not provided by the </w:t>
      </w:r>
      <w:proofErr w:type="spellStart"/>
      <w:r w:rsidRPr="00966C40">
        <w:t>Liferay</w:t>
      </w:r>
      <w:proofErr w:type="spellEnd"/>
      <w:r w:rsidRPr="00966C40">
        <w:t xml:space="preserve"> blog implementation</w:t>
      </w:r>
      <w:r w:rsidR="007075D0">
        <w:t>;</w:t>
      </w:r>
    </w:p>
    <w:p w14:paraId="15A90402" w14:textId="30CA7198" w:rsidR="00E534D4" w:rsidRPr="00966C40" w:rsidRDefault="00E534D4" w:rsidP="00E534D4">
      <w:pPr>
        <w:numPr>
          <w:ilvl w:val="0"/>
          <w:numId w:val="46"/>
        </w:numPr>
      </w:pPr>
      <w:r w:rsidRPr="00966C40">
        <w:t>Reimplementation of the current web design of the EGI web site</w:t>
      </w:r>
      <w:r w:rsidR="007075D0">
        <w:t>,</w:t>
      </w:r>
      <w:r w:rsidRPr="00966C40">
        <w:t xml:space="preserve"> using the tools provided by </w:t>
      </w:r>
      <w:proofErr w:type="spellStart"/>
      <w:r w:rsidRPr="00966C40">
        <w:t>Liferay</w:t>
      </w:r>
      <w:proofErr w:type="spellEnd"/>
      <w:r w:rsidRPr="00966C40">
        <w:t xml:space="preserve">, i.e. creating a </w:t>
      </w:r>
      <w:proofErr w:type="spellStart"/>
      <w:r w:rsidRPr="00966C40">
        <w:t>Liferay</w:t>
      </w:r>
      <w:proofErr w:type="spellEnd"/>
      <w:r w:rsidRPr="00966C40">
        <w:t xml:space="preserve"> theme more close to the original EGI web design</w:t>
      </w:r>
      <w:r w:rsidR="007075D0">
        <w:t>.</w:t>
      </w:r>
    </w:p>
    <w:p w14:paraId="2E0BC966" w14:textId="4DE064D5" w:rsidR="00E534D4" w:rsidRPr="00966C40" w:rsidRDefault="00E534D4" w:rsidP="00966C40">
      <w:r w:rsidRPr="00966C40">
        <w:t xml:space="preserve">SZTAKI plans to finish their evaluation of interoperability of their SCI-BUS and SHIWA </w:t>
      </w:r>
      <w:proofErr w:type="spellStart"/>
      <w:r w:rsidRPr="00966C40">
        <w:t>portlets</w:t>
      </w:r>
      <w:proofErr w:type="spellEnd"/>
      <w:r w:rsidRPr="00966C40">
        <w:t xml:space="preserve"> with the </w:t>
      </w:r>
      <w:proofErr w:type="spellStart"/>
      <w:r w:rsidRPr="00966C40">
        <w:t>Liferay</w:t>
      </w:r>
      <w:proofErr w:type="spellEnd"/>
      <w:r w:rsidRPr="00966C40">
        <w:t xml:space="preserve"> Social Office module.</w:t>
      </w:r>
    </w:p>
    <w:p w14:paraId="16841453" w14:textId="6D27C7BA" w:rsidR="007D2C1B" w:rsidRPr="00966C40" w:rsidRDefault="00E534D4" w:rsidP="007D2C1B">
      <w:pPr>
        <w:pStyle w:val="Heading2"/>
      </w:pPr>
      <w:bookmarkStart w:id="21" w:name="_Ref244318766"/>
      <w:bookmarkStart w:id="22" w:name="_Toc244933633"/>
      <w:r w:rsidRPr="00966C40">
        <w:t>TSA4.4: Providing OCCI support for arbitrary CMF</w:t>
      </w:r>
      <w:bookmarkEnd w:id="21"/>
      <w:bookmarkEnd w:id="22"/>
    </w:p>
    <w:p w14:paraId="0E3A82DC" w14:textId="25D31551" w:rsidR="00E534D4" w:rsidRPr="00966C40" w:rsidRDefault="00E534D4" w:rsidP="00E534D4">
      <w:pPr>
        <w:rPr>
          <w:b/>
          <w:bCs/>
          <w:i/>
          <w:iCs/>
        </w:rPr>
      </w:pPr>
      <w:r w:rsidRPr="00966C40">
        <w:t>This EGI-</w:t>
      </w:r>
      <w:proofErr w:type="spellStart"/>
      <w:r w:rsidRPr="00966C40">
        <w:t>InSPIRE</w:t>
      </w:r>
      <w:proofErr w:type="spellEnd"/>
      <w:r w:rsidRPr="00966C40">
        <w:t xml:space="preserve"> mini-project aims </w:t>
      </w:r>
      <w:r w:rsidR="007075D0">
        <w:t>at</w:t>
      </w:r>
      <w:r w:rsidR="007075D0" w:rsidRPr="00966C40">
        <w:t xml:space="preserve"> </w:t>
      </w:r>
      <w:r w:rsidRPr="00966C40">
        <w:t>provid</w:t>
      </w:r>
      <w:r w:rsidR="007075D0">
        <w:t>ing</w:t>
      </w:r>
      <w:r w:rsidRPr="00966C40">
        <w:t xml:space="preserve"> a cloud interoperability framework based on OCCI with support for arbitrary cloud management frameworks. One of its key enabling scenarios is to be able to run a predefined virtual machine image at multiple sites of a federated cloud environment and</w:t>
      </w:r>
      <w:r w:rsidR="007075D0">
        <w:t xml:space="preserve">, consequently, </w:t>
      </w:r>
      <w:r w:rsidRPr="00966C40">
        <w:t xml:space="preserve">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w:t>
      </w:r>
      <w:r w:rsidR="00D2244A">
        <w:t xml:space="preserve">This </w:t>
      </w:r>
      <w:r w:rsidRPr="00966C40">
        <w:t>mini-project</w:t>
      </w:r>
      <w:r w:rsidR="00D2244A">
        <w:t xml:space="preserve"> maintains and further develops </w:t>
      </w:r>
      <w:r w:rsidRPr="00966C40">
        <w:t xml:space="preserve">the </w:t>
      </w:r>
      <w:proofErr w:type="spellStart"/>
      <w:r w:rsidRPr="00966C40">
        <w:t>rOCCI</w:t>
      </w:r>
      <w:proofErr w:type="spellEnd"/>
      <w:r w:rsidRPr="00966C40">
        <w:t xml:space="preserve"> framework and </w:t>
      </w:r>
      <w:proofErr w:type="spellStart"/>
      <w:r w:rsidRPr="00966C40">
        <w:t>rOCCI</w:t>
      </w:r>
      <w:proofErr w:type="spellEnd"/>
      <w:r w:rsidRPr="00966C40">
        <w:t>-server</w:t>
      </w:r>
      <w:r w:rsidR="00D2244A">
        <w:t xml:space="preserve"> that are used in the EGI Federated Cloud infrastructure, with a particular focus on interoperability with other OCCI implementations present in the EGI Federated Clouds infrastructure </w:t>
      </w:r>
      <w:proofErr w:type="spellStart"/>
      <w:r w:rsidR="00D2244A">
        <w:t>testbed</w:t>
      </w:r>
      <w:proofErr w:type="spellEnd"/>
      <w:r w:rsidR="00D2244A">
        <w:t>.</w:t>
      </w:r>
    </w:p>
    <w:p w14:paraId="75BAF940" w14:textId="77777777" w:rsidR="00E534D4" w:rsidRPr="00966C40" w:rsidRDefault="00E534D4" w:rsidP="00E534D4">
      <w:pPr>
        <w:rPr>
          <w:b/>
          <w:bCs/>
          <w:i/>
          <w:iCs/>
        </w:rPr>
      </w:pPr>
      <w:r w:rsidRPr="00966C40">
        <w:t>The mini-project efforts are divided into three main categories:</w:t>
      </w:r>
    </w:p>
    <w:p w14:paraId="20F90975" w14:textId="77777777" w:rsidR="00E534D4" w:rsidRPr="00966C40" w:rsidRDefault="00E534D4" w:rsidP="00E534D4">
      <w:pPr>
        <w:pStyle w:val="ListParagraph"/>
        <w:numPr>
          <w:ilvl w:val="0"/>
          <w:numId w:val="60"/>
        </w:numPr>
      </w:pPr>
      <w:r w:rsidRPr="00966C40">
        <w:t>Organization</w:t>
      </w:r>
    </w:p>
    <w:p w14:paraId="0CEC9510" w14:textId="77777777" w:rsidR="00E534D4" w:rsidRPr="00966C40" w:rsidRDefault="00E534D4" w:rsidP="00E534D4">
      <w:pPr>
        <w:pStyle w:val="ListParagraph"/>
        <w:numPr>
          <w:ilvl w:val="0"/>
          <w:numId w:val="60"/>
        </w:numPr>
      </w:pPr>
      <w:r w:rsidRPr="00966C40">
        <w:t>Design and implementation</w:t>
      </w:r>
    </w:p>
    <w:p w14:paraId="6B1F4C32" w14:textId="77777777" w:rsidR="00E534D4" w:rsidRPr="00966C40" w:rsidRDefault="00E534D4" w:rsidP="00E534D4">
      <w:pPr>
        <w:pStyle w:val="ListParagraph"/>
        <w:numPr>
          <w:ilvl w:val="0"/>
          <w:numId w:val="60"/>
        </w:numPr>
      </w:pPr>
      <w:r w:rsidRPr="00966C40">
        <w:t>Testing and documented deployment</w:t>
      </w:r>
    </w:p>
    <w:p w14:paraId="640C6A06" w14:textId="1761EA12" w:rsidR="007D2C1B" w:rsidRPr="00966C40" w:rsidRDefault="00E534D4" w:rsidP="00E534D4">
      <w:r w:rsidRPr="00966C40">
        <w:t xml:space="preserve">Tasks in the first category are continuously performed and include status reporting, weekly meetings, team organization and workload management. Tasks in the second category include analysis of the existing code base and other OCCI implementations, identification of required changes, the design of the new </w:t>
      </w:r>
      <w:proofErr w:type="spellStart"/>
      <w:r w:rsidRPr="00966C40">
        <w:t>rOCCI</w:t>
      </w:r>
      <w:proofErr w:type="spellEnd"/>
      <w:r w:rsidRPr="00966C40">
        <w:t xml:space="preserve">-server and its implementation in Ruby programming language. The third category also contains continuous tasks including, but not limited to, unit testing, functional testing, integration testing and extensive documentation for all parts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14:paraId="4B4C5905" w14:textId="77777777" w:rsidR="007D2C1B" w:rsidRDefault="007D2C1B" w:rsidP="007D2C1B">
      <w:pPr>
        <w:pStyle w:val="Heading3"/>
      </w:pPr>
      <w:bookmarkStart w:id="23" w:name="_Toc244933634"/>
      <w:r w:rsidRPr="00966C40">
        <w:lastRenderedPageBreak/>
        <w:t>Results achieved during the first 6 months</w:t>
      </w:r>
      <w:bookmarkEnd w:id="23"/>
    </w:p>
    <w:p w14:paraId="2CFC9BCC" w14:textId="17DAD0AC" w:rsidR="00CA5DFA" w:rsidRPr="00CA5DFA" w:rsidRDefault="00CA5DFA" w:rsidP="001145DA">
      <w:r>
        <w:t>The following provides a succinct review of the results. More details are available in the mini project’s Wiki</w:t>
      </w:r>
      <w:r>
        <w:rPr>
          <w:rStyle w:val="FootnoteReference"/>
        </w:rPr>
        <w:footnoteReference w:id="4"/>
      </w:r>
      <w:r>
        <w:t>.</w:t>
      </w:r>
    </w:p>
    <w:p w14:paraId="1FE9FFA8" w14:textId="762F7ED1" w:rsidR="00E534D4" w:rsidRPr="00966C40" w:rsidRDefault="00E534D4" w:rsidP="00E534D4">
      <w:pPr>
        <w:rPr>
          <w:b/>
          <w:bCs/>
          <w:i/>
          <w:iCs/>
        </w:rPr>
      </w:pPr>
      <w:r w:rsidRPr="00966C40">
        <w:rPr>
          <w:b/>
        </w:rPr>
        <w:t>Task 1: Mini-</w:t>
      </w:r>
      <w:r w:rsidR="00D2244A">
        <w:rPr>
          <w:b/>
        </w:rPr>
        <w:t>p</w:t>
      </w:r>
      <w:r w:rsidRPr="00966C40">
        <w:rPr>
          <w:b/>
        </w:rPr>
        <w:t xml:space="preserve">roject </w:t>
      </w:r>
      <w:r w:rsidR="00D2244A">
        <w:rPr>
          <w:b/>
        </w:rPr>
        <w:t>m</w:t>
      </w:r>
      <w:r w:rsidRPr="00966C40">
        <w:rPr>
          <w:b/>
        </w:rPr>
        <w:t>anagement</w:t>
      </w:r>
    </w:p>
    <w:p w14:paraId="6F01859A" w14:textId="565E3C33" w:rsidR="00E534D4" w:rsidRPr="00966C40" w:rsidRDefault="00E534D4" w:rsidP="00E534D4">
      <w:pPr>
        <w:pStyle w:val="ListParagraph"/>
        <w:numPr>
          <w:ilvl w:val="0"/>
          <w:numId w:val="61"/>
        </w:numPr>
        <w:rPr>
          <w:b/>
          <w:bCs/>
          <w:i/>
          <w:iCs/>
        </w:rPr>
      </w:pPr>
      <w:r w:rsidRPr="00966C40">
        <w:t xml:space="preserve">The team members proposed and agreed on a work schedule, meeting schedule, reporting schedule and development tools, presented the mini-project at </w:t>
      </w:r>
      <w:r w:rsidR="00D2244A">
        <w:t xml:space="preserve">the </w:t>
      </w:r>
      <w:r w:rsidRPr="00966C40">
        <w:t>EGI Community Forum 2013 and later at EGI Technical Forum 2013.</w:t>
      </w:r>
    </w:p>
    <w:p w14:paraId="286F6047" w14:textId="3B85D21F" w:rsidR="00E534D4" w:rsidRPr="00966C40" w:rsidRDefault="00E534D4" w:rsidP="00E534D4">
      <w:pPr>
        <w:pStyle w:val="ListParagraph"/>
        <w:numPr>
          <w:ilvl w:val="0"/>
          <w:numId w:val="61"/>
        </w:numPr>
      </w:pPr>
      <w:r w:rsidRPr="00966C40">
        <w:t>All non-continuous goals in this task have been accomplished. Progress reporting will continue until the end of this mini-project.</w:t>
      </w:r>
    </w:p>
    <w:p w14:paraId="6EDBB18B" w14:textId="2B0DBD3A" w:rsidR="00E534D4" w:rsidRPr="00966C40" w:rsidRDefault="00E534D4" w:rsidP="00E534D4">
      <w:pPr>
        <w:rPr>
          <w:b/>
          <w:bCs/>
          <w:i/>
          <w:iCs/>
        </w:rPr>
      </w:pPr>
      <w:r w:rsidRPr="00966C40">
        <w:t xml:space="preserve">The original mini-project proposal included unfunded participation of two </w:t>
      </w:r>
      <w:r w:rsidR="00146A2F">
        <w:t xml:space="preserve">current and one former member from </w:t>
      </w:r>
      <w:r w:rsidRPr="00966C40">
        <w:t>GWDG</w:t>
      </w:r>
      <w:r w:rsidR="00146A2F">
        <w:t xml:space="preserve"> (</w:t>
      </w:r>
      <w:proofErr w:type="spellStart"/>
      <w:r w:rsidR="00146A2F">
        <w:t>Gesellschaft</w:t>
      </w:r>
      <w:proofErr w:type="spellEnd"/>
      <w:r w:rsidR="00146A2F">
        <w:t xml:space="preserve"> </w:t>
      </w:r>
      <w:proofErr w:type="spellStart"/>
      <w:r w:rsidR="00146A2F">
        <w:t>fuer</w:t>
      </w:r>
      <w:proofErr w:type="spellEnd"/>
      <w:r w:rsidR="00146A2F">
        <w:t xml:space="preserve"> </w:t>
      </w:r>
      <w:proofErr w:type="spellStart"/>
      <w:r w:rsidR="00146A2F">
        <w:t>wissenschaftliche</w:t>
      </w:r>
      <w:proofErr w:type="spellEnd"/>
      <w:r w:rsidR="00146A2F">
        <w:t xml:space="preserve"> </w:t>
      </w:r>
      <w:proofErr w:type="spellStart"/>
      <w:r w:rsidR="00146A2F">
        <w:t>Datenverarbeitung</w:t>
      </w:r>
      <w:proofErr w:type="spellEnd"/>
      <w:r w:rsidR="00146A2F">
        <w:t xml:space="preserve"> </w:t>
      </w:r>
      <w:proofErr w:type="spellStart"/>
      <w:r w:rsidR="00146A2F">
        <w:t>mbH</w:t>
      </w:r>
      <w:proofErr w:type="spellEnd"/>
      <w:r w:rsidR="00146A2F">
        <w:t xml:space="preserve"> </w:t>
      </w:r>
      <w:proofErr w:type="spellStart"/>
      <w:r w:rsidR="00146A2F">
        <w:t>Goettingen</w:t>
      </w:r>
      <w:proofErr w:type="spellEnd"/>
      <w:r w:rsidR="00146A2F">
        <w:rPr>
          <w:rStyle w:val="FootnoteReference"/>
        </w:rPr>
        <w:footnoteReference w:id="5"/>
      </w:r>
      <w:r w:rsidR="00146A2F">
        <w:t>)</w:t>
      </w:r>
      <w:r w:rsidRPr="00966C40">
        <w:t xml:space="preserve">. Unfortunately, both GWDG members did not participate at all and the former GWDG member </w:t>
      </w:r>
      <w:r w:rsidR="00D2244A">
        <w:t xml:space="preserve">indicated </w:t>
      </w:r>
      <w:r w:rsidRPr="00966C40">
        <w:t>his unavailability for this mini-project in M6-M12. This had an impact on the original work schedule agreed on in the beginning of the mini-project. To accommodate this change, we propose the following changes to the original project work plan:</w:t>
      </w:r>
    </w:p>
    <w:p w14:paraId="7D371DE0" w14:textId="0127D397" w:rsidR="00E534D4" w:rsidRPr="00966C40" w:rsidRDefault="00E534D4" w:rsidP="00E534D4">
      <w:pPr>
        <w:pStyle w:val="ListParagraph"/>
        <w:numPr>
          <w:ilvl w:val="0"/>
          <w:numId w:val="65"/>
        </w:numPr>
        <w:rPr>
          <w:b/>
          <w:bCs/>
          <w:i/>
          <w:iCs/>
        </w:rPr>
      </w:pPr>
      <w:r w:rsidRPr="00966C40">
        <w:t xml:space="preserve">Provide support for existing server-side implementations via the </w:t>
      </w:r>
      <w:proofErr w:type="spellStart"/>
      <w:r w:rsidRPr="00966C40">
        <w:t>rOCCI</w:t>
      </w:r>
      <w:proofErr w:type="spellEnd"/>
      <w:r w:rsidRPr="00966C40">
        <w:t xml:space="preserve"> client instead of new back-ends for the </w:t>
      </w:r>
      <w:proofErr w:type="spellStart"/>
      <w:r w:rsidRPr="00966C40">
        <w:t>rOCCI</w:t>
      </w:r>
      <w:proofErr w:type="spellEnd"/>
      <w:r w:rsidRPr="00966C40">
        <w:t>-server</w:t>
      </w:r>
      <w:r w:rsidR="00D2244A">
        <w:t>;</w:t>
      </w:r>
    </w:p>
    <w:p w14:paraId="46821F5F" w14:textId="6FED031F" w:rsidR="00E534D4" w:rsidRPr="00966C40" w:rsidRDefault="00E534D4" w:rsidP="00E534D4">
      <w:pPr>
        <w:pStyle w:val="ListParagraph"/>
        <w:numPr>
          <w:ilvl w:val="0"/>
          <w:numId w:val="65"/>
        </w:numPr>
        <w:rPr>
          <w:b/>
          <w:bCs/>
          <w:i/>
          <w:iCs/>
        </w:rPr>
      </w:pPr>
      <w:r w:rsidRPr="00966C40">
        <w:t xml:space="preserve">Simplify </w:t>
      </w:r>
      <w:proofErr w:type="spellStart"/>
      <w:r w:rsidRPr="00966C40">
        <w:t>rOCCI</w:t>
      </w:r>
      <w:proofErr w:type="spellEnd"/>
      <w:r w:rsidRPr="00966C40">
        <w:t>-server architecture by limiting the extent of the back-end abstraction</w:t>
      </w:r>
      <w:r w:rsidR="00D2244A">
        <w:t>;</w:t>
      </w:r>
    </w:p>
    <w:p w14:paraId="08FA693D" w14:textId="729DB019" w:rsidR="00E534D4" w:rsidRPr="00966C40" w:rsidRDefault="00E534D4" w:rsidP="00E534D4">
      <w:pPr>
        <w:pStyle w:val="ListParagraph"/>
        <w:numPr>
          <w:ilvl w:val="0"/>
          <w:numId w:val="65"/>
        </w:numPr>
        <w:rPr>
          <w:b/>
          <w:bCs/>
          <w:i/>
          <w:iCs/>
        </w:rPr>
      </w:pPr>
      <w:r w:rsidRPr="00966C40">
        <w:t xml:space="preserve">Focus on implementing </w:t>
      </w:r>
      <w:proofErr w:type="spellStart"/>
      <w:r w:rsidRPr="00966C40">
        <w:t>rOCCI</w:t>
      </w:r>
      <w:proofErr w:type="spellEnd"/>
      <w:r w:rsidRPr="00966C40">
        <w:t xml:space="preserve">-server back-end for </w:t>
      </w:r>
      <w:proofErr w:type="spellStart"/>
      <w:r w:rsidRPr="00966C40">
        <w:t>OpenNebula</w:t>
      </w:r>
      <w:proofErr w:type="spellEnd"/>
      <w:r w:rsidRPr="00966C40">
        <w:t xml:space="preserve">; while assisting with third-party development of the </w:t>
      </w:r>
      <w:proofErr w:type="spellStart"/>
      <w:r w:rsidRPr="00966C40">
        <w:t>StratusLab</w:t>
      </w:r>
      <w:proofErr w:type="spellEnd"/>
      <w:r w:rsidRPr="00966C40">
        <w:t xml:space="preserve"> back-end</w:t>
      </w:r>
      <w:r w:rsidR="00D2244A">
        <w:t>;</w:t>
      </w:r>
    </w:p>
    <w:p w14:paraId="0893234C" w14:textId="75D192B6" w:rsidR="00E534D4" w:rsidRPr="00966C40" w:rsidRDefault="009D3E08" w:rsidP="00966C40">
      <w:pPr>
        <w:pStyle w:val="ListParagraph"/>
        <w:numPr>
          <w:ilvl w:val="0"/>
          <w:numId w:val="65"/>
        </w:numPr>
        <w:rPr>
          <w:b/>
          <w:bCs/>
          <w:i/>
          <w:iCs/>
        </w:rPr>
      </w:pPr>
      <w:r>
        <w:t xml:space="preserve">Drop the objective to </w:t>
      </w:r>
      <w:r w:rsidR="00E534D4" w:rsidRPr="00966C40">
        <w:t>implement a native proof-of-concept OCCI client for Java</w:t>
      </w:r>
      <w:r w:rsidR="00D2244A">
        <w:t>.</w:t>
      </w:r>
    </w:p>
    <w:p w14:paraId="55C4D276" w14:textId="3699AAA3" w:rsidR="00E534D4" w:rsidRPr="00966C40" w:rsidRDefault="00E534D4" w:rsidP="00966C40">
      <w:pPr>
        <w:rPr>
          <w:b/>
          <w:bCs/>
          <w:i/>
          <w:iCs/>
        </w:rPr>
      </w:pPr>
      <w:r w:rsidRPr="00966C40">
        <w:t xml:space="preserve">Despite the unexpected organizational changes, this mini-project completed its M1-M6 term without major delays or problems and completed </w:t>
      </w:r>
      <w:r w:rsidR="00D2244A">
        <w:t xml:space="preserve">the </w:t>
      </w:r>
      <w:r w:rsidRPr="00966C40">
        <w:t>initially stated goals</w:t>
      </w:r>
      <w:r w:rsidR="00D2244A" w:rsidRPr="00D2244A">
        <w:rPr>
          <w:vertAlign w:val="superscript"/>
        </w:rPr>
        <w:fldChar w:fldCharType="begin"/>
      </w:r>
      <w:r w:rsidR="00D2244A" w:rsidRPr="00D2244A">
        <w:rPr>
          <w:vertAlign w:val="superscript"/>
        </w:rPr>
        <w:instrText xml:space="preserve"> NOTEREF _Ref244340432 \h </w:instrText>
      </w:r>
      <w:r w:rsidR="00D2244A" w:rsidRPr="00D2244A">
        <w:rPr>
          <w:vertAlign w:val="superscript"/>
        </w:rPr>
      </w:r>
      <w:r w:rsidR="00D2244A" w:rsidRPr="00D2244A">
        <w:rPr>
          <w:vertAlign w:val="superscript"/>
        </w:rPr>
        <w:fldChar w:fldCharType="separate"/>
      </w:r>
      <w:r w:rsidR="00DD1612">
        <w:rPr>
          <w:vertAlign w:val="superscript"/>
        </w:rPr>
        <w:t>6</w:t>
      </w:r>
      <w:r w:rsidR="00D2244A" w:rsidRPr="00D2244A">
        <w:rPr>
          <w:vertAlign w:val="superscript"/>
        </w:rPr>
        <w:fldChar w:fldCharType="end"/>
      </w:r>
      <w:r w:rsidRPr="00966C40">
        <w:t>.</w:t>
      </w:r>
    </w:p>
    <w:p w14:paraId="0876E290" w14:textId="27E1A909" w:rsidR="00E534D4" w:rsidRPr="00966C40" w:rsidRDefault="00E534D4" w:rsidP="00E534D4">
      <w:pPr>
        <w:rPr>
          <w:b/>
          <w:bCs/>
          <w:i/>
          <w:iCs/>
        </w:rPr>
      </w:pPr>
      <w:r w:rsidRPr="00966C40">
        <w:rPr>
          <w:b/>
        </w:rPr>
        <w:t xml:space="preserve">Task 2: </w:t>
      </w:r>
      <w:proofErr w:type="spellStart"/>
      <w:r w:rsidRPr="00966C40">
        <w:rPr>
          <w:b/>
        </w:rPr>
        <w:t>rOCCI</w:t>
      </w:r>
      <w:proofErr w:type="spellEnd"/>
      <w:r w:rsidRPr="00966C40">
        <w:rPr>
          <w:b/>
        </w:rPr>
        <w:t xml:space="preserve"> </w:t>
      </w:r>
      <w:r w:rsidR="00D2244A">
        <w:rPr>
          <w:b/>
        </w:rPr>
        <w:t>f</w:t>
      </w:r>
      <w:r w:rsidRPr="00966C40">
        <w:rPr>
          <w:b/>
        </w:rPr>
        <w:t xml:space="preserve">ramework </w:t>
      </w:r>
      <w:r w:rsidR="00D2244A">
        <w:rPr>
          <w:b/>
        </w:rPr>
        <w:t>c</w:t>
      </w:r>
      <w:r w:rsidR="00D2244A" w:rsidRPr="00966C40">
        <w:rPr>
          <w:b/>
        </w:rPr>
        <w:t>hanges</w:t>
      </w:r>
    </w:p>
    <w:p w14:paraId="53DE5BF1" w14:textId="177F2433" w:rsidR="00E534D4" w:rsidRPr="00966C40" w:rsidRDefault="00BF6352" w:rsidP="00E534D4">
      <w:pPr>
        <w:pStyle w:val="ListParagraph"/>
        <w:numPr>
          <w:ilvl w:val="0"/>
          <w:numId w:val="62"/>
        </w:numPr>
        <w:rPr>
          <w:b/>
          <w:bCs/>
          <w:i/>
          <w:iCs/>
        </w:rPr>
      </w:pPr>
      <w:r w:rsidRPr="00966C40">
        <w:t xml:space="preserve">The team members identified changes </w:t>
      </w:r>
      <w:r>
        <w:t xml:space="preserve">that were </w:t>
      </w:r>
      <w:r w:rsidRPr="00966C40">
        <w:t xml:space="preserve">required to </w:t>
      </w:r>
      <w:r>
        <w:t xml:space="preserve">harmonise Authorisation protocols across OCCI </w:t>
      </w:r>
      <w:r w:rsidRPr="00966C40">
        <w:t xml:space="preserve">implementations implemented said changes and deployed updated version of the </w:t>
      </w:r>
      <w:proofErr w:type="spellStart"/>
      <w:r w:rsidRPr="00966C40">
        <w:t>rOCCI</w:t>
      </w:r>
      <w:proofErr w:type="spellEnd"/>
      <w:r w:rsidRPr="00966C40">
        <w:t xml:space="preserve"> client within the EGI Federated Cloud Task environment</w:t>
      </w:r>
      <w:r w:rsidR="00D2244A">
        <w:t>;</w:t>
      </w:r>
    </w:p>
    <w:p w14:paraId="147A1E25" w14:textId="039C7F6A" w:rsidR="00E534D4" w:rsidRPr="00966C40" w:rsidRDefault="00E534D4" w:rsidP="00E534D4">
      <w:pPr>
        <w:pStyle w:val="ListParagraph"/>
        <w:numPr>
          <w:ilvl w:val="0"/>
          <w:numId w:val="62"/>
        </w:numPr>
        <w:rPr>
          <w:b/>
          <w:bCs/>
          <w:i/>
          <w:iCs/>
        </w:rPr>
      </w:pPr>
      <w:r w:rsidRPr="00966C40">
        <w:t xml:space="preserve">As a preparation for the </w:t>
      </w:r>
      <w:proofErr w:type="spellStart"/>
      <w:r w:rsidRPr="00966C40">
        <w:t>rOCCI</w:t>
      </w:r>
      <w:proofErr w:type="spellEnd"/>
      <w:r w:rsidRPr="00966C40">
        <w:t xml:space="preserve">-server re-design, the </w:t>
      </w:r>
      <w:proofErr w:type="spellStart"/>
      <w:r w:rsidRPr="00966C40">
        <w:t>rOCCI</w:t>
      </w:r>
      <w:proofErr w:type="spellEnd"/>
      <w:r w:rsidRPr="00966C40">
        <w:t xml:space="preserve"> framework has been split into three easily maintainable components: </w:t>
      </w:r>
      <w:proofErr w:type="spellStart"/>
      <w:r w:rsidRPr="00966C40">
        <w:t>rOCCI</w:t>
      </w:r>
      <w:proofErr w:type="spellEnd"/>
      <w:r w:rsidRPr="00966C40">
        <w:t xml:space="preserve">-core, </w:t>
      </w:r>
      <w:proofErr w:type="spellStart"/>
      <w:r w:rsidRPr="00966C40">
        <w:t>rOCCI-api</w:t>
      </w:r>
      <w:proofErr w:type="spellEnd"/>
      <w:r w:rsidRPr="00966C40">
        <w:t xml:space="preserve"> and </w:t>
      </w:r>
      <w:proofErr w:type="spellStart"/>
      <w:r w:rsidRPr="00966C40">
        <w:t>rOCCI</w:t>
      </w:r>
      <w:proofErr w:type="spellEnd"/>
      <w:r w:rsidRPr="00966C40">
        <w:t>-cli</w:t>
      </w:r>
      <w:r w:rsidR="00D2244A">
        <w:t>;</w:t>
      </w:r>
    </w:p>
    <w:p w14:paraId="2BE33301" w14:textId="77777777" w:rsidR="00E534D4" w:rsidRPr="00966C40" w:rsidRDefault="00E534D4" w:rsidP="00E534D4">
      <w:pPr>
        <w:pStyle w:val="ListParagraph"/>
        <w:numPr>
          <w:ilvl w:val="0"/>
          <w:numId w:val="62"/>
        </w:numPr>
      </w:pPr>
      <w:r w:rsidRPr="00966C40">
        <w:t>Goals in this task have been partially completed. Parts of the framework documentation and test coverage are still a work in progress, however they will not affect the mini-project schedule and can be completed in parallel with other tasks.</w:t>
      </w:r>
    </w:p>
    <w:p w14:paraId="1B78CBD5" w14:textId="171E812F" w:rsidR="00E534D4" w:rsidRPr="00966C40" w:rsidRDefault="00E534D4" w:rsidP="00E534D4">
      <w:pPr>
        <w:rPr>
          <w:b/>
        </w:rPr>
      </w:pPr>
      <w:r w:rsidRPr="00966C40">
        <w:rPr>
          <w:b/>
        </w:rPr>
        <w:t xml:space="preserve">Task 3: </w:t>
      </w:r>
      <w:proofErr w:type="spellStart"/>
      <w:r w:rsidRPr="00966C40">
        <w:rPr>
          <w:b/>
        </w:rPr>
        <w:t>rOCCI</w:t>
      </w:r>
      <w:proofErr w:type="spellEnd"/>
      <w:r w:rsidRPr="00966C40">
        <w:rPr>
          <w:b/>
        </w:rPr>
        <w:t xml:space="preserve">-server </w:t>
      </w:r>
      <w:r w:rsidR="00D2244A">
        <w:rPr>
          <w:b/>
        </w:rPr>
        <w:t>r</w:t>
      </w:r>
      <w:r w:rsidR="00D2244A" w:rsidRPr="00966C40">
        <w:rPr>
          <w:b/>
        </w:rPr>
        <w:t>e</w:t>
      </w:r>
      <w:r w:rsidRPr="00966C40">
        <w:rPr>
          <w:b/>
        </w:rPr>
        <w:t>-design</w:t>
      </w:r>
    </w:p>
    <w:p w14:paraId="04307250" w14:textId="25D0B28B" w:rsidR="00E534D4" w:rsidRPr="00966C40" w:rsidRDefault="00E534D4" w:rsidP="00E534D4">
      <w:pPr>
        <w:pStyle w:val="ListParagraph"/>
        <w:numPr>
          <w:ilvl w:val="0"/>
          <w:numId w:val="63"/>
        </w:numPr>
        <w:rPr>
          <w:b/>
          <w:bCs/>
          <w:i/>
          <w:iCs/>
        </w:rPr>
      </w:pPr>
      <w:r w:rsidRPr="00966C40">
        <w:t>The team members proposed and agreed on a design and started working on implementation of the proposed design in Ruby.</w:t>
      </w:r>
    </w:p>
    <w:p w14:paraId="519E28EC" w14:textId="5EB92E96" w:rsidR="00E534D4" w:rsidRPr="00966C40" w:rsidRDefault="00BF6352" w:rsidP="00E534D4">
      <w:pPr>
        <w:pStyle w:val="ListParagraph"/>
        <w:numPr>
          <w:ilvl w:val="0"/>
          <w:numId w:val="63"/>
        </w:numPr>
      </w:pPr>
      <w:r w:rsidRPr="00966C40">
        <w:t xml:space="preserve">Goals in this task have been partially </w:t>
      </w:r>
      <w:r>
        <w:t>achieved</w:t>
      </w:r>
      <w:r w:rsidRPr="00966C40">
        <w:t xml:space="preserve"> and </w:t>
      </w:r>
      <w:r>
        <w:t xml:space="preserve">the </w:t>
      </w:r>
      <w:r w:rsidRPr="00966C40">
        <w:t>work</w:t>
      </w:r>
      <w:r>
        <w:t xml:space="preserve"> </w:t>
      </w:r>
      <w:r w:rsidRPr="00966C40">
        <w:t>in the second half of the mini-project</w:t>
      </w:r>
      <w:r>
        <w:t xml:space="preserve"> will be focussed on achieving the remaining ones.</w:t>
      </w:r>
    </w:p>
    <w:p w14:paraId="3B94D8FA" w14:textId="77777777" w:rsidR="00E534D4" w:rsidRPr="00966C40" w:rsidRDefault="00E534D4" w:rsidP="00E534D4">
      <w:pPr>
        <w:rPr>
          <w:b/>
          <w:bCs/>
          <w:i/>
          <w:iCs/>
        </w:rPr>
      </w:pPr>
    </w:p>
    <w:p w14:paraId="5854B03B" w14:textId="77777777" w:rsidR="00E534D4" w:rsidRPr="00966C40" w:rsidRDefault="00E534D4" w:rsidP="00E534D4">
      <w:r w:rsidRPr="00966C40">
        <w:t>The mini project’s wiki space</w:t>
      </w:r>
      <w:bookmarkStart w:id="24" w:name="_Ref244340432"/>
      <w:r w:rsidRPr="00966C40">
        <w:rPr>
          <w:rStyle w:val="FootnoteReference"/>
        </w:rPr>
        <w:footnoteReference w:id="6"/>
      </w:r>
      <w:bookmarkEnd w:id="24"/>
      <w:r w:rsidRPr="00966C40">
        <w:t xml:space="preserve"> contains more details.</w:t>
      </w:r>
    </w:p>
    <w:p w14:paraId="4B0003C9" w14:textId="77777777" w:rsidR="007D2C1B" w:rsidRPr="00966C40" w:rsidRDefault="007D2C1B" w:rsidP="007D2C1B">
      <w:pPr>
        <w:pStyle w:val="Heading3"/>
      </w:pPr>
      <w:bookmarkStart w:id="25" w:name="_Toc244933635"/>
      <w:r w:rsidRPr="00966C40">
        <w:t>Work plan for the next 6 months</w:t>
      </w:r>
      <w:bookmarkEnd w:id="25"/>
    </w:p>
    <w:p w14:paraId="71DF02BC" w14:textId="33445F00" w:rsidR="00E534D4" w:rsidRPr="00966C40" w:rsidRDefault="00E534D4" w:rsidP="00E534D4">
      <w:r w:rsidRPr="00966C40">
        <w:t xml:space="preserve">As with the milestones for the previous six months, details are available </w:t>
      </w:r>
      <w:r w:rsidR="00246D50">
        <w:t>via</w:t>
      </w:r>
      <w:r w:rsidRPr="00966C40">
        <w:t xml:space="preserve"> the mini-project’s wiki space.</w:t>
      </w:r>
    </w:p>
    <w:p w14:paraId="1D38B064" w14:textId="525E3857" w:rsidR="00E534D4" w:rsidRPr="00966C40" w:rsidRDefault="00E534D4" w:rsidP="00E534D4">
      <w:pPr>
        <w:rPr>
          <w:b/>
        </w:rPr>
      </w:pPr>
      <w:r w:rsidRPr="00966C40">
        <w:rPr>
          <w:b/>
        </w:rPr>
        <w:lastRenderedPageBreak/>
        <w:t xml:space="preserve">Task 3: </w:t>
      </w:r>
      <w:proofErr w:type="spellStart"/>
      <w:r w:rsidRPr="00966C40">
        <w:rPr>
          <w:b/>
        </w:rPr>
        <w:t>rOCCI</w:t>
      </w:r>
      <w:proofErr w:type="spellEnd"/>
      <w:r w:rsidRPr="00966C40">
        <w:rPr>
          <w:b/>
        </w:rPr>
        <w:t xml:space="preserve">-server </w:t>
      </w:r>
      <w:r w:rsidR="00C53742">
        <w:rPr>
          <w:b/>
        </w:rPr>
        <w:t>r</w:t>
      </w:r>
      <w:r w:rsidRPr="00966C40">
        <w:rPr>
          <w:b/>
        </w:rPr>
        <w:t>e-design</w:t>
      </w:r>
    </w:p>
    <w:p w14:paraId="22D3B41D" w14:textId="013D0F81" w:rsidR="00E534D4" w:rsidRDefault="00E534D4" w:rsidP="001145DA">
      <w:r w:rsidRPr="00966C40">
        <w:t>Intended completion of goals from Task 3</w:t>
      </w:r>
      <w:r w:rsidR="00BF6352">
        <w:t>, namely:</w:t>
      </w:r>
    </w:p>
    <w:p w14:paraId="612DCB77" w14:textId="793DB285" w:rsidR="00BF6352" w:rsidRDefault="00BF6352" w:rsidP="001145DA">
      <w:pPr>
        <w:pStyle w:val="ListParagraph"/>
        <w:numPr>
          <w:ilvl w:val="0"/>
          <w:numId w:val="74"/>
        </w:numPr>
      </w:pPr>
      <w:r>
        <w:t>Provide detailed documentation of the new design</w:t>
      </w:r>
    </w:p>
    <w:p w14:paraId="34E385D3" w14:textId="4EF6A2B5" w:rsidR="00BF6352" w:rsidRDefault="00BF6352" w:rsidP="001145DA">
      <w:pPr>
        <w:pStyle w:val="ListParagraph"/>
        <w:numPr>
          <w:ilvl w:val="0"/>
          <w:numId w:val="74"/>
        </w:numPr>
      </w:pPr>
      <w:r>
        <w:t xml:space="preserve">Implement the new </w:t>
      </w:r>
      <w:proofErr w:type="spellStart"/>
      <w:r>
        <w:t>rOCCI</w:t>
      </w:r>
      <w:proofErr w:type="spellEnd"/>
      <w:r>
        <w:t>-server</w:t>
      </w:r>
    </w:p>
    <w:p w14:paraId="1E983408" w14:textId="58245929" w:rsidR="00BF6352" w:rsidRPr="00966C40" w:rsidRDefault="00BF6352" w:rsidP="001145DA">
      <w:pPr>
        <w:pStyle w:val="ListParagraph"/>
        <w:numPr>
          <w:ilvl w:val="0"/>
          <w:numId w:val="74"/>
        </w:numPr>
      </w:pPr>
      <w:r>
        <w:t>Implement a Dummy back-end serving as an example (and for testing purposes)</w:t>
      </w:r>
    </w:p>
    <w:p w14:paraId="683433FC" w14:textId="77777777" w:rsidR="00E534D4" w:rsidRPr="00966C40" w:rsidRDefault="00E534D4" w:rsidP="00E534D4">
      <w:pPr>
        <w:rPr>
          <w:b/>
          <w:bCs/>
          <w:i/>
          <w:iCs/>
        </w:rPr>
      </w:pPr>
      <w:r w:rsidRPr="00966C40">
        <w:rPr>
          <w:b/>
        </w:rPr>
        <w:t>Task 4: Back-ends for CMFs</w:t>
      </w:r>
    </w:p>
    <w:p w14:paraId="35BB3193" w14:textId="08872A10" w:rsidR="00E534D4" w:rsidRPr="00966C40" w:rsidRDefault="00E534D4" w:rsidP="00E534D4">
      <w:pPr>
        <w:pStyle w:val="ListParagraph"/>
        <w:numPr>
          <w:ilvl w:val="0"/>
          <w:numId w:val="64"/>
        </w:numPr>
      </w:pPr>
      <w:r w:rsidRPr="00966C40">
        <w:t xml:space="preserve">Planning to implement server back-end for </w:t>
      </w:r>
      <w:proofErr w:type="spellStart"/>
      <w:r w:rsidRPr="00966C40">
        <w:t>OpenNebula</w:t>
      </w:r>
      <w:proofErr w:type="spellEnd"/>
      <w:r w:rsidRPr="00966C40">
        <w:t xml:space="preserve"> and assist with </w:t>
      </w:r>
      <w:r w:rsidR="00C53742">
        <w:t xml:space="preserve">the </w:t>
      </w:r>
      <w:r w:rsidRPr="00966C40">
        <w:t xml:space="preserve">development of the </w:t>
      </w:r>
      <w:proofErr w:type="spellStart"/>
      <w:r w:rsidRPr="00966C40">
        <w:t>StratusLab</w:t>
      </w:r>
      <w:proofErr w:type="spellEnd"/>
      <w:r w:rsidRPr="00966C40">
        <w:t xml:space="preserve"> back-end.</w:t>
      </w:r>
    </w:p>
    <w:p w14:paraId="14E7025D" w14:textId="77777777" w:rsidR="00E534D4" w:rsidRPr="00966C40" w:rsidRDefault="00E534D4" w:rsidP="00E534D4">
      <w:pPr>
        <w:rPr>
          <w:b/>
          <w:bCs/>
          <w:i/>
          <w:iCs/>
        </w:rPr>
      </w:pPr>
      <w:r w:rsidRPr="00966C40">
        <w:rPr>
          <w:b/>
        </w:rPr>
        <w:t>Task 5: Testing and Deployment</w:t>
      </w:r>
    </w:p>
    <w:p w14:paraId="7D526D38" w14:textId="4FD6C715" w:rsidR="00E534D4" w:rsidRPr="00966C40" w:rsidRDefault="00E534D4" w:rsidP="00E534D4">
      <w:pPr>
        <w:pStyle w:val="ListParagraph"/>
        <w:numPr>
          <w:ilvl w:val="0"/>
          <w:numId w:val="64"/>
        </w:numPr>
      </w:pPr>
      <w:r w:rsidRPr="00966C40">
        <w:t xml:space="preserve">Planning to deploy the new </w:t>
      </w:r>
      <w:proofErr w:type="spellStart"/>
      <w:r w:rsidRPr="00966C40">
        <w:t>rOCCI</w:t>
      </w:r>
      <w:proofErr w:type="spellEnd"/>
      <w:r w:rsidRPr="00966C40">
        <w:t xml:space="preserve">-server in a testing environment and later in </w:t>
      </w:r>
      <w:r w:rsidR="00C53742">
        <w:t xml:space="preserve">the EGI </w:t>
      </w:r>
      <w:r w:rsidRPr="00966C40">
        <w:t xml:space="preserve">production </w:t>
      </w:r>
      <w:r w:rsidR="00C53742">
        <w:t>infrastructure.</w:t>
      </w:r>
    </w:p>
    <w:p w14:paraId="2EED5844" w14:textId="77777777" w:rsidR="00E534D4" w:rsidRPr="00966C40" w:rsidRDefault="00E534D4" w:rsidP="00E534D4">
      <w:pPr>
        <w:rPr>
          <w:b/>
          <w:bCs/>
          <w:i/>
          <w:iCs/>
        </w:rPr>
      </w:pPr>
      <w:r w:rsidRPr="00966C40">
        <w:rPr>
          <w:b/>
        </w:rPr>
        <w:t>Task 6: Documentation</w:t>
      </w:r>
    </w:p>
    <w:p w14:paraId="77DCEF8E" w14:textId="46C77493" w:rsidR="00E534D4" w:rsidRPr="00966C40" w:rsidRDefault="00E534D4" w:rsidP="00966C40">
      <w:pPr>
        <w:pStyle w:val="ListParagraph"/>
        <w:numPr>
          <w:ilvl w:val="0"/>
          <w:numId w:val="64"/>
        </w:numPr>
        <w:rPr>
          <w:b/>
          <w:bCs/>
          <w:i/>
          <w:iCs/>
        </w:rPr>
      </w:pPr>
      <w:r w:rsidRPr="00966C40">
        <w:t xml:space="preserve">Planning to provide detailed documentation for deployment, usage and development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14:paraId="5A9E103B" w14:textId="7FE106B0" w:rsidR="007D2C1B" w:rsidRPr="00966C40" w:rsidRDefault="00E534D4" w:rsidP="007D2C1B">
      <w:pPr>
        <w:pStyle w:val="Heading2"/>
      </w:pPr>
      <w:bookmarkStart w:id="26" w:name="_Toc244933636"/>
      <w:r w:rsidRPr="00966C40">
        <w:t xml:space="preserve">TSA4.5: CDMI </w:t>
      </w:r>
      <w:r w:rsidR="00C53742">
        <w:t>s</w:t>
      </w:r>
      <w:r w:rsidR="00C53742" w:rsidRPr="00966C40">
        <w:t xml:space="preserve">upport </w:t>
      </w:r>
      <w:r w:rsidRPr="00966C40">
        <w:t xml:space="preserve">in </w:t>
      </w:r>
      <w:r w:rsidR="00C53742">
        <w:t>c</w:t>
      </w:r>
      <w:r w:rsidR="00C53742" w:rsidRPr="00966C40">
        <w:t xml:space="preserve">loud </w:t>
      </w:r>
      <w:r w:rsidR="00C53742">
        <w:t>m</w:t>
      </w:r>
      <w:r w:rsidR="00C53742" w:rsidRPr="00966C40">
        <w:t xml:space="preserve">anagement </w:t>
      </w:r>
      <w:r w:rsidR="00C53742">
        <w:t>f</w:t>
      </w:r>
      <w:r w:rsidR="00C53742" w:rsidRPr="00966C40">
        <w:t>rameworks</w:t>
      </w:r>
      <w:bookmarkEnd w:id="26"/>
    </w:p>
    <w:p w14:paraId="359ABE5F" w14:textId="3080B7FE" w:rsidR="00E534D4" w:rsidRPr="00966C40" w:rsidRDefault="00E534D4" w:rsidP="00E534D4">
      <w:r w:rsidRPr="00966C40">
        <w:t xml:space="preserve">This task’s objective is to design and implement a SNIA/ISO CDMI-compliant storage service that integrates with </w:t>
      </w:r>
      <w:r w:rsidR="00BF6352">
        <w:t xml:space="preserve">the EGI core infrastructure, </w:t>
      </w:r>
      <w:r w:rsidRPr="00966C40">
        <w:t xml:space="preserve">and extends </w:t>
      </w:r>
      <w:r w:rsidR="00C53742">
        <w:t xml:space="preserve">the </w:t>
      </w:r>
      <w:r w:rsidRPr="00966C40">
        <w:t>EGI service portfolio by offering a</w:t>
      </w:r>
      <w:r w:rsidR="00BF6352">
        <w:t xml:space="preserve"> standards based </w:t>
      </w:r>
      <w:r w:rsidRPr="00966C40">
        <w:t>object storage component.</w:t>
      </w:r>
    </w:p>
    <w:p w14:paraId="7CE19BF2" w14:textId="246B61E5" w:rsidR="007D2C1B" w:rsidRPr="00966C40" w:rsidRDefault="00E534D4" w:rsidP="00E534D4">
      <w:r w:rsidRPr="00966C40">
        <w:t>The development aims at offering richer server-side processing functionality to simplify client creation. The initial preparation of this task consisted in setting up a development infrastructure for the project (</w:t>
      </w:r>
      <w:proofErr w:type="spellStart"/>
      <w:r w:rsidRPr="00966C40">
        <w:t>Github</w:t>
      </w:r>
      <w:proofErr w:type="spellEnd"/>
      <w:r w:rsidRPr="00966C40">
        <w:t xml:space="preserve"> projects</w:t>
      </w:r>
      <w:r w:rsidRPr="00966C40">
        <w:rPr>
          <w:rStyle w:val="FootnoteReference"/>
        </w:rPr>
        <w:footnoteReference w:id="7"/>
      </w:r>
      <w:r w:rsidRPr="00966C40">
        <w:t>, RTD documentation</w:t>
      </w:r>
      <w:bookmarkStart w:id="27" w:name="_Ref244931946"/>
      <w:r w:rsidRPr="00966C40">
        <w:rPr>
          <w:rStyle w:val="FootnoteReference"/>
        </w:rPr>
        <w:footnoteReference w:id="8"/>
      </w:r>
      <w:bookmarkEnd w:id="27"/>
      <w:r w:rsidRPr="00966C40">
        <w:t xml:space="preserve">, CI, </w:t>
      </w:r>
      <w:r w:rsidR="00C53742">
        <w:t xml:space="preserve">and </w:t>
      </w:r>
      <w:proofErr w:type="spellStart"/>
      <w:r w:rsidRPr="00966C40">
        <w:t>Jira</w:t>
      </w:r>
      <w:proofErr w:type="spellEnd"/>
      <w:r w:rsidRPr="00966C40">
        <w:t>).</w:t>
      </w:r>
    </w:p>
    <w:p w14:paraId="76287E0F" w14:textId="77777777" w:rsidR="007D2C1B" w:rsidRPr="00966C40" w:rsidRDefault="007D2C1B" w:rsidP="007D2C1B">
      <w:pPr>
        <w:pStyle w:val="Heading3"/>
      </w:pPr>
      <w:bookmarkStart w:id="28" w:name="_Toc244933637"/>
      <w:r w:rsidRPr="00966C40">
        <w:t>Results achieved during the first 6 months</w:t>
      </w:r>
      <w:bookmarkEnd w:id="28"/>
    </w:p>
    <w:p w14:paraId="20B358B4" w14:textId="77777777" w:rsidR="00E534D4" w:rsidRPr="00966C40" w:rsidRDefault="00E534D4" w:rsidP="00E534D4">
      <w:pPr>
        <w:widowControl w:val="0"/>
        <w:autoSpaceDE w:val="0"/>
        <w:autoSpaceDN w:val="0"/>
        <w:adjustRightInd w:val="0"/>
        <w:spacing w:after="0"/>
      </w:pPr>
      <w:r w:rsidRPr="00966C40">
        <w:t>The work plan of the task included the following milestones for the first 6 months:</w:t>
      </w:r>
    </w:p>
    <w:p w14:paraId="1B5EC277" w14:textId="7D16DB39" w:rsidR="00E534D4" w:rsidRPr="00966C40" w:rsidRDefault="00E534D4" w:rsidP="00E534D4">
      <w:pPr>
        <w:pStyle w:val="ListParagraph"/>
        <w:widowControl w:val="0"/>
        <w:numPr>
          <w:ilvl w:val="0"/>
          <w:numId w:val="42"/>
        </w:numPr>
        <w:autoSpaceDE w:val="0"/>
        <w:adjustRightInd w:val="0"/>
        <w:spacing w:after="0"/>
      </w:pPr>
      <w:r w:rsidRPr="00966C40">
        <w:rPr>
          <w:b/>
        </w:rPr>
        <w:t>Analysis of user requirements</w:t>
      </w:r>
      <w:r w:rsidRPr="00966C40">
        <w:t>. Based on discussion on the</w:t>
      </w:r>
      <w:r w:rsidR="00373718">
        <w:t xml:space="preserve"> EGI Federated Clouds </w:t>
      </w:r>
      <w:r w:rsidRPr="00966C40">
        <w:t xml:space="preserve">mailing list and </w:t>
      </w:r>
      <w:r w:rsidR="00373718">
        <w:t xml:space="preserve">with </w:t>
      </w:r>
      <w:r w:rsidRPr="00966C40">
        <w:t>potential user</w:t>
      </w:r>
      <w:r w:rsidR="00373718">
        <w:t xml:space="preserve"> communities within and external to EGI (using OCCI as Cloud Computing interface) such as </w:t>
      </w:r>
      <w:proofErr w:type="spellStart"/>
      <w:r w:rsidR="00373718">
        <w:t>BioVeL</w:t>
      </w:r>
      <w:proofErr w:type="spellEnd"/>
      <w:r w:rsidR="00373718">
        <w:t xml:space="preserve">, </w:t>
      </w:r>
      <w:proofErr w:type="spellStart"/>
      <w:r w:rsidR="00373718">
        <w:t>EUBrazilOpenBio</w:t>
      </w:r>
      <w:proofErr w:type="spellEnd"/>
      <w:r w:rsidR="00373718">
        <w:t xml:space="preserve"> (both using </w:t>
      </w:r>
      <w:proofErr w:type="spellStart"/>
      <w:r w:rsidR="00373718">
        <w:t>openModeller</w:t>
      </w:r>
      <w:proofErr w:type="spellEnd"/>
      <w:r w:rsidR="00373718">
        <w:t xml:space="preserve">), DCH-RP, </w:t>
      </w:r>
      <w:proofErr w:type="spellStart"/>
      <w:r w:rsidR="00373718">
        <w:t>Clarin</w:t>
      </w:r>
      <w:proofErr w:type="spellEnd"/>
      <w:r w:rsidR="00373718">
        <w:t xml:space="preserve">, EUDAT, </w:t>
      </w:r>
      <w:proofErr w:type="spellStart"/>
      <w:r w:rsidR="00373718">
        <w:t>Peachnote</w:t>
      </w:r>
      <w:proofErr w:type="spellEnd"/>
      <w:r w:rsidR="00373718">
        <w:t xml:space="preserve">, </w:t>
      </w:r>
      <w:r w:rsidRPr="00966C40">
        <w:t>we conclude</w:t>
      </w:r>
      <w:r w:rsidR="00BF6352">
        <w:t>d</w:t>
      </w:r>
      <w:r w:rsidRPr="00966C40">
        <w:t xml:space="preserve"> that the initial plan to </w:t>
      </w:r>
      <w:r w:rsidR="00BF6352">
        <w:t xml:space="preserve">also </w:t>
      </w:r>
      <w:r w:rsidRPr="00966C40">
        <w:t xml:space="preserve">support block </w:t>
      </w:r>
      <w:r w:rsidR="00BF6352">
        <w:t xml:space="preserve">storage through CDMI </w:t>
      </w:r>
      <w:r w:rsidRPr="00966C40">
        <w:t xml:space="preserve">does not provide much of additional value as this part is </w:t>
      </w:r>
      <w:r w:rsidR="00BF6352">
        <w:t>already provided by contemporary cloud management frameworks.</w:t>
      </w:r>
      <w:r w:rsidRPr="00966C40">
        <w:t xml:space="preserve"> As such, we have concentrated on the object store aspect. It should be noted that so far we have a problem related to getting real applications to use </w:t>
      </w:r>
      <w:r w:rsidR="00C53742">
        <w:t xml:space="preserve">the </w:t>
      </w:r>
      <w:r w:rsidRPr="00966C40">
        <w:t>CDMI solution. We plan to address this once a more stable and feature rich version is done.</w:t>
      </w:r>
    </w:p>
    <w:p w14:paraId="7ECB9832" w14:textId="66FC5EDE" w:rsidR="00DD1612" w:rsidRPr="00966C40" w:rsidRDefault="00E534D4" w:rsidP="00E534D4">
      <w:pPr>
        <w:pStyle w:val="ListParagraph"/>
        <w:widowControl w:val="0"/>
        <w:numPr>
          <w:ilvl w:val="0"/>
          <w:numId w:val="42"/>
        </w:numPr>
        <w:autoSpaceDE w:val="0"/>
        <w:adjustRightInd w:val="0"/>
        <w:spacing w:after="0"/>
        <w:rPr>
          <w:b/>
        </w:rPr>
      </w:pPr>
      <w:r w:rsidRPr="00966C40">
        <w:rPr>
          <w:b/>
        </w:rPr>
        <w:t xml:space="preserve">First prototype version. </w:t>
      </w:r>
      <w:r w:rsidRPr="00966C40">
        <w:t xml:space="preserve">A prototype (aka </w:t>
      </w:r>
      <w:proofErr w:type="spellStart"/>
      <w:r w:rsidRPr="00966C40">
        <w:t>Stoxy</w:t>
      </w:r>
      <w:proofErr w:type="spellEnd"/>
      <w:r w:rsidR="00C53742">
        <w:rPr>
          <w:rStyle w:val="FootnoteReference"/>
        </w:rPr>
        <w:footnoteReference w:id="9"/>
      </w:r>
      <w:r w:rsidRPr="00966C40">
        <w:t xml:space="preserve">) supporting </w:t>
      </w:r>
      <w:r w:rsidR="00C53742">
        <w:t xml:space="preserve">the </w:t>
      </w:r>
      <w:r w:rsidRPr="00966C40">
        <w:t xml:space="preserve">creation and management of object and containers was created, exposing CDMI and explorative </w:t>
      </w:r>
      <w:proofErr w:type="spellStart"/>
      <w:proofErr w:type="gramStart"/>
      <w:r w:rsidRPr="00966C40">
        <w:t>ssh</w:t>
      </w:r>
      <w:proofErr w:type="spellEnd"/>
      <w:proofErr w:type="gramEnd"/>
      <w:r w:rsidRPr="00966C40">
        <w:t xml:space="preserve"> interface. The prototype was presented at SNIA Storage Developer’s Conference, as well as co-located CDMI </w:t>
      </w:r>
      <w:proofErr w:type="spellStart"/>
      <w:r w:rsidRPr="00966C40">
        <w:t>plugfest</w:t>
      </w:r>
      <w:proofErr w:type="spellEnd"/>
      <w:r w:rsidRPr="00966C40">
        <w:t>. To accompany server, also python SDK was created to simplify client integration.</w:t>
      </w:r>
    </w:p>
    <w:p w14:paraId="7F3E0156" w14:textId="312347FE" w:rsidR="00E534D4" w:rsidRPr="00966C40" w:rsidRDefault="00E534D4" w:rsidP="00D64D46">
      <w:pPr>
        <w:pStyle w:val="ListParagraph"/>
        <w:widowControl w:val="0"/>
        <w:numPr>
          <w:ilvl w:val="0"/>
          <w:numId w:val="42"/>
        </w:numPr>
        <w:autoSpaceDE w:val="0"/>
        <w:adjustRightInd w:val="0"/>
        <w:spacing w:after="0"/>
      </w:pPr>
      <w:r w:rsidRPr="00D64D46">
        <w:rPr>
          <w:b/>
        </w:rPr>
        <w:t xml:space="preserve">EGI AAI prototype integration. </w:t>
      </w:r>
      <w:r w:rsidRPr="00966C40">
        <w:t xml:space="preserve">Based on discussion in </w:t>
      </w:r>
      <w:proofErr w:type="spellStart"/>
      <w:r w:rsidRPr="00966C40">
        <w:t>FedCloud</w:t>
      </w:r>
      <w:proofErr w:type="spellEnd"/>
      <w:r w:rsidRPr="00966C40">
        <w:t xml:space="preserve"> TF mailing list, it was decided to use </w:t>
      </w:r>
      <w:proofErr w:type="spellStart"/>
      <w:r w:rsidRPr="00966C40">
        <w:t>OpenStack</w:t>
      </w:r>
      <w:proofErr w:type="spellEnd"/>
      <w:r w:rsidRPr="00966C40">
        <w:t xml:space="preserve"> Keystone + VOMS extensions as a way for integrating with the EGI infrastructure. For that, a </w:t>
      </w:r>
      <w:proofErr w:type="spellStart"/>
      <w:r w:rsidRPr="00966C40">
        <w:t>cryptotoken</w:t>
      </w:r>
      <w:proofErr w:type="spellEnd"/>
      <w:r w:rsidRPr="00966C40">
        <w:t xml:space="preserve"> authentication support was added to </w:t>
      </w:r>
      <w:proofErr w:type="spellStart"/>
      <w:r w:rsidRPr="00966C40">
        <w:t>Stoxy</w:t>
      </w:r>
      <w:proofErr w:type="spellEnd"/>
      <w:r w:rsidRPr="00966C40">
        <w:t>.</w:t>
      </w:r>
    </w:p>
    <w:p w14:paraId="0A78FC10" w14:textId="77777777" w:rsidR="007D2C1B" w:rsidRPr="00966C40" w:rsidRDefault="007D2C1B" w:rsidP="007D2C1B">
      <w:pPr>
        <w:pStyle w:val="Heading3"/>
      </w:pPr>
      <w:bookmarkStart w:id="29" w:name="_Toc244933638"/>
      <w:r w:rsidRPr="00966C40">
        <w:lastRenderedPageBreak/>
        <w:t>Work plan for the next 6 months</w:t>
      </w:r>
      <w:bookmarkEnd w:id="29"/>
    </w:p>
    <w:p w14:paraId="112D9A9C"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1D91185C" w14:textId="77777777"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xml:space="preserve">. We need to attract actual use cases for a successful continuation of the activity. There are </w:t>
      </w:r>
      <w:proofErr w:type="spellStart"/>
      <w:r w:rsidRPr="00966C40">
        <w:t>ongoing</w:t>
      </w:r>
      <w:proofErr w:type="spellEnd"/>
      <w:r w:rsidRPr="00966C40">
        <w:t xml:space="preserve"> discussions with several prospective use cases. We plan to create demonstrators for easier client aggregation.</w:t>
      </w:r>
    </w:p>
    <w:p w14:paraId="6260320C" w14:textId="737F6057" w:rsidR="00E534D4" w:rsidRPr="00966C40" w:rsidRDefault="00E534D4" w:rsidP="00E534D4">
      <w:pPr>
        <w:pStyle w:val="ListParagraph"/>
        <w:widowControl w:val="0"/>
        <w:numPr>
          <w:ilvl w:val="0"/>
          <w:numId w:val="43"/>
        </w:numPr>
        <w:autoSpaceDE w:val="0"/>
        <w:adjustRightInd w:val="0"/>
        <w:spacing w:after="0"/>
      </w:pPr>
      <w:r w:rsidRPr="00966C40">
        <w:rPr>
          <w:b/>
        </w:rPr>
        <w:t>Web Client + SDKs</w:t>
      </w:r>
      <w:r w:rsidRPr="00966C40">
        <w:t xml:space="preserve">. For better demonstration of capabilities, we plan to create a web client interacting directly with </w:t>
      </w:r>
      <w:r w:rsidR="00C53742">
        <w:t xml:space="preserve">the </w:t>
      </w:r>
      <w:r w:rsidRPr="00966C40">
        <w:t>CDMI server. In addition, final versions of Python and Java SDKs with command line tools will be released for user convenience.</w:t>
      </w:r>
    </w:p>
    <w:p w14:paraId="073334F8" w14:textId="2780B70D" w:rsidR="00E534D4" w:rsidRDefault="00E534D4" w:rsidP="001145DA">
      <w:pPr>
        <w:pStyle w:val="ListParagraph"/>
        <w:numPr>
          <w:ilvl w:val="0"/>
          <w:numId w:val="43"/>
        </w:numPr>
      </w:pPr>
      <w:r w:rsidRPr="00BF6352">
        <w:rPr>
          <w:b/>
          <w:lang w:eastAsia="ja-JP"/>
        </w:rPr>
        <w:t xml:space="preserve">Final version of </w:t>
      </w:r>
      <w:proofErr w:type="spellStart"/>
      <w:r w:rsidRPr="00BF6352">
        <w:rPr>
          <w:b/>
          <w:lang w:eastAsia="ja-JP"/>
        </w:rPr>
        <w:t>Stoxy</w:t>
      </w:r>
      <w:proofErr w:type="spellEnd"/>
      <w:r w:rsidRPr="00BF6352">
        <w:rPr>
          <w:b/>
          <w:lang w:eastAsia="ja-JP"/>
        </w:rPr>
        <w:t xml:space="preserve">. </w:t>
      </w:r>
      <w:r w:rsidRPr="00966C40">
        <w:rPr>
          <w:lang w:eastAsia="ja-JP"/>
        </w:rPr>
        <w:t xml:space="preserve">A final version of the server and SDKs </w:t>
      </w:r>
      <w:r w:rsidR="00BF6352">
        <w:rPr>
          <w:lang w:eastAsia="ja-JP"/>
        </w:rPr>
        <w:t xml:space="preserve">will </w:t>
      </w:r>
      <w:r w:rsidRPr="00966C40">
        <w:rPr>
          <w:lang w:eastAsia="ja-JP"/>
        </w:rPr>
        <w:t xml:space="preserve">be released at the end of year </w:t>
      </w:r>
      <w:r w:rsidR="00BF6352">
        <w:rPr>
          <w:lang w:eastAsia="ja-JP"/>
        </w:rPr>
        <w:t xml:space="preserve">2013, </w:t>
      </w:r>
      <w:r w:rsidRPr="00966C40">
        <w:rPr>
          <w:lang w:eastAsia="ja-JP"/>
        </w:rPr>
        <w:t xml:space="preserve">with </w:t>
      </w:r>
      <w:r w:rsidR="00BF6352">
        <w:rPr>
          <w:lang w:eastAsia="ja-JP"/>
        </w:rPr>
        <w:t xml:space="preserve">the remaining </w:t>
      </w:r>
      <w:r w:rsidRPr="00966C40">
        <w:rPr>
          <w:lang w:eastAsia="ja-JP"/>
        </w:rPr>
        <w:t xml:space="preserve">3 months </w:t>
      </w:r>
      <w:r w:rsidR="00BF6352">
        <w:rPr>
          <w:lang w:eastAsia="ja-JP"/>
        </w:rPr>
        <w:t xml:space="preserve">available </w:t>
      </w:r>
      <w:r w:rsidRPr="00966C40">
        <w:rPr>
          <w:lang w:eastAsia="ja-JP"/>
        </w:rPr>
        <w:t>for testing, bug</w:t>
      </w:r>
      <w:r w:rsidR="00C53742">
        <w:rPr>
          <w:lang w:eastAsia="ja-JP"/>
        </w:rPr>
        <w:t xml:space="preserve"> </w:t>
      </w:r>
      <w:r w:rsidRPr="00966C40">
        <w:rPr>
          <w:lang w:eastAsia="ja-JP"/>
        </w:rPr>
        <w:t>fixes and validation.</w:t>
      </w:r>
    </w:p>
    <w:p w14:paraId="0A9526B3" w14:textId="75135BC0" w:rsidR="00EE1B8F" w:rsidRPr="00966C40" w:rsidRDefault="00EE1B8F" w:rsidP="001145DA">
      <w:pPr>
        <w:pStyle w:val="ListParagraph"/>
        <w:numPr>
          <w:ilvl w:val="0"/>
          <w:numId w:val="43"/>
        </w:numPr>
      </w:pPr>
      <w:r>
        <w:rPr>
          <w:b/>
          <w:lang w:eastAsia="ja-JP"/>
        </w:rPr>
        <w:t>Documentation.</w:t>
      </w:r>
      <w:r w:rsidRPr="00EE1B8F">
        <w:t xml:space="preserve"> Documentation</w:t>
      </w:r>
      <w:r>
        <w:t xml:space="preserve"> will be provided for all released artefacts and continuously updated online</w:t>
      </w:r>
      <w:r w:rsidRPr="00EE1B8F">
        <w:rPr>
          <w:vertAlign w:val="superscript"/>
        </w:rPr>
        <w:fldChar w:fldCharType="begin"/>
      </w:r>
      <w:r w:rsidRPr="00EE1B8F">
        <w:rPr>
          <w:vertAlign w:val="superscript"/>
        </w:rPr>
        <w:instrText xml:space="preserve"> NOTEREF _Ref244931946 \h </w:instrText>
      </w:r>
      <w:r w:rsidRPr="00EE1B8F">
        <w:rPr>
          <w:vertAlign w:val="superscript"/>
        </w:rPr>
      </w:r>
      <w:r w:rsidRPr="00EE1B8F">
        <w:rPr>
          <w:vertAlign w:val="superscript"/>
        </w:rPr>
        <w:fldChar w:fldCharType="separate"/>
      </w:r>
      <w:r w:rsidR="00DD1612">
        <w:rPr>
          <w:vertAlign w:val="superscript"/>
        </w:rPr>
        <w:t>8</w:t>
      </w:r>
      <w:r w:rsidRPr="00EE1B8F">
        <w:rPr>
          <w:vertAlign w:val="superscript"/>
        </w:rPr>
        <w:fldChar w:fldCharType="end"/>
      </w:r>
      <w:r>
        <w:t>.</w:t>
      </w:r>
    </w:p>
    <w:p w14:paraId="5E6AB9F8" w14:textId="28B9ACA6" w:rsidR="007D2C1B" w:rsidRPr="00966C40" w:rsidRDefault="00E534D4" w:rsidP="00D64D46">
      <w:pPr>
        <w:pStyle w:val="Heading2"/>
      </w:pPr>
      <w:bookmarkStart w:id="30" w:name="_Toc244933639"/>
      <w:r w:rsidRPr="00966C40">
        <w:t xml:space="preserve">TSA4.6: Dynamic </w:t>
      </w:r>
      <w:r w:rsidR="00C53742">
        <w:t>d</w:t>
      </w:r>
      <w:r w:rsidR="00C53742" w:rsidRPr="00966C40">
        <w:t xml:space="preserve">eployments </w:t>
      </w:r>
      <w:r w:rsidRPr="00966C40">
        <w:t xml:space="preserve">for OCCI </w:t>
      </w:r>
      <w:r w:rsidR="00C53742">
        <w:t>c</w:t>
      </w:r>
      <w:r w:rsidR="00C53742" w:rsidRPr="00966C40">
        <w:t xml:space="preserve">ompliant </w:t>
      </w:r>
      <w:r w:rsidR="00C53742">
        <w:t>c</w:t>
      </w:r>
      <w:r w:rsidR="00C53742" w:rsidRPr="00966C40">
        <w:t>louds</w:t>
      </w:r>
      <w:bookmarkEnd w:id="30"/>
    </w:p>
    <w:p w14:paraId="293C7501" w14:textId="38502B81" w:rsidR="00E534D4" w:rsidRPr="00966C40" w:rsidRDefault="00E534D4" w:rsidP="00E534D4">
      <w:r w:rsidRPr="00966C40">
        <w:t>This task</w:t>
      </w:r>
      <w:r w:rsidR="00C53742">
        <w:t>’s</w:t>
      </w:r>
      <w:r w:rsidRPr="00966C40">
        <w:t xml:space="preserve"> objective is to deliver to OCCI </w:t>
      </w:r>
      <w:r w:rsidR="00C53742">
        <w:t>c</w:t>
      </w:r>
      <w:r w:rsidR="00C53742" w:rsidRPr="00966C40">
        <w:t xml:space="preserve">ompliant </w:t>
      </w:r>
      <w:r w:rsidR="00C53742">
        <w:t>c</w:t>
      </w:r>
      <w:r w:rsidR="00C53742" w:rsidRPr="00966C40">
        <w:t xml:space="preserve">louds </w:t>
      </w:r>
      <w:r w:rsidRPr="00966C40">
        <w:t xml:space="preserve">the possibility for users to dynamically provision complex multi-VM applications, with elements of elastic behaviour as well as an automatic image factory. For this, we take advantage of the open source </w:t>
      </w:r>
      <w:proofErr w:type="spellStart"/>
      <w:r w:rsidRPr="00966C40">
        <w:t>SlipStream</w:t>
      </w:r>
      <w:proofErr w:type="spellEnd"/>
      <w:r w:rsidR="00C53742">
        <w:rPr>
          <w:rStyle w:val="FootnoteReference"/>
        </w:rPr>
        <w:footnoteReference w:id="10"/>
      </w:r>
      <w:r w:rsidRPr="00966C40">
        <w:t xml:space="preserve"> solution. </w:t>
      </w:r>
    </w:p>
    <w:p w14:paraId="2A9AFA15" w14:textId="77777777" w:rsidR="00E534D4" w:rsidRPr="00966C40" w:rsidRDefault="00E534D4" w:rsidP="00E534D4">
      <w:pPr>
        <w:widowControl w:val="0"/>
        <w:autoSpaceDE w:val="0"/>
        <w:adjustRightInd w:val="0"/>
        <w:spacing w:after="0"/>
        <w:rPr>
          <w:rFonts w:ascii="Times" w:hAnsi="Times"/>
          <w:sz w:val="20"/>
        </w:rPr>
      </w:pPr>
      <w:r w:rsidRPr="00966C40">
        <w:t>The project is split into the following subtasks:</w:t>
      </w:r>
    </w:p>
    <w:p w14:paraId="1678BB24" w14:textId="77777777" w:rsidR="00E534D4" w:rsidRPr="00966C40" w:rsidRDefault="00E534D4" w:rsidP="00E534D4">
      <w:pPr>
        <w:numPr>
          <w:ilvl w:val="0"/>
          <w:numId w:val="68"/>
        </w:numPr>
        <w:suppressAutoHyphens w:val="0"/>
        <w:spacing w:beforeLines="1" w:before="2" w:afterLines="1" w:after="2"/>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This will allow </w:t>
      </w:r>
      <w:proofErr w:type="spellStart"/>
      <w:r w:rsidRPr="00966C40">
        <w:rPr>
          <w:szCs w:val="22"/>
        </w:rPr>
        <w:t>SlipStream</w:t>
      </w:r>
      <w:proofErr w:type="spellEnd"/>
      <w:r w:rsidRPr="00966C40">
        <w:rPr>
          <w:szCs w:val="22"/>
        </w:rPr>
        <w:t xml:space="preserve"> users to provision cloud resources on the EGI federated cloud service, using OCCI as the API. </w:t>
      </w:r>
    </w:p>
    <w:p w14:paraId="76DAC64C" w14:textId="76A1BC04" w:rsidR="00E534D4" w:rsidRPr="00966C40" w:rsidRDefault="00E534D4" w:rsidP="00966C40">
      <w:pPr>
        <w:numPr>
          <w:ilvl w:val="0"/>
          <w:numId w:val="68"/>
        </w:numPr>
        <w:suppressAutoHyphens w:val="0"/>
        <w:spacing w:beforeLines="1" w:before="2" w:afterLines="1" w:after="2"/>
      </w:pPr>
      <w:r w:rsidRPr="00966C40">
        <w:rPr>
          <w:b/>
          <w:bCs/>
          <w:szCs w:val="22"/>
        </w:rPr>
        <w:t>Automatic and repeatable deployment</w:t>
      </w:r>
      <w:r w:rsidRPr="00966C40">
        <w:rPr>
          <w:szCs w:val="22"/>
        </w:rPr>
        <w:t xml:space="preserve">: this will prove that users can construct machine images and perform deployments automatically over the OCCI connector. </w:t>
      </w:r>
    </w:p>
    <w:p w14:paraId="3F6D35DC" w14:textId="511AA48B" w:rsidR="007D2C1B" w:rsidRPr="00966C40" w:rsidRDefault="00E534D4" w:rsidP="00966C40">
      <w:pPr>
        <w:numPr>
          <w:ilvl w:val="0"/>
          <w:numId w:val="68"/>
        </w:numPr>
        <w:suppressAutoHyphens w:val="0"/>
        <w:spacing w:beforeLines="1" w:before="2" w:afterLines="1" w:after="2"/>
      </w:pPr>
      <w:r w:rsidRPr="00966C40">
        <w:rPr>
          <w:b/>
          <w:bCs/>
          <w:szCs w:val="22"/>
        </w:rPr>
        <w:t>Auto-scale foundations capabilities</w:t>
      </w:r>
      <w:r w:rsidRPr="00966C40">
        <w:rPr>
          <w:szCs w:val="22"/>
        </w:rPr>
        <w:t>: This will allow users to provision dynamic workloads on OCCI-compliant clouds with elements of auto-scale (i.e. elastic behaviour), based on user defined KPIs and trigger logic.</w:t>
      </w:r>
    </w:p>
    <w:p w14:paraId="5BB81FCC" w14:textId="77777777" w:rsidR="007D2C1B" w:rsidRPr="00966C40" w:rsidRDefault="007D2C1B" w:rsidP="007D2C1B">
      <w:pPr>
        <w:pStyle w:val="Heading3"/>
      </w:pPr>
      <w:bookmarkStart w:id="31" w:name="_Toc244933640"/>
      <w:r w:rsidRPr="00966C40">
        <w:t>Results achieved during the first 6 months</w:t>
      </w:r>
      <w:bookmarkEnd w:id="31"/>
    </w:p>
    <w:p w14:paraId="64383EA7" w14:textId="4754E47A" w:rsidR="00E534D4" w:rsidRPr="00966C40" w:rsidRDefault="00E534D4" w:rsidP="00966C40">
      <w:r w:rsidRPr="00966C40">
        <w:t xml:space="preserve">We have thus far made significant progress on each task. </w:t>
      </w:r>
      <w:r w:rsidR="00EE1B8F">
        <w:t xml:space="preserve">Salvatore Pinto implemented an early version of the </w:t>
      </w:r>
      <w:r w:rsidRPr="00966C40">
        <w:t xml:space="preserve">OCCI </w:t>
      </w:r>
      <w:proofErr w:type="spellStart"/>
      <w:r w:rsidRPr="00966C40">
        <w:t>SlipStream</w:t>
      </w:r>
      <w:proofErr w:type="spellEnd"/>
      <w:r w:rsidRPr="00966C40">
        <w:t xml:space="preserve"> connector</w:t>
      </w:r>
      <w:r w:rsidR="00EE1B8F">
        <w:t xml:space="preserve">, and used it to </w:t>
      </w:r>
      <w:r w:rsidRPr="00966C40">
        <w:t xml:space="preserve">demonstrate </w:t>
      </w:r>
      <w:r w:rsidR="00EE1B8F">
        <w:t xml:space="preserve">at </w:t>
      </w:r>
      <w:r w:rsidR="00EE1B8F" w:rsidRPr="00966C40">
        <w:t>the EGI Technical Forum</w:t>
      </w:r>
      <w:r w:rsidR="00EE1B8F">
        <w:t xml:space="preserve"> the reproducibility of </w:t>
      </w:r>
      <w:r w:rsidR="00EE1B8F" w:rsidRPr="00966C40">
        <w:t xml:space="preserve">an automatic deployment of the ESA Helix Nebula pilot application </w:t>
      </w:r>
      <w:r w:rsidR="00EE1B8F">
        <w:t xml:space="preserve">on the EGI federated clouds infrastructure. </w:t>
      </w:r>
      <w:r w:rsidRPr="00966C40">
        <w:t xml:space="preserve">This also demonstrated accurately the ability to deploy, in a repeatable fashion, complex deployments in OCCI compliant clouds.  Work has also progressed in terms of design and implementation of the auto-scale foundations for </w:t>
      </w:r>
      <w:proofErr w:type="spellStart"/>
      <w:r w:rsidRPr="00966C40">
        <w:t>SlipStream</w:t>
      </w:r>
      <w:proofErr w:type="spellEnd"/>
      <w:r w:rsidRPr="00966C40">
        <w:t>.</w:t>
      </w:r>
    </w:p>
    <w:p w14:paraId="41A8BE02" w14:textId="77777777" w:rsidR="007D2C1B" w:rsidRPr="00966C40" w:rsidRDefault="007D2C1B" w:rsidP="007D2C1B">
      <w:pPr>
        <w:pStyle w:val="Heading3"/>
      </w:pPr>
      <w:bookmarkStart w:id="32" w:name="_Toc244933641"/>
      <w:r w:rsidRPr="00966C40">
        <w:t>Work plan for the next 6 months</w:t>
      </w:r>
      <w:bookmarkEnd w:id="32"/>
    </w:p>
    <w:p w14:paraId="16912B71" w14:textId="77777777" w:rsidR="00E534D4" w:rsidRPr="00966C40" w:rsidRDefault="00E534D4" w:rsidP="00E534D4">
      <w:r w:rsidRPr="00966C40">
        <w:t>The following list presents our planned activities for the next period:</w:t>
      </w:r>
    </w:p>
    <w:p w14:paraId="5A3C5C0D" w14:textId="29DE1DCA" w:rsidR="00E534D4" w:rsidRPr="00966C40" w:rsidRDefault="00E534D4" w:rsidP="00E534D4">
      <w:pPr>
        <w:numPr>
          <w:ilvl w:val="0"/>
          <w:numId w:val="68"/>
        </w:numPr>
        <w:suppressAutoHyphens w:val="0"/>
        <w:spacing w:beforeLines="1" w:before="2" w:afterLines="1" w:after="2"/>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Refactor the existing OCCI connector to the </w:t>
      </w:r>
      <w:proofErr w:type="spellStart"/>
      <w:r w:rsidRPr="00966C40">
        <w:rPr>
          <w:szCs w:val="22"/>
        </w:rPr>
        <w:t>SlipStream</w:t>
      </w:r>
      <w:proofErr w:type="spellEnd"/>
      <w:r w:rsidRPr="00966C40">
        <w:rPr>
          <w:szCs w:val="22"/>
        </w:rPr>
        <w:t xml:space="preserve"> v2 architecture. Complete the missing connector functionality. Commit to the open source </w:t>
      </w:r>
      <w:proofErr w:type="spellStart"/>
      <w:r w:rsidRPr="00966C40">
        <w:rPr>
          <w:szCs w:val="22"/>
        </w:rPr>
        <w:t>GitHub</w:t>
      </w:r>
      <w:proofErr w:type="spellEnd"/>
      <w:r w:rsidRPr="00966C40">
        <w:rPr>
          <w:szCs w:val="22"/>
        </w:rPr>
        <w:t xml:space="preserve"> repository.</w:t>
      </w:r>
    </w:p>
    <w:p w14:paraId="36015E3C" w14:textId="3C62DD48" w:rsidR="00EE1B8F" w:rsidRPr="00966C40" w:rsidRDefault="00E534D4" w:rsidP="00E534D4">
      <w:pPr>
        <w:numPr>
          <w:ilvl w:val="0"/>
          <w:numId w:val="68"/>
        </w:numPr>
        <w:suppressAutoHyphens w:val="0"/>
        <w:spacing w:beforeLines="1" w:before="2" w:afterLines="1" w:after="2"/>
      </w:pPr>
      <w:r w:rsidRPr="00966C40">
        <w:rPr>
          <w:b/>
          <w:bCs/>
          <w:szCs w:val="22"/>
        </w:rPr>
        <w:t>Automatic and repeatable deployment</w:t>
      </w:r>
      <w:r w:rsidRPr="00966C40">
        <w:rPr>
          <w:szCs w:val="22"/>
        </w:rPr>
        <w:t>: Maintain the existing ESA deployment</w:t>
      </w:r>
      <w:r w:rsidR="00EE1B8F">
        <w:rPr>
          <w:szCs w:val="22"/>
        </w:rPr>
        <w:t>, and extend to support and demonstrate at least the CERN use case deployment on the EGI Federated Cloud infrastructure.</w:t>
      </w:r>
    </w:p>
    <w:p w14:paraId="5B66ECA4" w14:textId="2F9C182A" w:rsidR="00E534D4" w:rsidRPr="00966C40" w:rsidRDefault="00E534D4" w:rsidP="00EE1B8F">
      <w:pPr>
        <w:numPr>
          <w:ilvl w:val="0"/>
          <w:numId w:val="68"/>
        </w:numPr>
        <w:suppressAutoHyphens w:val="0"/>
        <w:spacing w:beforeLines="1" w:before="2" w:afterLines="1" w:after="2"/>
      </w:pPr>
      <w:r w:rsidRPr="00EE1B8F">
        <w:rPr>
          <w:b/>
          <w:bCs/>
          <w:szCs w:val="22"/>
        </w:rPr>
        <w:t>Auto-scale foundations capabilities</w:t>
      </w:r>
      <w:r w:rsidRPr="00EE1B8F">
        <w:rPr>
          <w:szCs w:val="22"/>
        </w:rPr>
        <w:t>: Complete basic auto-scale functionality and demonstrate it on a representative multi-VM application.</w:t>
      </w:r>
    </w:p>
    <w:p w14:paraId="018E37F5" w14:textId="5FEA10F4" w:rsidR="007D2C1B" w:rsidRPr="00966C40" w:rsidRDefault="00E534D4" w:rsidP="007D2C1B">
      <w:pPr>
        <w:pStyle w:val="Heading2"/>
      </w:pPr>
      <w:bookmarkStart w:id="33" w:name="_Ref244933117"/>
      <w:bookmarkStart w:id="34" w:name="_Toc244933642"/>
      <w:r w:rsidRPr="00966C40">
        <w:lastRenderedPageBreak/>
        <w:t xml:space="preserve">TSA4.7: Automatic </w:t>
      </w:r>
      <w:r w:rsidR="00C53742">
        <w:t>d</w:t>
      </w:r>
      <w:r w:rsidRPr="00966C40">
        <w:t xml:space="preserve">eployment and </w:t>
      </w:r>
      <w:r w:rsidR="00C53742">
        <w:t>e</w:t>
      </w:r>
      <w:r w:rsidR="00C53742" w:rsidRPr="00966C40">
        <w:t xml:space="preserve">xecution </w:t>
      </w:r>
      <w:r w:rsidRPr="00966C40">
        <w:t xml:space="preserve">of </w:t>
      </w:r>
      <w:r w:rsidR="00C53742">
        <w:t>a</w:t>
      </w:r>
      <w:r w:rsidR="00C53742" w:rsidRPr="00966C40">
        <w:t xml:space="preserve">pplications </w:t>
      </w:r>
      <w:r w:rsidRPr="00966C40">
        <w:t xml:space="preserve">using </w:t>
      </w:r>
      <w:r w:rsidR="00C53742">
        <w:t>c</w:t>
      </w:r>
      <w:r w:rsidR="00C53742" w:rsidRPr="00966C40">
        <w:t xml:space="preserve">loud </w:t>
      </w:r>
      <w:r w:rsidR="00C53742">
        <w:t>S</w:t>
      </w:r>
      <w:r w:rsidR="00C53742" w:rsidRPr="00966C40">
        <w:t>ervices</w:t>
      </w:r>
      <w:bookmarkEnd w:id="33"/>
      <w:bookmarkEnd w:id="34"/>
    </w:p>
    <w:p w14:paraId="480574B1" w14:textId="1F5F7192" w:rsidR="007D2C1B" w:rsidRPr="00966C40" w:rsidRDefault="00E534D4" w:rsidP="00E534D4">
      <w:r w:rsidRPr="00966C40">
        <w:t>This task</w:t>
      </w:r>
      <w:r w:rsidR="00986324">
        <w:t>’s</w:t>
      </w:r>
      <w:r w:rsidRPr="00966C40">
        <w:t xml:space="preserve"> objective is to design and implement a contextualization capability</w:t>
      </w:r>
      <w:r w:rsidR="00986324">
        <w:t xml:space="preserve">, which </w:t>
      </w:r>
      <w:r w:rsidRPr="00966C40">
        <w:t>supports scientific communities in executing their computing workload through automating the deployment of scientific software on virtual machines</w:t>
      </w:r>
      <w:r w:rsidR="00986324">
        <w:t>,</w:t>
      </w:r>
      <w:r w:rsidRPr="00966C40">
        <w:t xml:space="preserve">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145A771B" w14:textId="77777777" w:rsidR="007D2C1B" w:rsidRPr="00966C40" w:rsidRDefault="007D2C1B" w:rsidP="007D2C1B">
      <w:pPr>
        <w:pStyle w:val="Heading3"/>
      </w:pPr>
      <w:bookmarkStart w:id="35" w:name="_Toc244933643"/>
      <w:r w:rsidRPr="00966C40">
        <w:t>Results achieved during the first 6 months</w:t>
      </w:r>
      <w:bookmarkEnd w:id="35"/>
    </w:p>
    <w:p w14:paraId="332C308A" w14:textId="2B94B646" w:rsidR="00E534D4" w:rsidRPr="00966C40" w:rsidRDefault="00E534D4" w:rsidP="00E534D4">
      <w:pPr>
        <w:widowControl w:val="0"/>
        <w:autoSpaceDE w:val="0"/>
        <w:autoSpaceDN w:val="0"/>
        <w:adjustRightInd w:val="0"/>
        <w:spacing w:after="0"/>
      </w:pPr>
      <w:r w:rsidRPr="00966C40">
        <w:t xml:space="preserve">The initial preparation of this task consisted in setting up a new </w:t>
      </w:r>
      <w:proofErr w:type="spellStart"/>
      <w:r w:rsidRPr="00966C40">
        <w:t>GitHub</w:t>
      </w:r>
      <w:proofErr w:type="spellEnd"/>
      <w:r w:rsidRPr="00966C40">
        <w:t xml:space="preserve"> </w:t>
      </w:r>
      <w:r w:rsidR="00986324">
        <w:t>p</w:t>
      </w:r>
      <w:r w:rsidRPr="00966C40">
        <w:t>roject</w:t>
      </w:r>
      <w:r w:rsidRPr="00966C40">
        <w:rPr>
          <w:rStyle w:val="FootnoteReference"/>
        </w:rPr>
        <w:footnoteReference w:id="11"/>
      </w:r>
      <w:r w:rsidRPr="00966C40">
        <w:t xml:space="preserve"> where the members can create repositories for all the project artefacts. The work plan of the task included the following milestones for the first 6 months:</w:t>
      </w:r>
    </w:p>
    <w:p w14:paraId="414EFCEB" w14:textId="77777777" w:rsidR="00E534D4" w:rsidRPr="00966C40" w:rsidRDefault="00E534D4" w:rsidP="00E534D4">
      <w:pPr>
        <w:pStyle w:val="ListParagraph"/>
        <w:widowControl w:val="0"/>
        <w:numPr>
          <w:ilvl w:val="0"/>
          <w:numId w:val="42"/>
        </w:numPr>
        <w:autoSpaceDE w:val="0"/>
        <w:adjustRightInd w:val="0"/>
        <w:spacing w:after="0"/>
      </w:pPr>
      <w:r w:rsidRPr="00966C40">
        <w:rPr>
          <w:b/>
        </w:rPr>
        <w:t xml:space="preserve">Analysis of user requirements and the EGI Federated Cloud </w:t>
      </w:r>
      <w:proofErr w:type="spellStart"/>
      <w:r w:rsidRPr="00966C40">
        <w:rPr>
          <w:b/>
        </w:rPr>
        <w:t>testbed</w:t>
      </w:r>
      <w:proofErr w:type="spellEnd"/>
      <w:r w:rsidRPr="00966C40">
        <w:t>. The team members performed an initial analysis of the support of the EGI Federated Cloud infrastructure</w:t>
      </w:r>
      <w:r w:rsidRPr="00966C40">
        <w:rPr>
          <w:rStyle w:val="FootnoteReference"/>
        </w:rPr>
        <w:footnoteReference w:id="12"/>
      </w:r>
      <w:r w:rsidRPr="00966C40">
        <w:t xml:space="preserve"> and proposed a new extension for the OCCI API to enable contextualization by allowing passing user-provided data to the virtual machines on instantiation</w:t>
      </w:r>
      <w:r w:rsidRPr="00966C40">
        <w:rPr>
          <w:rStyle w:val="FootnoteReference"/>
        </w:rPr>
        <w:footnoteReference w:id="13"/>
      </w:r>
      <w:r w:rsidRPr="00966C40">
        <w:t xml:space="preserve">. In close collaboration with the Particle Physics Phenomenology at CSIC an initial architecture of the service was defined and documented at the </w:t>
      </w:r>
      <w:proofErr w:type="spellStart"/>
      <w:r w:rsidRPr="00966C40">
        <w:t>GitHub</w:t>
      </w:r>
      <w:proofErr w:type="spellEnd"/>
      <w:r w:rsidRPr="00966C40">
        <w:t xml:space="preserve"> project</w:t>
      </w:r>
      <w:r w:rsidRPr="00966C40">
        <w:rPr>
          <w:rStyle w:val="FootnoteReference"/>
        </w:rPr>
        <w:footnoteReference w:id="14"/>
      </w:r>
      <w:r w:rsidRPr="00966C40">
        <w:t xml:space="preserve">.  </w:t>
      </w:r>
    </w:p>
    <w:p w14:paraId="5AC3500C" w14:textId="54B9FAAD" w:rsidR="00E534D4" w:rsidRPr="00966C40" w:rsidRDefault="00E534D4" w:rsidP="00966C40">
      <w:pPr>
        <w:pStyle w:val="ListParagraph"/>
        <w:widowControl w:val="0"/>
        <w:numPr>
          <w:ilvl w:val="0"/>
          <w:numId w:val="42"/>
        </w:numPr>
        <w:autoSpaceDE w:val="0"/>
        <w:adjustRightInd w:val="0"/>
        <w:spacing w:after="0"/>
      </w:pPr>
      <w:r w:rsidRPr="00966C40">
        <w:rPr>
          <w:b/>
        </w:rPr>
        <w:t xml:space="preserve">Initial </w:t>
      </w:r>
      <w:r w:rsidR="00986324">
        <w:rPr>
          <w:b/>
        </w:rPr>
        <w:t>i</w:t>
      </w:r>
      <w:r w:rsidRPr="00966C40">
        <w:rPr>
          <w:b/>
        </w:rPr>
        <w:t xml:space="preserve">mplementation of VM contextualization service. </w:t>
      </w:r>
      <w:r w:rsidRPr="00966C40">
        <w:t>As defined in the architecture, the VM contextualization service allows VRC managers to define applications and the recipes that deploy those applications on the virtual machines; and allows users to query those applications and get the relevant contextualization data for deploying those applications. A first functional prototype of the service is available</w:t>
      </w:r>
      <w:r w:rsidRPr="00966C40">
        <w:rPr>
          <w:rStyle w:val="FootnoteReference"/>
        </w:rPr>
        <w:footnoteReference w:id="15"/>
      </w:r>
      <w:r w:rsidRPr="00966C40">
        <w:t xml:space="preserve"> for testing. This initial version includes support for defining the applications, the recipes and for getting cloud-</w:t>
      </w:r>
      <w:proofErr w:type="spellStart"/>
      <w:r w:rsidRPr="00966C40">
        <w:t>init</w:t>
      </w:r>
      <w:bookmarkStart w:id="36" w:name="_Ref244341371"/>
      <w:proofErr w:type="spellEnd"/>
      <w:r w:rsidRPr="00966C40">
        <w:rPr>
          <w:rStyle w:val="FootnoteReference"/>
        </w:rPr>
        <w:footnoteReference w:id="16"/>
      </w:r>
      <w:bookmarkEnd w:id="36"/>
      <w:r w:rsidRPr="00966C40">
        <w:t xml:space="preserve"> compatible contextualization data for the users. The service uses VOMS proxies for authorization as the rest of EGI Federated Cloud Infrastructure. </w:t>
      </w:r>
    </w:p>
    <w:p w14:paraId="6EFC7A8F" w14:textId="11E2B933" w:rsidR="00E534D4" w:rsidRPr="00966C40" w:rsidRDefault="00E534D4" w:rsidP="00966C40">
      <w:pPr>
        <w:pStyle w:val="ListParagraph"/>
        <w:widowControl w:val="0"/>
        <w:numPr>
          <w:ilvl w:val="0"/>
          <w:numId w:val="42"/>
        </w:numPr>
        <w:autoSpaceDE w:val="0"/>
        <w:adjustRightInd w:val="0"/>
        <w:spacing w:after="0"/>
      </w:pPr>
      <w:r w:rsidRPr="00966C40">
        <w:rPr>
          <w:b/>
        </w:rPr>
        <w:t>REST API to the service</w:t>
      </w:r>
      <w:r w:rsidRPr="00966C40">
        <w:t>. A REST interface for the service was defined</w:t>
      </w:r>
      <w:r w:rsidRPr="00966C40">
        <w:rPr>
          <w:rStyle w:val="FootnoteReference"/>
        </w:rPr>
        <w:footnoteReference w:id="17"/>
      </w:r>
      <w:r w:rsidRPr="00966C40">
        <w:t xml:space="preserve"> and implemented for the prototype service. As a proof of concept, the Particle Physics Phenomenology contextualization extension used at CSIC for the </w:t>
      </w:r>
      <w:proofErr w:type="spellStart"/>
      <w:r w:rsidRPr="00966C40">
        <w:t>OpenStack</w:t>
      </w:r>
      <w:proofErr w:type="spellEnd"/>
      <w:r w:rsidRPr="00966C40">
        <w:t xml:space="preserve"> </w:t>
      </w:r>
      <w:proofErr w:type="spellStart"/>
      <w:r w:rsidRPr="00966C40">
        <w:t>DashBoard</w:t>
      </w:r>
      <w:proofErr w:type="spellEnd"/>
      <w:r w:rsidRPr="00966C40">
        <w:t xml:space="preserve"> has been refactored</w:t>
      </w:r>
      <w:r w:rsidRPr="00966C40">
        <w:rPr>
          <w:rStyle w:val="FootnoteReference"/>
        </w:rPr>
        <w:footnoteReference w:id="18"/>
      </w:r>
      <w:r w:rsidRPr="00966C40">
        <w:t xml:space="preserve"> to use this API instead of a static list of applications.</w:t>
      </w:r>
    </w:p>
    <w:p w14:paraId="6D980CB7" w14:textId="77777777" w:rsidR="007D2C1B" w:rsidRPr="00966C40" w:rsidRDefault="007D2C1B" w:rsidP="007D2C1B">
      <w:pPr>
        <w:pStyle w:val="Heading3"/>
      </w:pPr>
      <w:bookmarkStart w:id="37" w:name="_Toc244933644"/>
      <w:r w:rsidRPr="00966C40">
        <w:t>Work plan for the next 6 months</w:t>
      </w:r>
      <w:bookmarkEnd w:id="37"/>
    </w:p>
    <w:p w14:paraId="63DA7FEA"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506A133E" w14:textId="7DD2AD97" w:rsidR="00E534D4" w:rsidRPr="00966C40" w:rsidRDefault="00E534D4" w:rsidP="00E534D4">
      <w:pPr>
        <w:pStyle w:val="ListParagraph"/>
        <w:widowControl w:val="0"/>
        <w:numPr>
          <w:ilvl w:val="0"/>
          <w:numId w:val="43"/>
        </w:numPr>
        <w:autoSpaceDE w:val="0"/>
        <w:adjustRightInd w:val="0"/>
        <w:spacing w:after="0"/>
      </w:pPr>
      <w:r w:rsidRPr="00966C40">
        <w:rPr>
          <w:b/>
        </w:rPr>
        <w:t xml:space="preserve">Community </w:t>
      </w:r>
      <w:r w:rsidR="00986324">
        <w:rPr>
          <w:b/>
        </w:rPr>
        <w:t>e</w:t>
      </w:r>
      <w:r w:rsidR="00986324" w:rsidRPr="00966C40">
        <w:rPr>
          <w:b/>
        </w:rPr>
        <w:t>ngagement</w:t>
      </w:r>
      <w:r w:rsidRPr="00966C40">
        <w:t xml:space="preserve">. With the initial prototype and API available, new user communities will be approached to use the service and gather new requirements. The team members are now in contact with users of the computational chemistry and with a community using </w:t>
      </w:r>
      <w:proofErr w:type="spellStart"/>
      <w:r w:rsidRPr="00966C40">
        <w:t>Observium</w:t>
      </w:r>
      <w:proofErr w:type="spellEnd"/>
      <w:r w:rsidRPr="00966C40">
        <w:rPr>
          <w:rStyle w:val="FootnoteReference"/>
        </w:rPr>
        <w:footnoteReference w:id="19"/>
      </w:r>
      <w:r w:rsidRPr="00966C40">
        <w:t xml:space="preserve"> for research on monitoring tools.</w:t>
      </w:r>
    </w:p>
    <w:p w14:paraId="10710632" w14:textId="165A6588" w:rsidR="00E534D4" w:rsidRPr="00966C40" w:rsidRDefault="00E534D4" w:rsidP="00E534D4">
      <w:pPr>
        <w:pStyle w:val="ListParagraph"/>
        <w:widowControl w:val="0"/>
        <w:numPr>
          <w:ilvl w:val="0"/>
          <w:numId w:val="43"/>
        </w:numPr>
        <w:autoSpaceDE w:val="0"/>
        <w:adjustRightInd w:val="0"/>
        <w:spacing w:after="0"/>
      </w:pPr>
      <w:r w:rsidRPr="00966C40">
        <w:rPr>
          <w:b/>
        </w:rPr>
        <w:t xml:space="preserve">Web </w:t>
      </w:r>
      <w:r w:rsidR="00986324">
        <w:rPr>
          <w:b/>
        </w:rPr>
        <w:t>i</w:t>
      </w:r>
      <w:r w:rsidRPr="00966C40">
        <w:rPr>
          <w:b/>
        </w:rPr>
        <w:t>nterface</w:t>
      </w:r>
      <w:r w:rsidRPr="00966C40">
        <w:t xml:space="preserve">. The API also allows the development of a web interface to the service that </w:t>
      </w:r>
      <w:r w:rsidRPr="00966C40">
        <w:lastRenderedPageBreak/>
        <w:t xml:space="preserve">will lower the entry-barrier for new users. </w:t>
      </w:r>
    </w:p>
    <w:p w14:paraId="32329BEB" w14:textId="2A42E83A"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 xml:space="preserve">Integration of </w:t>
      </w:r>
      <w:r w:rsidR="00986324">
        <w:rPr>
          <w:b/>
          <w:lang w:eastAsia="ja-JP"/>
        </w:rPr>
        <w:t>a</w:t>
      </w:r>
      <w:r w:rsidR="00986324" w:rsidRPr="00966C40">
        <w:rPr>
          <w:b/>
          <w:lang w:eastAsia="ja-JP"/>
        </w:rPr>
        <w:t xml:space="preserve">utomatic </w:t>
      </w:r>
      <w:r w:rsidR="00986324">
        <w:rPr>
          <w:b/>
          <w:lang w:eastAsia="ja-JP"/>
        </w:rPr>
        <w:t>c</w:t>
      </w:r>
      <w:r w:rsidR="00986324" w:rsidRPr="00966C40">
        <w:rPr>
          <w:b/>
          <w:lang w:eastAsia="ja-JP"/>
        </w:rPr>
        <w:t xml:space="preserve">onfiguration </w:t>
      </w:r>
      <w:r w:rsidR="00986324">
        <w:rPr>
          <w:b/>
          <w:lang w:eastAsia="ja-JP"/>
        </w:rPr>
        <w:t>t</w:t>
      </w:r>
      <w:r w:rsidR="00986324" w:rsidRPr="00966C40">
        <w:rPr>
          <w:b/>
          <w:lang w:eastAsia="ja-JP"/>
        </w:rPr>
        <w:t>ools</w:t>
      </w:r>
      <w:r w:rsidRPr="00966C40">
        <w:rPr>
          <w:b/>
          <w:lang w:eastAsia="ja-JP"/>
        </w:rPr>
        <w:t xml:space="preserve">. </w:t>
      </w:r>
      <w:r w:rsidRPr="00966C40">
        <w:rPr>
          <w:lang w:eastAsia="ja-JP"/>
        </w:rPr>
        <w:t>The recipes will be extended to support automatic configuration tools. Initial tests with Puppet have been already performed.</w:t>
      </w:r>
    </w:p>
    <w:p w14:paraId="3188B026" w14:textId="5A94515F"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Final version of service.</w:t>
      </w:r>
      <w:r w:rsidRPr="00966C40">
        <w:rPr>
          <w:b/>
          <w:szCs w:val="22"/>
          <w:lang w:eastAsia="ja-JP"/>
        </w:rPr>
        <w:t xml:space="preserve"> </w:t>
      </w:r>
      <w:r w:rsidRPr="00966C40">
        <w:rPr>
          <w:szCs w:val="22"/>
          <w:lang w:eastAsia="ja-JP"/>
        </w:rPr>
        <w:t>With the input provided with the new communities, a final version that fixes any issues will be made available to the broader EGI community.</w:t>
      </w:r>
    </w:p>
    <w:p w14:paraId="7D2CB460" w14:textId="28C5E18A" w:rsidR="007D2C1B" w:rsidRPr="00966C40" w:rsidRDefault="00E534D4" w:rsidP="007D2C1B">
      <w:pPr>
        <w:pStyle w:val="Heading2"/>
      </w:pPr>
      <w:bookmarkStart w:id="38" w:name="_Toc244933645"/>
      <w:r w:rsidRPr="00966C40">
        <w:t xml:space="preserve">TSA4.8: Transforming </w:t>
      </w:r>
      <w:r w:rsidR="00986324">
        <w:t>s</w:t>
      </w:r>
      <w:r w:rsidR="00986324" w:rsidRPr="00966C40">
        <w:t xml:space="preserve">cientific </w:t>
      </w:r>
      <w:r w:rsidR="00986324">
        <w:t>r</w:t>
      </w:r>
      <w:r w:rsidR="00986324" w:rsidRPr="00966C40">
        <w:t xml:space="preserve">esearch </w:t>
      </w:r>
      <w:r w:rsidR="00986324">
        <w:t>p</w:t>
      </w:r>
      <w:r w:rsidR="00986324" w:rsidRPr="00966C40">
        <w:t xml:space="preserve">latforms </w:t>
      </w:r>
      <w:r w:rsidRPr="00966C40">
        <w:t xml:space="preserve">to </w:t>
      </w:r>
      <w:r w:rsidR="00986324">
        <w:t>e</w:t>
      </w:r>
      <w:r w:rsidR="00986324" w:rsidRPr="00966C40">
        <w:t xml:space="preserve">xploit </w:t>
      </w:r>
      <w:r w:rsidR="00986324">
        <w:t>c</w:t>
      </w:r>
      <w:r w:rsidR="00986324" w:rsidRPr="00966C40">
        <w:t xml:space="preserve">loud </w:t>
      </w:r>
      <w:r w:rsidR="00986324">
        <w:t>capabilities</w:t>
      </w:r>
      <w:bookmarkEnd w:id="38"/>
    </w:p>
    <w:p w14:paraId="3710B64B" w14:textId="4A6A20C8" w:rsidR="007D2C1B" w:rsidRPr="00966C40" w:rsidRDefault="00E534D4" w:rsidP="007D2C1B">
      <w:r w:rsidRPr="00966C40">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172E38FC" w14:textId="77777777" w:rsidR="007D2C1B" w:rsidRPr="00966C40" w:rsidRDefault="007D2C1B" w:rsidP="007D2C1B">
      <w:pPr>
        <w:pStyle w:val="Heading3"/>
      </w:pPr>
      <w:bookmarkStart w:id="39" w:name="_Toc244933646"/>
      <w:r w:rsidRPr="00966C40">
        <w:t>Results achieved during the first 6 months</w:t>
      </w:r>
      <w:bookmarkEnd w:id="39"/>
    </w:p>
    <w:p w14:paraId="534DB341" w14:textId="77777777" w:rsidR="00E534D4" w:rsidRPr="00966C40" w:rsidRDefault="00E534D4" w:rsidP="00966C40">
      <w:pPr>
        <w:pStyle w:val="Heading4"/>
      </w:pPr>
      <w:r w:rsidRPr="00966C40">
        <w:t>Evaluation phase</w:t>
      </w:r>
    </w:p>
    <w:p w14:paraId="66E2A39F" w14:textId="77777777" w:rsidR="00E534D4" w:rsidRPr="00966C40" w:rsidRDefault="00E534D4" w:rsidP="00E534D4">
      <w:r w:rsidRPr="00966C40">
        <w:t>We started by doing a more thorough evaluation of the existing images to determine the following:</w:t>
      </w:r>
    </w:p>
    <w:p w14:paraId="1FABF0E4" w14:textId="77777777" w:rsidR="00E534D4" w:rsidRPr="00966C40" w:rsidRDefault="00E534D4" w:rsidP="00E534D4">
      <w:pPr>
        <w:pStyle w:val="ListParagraph"/>
        <w:numPr>
          <w:ilvl w:val="0"/>
          <w:numId w:val="55"/>
        </w:numPr>
      </w:pPr>
      <w:r w:rsidRPr="00966C40">
        <w:t>What software packages are installed inside the image?</w:t>
      </w:r>
    </w:p>
    <w:p w14:paraId="22452469" w14:textId="77777777" w:rsidR="00E534D4" w:rsidRPr="00966C40" w:rsidRDefault="00E534D4" w:rsidP="00E534D4">
      <w:pPr>
        <w:pStyle w:val="ListParagraph"/>
        <w:numPr>
          <w:ilvl w:val="0"/>
          <w:numId w:val="55"/>
        </w:numPr>
      </w:pPr>
      <w:r w:rsidRPr="00966C40">
        <w:t>Is any application specific data shipped with the image and how much?</w:t>
      </w:r>
    </w:p>
    <w:p w14:paraId="519291DB" w14:textId="77777777" w:rsidR="00E534D4" w:rsidRPr="00966C40" w:rsidRDefault="00E534D4" w:rsidP="00E534D4">
      <w:pPr>
        <w:pStyle w:val="ListParagraph"/>
        <w:numPr>
          <w:ilvl w:val="0"/>
          <w:numId w:val="55"/>
        </w:numPr>
      </w:pPr>
      <w:r w:rsidRPr="00966C40">
        <w:t>Are there any remnants of data that do not need to be shipped with the image, e.g. swap space?</w:t>
      </w:r>
    </w:p>
    <w:p w14:paraId="7EF263DC" w14:textId="77777777" w:rsidR="00E534D4" w:rsidRPr="00966C40" w:rsidRDefault="00E534D4" w:rsidP="00E534D4">
      <w:r w:rsidRPr="00966C40">
        <w:t>In parallel with the evaluation of the images, we sent a questionnaire to the user communities, asking about the requirements of their application. The topics that we were particularly interested in were: image preparation, workload management, AAI and contextualization, and data handling.</w:t>
      </w:r>
    </w:p>
    <w:p w14:paraId="33EDDEF1" w14:textId="265E38DD" w:rsidR="00E534D4" w:rsidRPr="00966C40" w:rsidRDefault="00E534D4" w:rsidP="00E534D4">
      <w:r w:rsidRPr="00966C40">
        <w:t xml:space="preserve">After evaluation of the images and feedback from user communities, we decided on which applications we would focus during the following months. The initial two communities were </w:t>
      </w:r>
      <w:proofErr w:type="spellStart"/>
      <w:r w:rsidRPr="00966C40">
        <w:t>BioVel</w:t>
      </w:r>
      <w:proofErr w:type="spellEnd"/>
      <w:r w:rsidRPr="00966C40">
        <w:t xml:space="preserve"> and </w:t>
      </w:r>
      <w:proofErr w:type="spellStart"/>
      <w:r w:rsidRPr="00966C40">
        <w:t>WeNMR</w:t>
      </w:r>
      <w:proofErr w:type="spellEnd"/>
      <w:r w:rsidRPr="00966C40">
        <w:t>. Details about the decisions and proposed actions can be found in our evaluation document [</w:t>
      </w:r>
      <w:r w:rsidRPr="00966C40">
        <w:fldChar w:fldCharType="begin"/>
      </w:r>
      <w:r w:rsidRPr="00966C40">
        <w:instrText xml:space="preserve"> REF CloudCaps \h </w:instrText>
      </w:r>
      <w:r w:rsidRPr="00966C40">
        <w:fldChar w:fldCharType="separate"/>
      </w:r>
      <w:r w:rsidR="00DD1612" w:rsidRPr="00966C40">
        <w:rPr>
          <w:rFonts w:ascii="Calibri" w:hAnsi="Calibri" w:cs="Calibri"/>
        </w:rPr>
        <w:t xml:space="preserve">R </w:t>
      </w:r>
      <w:r w:rsidR="00DD1612">
        <w:rPr>
          <w:rFonts w:ascii="Calibri" w:hAnsi="Calibri" w:cs="Calibri"/>
          <w:noProof/>
        </w:rPr>
        <w:t>4</w:t>
      </w:r>
      <w:r w:rsidRPr="00966C40">
        <w:fldChar w:fldCharType="end"/>
      </w:r>
      <w:r w:rsidRPr="00966C40">
        <w:t>] in the EGI document database.</w:t>
      </w:r>
    </w:p>
    <w:p w14:paraId="478E8C4E" w14:textId="77777777" w:rsidR="00E534D4" w:rsidRPr="00966C40" w:rsidRDefault="00E534D4" w:rsidP="00966C40">
      <w:pPr>
        <w:pStyle w:val="Heading4"/>
      </w:pPr>
      <w:r w:rsidRPr="00966C40">
        <w:t>Implementation</w:t>
      </w:r>
    </w:p>
    <w:p w14:paraId="42A9747D" w14:textId="13BD8C57" w:rsidR="00E534D4" w:rsidRPr="00966C40" w:rsidRDefault="00E534D4" w:rsidP="00E534D4">
      <w:r w:rsidRPr="00966C40">
        <w:t xml:space="preserve">The key finding during the evaluation phase was that several applications shipped large amounts of data along with the virtual machine images. The order of magnitude observed was several GB. However, communities told us that they only shipped a small portion of their full data sets along with the image for testing. These data sets will be served </w:t>
      </w:r>
      <w:r w:rsidR="00254A4C">
        <w:t>through C</w:t>
      </w:r>
      <w:r w:rsidRPr="00966C40">
        <w:t xml:space="preserve">loud object storage or virtual block </w:t>
      </w:r>
      <w:r w:rsidR="00254A4C">
        <w:t xml:space="preserve">storage </w:t>
      </w:r>
      <w:r w:rsidRPr="00966C40">
        <w:t>in the future</w:t>
      </w:r>
      <w:r w:rsidR="00254A4C">
        <w:t xml:space="preserve"> (the exact method has not been determined yet)</w:t>
      </w:r>
      <w:r w:rsidRPr="00966C40">
        <w:t>. However, application providers will take a while to adapt to this proposal.</w:t>
      </w:r>
    </w:p>
    <w:p w14:paraId="79E6A551" w14:textId="427F88F9" w:rsidR="00E534D4" w:rsidRPr="00966C40" w:rsidRDefault="00E534D4" w:rsidP="00E534D4">
      <w:r w:rsidRPr="00966C40">
        <w:t>Another deficiency found during the evaluation phase lead us to believe that it is difficult for user communities to craft minimal base images. This is even more difficult when considering the fact that these images are supposed to be run in multiple, heterogeneous resource providers running various virtualization platforms. We have thus started to create basic images that run in several resource providers running different virtualization platforms (KVM/</w:t>
      </w:r>
      <w:proofErr w:type="spellStart"/>
      <w:r w:rsidRPr="00966C40">
        <w:t>Xen</w:t>
      </w:r>
      <w:proofErr w:type="spellEnd"/>
      <w:r w:rsidRPr="00966C40">
        <w:t>). The creation of such images has been documented. It is planned to publish these basic images in the future, such that user communities have a starting point to base their application specific images on. One of the key aspects of these basic images is contextualization. We proposed to use cloud-init</w:t>
      </w:r>
      <w:r w:rsidR="00986324" w:rsidRPr="00D64D46">
        <w:rPr>
          <w:vertAlign w:val="superscript"/>
        </w:rPr>
        <w:fldChar w:fldCharType="begin"/>
      </w:r>
      <w:r w:rsidR="00986324" w:rsidRPr="00D64D46">
        <w:rPr>
          <w:vertAlign w:val="superscript"/>
        </w:rPr>
        <w:instrText xml:space="preserve"> NOTEREF _Ref244341371 \h </w:instrText>
      </w:r>
      <w:r w:rsidR="00986324" w:rsidRPr="00D64D46">
        <w:rPr>
          <w:vertAlign w:val="superscript"/>
        </w:rPr>
      </w:r>
      <w:r w:rsidR="00986324" w:rsidRPr="00D64D46">
        <w:rPr>
          <w:vertAlign w:val="superscript"/>
        </w:rPr>
        <w:fldChar w:fldCharType="separate"/>
      </w:r>
      <w:r w:rsidR="00DD1612" w:rsidRPr="00D64D46">
        <w:rPr>
          <w:vertAlign w:val="superscript"/>
        </w:rPr>
        <w:t>16</w:t>
      </w:r>
      <w:r w:rsidR="00986324" w:rsidRPr="00D64D46">
        <w:rPr>
          <w:vertAlign w:val="superscript"/>
        </w:rPr>
        <w:fldChar w:fldCharType="end"/>
      </w:r>
      <w:r w:rsidRPr="00D64D46">
        <w:rPr>
          <w:vertAlign w:val="superscript"/>
        </w:rPr>
        <w:t>,</w:t>
      </w:r>
      <w:r w:rsidRPr="00966C40">
        <w:t xml:space="preserve"> a widely used framework for initializing </w:t>
      </w:r>
      <w:r w:rsidRPr="00966C40">
        <w:lastRenderedPageBreak/>
        <w:t>VMs in the cloud. It is capable of abstracting away the actual source of contextualization information, which is different in each cloud management framework, behind the concept of a data source.</w:t>
      </w:r>
    </w:p>
    <w:p w14:paraId="39141A9C" w14:textId="73D53730" w:rsidR="00E534D4" w:rsidRPr="00966C40" w:rsidRDefault="00986324" w:rsidP="00966C40">
      <w:r>
        <w:t>Other u</w:t>
      </w:r>
      <w:r w:rsidRPr="00966C40">
        <w:t xml:space="preserve">ser </w:t>
      </w:r>
      <w:r w:rsidR="00E534D4" w:rsidRPr="00966C40">
        <w:t>communities have recently re-joined our discussions and we will support them in trying to run instances on EGI federated cloud resources, optimizing their applications according to our findings.</w:t>
      </w:r>
    </w:p>
    <w:p w14:paraId="634CD7F0" w14:textId="77777777" w:rsidR="007D2C1B" w:rsidRPr="00966C40" w:rsidRDefault="007D2C1B" w:rsidP="007D2C1B">
      <w:pPr>
        <w:pStyle w:val="Heading3"/>
      </w:pPr>
      <w:bookmarkStart w:id="40" w:name="_Toc244933647"/>
      <w:r w:rsidRPr="00966C40">
        <w:t>Work plan for the next 6 months</w:t>
      </w:r>
      <w:bookmarkEnd w:id="40"/>
    </w:p>
    <w:p w14:paraId="73AA5339" w14:textId="73DB2C49" w:rsidR="00EE1B8F" w:rsidRDefault="00E534D4" w:rsidP="00E534D4">
      <w:r w:rsidRPr="00966C40">
        <w:t xml:space="preserve">During the next six months, we will provide basic </w:t>
      </w:r>
      <w:r w:rsidR="00EE1B8F">
        <w:t xml:space="preserve">VM </w:t>
      </w:r>
      <w:r w:rsidRPr="00966C40">
        <w:t xml:space="preserve">images </w:t>
      </w:r>
      <w:r w:rsidR="00EE1B8F">
        <w:t>that complement Linux distributions popular within EGI’s user communities with a number of toolkits and applications pre-configured for use on the EGI Federated Clouds infrastructure</w:t>
      </w:r>
      <w:r w:rsidR="004829A6">
        <w:t>. This process will be extensively documented to help others creating value-added VM images based on other Linux distributions. An already identified add-on will be the cloud-</w:t>
      </w:r>
      <w:proofErr w:type="spellStart"/>
      <w:r w:rsidR="004829A6">
        <w:t>init</w:t>
      </w:r>
      <w:proofErr w:type="spellEnd"/>
      <w:r w:rsidR="004829A6">
        <w:t xml:space="preserve"> toolkit that is also used in Task 4.7 (see section </w:t>
      </w:r>
      <w:r w:rsidR="004829A6">
        <w:fldChar w:fldCharType="begin"/>
      </w:r>
      <w:r w:rsidR="004829A6">
        <w:instrText xml:space="preserve"> REF _Ref244933117 \w \h </w:instrText>
      </w:r>
      <w:r w:rsidR="004829A6">
        <w:fldChar w:fldCharType="separate"/>
      </w:r>
      <w:r w:rsidR="00DD1612">
        <w:t>2.6</w:t>
      </w:r>
      <w:r w:rsidR="004829A6">
        <w:fldChar w:fldCharType="end"/>
      </w:r>
      <w:r w:rsidR="004829A6">
        <w:t>) for VM contextualisation and automated application deployment. The purpose of this activity is to reduce the effort necessary to create VM images fit for purpose in specific scientific domains that can be developed into an EGI-wide service for its user communities.</w:t>
      </w:r>
    </w:p>
    <w:p w14:paraId="4EA1C31E" w14:textId="63EBA8EC" w:rsidR="00E534D4" w:rsidRPr="00966C40" w:rsidRDefault="00E534D4" w:rsidP="00E534D4">
      <w:r w:rsidRPr="00966C40">
        <w:t>Regarding data management, we will further advocate the use of cloud storage external to the images, avoiding large payloads of application data.</w:t>
      </w:r>
    </w:p>
    <w:p w14:paraId="22CAB2BC" w14:textId="2EC73FC6" w:rsidR="00E534D4" w:rsidRPr="00966C40" w:rsidRDefault="00E534D4" w:rsidP="00966C40">
      <w:r w:rsidRPr="00966C40">
        <w:t>The entire activity will culminate in a document about patterns and best practices that we have implemented in cooperation with user communities and that can be generally applied to other applications, too.</w:t>
      </w:r>
    </w:p>
    <w:p w14:paraId="1604FB77" w14:textId="55B32F56" w:rsidR="007D2C1B" w:rsidRPr="00966C40" w:rsidRDefault="00E534D4" w:rsidP="007D2C1B">
      <w:pPr>
        <w:pStyle w:val="Heading2"/>
      </w:pPr>
      <w:bookmarkStart w:id="41" w:name="_Toc244933648"/>
      <w:r w:rsidRPr="00966C40">
        <w:t>TSA4.9: VO</w:t>
      </w:r>
      <w:r w:rsidR="00986324">
        <w:t xml:space="preserve"> A</w:t>
      </w:r>
      <w:r w:rsidRPr="00966C40">
        <w:t xml:space="preserve">dministration and operations </w:t>
      </w:r>
      <w:proofErr w:type="spellStart"/>
      <w:r w:rsidRPr="00966C40">
        <w:t>PORtal</w:t>
      </w:r>
      <w:proofErr w:type="spellEnd"/>
      <w:r w:rsidRPr="00966C40">
        <w:t xml:space="preserve"> (VAPOR)</w:t>
      </w:r>
      <w:bookmarkEnd w:id="41"/>
    </w:p>
    <w:p w14:paraId="7F45F7C7" w14:textId="562BDCAB" w:rsidR="00E534D4" w:rsidRPr="00966C40" w:rsidRDefault="00E534D4" w:rsidP="00E534D4">
      <w:pPr>
        <w:spacing w:after="80"/>
      </w:pPr>
      <w:r w:rsidRPr="00966C40">
        <w:t xml:space="preserve">VAPOR intends to help small </w:t>
      </w:r>
      <w:r w:rsidR="00986324">
        <w:t xml:space="preserve">and </w:t>
      </w:r>
      <w:r w:rsidRPr="00966C40">
        <w:t>medium-size</w:t>
      </w:r>
      <w:r w:rsidR="00986324">
        <w:t>d</w:t>
      </w:r>
      <w:r w:rsidRPr="00966C40">
        <w:t xml:space="preserv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p>
    <w:p w14:paraId="5B1A7A29" w14:textId="77777777" w:rsidR="001F32AE" w:rsidRDefault="00E534D4" w:rsidP="00E534D4">
      <w:r w:rsidRPr="00966C40">
        <w:t xml:space="preserve">The portal is expected to </w:t>
      </w:r>
    </w:p>
    <w:p w14:paraId="360C4609" w14:textId="4C2E78F5" w:rsidR="001F32AE" w:rsidRDefault="001F32AE" w:rsidP="00E168B5">
      <w:pPr>
        <w:pStyle w:val="ListParagraph"/>
        <w:numPr>
          <w:ilvl w:val="0"/>
          <w:numId w:val="64"/>
        </w:numPr>
      </w:pPr>
      <w:r>
        <w:t>H</w:t>
      </w:r>
      <w:r w:rsidR="00E534D4" w:rsidRPr="00966C40">
        <w:t xml:space="preserve">elp communities sustain their model by mutualising the administrative and operational cost with other communities, </w:t>
      </w:r>
    </w:p>
    <w:p w14:paraId="582FBF93" w14:textId="2DE32074" w:rsidR="007D2C1B" w:rsidRPr="00966C40" w:rsidRDefault="001F32AE" w:rsidP="00E168B5">
      <w:pPr>
        <w:pStyle w:val="ListParagraph"/>
        <w:numPr>
          <w:ilvl w:val="0"/>
          <w:numId w:val="64"/>
        </w:numPr>
      </w:pPr>
      <w:r>
        <w:t>Facilitate</w:t>
      </w:r>
      <w:r w:rsidRPr="00966C40">
        <w:t xml:space="preserve"> </w:t>
      </w:r>
      <w:r w:rsidR="00E534D4" w:rsidRPr="00966C40">
        <w:t>the outreach of new user communities by making it easier to start with the administration and operations of a VO.</w:t>
      </w:r>
    </w:p>
    <w:p w14:paraId="3AD53ED9" w14:textId="77777777" w:rsidR="007D2C1B" w:rsidRPr="00966C40" w:rsidRDefault="007D2C1B" w:rsidP="007D2C1B">
      <w:pPr>
        <w:pStyle w:val="Heading3"/>
      </w:pPr>
      <w:bookmarkStart w:id="42" w:name="_Toc244933649"/>
      <w:r w:rsidRPr="00966C40">
        <w:t>Results achieved during the first 6 months</w:t>
      </w:r>
      <w:bookmarkEnd w:id="42"/>
    </w:p>
    <w:p w14:paraId="79C3B88D" w14:textId="052DBCFE" w:rsidR="00E534D4" w:rsidRPr="00966C40" w:rsidRDefault="00E534D4" w:rsidP="00966C40">
      <w:pPr>
        <w:rPr>
          <w:b/>
        </w:rPr>
      </w:pPr>
      <w:r w:rsidRPr="00966C40">
        <w:rPr>
          <w:b/>
        </w:rPr>
        <w:t>Functional specifications</w:t>
      </w:r>
    </w:p>
    <w:p w14:paraId="648BFFDE" w14:textId="4A10A9D7" w:rsidR="00E534D4" w:rsidRPr="00966C40" w:rsidRDefault="00E534D4" w:rsidP="00E534D4">
      <w:pPr>
        <w:spacing w:after="80"/>
      </w:pPr>
      <w:r w:rsidRPr="00966C40">
        <w:t xml:space="preserve">The starting period (M1 to M3) consisted </w:t>
      </w:r>
      <w:r w:rsidR="00986324">
        <w:t>of</w:t>
      </w:r>
      <w:r w:rsidR="00986324" w:rsidRPr="00966C40">
        <w:t xml:space="preserve"> </w:t>
      </w:r>
      <w:r w:rsidRPr="00966C40">
        <w:t xml:space="preserve">a </w:t>
      </w:r>
      <w:r w:rsidR="00986324">
        <w:t xml:space="preserve">number </w:t>
      </w:r>
      <w:r w:rsidRPr="00966C40">
        <w:t>of phone conferences with partner VOs to define the functional specification of the project, assess existing material that the project may leverage, and sort out priorities in terms of developments. Minutes are available at: COMPCHEM</w:t>
      </w:r>
      <w:r w:rsidRPr="00966C40">
        <w:rPr>
          <w:rStyle w:val="FootnoteReference"/>
        </w:rPr>
        <w:footnoteReference w:id="20"/>
      </w:r>
      <w:r w:rsidRPr="00966C40">
        <w:t xml:space="preserve">, </w:t>
      </w:r>
      <w:proofErr w:type="spellStart"/>
      <w:r w:rsidRPr="00966C40">
        <w:t>WeNMR</w:t>
      </w:r>
      <w:proofErr w:type="spellEnd"/>
      <w:r w:rsidRPr="00966C40">
        <w:rPr>
          <w:rStyle w:val="FootnoteReference"/>
        </w:rPr>
        <w:footnoteReference w:id="21"/>
      </w:r>
      <w:r w:rsidR="002018E8">
        <w:t xml:space="preserve"> and </w:t>
      </w:r>
      <w:r w:rsidRPr="00966C40">
        <w:t>France Grille VO</w:t>
      </w:r>
      <w:r w:rsidRPr="00966C40">
        <w:rPr>
          <w:rStyle w:val="FootnoteReference"/>
        </w:rPr>
        <w:footnoteReference w:id="22"/>
      </w:r>
      <w:r w:rsidRPr="00966C40">
        <w:t xml:space="preserve">. This phase resulted in </w:t>
      </w:r>
      <w:r w:rsidRPr="00966C40">
        <w:rPr>
          <w:i/>
        </w:rPr>
        <w:t>Deliverable D1 - VAPOR Functional Specifications</w:t>
      </w:r>
      <w:r w:rsidR="001E2AF6">
        <w:t xml:space="preserve"> [</w:t>
      </w:r>
      <w:r w:rsidR="001E2AF6">
        <w:fldChar w:fldCharType="begin"/>
      </w:r>
      <w:r w:rsidR="001E2AF6">
        <w:instrText xml:space="preserve"> REF VAPOR_D1 \h </w:instrText>
      </w:r>
      <w:r w:rsidR="001E2AF6">
        <w:fldChar w:fldCharType="separate"/>
      </w:r>
      <w:r w:rsidR="00DD1612" w:rsidRPr="00966C40">
        <w:rPr>
          <w:rFonts w:ascii="Calibri" w:hAnsi="Calibri" w:cs="Calibri"/>
        </w:rPr>
        <w:t xml:space="preserve">R </w:t>
      </w:r>
      <w:r w:rsidR="00DD1612">
        <w:rPr>
          <w:rFonts w:ascii="Calibri" w:hAnsi="Calibri" w:cs="Calibri"/>
          <w:noProof/>
        </w:rPr>
        <w:t>8</w:t>
      </w:r>
      <w:r w:rsidR="001E2AF6">
        <w:fldChar w:fldCharType="end"/>
      </w:r>
      <w:r w:rsidR="001E2AF6">
        <w:t>].</w:t>
      </w:r>
      <w:r w:rsidR="002018E8">
        <w:t xml:space="preserve"> </w:t>
      </w:r>
      <w:r w:rsidRPr="00966C40">
        <w:t>Deliverable D1 comes with a companion document that gives development priorities</w:t>
      </w:r>
      <w:r w:rsidR="001E2AF6">
        <w:t xml:space="preserve"> [</w:t>
      </w:r>
      <w:r w:rsidR="001E2AF6">
        <w:fldChar w:fldCharType="begin"/>
      </w:r>
      <w:r w:rsidR="001E2AF6">
        <w:instrText xml:space="preserve"> REF VAPOR_Feature_Prios \h </w:instrText>
      </w:r>
      <w:r w:rsidR="001E2AF6">
        <w:fldChar w:fldCharType="separate"/>
      </w:r>
      <w:r w:rsidR="00DD1612" w:rsidRPr="00966C40">
        <w:rPr>
          <w:rFonts w:ascii="Calibri" w:hAnsi="Calibri" w:cs="Calibri"/>
        </w:rPr>
        <w:t xml:space="preserve">R </w:t>
      </w:r>
      <w:r w:rsidR="00DD1612">
        <w:rPr>
          <w:rFonts w:ascii="Calibri" w:hAnsi="Calibri" w:cs="Calibri"/>
          <w:noProof/>
        </w:rPr>
        <w:t>9</w:t>
      </w:r>
      <w:r w:rsidR="001E2AF6">
        <w:fldChar w:fldCharType="end"/>
      </w:r>
      <w:r w:rsidR="001E2AF6">
        <w:t>]</w:t>
      </w:r>
      <w:r w:rsidRPr="00966C40">
        <w:t>: those were sorted by importance for each partner, but also by maturity of the reflection and optionally existing approaches.</w:t>
      </w:r>
    </w:p>
    <w:p w14:paraId="69E3D138" w14:textId="07D611F1" w:rsidR="00E534D4" w:rsidRPr="00966C40" w:rsidRDefault="00111674" w:rsidP="00966C40">
      <w:pPr>
        <w:rPr>
          <w:b/>
        </w:rPr>
      </w:pPr>
      <w:r w:rsidRPr="00966C40">
        <w:rPr>
          <w:b/>
        </w:rPr>
        <w:t>Developments</w:t>
      </w:r>
    </w:p>
    <w:p w14:paraId="63DE4EEC" w14:textId="5771E247" w:rsidR="00E534D4" w:rsidRPr="00966C40" w:rsidRDefault="00E534D4" w:rsidP="00E534D4">
      <w:pPr>
        <w:spacing w:after="80"/>
      </w:pPr>
      <w:r w:rsidRPr="00966C40">
        <w:lastRenderedPageBreak/>
        <w:t xml:space="preserve">In </w:t>
      </w:r>
      <w:r w:rsidR="001E2AF6">
        <w:t xml:space="preserve">the </w:t>
      </w:r>
      <w:r w:rsidRPr="00966C40">
        <w:t>second period (M3 to M6), technical contributions started with the setting up of a development platform at I3S, a source repository</w:t>
      </w:r>
      <w:r w:rsidRPr="00966C40">
        <w:rPr>
          <w:rStyle w:val="FootnoteReference"/>
        </w:rPr>
        <w:footnoteReference w:id="23"/>
      </w:r>
      <w:r w:rsidRPr="00966C40">
        <w:t xml:space="preserve"> and </w:t>
      </w:r>
      <w:r w:rsidR="00986324">
        <w:t xml:space="preserve">a </w:t>
      </w:r>
      <w:r w:rsidRPr="00966C40">
        <w:t>project tracker</w:t>
      </w:r>
      <w:r w:rsidRPr="00966C40">
        <w:rPr>
          <w:rStyle w:val="FootnoteReference"/>
        </w:rPr>
        <w:footnoteReference w:id="24"/>
      </w:r>
      <w:r w:rsidRPr="00966C40">
        <w:t>. Technical choices were agreed with the EGI Operations Portal team during a two-days face-to-face meeting</w:t>
      </w:r>
      <w:r w:rsidRPr="00966C40">
        <w:rPr>
          <w:rStyle w:val="FootnoteReference"/>
        </w:rPr>
        <w:footnoteReference w:id="25"/>
      </w:r>
      <w:r w:rsidRPr="00966C40">
        <w:t>.</w:t>
      </w:r>
    </w:p>
    <w:p w14:paraId="3C6A752D" w14:textId="73192557" w:rsidR="001E2AF6" w:rsidRDefault="001E2AF6" w:rsidP="00E534D4">
      <w:pPr>
        <w:spacing w:after="80"/>
      </w:pPr>
      <w:r>
        <w:t>T</w:t>
      </w:r>
      <w:r w:rsidRPr="00966C40">
        <w:t xml:space="preserve">he </w:t>
      </w:r>
      <w:r w:rsidRPr="00966C40">
        <w:rPr>
          <w:i/>
        </w:rPr>
        <w:t>VO Operations management for VO support teams</w:t>
      </w:r>
      <w:r>
        <w:rPr>
          <w:i/>
        </w:rPr>
        <w:t xml:space="preserve"> </w:t>
      </w:r>
      <w:r w:rsidRPr="00010EDE">
        <w:t>have been t</w:t>
      </w:r>
      <w:r>
        <w:t>he first features developed:</w:t>
      </w:r>
    </w:p>
    <w:p w14:paraId="0E9D3F99" w14:textId="6F376DD1" w:rsidR="001E2AF6" w:rsidRDefault="001E2AF6" w:rsidP="00E168B5">
      <w:pPr>
        <w:pStyle w:val="ListParagraph"/>
        <w:numPr>
          <w:ilvl w:val="0"/>
          <w:numId w:val="69"/>
        </w:numPr>
        <w:spacing w:after="80"/>
      </w:pPr>
      <w:r>
        <w:t>R</w:t>
      </w:r>
      <w:r w:rsidR="00E534D4" w:rsidRPr="00966C40">
        <w:t>esource status indicators and reports</w:t>
      </w:r>
      <w:r>
        <w:t>;</w:t>
      </w:r>
    </w:p>
    <w:p w14:paraId="6F8831EA" w14:textId="1B6CCFBE" w:rsidR="001E2AF6" w:rsidRDefault="001E2AF6" w:rsidP="00E168B5">
      <w:pPr>
        <w:pStyle w:val="ListParagraph"/>
        <w:numPr>
          <w:ilvl w:val="0"/>
          <w:numId w:val="69"/>
        </w:numPr>
        <w:spacing w:after="80"/>
      </w:pPr>
      <w:r>
        <w:t>W</w:t>
      </w:r>
      <w:r w:rsidRPr="00966C40">
        <w:t xml:space="preserve">hite </w:t>
      </w:r>
      <w:r w:rsidR="00E534D4" w:rsidRPr="00966C40">
        <w:t>list of computing elements</w:t>
      </w:r>
      <w:r>
        <w:t>;</w:t>
      </w:r>
    </w:p>
    <w:p w14:paraId="027E7A74" w14:textId="386A74B4" w:rsidR="001E2AF6" w:rsidRDefault="001E2AF6" w:rsidP="00E168B5">
      <w:pPr>
        <w:pStyle w:val="ListParagraph"/>
        <w:numPr>
          <w:ilvl w:val="0"/>
          <w:numId w:val="69"/>
        </w:numPr>
        <w:spacing w:after="80"/>
      </w:pPr>
      <w:r>
        <w:t>R</w:t>
      </w:r>
      <w:r w:rsidRPr="00966C40">
        <w:t xml:space="preserve">eport </w:t>
      </w:r>
      <w:r w:rsidR="00E534D4" w:rsidRPr="00966C40">
        <w:t>of the list, status and capabilities of all resources supporting a VO by consolidating information from the GOCDB and BDII.</w:t>
      </w:r>
    </w:p>
    <w:p w14:paraId="62869E0E" w14:textId="670BFE92" w:rsidR="00E534D4" w:rsidRPr="00966C40" w:rsidRDefault="00E534D4" w:rsidP="001E2AF6">
      <w:pPr>
        <w:spacing w:after="80"/>
      </w:pPr>
      <w:r w:rsidRPr="00966C40">
        <w:t>This set of features will be completed shortly and is referred to as D3.1 in the figure below.</w:t>
      </w:r>
    </w:p>
    <w:p w14:paraId="616A759F" w14:textId="5232176E" w:rsidR="00E534D4" w:rsidRPr="00966C40" w:rsidRDefault="001E2AF6" w:rsidP="00E534D4">
      <w:pPr>
        <w:spacing w:after="80"/>
      </w:pPr>
      <w:r>
        <w:t>The</w:t>
      </w:r>
      <w:r w:rsidRPr="00966C40">
        <w:t xml:space="preserve"> </w:t>
      </w:r>
      <w:r w:rsidR="00E534D4" w:rsidRPr="00966C40">
        <w:t>last major task initiated in this period is the study and assessment of possible technical solutions to implement the VO Data Management features, referred to as D3.2 in the figure below.</w:t>
      </w:r>
    </w:p>
    <w:p w14:paraId="4C2F3C3D" w14:textId="46B8173E" w:rsidR="00E534D4" w:rsidRPr="00966C40" w:rsidRDefault="00E534D4" w:rsidP="00966C40">
      <w:pPr>
        <w:rPr>
          <w:b/>
        </w:rPr>
      </w:pPr>
      <w:r w:rsidRPr="00966C40">
        <w:rPr>
          <w:b/>
        </w:rPr>
        <w:t>Revision of the project schedule</w:t>
      </w:r>
    </w:p>
    <w:p w14:paraId="4B26C414" w14:textId="736AFCFD" w:rsidR="00E534D4" w:rsidRPr="00966C40" w:rsidRDefault="00E534D4" w:rsidP="00E534D4">
      <w:pPr>
        <w:spacing w:after="80"/>
      </w:pPr>
      <w:r w:rsidRPr="00966C40">
        <w:t xml:space="preserve">The definition of priorities (described above in the starting phase) changed the order of development initially proposed in the project description. As a consequence, D2 (community users management) is postponed after D3 (operations management). D4 (accounting) is </w:t>
      </w:r>
      <w:r w:rsidR="002018E8">
        <w:t xml:space="preserve">considered low priority, in that partnering VOs did not express a (high) need of a module extrapolating future CPU usage from historic accounting data. Therefore D4 </w:t>
      </w:r>
      <w:r w:rsidRPr="00966C40">
        <w:t xml:space="preserve">is postponed </w:t>
      </w:r>
      <w:r w:rsidR="002018E8">
        <w:t xml:space="preserve">to </w:t>
      </w:r>
      <w:r w:rsidRPr="00966C40">
        <w:t>the end of the project</w:t>
      </w:r>
      <w:r w:rsidR="002018E8">
        <w:t xml:space="preserve"> and will be implemented if </w:t>
      </w:r>
      <w:r w:rsidRPr="00966C40">
        <w:t xml:space="preserve">time </w:t>
      </w:r>
      <w:r w:rsidR="002018E8">
        <w:t>and effort are still available.</w:t>
      </w:r>
      <w:r w:rsidRPr="00966C40">
        <w:t xml:space="preserve"> During the development, D3 appeared to be a bigger work than expected, and it is split into two deliverables: D3.1 (Resource status indicators, statistical reports and white list) and D3.2 (VO Data Management).</w:t>
      </w:r>
    </w:p>
    <w:p w14:paraId="293D1DE4" w14:textId="7981D8B3" w:rsidR="00E534D4" w:rsidRPr="00966C40" w:rsidRDefault="00E534D4" w:rsidP="00E534D4">
      <w:pPr>
        <w:spacing w:after="80"/>
      </w:pPr>
      <w:r w:rsidRPr="00966C40">
        <w:t xml:space="preserve">The updated schedule is provided in the </w:t>
      </w:r>
      <w:r w:rsidR="00986324">
        <w:fldChar w:fldCharType="begin"/>
      </w:r>
      <w:r w:rsidR="00986324">
        <w:instrText xml:space="preserve"> REF _Ref244341675 \h </w:instrText>
      </w:r>
      <w:r w:rsidR="00986324">
        <w:fldChar w:fldCharType="separate"/>
      </w:r>
      <w:r w:rsidR="00DD1612">
        <w:t xml:space="preserve">Figure </w:t>
      </w:r>
      <w:r w:rsidR="00DD1612">
        <w:rPr>
          <w:noProof/>
        </w:rPr>
        <w:t>1</w:t>
      </w:r>
      <w:r w:rsidR="00986324">
        <w:fldChar w:fldCharType="end"/>
      </w:r>
      <w:r w:rsidR="00986324">
        <w:t xml:space="preserve"> </w:t>
      </w:r>
      <w:r w:rsidRPr="00966C40">
        <w:t>below.</w:t>
      </w:r>
    </w:p>
    <w:p w14:paraId="6010A62B" w14:textId="7D8F085D" w:rsidR="00E534D4" w:rsidRPr="00966C40" w:rsidRDefault="001E2AF6" w:rsidP="00E168B5">
      <w:pPr>
        <w:pStyle w:val="Caption"/>
        <w:jc w:val="center"/>
      </w:pPr>
      <w:bookmarkStart w:id="43" w:name="_Ref244341675"/>
      <w:r>
        <w:t xml:space="preserve">Figure </w:t>
      </w:r>
      <w:r>
        <w:fldChar w:fldCharType="begin"/>
      </w:r>
      <w:r>
        <w:instrText xml:space="preserve"> SEQ Figure \* ARABIC </w:instrText>
      </w:r>
      <w:r>
        <w:fldChar w:fldCharType="separate"/>
      </w:r>
      <w:r w:rsidR="00DD1612">
        <w:rPr>
          <w:noProof/>
        </w:rPr>
        <w:t>1</w:t>
      </w:r>
      <w:r>
        <w:fldChar w:fldCharType="end"/>
      </w:r>
      <w:bookmarkEnd w:id="43"/>
      <w:r>
        <w:t>: VAPOR activity schedule</w:t>
      </w:r>
      <w:r w:rsidR="00111674" w:rsidRPr="00966C40">
        <w:rPr>
          <w:noProof/>
          <w:lang w:eastAsia="en-GB"/>
        </w:rPr>
        <w:drawing>
          <wp:anchor distT="0" distB="0" distL="114300" distR="114300" simplePos="0" relativeHeight="251658240" behindDoc="0" locked="0" layoutInCell="1" allowOverlap="1" wp14:anchorId="1E3D7033" wp14:editId="31A6DFA0">
            <wp:simplePos x="0" y="0"/>
            <wp:positionH relativeFrom="column">
              <wp:posOffset>685800</wp:posOffset>
            </wp:positionH>
            <wp:positionV relativeFrom="paragraph">
              <wp:posOffset>78740</wp:posOffset>
            </wp:positionV>
            <wp:extent cx="4198620" cy="16789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0" cy="1678940"/>
                    </a:xfrm>
                    <a:prstGeom prst="rect">
                      <a:avLst/>
                    </a:prstGeom>
                    <a:noFill/>
                    <a:ln w="9525">
                      <a:noFill/>
                      <a:miter lim="800000"/>
                      <a:headEnd/>
                      <a:tailEnd/>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1D8D982" w14:textId="77777777" w:rsidR="007D2C1B" w:rsidRPr="00966C40" w:rsidRDefault="007D2C1B" w:rsidP="007D2C1B">
      <w:pPr>
        <w:pStyle w:val="Heading3"/>
      </w:pPr>
      <w:bookmarkStart w:id="44" w:name="_Toc244933650"/>
      <w:r w:rsidRPr="00966C40">
        <w:t>Work plan for the next 6 months</w:t>
      </w:r>
      <w:bookmarkEnd w:id="44"/>
    </w:p>
    <w:p w14:paraId="6FA0A5E4" w14:textId="1360A828" w:rsidR="00E534D4" w:rsidRPr="00966C40" w:rsidRDefault="00E534D4" w:rsidP="00E534D4">
      <w:pPr>
        <w:spacing w:after="80"/>
      </w:pPr>
      <w:r w:rsidRPr="00966C40">
        <w:t xml:space="preserve">In this period, the first major step will be the development of the </w:t>
      </w:r>
      <w:r w:rsidRPr="00E168B5">
        <w:rPr>
          <w:i/>
        </w:rPr>
        <w:t xml:space="preserve">VO Data Management </w:t>
      </w:r>
      <w:r w:rsidRPr="00966C40">
        <w:t>(D3.2) features</w:t>
      </w:r>
      <w:r w:rsidR="00986324">
        <w:t>,</w:t>
      </w:r>
      <w:r w:rsidRPr="00966C40">
        <w:t xml:space="preserve"> </w:t>
      </w:r>
      <w:r w:rsidR="001E2AF6">
        <w:t>whose</w:t>
      </w:r>
      <w:r w:rsidR="001E2AF6" w:rsidRPr="00966C40">
        <w:t xml:space="preserve"> </w:t>
      </w:r>
      <w:r w:rsidRPr="00966C40">
        <w:t xml:space="preserve">technical definition started in the </w:t>
      </w:r>
      <w:r w:rsidR="001E2AF6">
        <w:t>first months of the project</w:t>
      </w:r>
      <w:r w:rsidRPr="00966C40">
        <w:t xml:space="preserve">. This will involve </w:t>
      </w:r>
      <w:r w:rsidR="00986324">
        <w:t xml:space="preserve">the mini-project </w:t>
      </w:r>
      <w:r w:rsidRPr="00966C40">
        <w:t xml:space="preserve">partners CNRS </w:t>
      </w:r>
      <w:proofErr w:type="spellStart"/>
      <w:r w:rsidRPr="00966C40">
        <w:t>Creatis</w:t>
      </w:r>
      <w:proofErr w:type="spellEnd"/>
      <w:r w:rsidRPr="00966C40">
        <w:t xml:space="preserve"> and </w:t>
      </w:r>
      <w:proofErr w:type="spellStart"/>
      <w:r w:rsidRPr="00966C40">
        <w:t>GRyCAP</w:t>
      </w:r>
      <w:proofErr w:type="spellEnd"/>
      <w:r w:rsidRPr="00966C40">
        <w:t>, as well as site administrators who showed interest in helping refine the data management procedures.</w:t>
      </w:r>
    </w:p>
    <w:p w14:paraId="01091C2F" w14:textId="7FF8C3A4" w:rsidR="00E534D4" w:rsidRPr="00966C40" w:rsidRDefault="00E534D4" w:rsidP="00E534D4">
      <w:pPr>
        <w:spacing w:after="80"/>
      </w:pPr>
      <w:r w:rsidRPr="00966C40">
        <w:t xml:space="preserve">Then, the last major software package will be the </w:t>
      </w:r>
      <w:r w:rsidRPr="00E168B5">
        <w:rPr>
          <w:i/>
        </w:rPr>
        <w:t>community users management</w:t>
      </w:r>
      <w:r w:rsidRPr="00966C40">
        <w:t xml:space="preserve">. This task </w:t>
      </w:r>
      <w:r w:rsidR="001E2AF6">
        <w:t>for</w:t>
      </w:r>
      <w:r w:rsidR="006964AC">
        <w:t>e</w:t>
      </w:r>
      <w:r w:rsidR="001E2AF6">
        <w:t xml:space="preserve">sees the development of </w:t>
      </w:r>
      <w:r w:rsidRPr="00966C40">
        <w:t xml:space="preserve">a quite ambitious feature, in particular because it does not leverage much existing software. As a result, it is unsure as of today, </w:t>
      </w:r>
      <w:r w:rsidR="00E93B68">
        <w:t xml:space="preserve">whether </w:t>
      </w:r>
      <w:r w:rsidRPr="00966C40">
        <w:t xml:space="preserve">this task will </w:t>
      </w:r>
      <w:r w:rsidR="00E93B68">
        <w:t xml:space="preserve">be </w:t>
      </w:r>
      <w:r w:rsidRPr="00966C40">
        <w:t xml:space="preserve">realised </w:t>
      </w:r>
      <w:r w:rsidR="00E93B68">
        <w:t>at all</w:t>
      </w:r>
      <w:r w:rsidRPr="00966C40">
        <w:t>.</w:t>
      </w:r>
    </w:p>
    <w:p w14:paraId="558AF065" w14:textId="08798C05" w:rsidR="00E534D4" w:rsidRPr="00966C40" w:rsidRDefault="00E534D4" w:rsidP="00E534D4">
      <w:pPr>
        <w:spacing w:after="80"/>
      </w:pPr>
      <w:r w:rsidRPr="00966C40">
        <w:lastRenderedPageBreak/>
        <w:t xml:space="preserve">During the last months of the projects, the priority will be put on the deployment of a production-class </w:t>
      </w:r>
      <w:r w:rsidR="00DD6C05">
        <w:t>module</w:t>
      </w:r>
      <w:r w:rsidR="00DD6C05" w:rsidRPr="00966C40">
        <w:t xml:space="preserve"> </w:t>
      </w:r>
      <w:r w:rsidRPr="00966C40">
        <w:t>properly integrated into the EGI Operations Portal, rather than the development of the Accounting features (D4) that are not deemed essential</w:t>
      </w:r>
      <w:r w:rsidR="00DD6C05">
        <w:t xml:space="preserve"> by the user communities</w:t>
      </w:r>
      <w:r w:rsidRPr="00966C40">
        <w:t>. D4 is therefore postponed to the end of the project, and will be considered if time remains.</w:t>
      </w:r>
    </w:p>
    <w:p w14:paraId="68B81D84" w14:textId="6FF8F564" w:rsidR="00E534D4" w:rsidRPr="00966C40" w:rsidRDefault="00E534D4" w:rsidP="00E534D4">
      <w:pPr>
        <w:spacing w:after="80"/>
      </w:pPr>
      <w:r w:rsidRPr="00966C40">
        <w:t xml:space="preserve">A first deployment phase is planned </w:t>
      </w:r>
      <w:r w:rsidR="00DD6C05">
        <w:t xml:space="preserve">for </w:t>
      </w:r>
      <w:r w:rsidRPr="00966C40">
        <w:t xml:space="preserve">M8 and will involve the EGI Operations Portal development team. The objective is to make VAPOR accessible to the support team of the biomed VO, so that </w:t>
      </w:r>
      <w:r w:rsidR="00111674" w:rsidRPr="00966C40">
        <w:t>feedback</w:t>
      </w:r>
      <w:r w:rsidRPr="00966C40">
        <w:t xml:space="preserve"> can be collected and taken into account.</w:t>
      </w:r>
    </w:p>
    <w:p w14:paraId="53BB07B0" w14:textId="34E7D8A2" w:rsidR="00E534D4" w:rsidRPr="00966C40" w:rsidRDefault="00E534D4" w:rsidP="00966C40">
      <w:r w:rsidRPr="00966C40">
        <w:t>As of now, the VAPOR software is available under the Apache Licence v2, from the project SVN repository</w:t>
      </w:r>
      <w:r w:rsidR="00111674">
        <w:rPr>
          <w:rStyle w:val="FootnoteReference"/>
        </w:rPr>
        <w:footnoteReference w:id="26"/>
      </w:r>
      <w:r w:rsidRPr="00966C40">
        <w:t>.</w:t>
      </w:r>
    </w:p>
    <w:p w14:paraId="171D1F6E" w14:textId="7955A727" w:rsidR="007D2C1B" w:rsidRDefault="00111674" w:rsidP="007D2C1B">
      <w:pPr>
        <w:pStyle w:val="Heading2"/>
      </w:pPr>
      <w:bookmarkStart w:id="45" w:name="_Toc244933651"/>
      <w:r w:rsidRPr="00804EA5">
        <w:t xml:space="preserve">TSA4.10: A new approach to </w:t>
      </w:r>
      <w:r w:rsidR="000D3B40">
        <w:t>c</w:t>
      </w:r>
      <w:r w:rsidRPr="00804EA5">
        <w:t xml:space="preserve">omputing </w:t>
      </w:r>
      <w:r w:rsidR="000D3B40">
        <w:t>a</w:t>
      </w:r>
      <w:r w:rsidR="000D3B40" w:rsidRPr="00804EA5">
        <w:t xml:space="preserve">vailability </w:t>
      </w:r>
      <w:r w:rsidRPr="00804EA5">
        <w:t xml:space="preserve">and </w:t>
      </w:r>
      <w:r w:rsidR="000D3B40">
        <w:t>r</w:t>
      </w:r>
      <w:r w:rsidR="000D3B40" w:rsidRPr="00804EA5">
        <w:t xml:space="preserve">eliability </w:t>
      </w:r>
      <w:r w:rsidR="000D3B40">
        <w:t>r</w:t>
      </w:r>
      <w:r w:rsidR="000D3B40" w:rsidRPr="00804EA5">
        <w:t>eports</w:t>
      </w:r>
      <w:bookmarkEnd w:id="45"/>
    </w:p>
    <w:p w14:paraId="1D29AA5A" w14:textId="558452E7" w:rsidR="002018E8" w:rsidRDefault="002018E8" w:rsidP="002018E8">
      <w:r>
        <w:t>The goal of TSA4.10 is to implement a new availability and reliability reporting service that will replace ACE [</w:t>
      </w:r>
      <w:r>
        <w:fldChar w:fldCharType="begin"/>
      </w:r>
      <w:r>
        <w:instrText xml:space="preserve"> REF ACE \h </w:instrText>
      </w:r>
      <w:r>
        <w:fldChar w:fldCharType="separate"/>
      </w:r>
      <w:r w:rsidRPr="00966C40">
        <w:rPr>
          <w:rFonts w:ascii="Calibri" w:hAnsi="Calibri" w:cs="Calibri"/>
        </w:rPr>
        <w:t xml:space="preserve">R </w:t>
      </w:r>
      <w:r>
        <w:rPr>
          <w:rFonts w:ascii="Calibri" w:hAnsi="Calibri" w:cs="Calibri"/>
          <w:noProof/>
        </w:rPr>
        <w:t>14</w:t>
      </w:r>
      <w:r>
        <w:fldChar w:fldCharType="end"/>
      </w:r>
      <w:r>
        <w:t>]. The new</w:t>
      </w:r>
      <w:r w:rsidRPr="00456420">
        <w:t xml:space="preserve"> service </w:t>
      </w:r>
      <w:r>
        <w:t xml:space="preserve">will be implemented </w:t>
      </w:r>
      <w:r w:rsidRPr="00456420">
        <w:t xml:space="preserve">using </w:t>
      </w:r>
      <w:r>
        <w:t>open source</w:t>
      </w:r>
      <w:r w:rsidRPr="00456420">
        <w:t xml:space="preserve"> </w:t>
      </w:r>
      <w:r>
        <w:t>components; it will</w:t>
      </w:r>
      <w:r w:rsidRPr="00456420">
        <w:t xml:space="preserve"> be more flexible and extensible and </w:t>
      </w:r>
      <w:r>
        <w:t xml:space="preserve">it will </w:t>
      </w:r>
      <w:r w:rsidRPr="00456420">
        <w:t>allow the inclusion of more middleware services into the calculation of A/R metrics and by also adding VO-wise metric results (in addition to service-wise, site-wise and NGI-wise provisioning of results). Moreover</w:t>
      </w:r>
      <w:r>
        <w:t>,</w:t>
      </w:r>
      <w:r w:rsidRPr="00456420">
        <w:t xml:space="preserve"> the profiles under which the calculations are done will be modular and a way to add or remove profiles will be made available and documented.</w:t>
      </w:r>
    </w:p>
    <w:p w14:paraId="58284E8A" w14:textId="77777777" w:rsidR="002018E8" w:rsidRPr="002018E8" w:rsidRDefault="002018E8" w:rsidP="002018E8"/>
    <w:p w14:paraId="6B1B0D41" w14:textId="1DAF68D8" w:rsidR="00111674" w:rsidRPr="00804EA5" w:rsidRDefault="00111674" w:rsidP="00111674">
      <w:pPr>
        <w:pStyle w:val="Normal1"/>
        <w:rPr>
          <w:lang w:val="en-GB"/>
        </w:rPr>
      </w:pPr>
      <w:r w:rsidRPr="00804EA5">
        <w:rPr>
          <w:lang w:val="en-GB"/>
        </w:rPr>
        <w:t xml:space="preserve">The technical work plan includes 4 phases: (1) </w:t>
      </w:r>
      <w:r w:rsidR="000D3B40">
        <w:rPr>
          <w:lang w:val="en-GB"/>
        </w:rPr>
        <w:t>r</w:t>
      </w:r>
      <w:r w:rsidR="000D3B40" w:rsidRPr="00804EA5">
        <w:rPr>
          <w:lang w:val="en-GB"/>
        </w:rPr>
        <w:t xml:space="preserve">equirements </w:t>
      </w:r>
      <w:r w:rsidRPr="00804EA5">
        <w:rPr>
          <w:lang w:val="en-GB"/>
        </w:rPr>
        <w:t xml:space="preserve">assessment, (2) </w:t>
      </w:r>
      <w:r w:rsidR="000D3B40">
        <w:rPr>
          <w:lang w:val="en-GB"/>
        </w:rPr>
        <w:t>i</w:t>
      </w:r>
      <w:r w:rsidR="000D3B40" w:rsidRPr="00804EA5">
        <w:rPr>
          <w:lang w:val="en-GB"/>
        </w:rPr>
        <w:t>mplementation</w:t>
      </w:r>
      <w:r w:rsidRPr="00804EA5">
        <w:rPr>
          <w:lang w:val="en-GB"/>
        </w:rPr>
        <w:t xml:space="preserve">, (3) </w:t>
      </w:r>
      <w:r w:rsidR="000D3B40">
        <w:rPr>
          <w:lang w:val="en-GB"/>
        </w:rPr>
        <w:t>p</w:t>
      </w:r>
      <w:r w:rsidR="000D3B40" w:rsidRPr="00804EA5">
        <w:rPr>
          <w:lang w:val="en-GB"/>
        </w:rPr>
        <w:t xml:space="preserve">ilot </w:t>
      </w:r>
      <w:r w:rsidRPr="00804EA5">
        <w:rPr>
          <w:lang w:val="en-GB"/>
        </w:rPr>
        <w:t xml:space="preserve">phase and (4) </w:t>
      </w:r>
      <w:r w:rsidR="000D3B40">
        <w:rPr>
          <w:lang w:val="en-GB"/>
        </w:rPr>
        <w:t>s</w:t>
      </w:r>
      <w:r w:rsidR="000D3B40" w:rsidRPr="00804EA5">
        <w:rPr>
          <w:lang w:val="en-GB"/>
        </w:rPr>
        <w:t xml:space="preserve">ervice </w:t>
      </w:r>
      <w:r w:rsidRPr="00804EA5">
        <w:rPr>
          <w:lang w:val="en-GB"/>
        </w:rPr>
        <w:t>deployment.</w:t>
      </w:r>
      <w:r w:rsidR="002018E8">
        <w:rPr>
          <w:lang w:val="en-GB"/>
        </w:rPr>
        <w:t xml:space="preserve"> </w:t>
      </w:r>
      <w:r w:rsidRPr="00804EA5">
        <w:rPr>
          <w:lang w:val="en-GB"/>
        </w:rPr>
        <w:t>Initially</w:t>
      </w:r>
      <w:r w:rsidR="002018E8">
        <w:rPr>
          <w:lang w:val="en-GB"/>
        </w:rPr>
        <w:t>,</w:t>
      </w:r>
      <w:r w:rsidRPr="00804EA5">
        <w:rPr>
          <w:lang w:val="en-GB"/>
        </w:rPr>
        <w:t xml:space="preserve"> these phases were scheduled to be sequential. Very early in the project we realized that expecting a sequential project implementation model would be unrealistic as the “</w:t>
      </w:r>
      <w:r w:rsidR="000D3B40">
        <w:rPr>
          <w:lang w:val="en-GB"/>
        </w:rPr>
        <w:t>r</w:t>
      </w:r>
      <w:r w:rsidR="000D3B40" w:rsidRPr="00804EA5">
        <w:rPr>
          <w:lang w:val="en-GB"/>
        </w:rPr>
        <w:t xml:space="preserve">equirements </w:t>
      </w:r>
      <w:r w:rsidR="000D3B40">
        <w:rPr>
          <w:lang w:val="en-GB"/>
        </w:rPr>
        <w:t>a</w:t>
      </w:r>
      <w:r w:rsidR="000D3B40" w:rsidRPr="00804EA5">
        <w:rPr>
          <w:lang w:val="en-GB"/>
        </w:rPr>
        <w:t>ssessment</w:t>
      </w:r>
      <w:r w:rsidRPr="00804EA5">
        <w:rPr>
          <w:lang w:val="en-GB"/>
        </w:rPr>
        <w:t>” process was quite complex. As a result, we opted for a more flexible plan that would allow us to manage the introduced complexity of having the “</w:t>
      </w:r>
      <w:r w:rsidR="000D3B40">
        <w:rPr>
          <w:lang w:val="en-GB"/>
        </w:rPr>
        <w:t>r</w:t>
      </w:r>
      <w:r w:rsidR="000D3B40" w:rsidRPr="00804EA5">
        <w:rPr>
          <w:lang w:val="en-GB"/>
        </w:rPr>
        <w:t xml:space="preserve">equirements </w:t>
      </w:r>
      <w:r w:rsidR="000D3B40">
        <w:rPr>
          <w:lang w:val="en-GB"/>
        </w:rPr>
        <w:t>a</w:t>
      </w:r>
      <w:r w:rsidR="000D3B40" w:rsidRPr="00804EA5">
        <w:rPr>
          <w:lang w:val="en-GB"/>
        </w:rPr>
        <w:t>ssessment</w:t>
      </w:r>
      <w:r w:rsidRPr="00804EA5">
        <w:rPr>
          <w:lang w:val="en-GB"/>
        </w:rPr>
        <w:t>” as an external dependency</w:t>
      </w:r>
      <w:r w:rsidR="00DD6C05">
        <w:rPr>
          <w:lang w:val="en-GB"/>
        </w:rPr>
        <w:t xml:space="preserve"> (see </w:t>
      </w:r>
      <w:r w:rsidR="00DD6C05">
        <w:rPr>
          <w:lang w:val="en-GB"/>
        </w:rPr>
        <w:fldChar w:fldCharType="begin"/>
      </w:r>
      <w:r w:rsidR="00DD6C05">
        <w:rPr>
          <w:lang w:val="en-GB"/>
        </w:rPr>
        <w:instrText xml:space="preserve"> REF _Ref244321167 \h </w:instrText>
      </w:r>
      <w:r w:rsidR="00DD6C05">
        <w:rPr>
          <w:lang w:val="en-GB"/>
        </w:rPr>
      </w:r>
      <w:r w:rsidR="00DD6C05">
        <w:rPr>
          <w:lang w:val="en-GB"/>
        </w:rPr>
        <w:fldChar w:fldCharType="separate"/>
      </w:r>
      <w:r w:rsidR="00DD1612">
        <w:t xml:space="preserve">Figure </w:t>
      </w:r>
      <w:r w:rsidR="00DD1612">
        <w:rPr>
          <w:noProof/>
        </w:rPr>
        <w:t>2</w:t>
      </w:r>
      <w:r w:rsidR="00DD6C05">
        <w:rPr>
          <w:lang w:val="en-GB"/>
        </w:rPr>
        <w:fldChar w:fldCharType="end"/>
      </w:r>
      <w:r w:rsidR="00DD6C05">
        <w:rPr>
          <w:lang w:val="en-GB"/>
        </w:rPr>
        <w:t xml:space="preserve"> below).</w:t>
      </w:r>
    </w:p>
    <w:p w14:paraId="534B7236" w14:textId="07D85B19" w:rsidR="007D2C1B" w:rsidRPr="00966C40" w:rsidRDefault="00111674" w:rsidP="00111674">
      <w:r w:rsidRPr="00804EA5">
        <w:rPr>
          <w:noProof/>
          <w:lang w:eastAsia="en-GB"/>
        </w:rPr>
        <w:drawing>
          <wp:inline distT="0" distB="0" distL="0" distR="0" wp14:anchorId="122B7187" wp14:editId="27AEF84C">
            <wp:extent cx="5755640" cy="1741170"/>
            <wp:effectExtent l="0" t="0" r="101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0-project-plan.png"/>
                    <pic:cNvPicPr/>
                  </pic:nvPicPr>
                  <pic:blipFill>
                    <a:blip r:embed="rId13">
                      <a:extLst>
                        <a:ext uri="{28A0092B-C50C-407E-A947-70E740481C1C}">
                          <a14:useLocalDpi xmlns:a14="http://schemas.microsoft.com/office/drawing/2010/main" val="0"/>
                        </a:ext>
                      </a:extLst>
                    </a:blip>
                    <a:stretch>
                      <a:fillRect/>
                    </a:stretch>
                  </pic:blipFill>
                  <pic:spPr>
                    <a:xfrm>
                      <a:off x="0" y="0"/>
                      <a:ext cx="5755640" cy="1741170"/>
                    </a:xfrm>
                    <a:prstGeom prst="rect">
                      <a:avLst/>
                    </a:prstGeom>
                  </pic:spPr>
                </pic:pic>
              </a:graphicData>
            </a:graphic>
          </wp:inline>
        </w:drawing>
      </w:r>
    </w:p>
    <w:p w14:paraId="66EAD1C1" w14:textId="205FC601" w:rsidR="00DD6C05" w:rsidRDefault="00DD6C05" w:rsidP="00E168B5">
      <w:pPr>
        <w:pStyle w:val="Caption"/>
        <w:jc w:val="center"/>
      </w:pPr>
      <w:bookmarkStart w:id="46" w:name="_Ref244321167"/>
      <w:r>
        <w:t xml:space="preserve">Figure </w:t>
      </w:r>
      <w:r>
        <w:fldChar w:fldCharType="begin"/>
      </w:r>
      <w:r>
        <w:instrText xml:space="preserve"> SEQ Figure \* ARABIC </w:instrText>
      </w:r>
      <w:r>
        <w:fldChar w:fldCharType="separate"/>
      </w:r>
      <w:r w:rsidR="00DD1612">
        <w:rPr>
          <w:noProof/>
        </w:rPr>
        <w:t>2</w:t>
      </w:r>
      <w:r>
        <w:fldChar w:fldCharType="end"/>
      </w:r>
      <w:bookmarkEnd w:id="46"/>
      <w:r>
        <w:t>: TSA4.10 activity schedule</w:t>
      </w:r>
    </w:p>
    <w:p w14:paraId="106964C0" w14:textId="77777777" w:rsidR="007D2C1B" w:rsidRDefault="007D2C1B" w:rsidP="007D2C1B">
      <w:pPr>
        <w:pStyle w:val="Heading3"/>
      </w:pPr>
      <w:bookmarkStart w:id="47" w:name="_Toc244933652"/>
      <w:r w:rsidRPr="00966C40">
        <w:t>Results achieved during the first 6 months</w:t>
      </w:r>
      <w:bookmarkEnd w:id="47"/>
    </w:p>
    <w:p w14:paraId="214031AB" w14:textId="77777777" w:rsidR="00111674" w:rsidRPr="00804EA5" w:rsidRDefault="00111674" w:rsidP="00966C40">
      <w:pPr>
        <w:pStyle w:val="Heading4"/>
      </w:pPr>
      <w:r w:rsidRPr="00804EA5">
        <w:t>Requirements assessment</w:t>
      </w:r>
    </w:p>
    <w:p w14:paraId="36BE2BFD" w14:textId="448A50EB" w:rsidR="00111674" w:rsidRPr="00804EA5" w:rsidRDefault="00DD6C05" w:rsidP="00111674">
      <w:pPr>
        <w:pStyle w:val="Normal1"/>
        <w:rPr>
          <w:lang w:val="en-GB"/>
        </w:rPr>
      </w:pPr>
      <w:r>
        <w:rPr>
          <w:lang w:val="en-GB"/>
        </w:rPr>
        <w:t>Al</w:t>
      </w:r>
      <w:r w:rsidR="00111674" w:rsidRPr="00804EA5">
        <w:rPr>
          <w:lang w:val="en-GB"/>
        </w:rPr>
        <w:t xml:space="preserve">though we still retain the 4 projects phases that were already mentioned, we </w:t>
      </w:r>
      <w:r w:rsidR="00111674">
        <w:rPr>
          <w:lang w:val="en-GB"/>
        </w:rPr>
        <w:t xml:space="preserve">chose </w:t>
      </w:r>
      <w:r w:rsidR="00111674" w:rsidRPr="00804EA5">
        <w:rPr>
          <w:lang w:val="en-GB"/>
        </w:rPr>
        <w:t>to split the requirements ass</w:t>
      </w:r>
      <w:r w:rsidR="00111674">
        <w:rPr>
          <w:lang w:val="en-GB"/>
        </w:rPr>
        <w:t>essment phase into 3 sub-phases, of which two are completed:</w:t>
      </w:r>
    </w:p>
    <w:p w14:paraId="38AA4B99" w14:textId="77777777" w:rsidR="00111674" w:rsidRPr="00804EA5" w:rsidRDefault="00111674" w:rsidP="00111674">
      <w:pPr>
        <w:pStyle w:val="Normal1"/>
        <w:numPr>
          <w:ilvl w:val="0"/>
          <w:numId w:val="53"/>
        </w:numPr>
        <w:ind w:hanging="359"/>
        <w:contextualSpacing/>
        <w:rPr>
          <w:lang w:val="en-GB"/>
        </w:rPr>
      </w:pPr>
      <w:r w:rsidRPr="00804EA5">
        <w:rPr>
          <w:lang w:val="en-GB"/>
        </w:rPr>
        <w:lastRenderedPageBreak/>
        <w:t>The initial sub-phase was designed as internal to the mini project, given the expertise of the partners with the SAM framework. It was used for kick-starting the mini project for its first six months.</w:t>
      </w:r>
    </w:p>
    <w:p w14:paraId="7822F961" w14:textId="76E887C8" w:rsidR="00111674" w:rsidRPr="00804EA5" w:rsidRDefault="00111674" w:rsidP="00111674">
      <w:pPr>
        <w:pStyle w:val="Normal1"/>
        <w:numPr>
          <w:ilvl w:val="0"/>
          <w:numId w:val="52"/>
        </w:numPr>
        <w:ind w:hanging="359"/>
        <w:contextualSpacing/>
        <w:rPr>
          <w:lang w:val="en-GB"/>
        </w:rPr>
      </w:pPr>
      <w:r w:rsidRPr="00804EA5">
        <w:rPr>
          <w:lang w:val="en-GB"/>
        </w:rPr>
        <w:t>As planned, the second requirements assessment phase started</w:t>
      </w:r>
      <w:r w:rsidR="000D3B40">
        <w:rPr>
          <w:lang w:val="en-GB"/>
        </w:rPr>
        <w:t>,</w:t>
      </w:r>
      <w:r w:rsidRPr="00804EA5">
        <w:rPr>
          <w:lang w:val="en-GB"/>
        </w:rPr>
        <w:t xml:space="preserve"> while </w:t>
      </w:r>
      <w:r w:rsidR="000D3B40">
        <w:rPr>
          <w:lang w:val="en-GB"/>
        </w:rPr>
        <w:t xml:space="preserve">the </w:t>
      </w:r>
      <w:r w:rsidRPr="00804EA5">
        <w:rPr>
          <w:lang w:val="en-GB"/>
        </w:rPr>
        <w:t xml:space="preserve">implementation had already begun; the EGI Requirements Gathering Task Force gave valuable input during </w:t>
      </w:r>
      <w:r w:rsidR="000D3B40">
        <w:rPr>
          <w:lang w:val="en-GB"/>
        </w:rPr>
        <w:t xml:space="preserve">the </w:t>
      </w:r>
      <w:r w:rsidRPr="00804EA5">
        <w:rPr>
          <w:lang w:val="en-GB"/>
        </w:rPr>
        <w:t>three meetings conducted in July/August 2013</w:t>
      </w:r>
      <w:r w:rsidRPr="00804EA5">
        <w:rPr>
          <w:vertAlign w:val="superscript"/>
          <w:lang w:val="en-GB"/>
        </w:rPr>
        <w:footnoteReference w:id="27"/>
      </w:r>
      <w:r w:rsidRPr="00804EA5">
        <w:rPr>
          <w:lang w:val="en-GB"/>
        </w:rPr>
        <w:t xml:space="preserve">. </w:t>
      </w:r>
    </w:p>
    <w:p w14:paraId="77CA5AB1" w14:textId="77777777" w:rsidR="00111674" w:rsidRPr="00804EA5" w:rsidRDefault="00111674" w:rsidP="00966C40">
      <w:pPr>
        <w:pStyle w:val="Heading4"/>
      </w:pPr>
      <w:r w:rsidRPr="00804EA5">
        <w:t>Implementation</w:t>
      </w:r>
    </w:p>
    <w:p w14:paraId="29063881" w14:textId="4DAE1290" w:rsidR="00111674" w:rsidRPr="00804EA5" w:rsidRDefault="00111674" w:rsidP="00111674">
      <w:pPr>
        <w:pStyle w:val="Normal1"/>
        <w:rPr>
          <w:lang w:val="en-GB"/>
        </w:rPr>
      </w:pPr>
      <w:r w:rsidRPr="00804EA5">
        <w:rPr>
          <w:lang w:val="en-GB"/>
        </w:rPr>
        <w:t>Implementation started in May 2013 based on the first requirements assessment captured in the Scrum backlog</w:t>
      </w:r>
      <w:r w:rsidR="00160BE0">
        <w:rPr>
          <w:lang w:val="en-GB"/>
        </w:rPr>
        <w:t xml:space="preserve"> [</w:t>
      </w:r>
      <w:r w:rsidR="00160BE0">
        <w:rPr>
          <w:lang w:val="en-GB"/>
        </w:rPr>
        <w:fldChar w:fldCharType="begin"/>
      </w:r>
      <w:r w:rsidR="00160BE0">
        <w:rPr>
          <w:lang w:val="en-GB"/>
        </w:rPr>
        <w:instrText xml:space="preserve"> REF TSA4_10_SCRUM_Backlog \h </w:instrText>
      </w:r>
      <w:r w:rsidR="00160BE0">
        <w:rPr>
          <w:lang w:val="en-GB"/>
        </w:rPr>
      </w:r>
      <w:r w:rsidR="00160BE0">
        <w:rPr>
          <w:lang w:val="en-GB"/>
        </w:rPr>
        <w:fldChar w:fldCharType="separate"/>
      </w:r>
      <w:r w:rsidR="00DD1612" w:rsidRPr="00966C40">
        <w:rPr>
          <w:rFonts w:ascii="Calibri" w:hAnsi="Calibri" w:cs="Calibri"/>
        </w:rPr>
        <w:t xml:space="preserve">R </w:t>
      </w:r>
      <w:r w:rsidR="00DD1612">
        <w:rPr>
          <w:rFonts w:ascii="Calibri" w:hAnsi="Calibri" w:cs="Calibri"/>
          <w:noProof/>
        </w:rPr>
        <w:t>10</w:t>
      </w:r>
      <w:r w:rsidR="00160BE0">
        <w:rPr>
          <w:lang w:val="en-GB"/>
        </w:rPr>
        <w:fldChar w:fldCharType="end"/>
      </w:r>
      <w:r w:rsidR="00160BE0">
        <w:rPr>
          <w:lang w:val="en-GB"/>
        </w:rPr>
        <w:t xml:space="preserve">] </w:t>
      </w:r>
      <w:r w:rsidRPr="00804EA5">
        <w:rPr>
          <w:lang w:val="en-GB"/>
        </w:rPr>
        <w:t>(the mini project has adopted the Scrum agile project management methodology).</w:t>
      </w:r>
    </w:p>
    <w:p w14:paraId="6EB27E9C" w14:textId="7573D6BF" w:rsidR="00111674" w:rsidRPr="00804EA5" w:rsidRDefault="00111674" w:rsidP="00111674">
      <w:pPr>
        <w:pStyle w:val="Normal1"/>
        <w:rPr>
          <w:lang w:val="en-GB"/>
        </w:rPr>
      </w:pPr>
      <w:r w:rsidRPr="00804EA5">
        <w:rPr>
          <w:lang w:val="en-GB"/>
        </w:rPr>
        <w:t xml:space="preserve">The </w:t>
      </w:r>
      <w:r w:rsidR="00160BE0">
        <w:rPr>
          <w:lang w:val="en-GB"/>
        </w:rPr>
        <w:t xml:space="preserve">final </w:t>
      </w:r>
      <w:r w:rsidRPr="00804EA5">
        <w:rPr>
          <w:lang w:val="en-GB"/>
        </w:rPr>
        <w:t xml:space="preserve">product is </w:t>
      </w:r>
      <w:r w:rsidR="00160BE0">
        <w:rPr>
          <w:lang w:val="en-GB"/>
        </w:rPr>
        <w:t xml:space="preserve">designed as </w:t>
      </w:r>
      <w:r w:rsidRPr="00804EA5">
        <w:rPr>
          <w:lang w:val="en-GB"/>
        </w:rPr>
        <w:t xml:space="preserve">4 distinct subsystems: </w:t>
      </w:r>
      <w:r w:rsidRPr="00966C40">
        <w:rPr>
          <w:i/>
          <w:lang w:val="en-GB"/>
        </w:rPr>
        <w:t>Sync Services</w:t>
      </w:r>
      <w:r w:rsidRPr="00804EA5">
        <w:rPr>
          <w:lang w:val="en-GB"/>
        </w:rPr>
        <w:t xml:space="preserve">, </w:t>
      </w:r>
      <w:r w:rsidRPr="00966C40">
        <w:rPr>
          <w:i/>
          <w:lang w:val="en-GB"/>
        </w:rPr>
        <w:t>Compute Engine</w:t>
      </w:r>
      <w:r w:rsidRPr="00804EA5">
        <w:rPr>
          <w:lang w:val="en-GB"/>
        </w:rPr>
        <w:t xml:space="preserve">, </w:t>
      </w:r>
      <w:r w:rsidRPr="00966C40">
        <w:rPr>
          <w:i/>
          <w:lang w:val="en-GB"/>
        </w:rPr>
        <w:t>Web API</w:t>
      </w:r>
      <w:r w:rsidRPr="00804EA5">
        <w:rPr>
          <w:lang w:val="en-GB"/>
        </w:rPr>
        <w:t xml:space="preserve"> and </w:t>
      </w:r>
      <w:proofErr w:type="spellStart"/>
      <w:r w:rsidRPr="00966C40">
        <w:rPr>
          <w:i/>
          <w:lang w:val="en-GB"/>
        </w:rPr>
        <w:t>WebUI</w:t>
      </w:r>
      <w:proofErr w:type="spellEnd"/>
      <w:r w:rsidRPr="00804EA5">
        <w:rPr>
          <w:lang w:val="en-GB"/>
        </w:rPr>
        <w:t>. Currently</w:t>
      </w:r>
      <w:r w:rsidR="000D3B40">
        <w:rPr>
          <w:lang w:val="en-GB"/>
        </w:rPr>
        <w:t>,</w:t>
      </w:r>
      <w:r w:rsidRPr="00804EA5">
        <w:rPr>
          <w:lang w:val="en-GB"/>
        </w:rPr>
        <w:t xml:space="preserve"> we are in the middle of the “</w:t>
      </w:r>
      <w:r w:rsidR="000D3B40">
        <w:rPr>
          <w:lang w:val="en-GB"/>
        </w:rPr>
        <w:t>i</w:t>
      </w:r>
      <w:r w:rsidR="000D3B40" w:rsidRPr="00804EA5">
        <w:rPr>
          <w:lang w:val="en-GB"/>
        </w:rPr>
        <w:t>mplementation</w:t>
      </w:r>
      <w:r w:rsidRPr="00804EA5">
        <w:rPr>
          <w:lang w:val="en-GB"/>
        </w:rPr>
        <w:t>” phase</w:t>
      </w:r>
      <w:r w:rsidR="000D3B40">
        <w:rPr>
          <w:lang w:val="en-GB"/>
        </w:rPr>
        <w:t>,</w:t>
      </w:r>
      <w:r w:rsidRPr="00804EA5">
        <w:rPr>
          <w:lang w:val="en-GB"/>
        </w:rPr>
        <w:t xml:space="preserve"> and the following high level features have already been implemented:</w:t>
      </w:r>
    </w:p>
    <w:p w14:paraId="50B00707" w14:textId="77777777" w:rsidR="00111674" w:rsidRPr="00804EA5" w:rsidRDefault="00111674" w:rsidP="00111674">
      <w:pPr>
        <w:pStyle w:val="Normal1"/>
        <w:numPr>
          <w:ilvl w:val="0"/>
          <w:numId w:val="48"/>
        </w:numPr>
        <w:ind w:hanging="359"/>
        <w:contextualSpacing/>
        <w:rPr>
          <w:lang w:val="en-GB"/>
        </w:rPr>
      </w:pPr>
      <w:r w:rsidRPr="00804EA5">
        <w:rPr>
          <w:lang w:val="en-GB"/>
        </w:rPr>
        <w:t>[Sync Services] Retrieve POEM profiles from POEM Service</w:t>
      </w:r>
    </w:p>
    <w:p w14:paraId="0C0A882A" w14:textId="77777777" w:rsidR="00111674" w:rsidRPr="00804EA5" w:rsidRDefault="00111674" w:rsidP="00111674">
      <w:pPr>
        <w:pStyle w:val="Normal1"/>
        <w:numPr>
          <w:ilvl w:val="0"/>
          <w:numId w:val="48"/>
        </w:numPr>
        <w:ind w:hanging="359"/>
        <w:contextualSpacing/>
        <w:rPr>
          <w:lang w:val="en-GB"/>
        </w:rPr>
      </w:pPr>
      <w:r w:rsidRPr="00804EA5">
        <w:rPr>
          <w:lang w:val="en-GB"/>
        </w:rPr>
        <w:t>[Sync Services] Retrieve monitoring data from the Brokers</w:t>
      </w:r>
    </w:p>
    <w:p w14:paraId="0B1666F6" w14:textId="77777777" w:rsidR="00111674" w:rsidRPr="00804EA5" w:rsidRDefault="00111674" w:rsidP="00111674">
      <w:pPr>
        <w:pStyle w:val="Normal1"/>
        <w:numPr>
          <w:ilvl w:val="0"/>
          <w:numId w:val="48"/>
        </w:numPr>
        <w:ind w:hanging="359"/>
        <w:contextualSpacing/>
        <w:rPr>
          <w:lang w:val="en-GB"/>
        </w:rPr>
      </w:pPr>
      <w:r w:rsidRPr="00804EA5">
        <w:rPr>
          <w:lang w:val="en-GB"/>
        </w:rPr>
        <w:t>[Sync Services] Retrieve topology information from GOCDB</w:t>
      </w:r>
    </w:p>
    <w:p w14:paraId="7578AB94" w14:textId="77777777" w:rsidR="00111674" w:rsidRPr="00804EA5" w:rsidRDefault="00111674" w:rsidP="00111674">
      <w:pPr>
        <w:pStyle w:val="Normal1"/>
        <w:numPr>
          <w:ilvl w:val="0"/>
          <w:numId w:val="48"/>
        </w:numPr>
        <w:ind w:hanging="359"/>
        <w:contextualSpacing/>
        <w:rPr>
          <w:lang w:val="en-GB"/>
        </w:rPr>
      </w:pPr>
      <w:r w:rsidRPr="00804EA5">
        <w:rPr>
          <w:lang w:val="en-GB"/>
        </w:rPr>
        <w:t>[Sync Services] Retrieve downtime information from GOCDB</w:t>
      </w:r>
    </w:p>
    <w:p w14:paraId="315B4028" w14:textId="77777777" w:rsidR="00111674" w:rsidRPr="00804EA5" w:rsidRDefault="00111674" w:rsidP="00111674">
      <w:pPr>
        <w:pStyle w:val="Normal1"/>
        <w:numPr>
          <w:ilvl w:val="0"/>
          <w:numId w:val="48"/>
        </w:numPr>
        <w:ind w:hanging="359"/>
        <w:contextualSpacing/>
        <w:rPr>
          <w:lang w:val="en-GB"/>
        </w:rPr>
      </w:pPr>
      <w:r w:rsidRPr="00804EA5">
        <w:rPr>
          <w:lang w:val="en-GB"/>
        </w:rPr>
        <w:t xml:space="preserve">[Sync Services] </w:t>
      </w:r>
      <w:proofErr w:type="spellStart"/>
      <w:r w:rsidRPr="00804EA5">
        <w:rPr>
          <w:lang w:val="en-GB"/>
        </w:rPr>
        <w:t>Prefilter</w:t>
      </w:r>
      <w:proofErr w:type="spellEnd"/>
      <w:r w:rsidRPr="00804EA5">
        <w:rPr>
          <w:lang w:val="en-GB"/>
        </w:rPr>
        <w:t xml:space="preserve"> raw monitoring data</w:t>
      </w:r>
    </w:p>
    <w:p w14:paraId="14B90DE2" w14:textId="77777777" w:rsidR="00111674" w:rsidRPr="00804EA5" w:rsidRDefault="00111674" w:rsidP="00111674">
      <w:pPr>
        <w:pStyle w:val="Normal1"/>
        <w:numPr>
          <w:ilvl w:val="0"/>
          <w:numId w:val="48"/>
        </w:numPr>
        <w:ind w:hanging="359"/>
        <w:contextualSpacing/>
        <w:rPr>
          <w:lang w:val="en-GB"/>
        </w:rPr>
      </w:pPr>
      <w:r w:rsidRPr="00804EA5">
        <w:rPr>
          <w:lang w:val="en-GB"/>
        </w:rPr>
        <w:t>[Compute Engine] Compute status for Service Endpoints</w:t>
      </w:r>
    </w:p>
    <w:p w14:paraId="1A56584B" w14:textId="77777777" w:rsidR="00111674" w:rsidRPr="00804EA5" w:rsidRDefault="00111674" w:rsidP="00111674">
      <w:pPr>
        <w:pStyle w:val="Normal1"/>
        <w:numPr>
          <w:ilvl w:val="0"/>
          <w:numId w:val="48"/>
        </w:numPr>
        <w:ind w:hanging="359"/>
        <w:contextualSpacing/>
        <w:rPr>
          <w:lang w:val="en-GB"/>
        </w:rPr>
      </w:pPr>
      <w:r w:rsidRPr="00804EA5">
        <w:rPr>
          <w:lang w:val="en-GB"/>
        </w:rPr>
        <w:t xml:space="preserve">[Compute Engine] Compute status and A/R for Service </w:t>
      </w:r>
      <w:proofErr w:type="spellStart"/>
      <w:r w:rsidRPr="00804EA5">
        <w:rPr>
          <w:lang w:val="en-GB"/>
        </w:rPr>
        <w:t>Flavors</w:t>
      </w:r>
      <w:proofErr w:type="spellEnd"/>
    </w:p>
    <w:p w14:paraId="7D85E9C4" w14:textId="77777777" w:rsidR="00111674" w:rsidRPr="00804EA5" w:rsidRDefault="00111674" w:rsidP="00111674">
      <w:pPr>
        <w:pStyle w:val="Normal1"/>
        <w:numPr>
          <w:ilvl w:val="0"/>
          <w:numId w:val="48"/>
        </w:numPr>
        <w:ind w:hanging="359"/>
        <w:contextualSpacing/>
        <w:rPr>
          <w:lang w:val="en-GB"/>
        </w:rPr>
      </w:pPr>
      <w:r w:rsidRPr="00804EA5">
        <w:rPr>
          <w:lang w:val="en-GB"/>
        </w:rPr>
        <w:t>[Compute Engine] Calculate A/R for Sites &amp; NGIs</w:t>
      </w:r>
    </w:p>
    <w:p w14:paraId="15661112" w14:textId="77777777" w:rsidR="00111674" w:rsidRPr="00804EA5" w:rsidRDefault="00111674" w:rsidP="00111674">
      <w:pPr>
        <w:pStyle w:val="Normal1"/>
        <w:numPr>
          <w:ilvl w:val="0"/>
          <w:numId w:val="48"/>
        </w:numPr>
        <w:ind w:hanging="359"/>
        <w:contextualSpacing/>
        <w:rPr>
          <w:lang w:val="en-GB"/>
        </w:rPr>
      </w:pPr>
      <w:r w:rsidRPr="00804EA5">
        <w:rPr>
          <w:lang w:val="en-GB"/>
        </w:rPr>
        <w:t>[Compute Engine] Calculate A/R for NGI Core Services &amp; VOs on Lavoisier</w:t>
      </w:r>
    </w:p>
    <w:p w14:paraId="07A9A59A" w14:textId="77777777" w:rsidR="00111674" w:rsidRPr="00804EA5" w:rsidRDefault="00111674" w:rsidP="00111674">
      <w:pPr>
        <w:pStyle w:val="Normal1"/>
        <w:numPr>
          <w:ilvl w:val="0"/>
          <w:numId w:val="48"/>
        </w:numPr>
        <w:ind w:hanging="359"/>
        <w:contextualSpacing/>
        <w:rPr>
          <w:lang w:val="en-GB"/>
        </w:rPr>
      </w:pPr>
      <w:r w:rsidRPr="00804EA5">
        <w:rPr>
          <w:lang w:val="en-GB"/>
        </w:rPr>
        <w:t>[Web API] Provide A/R API for integration with Lavoisier</w:t>
      </w:r>
    </w:p>
    <w:p w14:paraId="1242B20E" w14:textId="77777777" w:rsidR="00111674" w:rsidRPr="00804EA5" w:rsidRDefault="00111674" w:rsidP="00111674">
      <w:pPr>
        <w:pStyle w:val="Normal1"/>
        <w:numPr>
          <w:ilvl w:val="0"/>
          <w:numId w:val="48"/>
        </w:numPr>
        <w:ind w:hanging="359"/>
        <w:contextualSpacing/>
        <w:rPr>
          <w:lang w:val="en-GB"/>
        </w:rPr>
      </w:pPr>
      <w:r w:rsidRPr="00804EA5">
        <w:rPr>
          <w:lang w:val="en-GB"/>
        </w:rPr>
        <w:t>[Web UI] Distribute A/R results through Lavoisier</w:t>
      </w:r>
    </w:p>
    <w:p w14:paraId="23B583E7" w14:textId="77777777" w:rsidR="00111674" w:rsidRPr="00804EA5" w:rsidRDefault="00111674" w:rsidP="00111674">
      <w:pPr>
        <w:pStyle w:val="Normal1"/>
        <w:contextualSpacing/>
        <w:rPr>
          <w:lang w:val="en-GB"/>
        </w:rPr>
      </w:pPr>
    </w:p>
    <w:p w14:paraId="0591ECF8" w14:textId="77777777" w:rsidR="00111674" w:rsidRPr="00804EA5" w:rsidRDefault="00111674" w:rsidP="00111674">
      <w:pPr>
        <w:pStyle w:val="Normal1"/>
        <w:contextualSpacing/>
        <w:rPr>
          <w:lang w:val="en-GB"/>
        </w:rPr>
      </w:pPr>
      <w:r w:rsidRPr="00804EA5">
        <w:rPr>
          <w:lang w:val="en-GB"/>
        </w:rPr>
        <w:t xml:space="preserve">Roughly half of the features for the synch services and the compute engine are implemented, while most of the features for the </w:t>
      </w:r>
      <w:proofErr w:type="spellStart"/>
      <w:r w:rsidRPr="00804EA5">
        <w:rPr>
          <w:lang w:val="en-GB"/>
        </w:rPr>
        <w:t>WebAPI</w:t>
      </w:r>
      <w:proofErr w:type="spellEnd"/>
      <w:r w:rsidRPr="00804EA5">
        <w:rPr>
          <w:lang w:val="en-GB"/>
        </w:rPr>
        <w:t xml:space="preserve"> and the </w:t>
      </w:r>
      <w:proofErr w:type="spellStart"/>
      <w:r w:rsidRPr="00804EA5">
        <w:rPr>
          <w:lang w:val="en-GB"/>
        </w:rPr>
        <w:t>WebUI</w:t>
      </w:r>
      <w:proofErr w:type="spellEnd"/>
      <w:r w:rsidRPr="00804EA5">
        <w:rPr>
          <w:lang w:val="en-GB"/>
        </w:rPr>
        <w:t xml:space="preserve"> subsystems will be implemented in the second half of the mini project. Although this might look different, the project is on plan, as further development on the Web API and Web UI require a sufficiently stable and accurate data set. This is one of the goals of the pilot phase.</w:t>
      </w:r>
    </w:p>
    <w:p w14:paraId="4A3C9479" w14:textId="77777777" w:rsidR="00111674" w:rsidRPr="00804EA5" w:rsidRDefault="00111674" w:rsidP="00966C40">
      <w:pPr>
        <w:pStyle w:val="Heading4"/>
      </w:pPr>
      <w:r w:rsidRPr="00804EA5">
        <w:t>Pilot phase</w:t>
      </w:r>
    </w:p>
    <w:p w14:paraId="0003C9F2" w14:textId="009CD054" w:rsidR="00111674" w:rsidRPr="00804EA5" w:rsidRDefault="00111674" w:rsidP="00111674">
      <w:pPr>
        <w:pStyle w:val="Normal1"/>
        <w:rPr>
          <w:lang w:val="en-GB"/>
        </w:rPr>
      </w:pPr>
      <w:r w:rsidRPr="00804EA5">
        <w:rPr>
          <w:lang w:val="en-GB"/>
        </w:rPr>
        <w:t>The pilot phase started on August 2013 with deploying the test bed on GRNET’s ~</w:t>
      </w:r>
      <w:proofErr w:type="spellStart"/>
      <w:r w:rsidRPr="00804EA5">
        <w:rPr>
          <w:lang w:val="en-GB"/>
        </w:rPr>
        <w:t>okeanos</w:t>
      </w:r>
      <w:proofErr w:type="spellEnd"/>
      <w:r w:rsidRPr="00804EA5">
        <w:rPr>
          <w:lang w:val="en-GB"/>
        </w:rPr>
        <w:t xml:space="preserve"> cloud platform</w:t>
      </w:r>
      <w:r w:rsidR="00160BE0">
        <w:rPr>
          <w:lang w:val="en-GB"/>
        </w:rPr>
        <w:t xml:space="preserve"> [</w:t>
      </w:r>
      <w:r w:rsidR="00160BE0">
        <w:rPr>
          <w:lang w:val="en-GB"/>
        </w:rPr>
        <w:fldChar w:fldCharType="begin"/>
      </w:r>
      <w:r w:rsidR="00160BE0">
        <w:rPr>
          <w:lang w:val="en-GB"/>
        </w:rPr>
        <w:instrText xml:space="preserve"> REF okeanos \h </w:instrText>
      </w:r>
      <w:r w:rsidR="00160BE0">
        <w:rPr>
          <w:lang w:val="en-GB"/>
        </w:rPr>
      </w:r>
      <w:r w:rsidR="00160BE0">
        <w:rPr>
          <w:lang w:val="en-GB"/>
        </w:rPr>
        <w:fldChar w:fldCharType="separate"/>
      </w:r>
      <w:r w:rsidR="00DD1612" w:rsidRPr="00966C40">
        <w:rPr>
          <w:rFonts w:ascii="Calibri" w:hAnsi="Calibri" w:cs="Calibri"/>
        </w:rPr>
        <w:t xml:space="preserve">R </w:t>
      </w:r>
      <w:r w:rsidR="00DD1612">
        <w:rPr>
          <w:rFonts w:ascii="Calibri" w:hAnsi="Calibri" w:cs="Calibri"/>
          <w:noProof/>
        </w:rPr>
        <w:t>11</w:t>
      </w:r>
      <w:r w:rsidR="00160BE0">
        <w:rPr>
          <w:lang w:val="en-GB"/>
        </w:rPr>
        <w:fldChar w:fldCharType="end"/>
      </w:r>
      <w:r w:rsidR="00160BE0">
        <w:rPr>
          <w:lang w:val="en-GB"/>
        </w:rPr>
        <w:t>]</w:t>
      </w:r>
      <w:r w:rsidRPr="00804EA5">
        <w:rPr>
          <w:lang w:val="en-GB"/>
        </w:rPr>
        <w:t xml:space="preserve">. </w:t>
      </w:r>
      <w:r w:rsidR="00251F3B">
        <w:rPr>
          <w:lang w:val="en-GB"/>
        </w:rPr>
        <w:t xml:space="preserve">The </w:t>
      </w:r>
      <w:r w:rsidRPr="00804EA5">
        <w:rPr>
          <w:lang w:val="en-GB"/>
        </w:rPr>
        <w:t xml:space="preserve">purpose of the </w:t>
      </w:r>
      <w:r>
        <w:rPr>
          <w:lang w:val="en-GB"/>
        </w:rPr>
        <w:t>pilot</w:t>
      </w:r>
      <w:r w:rsidRPr="00804EA5">
        <w:rPr>
          <w:lang w:val="en-GB"/>
        </w:rPr>
        <w:t xml:space="preserve"> phase is to provid</w:t>
      </w:r>
      <w:r w:rsidR="00251F3B">
        <w:rPr>
          <w:lang w:val="en-GB"/>
        </w:rPr>
        <w:t>e</w:t>
      </w:r>
      <w:r w:rsidRPr="00804EA5">
        <w:rPr>
          <w:lang w:val="en-GB"/>
        </w:rPr>
        <w:t xml:space="preserve"> the </w:t>
      </w:r>
      <w:proofErr w:type="spellStart"/>
      <w:r w:rsidRPr="00804EA5">
        <w:rPr>
          <w:lang w:val="en-GB"/>
        </w:rPr>
        <w:t>testbed</w:t>
      </w:r>
      <w:proofErr w:type="spellEnd"/>
      <w:r w:rsidR="0097326F">
        <w:rPr>
          <w:lang w:val="en-GB"/>
        </w:rPr>
        <w:t xml:space="preserve"> for testing validation, and to </w:t>
      </w:r>
      <w:r w:rsidRPr="00804EA5">
        <w:rPr>
          <w:lang w:val="en-GB"/>
        </w:rPr>
        <w:t xml:space="preserve">serve as a demonstration service. Utilising an external, reliable test bed also requires formalised and automated package building processes. This is accomplished </w:t>
      </w:r>
      <w:r w:rsidR="000D3B40">
        <w:rPr>
          <w:lang w:val="en-GB"/>
        </w:rPr>
        <w:t xml:space="preserve">by </w:t>
      </w:r>
      <w:r w:rsidRPr="00804EA5">
        <w:rPr>
          <w:lang w:val="en-GB"/>
        </w:rPr>
        <w:t>using Koji</w:t>
      </w:r>
      <w:r w:rsidRPr="00804EA5">
        <w:rPr>
          <w:vertAlign w:val="superscript"/>
          <w:lang w:val="en-GB"/>
        </w:rPr>
        <w:footnoteReference w:id="28"/>
      </w:r>
      <w:r w:rsidRPr="00804EA5">
        <w:rPr>
          <w:lang w:val="en-GB"/>
        </w:rPr>
        <w:t>.</w:t>
      </w:r>
      <w:r w:rsidR="0097326F">
        <w:rPr>
          <w:lang w:val="en-GB"/>
        </w:rPr>
        <w:t xml:space="preserve"> </w:t>
      </w:r>
      <w:r w:rsidRPr="00804EA5">
        <w:rPr>
          <w:lang w:val="en-GB"/>
        </w:rPr>
        <w:t xml:space="preserve">The </w:t>
      </w:r>
      <w:r w:rsidR="0097326F">
        <w:rPr>
          <w:lang w:val="en-GB"/>
        </w:rPr>
        <w:t xml:space="preserve">third </w:t>
      </w:r>
      <w:r w:rsidRPr="00804EA5">
        <w:rPr>
          <w:lang w:val="en-GB"/>
        </w:rPr>
        <w:t xml:space="preserve">purpose of the pilot phase is to validate the A/R results against the reference data coming from the production service; root cause analysis will serve as further input into the parallel implementation phase. For each Resource Centre in EGI, the absolute differences between this project’s Availability and Reliability </w:t>
      </w:r>
      <w:r w:rsidRPr="00804EA5">
        <w:rPr>
          <w:lang w:val="en-GB"/>
        </w:rPr>
        <w:lastRenderedPageBreak/>
        <w:t>figures will be calculated individually, and then compared to the figures coming from ACE – for every month until the deviations are either resolved or within an acceptable range. Currently, validation is underway for 308 resource centres in EGI for the months August and September 2013:</w:t>
      </w:r>
    </w:p>
    <w:tbl>
      <w:tblPr>
        <w:tblStyle w:val="LightList"/>
        <w:tblW w:w="9072" w:type="dxa"/>
        <w:tblInd w:w="108" w:type="dxa"/>
        <w:tblLayout w:type="fixed"/>
        <w:tblLook w:val="04A0" w:firstRow="1" w:lastRow="0" w:firstColumn="1" w:lastColumn="0" w:noHBand="0" w:noVBand="1"/>
      </w:tblPr>
      <w:tblGrid>
        <w:gridCol w:w="1418"/>
        <w:gridCol w:w="1074"/>
        <w:gridCol w:w="1645"/>
        <w:gridCol w:w="1645"/>
        <w:gridCol w:w="1645"/>
        <w:gridCol w:w="1645"/>
      </w:tblGrid>
      <w:tr w:rsidR="00111674" w:rsidRPr="00804EA5" w14:paraId="3B0FB346" w14:textId="77777777" w:rsidTr="001116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C66FDAA" w14:textId="77777777" w:rsidR="00111674" w:rsidRPr="00804EA5" w:rsidRDefault="00111674" w:rsidP="00111674">
            <w:pPr>
              <w:suppressAutoHyphens w:val="0"/>
              <w:spacing w:before="0" w:after="0"/>
              <w:jc w:val="left"/>
              <w:rPr>
                <w:rFonts w:ascii="Calibri" w:hAnsi="Calibri"/>
                <w:sz w:val="24"/>
                <w:szCs w:val="24"/>
                <w:lang w:eastAsia="en-US"/>
              </w:rPr>
            </w:pPr>
            <w:r w:rsidRPr="00804EA5">
              <w:rPr>
                <w:rFonts w:ascii="Calibri" w:hAnsi="Calibri"/>
                <w:color w:val="auto"/>
                <w:sz w:val="24"/>
                <w:szCs w:val="24"/>
                <w:lang w:eastAsia="en-US"/>
              </w:rPr>
              <w:t>Metric</w:t>
            </w:r>
          </w:p>
        </w:tc>
        <w:tc>
          <w:tcPr>
            <w:tcW w:w="1074" w:type="dxa"/>
            <w:noWrap/>
            <w:hideMark/>
          </w:tcPr>
          <w:p w14:paraId="061E37CF"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 sites</w:t>
            </w:r>
          </w:p>
        </w:tc>
        <w:tc>
          <w:tcPr>
            <w:tcW w:w="1645" w:type="dxa"/>
            <w:noWrap/>
            <w:hideMark/>
          </w:tcPr>
          <w:p w14:paraId="504FA15B"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&lt; 1%</w:t>
            </w:r>
          </w:p>
        </w:tc>
        <w:tc>
          <w:tcPr>
            <w:tcW w:w="1645" w:type="dxa"/>
            <w:noWrap/>
            <w:hideMark/>
          </w:tcPr>
          <w:p w14:paraId="19EDF524"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1% &lt; ε &lt; 5%</w:t>
            </w:r>
          </w:p>
        </w:tc>
        <w:tc>
          <w:tcPr>
            <w:tcW w:w="1645" w:type="dxa"/>
            <w:noWrap/>
            <w:hideMark/>
          </w:tcPr>
          <w:p w14:paraId="58E23666"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5% &lt; ε &lt; 10%</w:t>
            </w:r>
          </w:p>
        </w:tc>
        <w:tc>
          <w:tcPr>
            <w:tcW w:w="1645" w:type="dxa"/>
            <w:noWrap/>
            <w:hideMark/>
          </w:tcPr>
          <w:p w14:paraId="794DDC77"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&gt; 10%</w:t>
            </w:r>
          </w:p>
        </w:tc>
      </w:tr>
      <w:tr w:rsidR="00111674" w:rsidRPr="00804EA5" w14:paraId="1903225B" w14:textId="77777777" w:rsidTr="001116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5D4996"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Availability</w:t>
            </w:r>
          </w:p>
        </w:tc>
        <w:tc>
          <w:tcPr>
            <w:tcW w:w="1074" w:type="dxa"/>
            <w:noWrap/>
            <w:hideMark/>
          </w:tcPr>
          <w:p w14:paraId="69DCF26E"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5C4D583A"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1E3E82FD"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5F33D62F"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7</w:t>
            </w:r>
          </w:p>
        </w:tc>
        <w:tc>
          <w:tcPr>
            <w:tcW w:w="1645" w:type="dxa"/>
            <w:noWrap/>
            <w:hideMark/>
          </w:tcPr>
          <w:p w14:paraId="62ACC4B4"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1</w:t>
            </w:r>
          </w:p>
        </w:tc>
      </w:tr>
      <w:tr w:rsidR="00111674" w:rsidRPr="00804EA5" w14:paraId="0B15806A" w14:textId="77777777" w:rsidTr="00111674">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849C54B"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Reliability</w:t>
            </w:r>
          </w:p>
        </w:tc>
        <w:tc>
          <w:tcPr>
            <w:tcW w:w="1074" w:type="dxa"/>
            <w:noWrap/>
            <w:hideMark/>
          </w:tcPr>
          <w:p w14:paraId="3122859F"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146CE128"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30067E72"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042D96C3"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8</w:t>
            </w:r>
          </w:p>
        </w:tc>
        <w:tc>
          <w:tcPr>
            <w:tcW w:w="1645" w:type="dxa"/>
            <w:noWrap/>
            <w:hideMark/>
          </w:tcPr>
          <w:p w14:paraId="63FD64EB"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0</w:t>
            </w:r>
          </w:p>
        </w:tc>
      </w:tr>
    </w:tbl>
    <w:p w14:paraId="52EC0B58" w14:textId="77777777" w:rsidR="00111674" w:rsidRPr="00804EA5" w:rsidRDefault="00111674" w:rsidP="00111674">
      <w:pPr>
        <w:pStyle w:val="Normal1"/>
        <w:rPr>
          <w:lang w:val="en-GB"/>
        </w:rPr>
      </w:pPr>
    </w:p>
    <w:p w14:paraId="447C0895" w14:textId="77777777" w:rsidR="00111674" w:rsidRPr="00804EA5" w:rsidRDefault="00111674" w:rsidP="00111674">
      <w:pPr>
        <w:pStyle w:val="Normal1"/>
        <w:rPr>
          <w:lang w:val="en-GB"/>
        </w:rPr>
      </w:pPr>
      <w:r w:rsidRPr="00804EA5">
        <w:rPr>
          <w:lang w:val="en-GB"/>
        </w:rPr>
        <w:t xml:space="preserve">Accepting deviations of 1% or less, data is already accurate for 90% of all sites for both availability and reliability. On the other hand, data for 97% of the sites is already within the 5% deviation threshold compared to ACE. For the one site where availability differs by more than 10%, the investigation concluded that the raw data available on the two computation engines do not match. </w:t>
      </w:r>
    </w:p>
    <w:p w14:paraId="364AD924" w14:textId="77777777" w:rsidR="007D2C1B" w:rsidRDefault="007D2C1B" w:rsidP="007D2C1B">
      <w:pPr>
        <w:pStyle w:val="Heading3"/>
      </w:pPr>
      <w:bookmarkStart w:id="48" w:name="_Toc244933653"/>
      <w:r w:rsidRPr="00966C40">
        <w:t>Work plan for the next 6 months</w:t>
      </w:r>
      <w:bookmarkEnd w:id="48"/>
    </w:p>
    <w:p w14:paraId="4FA53F45" w14:textId="6C28C685" w:rsidR="00111674" w:rsidRDefault="00111674" w:rsidP="00966C40">
      <w:pPr>
        <w:pStyle w:val="Heading4"/>
      </w:pPr>
      <w:r>
        <w:t>Requirements assessment</w:t>
      </w:r>
    </w:p>
    <w:p w14:paraId="7354DA1E" w14:textId="6A3158B6" w:rsidR="00111674" w:rsidRDefault="00111674" w:rsidP="00111674">
      <w:pPr>
        <w:pStyle w:val="Normal1"/>
        <w:numPr>
          <w:ilvl w:val="0"/>
          <w:numId w:val="52"/>
        </w:numPr>
        <w:ind w:hanging="359"/>
        <w:contextualSpacing/>
        <w:rPr>
          <w:lang w:val="en-GB"/>
        </w:rPr>
      </w:pPr>
      <w:r w:rsidRPr="00804EA5">
        <w:rPr>
          <w:lang w:val="en-GB"/>
        </w:rPr>
        <w:t xml:space="preserve">The </w:t>
      </w:r>
      <w:r>
        <w:rPr>
          <w:lang w:val="en-GB"/>
        </w:rPr>
        <w:t xml:space="preserve">third </w:t>
      </w:r>
      <w:r w:rsidRPr="00804EA5">
        <w:rPr>
          <w:lang w:val="en-GB"/>
        </w:rPr>
        <w:t>and final round of requirements assessing will take place in October/November 2013 and its goal will be to provide input for the reporting capabilities of our product.</w:t>
      </w:r>
    </w:p>
    <w:p w14:paraId="67425F13" w14:textId="7AEFBB53" w:rsidR="00111674" w:rsidRDefault="00111674" w:rsidP="00966C40">
      <w:pPr>
        <w:pStyle w:val="Heading4"/>
      </w:pPr>
      <w:r w:rsidRPr="00804EA5">
        <w:t>Implementation</w:t>
      </w:r>
    </w:p>
    <w:p w14:paraId="0874D39A" w14:textId="0086BB6D" w:rsidR="00917C5E" w:rsidRPr="00966C40" w:rsidRDefault="00917C5E" w:rsidP="00966C40">
      <w:r>
        <w:t xml:space="preserve">The implementation phase will continue with integrating new features as identified in the existing requirements assessment rounds; the focus will shift towards the </w:t>
      </w:r>
      <w:proofErr w:type="spellStart"/>
      <w:r>
        <w:t>WebAPI</w:t>
      </w:r>
      <w:proofErr w:type="spellEnd"/>
      <w:r>
        <w:t xml:space="preserve"> and </w:t>
      </w:r>
      <w:proofErr w:type="spellStart"/>
      <w:r>
        <w:t>WebUI</w:t>
      </w:r>
      <w:proofErr w:type="spellEnd"/>
      <w:r>
        <w:t xml:space="preserve"> subsystems, as planned.</w:t>
      </w:r>
    </w:p>
    <w:p w14:paraId="73B30F59" w14:textId="13324BC9" w:rsidR="00111674" w:rsidRDefault="00111674" w:rsidP="00111674">
      <w:pPr>
        <w:pStyle w:val="Heading4"/>
      </w:pPr>
      <w:r>
        <w:t>Pilot phase</w:t>
      </w:r>
    </w:p>
    <w:p w14:paraId="4BD0FF0B" w14:textId="4F7587C2" w:rsidR="00917C5E" w:rsidRPr="00966C40" w:rsidRDefault="00917C5E" w:rsidP="00966C40">
      <w:r>
        <w:t>The pilot deployment will continue to improve accuracy in data and calculations of availability and reliability. The coverage of data accuracy and validation will extend to the months to come, i.e. October, November and December 2013, and continue into Q1 in 2014 until accuracy is considered satisfactory by the OMB.</w:t>
      </w:r>
    </w:p>
    <w:p w14:paraId="52CF3FF6" w14:textId="77777777" w:rsidR="00111674" w:rsidRPr="00804EA5" w:rsidRDefault="00111674" w:rsidP="00966C40">
      <w:pPr>
        <w:pStyle w:val="Heading4"/>
      </w:pPr>
      <w:r w:rsidRPr="00804EA5">
        <w:t>Production phase</w:t>
      </w:r>
    </w:p>
    <w:p w14:paraId="11790E5D" w14:textId="66ABDC5A" w:rsidR="00111674" w:rsidRPr="00966C40" w:rsidRDefault="00111674" w:rsidP="00966C40">
      <w:r w:rsidRPr="00804EA5">
        <w:t>This is the final phase of the mini project. All core features of our product will have been implemented and the deployment of the production infrastructure will start. It is planned to start on February 2014.</w:t>
      </w:r>
    </w:p>
    <w:p w14:paraId="7079072D" w14:textId="7430B24F" w:rsidR="007D2C1B" w:rsidRPr="00966C40" w:rsidRDefault="00917C5E" w:rsidP="007D2C1B">
      <w:pPr>
        <w:pStyle w:val="Heading2"/>
      </w:pPr>
      <w:bookmarkStart w:id="49" w:name="_Ref244318684"/>
      <w:bookmarkStart w:id="50" w:name="_Toc244933654"/>
      <w:r w:rsidRPr="00804EA5">
        <w:t xml:space="preserve">TSA4.11: GOCDB </w:t>
      </w:r>
      <w:r w:rsidR="000D3B40">
        <w:t>s</w:t>
      </w:r>
      <w:r w:rsidRPr="00804EA5">
        <w:t xml:space="preserve">coping </w:t>
      </w:r>
      <w:r w:rsidR="000D3B40">
        <w:t>e</w:t>
      </w:r>
      <w:r w:rsidR="000D3B40" w:rsidRPr="00804EA5">
        <w:t xml:space="preserve">xtensions </w:t>
      </w:r>
      <w:r w:rsidRPr="00804EA5">
        <w:t xml:space="preserve">and </w:t>
      </w:r>
      <w:r w:rsidR="000D3B40">
        <w:t>m</w:t>
      </w:r>
      <w:r w:rsidR="000D3B40" w:rsidRPr="00804EA5">
        <w:t xml:space="preserve">anagement </w:t>
      </w:r>
      <w:bookmarkEnd w:id="49"/>
      <w:r w:rsidR="000D3B40">
        <w:t>i</w:t>
      </w:r>
      <w:r w:rsidR="000D3B40" w:rsidRPr="00804EA5">
        <w:t>nterface</w:t>
      </w:r>
      <w:bookmarkEnd w:id="50"/>
    </w:p>
    <w:p w14:paraId="5460CFC6" w14:textId="53146410" w:rsidR="00D64D46" w:rsidRDefault="00D64D46" w:rsidP="00D64D46">
      <w:r>
        <w:t xml:space="preserve">The goal of this mini project was to </w:t>
      </w:r>
    </w:p>
    <w:p w14:paraId="34948991" w14:textId="77777777" w:rsidR="00D64D46" w:rsidRDefault="00D64D46" w:rsidP="00D64D46">
      <w:pPr>
        <w:pStyle w:val="ListParagraph"/>
        <w:numPr>
          <w:ilvl w:val="0"/>
          <w:numId w:val="76"/>
        </w:numPr>
      </w:pPr>
      <w:r>
        <w:t>Extend the current ‘EGI’ and ‘Local’ data scoping logic to introduce multiple, non-exclusive scope tags to encourage other projects to host their data within a single GOCDB instance, and</w:t>
      </w:r>
    </w:p>
    <w:p w14:paraId="40253D5E" w14:textId="087F5241" w:rsidR="00D64D46" w:rsidRDefault="00D64D46" w:rsidP="00D64D46">
      <w:pPr>
        <w:pStyle w:val="ListParagraph"/>
        <w:numPr>
          <w:ilvl w:val="0"/>
          <w:numId w:val="76"/>
        </w:numPr>
      </w:pPr>
      <w:r>
        <w:t>Provide a supporting GOCDB management interface to simplify daily operational/admin tasks.</w:t>
      </w:r>
    </w:p>
    <w:p w14:paraId="40CD3575" w14:textId="4FB5B4F3" w:rsidR="00D64D46" w:rsidRDefault="00D64D46" w:rsidP="00D64D46">
      <w:r>
        <w:t xml:space="preserve">With these developments, the functionality of GOCDB would be extended beyond the current </w:t>
      </w:r>
      <w:proofErr w:type="spellStart"/>
      <w:r>
        <w:t>DoW</w:t>
      </w:r>
      <w:proofErr w:type="spellEnd"/>
      <w:r>
        <w:t xml:space="preserve">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w:t>
      </w:r>
      <w:r>
        <w:lastRenderedPageBreak/>
        <w:t>costs for EGI. Non-exclusive scope tags would allow sites/services to be scoped with both project-specific tags (e.g. ‘UK_NES’) and with the wider ‘EGI’ scope tag.</w:t>
      </w:r>
    </w:p>
    <w:p w14:paraId="08EBAD37" w14:textId="77777777" w:rsidR="00D64D46" w:rsidRDefault="00D64D46" w:rsidP="00D64D46"/>
    <w:p w14:paraId="40F34D81" w14:textId="5B688217" w:rsidR="00917C5E" w:rsidRPr="00804EA5" w:rsidRDefault="00917C5E" w:rsidP="00966C40">
      <w:r w:rsidRPr="00804EA5">
        <w:t xml:space="preserve">This </w:t>
      </w:r>
      <w:r w:rsidR="000D3B40">
        <w:t xml:space="preserve">mini </w:t>
      </w:r>
      <w:r w:rsidRPr="00804EA5">
        <w:t xml:space="preserve">project is now complete. </w:t>
      </w:r>
      <w:r w:rsidR="000D3B40">
        <w:t xml:space="preserve">It </w:t>
      </w:r>
      <w:r w:rsidRPr="00804EA5">
        <w:t>spanned 6 months starting in April 2013 and finish</w:t>
      </w:r>
      <w:r w:rsidR="000D3B40">
        <w:t>ed</w:t>
      </w:r>
      <w:r w:rsidRPr="00804EA5">
        <w:t xml:space="preserve"> in October 2013. This funded a new developer to work with </w:t>
      </w:r>
      <w:r w:rsidR="00963625">
        <w:t xml:space="preserve">the GOCDB team on </w:t>
      </w:r>
      <w:r w:rsidRPr="00804EA5">
        <w:t>implement</w:t>
      </w:r>
      <w:r w:rsidR="00963625">
        <w:t>ing</w:t>
      </w:r>
      <w:r w:rsidRPr="00804EA5">
        <w:t xml:space="preserve"> the main project deliverables. </w:t>
      </w:r>
    </w:p>
    <w:p w14:paraId="412C5DF9" w14:textId="79F409EA" w:rsidR="007D2C1B" w:rsidRDefault="007D2C1B" w:rsidP="007D2C1B">
      <w:pPr>
        <w:pStyle w:val="Heading3"/>
      </w:pPr>
      <w:bookmarkStart w:id="51" w:name="_Toc244933655"/>
      <w:r w:rsidRPr="00966C40">
        <w:t>Results achieved</w:t>
      </w:r>
      <w:bookmarkEnd w:id="51"/>
    </w:p>
    <w:p w14:paraId="77CB666A" w14:textId="4235B31A" w:rsidR="00917C5E" w:rsidRPr="00804EA5" w:rsidRDefault="00917C5E" w:rsidP="00917C5E">
      <w:r w:rsidRPr="00804EA5">
        <w:t xml:space="preserve">Both </w:t>
      </w:r>
      <w:r w:rsidR="00963625">
        <w:t xml:space="preserve">planned </w:t>
      </w:r>
      <w:r w:rsidRPr="00804EA5">
        <w:t xml:space="preserve">deliverables were completed on time and were integrated into the GOCDB v5 </w:t>
      </w:r>
      <w:r w:rsidR="00963625">
        <w:t xml:space="preserve">release, which was </w:t>
      </w:r>
      <w:r w:rsidRPr="00804EA5">
        <w:t xml:space="preserve">released into production </w:t>
      </w:r>
      <w:r w:rsidR="000D3B40">
        <w:t xml:space="preserve">on </w:t>
      </w:r>
      <w:r w:rsidRPr="00804EA5">
        <w:t>2nd October</w:t>
      </w:r>
      <w:r w:rsidR="000D3B40">
        <w:t xml:space="preserve"> 2013</w:t>
      </w:r>
      <w:r w:rsidR="00963625">
        <w:t>:</w:t>
      </w:r>
    </w:p>
    <w:p w14:paraId="5124E8EB" w14:textId="77777777" w:rsidR="00917C5E" w:rsidRPr="00804EA5" w:rsidRDefault="00917C5E" w:rsidP="00917C5E">
      <w:pPr>
        <w:pStyle w:val="ListParagraph"/>
        <w:numPr>
          <w:ilvl w:val="0"/>
          <w:numId w:val="47"/>
        </w:numPr>
      </w:pPr>
      <w:r w:rsidRPr="00804EA5">
        <w:t xml:space="preserve">Extend the current ‘EGI’ and ‘Local’ data scoping logic to introduce multiple, non-exclusive scope tags. This allows resources to be grouped into one or more flexible categories such as ‘EGI’ ‘Local’ ‘EGI_TEST’ and ‘CLIP’. </w:t>
      </w:r>
    </w:p>
    <w:p w14:paraId="10085551" w14:textId="7F6FABEC" w:rsidR="00917C5E" w:rsidRPr="00804EA5" w:rsidRDefault="00917C5E" w:rsidP="00917C5E">
      <w:pPr>
        <w:pStyle w:val="ListParagraph"/>
        <w:numPr>
          <w:ilvl w:val="0"/>
          <w:numId w:val="47"/>
        </w:numPr>
      </w:pPr>
      <w:r w:rsidRPr="00804EA5">
        <w:t xml:space="preserve">Provide a supporting GOCDB management interface </w:t>
      </w:r>
      <w:r w:rsidR="0097326F">
        <w:t xml:space="preserve">for site and NGI administrators </w:t>
      </w:r>
      <w:r w:rsidRPr="00804EA5">
        <w:t xml:space="preserve">to </w:t>
      </w:r>
      <w:r w:rsidR="0097326F">
        <w:t>allow managing GOCDB resource scoping without having to deploy a new GOCDB release.</w:t>
      </w:r>
    </w:p>
    <w:p w14:paraId="2ABDC504" w14:textId="77777777" w:rsidR="00917C5E" w:rsidRPr="00804EA5" w:rsidRDefault="00917C5E" w:rsidP="00917C5E">
      <w:pPr>
        <w:pStyle w:val="ListParagraph"/>
      </w:pPr>
    </w:p>
    <w:p w14:paraId="4D3BF3F5" w14:textId="4A27119B" w:rsidR="00917C5E" w:rsidRPr="00804EA5" w:rsidRDefault="00917C5E" w:rsidP="00917C5E">
      <w:r w:rsidRPr="00804EA5">
        <w:t xml:space="preserve">The </w:t>
      </w:r>
      <w:r w:rsidR="00963625">
        <w:t xml:space="preserve">more detailed </w:t>
      </w:r>
      <w:r w:rsidRPr="00804EA5">
        <w:t>main project task list</w:t>
      </w:r>
      <w:r w:rsidR="000D3B40">
        <w:t xml:space="preserve"> </w:t>
      </w:r>
      <w:r w:rsidR="00963625">
        <w:t xml:space="preserve">is available at </w:t>
      </w:r>
      <w:hyperlink r:id="rId14" w:history="1">
        <w:r w:rsidRPr="00804EA5">
          <w:rPr>
            <w:rStyle w:val="Hyperlink"/>
          </w:rPr>
          <w:t>https://wiki.egi.eu/wiki/VT_GOCDBExt</w:t>
        </w:r>
      </w:hyperlink>
      <w:r w:rsidR="00963625">
        <w:rPr>
          <w:rStyle w:val="Hyperlink"/>
        </w:rPr>
        <w:t>.</w:t>
      </w:r>
      <w:r w:rsidRPr="00804EA5">
        <w:t xml:space="preserve"> </w:t>
      </w:r>
    </w:p>
    <w:p w14:paraId="100ADF1D" w14:textId="77777777" w:rsidR="00917C5E" w:rsidRPr="00804EA5" w:rsidRDefault="00917C5E" w:rsidP="00917C5E"/>
    <w:p w14:paraId="7A889CDC" w14:textId="77777777" w:rsidR="00917C5E" w:rsidRPr="00804EA5" w:rsidRDefault="00917C5E" w:rsidP="00917C5E">
      <w:r w:rsidRPr="00804EA5">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7B9E024E" w14:textId="250475A8" w:rsidR="00917C5E" w:rsidRPr="00966C40" w:rsidRDefault="00963625" w:rsidP="00966C40">
      <w:r>
        <w:t xml:space="preserve">An </w:t>
      </w:r>
      <w:r w:rsidR="00917C5E" w:rsidRPr="00804EA5">
        <w:t>end</w:t>
      </w:r>
      <w:r>
        <w:t>-</w:t>
      </w:r>
      <w:r w:rsidR="00917C5E" w:rsidRPr="00804EA5">
        <w:t>of</w:t>
      </w:r>
      <w:r>
        <w:t>-</w:t>
      </w:r>
      <w:r w:rsidR="00917C5E" w:rsidRPr="00804EA5">
        <w:t xml:space="preserve">project review document detailing progress and lessons learnt </w:t>
      </w:r>
      <w:r>
        <w:t>was produced [</w:t>
      </w:r>
      <w:r>
        <w:fldChar w:fldCharType="begin"/>
      </w:r>
      <w:r>
        <w:instrText xml:space="preserve"> REF TSA4_11_exit_report \h </w:instrText>
      </w:r>
      <w:r>
        <w:fldChar w:fldCharType="separate"/>
      </w:r>
      <w:r w:rsidR="00DD1612" w:rsidRPr="00966C40">
        <w:rPr>
          <w:rFonts w:ascii="Calibri" w:hAnsi="Calibri" w:cs="Calibri"/>
        </w:rPr>
        <w:t xml:space="preserve">R </w:t>
      </w:r>
      <w:r w:rsidR="00DD1612">
        <w:rPr>
          <w:rFonts w:ascii="Calibri" w:hAnsi="Calibri" w:cs="Calibri"/>
          <w:noProof/>
        </w:rPr>
        <w:t>12</w:t>
      </w:r>
      <w:r>
        <w:fldChar w:fldCharType="end"/>
      </w:r>
      <w:r>
        <w:t>] and will serve as a blueprint for the other mini projects.</w:t>
      </w:r>
    </w:p>
    <w:p w14:paraId="3E44F9B2" w14:textId="514099E7" w:rsidR="007D2C1B" w:rsidRPr="00966C40" w:rsidRDefault="00917C5E" w:rsidP="007D2C1B">
      <w:pPr>
        <w:pStyle w:val="Heading2"/>
      </w:pPr>
      <w:bookmarkStart w:id="52" w:name="_Toc244933656"/>
      <w:r w:rsidRPr="00804EA5">
        <w:t>TSA4.12: Tools for automating applying for and allocating federated resources</w:t>
      </w:r>
      <w:bookmarkEnd w:id="52"/>
    </w:p>
    <w:p w14:paraId="772BF55B" w14:textId="65C885C9" w:rsidR="007D2C1B" w:rsidRDefault="00917C5E" w:rsidP="007D2C1B">
      <w:r w:rsidRPr="00804EA5">
        <w:t xml:space="preserve">This mini project directly supports one of EGI’s key strategic activities, by providing a tool that will allow </w:t>
      </w:r>
      <w:r w:rsidR="001145DA">
        <w:t xml:space="preserve">automated </w:t>
      </w:r>
      <w:r w:rsidRPr="00804EA5">
        <w:t>provisioning of federated EGI resources</w:t>
      </w:r>
      <w:r w:rsidR="001145DA">
        <w:t>.</w:t>
      </w:r>
      <w:r w:rsidRPr="00804EA5">
        <w:t xml:space="preserve"> The tool is built </w:t>
      </w:r>
      <w:r w:rsidR="000D3B40">
        <w:t xml:space="preserve">collaborating </w:t>
      </w:r>
      <w:r w:rsidRPr="00804EA5">
        <w:t>close</w:t>
      </w:r>
      <w:r w:rsidR="000D3B40">
        <w:t xml:space="preserve">ly </w:t>
      </w:r>
      <w:r w:rsidRPr="00804EA5">
        <w:t xml:space="preserve">with </w:t>
      </w:r>
      <w:r w:rsidR="00963625">
        <w:t xml:space="preserve">the </w:t>
      </w:r>
      <w:r w:rsidRPr="00804EA5">
        <w:t>Resource Allocation Task Force</w:t>
      </w:r>
      <w:r w:rsidR="002018E8">
        <w:t xml:space="preserve"> (RATF) [</w:t>
      </w:r>
      <w:r w:rsidR="002018E8">
        <w:fldChar w:fldCharType="begin"/>
      </w:r>
      <w:r w:rsidR="002018E8">
        <w:instrText xml:space="preserve"> REF RATF \h </w:instrText>
      </w:r>
      <w:r w:rsidR="002018E8">
        <w:fldChar w:fldCharType="separate"/>
      </w:r>
      <w:r w:rsidR="002018E8" w:rsidRPr="00966C40">
        <w:rPr>
          <w:rFonts w:ascii="Calibri" w:hAnsi="Calibri" w:cs="Calibri"/>
        </w:rPr>
        <w:t xml:space="preserve">R </w:t>
      </w:r>
      <w:r w:rsidR="002018E8">
        <w:rPr>
          <w:rFonts w:ascii="Calibri" w:hAnsi="Calibri" w:cs="Calibri"/>
          <w:noProof/>
        </w:rPr>
        <w:t>15</w:t>
      </w:r>
      <w:r w:rsidR="002018E8">
        <w:fldChar w:fldCharType="end"/>
      </w:r>
      <w:r w:rsidR="002018E8">
        <w:t xml:space="preserve">]; the RATF in this relationship is the main coordination body, and this mini project serves as the technical implementation body. Details of the project plan are maintained with the RATF (see above). </w:t>
      </w:r>
      <w:r w:rsidR="00FD55AF">
        <w:t xml:space="preserve">An overview of the project schedule is available in </w:t>
      </w:r>
      <w:r w:rsidR="00963625">
        <w:fldChar w:fldCharType="begin"/>
      </w:r>
      <w:r w:rsidR="00963625">
        <w:instrText xml:space="preserve"> REF _Ref244323811 \h </w:instrText>
      </w:r>
      <w:r w:rsidR="00963625">
        <w:fldChar w:fldCharType="separate"/>
      </w:r>
      <w:r w:rsidR="00DD1612">
        <w:t xml:space="preserve">Figure </w:t>
      </w:r>
      <w:r w:rsidR="00DD1612">
        <w:rPr>
          <w:noProof/>
        </w:rPr>
        <w:t>3</w:t>
      </w:r>
      <w:r w:rsidR="00963625">
        <w:fldChar w:fldCharType="end"/>
      </w:r>
      <w:r w:rsidRPr="00804EA5">
        <w:t>.</w:t>
      </w:r>
    </w:p>
    <w:p w14:paraId="026C08DE" w14:textId="194312AE" w:rsidR="00917C5E" w:rsidRPr="00804EA5" w:rsidRDefault="00FD55AF" w:rsidP="00917C5E">
      <w:pPr>
        <w:keepNext/>
        <w:jc w:val="center"/>
      </w:pPr>
      <w:r>
        <w:rPr>
          <w:noProof/>
          <w:lang w:eastAsia="en-GB"/>
        </w:rPr>
        <w:drawing>
          <wp:inline distT="0" distB="0" distL="0" distR="0" wp14:anchorId="5449D35A" wp14:editId="7B19E112">
            <wp:extent cx="4227576" cy="187756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2 rodmap.png"/>
                    <pic:cNvPicPr/>
                  </pic:nvPicPr>
                  <pic:blipFill>
                    <a:blip r:embed="rId15">
                      <a:extLst>
                        <a:ext uri="{28A0092B-C50C-407E-A947-70E740481C1C}">
                          <a14:useLocalDpi xmlns:a14="http://schemas.microsoft.com/office/drawing/2010/main" val="0"/>
                        </a:ext>
                      </a:extLst>
                    </a:blip>
                    <a:stretch>
                      <a:fillRect/>
                    </a:stretch>
                  </pic:blipFill>
                  <pic:spPr>
                    <a:xfrm>
                      <a:off x="0" y="0"/>
                      <a:ext cx="4227576" cy="1877568"/>
                    </a:xfrm>
                    <a:prstGeom prst="rect">
                      <a:avLst/>
                    </a:prstGeom>
                  </pic:spPr>
                </pic:pic>
              </a:graphicData>
            </a:graphic>
          </wp:inline>
        </w:drawing>
      </w:r>
    </w:p>
    <w:p w14:paraId="39D02D71" w14:textId="75A92CC8" w:rsidR="00917C5E" w:rsidRPr="00966C40" w:rsidRDefault="00963625" w:rsidP="00963625">
      <w:pPr>
        <w:pStyle w:val="Caption"/>
        <w:jc w:val="center"/>
      </w:pPr>
      <w:bookmarkStart w:id="53" w:name="_Ref244323811"/>
      <w:r>
        <w:t xml:space="preserve">Figure </w:t>
      </w:r>
      <w:r>
        <w:fldChar w:fldCharType="begin"/>
      </w:r>
      <w:r>
        <w:instrText xml:space="preserve"> SEQ Figure \* ARABIC </w:instrText>
      </w:r>
      <w:r>
        <w:fldChar w:fldCharType="separate"/>
      </w:r>
      <w:r w:rsidR="00DD1612">
        <w:rPr>
          <w:noProof/>
        </w:rPr>
        <w:t>3</w:t>
      </w:r>
      <w:r>
        <w:fldChar w:fldCharType="end"/>
      </w:r>
      <w:bookmarkEnd w:id="53"/>
      <w:r>
        <w:t>: TSA4.12 activity schedule</w:t>
      </w:r>
    </w:p>
    <w:p w14:paraId="6C70A023" w14:textId="77777777" w:rsidR="007D2C1B" w:rsidRDefault="007D2C1B" w:rsidP="007D2C1B">
      <w:pPr>
        <w:pStyle w:val="Heading3"/>
      </w:pPr>
      <w:bookmarkStart w:id="54" w:name="_Toc244933657"/>
      <w:r w:rsidRPr="00966C40">
        <w:lastRenderedPageBreak/>
        <w:t>Results achieved during the first 6 months</w:t>
      </w:r>
      <w:bookmarkEnd w:id="54"/>
    </w:p>
    <w:p w14:paraId="6FEDD67B" w14:textId="77777777" w:rsidR="00963625" w:rsidRDefault="00917C5E" w:rsidP="00917C5E">
      <w:r w:rsidRPr="00804EA5">
        <w:t>The design phase of the solution in its first version has been finished according to plan in May 2013 and is documented within the RATF wiki</w:t>
      </w:r>
      <w:r w:rsidRPr="00804EA5">
        <w:rPr>
          <w:rStyle w:val="FootnoteReference"/>
        </w:rPr>
        <w:footnoteReference w:id="29"/>
      </w:r>
      <w:r w:rsidRPr="00804EA5">
        <w:t xml:space="preserve">. Important part of the approved solution is the </w:t>
      </w:r>
      <w:r w:rsidRPr="00804EA5">
        <w:rPr>
          <w:i/>
        </w:rPr>
        <w:t xml:space="preserve">pool </w:t>
      </w:r>
      <w:r w:rsidRPr="00804EA5">
        <w:t xml:space="preserve">concept. Pools are specific declarations of resources providers (NGIs and Sites) that specific allocation scenario might be applicable to their resources. The tool is designed to support three allocation scenarios: </w:t>
      </w:r>
    </w:p>
    <w:p w14:paraId="3D2E2A0A" w14:textId="30120E82" w:rsidR="00963625" w:rsidRDefault="00963625" w:rsidP="00E168B5">
      <w:pPr>
        <w:pStyle w:val="ListParagraph"/>
        <w:numPr>
          <w:ilvl w:val="0"/>
          <w:numId w:val="71"/>
        </w:numPr>
      </w:pPr>
      <w:r>
        <w:t>F</w:t>
      </w:r>
      <w:r w:rsidRPr="00804EA5">
        <w:t xml:space="preserve">ree </w:t>
      </w:r>
      <w:r w:rsidR="00917C5E" w:rsidRPr="00804EA5">
        <w:t xml:space="preserve">hand to EGI, </w:t>
      </w:r>
    </w:p>
    <w:p w14:paraId="08B50A68" w14:textId="44FDF339" w:rsidR="00963625" w:rsidRDefault="00963625" w:rsidP="00E168B5">
      <w:pPr>
        <w:pStyle w:val="ListParagraph"/>
        <w:numPr>
          <w:ilvl w:val="0"/>
          <w:numId w:val="71"/>
        </w:numPr>
      </w:pPr>
      <w:r>
        <w:t>R</w:t>
      </w:r>
      <w:r w:rsidRPr="00804EA5">
        <w:t>ight</w:t>
      </w:r>
      <w:r w:rsidR="00917C5E" w:rsidRPr="00804EA5">
        <w:t xml:space="preserve">-to-revoke </w:t>
      </w:r>
      <w:r>
        <w:t>, and</w:t>
      </w:r>
    </w:p>
    <w:p w14:paraId="39A55D67" w14:textId="111467DB" w:rsidR="00963625" w:rsidRDefault="00963625" w:rsidP="00E168B5">
      <w:pPr>
        <w:pStyle w:val="ListParagraph"/>
        <w:numPr>
          <w:ilvl w:val="0"/>
          <w:numId w:val="71"/>
        </w:numPr>
      </w:pPr>
      <w:r>
        <w:t>F</w:t>
      </w:r>
      <w:r w:rsidR="00917C5E" w:rsidRPr="00804EA5">
        <w:t xml:space="preserve">ull negation. </w:t>
      </w:r>
    </w:p>
    <w:p w14:paraId="25776F86" w14:textId="3E3E4BBD" w:rsidR="00917C5E" w:rsidRPr="00804EA5" w:rsidRDefault="00917C5E" w:rsidP="00963625">
      <w:r w:rsidRPr="00804EA5">
        <w:t xml:space="preserve">After a phase of technology assessment the team decided to use the </w:t>
      </w:r>
      <w:proofErr w:type="spellStart"/>
      <w:r w:rsidRPr="00804EA5">
        <w:t>Agreemount</w:t>
      </w:r>
      <w:proofErr w:type="spellEnd"/>
      <w:r w:rsidRPr="00804EA5">
        <w:t xml:space="preserve"> framework</w:t>
      </w:r>
      <w:r w:rsidR="00963625">
        <w:t xml:space="preserve"> [</w:t>
      </w:r>
      <w:r w:rsidR="00963625">
        <w:fldChar w:fldCharType="begin"/>
      </w:r>
      <w:r w:rsidR="00963625">
        <w:instrText xml:space="preserve"> REF agreemount \h </w:instrText>
      </w:r>
      <w:r w:rsidR="00963625">
        <w:fldChar w:fldCharType="separate"/>
      </w:r>
      <w:r w:rsidR="00DD1612" w:rsidRPr="00966C40">
        <w:rPr>
          <w:rFonts w:ascii="Calibri" w:hAnsi="Calibri" w:cs="Calibri"/>
        </w:rPr>
        <w:t xml:space="preserve">R </w:t>
      </w:r>
      <w:r w:rsidR="00DD1612">
        <w:rPr>
          <w:rFonts w:ascii="Calibri" w:hAnsi="Calibri" w:cs="Calibri"/>
          <w:noProof/>
        </w:rPr>
        <w:t>13</w:t>
      </w:r>
      <w:r w:rsidR="00963625">
        <w:fldChar w:fldCharType="end"/>
      </w:r>
      <w:r w:rsidR="00963625">
        <w:t>]</w:t>
      </w:r>
      <w:r w:rsidRPr="00804EA5">
        <w:t xml:space="preserve">, that supports easy integration, high level of customisation and standardised views for presenting and operating on </w:t>
      </w:r>
      <w:r w:rsidR="00963625">
        <w:t>Service Level Agreement (</w:t>
      </w:r>
      <w:r w:rsidRPr="00804EA5">
        <w:t>SLA</w:t>
      </w:r>
      <w:r w:rsidR="00963625">
        <w:t>)</w:t>
      </w:r>
      <w:r w:rsidRPr="00804EA5">
        <w:t xml:space="preserve"> changes.  </w:t>
      </w:r>
    </w:p>
    <w:p w14:paraId="71FE2B56" w14:textId="77777777" w:rsidR="00917C5E" w:rsidRPr="00804EA5" w:rsidRDefault="00917C5E" w:rsidP="00917C5E">
      <w:r w:rsidRPr="00804EA5">
        <w:t>The development of version 1.0 started in time and currently is still in progress until end of October 2013. Its current state was presented with a pre-recorded demonstration movie at the EGI TF 2013</w:t>
      </w:r>
      <w:r w:rsidRPr="00804EA5">
        <w:rPr>
          <w:rStyle w:val="FootnoteReference"/>
        </w:rPr>
        <w:footnoteReference w:id="30"/>
      </w:r>
      <w:r w:rsidRPr="00804EA5">
        <w:t>. At the time of writing, the implementation was nearly finished. The full allocation process has been implemented including:</w:t>
      </w:r>
    </w:p>
    <w:p w14:paraId="3ED18345" w14:textId="77777777" w:rsidR="00917C5E" w:rsidRPr="00804EA5" w:rsidRDefault="00917C5E" w:rsidP="00917C5E">
      <w:pPr>
        <w:pStyle w:val="ListParagraph"/>
        <w:numPr>
          <w:ilvl w:val="0"/>
          <w:numId w:val="64"/>
        </w:numPr>
      </w:pPr>
      <w:r w:rsidRPr="00804EA5">
        <w:t>Resource pool management for resources providers</w:t>
      </w:r>
    </w:p>
    <w:p w14:paraId="06A5BFD1" w14:textId="77777777" w:rsidR="00917C5E" w:rsidRPr="00804EA5" w:rsidRDefault="00917C5E" w:rsidP="00917C5E">
      <w:pPr>
        <w:pStyle w:val="ListParagraph"/>
        <w:numPr>
          <w:ilvl w:val="0"/>
          <w:numId w:val="64"/>
        </w:numPr>
      </w:pPr>
      <w:r w:rsidRPr="00804EA5">
        <w:t>Sending resource requests, and</w:t>
      </w:r>
    </w:p>
    <w:p w14:paraId="1FBC6EEC" w14:textId="77777777" w:rsidR="00917C5E" w:rsidRPr="00804EA5" w:rsidRDefault="00917C5E" w:rsidP="00917C5E">
      <w:pPr>
        <w:pStyle w:val="ListParagraph"/>
        <w:numPr>
          <w:ilvl w:val="0"/>
          <w:numId w:val="64"/>
        </w:numPr>
      </w:pPr>
      <w:r w:rsidRPr="00804EA5">
        <w:t xml:space="preserve">Automatic resource pool matching. </w:t>
      </w:r>
    </w:p>
    <w:p w14:paraId="1AF81DD7" w14:textId="77777777" w:rsidR="00917C5E" w:rsidRPr="00804EA5" w:rsidRDefault="00917C5E" w:rsidP="00917C5E">
      <w:r w:rsidRPr="00804EA5">
        <w:t xml:space="preserve">All negotiation scenarios are implemented and automatic changes are made to OLAs based on the pool description). Support for OLAs allows underpinning them to SLAs. Functions implemented for the Broker include: </w:t>
      </w:r>
    </w:p>
    <w:p w14:paraId="3B9D8D3C" w14:textId="77777777" w:rsidR="00917C5E" w:rsidRPr="00804EA5" w:rsidRDefault="00917C5E" w:rsidP="00E168B5">
      <w:pPr>
        <w:pStyle w:val="ListParagraph"/>
        <w:numPr>
          <w:ilvl w:val="0"/>
          <w:numId w:val="72"/>
        </w:numPr>
      </w:pPr>
      <w:r w:rsidRPr="00804EA5">
        <w:t xml:space="preserve">Dashboard with related actions </w:t>
      </w:r>
    </w:p>
    <w:p w14:paraId="263FFF41" w14:textId="77777777" w:rsidR="00917C5E" w:rsidRPr="00804EA5" w:rsidRDefault="00917C5E" w:rsidP="00E168B5">
      <w:pPr>
        <w:pStyle w:val="ListParagraph"/>
        <w:numPr>
          <w:ilvl w:val="0"/>
          <w:numId w:val="72"/>
        </w:numPr>
      </w:pPr>
      <w:r w:rsidRPr="00804EA5">
        <w:t xml:space="preserve">Visualisation of the SLA status </w:t>
      </w:r>
    </w:p>
    <w:p w14:paraId="00302CE5" w14:textId="77777777" w:rsidR="00917C5E" w:rsidRPr="00804EA5" w:rsidRDefault="00917C5E" w:rsidP="00E168B5">
      <w:pPr>
        <w:pStyle w:val="ListParagraph"/>
        <w:numPr>
          <w:ilvl w:val="0"/>
          <w:numId w:val="72"/>
        </w:numPr>
      </w:pPr>
      <w:r w:rsidRPr="00804EA5">
        <w:t>Communication with customer (VO or VO group representative).</w:t>
      </w:r>
    </w:p>
    <w:p w14:paraId="743B63FA" w14:textId="6209B0BA" w:rsidR="00917C5E" w:rsidRPr="00966C40" w:rsidRDefault="00917C5E" w:rsidP="00966C40">
      <w:r w:rsidRPr="00804EA5">
        <w:t xml:space="preserve">In summary, the mini project is progressing according to the plan and will achieve its goals. The important part of the success is </w:t>
      </w:r>
      <w:r w:rsidR="008E4C58">
        <w:t xml:space="preserve">our </w:t>
      </w:r>
      <w:r w:rsidRPr="00804EA5">
        <w:t xml:space="preserve">collaboration with </w:t>
      </w:r>
      <w:r w:rsidR="008E4C58">
        <w:t xml:space="preserve">the </w:t>
      </w:r>
      <w:r w:rsidRPr="00804EA5">
        <w:t>RATF, which should finalise the results needed for tool in the appropriate time, and with SA1, where the related operational processes need to be constructed and put into operation. SA1 already performed the action on first pools collection by sending a pool survey to sites and NGIs. Those pool definition</w:t>
      </w:r>
      <w:r w:rsidR="008E4C58">
        <w:t>s</w:t>
      </w:r>
      <w:r w:rsidRPr="00804EA5">
        <w:t xml:space="preserve"> will be transferred to RA tool as start-up set-up.</w:t>
      </w:r>
    </w:p>
    <w:p w14:paraId="37BC5720" w14:textId="77777777" w:rsidR="007D2C1B" w:rsidRDefault="007D2C1B" w:rsidP="007D2C1B">
      <w:pPr>
        <w:pStyle w:val="Heading3"/>
      </w:pPr>
      <w:bookmarkStart w:id="55" w:name="_Toc244933658"/>
      <w:r w:rsidRPr="00966C40">
        <w:t>Work plan for the next 6 months</w:t>
      </w:r>
      <w:bookmarkEnd w:id="55"/>
    </w:p>
    <w:p w14:paraId="4A8DD2A0" w14:textId="77777777" w:rsidR="00917C5E" w:rsidRPr="00804EA5" w:rsidRDefault="00917C5E" w:rsidP="00917C5E">
      <w:r w:rsidRPr="00804EA5">
        <w:t xml:space="preserve">Finally an initial set of metrics describing resources was introduced. The remaining functionalities planned for version 1 are the following: </w:t>
      </w:r>
    </w:p>
    <w:p w14:paraId="3DD62D1A" w14:textId="77777777" w:rsidR="00917C5E" w:rsidRPr="00804EA5" w:rsidRDefault="00917C5E" w:rsidP="00E168B5">
      <w:pPr>
        <w:pStyle w:val="ListParagraph"/>
        <w:numPr>
          <w:ilvl w:val="0"/>
          <w:numId w:val="73"/>
        </w:numPr>
      </w:pPr>
      <w:r w:rsidRPr="00804EA5">
        <w:t xml:space="preserve">Authentication and authorisation integration based on GOCDB (for providers) and VO id cards (for VO), </w:t>
      </w:r>
    </w:p>
    <w:p w14:paraId="5C8D0447" w14:textId="77777777" w:rsidR="00917C5E" w:rsidRPr="00804EA5" w:rsidRDefault="00917C5E" w:rsidP="00E168B5">
      <w:pPr>
        <w:pStyle w:val="ListParagraph"/>
        <w:numPr>
          <w:ilvl w:val="0"/>
          <w:numId w:val="73"/>
        </w:numPr>
      </w:pPr>
      <w:r w:rsidRPr="00804EA5">
        <w:t xml:space="preserve">Pools usage management as well as integration with EGI Operation Portal. </w:t>
      </w:r>
    </w:p>
    <w:p w14:paraId="28E9FCB9" w14:textId="77777777" w:rsidR="00917C5E" w:rsidRPr="00804EA5" w:rsidRDefault="00917C5E" w:rsidP="00917C5E">
      <w:r w:rsidRPr="00804EA5">
        <w:t xml:space="preserve">All the works listed above are currently under development. By end of October the Resource Providers and VOs participating in the RATF will test the developed tool. </w:t>
      </w:r>
    </w:p>
    <w:p w14:paraId="33911262" w14:textId="78A347E1" w:rsidR="00917C5E" w:rsidRPr="00804EA5" w:rsidRDefault="00917C5E" w:rsidP="00917C5E">
      <w:r w:rsidRPr="00804EA5">
        <w:t xml:space="preserve">Parallel to implementation and integration works, the design phase for the final version of the tool was initiated according to plan. The list of the most crucial extensions has been identified (see below) and design activity will focus on them. The first goal is </w:t>
      </w:r>
      <w:r w:rsidR="008E4C58">
        <w:t xml:space="preserve">the </w:t>
      </w:r>
      <w:r w:rsidRPr="00804EA5">
        <w:t xml:space="preserve">integration with </w:t>
      </w:r>
      <w:r w:rsidR="008E4C58">
        <w:t xml:space="preserve">the </w:t>
      </w:r>
      <w:r w:rsidRPr="00804EA5">
        <w:t xml:space="preserve">Scientific Review process. At the time the design of the first version was prepared, the Scientific Review process was </w:t>
      </w:r>
      <w:r w:rsidR="008E4C58">
        <w:t xml:space="preserve">neither </w:t>
      </w:r>
      <w:r w:rsidRPr="00804EA5">
        <w:lastRenderedPageBreak/>
        <w:t>established nor technically planned. Therefore any necessary interfaces require design and implementation very soon. The second important challenge is to prepare the system for more than one federation layer. Programmable service interfaces for federated providers, which would enable interoperation with other tools may support this requirement. Some further inputs from the RATF need finalisation</w:t>
      </w:r>
      <w:r w:rsidR="008E4C58">
        <w:t>,</w:t>
      </w:r>
      <w:r w:rsidRPr="00804EA5">
        <w:t xml:space="preserve"> and the tool implementation need</w:t>
      </w:r>
      <w:r w:rsidR="008E4C58">
        <w:t xml:space="preserve">s </w:t>
      </w:r>
      <w:r w:rsidRPr="00804EA5">
        <w:t xml:space="preserve">to </w:t>
      </w:r>
      <w:r w:rsidR="008E4C58">
        <w:t xml:space="preserve">be </w:t>
      </w:r>
      <w:r w:rsidRPr="00804EA5">
        <w:t>adapt</w:t>
      </w:r>
      <w:r w:rsidR="008E4C58">
        <w:t>ed</w:t>
      </w:r>
      <w:r w:rsidRPr="00804EA5">
        <w:t xml:space="preserve"> accordingly (the current implementation was based on a draft version). Additionally, the analysis of new use cases that are under discussion in RATF (e.g. CTA VO signing SLAs with sites already supporting their experiment) would be source of further requirements, and some of them need to be included in the version 2. </w:t>
      </w:r>
    </w:p>
    <w:p w14:paraId="58D04FAF" w14:textId="2B096904" w:rsidR="00917C5E" w:rsidRPr="00966C40" w:rsidRDefault="00917C5E" w:rsidP="00966C40">
      <w:r w:rsidRPr="00804EA5">
        <w:t xml:space="preserve">The design phase will conclude in November 2013, immediately followed by implementation works. Version 1 will be used for selected scenarios in </w:t>
      </w:r>
      <w:r w:rsidR="008E4C58">
        <w:t xml:space="preserve">the </w:t>
      </w:r>
      <w:r w:rsidRPr="00804EA5">
        <w:t xml:space="preserve">EGI production </w:t>
      </w:r>
      <w:r w:rsidR="008E4C58">
        <w:t>infrastructure</w:t>
      </w:r>
      <w:r w:rsidRPr="00804EA5">
        <w:t>.</w:t>
      </w:r>
    </w:p>
    <w:p w14:paraId="0ED52F6C" w14:textId="77777777" w:rsidR="007D2C1B" w:rsidRPr="00966C40" w:rsidRDefault="007D2C1B" w:rsidP="00966C40"/>
    <w:p w14:paraId="0A0DB4D4" w14:textId="77777777" w:rsidR="00207D16" w:rsidRPr="00966C40" w:rsidRDefault="00207D16" w:rsidP="00207D16">
      <w:pPr>
        <w:pStyle w:val="Heading1"/>
        <w:rPr>
          <w:rFonts w:cs="Calibri"/>
        </w:rPr>
      </w:pPr>
      <w:bookmarkStart w:id="56" w:name="_Ref242250437"/>
      <w:bookmarkStart w:id="57" w:name="_Toc244933659"/>
      <w:bookmarkEnd w:id="13"/>
      <w:r w:rsidRPr="00966C40">
        <w:rPr>
          <w:rFonts w:cs="Calibri"/>
        </w:rPr>
        <w:lastRenderedPageBreak/>
        <w:t>Conclusion</w:t>
      </w:r>
      <w:bookmarkEnd w:id="56"/>
      <w:bookmarkEnd w:id="57"/>
    </w:p>
    <w:p w14:paraId="6EB29C2D" w14:textId="4478A926" w:rsidR="00DC69F6" w:rsidRPr="00966C40" w:rsidRDefault="00DC69F6">
      <w:r w:rsidRPr="00966C40">
        <w:t xml:space="preserve">All funded mini-projects were organised by re-using as much project administration infrastructure as possible: Work Packages 8 (SA4) was set up to </w:t>
      </w:r>
      <w:r w:rsidR="00F01DD7" w:rsidRPr="00966C40">
        <w:t>last 12</w:t>
      </w:r>
      <w:r w:rsidRPr="00966C40">
        <w:t xml:space="preserve"> months with each mini project represented as a task within. EGI SSO, Wiki, PPT2, </w:t>
      </w:r>
      <w:proofErr w:type="spellStart"/>
      <w:r w:rsidRPr="00966C40">
        <w:t>Indico</w:t>
      </w:r>
      <w:proofErr w:type="spellEnd"/>
      <w:r w:rsidRPr="00966C40">
        <w:t xml:space="preserve"> and </w:t>
      </w:r>
      <w:proofErr w:type="spellStart"/>
      <w:r w:rsidRPr="00966C40">
        <w:t>DocDB</w:t>
      </w:r>
      <w:proofErr w:type="spellEnd"/>
      <w:r w:rsidRPr="00966C40">
        <w:t xml:space="preserve"> are used for administrative purposes. Although available, mini projects were not constrained to use these tools: </w:t>
      </w:r>
      <w:r w:rsidR="008E4C58">
        <w:t>A</w:t>
      </w:r>
      <w:r w:rsidRPr="00966C40">
        <w:t xml:space="preserve">ny alternative agreed by task </w:t>
      </w:r>
      <w:proofErr w:type="gramStart"/>
      <w:r w:rsidRPr="00966C40">
        <w:t>members that w</w:t>
      </w:r>
      <w:r w:rsidR="00C63BAC">
        <w:t>as</w:t>
      </w:r>
      <w:proofErr w:type="gramEnd"/>
      <w:r w:rsidRPr="00966C40">
        <w:t xml:space="preserve"> openly available at no additional cost (</w:t>
      </w:r>
      <w:r w:rsidR="00A73628" w:rsidRPr="00966C40">
        <w:t>i.e. not claimable on project funding) w</w:t>
      </w:r>
      <w:r w:rsidR="008E4C58">
        <w:t>as allowed</w:t>
      </w:r>
      <w:r w:rsidR="00A73628" w:rsidRPr="00966C40">
        <w:t xml:space="preserve">. </w:t>
      </w:r>
    </w:p>
    <w:p w14:paraId="6BCF711A" w14:textId="2AF4CDC7" w:rsidR="00A73628" w:rsidRPr="00966C40" w:rsidRDefault="00A73628">
      <w:r w:rsidRPr="00966C40">
        <w:t xml:space="preserve">No particular management or administration structure was required; every mini project managed itself with one identified person acting as the main contact point for coordination with </w:t>
      </w:r>
      <w:r w:rsidR="00C249C0">
        <w:t>Work Package</w:t>
      </w:r>
      <w:r w:rsidRPr="00966C40">
        <w:t xml:space="preserve"> administration and shepherd. </w:t>
      </w:r>
    </w:p>
    <w:p w14:paraId="481A83F0" w14:textId="654F9168" w:rsidR="00AF6717" w:rsidRPr="00966C40" w:rsidRDefault="00A73628">
      <w:r w:rsidRPr="00966C40">
        <w:t>This separation of formal management and technical coordination is very similar to the matrix management approach popular in the commercial world. It has proven very successful and overcame a common pitfall in matrix management</w:t>
      </w:r>
      <w:r w:rsidRPr="00966C40">
        <w:rPr>
          <w:rStyle w:val="FootnoteReference"/>
        </w:rPr>
        <w:footnoteReference w:id="31"/>
      </w:r>
      <w:r w:rsidRPr="00966C40">
        <w:t xml:space="preserve"> in that the roles of the </w:t>
      </w:r>
      <w:r w:rsidR="00C249C0">
        <w:t>Work Package</w:t>
      </w:r>
      <w:r w:rsidRPr="00966C40">
        <w:t xml:space="preserve"> leader and the shepherds were defined very clearly in the beginning, avoiding for example conflict of loyalty, and increased costs: </w:t>
      </w:r>
      <w:r w:rsidR="00C249C0">
        <w:t>Work Package</w:t>
      </w:r>
      <w:r w:rsidRPr="00966C40">
        <w:t xml:space="preserve"> management is responsible for formal administration of the mini projects and ensuring that contractual obligations (within the EGI-</w:t>
      </w:r>
      <w:proofErr w:type="spellStart"/>
      <w:r w:rsidRPr="00966C40">
        <w:t>InSPIRE</w:t>
      </w:r>
      <w:proofErr w:type="spellEnd"/>
      <w:r w:rsidRPr="00966C40">
        <w:t xml:space="preserve"> </w:t>
      </w:r>
      <w:r w:rsidR="00AF6717" w:rsidRPr="00966C40">
        <w:t xml:space="preserve">project) are fulfilled in form of milestone document production and contributions to quarterly reports. Shepherds, on the other hand, steer mini projects so that their technical output is of maximum use to EGI as a whole. Shepherds oversee the scope and objectives of </w:t>
      </w:r>
      <w:r w:rsidR="008E4C58">
        <w:t xml:space="preserve">assigned </w:t>
      </w:r>
      <w:r w:rsidR="008E4C58" w:rsidRPr="00966C40">
        <w:t>mini</w:t>
      </w:r>
      <w:r w:rsidR="00AF6717" w:rsidRPr="00966C40">
        <w:t xml:space="preserve"> project, and embed their </w:t>
      </w:r>
      <w:r w:rsidR="008E4C58">
        <w:t xml:space="preserve">respective </w:t>
      </w:r>
      <w:r w:rsidR="00AF6717" w:rsidRPr="00966C40">
        <w:t>activities in the target domain in EGI</w:t>
      </w:r>
      <w:r w:rsidR="008E4C58">
        <w:t>.</w:t>
      </w:r>
      <w:r w:rsidR="00AF6717" w:rsidRPr="00966C40">
        <w:t xml:space="preserve"> Initially, the shepherd role was spread over four individuals; recently this has been aggregated over three shepherds. These represent, broadly speaking, the three EGI platforms described in the EGI Platforms Roadmap [</w:t>
      </w:r>
      <w:r w:rsidR="00AF6717" w:rsidRPr="00966C40">
        <w:fldChar w:fldCharType="begin"/>
      </w:r>
      <w:r w:rsidR="00AF6717" w:rsidRPr="00966C40">
        <w:instrText xml:space="preserve"> REF EGI_Platform_Roadmap \h </w:instrText>
      </w:r>
      <w:r w:rsidR="00AF6717" w:rsidRPr="00966C40">
        <w:fldChar w:fldCharType="separate"/>
      </w:r>
      <w:r w:rsidR="00DD1612" w:rsidRPr="00966C40">
        <w:rPr>
          <w:rFonts w:ascii="Calibri" w:hAnsi="Calibri" w:cs="Calibri"/>
        </w:rPr>
        <w:t xml:space="preserve">R </w:t>
      </w:r>
      <w:r w:rsidR="00DD1612">
        <w:rPr>
          <w:rFonts w:ascii="Calibri" w:hAnsi="Calibri" w:cs="Calibri"/>
          <w:noProof/>
        </w:rPr>
        <w:t>2</w:t>
      </w:r>
      <w:r w:rsidR="00AF6717" w:rsidRPr="00966C40">
        <w:fldChar w:fldCharType="end"/>
      </w:r>
      <w:r w:rsidR="00AF6717" w:rsidRPr="00966C40">
        <w:t xml:space="preserve">]: EGI Core Infrastructure Platform, EGI Cloud Infrastructure Platform, and EGI Collaboration Platform. </w:t>
      </w:r>
    </w:p>
    <w:p w14:paraId="29ECC879" w14:textId="33ACC283" w:rsidR="00AF6717" w:rsidRDefault="00AF6717">
      <w:r w:rsidRPr="00966C40">
        <w:t xml:space="preserve">This close collaboration with the target domain was </w:t>
      </w:r>
      <w:r w:rsidR="008E4C58">
        <w:t xml:space="preserve">a </w:t>
      </w:r>
      <w:r w:rsidRPr="00966C40">
        <w:t xml:space="preserve">key </w:t>
      </w:r>
      <w:r w:rsidR="008E4C58">
        <w:t xml:space="preserve">factor </w:t>
      </w:r>
      <w:r w:rsidRPr="00966C40">
        <w:t xml:space="preserve">for the success and maintained scope of all mini projects until the time of writing of this milestone. </w:t>
      </w:r>
      <w:r w:rsidR="00DD6F1D" w:rsidRPr="00966C40">
        <w:t xml:space="preserve">Connecting the mini projects to </w:t>
      </w:r>
      <w:proofErr w:type="spellStart"/>
      <w:r w:rsidR="00DD6F1D" w:rsidRPr="00966C40">
        <w:t>EGI.eu’s</w:t>
      </w:r>
      <w:proofErr w:type="spellEnd"/>
      <w:r w:rsidR="00DD6F1D" w:rsidRPr="00966C40">
        <w:t xml:space="preserve"> community and coordination services, </w:t>
      </w:r>
      <w:r w:rsidR="008E4C58">
        <w:t xml:space="preserve">they </w:t>
      </w:r>
      <w:r w:rsidR="00DD6F1D" w:rsidRPr="00966C40">
        <w:t>were able to focus as much as possible on their technical work, active technical participation in EGI forums and other interoperation activities</w:t>
      </w:r>
      <w:r w:rsidR="008E4C58">
        <w:t>,</w:t>
      </w:r>
      <w:r w:rsidR="00DD6F1D" w:rsidRPr="00966C40">
        <w:t xml:space="preserve"> while benefiting from the public relations support provided by EGI.eu.</w:t>
      </w:r>
    </w:p>
    <w:p w14:paraId="46E283B2" w14:textId="7D9B773D" w:rsidR="00160225" w:rsidRDefault="00160225">
      <w:r>
        <w:t>One important lesson to learn is related to involving unfunded partners in mini projects. Formally</w:t>
      </w:r>
      <w:r w:rsidR="008E4C58">
        <w:t>,</w:t>
      </w:r>
      <w:r>
        <w:t xml:space="preserve"> nothing speaks against such a project setup. However, </w:t>
      </w:r>
      <w:r w:rsidR="00AB780F">
        <w:t xml:space="preserve">when doing so </w:t>
      </w:r>
      <w:r>
        <w:t xml:space="preserve">the work plan should </w:t>
      </w:r>
      <w:r w:rsidR="00AB780F">
        <w:t xml:space="preserve">allow for a generous time planning for unfunded project partner work items. It is difficult to </w:t>
      </w:r>
      <w:r w:rsidR="008E4C58">
        <w:t xml:space="preserve">expect </w:t>
      </w:r>
      <w:r w:rsidR="00AB780F">
        <w:t xml:space="preserve">planned work </w:t>
      </w:r>
      <w:r w:rsidR="008E4C58">
        <w:t xml:space="preserve">at certain points in time, simply because any such work is </w:t>
      </w:r>
      <w:r w:rsidR="00AB780F">
        <w:t xml:space="preserve">usually </w:t>
      </w:r>
      <w:r w:rsidR="008E4C58">
        <w:t>provided on best effort level</w:t>
      </w:r>
      <w:r w:rsidR="00AB780F">
        <w:t>.</w:t>
      </w:r>
    </w:p>
    <w:p w14:paraId="07E6F79D" w14:textId="42624A73" w:rsidR="00DD6F1D" w:rsidRPr="00966C40" w:rsidRDefault="00DD6F1D">
      <w:r w:rsidRPr="00966C40">
        <w:t>Considering the current success of the mini projects, this model may serve as a blueprint for programme management in EGI.</w:t>
      </w:r>
    </w:p>
    <w:p w14:paraId="605F1ABB" w14:textId="77777777" w:rsidR="00207D16" w:rsidRPr="00966C40" w:rsidRDefault="00207D16" w:rsidP="00207D16">
      <w:pPr>
        <w:pStyle w:val="Heading1"/>
        <w:rPr>
          <w:rFonts w:cs="Calibri"/>
        </w:rPr>
      </w:pPr>
      <w:bookmarkStart w:id="58" w:name="_Toc244933660"/>
      <w:r w:rsidRPr="00966C40">
        <w:rPr>
          <w:rFonts w:cs="Calibri"/>
        </w:rPr>
        <w:lastRenderedPageBreak/>
        <w:t>References</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966C40" w14:paraId="132B80B6" w14:textId="77777777">
        <w:tc>
          <w:tcPr>
            <w:tcW w:w="675" w:type="dxa"/>
          </w:tcPr>
          <w:p w14:paraId="3B916AE0" w14:textId="77777777" w:rsidR="00207D16" w:rsidRPr="00966C40" w:rsidRDefault="00207D16" w:rsidP="00207D16">
            <w:pPr>
              <w:pStyle w:val="Caption"/>
              <w:rPr>
                <w:rFonts w:ascii="Calibri" w:hAnsi="Calibri" w:cs="Calibri"/>
              </w:rPr>
            </w:pPr>
            <w:bookmarkStart w:id="59" w:name="_Ref205358713"/>
            <w:bookmarkStart w:id="60" w:name="EGI_Strategic_Plan"/>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w:t>
            </w:r>
            <w:r w:rsidRPr="00966C40">
              <w:rPr>
                <w:rFonts w:ascii="Calibri" w:hAnsi="Calibri" w:cs="Calibri"/>
              </w:rPr>
              <w:fldChar w:fldCharType="end"/>
            </w:r>
            <w:bookmarkEnd w:id="59"/>
            <w:bookmarkEnd w:id="60"/>
          </w:p>
        </w:tc>
        <w:tc>
          <w:tcPr>
            <w:tcW w:w="8537" w:type="dxa"/>
            <w:vAlign w:val="center"/>
          </w:tcPr>
          <w:p w14:paraId="54BDDF47" w14:textId="77777777" w:rsidR="00207D16" w:rsidRPr="00966C40" w:rsidRDefault="002C373D" w:rsidP="00207D16">
            <w:pPr>
              <w:jc w:val="left"/>
              <w:rPr>
                <w:rFonts w:ascii="Calibri" w:hAnsi="Calibri" w:cs="Calibri"/>
              </w:rPr>
            </w:pPr>
            <w:r w:rsidRPr="00966C40">
              <w:rPr>
                <w:rFonts w:ascii="Calibri" w:hAnsi="Calibri" w:cs="Calibri"/>
              </w:rPr>
              <w:t xml:space="preserve">EGI Strategic Plan, </w:t>
            </w:r>
            <w:proofErr w:type="spellStart"/>
            <w:r w:rsidRPr="00966C40">
              <w:rPr>
                <w:rFonts w:ascii="Calibri" w:hAnsi="Calibri" w:cs="Calibri"/>
              </w:rPr>
              <w:t>Dx.y</w:t>
            </w:r>
            <w:proofErr w:type="spellEnd"/>
            <w:r w:rsidRPr="00966C40">
              <w:rPr>
                <w:rFonts w:ascii="Calibri" w:hAnsi="Calibri" w:cs="Calibri"/>
              </w:rPr>
              <w:t xml:space="preserve">, </w:t>
            </w:r>
            <w:proofErr w:type="spellStart"/>
            <w:r w:rsidRPr="00966C40">
              <w:rPr>
                <w:rFonts w:ascii="Calibri" w:hAnsi="Calibri" w:cs="Calibri"/>
              </w:rPr>
              <w:t>DocDB</w:t>
            </w:r>
            <w:proofErr w:type="spellEnd"/>
          </w:p>
        </w:tc>
      </w:tr>
      <w:tr w:rsidR="00207D16" w:rsidRPr="00966C40" w14:paraId="53579EF7" w14:textId="77777777">
        <w:tc>
          <w:tcPr>
            <w:tcW w:w="675" w:type="dxa"/>
          </w:tcPr>
          <w:p w14:paraId="06F57866" w14:textId="77777777" w:rsidR="00207D16" w:rsidRPr="00966C40" w:rsidRDefault="00207D16" w:rsidP="00207D16">
            <w:pPr>
              <w:pStyle w:val="Caption"/>
              <w:rPr>
                <w:rFonts w:ascii="Calibri" w:hAnsi="Calibri" w:cs="Calibri"/>
              </w:rPr>
            </w:pPr>
            <w:bookmarkStart w:id="61" w:name="EGI_Platform_Roadmap"/>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2</w:t>
            </w:r>
            <w:r w:rsidRPr="00966C40">
              <w:rPr>
                <w:rFonts w:ascii="Calibri" w:hAnsi="Calibri" w:cs="Calibri"/>
              </w:rPr>
              <w:fldChar w:fldCharType="end"/>
            </w:r>
            <w:bookmarkEnd w:id="61"/>
          </w:p>
        </w:tc>
        <w:tc>
          <w:tcPr>
            <w:tcW w:w="8537" w:type="dxa"/>
            <w:vAlign w:val="center"/>
          </w:tcPr>
          <w:p w14:paraId="12188FF7" w14:textId="77777777" w:rsidR="00207D16" w:rsidRPr="00966C40" w:rsidRDefault="00D355A3" w:rsidP="00207D16">
            <w:pPr>
              <w:jc w:val="left"/>
              <w:rPr>
                <w:rFonts w:ascii="Calibri" w:hAnsi="Calibri" w:cs="Calibri"/>
              </w:rPr>
            </w:pPr>
            <w:r w:rsidRPr="00966C40">
              <w:rPr>
                <w:rFonts w:ascii="Calibri" w:hAnsi="Calibri" w:cs="Calibri"/>
              </w:rPr>
              <w:t xml:space="preserve">EGI Platform Roadmap, </w:t>
            </w:r>
            <w:r w:rsidR="00A942AD" w:rsidRPr="00966C40">
              <w:rPr>
                <w:rFonts w:ascii="Calibri" w:hAnsi="Calibri" w:cs="Calibri"/>
              </w:rPr>
              <w:t xml:space="preserve">MS514, </w:t>
            </w:r>
            <w:hyperlink r:id="rId16" w:history="1">
              <w:r w:rsidR="00A942AD" w:rsidRPr="00966C40">
                <w:rPr>
                  <w:rStyle w:val="Hyperlink"/>
                  <w:rFonts w:ascii="Calibri" w:hAnsi="Calibri" w:cs="Calibri"/>
                </w:rPr>
                <w:t>https://documents.egi.eu/document/1624</w:t>
              </w:r>
            </w:hyperlink>
            <w:r w:rsidR="00A942AD" w:rsidRPr="00966C40">
              <w:rPr>
                <w:rFonts w:ascii="Calibri" w:hAnsi="Calibri" w:cs="Calibri"/>
              </w:rPr>
              <w:t xml:space="preserve"> </w:t>
            </w:r>
          </w:p>
        </w:tc>
      </w:tr>
      <w:tr w:rsidR="00207D16" w:rsidRPr="00966C40" w14:paraId="4AD4F838" w14:textId="77777777">
        <w:tc>
          <w:tcPr>
            <w:tcW w:w="675" w:type="dxa"/>
          </w:tcPr>
          <w:p w14:paraId="637A5853" w14:textId="77777777" w:rsidR="00207D16" w:rsidRPr="00966C40" w:rsidRDefault="00207D16" w:rsidP="00207D16">
            <w:pPr>
              <w:pStyle w:val="Caption"/>
              <w:rPr>
                <w:rFonts w:ascii="Calibri" w:hAnsi="Calibri" w:cs="Calibri"/>
              </w:rPr>
            </w:pPr>
            <w:bookmarkStart w:id="62" w:name="_Ref205358754"/>
            <w:bookmarkStart w:id="63" w:name="EGI_QR13"/>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3</w:t>
            </w:r>
            <w:r w:rsidRPr="00966C40">
              <w:rPr>
                <w:rFonts w:ascii="Calibri" w:hAnsi="Calibri" w:cs="Calibri"/>
              </w:rPr>
              <w:fldChar w:fldCharType="end"/>
            </w:r>
            <w:bookmarkEnd w:id="62"/>
            <w:bookmarkEnd w:id="63"/>
          </w:p>
        </w:tc>
        <w:tc>
          <w:tcPr>
            <w:tcW w:w="8537" w:type="dxa"/>
            <w:vAlign w:val="center"/>
          </w:tcPr>
          <w:p w14:paraId="679B45E3" w14:textId="77777777" w:rsidR="00207D16" w:rsidRPr="00966C40" w:rsidRDefault="00A93108" w:rsidP="00207D16">
            <w:pPr>
              <w:jc w:val="left"/>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Quarterly Report 13, MS127</w:t>
            </w:r>
            <w:r w:rsidR="00D37A6D" w:rsidRPr="00966C40">
              <w:rPr>
                <w:rFonts w:ascii="Calibri" w:hAnsi="Calibri" w:cs="Calibri"/>
              </w:rPr>
              <w:t xml:space="preserve">, </w:t>
            </w:r>
            <w:hyperlink r:id="rId17" w:history="1">
              <w:r w:rsidR="00D37A6D" w:rsidRPr="00966C40">
                <w:rPr>
                  <w:rStyle w:val="Hyperlink"/>
                  <w:rFonts w:ascii="Calibri" w:hAnsi="Calibri" w:cs="Calibri"/>
                </w:rPr>
                <w:t>https://documents.egi.eu/document/1928</w:t>
              </w:r>
            </w:hyperlink>
            <w:r w:rsidR="00D37A6D" w:rsidRPr="00966C40">
              <w:rPr>
                <w:rFonts w:ascii="Calibri" w:hAnsi="Calibri" w:cs="Calibri"/>
              </w:rPr>
              <w:t xml:space="preserve"> </w:t>
            </w:r>
          </w:p>
        </w:tc>
      </w:tr>
      <w:tr w:rsidR="00207D16" w:rsidRPr="00966C40" w14:paraId="150E2041" w14:textId="77777777">
        <w:tc>
          <w:tcPr>
            <w:tcW w:w="675" w:type="dxa"/>
          </w:tcPr>
          <w:p w14:paraId="6743659E" w14:textId="77777777" w:rsidR="00207D16" w:rsidRPr="00966C40" w:rsidRDefault="00207D16" w:rsidP="00207D16">
            <w:pPr>
              <w:pStyle w:val="Caption"/>
              <w:rPr>
                <w:rFonts w:ascii="Calibri" w:hAnsi="Calibri" w:cs="Calibri"/>
              </w:rPr>
            </w:pPr>
            <w:bookmarkStart w:id="64" w:name="_Ref205358859"/>
            <w:bookmarkStart w:id="65" w:name="CloudCap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4</w:t>
            </w:r>
            <w:r w:rsidRPr="00966C40">
              <w:rPr>
                <w:rFonts w:ascii="Calibri" w:hAnsi="Calibri" w:cs="Calibri"/>
              </w:rPr>
              <w:fldChar w:fldCharType="end"/>
            </w:r>
            <w:bookmarkEnd w:id="64"/>
            <w:bookmarkEnd w:id="65"/>
          </w:p>
        </w:tc>
        <w:tc>
          <w:tcPr>
            <w:tcW w:w="8537" w:type="dxa"/>
            <w:vAlign w:val="center"/>
          </w:tcPr>
          <w:p w14:paraId="1F9E401B" w14:textId="58028F92" w:rsidR="00207D16" w:rsidRPr="00966C40" w:rsidRDefault="0048395F">
            <w:pPr>
              <w:jc w:val="left"/>
              <w:rPr>
                <w:rFonts w:ascii="Calibri" w:hAnsi="Calibri" w:cs="Calibri"/>
              </w:rPr>
            </w:pPr>
            <w:r w:rsidRPr="00966C40">
              <w:rPr>
                <w:rFonts w:ascii="Calibri" w:hAnsi="Calibri" w:cs="Calibri"/>
              </w:rPr>
              <w:t xml:space="preserve">Evaluation and work plan for Cloud Capability use cases, </w:t>
            </w:r>
            <w:hyperlink r:id="rId18" w:history="1">
              <w:r w:rsidRPr="00966C40">
                <w:rPr>
                  <w:rStyle w:val="Hyperlink"/>
                  <w:rFonts w:ascii="Calibri" w:hAnsi="Calibri" w:cs="Calibri"/>
                </w:rPr>
                <w:t>https://documents.egi.eu/public/ShowDocument?docid=1824</w:t>
              </w:r>
            </w:hyperlink>
            <w:r w:rsidRPr="00966C40">
              <w:rPr>
                <w:rFonts w:ascii="Calibri" w:hAnsi="Calibri" w:cs="Calibri"/>
              </w:rPr>
              <w:t xml:space="preserve"> </w:t>
            </w:r>
          </w:p>
        </w:tc>
      </w:tr>
      <w:tr w:rsidR="00207D16" w:rsidRPr="00966C40" w14:paraId="2F39193F" w14:textId="77777777">
        <w:tc>
          <w:tcPr>
            <w:tcW w:w="675" w:type="dxa"/>
          </w:tcPr>
          <w:p w14:paraId="59F82C49" w14:textId="77777777" w:rsidR="00207D16" w:rsidRPr="00966C40" w:rsidRDefault="00207D16" w:rsidP="00207D16">
            <w:pPr>
              <w:pStyle w:val="Caption"/>
              <w:rPr>
                <w:rFonts w:ascii="Calibri" w:hAnsi="Calibri" w:cs="Calibri"/>
              </w:rPr>
            </w:pPr>
            <w:bookmarkStart w:id="66" w:name="_Ref205358759"/>
            <w:bookmarkStart w:id="67" w:name="MiniProjectsWiki"/>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5</w:t>
            </w:r>
            <w:r w:rsidRPr="00966C40">
              <w:rPr>
                <w:rFonts w:ascii="Calibri" w:hAnsi="Calibri" w:cs="Calibri"/>
              </w:rPr>
              <w:fldChar w:fldCharType="end"/>
            </w:r>
            <w:bookmarkEnd w:id="66"/>
            <w:bookmarkEnd w:id="67"/>
          </w:p>
        </w:tc>
        <w:tc>
          <w:tcPr>
            <w:tcW w:w="8537" w:type="dxa"/>
            <w:vAlign w:val="center"/>
          </w:tcPr>
          <w:p w14:paraId="20C7E216" w14:textId="732BA186" w:rsidR="00207D16" w:rsidRPr="00966C40"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Mini projects Wiki space, </w:t>
            </w:r>
            <w:hyperlink r:id="rId19" w:history="1">
              <w:r w:rsidRPr="00510B91">
                <w:rPr>
                  <w:rStyle w:val="Hyperlink"/>
                  <w:rFonts w:ascii="Calibri" w:hAnsi="Calibri" w:cs="Calibri"/>
                </w:rPr>
                <w:t>https://wiki.egi.eu/wiki/Overview_of_Funded_Virtual_Team_projects</w:t>
              </w:r>
            </w:hyperlink>
            <w:r>
              <w:rPr>
                <w:rFonts w:ascii="Calibri" w:hAnsi="Calibri" w:cs="Calibri"/>
              </w:rPr>
              <w:t xml:space="preserve"> </w:t>
            </w:r>
          </w:p>
        </w:tc>
      </w:tr>
      <w:tr w:rsidR="001E2AF6" w:rsidRPr="00966C40" w14:paraId="2CC66605" w14:textId="77777777">
        <w:tc>
          <w:tcPr>
            <w:tcW w:w="675" w:type="dxa"/>
          </w:tcPr>
          <w:p w14:paraId="01155A8A" w14:textId="22BC1587" w:rsidR="001E2AF6" w:rsidRPr="00966C40" w:rsidRDefault="001E2AF6" w:rsidP="00207D16">
            <w:pPr>
              <w:pStyle w:val="Caption"/>
              <w:rPr>
                <w:rFonts w:ascii="Calibri" w:hAnsi="Calibri" w:cs="Calibri"/>
              </w:rPr>
            </w:pPr>
            <w:bookmarkStart w:id="68" w:name="MiniProjectsIndico"/>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6</w:t>
            </w:r>
            <w:r w:rsidRPr="00966C40">
              <w:rPr>
                <w:rFonts w:ascii="Calibri" w:hAnsi="Calibri" w:cs="Calibri"/>
              </w:rPr>
              <w:fldChar w:fldCharType="end"/>
            </w:r>
            <w:bookmarkEnd w:id="68"/>
          </w:p>
        </w:tc>
        <w:tc>
          <w:tcPr>
            <w:tcW w:w="8537" w:type="dxa"/>
            <w:vAlign w:val="center"/>
          </w:tcPr>
          <w:p w14:paraId="2B3F0C44" w14:textId="4DAB4E06" w:rsidR="001E2AF6"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Mini projects meeting planner space,  </w:t>
            </w:r>
            <w:hyperlink r:id="rId20" w:history="1">
              <w:r w:rsidRPr="00510B91">
                <w:rPr>
                  <w:rStyle w:val="Hyperlink"/>
                  <w:rFonts w:ascii="Calibri" w:hAnsi="Calibri" w:cs="Calibri"/>
                </w:rPr>
                <w:t>https://indico.egi.eu/indico/categoryDisplay.py?categId=93</w:t>
              </w:r>
            </w:hyperlink>
            <w:r>
              <w:rPr>
                <w:rFonts w:ascii="Calibri" w:hAnsi="Calibri" w:cs="Calibri"/>
              </w:rPr>
              <w:t xml:space="preserve"> </w:t>
            </w:r>
          </w:p>
        </w:tc>
      </w:tr>
      <w:tr w:rsidR="001E2AF6" w:rsidRPr="00966C40" w14:paraId="5824B53A" w14:textId="77777777">
        <w:tc>
          <w:tcPr>
            <w:tcW w:w="675" w:type="dxa"/>
          </w:tcPr>
          <w:p w14:paraId="1CD4D4CC" w14:textId="73D09B0E" w:rsidR="001E2AF6" w:rsidRPr="00966C40" w:rsidRDefault="001E2AF6" w:rsidP="00207D16">
            <w:pPr>
              <w:pStyle w:val="Caption"/>
              <w:rPr>
                <w:rFonts w:ascii="Calibri" w:hAnsi="Calibri" w:cs="Calibri"/>
              </w:rPr>
            </w:pPr>
            <w:bookmarkStart w:id="69" w:name="MiniProjectsDocDB"/>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7</w:t>
            </w:r>
            <w:r w:rsidRPr="00966C40">
              <w:rPr>
                <w:rFonts w:ascii="Calibri" w:hAnsi="Calibri" w:cs="Calibri"/>
              </w:rPr>
              <w:fldChar w:fldCharType="end"/>
            </w:r>
            <w:bookmarkEnd w:id="69"/>
          </w:p>
        </w:tc>
        <w:tc>
          <w:tcPr>
            <w:tcW w:w="8537" w:type="dxa"/>
            <w:vAlign w:val="center"/>
          </w:tcPr>
          <w:p w14:paraId="2BF459C5" w14:textId="53E8C3D9" w:rsidR="001E2AF6"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Mini projects document store space, </w:t>
            </w:r>
            <w:r w:rsidRPr="001E2AF6">
              <w:rPr>
                <w:rFonts w:ascii="Calibri" w:hAnsi="Calibri" w:cs="Calibri"/>
              </w:rPr>
              <w:t>https://documents.egi.eu/public/ListBy?topicid=51</w:t>
            </w:r>
          </w:p>
        </w:tc>
      </w:tr>
      <w:tr w:rsidR="001E2AF6" w:rsidRPr="00966C40" w14:paraId="2B02E66B" w14:textId="77777777">
        <w:tc>
          <w:tcPr>
            <w:tcW w:w="675" w:type="dxa"/>
          </w:tcPr>
          <w:p w14:paraId="0EE85057" w14:textId="24D9684A" w:rsidR="001E2AF6" w:rsidRPr="00966C40" w:rsidRDefault="001E2AF6" w:rsidP="00207D16">
            <w:pPr>
              <w:pStyle w:val="Caption"/>
              <w:rPr>
                <w:rFonts w:ascii="Calibri" w:hAnsi="Calibri" w:cs="Calibri"/>
              </w:rPr>
            </w:pPr>
            <w:bookmarkStart w:id="70" w:name="VAPOR_D1"/>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8</w:t>
            </w:r>
            <w:r w:rsidRPr="00966C40">
              <w:rPr>
                <w:rFonts w:ascii="Calibri" w:hAnsi="Calibri" w:cs="Calibri"/>
              </w:rPr>
              <w:fldChar w:fldCharType="end"/>
            </w:r>
            <w:bookmarkEnd w:id="70"/>
          </w:p>
        </w:tc>
        <w:tc>
          <w:tcPr>
            <w:tcW w:w="8537" w:type="dxa"/>
            <w:vAlign w:val="center"/>
          </w:tcPr>
          <w:p w14:paraId="015EC046" w14:textId="301B79EA" w:rsidR="001E2AF6"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D1 – VAPOR Functional Specification, </w:t>
            </w:r>
            <w:r w:rsidRPr="001E2AF6">
              <w:rPr>
                <w:rFonts w:ascii="Calibri" w:hAnsi="Calibri" w:cs="Calibri"/>
              </w:rPr>
              <w:t>https://wiki.egi.eu/wiki/VT_VAPOR:VAPOR_features_description</w:t>
            </w:r>
          </w:p>
        </w:tc>
      </w:tr>
      <w:tr w:rsidR="001E2AF6" w:rsidRPr="00966C40" w14:paraId="20036C13" w14:textId="77777777">
        <w:tc>
          <w:tcPr>
            <w:tcW w:w="675" w:type="dxa"/>
          </w:tcPr>
          <w:p w14:paraId="1CA68FE5" w14:textId="4382B0A1" w:rsidR="001E2AF6" w:rsidRPr="00966C40" w:rsidRDefault="001E2AF6" w:rsidP="00207D16">
            <w:pPr>
              <w:pStyle w:val="Caption"/>
              <w:rPr>
                <w:rFonts w:ascii="Calibri" w:hAnsi="Calibri" w:cs="Calibri"/>
              </w:rPr>
            </w:pPr>
            <w:bookmarkStart w:id="71" w:name="VAPOR_Feature_Prio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9</w:t>
            </w:r>
            <w:r w:rsidRPr="00966C40">
              <w:rPr>
                <w:rFonts w:ascii="Calibri" w:hAnsi="Calibri" w:cs="Calibri"/>
              </w:rPr>
              <w:fldChar w:fldCharType="end"/>
            </w:r>
            <w:bookmarkEnd w:id="71"/>
          </w:p>
        </w:tc>
        <w:tc>
          <w:tcPr>
            <w:tcW w:w="8537" w:type="dxa"/>
            <w:vAlign w:val="center"/>
          </w:tcPr>
          <w:p w14:paraId="3CEB0AA0" w14:textId="62D89607" w:rsidR="001E2AF6" w:rsidRDefault="001E2AF6" w:rsidP="00207D16">
            <w:pPr>
              <w:tabs>
                <w:tab w:val="left" w:pos="431"/>
                <w:tab w:val="left" w:pos="573"/>
              </w:tabs>
              <w:spacing w:line="240" w:lineRule="atLeast"/>
              <w:jc w:val="left"/>
              <w:rPr>
                <w:rFonts w:ascii="Calibri" w:hAnsi="Calibri" w:cs="Calibri"/>
              </w:rPr>
            </w:pPr>
            <w:r>
              <w:rPr>
                <w:rFonts w:ascii="Calibri" w:hAnsi="Calibri" w:cs="Calibri"/>
              </w:rPr>
              <w:t xml:space="preserve">VAPOR feature </w:t>
            </w:r>
            <w:proofErr w:type="spellStart"/>
            <w:r>
              <w:rPr>
                <w:rFonts w:ascii="Calibri" w:hAnsi="Calibri" w:cs="Calibri"/>
              </w:rPr>
              <w:t>priorisation</w:t>
            </w:r>
            <w:proofErr w:type="spellEnd"/>
            <w:r>
              <w:rPr>
                <w:rFonts w:ascii="Calibri" w:hAnsi="Calibri" w:cs="Calibri"/>
              </w:rPr>
              <w:t xml:space="preserve">, </w:t>
            </w:r>
            <w:hyperlink r:id="rId21" w:history="1">
              <w:r w:rsidRPr="00510B91">
                <w:rPr>
                  <w:rStyle w:val="Hyperlink"/>
                  <w:rFonts w:ascii="Calibri" w:hAnsi="Calibri" w:cs="Calibri"/>
                </w:rPr>
                <w:t>https://wiki.egi.eu/wiki/VT_VAPOR:VAPOR_features_priorities</w:t>
              </w:r>
            </w:hyperlink>
            <w:r>
              <w:rPr>
                <w:rFonts w:ascii="Calibri" w:hAnsi="Calibri" w:cs="Calibri"/>
              </w:rPr>
              <w:t xml:space="preserve"> </w:t>
            </w:r>
          </w:p>
        </w:tc>
      </w:tr>
      <w:tr w:rsidR="001E2AF6" w:rsidRPr="00966C40" w14:paraId="1B591A7D" w14:textId="77777777">
        <w:tc>
          <w:tcPr>
            <w:tcW w:w="675" w:type="dxa"/>
          </w:tcPr>
          <w:p w14:paraId="45A326A9" w14:textId="07BEF0DA" w:rsidR="001E2AF6" w:rsidRPr="00966C40" w:rsidRDefault="001E2AF6" w:rsidP="00207D16">
            <w:pPr>
              <w:pStyle w:val="Caption"/>
              <w:rPr>
                <w:rFonts w:ascii="Calibri" w:hAnsi="Calibri" w:cs="Calibri"/>
              </w:rPr>
            </w:pPr>
            <w:bookmarkStart w:id="72" w:name="TSA4_10_SCRUM_Backlog"/>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10</w:t>
            </w:r>
            <w:r w:rsidRPr="00966C40">
              <w:rPr>
                <w:rFonts w:ascii="Calibri" w:hAnsi="Calibri" w:cs="Calibri"/>
              </w:rPr>
              <w:fldChar w:fldCharType="end"/>
            </w:r>
            <w:bookmarkEnd w:id="72"/>
          </w:p>
        </w:tc>
        <w:tc>
          <w:tcPr>
            <w:tcW w:w="8537" w:type="dxa"/>
            <w:vAlign w:val="center"/>
          </w:tcPr>
          <w:p w14:paraId="1F0EF1A5" w14:textId="6B86F9EF" w:rsidR="001E2AF6" w:rsidRDefault="00160BE0" w:rsidP="00207D16">
            <w:pPr>
              <w:tabs>
                <w:tab w:val="left" w:pos="431"/>
                <w:tab w:val="left" w:pos="573"/>
              </w:tabs>
              <w:spacing w:line="240" w:lineRule="atLeast"/>
              <w:jc w:val="left"/>
              <w:rPr>
                <w:rFonts w:ascii="Calibri" w:hAnsi="Calibri" w:cs="Calibri"/>
              </w:rPr>
            </w:pPr>
            <w:r>
              <w:rPr>
                <w:rFonts w:ascii="Calibri" w:hAnsi="Calibri" w:cs="Calibri"/>
              </w:rPr>
              <w:t xml:space="preserve">TSA4.10 SCRUM backlog, </w:t>
            </w:r>
            <w:hyperlink r:id="rId22" w:history="1">
              <w:r w:rsidRPr="00510B91">
                <w:rPr>
                  <w:rStyle w:val="Hyperlink"/>
                  <w:rFonts w:ascii="Calibri" w:hAnsi="Calibri" w:cs="Calibri"/>
                </w:rPr>
                <w:t>https://code.grnet.gr/projects/ar-ng/issues?query_id=91</w:t>
              </w:r>
            </w:hyperlink>
            <w:r>
              <w:rPr>
                <w:rFonts w:ascii="Calibri" w:hAnsi="Calibri" w:cs="Calibri"/>
              </w:rPr>
              <w:t xml:space="preserve"> </w:t>
            </w:r>
          </w:p>
        </w:tc>
      </w:tr>
      <w:tr w:rsidR="001E2AF6" w:rsidRPr="00966C40" w14:paraId="71543A04" w14:textId="77777777">
        <w:tc>
          <w:tcPr>
            <w:tcW w:w="675" w:type="dxa"/>
          </w:tcPr>
          <w:p w14:paraId="5054CE79" w14:textId="432A7EF0" w:rsidR="001E2AF6" w:rsidRPr="00966C40" w:rsidRDefault="001E2AF6" w:rsidP="00207D16">
            <w:pPr>
              <w:pStyle w:val="Caption"/>
              <w:rPr>
                <w:rFonts w:ascii="Calibri" w:hAnsi="Calibri" w:cs="Calibri"/>
              </w:rPr>
            </w:pPr>
            <w:bookmarkStart w:id="73" w:name="okeano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11</w:t>
            </w:r>
            <w:r w:rsidRPr="00966C40">
              <w:rPr>
                <w:rFonts w:ascii="Calibri" w:hAnsi="Calibri" w:cs="Calibri"/>
              </w:rPr>
              <w:fldChar w:fldCharType="end"/>
            </w:r>
            <w:bookmarkEnd w:id="73"/>
          </w:p>
        </w:tc>
        <w:tc>
          <w:tcPr>
            <w:tcW w:w="8537" w:type="dxa"/>
            <w:vAlign w:val="center"/>
          </w:tcPr>
          <w:p w14:paraId="6081DEFB" w14:textId="1D8630BC" w:rsidR="001E2AF6" w:rsidRDefault="00160BE0" w:rsidP="00207D16">
            <w:pPr>
              <w:tabs>
                <w:tab w:val="left" w:pos="431"/>
                <w:tab w:val="left" w:pos="573"/>
              </w:tabs>
              <w:spacing w:line="240" w:lineRule="atLeast"/>
              <w:jc w:val="left"/>
              <w:rPr>
                <w:rFonts w:ascii="Calibri" w:hAnsi="Calibri" w:cs="Calibri"/>
              </w:rPr>
            </w:pPr>
            <w:r>
              <w:rPr>
                <w:rFonts w:ascii="Calibri" w:hAnsi="Calibri" w:cs="Calibri"/>
              </w:rPr>
              <w:t>GRNET ~</w:t>
            </w:r>
            <w:proofErr w:type="spellStart"/>
            <w:r>
              <w:rPr>
                <w:rFonts w:ascii="Calibri" w:hAnsi="Calibri" w:cs="Calibri"/>
              </w:rPr>
              <w:t>okeanos</w:t>
            </w:r>
            <w:proofErr w:type="spellEnd"/>
            <w:r>
              <w:rPr>
                <w:rFonts w:ascii="Calibri" w:hAnsi="Calibri" w:cs="Calibri"/>
              </w:rPr>
              <w:t xml:space="preserve"> Cloud platform, </w:t>
            </w:r>
            <w:hyperlink r:id="rId23" w:history="1">
              <w:r w:rsidRPr="00510B91">
                <w:rPr>
                  <w:rStyle w:val="Hyperlink"/>
                  <w:rFonts w:ascii="Calibri" w:hAnsi="Calibri" w:cs="Calibri"/>
                </w:rPr>
                <w:t>https://okeanos.grnet.gr/home/</w:t>
              </w:r>
            </w:hyperlink>
            <w:r>
              <w:rPr>
                <w:rFonts w:ascii="Calibri" w:hAnsi="Calibri" w:cs="Calibri"/>
              </w:rPr>
              <w:t xml:space="preserve"> </w:t>
            </w:r>
          </w:p>
        </w:tc>
      </w:tr>
      <w:tr w:rsidR="001E2AF6" w:rsidRPr="00966C40" w14:paraId="2821E666" w14:textId="77777777">
        <w:tc>
          <w:tcPr>
            <w:tcW w:w="675" w:type="dxa"/>
          </w:tcPr>
          <w:p w14:paraId="15A47296" w14:textId="7463AA2A" w:rsidR="001E2AF6" w:rsidRPr="00966C40" w:rsidRDefault="001E2AF6" w:rsidP="00207D16">
            <w:pPr>
              <w:pStyle w:val="Caption"/>
              <w:rPr>
                <w:rFonts w:ascii="Calibri" w:hAnsi="Calibri" w:cs="Calibri"/>
              </w:rPr>
            </w:pPr>
            <w:bookmarkStart w:id="74" w:name="TSA4_11_exit_report"/>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12</w:t>
            </w:r>
            <w:r w:rsidRPr="00966C40">
              <w:rPr>
                <w:rFonts w:ascii="Calibri" w:hAnsi="Calibri" w:cs="Calibri"/>
              </w:rPr>
              <w:fldChar w:fldCharType="end"/>
            </w:r>
            <w:bookmarkEnd w:id="74"/>
          </w:p>
        </w:tc>
        <w:tc>
          <w:tcPr>
            <w:tcW w:w="8537" w:type="dxa"/>
            <w:vAlign w:val="center"/>
          </w:tcPr>
          <w:p w14:paraId="60CCB3FD" w14:textId="0D31277E" w:rsidR="001E2AF6" w:rsidRDefault="00963625" w:rsidP="00207D16">
            <w:pPr>
              <w:tabs>
                <w:tab w:val="left" w:pos="431"/>
                <w:tab w:val="left" w:pos="573"/>
              </w:tabs>
              <w:spacing w:line="240" w:lineRule="atLeast"/>
              <w:jc w:val="left"/>
              <w:rPr>
                <w:rFonts w:ascii="Calibri" w:hAnsi="Calibri" w:cs="Calibri"/>
              </w:rPr>
            </w:pPr>
            <w:r>
              <w:rPr>
                <w:rFonts w:ascii="Calibri" w:hAnsi="Calibri" w:cs="Calibri"/>
              </w:rPr>
              <w:t xml:space="preserve">Exit report for Task TSA4.11, </w:t>
            </w:r>
            <w:hyperlink r:id="rId24" w:history="1">
              <w:r w:rsidRPr="00510B91">
                <w:rPr>
                  <w:rStyle w:val="Hyperlink"/>
                  <w:rFonts w:ascii="Calibri" w:hAnsi="Calibri" w:cs="Calibri"/>
                </w:rPr>
                <w:t>https://documents.egi.eu/document/1957</w:t>
              </w:r>
            </w:hyperlink>
            <w:r>
              <w:rPr>
                <w:rFonts w:ascii="Calibri" w:hAnsi="Calibri" w:cs="Calibri"/>
              </w:rPr>
              <w:t xml:space="preserve"> </w:t>
            </w:r>
          </w:p>
        </w:tc>
      </w:tr>
      <w:tr w:rsidR="001E2AF6" w:rsidRPr="00966C40" w14:paraId="3F70193B" w14:textId="77777777">
        <w:tc>
          <w:tcPr>
            <w:tcW w:w="675" w:type="dxa"/>
          </w:tcPr>
          <w:p w14:paraId="627BCC2B" w14:textId="2E8406F1" w:rsidR="001E2AF6" w:rsidRPr="00966C40" w:rsidRDefault="001E2AF6" w:rsidP="00207D16">
            <w:pPr>
              <w:pStyle w:val="Caption"/>
              <w:rPr>
                <w:rFonts w:ascii="Calibri" w:hAnsi="Calibri" w:cs="Calibri"/>
              </w:rPr>
            </w:pPr>
            <w:bookmarkStart w:id="75" w:name="agreemount"/>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13</w:t>
            </w:r>
            <w:r w:rsidRPr="00966C40">
              <w:rPr>
                <w:rFonts w:ascii="Calibri" w:hAnsi="Calibri" w:cs="Calibri"/>
              </w:rPr>
              <w:fldChar w:fldCharType="end"/>
            </w:r>
            <w:bookmarkEnd w:id="75"/>
          </w:p>
        </w:tc>
        <w:tc>
          <w:tcPr>
            <w:tcW w:w="8537" w:type="dxa"/>
            <w:vAlign w:val="center"/>
          </w:tcPr>
          <w:p w14:paraId="4254849B" w14:textId="57D61EC9" w:rsidR="001E2AF6" w:rsidRDefault="00963625" w:rsidP="00207D16">
            <w:pPr>
              <w:tabs>
                <w:tab w:val="left" w:pos="431"/>
                <w:tab w:val="left" w:pos="573"/>
              </w:tabs>
              <w:spacing w:line="240" w:lineRule="atLeast"/>
              <w:jc w:val="left"/>
              <w:rPr>
                <w:rFonts w:ascii="Calibri" w:hAnsi="Calibri" w:cs="Calibri"/>
              </w:rPr>
            </w:pPr>
            <w:proofErr w:type="spellStart"/>
            <w:r>
              <w:rPr>
                <w:rFonts w:ascii="Calibri" w:hAnsi="Calibri" w:cs="Calibri"/>
              </w:rPr>
              <w:t>Agreemount</w:t>
            </w:r>
            <w:proofErr w:type="spellEnd"/>
            <w:r>
              <w:rPr>
                <w:rFonts w:ascii="Calibri" w:hAnsi="Calibri" w:cs="Calibri"/>
              </w:rPr>
              <w:t xml:space="preserve"> framework, </w:t>
            </w:r>
            <w:r w:rsidRPr="00963625">
              <w:rPr>
                <w:rFonts w:ascii="Calibri" w:hAnsi="Calibri" w:cs="Calibri"/>
              </w:rPr>
              <w:t>http://agreemount.com/, to be published soon</w:t>
            </w:r>
            <w:r>
              <w:rPr>
                <w:rFonts w:ascii="Calibri" w:hAnsi="Calibri" w:cs="Calibri"/>
              </w:rPr>
              <w:t xml:space="preserve"> </w:t>
            </w:r>
          </w:p>
        </w:tc>
      </w:tr>
      <w:tr w:rsidR="001E2AF6" w:rsidRPr="00966C40" w14:paraId="08F6FEDB" w14:textId="77777777">
        <w:tc>
          <w:tcPr>
            <w:tcW w:w="675" w:type="dxa"/>
          </w:tcPr>
          <w:p w14:paraId="09048294" w14:textId="1A0B24CB" w:rsidR="001E2AF6" w:rsidRPr="00966C40" w:rsidRDefault="001E2AF6" w:rsidP="00207D16">
            <w:pPr>
              <w:pStyle w:val="Caption"/>
              <w:rPr>
                <w:rFonts w:ascii="Calibri" w:hAnsi="Calibri" w:cs="Calibri"/>
              </w:rPr>
            </w:pPr>
            <w:bookmarkStart w:id="76" w:name="ACE"/>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14</w:t>
            </w:r>
            <w:r w:rsidRPr="00966C40">
              <w:rPr>
                <w:rFonts w:ascii="Calibri" w:hAnsi="Calibri" w:cs="Calibri"/>
              </w:rPr>
              <w:fldChar w:fldCharType="end"/>
            </w:r>
            <w:bookmarkEnd w:id="76"/>
          </w:p>
        </w:tc>
        <w:tc>
          <w:tcPr>
            <w:tcW w:w="8537" w:type="dxa"/>
            <w:vAlign w:val="center"/>
          </w:tcPr>
          <w:p w14:paraId="0D120FDB" w14:textId="7273C34B" w:rsidR="001E2AF6" w:rsidRDefault="002018E8" w:rsidP="00207D16">
            <w:pPr>
              <w:tabs>
                <w:tab w:val="left" w:pos="431"/>
                <w:tab w:val="left" w:pos="573"/>
              </w:tabs>
              <w:spacing w:line="240" w:lineRule="atLeast"/>
              <w:jc w:val="left"/>
              <w:rPr>
                <w:rFonts w:ascii="Calibri" w:hAnsi="Calibri" w:cs="Calibri"/>
              </w:rPr>
            </w:pPr>
            <w:r>
              <w:rPr>
                <w:rFonts w:ascii="Calibri" w:hAnsi="Calibri" w:cs="Calibri"/>
              </w:rPr>
              <w:t xml:space="preserve">Availability Computation Engine (ACE), </w:t>
            </w:r>
            <w:hyperlink r:id="rId25" w:anchor="Availability_Computation_Engine" w:history="1">
              <w:r w:rsidRPr="00FC6BA7">
                <w:rPr>
                  <w:rStyle w:val="Hyperlink"/>
                  <w:rFonts w:ascii="Calibri" w:hAnsi="Calibri" w:cs="Calibri"/>
                </w:rPr>
                <w:t>https://wiki.egi.eu/wiki/External_tools#Availability_Computation_Engine</w:t>
              </w:r>
            </w:hyperlink>
            <w:r>
              <w:rPr>
                <w:rFonts w:ascii="Calibri" w:hAnsi="Calibri" w:cs="Calibri"/>
              </w:rPr>
              <w:t xml:space="preserve"> </w:t>
            </w:r>
          </w:p>
        </w:tc>
      </w:tr>
      <w:tr w:rsidR="001E2AF6" w:rsidRPr="00966C40" w14:paraId="239DF9FA" w14:textId="77777777">
        <w:tc>
          <w:tcPr>
            <w:tcW w:w="675" w:type="dxa"/>
          </w:tcPr>
          <w:p w14:paraId="7C529E39" w14:textId="388F4009" w:rsidR="001E2AF6" w:rsidRPr="00966C40" w:rsidRDefault="001E2AF6" w:rsidP="00207D16">
            <w:pPr>
              <w:pStyle w:val="Caption"/>
              <w:rPr>
                <w:rFonts w:ascii="Calibri" w:hAnsi="Calibri" w:cs="Calibri"/>
              </w:rPr>
            </w:pPr>
            <w:bookmarkStart w:id="77" w:name="RATF"/>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DD1612">
              <w:rPr>
                <w:rFonts w:ascii="Calibri" w:hAnsi="Calibri" w:cs="Calibri"/>
                <w:noProof/>
              </w:rPr>
              <w:t>15</w:t>
            </w:r>
            <w:r w:rsidRPr="00966C40">
              <w:rPr>
                <w:rFonts w:ascii="Calibri" w:hAnsi="Calibri" w:cs="Calibri"/>
              </w:rPr>
              <w:fldChar w:fldCharType="end"/>
            </w:r>
            <w:bookmarkEnd w:id="77"/>
          </w:p>
        </w:tc>
        <w:tc>
          <w:tcPr>
            <w:tcW w:w="8537" w:type="dxa"/>
            <w:vAlign w:val="center"/>
          </w:tcPr>
          <w:p w14:paraId="088CFBA1" w14:textId="50F2851B" w:rsidR="001E2AF6" w:rsidRDefault="002018E8" w:rsidP="00207D16">
            <w:pPr>
              <w:tabs>
                <w:tab w:val="left" w:pos="431"/>
                <w:tab w:val="left" w:pos="573"/>
              </w:tabs>
              <w:spacing w:line="240" w:lineRule="atLeast"/>
              <w:jc w:val="left"/>
              <w:rPr>
                <w:rFonts w:ascii="Calibri" w:hAnsi="Calibri" w:cs="Calibri"/>
              </w:rPr>
            </w:pPr>
            <w:r>
              <w:rPr>
                <w:rFonts w:ascii="Calibri" w:hAnsi="Calibri" w:cs="Calibri"/>
              </w:rPr>
              <w:t xml:space="preserve">EGI Resource Allocation Task Force (RATF), </w:t>
            </w:r>
            <w:hyperlink r:id="rId26" w:history="1">
              <w:r w:rsidRPr="00FC6BA7">
                <w:rPr>
                  <w:rStyle w:val="Hyperlink"/>
                  <w:rFonts w:ascii="Calibri" w:hAnsi="Calibri" w:cs="Calibri"/>
                </w:rPr>
                <w:t>https://wiki.egi.eu/wiki/Resource_Allocation_Task_Force</w:t>
              </w:r>
            </w:hyperlink>
            <w:r>
              <w:rPr>
                <w:rFonts w:ascii="Calibri" w:hAnsi="Calibri" w:cs="Calibri"/>
              </w:rPr>
              <w:t xml:space="preserve"> </w:t>
            </w:r>
          </w:p>
        </w:tc>
      </w:tr>
      <w:tr w:rsidR="001B31C5" w:rsidRPr="00966C40" w14:paraId="5305257C" w14:textId="77777777">
        <w:tc>
          <w:tcPr>
            <w:tcW w:w="675" w:type="dxa"/>
          </w:tcPr>
          <w:p w14:paraId="36C6EA71" w14:textId="30212C29" w:rsidR="001B31C5" w:rsidRPr="00966C40" w:rsidRDefault="001B31C5" w:rsidP="00207D16">
            <w:pPr>
              <w:pStyle w:val="Caption"/>
              <w:rPr>
                <w:rFonts w:ascii="Calibri" w:hAnsi="Calibri" w:cs="Calibri"/>
              </w:rPr>
            </w:pPr>
            <w:bookmarkStart w:id="78" w:name="Liferay_report"/>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Pr>
                <w:rFonts w:ascii="Calibri" w:hAnsi="Calibri" w:cs="Calibri"/>
                <w:noProof/>
              </w:rPr>
              <w:t>16</w:t>
            </w:r>
            <w:r w:rsidRPr="00966C40">
              <w:rPr>
                <w:rFonts w:ascii="Calibri" w:hAnsi="Calibri" w:cs="Calibri"/>
              </w:rPr>
              <w:fldChar w:fldCharType="end"/>
            </w:r>
            <w:bookmarkEnd w:id="78"/>
          </w:p>
        </w:tc>
        <w:tc>
          <w:tcPr>
            <w:tcW w:w="8537" w:type="dxa"/>
            <w:vAlign w:val="center"/>
          </w:tcPr>
          <w:p w14:paraId="081CC6D9" w14:textId="7DDBA318" w:rsidR="001B31C5" w:rsidRDefault="001B31C5" w:rsidP="001B31C5">
            <w:pPr>
              <w:tabs>
                <w:tab w:val="left" w:pos="431"/>
                <w:tab w:val="left" w:pos="573"/>
              </w:tabs>
              <w:spacing w:line="240" w:lineRule="atLeast"/>
              <w:jc w:val="left"/>
              <w:rPr>
                <w:rFonts w:ascii="Calibri" w:hAnsi="Calibri" w:cs="Calibri"/>
              </w:rPr>
            </w:pPr>
            <w:proofErr w:type="spellStart"/>
            <w:r>
              <w:rPr>
                <w:rFonts w:ascii="Calibri" w:hAnsi="Calibri" w:cs="Calibri"/>
              </w:rPr>
              <w:t>Liferay</w:t>
            </w:r>
            <w:proofErr w:type="spellEnd"/>
            <w:r>
              <w:rPr>
                <w:rFonts w:ascii="Calibri" w:hAnsi="Calibri" w:cs="Calibri"/>
              </w:rPr>
              <w:t xml:space="preserve"> social office and synch evaluation plan and report, </w:t>
            </w:r>
            <w:hyperlink r:id="rId27" w:history="1">
              <w:r w:rsidRPr="00FC6BA7">
                <w:rPr>
                  <w:rStyle w:val="Hyperlink"/>
                  <w:rFonts w:ascii="Calibri" w:hAnsi="Calibri" w:cs="Calibri"/>
                </w:rPr>
                <w:t>https://documents.egi.eu/document/1737</w:t>
              </w:r>
            </w:hyperlink>
            <w:r>
              <w:rPr>
                <w:rFonts w:ascii="Calibri" w:hAnsi="Calibri" w:cs="Calibri"/>
              </w:rPr>
              <w:t xml:space="preserve"> </w:t>
            </w:r>
          </w:p>
        </w:tc>
      </w:tr>
      <w:tr w:rsidR="001B31C5" w:rsidRPr="00966C40" w14:paraId="74F57EEB" w14:textId="77777777">
        <w:tc>
          <w:tcPr>
            <w:tcW w:w="675" w:type="dxa"/>
          </w:tcPr>
          <w:p w14:paraId="6535149D" w14:textId="41691F5B" w:rsidR="001B31C5" w:rsidRPr="00966C40" w:rsidRDefault="001B31C5" w:rsidP="00207D16">
            <w:pPr>
              <w:pStyle w:val="Caption"/>
              <w:rPr>
                <w:rFonts w:ascii="Calibri" w:hAnsi="Calibri" w:cs="Calibri"/>
              </w:rPr>
            </w:pPr>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Pr>
                <w:rFonts w:ascii="Calibri" w:hAnsi="Calibri" w:cs="Calibri"/>
                <w:noProof/>
              </w:rPr>
              <w:t>17</w:t>
            </w:r>
            <w:r w:rsidRPr="00966C40">
              <w:rPr>
                <w:rFonts w:ascii="Calibri" w:hAnsi="Calibri" w:cs="Calibri"/>
              </w:rPr>
              <w:fldChar w:fldCharType="end"/>
            </w:r>
          </w:p>
        </w:tc>
        <w:tc>
          <w:tcPr>
            <w:tcW w:w="8537" w:type="dxa"/>
            <w:vAlign w:val="center"/>
          </w:tcPr>
          <w:p w14:paraId="4064C565" w14:textId="77777777" w:rsidR="001B31C5" w:rsidRDefault="001B31C5" w:rsidP="00207D16">
            <w:pPr>
              <w:tabs>
                <w:tab w:val="left" w:pos="431"/>
                <w:tab w:val="left" w:pos="573"/>
              </w:tabs>
              <w:spacing w:line="240" w:lineRule="atLeast"/>
              <w:jc w:val="left"/>
              <w:rPr>
                <w:rFonts w:ascii="Calibri" w:hAnsi="Calibri" w:cs="Calibri"/>
              </w:rPr>
            </w:pPr>
          </w:p>
        </w:tc>
      </w:tr>
      <w:tr w:rsidR="001B31C5" w:rsidRPr="00966C40" w14:paraId="10773570" w14:textId="77777777">
        <w:tc>
          <w:tcPr>
            <w:tcW w:w="675" w:type="dxa"/>
          </w:tcPr>
          <w:p w14:paraId="79850796" w14:textId="647F4B50" w:rsidR="001B31C5" w:rsidRPr="00966C40" w:rsidRDefault="001B31C5" w:rsidP="00207D16">
            <w:pPr>
              <w:pStyle w:val="Caption"/>
              <w:rPr>
                <w:rFonts w:ascii="Calibri" w:hAnsi="Calibri" w:cs="Calibri"/>
              </w:rPr>
            </w:pPr>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Pr>
                <w:rFonts w:ascii="Calibri" w:hAnsi="Calibri" w:cs="Calibri"/>
                <w:noProof/>
              </w:rPr>
              <w:t>18</w:t>
            </w:r>
            <w:r w:rsidRPr="00966C40">
              <w:rPr>
                <w:rFonts w:ascii="Calibri" w:hAnsi="Calibri" w:cs="Calibri"/>
              </w:rPr>
              <w:fldChar w:fldCharType="end"/>
            </w:r>
          </w:p>
        </w:tc>
        <w:tc>
          <w:tcPr>
            <w:tcW w:w="8537" w:type="dxa"/>
            <w:vAlign w:val="center"/>
          </w:tcPr>
          <w:p w14:paraId="7F80EFA9" w14:textId="77777777" w:rsidR="001B31C5" w:rsidRDefault="001B31C5" w:rsidP="00207D16">
            <w:pPr>
              <w:tabs>
                <w:tab w:val="left" w:pos="431"/>
                <w:tab w:val="left" w:pos="573"/>
              </w:tabs>
              <w:spacing w:line="240" w:lineRule="atLeast"/>
              <w:jc w:val="left"/>
              <w:rPr>
                <w:rFonts w:ascii="Calibri" w:hAnsi="Calibri" w:cs="Calibri"/>
              </w:rPr>
            </w:pPr>
          </w:p>
        </w:tc>
      </w:tr>
    </w:tbl>
    <w:p w14:paraId="3C8A42A7" w14:textId="77777777" w:rsidR="00207D16" w:rsidRPr="00966C40" w:rsidRDefault="00207D16" w:rsidP="00207D16">
      <w:pPr>
        <w:rPr>
          <w:rFonts w:ascii="Calibri" w:hAnsi="Calibri" w:cs="Calibri"/>
        </w:rPr>
      </w:pPr>
    </w:p>
    <w:p w14:paraId="1F2BE66C" w14:textId="77777777" w:rsidR="00207D16" w:rsidRPr="00966C40" w:rsidRDefault="00207D16" w:rsidP="00207D16">
      <w:pPr>
        <w:rPr>
          <w:rFonts w:ascii="Calibri" w:hAnsi="Calibri" w:cs="Calibri"/>
        </w:rPr>
      </w:pPr>
    </w:p>
    <w:p w14:paraId="72338A55" w14:textId="77777777" w:rsidR="00207D16" w:rsidRPr="00966C40" w:rsidRDefault="00207D16">
      <w:pPr>
        <w:rPr>
          <w:rFonts w:ascii="Calibri" w:eastAsia="Cambria" w:hAnsi="Calibri" w:cs="Calibri"/>
          <w:sz w:val="20"/>
          <w:lang w:eastAsia="en-US"/>
        </w:rPr>
      </w:pPr>
    </w:p>
    <w:sectPr w:rsidR="00207D16" w:rsidRPr="00966C40"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C4E39" w14:textId="77777777" w:rsidR="003F6807" w:rsidRDefault="003F6807">
      <w:pPr>
        <w:spacing w:before="0" w:after="0"/>
      </w:pPr>
      <w:r>
        <w:separator/>
      </w:r>
    </w:p>
  </w:endnote>
  <w:endnote w:type="continuationSeparator" w:id="0">
    <w:p w14:paraId="6718E101" w14:textId="77777777" w:rsidR="003F6807" w:rsidRDefault="003F68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415995" w:rsidRDefault="0041599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15995" w14:paraId="10C9B7FD" w14:textId="77777777">
      <w:tc>
        <w:tcPr>
          <w:tcW w:w="2764" w:type="dxa"/>
          <w:tcBorders>
            <w:top w:val="single" w:sz="8" w:space="0" w:color="000080"/>
          </w:tcBorders>
        </w:tcPr>
        <w:p w14:paraId="583C318B" w14:textId="77777777" w:rsidR="00415995" w:rsidRPr="0078770C" w:rsidRDefault="00415995">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8458E72" w14:textId="77777777" w:rsidR="00415995" w:rsidRPr="0078770C" w:rsidRDefault="00415995"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F7662F0" w14:textId="45158419" w:rsidR="00415995" w:rsidRDefault="00415995">
          <w:pPr>
            <w:pStyle w:val="Footer"/>
            <w:jc w:val="center"/>
            <w:rPr>
              <w:caps/>
            </w:rPr>
          </w:pPr>
          <w:r>
            <w:t xml:space="preserve">PUBLIC </w:t>
          </w:r>
        </w:p>
      </w:tc>
      <w:tc>
        <w:tcPr>
          <w:tcW w:w="992" w:type="dxa"/>
          <w:tcBorders>
            <w:top w:val="single" w:sz="8" w:space="0" w:color="000080"/>
          </w:tcBorders>
        </w:tcPr>
        <w:p w14:paraId="3BBE5B84" w14:textId="77777777" w:rsidR="00415995" w:rsidRDefault="00415995">
          <w:pPr>
            <w:pStyle w:val="Footer"/>
            <w:jc w:val="right"/>
          </w:pPr>
          <w:r>
            <w:fldChar w:fldCharType="begin"/>
          </w:r>
          <w:r>
            <w:instrText xml:space="preserve"> PAGE  \* MERGEFORMAT </w:instrText>
          </w:r>
          <w:r>
            <w:fldChar w:fldCharType="separate"/>
          </w:r>
          <w:r w:rsidR="00614DD2">
            <w:rPr>
              <w:noProof/>
            </w:rPr>
            <w:t>1</w:t>
          </w:r>
          <w:r>
            <w:fldChar w:fldCharType="end"/>
          </w:r>
          <w:r>
            <w:t xml:space="preserve"> / </w:t>
          </w:r>
          <w:r w:rsidR="003F6807">
            <w:fldChar w:fldCharType="begin"/>
          </w:r>
          <w:r w:rsidR="003F6807">
            <w:instrText xml:space="preserve"> NUMPAGES  \* MERGEFORMAT </w:instrText>
          </w:r>
          <w:r w:rsidR="003F6807">
            <w:fldChar w:fldCharType="separate"/>
          </w:r>
          <w:r w:rsidR="00614DD2">
            <w:rPr>
              <w:noProof/>
            </w:rPr>
            <w:t>25</w:t>
          </w:r>
          <w:r w:rsidR="003F6807">
            <w:rPr>
              <w:noProof/>
            </w:rPr>
            <w:fldChar w:fldCharType="end"/>
          </w:r>
        </w:p>
      </w:tc>
    </w:tr>
  </w:tbl>
  <w:p w14:paraId="25A42101" w14:textId="77777777" w:rsidR="00415995" w:rsidRDefault="00415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C2B52" w14:textId="77777777" w:rsidR="003F6807" w:rsidRDefault="003F6807">
      <w:pPr>
        <w:spacing w:before="0" w:after="0"/>
      </w:pPr>
      <w:r>
        <w:separator/>
      </w:r>
    </w:p>
  </w:footnote>
  <w:footnote w:type="continuationSeparator" w:id="0">
    <w:p w14:paraId="278380CC" w14:textId="77777777" w:rsidR="003F6807" w:rsidRDefault="003F6807">
      <w:pPr>
        <w:spacing w:before="0" w:after="0"/>
      </w:pPr>
      <w:r>
        <w:continuationSeparator/>
      </w:r>
    </w:p>
  </w:footnote>
  <w:footnote w:id="1">
    <w:p w14:paraId="64C56235" w14:textId="77777777" w:rsidR="00415995" w:rsidRPr="00B45AEA" w:rsidRDefault="00415995"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7B1C06D5" w14:textId="3D1D2ED7" w:rsidR="00415995" w:rsidRPr="007075D0" w:rsidRDefault="00415995">
      <w:pPr>
        <w:pStyle w:val="FootnoteText"/>
        <w:rPr>
          <w:lang w:val="en-US"/>
        </w:rPr>
      </w:pPr>
      <w:r>
        <w:rPr>
          <w:rStyle w:val="FootnoteReference"/>
        </w:rPr>
        <w:footnoteRef/>
      </w:r>
      <w:r>
        <w:t xml:space="preserve"> </w:t>
      </w:r>
      <w:hyperlink r:id="rId2" w:history="1">
        <w:r w:rsidRPr="00510B91">
          <w:rPr>
            <w:rStyle w:val="Hyperlink"/>
          </w:rPr>
          <w:t>http://mooc.uva.nl/portal</w:t>
        </w:r>
      </w:hyperlink>
      <w:r>
        <w:t xml:space="preserve"> </w:t>
      </w:r>
    </w:p>
  </w:footnote>
  <w:footnote w:id="3">
    <w:p w14:paraId="1EE8FCDB" w14:textId="7831B4BC" w:rsidR="00415995" w:rsidRPr="007075D0" w:rsidRDefault="00415995">
      <w:pPr>
        <w:pStyle w:val="FootnoteText"/>
        <w:rPr>
          <w:lang w:val="en-US"/>
        </w:rPr>
      </w:pPr>
      <w:r>
        <w:rPr>
          <w:rStyle w:val="FootnoteReference"/>
        </w:rPr>
        <w:footnoteRef/>
      </w:r>
      <w:r>
        <w:t xml:space="preserve"> </w:t>
      </w:r>
      <w:hyperlink r:id="rId3" w:history="1">
        <w:r w:rsidRPr="00510B91">
          <w:rPr>
            <w:rStyle w:val="Hyperlink"/>
          </w:rPr>
          <w:t>http://www.liferay.com/</w:t>
        </w:r>
      </w:hyperlink>
      <w:r>
        <w:t xml:space="preserve"> </w:t>
      </w:r>
    </w:p>
  </w:footnote>
  <w:footnote w:id="4">
    <w:p w14:paraId="39954605" w14:textId="18B9DBE5" w:rsidR="00415995" w:rsidRPr="001145DA" w:rsidRDefault="00415995">
      <w:pPr>
        <w:pStyle w:val="FootnoteText"/>
        <w:rPr>
          <w:lang w:val="en-US"/>
        </w:rPr>
      </w:pPr>
      <w:r>
        <w:rPr>
          <w:rStyle w:val="FootnoteReference"/>
        </w:rPr>
        <w:footnoteRef/>
      </w:r>
      <w:r>
        <w:t xml:space="preserve"> </w:t>
      </w:r>
      <w:hyperlink r:id="rId4" w:history="1">
        <w:r w:rsidRPr="00510B91">
          <w:rPr>
            <w:rStyle w:val="Hyperlink"/>
          </w:rPr>
          <w:t>https://wiki.egi.eu/wiki/VT_OCCI_for_CMF</w:t>
        </w:r>
      </w:hyperlink>
      <w:r>
        <w:t xml:space="preserve"> </w:t>
      </w:r>
    </w:p>
  </w:footnote>
  <w:footnote w:id="5">
    <w:p w14:paraId="1BFCE4C9" w14:textId="79F58773" w:rsidR="00415995" w:rsidRPr="001145DA" w:rsidRDefault="00415995">
      <w:pPr>
        <w:pStyle w:val="FootnoteText"/>
        <w:rPr>
          <w:lang w:val="en-US"/>
        </w:rPr>
      </w:pPr>
      <w:r>
        <w:rPr>
          <w:rStyle w:val="FootnoteReference"/>
        </w:rPr>
        <w:footnoteRef/>
      </w:r>
      <w:r>
        <w:t xml:space="preserve"> </w:t>
      </w:r>
      <w:hyperlink r:id="rId5" w:history="1">
        <w:r w:rsidRPr="00510B91">
          <w:rPr>
            <w:rStyle w:val="Hyperlink"/>
          </w:rPr>
          <w:t>http://www.gwdg.de/index.php</w:t>
        </w:r>
      </w:hyperlink>
      <w:r>
        <w:t xml:space="preserve"> </w:t>
      </w:r>
    </w:p>
  </w:footnote>
  <w:footnote w:id="6">
    <w:p w14:paraId="68B60CCC" w14:textId="77777777" w:rsidR="00415995" w:rsidRPr="00247FF0" w:rsidRDefault="00415995" w:rsidP="00E534D4">
      <w:pPr>
        <w:pStyle w:val="FootnoteText"/>
        <w:rPr>
          <w:lang w:val="en-US"/>
        </w:rPr>
      </w:pPr>
      <w:r>
        <w:rPr>
          <w:rStyle w:val="FootnoteReference"/>
        </w:rPr>
        <w:footnoteRef/>
      </w:r>
      <w:r>
        <w:t xml:space="preserve"> </w:t>
      </w:r>
      <w:hyperlink r:id="rId6" w:anchor="Tasks" w:history="1">
        <w:r w:rsidRPr="00CE41E8">
          <w:rPr>
            <w:rStyle w:val="Hyperlink"/>
          </w:rPr>
          <w:t>https://wiki.egi.eu/wiki/VT_OCCI_for_CMF#Tasks</w:t>
        </w:r>
      </w:hyperlink>
      <w:r>
        <w:t xml:space="preserve"> </w:t>
      </w:r>
    </w:p>
  </w:footnote>
  <w:footnote w:id="7">
    <w:p w14:paraId="0D375A2F" w14:textId="77777777" w:rsidR="00415995" w:rsidRPr="00FC4ED7" w:rsidRDefault="00415995" w:rsidP="00E534D4">
      <w:pPr>
        <w:pStyle w:val="FootnoteText"/>
        <w:rPr>
          <w:lang w:val="en-US"/>
        </w:rPr>
      </w:pPr>
      <w:r>
        <w:rPr>
          <w:rStyle w:val="FootnoteReference"/>
        </w:rPr>
        <w:footnoteRef/>
      </w:r>
      <w:r>
        <w:t xml:space="preserve"> </w:t>
      </w:r>
      <w:r w:rsidRPr="00FC4ED7">
        <w:t>https://github.com/stoxy</w:t>
      </w:r>
    </w:p>
  </w:footnote>
  <w:footnote w:id="8">
    <w:p w14:paraId="1F8B8070" w14:textId="77777777" w:rsidR="00415995" w:rsidRPr="00092625" w:rsidRDefault="00415995" w:rsidP="00E534D4">
      <w:pPr>
        <w:pStyle w:val="FootnoteText"/>
        <w:rPr>
          <w:lang w:val="en-US"/>
        </w:rPr>
      </w:pPr>
      <w:r>
        <w:rPr>
          <w:rStyle w:val="FootnoteReference"/>
        </w:rPr>
        <w:footnoteRef/>
      </w:r>
      <w:r>
        <w:t xml:space="preserve"> </w:t>
      </w:r>
      <w:r w:rsidRPr="00092625">
        <w:t>https://stoxy.readthedocs.org/</w:t>
      </w:r>
    </w:p>
  </w:footnote>
  <w:footnote w:id="9">
    <w:p w14:paraId="454C0EBD" w14:textId="3209B6CC" w:rsidR="00415995" w:rsidRPr="00C53742" w:rsidRDefault="00415995">
      <w:pPr>
        <w:pStyle w:val="FootnoteText"/>
        <w:rPr>
          <w:lang w:val="en-US"/>
        </w:rPr>
      </w:pPr>
      <w:r>
        <w:rPr>
          <w:rStyle w:val="FootnoteReference"/>
        </w:rPr>
        <w:footnoteRef/>
      </w:r>
      <w:r>
        <w:t xml:space="preserve"> </w:t>
      </w:r>
      <w:hyperlink r:id="rId7" w:history="1">
        <w:r w:rsidRPr="00510B91">
          <w:rPr>
            <w:rStyle w:val="Hyperlink"/>
          </w:rPr>
          <w:t>https://github.com/stoxy/stoxy</w:t>
        </w:r>
      </w:hyperlink>
      <w:r>
        <w:t xml:space="preserve"> </w:t>
      </w:r>
    </w:p>
  </w:footnote>
  <w:footnote w:id="10">
    <w:p w14:paraId="7DD547FE" w14:textId="22C0BF0B" w:rsidR="00415995" w:rsidRPr="00C53742" w:rsidRDefault="00415995">
      <w:pPr>
        <w:pStyle w:val="FootnoteText"/>
        <w:rPr>
          <w:lang w:val="en-US"/>
        </w:rPr>
      </w:pPr>
      <w:r>
        <w:rPr>
          <w:rStyle w:val="FootnoteReference"/>
        </w:rPr>
        <w:footnoteRef/>
      </w:r>
      <w:r>
        <w:t xml:space="preserve"> </w:t>
      </w:r>
      <w:hyperlink r:id="rId8" w:history="1">
        <w:r w:rsidRPr="00510B91">
          <w:rPr>
            <w:rStyle w:val="Hyperlink"/>
          </w:rPr>
          <w:t>http://sixsq.com/products/slipstream.html</w:t>
        </w:r>
      </w:hyperlink>
      <w:r>
        <w:t xml:space="preserve"> </w:t>
      </w:r>
    </w:p>
  </w:footnote>
  <w:footnote w:id="11">
    <w:p w14:paraId="2405609B" w14:textId="77777777" w:rsidR="00415995" w:rsidRPr="0008220D" w:rsidRDefault="00415995" w:rsidP="00E534D4">
      <w:pPr>
        <w:pStyle w:val="FootnoteText"/>
        <w:rPr>
          <w:lang w:val="es-ES_tradnl"/>
        </w:rPr>
      </w:pPr>
      <w:r>
        <w:rPr>
          <w:rStyle w:val="FootnoteReference"/>
        </w:rPr>
        <w:footnoteRef/>
      </w:r>
      <w:r>
        <w:t xml:space="preserve"> </w:t>
      </w:r>
      <w:hyperlink r:id="rId9" w:history="1">
        <w:r w:rsidRPr="000439F3">
          <w:rPr>
            <w:rStyle w:val="Hyperlink"/>
            <w:lang w:val="es-ES_tradnl"/>
          </w:rPr>
          <w:t>https://github.com/AppDeployment</w:t>
        </w:r>
      </w:hyperlink>
      <w:r>
        <w:rPr>
          <w:lang w:val="es-ES_tradnl"/>
        </w:rPr>
        <w:t xml:space="preserve"> </w:t>
      </w:r>
    </w:p>
  </w:footnote>
  <w:footnote w:id="12">
    <w:p w14:paraId="365A48D9" w14:textId="77777777" w:rsidR="00415995" w:rsidRPr="00774249" w:rsidRDefault="00415995" w:rsidP="00E534D4">
      <w:pPr>
        <w:pStyle w:val="FootnoteText"/>
        <w:rPr>
          <w:lang w:val="es-ES_tradnl"/>
        </w:rPr>
      </w:pPr>
      <w:r>
        <w:rPr>
          <w:rStyle w:val="FootnoteReference"/>
        </w:rPr>
        <w:footnoteRef/>
      </w:r>
      <w:r>
        <w:t xml:space="preserve"> </w:t>
      </w:r>
      <w:hyperlink r:id="rId10" w:history="1">
        <w:r w:rsidRPr="000439F3">
          <w:rPr>
            <w:rStyle w:val="Hyperlink"/>
          </w:rPr>
          <w:t>https://github.com/AppDeployment/documents/blob/master/cloudsupport.md</w:t>
        </w:r>
      </w:hyperlink>
      <w:r>
        <w:t xml:space="preserve"> </w:t>
      </w:r>
    </w:p>
  </w:footnote>
  <w:footnote w:id="13">
    <w:p w14:paraId="40A97656" w14:textId="77777777" w:rsidR="00415995" w:rsidRPr="00774249" w:rsidRDefault="00415995" w:rsidP="00E534D4">
      <w:pPr>
        <w:pStyle w:val="FootnoteText"/>
        <w:rPr>
          <w:lang w:val="es-ES_tradnl"/>
        </w:rPr>
      </w:pPr>
      <w:r>
        <w:rPr>
          <w:rStyle w:val="FootnoteReference"/>
        </w:rPr>
        <w:footnoteRef/>
      </w:r>
      <w:r>
        <w:t xml:space="preserve"> </w:t>
      </w:r>
      <w:hyperlink r:id="rId11" w:anchor="OCCI_extension" w:history="1">
        <w:r w:rsidRPr="000439F3">
          <w:rPr>
            <w:rStyle w:val="Hyperlink"/>
          </w:rPr>
          <w:t>https://wiki.egi.eu/wiki/Fedcloud-tf:WorkGroups:Contextualisation#OCCI_extension</w:t>
        </w:r>
      </w:hyperlink>
      <w:r>
        <w:t xml:space="preserve"> </w:t>
      </w:r>
    </w:p>
  </w:footnote>
  <w:footnote w:id="14">
    <w:p w14:paraId="402DA259" w14:textId="77777777" w:rsidR="00415995" w:rsidRPr="00774249" w:rsidRDefault="00415995" w:rsidP="00E534D4">
      <w:pPr>
        <w:pStyle w:val="FootnoteText"/>
        <w:rPr>
          <w:lang w:val="es-ES_tradnl"/>
        </w:rPr>
      </w:pPr>
      <w:r>
        <w:rPr>
          <w:rStyle w:val="FootnoteReference"/>
        </w:rPr>
        <w:footnoteRef/>
      </w:r>
      <w:r>
        <w:t xml:space="preserve"> </w:t>
      </w:r>
      <w:hyperlink r:id="rId12" w:history="1">
        <w:r w:rsidRPr="000439F3">
          <w:rPr>
            <w:rStyle w:val="Hyperlink"/>
          </w:rPr>
          <w:t>https://github.com/AppDeployment/documents/blob/master/architecture.md</w:t>
        </w:r>
      </w:hyperlink>
      <w:r>
        <w:t xml:space="preserve"> </w:t>
      </w:r>
    </w:p>
  </w:footnote>
  <w:footnote w:id="15">
    <w:p w14:paraId="31BA19C2" w14:textId="77777777" w:rsidR="00415995" w:rsidRPr="00932621" w:rsidRDefault="00415995" w:rsidP="00966C40">
      <w:pPr>
        <w:pStyle w:val="FootnoteText"/>
        <w:rPr>
          <w:lang w:val="es-ES_tradnl"/>
        </w:rPr>
      </w:pPr>
      <w:r>
        <w:rPr>
          <w:rStyle w:val="FootnoteReference"/>
        </w:rPr>
        <w:footnoteRef/>
      </w:r>
      <w:r>
        <w:t xml:space="preserve"> </w:t>
      </w:r>
      <w:hyperlink r:id="rId13" w:history="1">
        <w:r w:rsidRPr="000439F3">
          <w:rPr>
            <w:rStyle w:val="Hyperlink"/>
          </w:rPr>
          <w:t>https://193.146.75.143:5000/</w:t>
        </w:r>
      </w:hyperlink>
      <w:r>
        <w:t xml:space="preserve"> </w:t>
      </w:r>
    </w:p>
  </w:footnote>
  <w:footnote w:id="16">
    <w:p w14:paraId="4B7AF0C2" w14:textId="77777777" w:rsidR="00415995" w:rsidRPr="00932621" w:rsidRDefault="00415995" w:rsidP="00966C40">
      <w:pPr>
        <w:pStyle w:val="FootnoteText"/>
        <w:rPr>
          <w:lang w:val="es-ES_tradnl"/>
        </w:rPr>
      </w:pPr>
      <w:r>
        <w:rPr>
          <w:rStyle w:val="FootnoteReference"/>
        </w:rPr>
        <w:footnoteRef/>
      </w:r>
      <w:r>
        <w:t xml:space="preserve"> </w:t>
      </w:r>
      <w:hyperlink r:id="rId14" w:history="1">
        <w:r w:rsidRPr="0074597E">
          <w:rPr>
            <w:rStyle w:val="Hyperlink"/>
          </w:rPr>
          <w:t>http://cloudinit.readthedocs.org/</w:t>
        </w:r>
      </w:hyperlink>
    </w:p>
  </w:footnote>
  <w:footnote w:id="17">
    <w:p w14:paraId="46730EAE" w14:textId="77777777" w:rsidR="00415995" w:rsidRPr="003453A0" w:rsidRDefault="00415995" w:rsidP="00966C40">
      <w:pPr>
        <w:pStyle w:val="FootnoteText"/>
        <w:rPr>
          <w:lang w:val="es-ES_tradnl"/>
        </w:rPr>
      </w:pPr>
      <w:r>
        <w:rPr>
          <w:rStyle w:val="FootnoteReference"/>
        </w:rPr>
        <w:footnoteRef/>
      </w:r>
      <w:r>
        <w:t xml:space="preserve"> </w:t>
      </w:r>
      <w:hyperlink r:id="rId15" w:history="1">
        <w:r w:rsidRPr="000439F3">
          <w:rPr>
            <w:rStyle w:val="Hyperlink"/>
          </w:rPr>
          <w:t>https://github.com/AppDeployment/documents/blob/master/api.md</w:t>
        </w:r>
      </w:hyperlink>
      <w:r>
        <w:t xml:space="preserve"> </w:t>
      </w:r>
    </w:p>
  </w:footnote>
  <w:footnote w:id="18">
    <w:p w14:paraId="4706F8A3" w14:textId="77777777" w:rsidR="00415995" w:rsidRPr="00DB43FD" w:rsidRDefault="00415995" w:rsidP="00966C40">
      <w:pPr>
        <w:pStyle w:val="FootnoteText"/>
        <w:rPr>
          <w:lang w:val="es-ES_tradnl"/>
        </w:rPr>
      </w:pPr>
      <w:r>
        <w:rPr>
          <w:rStyle w:val="FootnoteReference"/>
        </w:rPr>
        <w:footnoteRef/>
      </w:r>
      <w:r>
        <w:t xml:space="preserve"> </w:t>
      </w:r>
      <w:hyperlink r:id="rId16" w:history="1">
        <w:r w:rsidRPr="000439F3">
          <w:rPr>
            <w:rStyle w:val="Hyperlink"/>
          </w:rPr>
          <w:t>https://github.com/AppDeployment/feynapps</w:t>
        </w:r>
      </w:hyperlink>
      <w:r>
        <w:t xml:space="preserve"> </w:t>
      </w:r>
    </w:p>
  </w:footnote>
  <w:footnote w:id="19">
    <w:p w14:paraId="4F587E6D" w14:textId="77777777" w:rsidR="00415995" w:rsidRPr="00532731" w:rsidRDefault="00415995" w:rsidP="00966C40">
      <w:pPr>
        <w:pStyle w:val="FootnoteText"/>
        <w:rPr>
          <w:lang w:val="es-ES_tradnl"/>
        </w:rPr>
      </w:pPr>
      <w:r>
        <w:rPr>
          <w:rStyle w:val="FootnoteReference"/>
        </w:rPr>
        <w:footnoteRef/>
      </w:r>
      <w:r>
        <w:t xml:space="preserve"> </w:t>
      </w:r>
      <w:hyperlink r:id="rId17" w:history="1">
        <w:r w:rsidRPr="000439F3">
          <w:rPr>
            <w:rStyle w:val="Hyperlink"/>
          </w:rPr>
          <w:t>http://www.observium.org/wiki/Main_Page</w:t>
        </w:r>
      </w:hyperlink>
      <w:r>
        <w:t xml:space="preserve"> </w:t>
      </w:r>
    </w:p>
  </w:footnote>
  <w:footnote w:id="20">
    <w:p w14:paraId="26CA240B" w14:textId="30426F0E" w:rsidR="00415995" w:rsidRPr="00966C40" w:rsidRDefault="00415995">
      <w:pPr>
        <w:pStyle w:val="FootnoteText"/>
        <w:rPr>
          <w:lang w:val="en-US"/>
        </w:rPr>
      </w:pPr>
      <w:r>
        <w:rPr>
          <w:rStyle w:val="FootnoteReference"/>
        </w:rPr>
        <w:footnoteRef/>
      </w:r>
      <w:r>
        <w:t xml:space="preserve"> </w:t>
      </w:r>
      <w:hyperlink r:id="rId18" w:history="1">
        <w:r w:rsidRPr="00966C40">
          <w:rPr>
            <w:rStyle w:val="Hyperlink"/>
          </w:rPr>
          <w:t>https://indico.egi.eu/indico/conferenceDisplay.py?confId=1645</w:t>
        </w:r>
      </w:hyperlink>
      <w:r>
        <w:t xml:space="preserve"> </w:t>
      </w:r>
    </w:p>
  </w:footnote>
  <w:footnote w:id="21">
    <w:p w14:paraId="2B0F477B" w14:textId="5DB34B32" w:rsidR="00415995" w:rsidRPr="00966C40" w:rsidRDefault="00415995">
      <w:pPr>
        <w:pStyle w:val="FootnoteText"/>
        <w:rPr>
          <w:lang w:val="en-US"/>
        </w:rPr>
      </w:pPr>
      <w:r>
        <w:rPr>
          <w:rStyle w:val="FootnoteReference"/>
        </w:rPr>
        <w:footnoteRef/>
      </w:r>
      <w:r>
        <w:t xml:space="preserve"> </w:t>
      </w:r>
      <w:hyperlink r:id="rId19" w:history="1">
        <w:r w:rsidRPr="000E516E">
          <w:rPr>
            <w:rStyle w:val="Hyperlink"/>
          </w:rPr>
          <w:t>https://indico.egi.eu/indico/conferenceDisplay.py?confId=1660</w:t>
        </w:r>
      </w:hyperlink>
      <w:r>
        <w:t xml:space="preserve"> </w:t>
      </w:r>
    </w:p>
  </w:footnote>
  <w:footnote w:id="22">
    <w:p w14:paraId="44854090" w14:textId="1A69F85C" w:rsidR="00415995" w:rsidRPr="00966C40" w:rsidRDefault="00415995">
      <w:pPr>
        <w:pStyle w:val="FootnoteText"/>
        <w:rPr>
          <w:lang w:val="en-US"/>
        </w:rPr>
      </w:pPr>
      <w:r>
        <w:rPr>
          <w:rStyle w:val="FootnoteReference"/>
        </w:rPr>
        <w:footnoteRef/>
      </w:r>
      <w:r>
        <w:t xml:space="preserve"> </w:t>
      </w:r>
      <w:hyperlink r:id="rId20" w:history="1">
        <w:r w:rsidRPr="000E516E">
          <w:rPr>
            <w:rStyle w:val="Hyperlink"/>
          </w:rPr>
          <w:t>https://indico.egi.eu/indico/conferenceDisplay.py?confId=1665</w:t>
        </w:r>
      </w:hyperlink>
      <w:r>
        <w:t xml:space="preserve"> </w:t>
      </w:r>
    </w:p>
  </w:footnote>
  <w:footnote w:id="23">
    <w:p w14:paraId="6FF05107" w14:textId="23F38DC4" w:rsidR="00415995" w:rsidRPr="00966C40" w:rsidRDefault="00415995" w:rsidP="00966C40">
      <w:pPr>
        <w:pStyle w:val="FootnoteText"/>
        <w:rPr>
          <w:lang w:val="en-US"/>
        </w:rPr>
      </w:pPr>
      <w:r>
        <w:rPr>
          <w:rStyle w:val="FootnoteReference"/>
        </w:rPr>
        <w:footnoteRef/>
      </w:r>
      <w:r>
        <w:t xml:space="preserve"> </w:t>
      </w:r>
      <w:hyperlink r:id="rId21" w:history="1">
        <w:r w:rsidRPr="000E516E">
          <w:rPr>
            <w:rStyle w:val="Hyperlink"/>
          </w:rPr>
          <w:t>https://redmine.i3s.unice.fr/svn/vapor/</w:t>
        </w:r>
      </w:hyperlink>
      <w:r>
        <w:t xml:space="preserve"> </w:t>
      </w:r>
    </w:p>
  </w:footnote>
  <w:footnote w:id="24">
    <w:p w14:paraId="09F1D56F" w14:textId="137CD946" w:rsidR="00415995" w:rsidRPr="00966C40" w:rsidRDefault="00415995">
      <w:pPr>
        <w:pStyle w:val="FootnoteText"/>
        <w:rPr>
          <w:lang w:val="en-US"/>
        </w:rPr>
      </w:pPr>
      <w:r>
        <w:rPr>
          <w:rStyle w:val="FootnoteReference"/>
        </w:rPr>
        <w:footnoteRef/>
      </w:r>
      <w:r>
        <w:t xml:space="preserve"> </w:t>
      </w:r>
      <w:hyperlink r:id="rId22" w:history="1">
        <w:r w:rsidRPr="000E516E">
          <w:rPr>
            <w:rStyle w:val="Hyperlink"/>
          </w:rPr>
          <w:t>https://redmine.i3s.unice.fr/projects/vapor</w:t>
        </w:r>
      </w:hyperlink>
      <w:r>
        <w:t xml:space="preserve"> </w:t>
      </w:r>
    </w:p>
  </w:footnote>
  <w:footnote w:id="25">
    <w:p w14:paraId="5BECA025" w14:textId="29606B2E" w:rsidR="00415995" w:rsidRPr="00966C40" w:rsidRDefault="00415995">
      <w:pPr>
        <w:pStyle w:val="FootnoteText"/>
        <w:rPr>
          <w:lang w:val="en-US"/>
        </w:rPr>
      </w:pPr>
      <w:r>
        <w:rPr>
          <w:rStyle w:val="FootnoteReference"/>
        </w:rPr>
        <w:footnoteRef/>
      </w:r>
      <w:r>
        <w:t xml:space="preserve"> </w:t>
      </w:r>
      <w:hyperlink r:id="rId23" w:history="1">
        <w:r w:rsidRPr="000E516E">
          <w:rPr>
            <w:rStyle w:val="Hyperlink"/>
          </w:rPr>
          <w:t>https://indico.egi.eu/indico/conferenceDisplay.py?confId=1721</w:t>
        </w:r>
      </w:hyperlink>
      <w:r>
        <w:t xml:space="preserve"> </w:t>
      </w:r>
    </w:p>
  </w:footnote>
  <w:footnote w:id="26">
    <w:p w14:paraId="438334AA" w14:textId="1099E25E" w:rsidR="00415995" w:rsidRPr="00966C40" w:rsidRDefault="00415995">
      <w:pPr>
        <w:pStyle w:val="FootnoteText"/>
        <w:rPr>
          <w:lang w:val="en-US"/>
        </w:rPr>
      </w:pPr>
      <w:r>
        <w:rPr>
          <w:rStyle w:val="FootnoteReference"/>
        </w:rPr>
        <w:footnoteRef/>
      </w:r>
      <w:r>
        <w:t xml:space="preserve"> </w:t>
      </w:r>
      <w:hyperlink r:id="rId24" w:history="1">
        <w:r w:rsidRPr="000E516E">
          <w:rPr>
            <w:rStyle w:val="Hyperlink"/>
          </w:rPr>
          <w:t>https://redmine.i3s.unice.fr/svn/vapor/</w:t>
        </w:r>
      </w:hyperlink>
      <w:r>
        <w:t xml:space="preserve"> </w:t>
      </w:r>
    </w:p>
  </w:footnote>
  <w:footnote w:id="27">
    <w:p w14:paraId="00332F0A" w14:textId="31C3B012" w:rsidR="00415995" w:rsidRDefault="00415995" w:rsidP="00111674">
      <w:pPr>
        <w:pStyle w:val="Normal1"/>
        <w:spacing w:after="0" w:line="240" w:lineRule="auto"/>
      </w:pPr>
      <w:r>
        <w:rPr>
          <w:vertAlign w:val="superscript"/>
        </w:rPr>
        <w:footnoteRef/>
      </w:r>
      <w:hyperlink r:id="rId25" w:history="1">
        <w:r w:rsidRPr="00510B91">
          <w:rPr>
            <w:rStyle w:val="Hyperlink"/>
            <w:sz w:val="20"/>
          </w:rPr>
          <w:t>https://docs.google.com/document/d/1m2gECk57mygsafXPdNZNtFaUOpHyhPwmG4t1OTsyxVs</w:t>
        </w:r>
      </w:hyperlink>
      <w:r>
        <w:rPr>
          <w:sz w:val="20"/>
        </w:rPr>
        <w:t xml:space="preserve"> </w:t>
      </w:r>
    </w:p>
  </w:footnote>
  <w:footnote w:id="28">
    <w:p w14:paraId="0D27664D" w14:textId="77777777" w:rsidR="00415995" w:rsidRDefault="00415995" w:rsidP="00111674">
      <w:pPr>
        <w:pStyle w:val="Normal1"/>
        <w:spacing w:after="0" w:line="240" w:lineRule="auto"/>
      </w:pPr>
      <w:r>
        <w:rPr>
          <w:vertAlign w:val="superscript"/>
        </w:rPr>
        <w:footnoteRef/>
      </w:r>
      <w:r>
        <w:rPr>
          <w:sz w:val="20"/>
        </w:rPr>
        <w:t xml:space="preserve"> https://koji.afroditi.hellasgrid.gr/koji/packages?tagID=120</w:t>
      </w:r>
    </w:p>
  </w:footnote>
  <w:footnote w:id="29">
    <w:p w14:paraId="53EA8DE7" w14:textId="77777777" w:rsidR="00415995" w:rsidRPr="00CE1757" w:rsidRDefault="00415995" w:rsidP="00917C5E">
      <w:pPr>
        <w:pStyle w:val="FootnoteText"/>
        <w:rPr>
          <w:lang w:val="en-US"/>
        </w:rPr>
      </w:pPr>
      <w:r>
        <w:rPr>
          <w:rStyle w:val="FootnoteReference"/>
        </w:rPr>
        <w:footnoteRef/>
      </w:r>
      <w:r>
        <w:t xml:space="preserve"> </w:t>
      </w:r>
      <w:hyperlink r:id="rId26" w:history="1">
        <w:r w:rsidRPr="0074597E">
          <w:rPr>
            <w:rStyle w:val="Hyperlink"/>
          </w:rPr>
          <w:t>https://wiki.egi.eu/wiki/Resource_Allocation_Task_Force</w:t>
        </w:r>
      </w:hyperlink>
      <w:r>
        <w:t xml:space="preserve"> </w:t>
      </w:r>
    </w:p>
  </w:footnote>
  <w:footnote w:id="30">
    <w:p w14:paraId="4A2553B0" w14:textId="77777777" w:rsidR="00415995" w:rsidRPr="00761976" w:rsidRDefault="00415995" w:rsidP="00917C5E">
      <w:pPr>
        <w:pStyle w:val="FootnoteText"/>
      </w:pPr>
      <w:r>
        <w:rPr>
          <w:rStyle w:val="FootnoteReference"/>
        </w:rPr>
        <w:footnoteRef/>
      </w:r>
      <w:r>
        <w:t xml:space="preserve"> The movie is available on-line at </w:t>
      </w:r>
      <w:hyperlink r:id="rId27" w:history="1">
        <w:r w:rsidRPr="001C334A">
          <w:rPr>
            <w:rStyle w:val="Hyperlink"/>
          </w:rPr>
          <w:t>https://dl.dropboxusercontent.com/u/62958702/EGIBazaar-demo-v1_1.mp4</w:t>
        </w:r>
      </w:hyperlink>
      <w:r>
        <w:t xml:space="preserve"> </w:t>
      </w:r>
    </w:p>
  </w:footnote>
  <w:footnote w:id="31">
    <w:p w14:paraId="53678E1B" w14:textId="1DE9AD48" w:rsidR="00415995" w:rsidRPr="0069257D" w:rsidRDefault="00415995">
      <w:pPr>
        <w:pStyle w:val="FootnoteText"/>
        <w:rPr>
          <w:lang w:val="en-US"/>
        </w:rPr>
      </w:pPr>
      <w:r>
        <w:rPr>
          <w:rStyle w:val="FootnoteReference"/>
        </w:rPr>
        <w:footnoteRef/>
      </w:r>
      <w:r>
        <w:t xml:space="preserve"> </w:t>
      </w:r>
      <w:hyperlink r:id="rId28" w:anchor="Current_thinking_on_matrix_management" w:history="1">
        <w:r w:rsidRPr="00ED6AC0">
          <w:rPr>
            <w:rStyle w:val="Hyperlink"/>
          </w:rPr>
          <w:t>http://en.wikipedia.org/wiki/Matrix_management#Current_thinking_on_matrix_management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415995" w14:paraId="0F8F9D1F" w14:textId="77777777">
      <w:trPr>
        <w:trHeight w:val="1131"/>
      </w:trPr>
      <w:tc>
        <w:tcPr>
          <w:tcW w:w="2559" w:type="dxa"/>
        </w:tcPr>
        <w:p w14:paraId="61887E17" w14:textId="77777777" w:rsidR="00415995" w:rsidRDefault="00415995" w:rsidP="00207D16">
          <w:pPr>
            <w:pStyle w:val="Header"/>
            <w:tabs>
              <w:tab w:val="right" w:pos="9072"/>
            </w:tabs>
            <w:jc w:val="left"/>
          </w:pPr>
          <w:r>
            <w:rPr>
              <w:noProof/>
              <w:lang w:eastAsia="en-GB"/>
            </w:rPr>
            <w:drawing>
              <wp:inline distT="0" distB="0" distL="0" distR="0" wp14:anchorId="7E5014D9" wp14:editId="613CCBF4">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415995" w:rsidRDefault="00415995" w:rsidP="00207D16">
          <w:pPr>
            <w:pStyle w:val="Header"/>
            <w:tabs>
              <w:tab w:val="right" w:pos="9072"/>
            </w:tabs>
            <w:jc w:val="center"/>
          </w:pPr>
          <w:r>
            <w:rPr>
              <w:noProof/>
              <w:lang w:eastAsia="en-GB"/>
            </w:rPr>
            <w:drawing>
              <wp:inline distT="0" distB="0" distL="0" distR="0" wp14:anchorId="74694B0B" wp14:editId="0670EB6C">
                <wp:extent cx="1099820" cy="798830"/>
                <wp:effectExtent l="0" t="0" r="0" b="0"/>
                <wp:docPr id="4" name="Picture 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415995" w:rsidRDefault="00415995" w:rsidP="00207D16">
          <w:pPr>
            <w:pStyle w:val="Header"/>
            <w:tabs>
              <w:tab w:val="right" w:pos="9072"/>
            </w:tabs>
            <w:jc w:val="right"/>
          </w:pPr>
          <w:r>
            <w:rPr>
              <w:noProof/>
              <w:lang w:eastAsia="en-GB"/>
            </w:rPr>
            <w:drawing>
              <wp:inline distT="0" distB="0" distL="0" distR="0" wp14:anchorId="35043C9E" wp14:editId="7E963D94">
                <wp:extent cx="1979295" cy="798830"/>
                <wp:effectExtent l="0" t="0" r="190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415995" w:rsidRDefault="00415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F003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2663B06"/>
    <w:multiLevelType w:val="multilevel"/>
    <w:tmpl w:val="37DE9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3162500"/>
    <w:multiLevelType w:val="hybridMultilevel"/>
    <w:tmpl w:val="A9B65346"/>
    <w:lvl w:ilvl="0" w:tplc="B8B6BC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DD6B8D"/>
    <w:multiLevelType w:val="hybridMultilevel"/>
    <w:tmpl w:val="88D618EC"/>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320E7"/>
    <w:multiLevelType w:val="hybridMultilevel"/>
    <w:tmpl w:val="3BD00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9620602"/>
    <w:multiLevelType w:val="hybridMultilevel"/>
    <w:tmpl w:val="4D0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8E71F8"/>
    <w:multiLevelType w:val="hybridMultilevel"/>
    <w:tmpl w:val="1DA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0547BCD"/>
    <w:multiLevelType w:val="hybridMultilevel"/>
    <w:tmpl w:val="90AC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29EB6192"/>
    <w:multiLevelType w:val="hybridMultilevel"/>
    <w:tmpl w:val="B6C089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A11ADF"/>
    <w:multiLevelType w:val="multilevel"/>
    <w:tmpl w:val="14B8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D1246DB"/>
    <w:multiLevelType w:val="multilevel"/>
    <w:tmpl w:val="21343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2DFA1D7E"/>
    <w:multiLevelType w:val="hybridMultilevel"/>
    <w:tmpl w:val="549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465092"/>
    <w:multiLevelType w:val="hybridMultilevel"/>
    <w:tmpl w:val="8786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5FF3FC5"/>
    <w:multiLevelType w:val="hybridMultilevel"/>
    <w:tmpl w:val="7292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B782CCB"/>
    <w:multiLevelType w:val="multilevel"/>
    <w:tmpl w:val="69C40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4CC78B0"/>
    <w:multiLevelType w:val="hybridMultilevel"/>
    <w:tmpl w:val="95F454FC"/>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6">
    <w:nsid w:val="476368E8"/>
    <w:multiLevelType w:val="hybridMultilevel"/>
    <w:tmpl w:val="BC0E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27D556B"/>
    <w:multiLevelType w:val="hybridMultilevel"/>
    <w:tmpl w:val="DECCFD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2">
    <w:nsid w:val="55A14BCA"/>
    <w:multiLevelType w:val="hybridMultilevel"/>
    <w:tmpl w:val="78586238"/>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065977"/>
    <w:multiLevelType w:val="multilevel"/>
    <w:tmpl w:val="F2625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7">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5B0B7F2E"/>
    <w:multiLevelType w:val="hybridMultilevel"/>
    <w:tmpl w:val="D34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B1D2B73"/>
    <w:multiLevelType w:val="hybridMultilevel"/>
    <w:tmpl w:val="4D92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B6E4A53"/>
    <w:multiLevelType w:val="multilevel"/>
    <w:tmpl w:val="0B9A71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600C7C5B"/>
    <w:multiLevelType w:val="hybridMultilevel"/>
    <w:tmpl w:val="FEC8C73C"/>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63627EDE"/>
    <w:multiLevelType w:val="hybridMultilevel"/>
    <w:tmpl w:val="A03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87262F"/>
    <w:multiLevelType w:val="hybridMultilevel"/>
    <w:tmpl w:val="70EA3B0A"/>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9">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nsid w:val="76F039CA"/>
    <w:multiLevelType w:val="hybridMultilevel"/>
    <w:tmpl w:val="587C1EE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nsid w:val="7FB4619A"/>
    <w:multiLevelType w:val="hybridMultilevel"/>
    <w:tmpl w:val="1F0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58"/>
  </w:num>
  <w:num w:numId="3">
    <w:abstractNumId w:val="17"/>
  </w:num>
  <w:num w:numId="4">
    <w:abstractNumId w:val="26"/>
  </w:num>
  <w:num w:numId="5">
    <w:abstractNumId w:val="66"/>
  </w:num>
  <w:num w:numId="6">
    <w:abstractNumId w:val="39"/>
  </w:num>
  <w:num w:numId="7">
    <w:abstractNumId w:val="14"/>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33"/>
  </w:num>
  <w:num w:numId="11">
    <w:abstractNumId w:val="59"/>
  </w:num>
  <w:num w:numId="12">
    <w:abstractNumId w:val="35"/>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5"/>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8"/>
  </w:num>
  <w:num w:numId="22">
    <w:abstractNumId w:val="62"/>
  </w:num>
  <w:num w:numId="23">
    <w:abstractNumId w:val="6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12"/>
  </w:num>
  <w:num w:numId="27">
    <w:abstractNumId w:val="10"/>
  </w:num>
  <w:num w:numId="28">
    <w:abstractNumId w:val="9"/>
  </w:num>
  <w:num w:numId="29">
    <w:abstractNumId w:val="57"/>
  </w:num>
  <w:num w:numId="30">
    <w:abstractNumId w:val="69"/>
  </w:num>
  <w:num w:numId="31">
    <w:abstractNumId w:val="13"/>
  </w:num>
  <w:num w:numId="32">
    <w:abstractNumId w:val="1"/>
  </w:num>
  <w:num w:numId="33">
    <w:abstractNumId w:val="44"/>
  </w:num>
  <w:num w:numId="34">
    <w:abstractNumId w:val="29"/>
  </w:num>
  <w:num w:numId="35">
    <w:abstractNumId w:val="67"/>
  </w:num>
  <w:num w:numId="36">
    <w:abstractNumId w:val="32"/>
  </w:num>
  <w:num w:numId="37">
    <w:abstractNumId w:val="45"/>
  </w:num>
  <w:num w:numId="38">
    <w:abstractNumId w:val="52"/>
  </w:num>
  <w:num w:numId="39">
    <w:abstractNumId w:val="19"/>
  </w:num>
  <w:num w:numId="40">
    <w:abstractNumId w:val="0"/>
  </w:num>
  <w:num w:numId="41">
    <w:abstractNumId w:val="30"/>
  </w:num>
  <w:num w:numId="42">
    <w:abstractNumId w:val="47"/>
  </w:num>
  <w:num w:numId="43">
    <w:abstractNumId w:val="6"/>
  </w:num>
  <w:num w:numId="44">
    <w:abstractNumId w:val="54"/>
  </w:num>
  <w:num w:numId="45">
    <w:abstractNumId w:val="63"/>
  </w:num>
  <w:num w:numId="46">
    <w:abstractNumId w:val="27"/>
  </w:num>
  <w:num w:numId="47">
    <w:abstractNumId w:val="61"/>
  </w:num>
  <w:num w:numId="48">
    <w:abstractNumId w:val="2"/>
  </w:num>
  <w:num w:numId="49">
    <w:abstractNumId w:val="22"/>
  </w:num>
  <w:num w:numId="50">
    <w:abstractNumId w:val="50"/>
  </w:num>
  <w:num w:numId="51">
    <w:abstractNumId w:val="43"/>
  </w:num>
  <w:num w:numId="52">
    <w:abstractNumId w:val="31"/>
  </w:num>
  <w:num w:numId="53">
    <w:abstractNumId w:val="21"/>
  </w:num>
  <w:num w:numId="54">
    <w:abstractNumId w:val="56"/>
  </w:num>
  <w:num w:numId="55">
    <w:abstractNumId w:val="36"/>
  </w:num>
  <w:num w:numId="56">
    <w:abstractNumId w:val="42"/>
  </w:num>
  <w:num w:numId="57">
    <w:abstractNumId w:val="4"/>
  </w:num>
  <w:num w:numId="58">
    <w:abstractNumId w:val="18"/>
  </w:num>
  <w:num w:numId="59">
    <w:abstractNumId w:val="23"/>
  </w:num>
  <w:num w:numId="60">
    <w:abstractNumId w:val="15"/>
  </w:num>
  <w:num w:numId="61">
    <w:abstractNumId w:val="11"/>
  </w:num>
  <w:num w:numId="62">
    <w:abstractNumId w:val="16"/>
  </w:num>
  <w:num w:numId="63">
    <w:abstractNumId w:val="48"/>
  </w:num>
  <w:num w:numId="64">
    <w:abstractNumId w:val="55"/>
  </w:num>
  <w:num w:numId="65">
    <w:abstractNumId w:val="40"/>
  </w:num>
  <w:num w:numId="66">
    <w:abstractNumId w:val="28"/>
  </w:num>
  <w:num w:numId="67">
    <w:abstractNumId w:val="24"/>
  </w:num>
  <w:num w:numId="68">
    <w:abstractNumId w:val="5"/>
  </w:num>
  <w:num w:numId="69">
    <w:abstractNumId w:val="49"/>
  </w:num>
  <w:num w:numId="70">
    <w:abstractNumId w:val="65"/>
  </w:num>
  <w:num w:numId="71">
    <w:abstractNumId w:val="20"/>
  </w:num>
  <w:num w:numId="72">
    <w:abstractNumId w:val="53"/>
  </w:num>
  <w:num w:numId="73">
    <w:abstractNumId w:val="34"/>
  </w:num>
  <w:num w:numId="74">
    <w:abstractNumId w:val="70"/>
  </w:num>
  <w:num w:numId="75">
    <w:abstractNumId w:val="3"/>
  </w:num>
  <w:num w:numId="76">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766F6"/>
    <w:rsid w:val="0008755C"/>
    <w:rsid w:val="0009345B"/>
    <w:rsid w:val="000C2877"/>
    <w:rsid w:val="000C544F"/>
    <w:rsid w:val="000D08AC"/>
    <w:rsid w:val="000D3B40"/>
    <w:rsid w:val="00111674"/>
    <w:rsid w:val="001145DA"/>
    <w:rsid w:val="00146A2F"/>
    <w:rsid w:val="001511C6"/>
    <w:rsid w:val="001530D1"/>
    <w:rsid w:val="00160225"/>
    <w:rsid w:val="00160BE0"/>
    <w:rsid w:val="00173710"/>
    <w:rsid w:val="00186FE0"/>
    <w:rsid w:val="001B31C5"/>
    <w:rsid w:val="001D398F"/>
    <w:rsid w:val="001E2AF6"/>
    <w:rsid w:val="001F32AE"/>
    <w:rsid w:val="002018E8"/>
    <w:rsid w:val="0020606A"/>
    <w:rsid w:val="00207D16"/>
    <w:rsid w:val="00225B46"/>
    <w:rsid w:val="0022631B"/>
    <w:rsid w:val="00246D50"/>
    <w:rsid w:val="00247FF0"/>
    <w:rsid w:val="00251F3B"/>
    <w:rsid w:val="00254A4C"/>
    <w:rsid w:val="00296EF7"/>
    <w:rsid w:val="002974AC"/>
    <w:rsid w:val="002A232E"/>
    <w:rsid w:val="002A7C33"/>
    <w:rsid w:val="002B02B7"/>
    <w:rsid w:val="002B1814"/>
    <w:rsid w:val="002C373D"/>
    <w:rsid w:val="002C3B6E"/>
    <w:rsid w:val="002C5606"/>
    <w:rsid w:val="002C6202"/>
    <w:rsid w:val="002D45C7"/>
    <w:rsid w:val="002F1816"/>
    <w:rsid w:val="0032021B"/>
    <w:rsid w:val="00357863"/>
    <w:rsid w:val="00373718"/>
    <w:rsid w:val="0038306E"/>
    <w:rsid w:val="003B1A03"/>
    <w:rsid w:val="003C0256"/>
    <w:rsid w:val="003D27F9"/>
    <w:rsid w:val="003F6807"/>
    <w:rsid w:val="00415995"/>
    <w:rsid w:val="00474926"/>
    <w:rsid w:val="004829A6"/>
    <w:rsid w:val="0048395F"/>
    <w:rsid w:val="004A1FEE"/>
    <w:rsid w:val="004C199A"/>
    <w:rsid w:val="004C1B0D"/>
    <w:rsid w:val="004C4550"/>
    <w:rsid w:val="004D7296"/>
    <w:rsid w:val="0050361A"/>
    <w:rsid w:val="005226A9"/>
    <w:rsid w:val="0052579F"/>
    <w:rsid w:val="00530718"/>
    <w:rsid w:val="005353D9"/>
    <w:rsid w:val="00547DDD"/>
    <w:rsid w:val="005A2532"/>
    <w:rsid w:val="005A649D"/>
    <w:rsid w:val="005F6629"/>
    <w:rsid w:val="005F6A20"/>
    <w:rsid w:val="00614DD2"/>
    <w:rsid w:val="00625EAC"/>
    <w:rsid w:val="006301AE"/>
    <w:rsid w:val="00637720"/>
    <w:rsid w:val="0069257D"/>
    <w:rsid w:val="006964AC"/>
    <w:rsid w:val="006B1ACC"/>
    <w:rsid w:val="006D147F"/>
    <w:rsid w:val="006D1FE4"/>
    <w:rsid w:val="006E24D8"/>
    <w:rsid w:val="007075D0"/>
    <w:rsid w:val="007247F5"/>
    <w:rsid w:val="007A30BE"/>
    <w:rsid w:val="007B17E3"/>
    <w:rsid w:val="007D2C1B"/>
    <w:rsid w:val="008057EF"/>
    <w:rsid w:val="00834787"/>
    <w:rsid w:val="00853173"/>
    <w:rsid w:val="00894E68"/>
    <w:rsid w:val="0089552D"/>
    <w:rsid w:val="008A271D"/>
    <w:rsid w:val="008B1DAB"/>
    <w:rsid w:val="008E251F"/>
    <w:rsid w:val="008E2CDA"/>
    <w:rsid w:val="008E4C58"/>
    <w:rsid w:val="00917C5E"/>
    <w:rsid w:val="00963625"/>
    <w:rsid w:val="00966C40"/>
    <w:rsid w:val="0097326F"/>
    <w:rsid w:val="009838F6"/>
    <w:rsid w:val="00986324"/>
    <w:rsid w:val="009D3E08"/>
    <w:rsid w:val="009E5782"/>
    <w:rsid w:val="00A4228D"/>
    <w:rsid w:val="00A65D27"/>
    <w:rsid w:val="00A73628"/>
    <w:rsid w:val="00A91C21"/>
    <w:rsid w:val="00A93108"/>
    <w:rsid w:val="00A942AD"/>
    <w:rsid w:val="00AB1564"/>
    <w:rsid w:val="00AB22FB"/>
    <w:rsid w:val="00AB4E58"/>
    <w:rsid w:val="00AB780F"/>
    <w:rsid w:val="00AC2AB0"/>
    <w:rsid w:val="00AE0FC3"/>
    <w:rsid w:val="00AE380E"/>
    <w:rsid w:val="00AF6717"/>
    <w:rsid w:val="00B178E2"/>
    <w:rsid w:val="00B829CB"/>
    <w:rsid w:val="00B9781F"/>
    <w:rsid w:val="00BA6FDB"/>
    <w:rsid w:val="00BC6C81"/>
    <w:rsid w:val="00BF6352"/>
    <w:rsid w:val="00C23E57"/>
    <w:rsid w:val="00C249C0"/>
    <w:rsid w:val="00C53742"/>
    <w:rsid w:val="00C63BAC"/>
    <w:rsid w:val="00C87097"/>
    <w:rsid w:val="00CA5DFA"/>
    <w:rsid w:val="00CA634B"/>
    <w:rsid w:val="00CB07F4"/>
    <w:rsid w:val="00CB312C"/>
    <w:rsid w:val="00CE4D49"/>
    <w:rsid w:val="00D2244A"/>
    <w:rsid w:val="00D261A2"/>
    <w:rsid w:val="00D355A3"/>
    <w:rsid w:val="00D37A6D"/>
    <w:rsid w:val="00D631E1"/>
    <w:rsid w:val="00D64D46"/>
    <w:rsid w:val="00D70FE9"/>
    <w:rsid w:val="00DC69F6"/>
    <w:rsid w:val="00DD12DC"/>
    <w:rsid w:val="00DD1612"/>
    <w:rsid w:val="00DD6C05"/>
    <w:rsid w:val="00DD6F1D"/>
    <w:rsid w:val="00E168B5"/>
    <w:rsid w:val="00E239BC"/>
    <w:rsid w:val="00E26C1F"/>
    <w:rsid w:val="00E3040F"/>
    <w:rsid w:val="00E41F64"/>
    <w:rsid w:val="00E534D4"/>
    <w:rsid w:val="00E609B0"/>
    <w:rsid w:val="00E81AD6"/>
    <w:rsid w:val="00E93B68"/>
    <w:rsid w:val="00EA27D8"/>
    <w:rsid w:val="00EA5CFD"/>
    <w:rsid w:val="00EB7E74"/>
    <w:rsid w:val="00EE1B8F"/>
    <w:rsid w:val="00EF74CA"/>
    <w:rsid w:val="00F01DD7"/>
    <w:rsid w:val="00F41009"/>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1">
    <w:name w:val="Normal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character" w:customStyle="1" w:styleId="apple-converted-space">
    <w:name w:val="apple-converted-space"/>
    <w:basedOn w:val="DefaultParagraphFont"/>
    <w:rsid w:val="00415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1">
    <w:name w:val="Normal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character" w:customStyle="1" w:styleId="apple-converted-space">
    <w:name w:val="apple-converted-space"/>
    <w:basedOn w:val="DefaultParagraphFont"/>
    <w:rsid w:val="0041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Procedures" TargetMode="External"/><Relationship Id="rId13" Type="http://schemas.openxmlformats.org/officeDocument/2006/relationships/image" Target="media/image5.png"/><Relationship Id="rId18" Type="http://schemas.openxmlformats.org/officeDocument/2006/relationships/hyperlink" Target="https://documents.egi.eu/public/ShowDocument?docid=1824" TargetMode="External"/><Relationship Id="rId26" Type="http://schemas.openxmlformats.org/officeDocument/2006/relationships/hyperlink" Target="https://wiki.egi.eu/wiki/Resource_Allocation_Task_Force" TargetMode="External"/><Relationship Id="rId3" Type="http://schemas.microsoft.com/office/2007/relationships/stylesWithEffects" Target="stylesWithEffects.xml"/><Relationship Id="rId21" Type="http://schemas.openxmlformats.org/officeDocument/2006/relationships/hyperlink" Target="https://wiki.egi.eu/wiki/VT_VAPOR:VAPOR_features_prioritie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cuments.egi.eu/document/1928" TargetMode="External"/><Relationship Id="rId25" Type="http://schemas.openxmlformats.org/officeDocument/2006/relationships/hyperlink" Target="https://wiki.egi.eu/wiki/External_tools" TargetMode="External"/><Relationship Id="rId2" Type="http://schemas.openxmlformats.org/officeDocument/2006/relationships/styles" Target="styles.xml"/><Relationship Id="rId16" Type="http://schemas.openxmlformats.org/officeDocument/2006/relationships/hyperlink" Target="https://documents.egi.eu/document/1624" TargetMode="External"/><Relationship Id="rId20" Type="http://schemas.openxmlformats.org/officeDocument/2006/relationships/hyperlink" Target="https://indico.egi.eu/indico/categoryDisplay.py?categId=9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cuments.egi.eu/document/1957"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okeanos.grnet.gr/home/"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iki.egi.eu/wiki/Overview_of_Funded_Virtual_Team_projects" TargetMode="Externa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hyperlink" Target="https://wiki.egi.eu/wiki/VT_GOCDBExt" TargetMode="External"/><Relationship Id="rId22" Type="http://schemas.openxmlformats.org/officeDocument/2006/relationships/hyperlink" Target="https://code.grnet.gr/projects/ar-ng/issues?query_id=91" TargetMode="External"/><Relationship Id="rId27" Type="http://schemas.openxmlformats.org/officeDocument/2006/relationships/hyperlink" Target="https://documents.egi.eu/document/173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xsq.com/products/slipstream.html" TargetMode="External"/><Relationship Id="rId13" Type="http://schemas.openxmlformats.org/officeDocument/2006/relationships/hyperlink" Target="https://193.146.75.143:5000/" TargetMode="External"/><Relationship Id="rId18" Type="http://schemas.openxmlformats.org/officeDocument/2006/relationships/hyperlink" Target="https://indico.egi.eu/indico/conferenceDisplay.py?confId=1645" TargetMode="External"/><Relationship Id="rId26" Type="http://schemas.openxmlformats.org/officeDocument/2006/relationships/hyperlink" Target="https://wiki.egi.eu/wiki/Resource_Allocation_Task_Force" TargetMode="External"/><Relationship Id="rId3" Type="http://schemas.openxmlformats.org/officeDocument/2006/relationships/hyperlink" Target="http://www.liferay.com/" TargetMode="External"/><Relationship Id="rId21" Type="http://schemas.openxmlformats.org/officeDocument/2006/relationships/hyperlink" Target="https://redmine.i3s.unice.fr/svn/vapor/" TargetMode="External"/><Relationship Id="rId7" Type="http://schemas.openxmlformats.org/officeDocument/2006/relationships/hyperlink" Target="https://github.com/stoxy/stoxy" TargetMode="External"/><Relationship Id="rId12" Type="http://schemas.openxmlformats.org/officeDocument/2006/relationships/hyperlink" Target="https://github.com/AppDeployment/documents/blob/master/architecture.md" TargetMode="External"/><Relationship Id="rId17" Type="http://schemas.openxmlformats.org/officeDocument/2006/relationships/hyperlink" Target="http://www.observium.org/wiki/Main_Page" TargetMode="External"/><Relationship Id="rId25" Type="http://schemas.openxmlformats.org/officeDocument/2006/relationships/hyperlink" Target="https://docs.google.com/document/d/1m2gECk57mygsafXPdNZNtFaUOpHyhPwmG4t1OTsyxVs" TargetMode="External"/><Relationship Id="rId2" Type="http://schemas.openxmlformats.org/officeDocument/2006/relationships/hyperlink" Target="http://mooc.uva.nl/portal" TargetMode="External"/><Relationship Id="rId16" Type="http://schemas.openxmlformats.org/officeDocument/2006/relationships/hyperlink" Target="https://github.com/AppDeployment/feynapps" TargetMode="External"/><Relationship Id="rId20" Type="http://schemas.openxmlformats.org/officeDocument/2006/relationships/hyperlink" Target="https://indico.egi.eu/indico/conferenceDisplay.py?confId=1665" TargetMode="External"/><Relationship Id="rId1" Type="http://schemas.openxmlformats.org/officeDocument/2006/relationships/hyperlink" Target="https://mailman.egi.eu/mailman/private/inspire-taskleaders/2012-December/000106.html" TargetMode="External"/><Relationship Id="rId6" Type="http://schemas.openxmlformats.org/officeDocument/2006/relationships/hyperlink" Target="https://wiki.egi.eu/wiki/VT_OCCI_for_CMF" TargetMode="External"/><Relationship Id="rId11" Type="http://schemas.openxmlformats.org/officeDocument/2006/relationships/hyperlink" Target="https://wiki.egi.eu/wiki/Fedcloud-tf:WorkGroups:Contextualisation" TargetMode="External"/><Relationship Id="rId24" Type="http://schemas.openxmlformats.org/officeDocument/2006/relationships/hyperlink" Target="https://redmine.i3s.unice.fr/svn/vapor/" TargetMode="External"/><Relationship Id="rId5" Type="http://schemas.openxmlformats.org/officeDocument/2006/relationships/hyperlink" Target="http://www.gwdg.de/index.php" TargetMode="External"/><Relationship Id="rId15" Type="http://schemas.openxmlformats.org/officeDocument/2006/relationships/hyperlink" Target="https://github.com/AppDeployment/documents/blob/master/api.md" TargetMode="External"/><Relationship Id="rId23" Type="http://schemas.openxmlformats.org/officeDocument/2006/relationships/hyperlink" Target="https://indico.egi.eu/indico/conferenceDisplay.py?confId=1721" TargetMode="External"/><Relationship Id="rId28" Type="http://schemas.openxmlformats.org/officeDocument/2006/relationships/hyperlink" Target="http://en.wikipedia.org/wiki/Matrix_management" TargetMode="External"/><Relationship Id="rId10" Type="http://schemas.openxmlformats.org/officeDocument/2006/relationships/hyperlink" Target="https://github.com/AppDeployment/documents/blob/master/cloudsupport.md" TargetMode="External"/><Relationship Id="rId19" Type="http://schemas.openxmlformats.org/officeDocument/2006/relationships/hyperlink" Target="https://indico.egi.eu/indico/conferenceDisplay.py?confId=1660" TargetMode="External"/><Relationship Id="rId4" Type="http://schemas.openxmlformats.org/officeDocument/2006/relationships/hyperlink" Target="https://wiki.egi.eu/wiki/VT_OCCI_for_CMF" TargetMode="External"/><Relationship Id="rId9" Type="http://schemas.openxmlformats.org/officeDocument/2006/relationships/hyperlink" Target="https://github.com/AppDeployment" TargetMode="External"/><Relationship Id="rId14" Type="http://schemas.openxmlformats.org/officeDocument/2006/relationships/hyperlink" Target="http://cloudinit.readthedocs.org/" TargetMode="External"/><Relationship Id="rId22" Type="http://schemas.openxmlformats.org/officeDocument/2006/relationships/hyperlink" Target="https://redmine.i3s.unice.fr/projects/vapor" TargetMode="External"/><Relationship Id="rId27" Type="http://schemas.openxmlformats.org/officeDocument/2006/relationships/hyperlink" Target="https://dl.dropboxusercontent.com/u/62958702/EGIBazaar-demo-v1_1.mp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9587</Words>
  <Characters>54648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64107</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R McLennan</cp:lastModifiedBy>
  <cp:revision>2</cp:revision>
  <cp:lastPrinted>2013-10-25T13:44:00Z</cp:lastPrinted>
  <dcterms:created xsi:type="dcterms:W3CDTF">2013-11-12T08:02:00Z</dcterms:created>
  <dcterms:modified xsi:type="dcterms:W3CDTF">2013-11-12T08:02:00Z</dcterms:modified>
</cp:coreProperties>
</file>