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1851BF"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532ADF" w:rsidRPr="00532ADF">
              <w:rPr>
                <w:rStyle w:val="DocId"/>
                <w:noProof/>
                <w:lang w:val="it-IT"/>
              </w:rPr>
              <w:t>EGI-InSPIRE-D4.9-v1.doc</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372668DF"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ins w:id="3" w:author="Krakowian" w:date="2013-10-16T15:58:00Z">
              <w:r w:rsidR="001851BF">
                <w:rPr>
                  <w:rFonts w:ascii="Times New Roman" w:hAnsi="Times New Roman"/>
                </w:rPr>
                <w:t>16/10/2013</w:t>
              </w:r>
            </w:ins>
            <w:del w:id="4" w:author="Krakowian" w:date="2013-10-16T15:55:00Z">
              <w:r w:rsidR="00974D30" w:rsidDel="00863A16">
                <w:rPr>
                  <w:rFonts w:ascii="Times New Roman" w:hAnsi="Times New Roman"/>
                </w:rPr>
                <w:delText>15/10/2013</w:delText>
              </w:r>
            </w:del>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77777777" w:rsidR="00207D16" w:rsidRPr="00371B32" w:rsidRDefault="0098263B">
            <w:pPr>
              <w:spacing w:before="120" w:after="120"/>
              <w:jc w:val="left"/>
              <w:rPr>
                <w:b/>
              </w:rPr>
            </w:pPr>
            <w:r>
              <w:rPr>
                <w:b/>
              </w:rPr>
              <w:t>DRAFT</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7777777" w:rsidR="00207D16" w:rsidRPr="00371B32" w:rsidRDefault="0098263B" w:rsidP="00207D16">
            <w:pPr>
              <w:spacing w:before="120"/>
            </w:pPr>
            <w:r w:rsidRPr="0098263B">
              <w:t>A white paper describing the Federated Operations Solution, which offers the technologies, processes and people required to manage the operations of a heterogeneous infrastructure and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77777777" w:rsidR="00207D16" w:rsidRPr="00371B32" w:rsidRDefault="00207D16" w:rsidP="00207D16">
            <w:pPr>
              <w:spacing w:before="60" w:after="60"/>
            </w:pPr>
            <w:r w:rsidRPr="00371B32">
              <w:rPr>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21B0187D"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7BA8490D" w14:textId="77777777" w:rsidR="00207D16" w:rsidRPr="00371B32" w:rsidRDefault="00207D16" w:rsidP="00207D16">
            <w:pPr>
              <w:spacing w:before="60" w:after="60"/>
            </w:pP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77777777" w:rsidR="00207D16" w:rsidRPr="00371B32" w:rsidRDefault="00207D16" w:rsidP="00207D16">
            <w:r w:rsidRPr="00371B32">
              <w:rPr>
                <w:b/>
                <w:bCs/>
              </w:rPr>
              <w:t>Moderator:</w:t>
            </w:r>
            <w:r w:rsidRPr="00371B32">
              <w:t xml:space="preserve"> </w:t>
            </w:r>
          </w:p>
          <w:p w14:paraId="7D2DEE24" w14:textId="77777777" w:rsidR="00207D16" w:rsidRPr="00371B32" w:rsidRDefault="00207D16" w:rsidP="00207D16">
            <w:r w:rsidRPr="00371B32">
              <w:rPr>
                <w:b/>
                <w:bCs/>
              </w:rPr>
              <w:t>Reviewers:</w:t>
            </w:r>
            <w:r w:rsidRPr="00371B32">
              <w:t xml:space="preserve"> </w:t>
            </w:r>
          </w:p>
          <w:p w14:paraId="6615CF11" w14:textId="77777777" w:rsidR="00207D16" w:rsidRPr="00371B32" w:rsidRDefault="00207D16" w:rsidP="00207D16">
            <w:r w:rsidRPr="00371B32">
              <w:rPr>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DB59FE8"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BC4743A" w14:textId="77777777" w:rsidR="00207D16" w:rsidRPr="00371B32" w:rsidRDefault="00207D16"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0303F091" w14:textId="77777777" w:rsidR="00207D16" w:rsidRPr="00371B32" w:rsidRDefault="00207D16" w:rsidP="00207D16">
            <w:pPr>
              <w:spacing w:before="60" w:after="60"/>
              <w:rPr>
                <w:b/>
              </w:rPr>
            </w:pPr>
            <w:r w:rsidRPr="00371B32">
              <w:rPr>
                <w:b/>
              </w:rPr>
              <w:t>AMB &amp; PMB</w:t>
            </w:r>
          </w:p>
          <w:p w14:paraId="4930A365" w14:textId="77777777"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1B1D8FD9" w14:textId="77777777" w:rsidR="00207D16" w:rsidRPr="00371B32" w:rsidRDefault="00207D16" w:rsidP="00207D16">
            <w:pPr>
              <w:spacing w:before="60" w:after="60"/>
            </w:pP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77777777" w:rsidR="00207D16" w:rsidRPr="00371B32" w:rsidRDefault="005A21F6" w:rsidP="00207D16">
            <w:pPr>
              <w:pStyle w:val="Header"/>
              <w:spacing w:before="0" w:after="0"/>
              <w:jc w:val="left"/>
            </w:pPr>
            <w:r>
              <w:t>V1.0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4949BF3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D390449" w14:textId="77777777" w:rsidR="00207D16" w:rsidRPr="00371B32" w:rsidRDefault="00207D16" w:rsidP="00207D16">
            <w:pPr>
              <w:pStyle w:val="Header"/>
              <w:spacing w:before="0" w:after="0"/>
              <w:jc w:val="left"/>
            </w:pP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29FC084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4D5D552" w14:textId="77777777" w:rsidR="00207D16" w:rsidRPr="00371B32" w:rsidRDefault="00207D16" w:rsidP="00207D16">
            <w:pPr>
              <w:pStyle w:val="Header"/>
              <w:spacing w:before="0" w:after="0"/>
              <w:jc w:val="left"/>
            </w:pP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6D6D2545" w14:textId="77777777" w:rsidR="00207D16" w:rsidRPr="00371B32" w:rsidRDefault="00207D16" w:rsidP="00207D16">
      <w:pPr>
        <w:pStyle w:val="Preface"/>
      </w:pPr>
      <w:bookmarkStart w:id="5" w:name="_Toc431023278"/>
      <w:bookmarkStart w:id="6" w:name="_Toc492806028"/>
      <w:bookmarkStart w:id="7" w:name="_Toc127001211"/>
      <w:bookmarkStart w:id="8" w:name="_Toc130697440"/>
      <w:r w:rsidRPr="00371B32">
        <w:t>Document amendment procedure</w:t>
      </w:r>
      <w:bookmarkEnd w:id="5"/>
      <w:bookmarkEnd w:id="6"/>
      <w:bookmarkEnd w:id="7"/>
      <w:bookmarkEnd w:id="8"/>
    </w:p>
    <w:p w14:paraId="0F3BBD2F"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proofErr w:type="gramStart"/>
      <w:r w:rsidRPr="00371B32">
        <w:t>:</w:t>
      </w:r>
      <w:bookmarkStart w:id="9" w:name="_Toc105397224"/>
      <w:bookmarkEnd w:id="9"/>
      <w:proofErr w:type="gramEnd"/>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10" w:name="_Toc127001212"/>
      <w:bookmarkStart w:id="11" w:name="_Toc127761661"/>
      <w:bookmarkStart w:id="12" w:name="_Toc127001213"/>
      <w:bookmarkStart w:id="13" w:name="_Toc130697441"/>
      <w:bookmarkEnd w:id="10"/>
      <w:bookmarkEnd w:id="11"/>
      <w:r w:rsidRPr="00371B32">
        <w:t>Terminology</w:t>
      </w:r>
      <w:bookmarkEnd w:id="12"/>
      <w:bookmarkEnd w:id="13"/>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r>
      <w:r w:rsidRPr="00371B32">
        <w:lastRenderedPageBreak/>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4" w:name="_Toc264392864"/>
    </w:p>
    <w:p w14:paraId="1154E0DD" w14:textId="77777777" w:rsidR="00207D16" w:rsidRPr="00371B32" w:rsidRDefault="00207D16" w:rsidP="00207D16">
      <w:pPr>
        <w:pStyle w:val="Preface"/>
      </w:pPr>
      <w:r w:rsidRPr="00371B32">
        <w:t>EXECUTIVE SUMMARY</w:t>
      </w:r>
      <w:bookmarkEnd w:id="14"/>
    </w:p>
    <w:p w14:paraId="00432614" w14:textId="77777777" w:rsidR="00070CC5" w:rsidRDefault="00DD40D6" w:rsidP="00207D16">
      <w:r>
        <w:t xml:space="preserve">EGI provides </w:t>
      </w:r>
      <w:r w:rsidR="00846B34">
        <w:t xml:space="preserve">a </w:t>
      </w:r>
      <w:r>
        <w:t>solutions portfolio that addresses the needs of different customer segments: national and international research collaborations, individual researches, Resource Providers</w:t>
      </w:r>
      <w:r w:rsidR="00070CC5">
        <w:t xml:space="preserve"> – individual Resource Centres as well as federated providers like the National Grid Initiatives (NGIs) that are part of the EGI Collaboration,</w:t>
      </w:r>
      <w:r>
        <w:t xml:space="preserve"> </w:t>
      </w:r>
      <w:r w:rsidR="00070CC5">
        <w:t xml:space="preserve">and </w:t>
      </w:r>
      <w:r>
        <w:t>research infrastructures</w:t>
      </w:r>
      <w:r w:rsidR="00070CC5">
        <w:t>.</w:t>
      </w:r>
    </w:p>
    <w:p w14:paraId="2B186BB0" w14:textId="0D8F6AC1" w:rsidR="00070CC5" w:rsidRDefault="00070CC5" w:rsidP="00070CC5">
      <w:r>
        <w:t xml:space="preserve">Solutions are enabled by </w:t>
      </w:r>
      <w:r w:rsidR="00B96F55">
        <w:t>combining and</w:t>
      </w:r>
      <w:r>
        <w:t xml:space="preserve"> deliver</w:t>
      </w:r>
      <w:r w:rsidR="00B96F55">
        <w:t>ing</w:t>
      </w:r>
      <w:r>
        <w:t xml:space="preserve"> services </w:t>
      </w:r>
      <w:r w:rsidR="00B96F55">
        <w:t xml:space="preserve">from </w:t>
      </w:r>
      <w:r>
        <w:t xml:space="preserve">the EGI.eu </w:t>
      </w:r>
      <w:r w:rsidR="00B96F55">
        <w:t xml:space="preserve">and NGIs </w:t>
      </w:r>
      <w:r>
        <w:t>Service Catalogue</w:t>
      </w:r>
      <w:r w:rsidR="00B96F55">
        <w:t>s</w:t>
      </w:r>
      <w:r>
        <w:rPr>
          <w:rStyle w:val="FootnoteReference"/>
        </w:rPr>
        <w:footnoteReference w:id="1"/>
      </w:r>
      <w:r w:rsidR="00B96F55">
        <w:t>.</w:t>
      </w:r>
      <w:r>
        <w:t xml:space="preserve"> </w:t>
      </w:r>
      <w:r w:rsidR="00B96F55">
        <w:t xml:space="preserve">The service components </w:t>
      </w:r>
      <w:r>
        <w:t xml:space="preserve">are provided by a number of different stakeholders of the EGI ecosystem: EGI.eu, NGIs, Resource Centres and Technology Providers through the EGI.eu coordination. The </w:t>
      </w:r>
      <w:r w:rsidR="00B96F55">
        <w:t xml:space="preserve">EGI.eu </w:t>
      </w:r>
      <w:r>
        <w:t xml:space="preserve">catalogue </w:t>
      </w:r>
      <w:r w:rsidR="00846B34">
        <w:t xml:space="preserve">has been </w:t>
      </w:r>
      <w:r>
        <w:t>available online since May 2013, after an analysis of the EGI ecosystem to document all EGI activities and redefine them as service</w:t>
      </w:r>
      <w:r w:rsidR="00846B34">
        <w:t>s</w:t>
      </w:r>
      <w:r>
        <w:t>, according to their business value.</w:t>
      </w:r>
      <w:r w:rsidR="00B96F55">
        <w:t xml:space="preserve"> The NGIs catalogues are under development with pilot organisations following the experience and analysis performed by EGI.eu.</w:t>
      </w:r>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p>
    <w:p w14:paraId="6575BEEB" w14:textId="77777777" w:rsidR="007D06FE" w:rsidRDefault="00070CC5" w:rsidP="00207D16">
      <w:pPr>
        <w:rPr>
          <w:ins w:id="15" w:author="Krakowian" w:date="2013-10-16T12:43:00Z"/>
        </w:rPr>
      </w:pPr>
      <w:r>
        <w:t>This document describes th</w:t>
      </w:r>
      <w:r w:rsidR="009B5855">
        <w:t>e Federated Operations Solution, its value proposition, the targets groups addressed, the services that collectively contribute to the delivery of the solution, the strategic impact and the performance indicators.</w:t>
      </w:r>
      <w:r>
        <w:t xml:space="preserve">    </w:t>
      </w:r>
    </w:p>
    <w:p w14:paraId="78759104" w14:textId="77777777" w:rsidR="007D06FE" w:rsidRDefault="007D06FE" w:rsidP="00207D16">
      <w:pPr>
        <w:rPr>
          <w:ins w:id="16" w:author="Krakowian" w:date="2013-10-16T12:48:00Z"/>
        </w:rPr>
      </w:pPr>
    </w:p>
    <w:p w14:paraId="399DA668" w14:textId="4779B59B" w:rsidR="00380BDB" w:rsidRPr="00AD6F62" w:rsidRDefault="00380BDB" w:rsidP="00380BDB">
      <w:pPr>
        <w:rPr>
          <w:ins w:id="17" w:author="Krakowian" w:date="2013-10-16T12:48:00Z"/>
          <w:b/>
        </w:rPr>
      </w:pPr>
      <w:ins w:id="18" w:author="Krakowian" w:date="2013-10-16T12:49:00Z">
        <w:r>
          <w:t xml:space="preserve">The main goal of this document is to </w:t>
        </w:r>
      </w:ins>
      <w:ins w:id="19" w:author="Krakowian" w:date="2013-10-16T12:50:00Z">
        <w:r>
          <w:t xml:space="preserve">present </w:t>
        </w:r>
      </w:ins>
      <w:ins w:id="20" w:author="Krakowian" w:date="2013-10-16T12:49:00Z">
        <w:r>
          <w:t xml:space="preserve">EGI </w:t>
        </w:r>
      </w:ins>
      <w:ins w:id="21" w:author="Krakowian" w:date="2013-10-16T12:50:00Z">
        <w:r>
          <w:t>Federated Operations S</w:t>
        </w:r>
      </w:ins>
      <w:ins w:id="22" w:author="Krakowian" w:date="2013-10-16T12:49:00Z">
        <w:r>
          <w:t>olutions which can be</w:t>
        </w:r>
      </w:ins>
      <w:ins w:id="23" w:author="Krakowian" w:date="2013-10-16T12:48:00Z">
        <w:r>
          <w:t xml:space="preserve"> reuse</w:t>
        </w:r>
      </w:ins>
      <w:ins w:id="24" w:author="Krakowian" w:date="2013-10-16T12:50:00Z">
        <w:r>
          <w:t xml:space="preserve"> by other organizations</w:t>
        </w:r>
      </w:ins>
      <w:ins w:id="25" w:author="Krakowian" w:date="2013-10-16T12:48:00Z">
        <w:r>
          <w:t xml:space="preserve"> to build the Federated Operations Solutions for their domain.</w:t>
        </w:r>
      </w:ins>
    </w:p>
    <w:p w14:paraId="530D2051" w14:textId="77777777" w:rsidR="00380BDB" w:rsidRDefault="00380BDB" w:rsidP="00207D16">
      <w:pPr>
        <w:rPr>
          <w:ins w:id="26" w:author="Krakowian" w:date="2013-10-16T12:43:00Z"/>
        </w:rPr>
      </w:pPr>
    </w:p>
    <w:p w14:paraId="6586FC4C" w14:textId="712A225F" w:rsidR="00207D16" w:rsidRPr="008B08B3" w:rsidRDefault="00070CC5" w:rsidP="00207D16">
      <w:r>
        <w:t xml:space="preserve"> </w:t>
      </w:r>
      <w:r w:rsidR="00DD40D6">
        <w:t xml:space="preserve"> </w:t>
      </w:r>
    </w:p>
    <w:p w14:paraId="70DC5D1C" w14:textId="5460FD1D" w:rsidR="00207D16" w:rsidRPr="00371B32" w:rsidRDefault="00207D16" w:rsidP="00C55F2D">
      <w:pPr>
        <w:jc w:val="left"/>
        <w:rPr>
          <w:sz w:val="24"/>
        </w:rPr>
        <w:sectPr w:rsidR="00207D16" w:rsidRPr="00371B32">
          <w:headerReference w:type="default" r:id="rId14"/>
          <w:footerReference w:type="default" r:id="rId15"/>
          <w:pgSz w:w="11900" w:h="16840"/>
          <w:pgMar w:top="1418" w:right="1418" w:bottom="1418" w:left="1418" w:header="708" w:footer="708" w:gutter="0"/>
          <w:cols w:space="708"/>
        </w:sectPr>
      </w:pP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050FB35D" w14:textId="77777777" w:rsidR="00881E82" w:rsidRDefault="00207D16">
      <w:pPr>
        <w:pStyle w:val="TOC1"/>
        <w:rPr>
          <w:ins w:id="27" w:author="Krakowian" w:date="2013-10-16T15:53:00Z"/>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ins w:id="28" w:author="Krakowian" w:date="2013-10-16T15:53:00Z">
        <w:r w:rsidR="00881E82">
          <w:rPr>
            <w:noProof/>
          </w:rPr>
          <w:t>1</w:t>
        </w:r>
        <w:r w:rsidR="00881E82">
          <w:rPr>
            <w:rFonts w:asciiTheme="minorHAnsi" w:eastAsiaTheme="minorEastAsia" w:hAnsiTheme="minorHAnsi" w:cstheme="minorBidi"/>
            <w:b w:val="0"/>
            <w:caps w:val="0"/>
            <w:noProof/>
            <w:sz w:val="22"/>
            <w:szCs w:val="22"/>
            <w:lang w:eastAsia="en-GB"/>
          </w:rPr>
          <w:tab/>
        </w:r>
        <w:r w:rsidR="00881E82">
          <w:rPr>
            <w:noProof/>
          </w:rPr>
          <w:t>Introduction</w:t>
        </w:r>
        <w:r w:rsidR="00881E82">
          <w:rPr>
            <w:noProof/>
          </w:rPr>
          <w:tab/>
        </w:r>
        <w:r w:rsidR="00881E82">
          <w:rPr>
            <w:noProof/>
          </w:rPr>
          <w:fldChar w:fldCharType="begin"/>
        </w:r>
        <w:r w:rsidR="00881E82">
          <w:rPr>
            <w:noProof/>
          </w:rPr>
          <w:instrText xml:space="preserve"> PAGEREF _Toc369702126 \h </w:instrText>
        </w:r>
      </w:ins>
      <w:r w:rsidR="00881E82">
        <w:rPr>
          <w:noProof/>
        </w:rPr>
      </w:r>
      <w:r w:rsidR="00881E82">
        <w:rPr>
          <w:noProof/>
        </w:rPr>
        <w:fldChar w:fldCharType="separate"/>
      </w:r>
      <w:ins w:id="29" w:author="Krakowian" w:date="2013-10-16T15:53:00Z">
        <w:r w:rsidR="00881E82">
          <w:rPr>
            <w:noProof/>
          </w:rPr>
          <w:t>6</w:t>
        </w:r>
        <w:r w:rsidR="00881E82">
          <w:rPr>
            <w:noProof/>
          </w:rPr>
          <w:fldChar w:fldCharType="end"/>
        </w:r>
      </w:ins>
    </w:p>
    <w:p w14:paraId="4660A085" w14:textId="77777777" w:rsidR="00881E82" w:rsidRDefault="00881E82">
      <w:pPr>
        <w:pStyle w:val="TOC1"/>
        <w:rPr>
          <w:ins w:id="30" w:author="Krakowian" w:date="2013-10-16T15:53:00Z"/>
          <w:rFonts w:asciiTheme="minorHAnsi" w:eastAsiaTheme="minorEastAsia" w:hAnsiTheme="minorHAnsi" w:cstheme="minorBidi"/>
          <w:b w:val="0"/>
          <w:caps w:val="0"/>
          <w:noProof/>
          <w:sz w:val="22"/>
          <w:szCs w:val="22"/>
          <w:lang w:eastAsia="en-GB"/>
        </w:rPr>
      </w:pPr>
      <w:ins w:id="31" w:author="Krakowian" w:date="2013-10-16T15:53:00Z">
        <w:r>
          <w:rPr>
            <w:noProof/>
          </w:rPr>
          <w:t>2</w:t>
        </w:r>
        <w:r>
          <w:rPr>
            <w:rFonts w:asciiTheme="minorHAnsi" w:eastAsiaTheme="minorEastAsia" w:hAnsiTheme="minorHAnsi" w:cstheme="minorBidi"/>
            <w:b w:val="0"/>
            <w:caps w:val="0"/>
            <w:noProof/>
            <w:sz w:val="22"/>
            <w:szCs w:val="22"/>
            <w:lang w:eastAsia="en-GB"/>
          </w:rPr>
          <w:tab/>
        </w:r>
        <w:r>
          <w:rPr>
            <w:noProof/>
          </w:rPr>
          <w:t>Target Groups</w:t>
        </w:r>
        <w:r>
          <w:rPr>
            <w:noProof/>
          </w:rPr>
          <w:tab/>
        </w:r>
        <w:r>
          <w:rPr>
            <w:noProof/>
          </w:rPr>
          <w:fldChar w:fldCharType="begin"/>
        </w:r>
        <w:r>
          <w:rPr>
            <w:noProof/>
          </w:rPr>
          <w:instrText xml:space="preserve"> PAGEREF _Toc369702127 \h </w:instrText>
        </w:r>
      </w:ins>
      <w:r>
        <w:rPr>
          <w:noProof/>
        </w:rPr>
      </w:r>
      <w:r>
        <w:rPr>
          <w:noProof/>
        </w:rPr>
        <w:fldChar w:fldCharType="separate"/>
      </w:r>
      <w:ins w:id="32" w:author="Krakowian" w:date="2013-10-16T15:53:00Z">
        <w:r>
          <w:rPr>
            <w:noProof/>
          </w:rPr>
          <w:t>7</w:t>
        </w:r>
        <w:r>
          <w:rPr>
            <w:noProof/>
          </w:rPr>
          <w:fldChar w:fldCharType="end"/>
        </w:r>
      </w:ins>
    </w:p>
    <w:p w14:paraId="03FAEED4" w14:textId="77777777" w:rsidR="00881E82" w:rsidRDefault="00881E82">
      <w:pPr>
        <w:pStyle w:val="TOC1"/>
        <w:rPr>
          <w:ins w:id="33" w:author="Krakowian" w:date="2013-10-16T15:53:00Z"/>
          <w:rFonts w:asciiTheme="minorHAnsi" w:eastAsiaTheme="minorEastAsia" w:hAnsiTheme="minorHAnsi" w:cstheme="minorBidi"/>
          <w:b w:val="0"/>
          <w:caps w:val="0"/>
          <w:noProof/>
          <w:sz w:val="22"/>
          <w:szCs w:val="22"/>
          <w:lang w:eastAsia="en-GB"/>
        </w:rPr>
      </w:pPr>
      <w:ins w:id="34" w:author="Krakowian" w:date="2013-10-16T15:53:00Z">
        <w:r>
          <w:rPr>
            <w:noProof/>
          </w:rPr>
          <w:t>3</w:t>
        </w:r>
        <w:r>
          <w:rPr>
            <w:rFonts w:asciiTheme="minorHAnsi" w:eastAsiaTheme="minorEastAsia" w:hAnsiTheme="minorHAnsi" w:cstheme="minorBidi"/>
            <w:b w:val="0"/>
            <w:caps w:val="0"/>
            <w:noProof/>
            <w:sz w:val="22"/>
            <w:szCs w:val="22"/>
            <w:lang w:eastAsia="en-GB"/>
          </w:rPr>
          <w:tab/>
        </w:r>
        <w:r>
          <w:rPr>
            <w:noProof/>
          </w:rPr>
          <w:t>The Challenges</w:t>
        </w:r>
        <w:r>
          <w:rPr>
            <w:noProof/>
          </w:rPr>
          <w:tab/>
        </w:r>
        <w:r>
          <w:rPr>
            <w:noProof/>
          </w:rPr>
          <w:fldChar w:fldCharType="begin"/>
        </w:r>
        <w:r>
          <w:rPr>
            <w:noProof/>
          </w:rPr>
          <w:instrText xml:space="preserve"> PAGEREF _Toc369702128 \h </w:instrText>
        </w:r>
      </w:ins>
      <w:r>
        <w:rPr>
          <w:noProof/>
        </w:rPr>
      </w:r>
      <w:r>
        <w:rPr>
          <w:noProof/>
        </w:rPr>
        <w:fldChar w:fldCharType="separate"/>
      </w:r>
      <w:ins w:id="35" w:author="Krakowian" w:date="2013-10-16T15:53:00Z">
        <w:r>
          <w:rPr>
            <w:noProof/>
          </w:rPr>
          <w:t>8</w:t>
        </w:r>
        <w:r>
          <w:rPr>
            <w:noProof/>
          </w:rPr>
          <w:fldChar w:fldCharType="end"/>
        </w:r>
      </w:ins>
    </w:p>
    <w:p w14:paraId="4CA8ECB1" w14:textId="77777777" w:rsidR="00881E82" w:rsidRDefault="00881E82">
      <w:pPr>
        <w:pStyle w:val="TOC1"/>
        <w:rPr>
          <w:ins w:id="36" w:author="Krakowian" w:date="2013-10-16T15:53:00Z"/>
          <w:rFonts w:asciiTheme="minorHAnsi" w:eastAsiaTheme="minorEastAsia" w:hAnsiTheme="minorHAnsi" w:cstheme="minorBidi"/>
          <w:b w:val="0"/>
          <w:caps w:val="0"/>
          <w:noProof/>
          <w:sz w:val="22"/>
          <w:szCs w:val="22"/>
          <w:lang w:eastAsia="en-GB"/>
        </w:rPr>
      </w:pPr>
      <w:ins w:id="37" w:author="Krakowian" w:date="2013-10-16T15:53:00Z">
        <w:r>
          <w:rPr>
            <w:noProof/>
          </w:rPr>
          <w:t>4</w:t>
        </w:r>
        <w:r>
          <w:rPr>
            <w:rFonts w:asciiTheme="minorHAnsi" w:eastAsiaTheme="minorEastAsia" w:hAnsiTheme="minorHAnsi" w:cstheme="minorBid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_Toc369702129 \h </w:instrText>
        </w:r>
      </w:ins>
      <w:r>
        <w:rPr>
          <w:noProof/>
        </w:rPr>
      </w:r>
      <w:r>
        <w:rPr>
          <w:noProof/>
        </w:rPr>
        <w:fldChar w:fldCharType="separate"/>
      </w:r>
      <w:ins w:id="38" w:author="Krakowian" w:date="2013-10-16T15:53:00Z">
        <w:r>
          <w:rPr>
            <w:noProof/>
          </w:rPr>
          <w:t>9</w:t>
        </w:r>
        <w:r>
          <w:rPr>
            <w:noProof/>
          </w:rPr>
          <w:fldChar w:fldCharType="end"/>
        </w:r>
      </w:ins>
    </w:p>
    <w:p w14:paraId="078D2C8E" w14:textId="77777777" w:rsidR="00881E82" w:rsidRDefault="00881E82">
      <w:pPr>
        <w:pStyle w:val="TOC2"/>
        <w:tabs>
          <w:tab w:val="left" w:pos="880"/>
          <w:tab w:val="right" w:leader="dot" w:pos="9054"/>
        </w:tabs>
        <w:rPr>
          <w:ins w:id="39" w:author="Krakowian" w:date="2013-10-16T15:53:00Z"/>
          <w:rFonts w:asciiTheme="minorHAnsi" w:eastAsiaTheme="minorEastAsia" w:hAnsiTheme="minorHAnsi" w:cstheme="minorBidi"/>
          <w:b w:val="0"/>
          <w:noProof/>
          <w:lang w:eastAsia="en-GB"/>
        </w:rPr>
      </w:pPr>
      <w:ins w:id="40" w:author="Krakowian" w:date="2013-10-16T15:53:00Z">
        <w:r>
          <w:rPr>
            <w:noProof/>
          </w:rPr>
          <w:t>4.1</w:t>
        </w:r>
        <w:r>
          <w:rPr>
            <w:rFonts w:asciiTheme="minorHAnsi" w:eastAsiaTheme="minorEastAsia" w:hAnsiTheme="minorHAnsi" w:cstheme="minorBidi"/>
            <w:b w:val="0"/>
            <w:noProof/>
            <w:lang w:eastAsia="en-GB"/>
          </w:rPr>
          <w:tab/>
        </w:r>
        <w:r>
          <w:rPr>
            <w:noProof/>
          </w:rPr>
          <w:t>Service sharing</w:t>
        </w:r>
        <w:r>
          <w:rPr>
            <w:noProof/>
          </w:rPr>
          <w:tab/>
        </w:r>
        <w:r>
          <w:rPr>
            <w:noProof/>
          </w:rPr>
          <w:fldChar w:fldCharType="begin"/>
        </w:r>
        <w:r>
          <w:rPr>
            <w:noProof/>
          </w:rPr>
          <w:instrText xml:space="preserve"> PAGEREF _Toc369702130 \h </w:instrText>
        </w:r>
      </w:ins>
      <w:r>
        <w:rPr>
          <w:noProof/>
        </w:rPr>
      </w:r>
      <w:r>
        <w:rPr>
          <w:noProof/>
        </w:rPr>
        <w:fldChar w:fldCharType="separate"/>
      </w:r>
      <w:ins w:id="41" w:author="Krakowian" w:date="2013-10-16T15:53:00Z">
        <w:r>
          <w:rPr>
            <w:noProof/>
          </w:rPr>
          <w:t>10</w:t>
        </w:r>
        <w:r>
          <w:rPr>
            <w:noProof/>
          </w:rPr>
          <w:fldChar w:fldCharType="end"/>
        </w:r>
      </w:ins>
    </w:p>
    <w:p w14:paraId="4DF2E66D" w14:textId="77777777" w:rsidR="00881E82" w:rsidRDefault="00881E82">
      <w:pPr>
        <w:pStyle w:val="TOC2"/>
        <w:tabs>
          <w:tab w:val="left" w:pos="880"/>
          <w:tab w:val="right" w:leader="dot" w:pos="9054"/>
        </w:tabs>
        <w:rPr>
          <w:ins w:id="42" w:author="Krakowian" w:date="2013-10-16T15:53:00Z"/>
          <w:rFonts w:asciiTheme="minorHAnsi" w:eastAsiaTheme="minorEastAsia" w:hAnsiTheme="minorHAnsi" w:cstheme="minorBidi"/>
          <w:b w:val="0"/>
          <w:noProof/>
          <w:lang w:eastAsia="en-GB"/>
        </w:rPr>
      </w:pPr>
      <w:ins w:id="43" w:author="Krakowian" w:date="2013-10-16T15:53:00Z">
        <w:r>
          <w:rPr>
            <w:noProof/>
          </w:rPr>
          <w:t>4.2</w:t>
        </w:r>
        <w:r>
          <w:rPr>
            <w:rFonts w:asciiTheme="minorHAnsi" w:eastAsiaTheme="minorEastAsia" w:hAnsiTheme="minorHAnsi" w:cstheme="minorBidi"/>
            <w:b w:val="0"/>
            <w:noProof/>
            <w:lang w:eastAsia="en-GB"/>
          </w:rPr>
          <w:tab/>
        </w:r>
        <w:r>
          <w:rPr>
            <w:noProof/>
          </w:rPr>
          <w:t>Federated Service Management</w:t>
        </w:r>
        <w:r>
          <w:rPr>
            <w:noProof/>
          </w:rPr>
          <w:tab/>
        </w:r>
        <w:r>
          <w:rPr>
            <w:noProof/>
          </w:rPr>
          <w:fldChar w:fldCharType="begin"/>
        </w:r>
        <w:r>
          <w:rPr>
            <w:noProof/>
          </w:rPr>
          <w:instrText xml:space="preserve"> PAGEREF _Toc369702131 \h </w:instrText>
        </w:r>
      </w:ins>
      <w:r>
        <w:rPr>
          <w:noProof/>
        </w:rPr>
      </w:r>
      <w:r>
        <w:rPr>
          <w:noProof/>
        </w:rPr>
        <w:fldChar w:fldCharType="separate"/>
      </w:r>
      <w:ins w:id="44" w:author="Krakowian" w:date="2013-10-16T15:53:00Z">
        <w:r>
          <w:rPr>
            <w:noProof/>
          </w:rPr>
          <w:t>12</w:t>
        </w:r>
        <w:r>
          <w:rPr>
            <w:noProof/>
          </w:rPr>
          <w:fldChar w:fldCharType="end"/>
        </w:r>
      </w:ins>
    </w:p>
    <w:p w14:paraId="7A7ECF31" w14:textId="77777777" w:rsidR="00881E82" w:rsidRDefault="00881E82">
      <w:pPr>
        <w:pStyle w:val="TOC2"/>
        <w:tabs>
          <w:tab w:val="left" w:pos="880"/>
          <w:tab w:val="right" w:leader="dot" w:pos="9054"/>
        </w:tabs>
        <w:rPr>
          <w:ins w:id="45" w:author="Krakowian" w:date="2013-10-16T15:53:00Z"/>
          <w:rFonts w:asciiTheme="minorHAnsi" w:eastAsiaTheme="minorEastAsia" w:hAnsiTheme="minorHAnsi" w:cstheme="minorBidi"/>
          <w:b w:val="0"/>
          <w:noProof/>
          <w:lang w:eastAsia="en-GB"/>
        </w:rPr>
      </w:pPr>
      <w:ins w:id="46" w:author="Krakowian" w:date="2013-10-16T15:53:00Z">
        <w:r>
          <w:rPr>
            <w:noProof/>
          </w:rPr>
          <w:t>4.3</w:t>
        </w:r>
        <w:r>
          <w:rPr>
            <w:rFonts w:asciiTheme="minorHAnsi" w:eastAsiaTheme="minorEastAsia" w:hAnsiTheme="minorHAnsi" w:cstheme="minorBidi"/>
            <w:b w:val="0"/>
            <w:noProof/>
            <w:lang w:eastAsia="en-GB"/>
          </w:rPr>
          <w:tab/>
        </w:r>
        <w:r>
          <w:rPr>
            <w:noProof/>
          </w:rPr>
          <w:t>Standards, protocols and interfaces</w:t>
        </w:r>
        <w:r>
          <w:rPr>
            <w:noProof/>
          </w:rPr>
          <w:tab/>
        </w:r>
        <w:r>
          <w:rPr>
            <w:noProof/>
          </w:rPr>
          <w:fldChar w:fldCharType="begin"/>
        </w:r>
        <w:r>
          <w:rPr>
            <w:noProof/>
          </w:rPr>
          <w:instrText xml:space="preserve"> PAGEREF _Toc369702132 \h </w:instrText>
        </w:r>
      </w:ins>
      <w:r>
        <w:rPr>
          <w:noProof/>
        </w:rPr>
      </w:r>
      <w:r>
        <w:rPr>
          <w:noProof/>
        </w:rPr>
        <w:fldChar w:fldCharType="separate"/>
      </w:r>
      <w:ins w:id="47" w:author="Krakowian" w:date="2013-10-16T15:53:00Z">
        <w:r>
          <w:rPr>
            <w:noProof/>
          </w:rPr>
          <w:t>13</w:t>
        </w:r>
        <w:r>
          <w:rPr>
            <w:noProof/>
          </w:rPr>
          <w:fldChar w:fldCharType="end"/>
        </w:r>
      </w:ins>
    </w:p>
    <w:p w14:paraId="6DDF84B5" w14:textId="77777777" w:rsidR="00881E82" w:rsidRDefault="00881E82">
      <w:pPr>
        <w:pStyle w:val="TOC2"/>
        <w:tabs>
          <w:tab w:val="left" w:pos="880"/>
          <w:tab w:val="right" w:leader="dot" w:pos="9054"/>
        </w:tabs>
        <w:rPr>
          <w:ins w:id="48" w:author="Krakowian" w:date="2013-10-16T15:53:00Z"/>
          <w:rFonts w:asciiTheme="minorHAnsi" w:eastAsiaTheme="minorEastAsia" w:hAnsiTheme="minorHAnsi" w:cstheme="minorBidi"/>
          <w:b w:val="0"/>
          <w:noProof/>
          <w:lang w:eastAsia="en-GB"/>
        </w:rPr>
      </w:pPr>
      <w:ins w:id="49" w:author="Krakowian" w:date="2013-10-16T15:53:00Z">
        <w:r>
          <w:rPr>
            <w:noProof/>
          </w:rPr>
          <w:t>4.4</w:t>
        </w:r>
        <w:r>
          <w:rPr>
            <w:rFonts w:asciiTheme="minorHAnsi" w:eastAsiaTheme="minorEastAsia" w:hAnsiTheme="minorHAnsi" w:cstheme="minorBidi"/>
            <w:b w:val="0"/>
            <w:noProof/>
            <w:lang w:eastAsia="en-GB"/>
          </w:rPr>
          <w:tab/>
        </w:r>
        <w:r>
          <w:rPr>
            <w:noProof/>
          </w:rPr>
          <w:t>Policies and Procedures</w:t>
        </w:r>
        <w:r>
          <w:rPr>
            <w:noProof/>
          </w:rPr>
          <w:tab/>
        </w:r>
        <w:r>
          <w:rPr>
            <w:noProof/>
          </w:rPr>
          <w:fldChar w:fldCharType="begin"/>
        </w:r>
        <w:r>
          <w:rPr>
            <w:noProof/>
          </w:rPr>
          <w:instrText xml:space="preserve"> PAGEREF _Toc369702133 \h </w:instrText>
        </w:r>
      </w:ins>
      <w:r>
        <w:rPr>
          <w:noProof/>
        </w:rPr>
      </w:r>
      <w:r>
        <w:rPr>
          <w:noProof/>
        </w:rPr>
        <w:fldChar w:fldCharType="separate"/>
      </w:r>
      <w:ins w:id="50" w:author="Krakowian" w:date="2013-10-16T15:53:00Z">
        <w:r>
          <w:rPr>
            <w:noProof/>
          </w:rPr>
          <w:t>14</w:t>
        </w:r>
        <w:r>
          <w:rPr>
            <w:noProof/>
          </w:rPr>
          <w:fldChar w:fldCharType="end"/>
        </w:r>
      </w:ins>
    </w:p>
    <w:p w14:paraId="32F301F9" w14:textId="77777777" w:rsidR="00881E82" w:rsidRDefault="00881E82">
      <w:pPr>
        <w:pStyle w:val="TOC1"/>
        <w:rPr>
          <w:ins w:id="51" w:author="Krakowian" w:date="2013-10-16T15:53:00Z"/>
          <w:rFonts w:asciiTheme="minorHAnsi" w:eastAsiaTheme="minorEastAsia" w:hAnsiTheme="minorHAnsi" w:cstheme="minorBidi"/>
          <w:b w:val="0"/>
          <w:caps w:val="0"/>
          <w:noProof/>
          <w:sz w:val="22"/>
          <w:szCs w:val="22"/>
          <w:lang w:eastAsia="en-GB"/>
        </w:rPr>
      </w:pPr>
      <w:ins w:id="52" w:author="Krakowian" w:date="2013-10-16T15:53:00Z">
        <w:r>
          <w:rPr>
            <w:noProof/>
          </w:rPr>
          <w:t>5</w:t>
        </w:r>
        <w:r>
          <w:rPr>
            <w:rFonts w:asciiTheme="minorHAnsi" w:eastAsiaTheme="minorEastAsia" w:hAnsiTheme="minorHAnsi" w:cstheme="minorBid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_Toc369702134 \h </w:instrText>
        </w:r>
      </w:ins>
      <w:r>
        <w:rPr>
          <w:noProof/>
        </w:rPr>
      </w:r>
      <w:r>
        <w:rPr>
          <w:noProof/>
        </w:rPr>
        <w:fldChar w:fldCharType="separate"/>
      </w:r>
      <w:ins w:id="53" w:author="Krakowian" w:date="2013-10-16T15:53:00Z">
        <w:r>
          <w:rPr>
            <w:noProof/>
          </w:rPr>
          <w:t>14</w:t>
        </w:r>
        <w:r>
          <w:rPr>
            <w:noProof/>
          </w:rPr>
          <w:fldChar w:fldCharType="end"/>
        </w:r>
      </w:ins>
    </w:p>
    <w:p w14:paraId="2F9F8ECA" w14:textId="77777777" w:rsidR="00881E82" w:rsidRDefault="00881E82">
      <w:pPr>
        <w:pStyle w:val="TOC1"/>
        <w:rPr>
          <w:ins w:id="54" w:author="Krakowian" w:date="2013-10-16T15:53:00Z"/>
          <w:rFonts w:asciiTheme="minorHAnsi" w:eastAsiaTheme="minorEastAsia" w:hAnsiTheme="minorHAnsi" w:cstheme="minorBidi"/>
          <w:b w:val="0"/>
          <w:caps w:val="0"/>
          <w:noProof/>
          <w:sz w:val="22"/>
          <w:szCs w:val="22"/>
          <w:lang w:eastAsia="en-GB"/>
        </w:rPr>
      </w:pPr>
      <w:ins w:id="55" w:author="Krakowian" w:date="2013-10-16T15:53:00Z">
        <w:r>
          <w:rPr>
            <w:noProof/>
          </w:rPr>
          <w:t>6</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_Toc369702135 \h </w:instrText>
        </w:r>
      </w:ins>
      <w:r>
        <w:rPr>
          <w:noProof/>
        </w:rPr>
      </w:r>
      <w:r>
        <w:rPr>
          <w:noProof/>
        </w:rPr>
        <w:fldChar w:fldCharType="separate"/>
      </w:r>
      <w:ins w:id="56" w:author="Krakowian" w:date="2013-10-16T15:53:00Z">
        <w:r>
          <w:rPr>
            <w:noProof/>
          </w:rPr>
          <w:t>14</w:t>
        </w:r>
        <w:r>
          <w:rPr>
            <w:noProof/>
          </w:rPr>
          <w:fldChar w:fldCharType="end"/>
        </w:r>
      </w:ins>
    </w:p>
    <w:p w14:paraId="1735B35A" w14:textId="77777777" w:rsidR="00881E82" w:rsidRDefault="00881E82">
      <w:pPr>
        <w:pStyle w:val="TOC2"/>
        <w:tabs>
          <w:tab w:val="left" w:pos="880"/>
          <w:tab w:val="right" w:leader="dot" w:pos="9054"/>
        </w:tabs>
        <w:rPr>
          <w:ins w:id="57" w:author="Krakowian" w:date="2013-10-16T15:53:00Z"/>
          <w:rFonts w:asciiTheme="minorHAnsi" w:eastAsiaTheme="minorEastAsia" w:hAnsiTheme="minorHAnsi" w:cstheme="minorBidi"/>
          <w:b w:val="0"/>
          <w:noProof/>
          <w:lang w:eastAsia="en-GB"/>
        </w:rPr>
      </w:pPr>
      <w:ins w:id="58" w:author="Krakowian" w:date="2013-10-16T15:53:00Z">
        <w:r>
          <w:rPr>
            <w:noProof/>
          </w:rPr>
          <w:t>6.1</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_Toc369702136 \h </w:instrText>
        </w:r>
      </w:ins>
      <w:r>
        <w:rPr>
          <w:noProof/>
        </w:rPr>
      </w:r>
      <w:r>
        <w:rPr>
          <w:noProof/>
        </w:rPr>
        <w:fldChar w:fldCharType="separate"/>
      </w:r>
      <w:ins w:id="59" w:author="Krakowian" w:date="2013-10-16T15:53:00Z">
        <w:r>
          <w:rPr>
            <w:noProof/>
          </w:rPr>
          <w:t>15</w:t>
        </w:r>
        <w:r>
          <w:rPr>
            <w:noProof/>
          </w:rPr>
          <w:fldChar w:fldCharType="end"/>
        </w:r>
      </w:ins>
    </w:p>
    <w:p w14:paraId="022E409E" w14:textId="77777777" w:rsidR="00881E82" w:rsidRDefault="00881E82">
      <w:pPr>
        <w:pStyle w:val="TOC2"/>
        <w:tabs>
          <w:tab w:val="left" w:pos="880"/>
          <w:tab w:val="right" w:leader="dot" w:pos="9054"/>
        </w:tabs>
        <w:rPr>
          <w:ins w:id="60" w:author="Krakowian" w:date="2013-10-16T15:53:00Z"/>
          <w:rFonts w:asciiTheme="minorHAnsi" w:eastAsiaTheme="minorEastAsia" w:hAnsiTheme="minorHAnsi" w:cstheme="minorBidi"/>
          <w:b w:val="0"/>
          <w:noProof/>
          <w:lang w:eastAsia="en-GB"/>
        </w:rPr>
      </w:pPr>
      <w:ins w:id="61" w:author="Krakowian" w:date="2013-10-16T15:53:00Z">
        <w:r>
          <w:rPr>
            <w:noProof/>
          </w:rPr>
          <w:t>6.2</w:t>
        </w:r>
        <w:r>
          <w:rPr>
            <w:rFonts w:asciiTheme="minorHAnsi" w:eastAsiaTheme="minorEastAsia" w:hAnsiTheme="minorHAnsi" w:cstheme="minorBidi"/>
            <w:b w:val="0"/>
            <w:noProof/>
            <w:lang w:eastAsia="en-GB"/>
          </w:rPr>
          <w:tab/>
        </w:r>
        <w:r>
          <w:rPr>
            <w:noProof/>
          </w:rPr>
          <w:t>Technology Coordination</w:t>
        </w:r>
        <w:r>
          <w:rPr>
            <w:noProof/>
          </w:rPr>
          <w:tab/>
        </w:r>
        <w:r>
          <w:rPr>
            <w:noProof/>
          </w:rPr>
          <w:fldChar w:fldCharType="begin"/>
        </w:r>
        <w:r>
          <w:rPr>
            <w:noProof/>
          </w:rPr>
          <w:instrText xml:space="preserve"> PAGEREF _Toc369702137 \h </w:instrText>
        </w:r>
      </w:ins>
      <w:r>
        <w:rPr>
          <w:noProof/>
        </w:rPr>
      </w:r>
      <w:r>
        <w:rPr>
          <w:noProof/>
        </w:rPr>
        <w:fldChar w:fldCharType="separate"/>
      </w:r>
      <w:ins w:id="62" w:author="Krakowian" w:date="2013-10-16T15:53:00Z">
        <w:r>
          <w:rPr>
            <w:noProof/>
          </w:rPr>
          <w:t>15</w:t>
        </w:r>
        <w:r>
          <w:rPr>
            <w:noProof/>
          </w:rPr>
          <w:fldChar w:fldCharType="end"/>
        </w:r>
      </w:ins>
    </w:p>
    <w:p w14:paraId="4371945C" w14:textId="77777777" w:rsidR="00881E82" w:rsidRDefault="00881E82">
      <w:pPr>
        <w:pStyle w:val="TOC2"/>
        <w:tabs>
          <w:tab w:val="left" w:pos="880"/>
          <w:tab w:val="right" w:leader="dot" w:pos="9054"/>
        </w:tabs>
        <w:rPr>
          <w:ins w:id="63" w:author="Krakowian" w:date="2013-10-16T15:53:00Z"/>
          <w:rFonts w:asciiTheme="minorHAnsi" w:eastAsiaTheme="minorEastAsia" w:hAnsiTheme="minorHAnsi" w:cstheme="minorBidi"/>
          <w:b w:val="0"/>
          <w:noProof/>
          <w:lang w:eastAsia="en-GB"/>
        </w:rPr>
      </w:pPr>
      <w:ins w:id="64" w:author="Krakowian" w:date="2013-10-16T15:53:00Z">
        <w:r>
          <w:rPr>
            <w:noProof/>
          </w:rPr>
          <w:t>6.3</w:t>
        </w:r>
        <w:r>
          <w:rPr>
            <w:rFonts w:asciiTheme="minorHAnsi" w:eastAsiaTheme="minorEastAsia" w:hAnsiTheme="minorHAnsi" w:cstheme="minorBidi"/>
            <w:b w:val="0"/>
            <w:noProof/>
            <w:lang w:eastAsia="en-GB"/>
          </w:rPr>
          <w:tab/>
        </w:r>
        <w:r>
          <w:rPr>
            <w:noProof/>
          </w:rPr>
          <w:t>Security Coordination</w:t>
        </w:r>
        <w:r>
          <w:rPr>
            <w:noProof/>
          </w:rPr>
          <w:tab/>
        </w:r>
        <w:r>
          <w:rPr>
            <w:noProof/>
          </w:rPr>
          <w:fldChar w:fldCharType="begin"/>
        </w:r>
        <w:r>
          <w:rPr>
            <w:noProof/>
          </w:rPr>
          <w:instrText xml:space="preserve"> PAGEREF _Toc369702138 \h </w:instrText>
        </w:r>
      </w:ins>
      <w:r>
        <w:rPr>
          <w:noProof/>
        </w:rPr>
      </w:r>
      <w:r>
        <w:rPr>
          <w:noProof/>
        </w:rPr>
        <w:fldChar w:fldCharType="separate"/>
      </w:r>
      <w:ins w:id="65" w:author="Krakowian" w:date="2013-10-16T15:53:00Z">
        <w:r>
          <w:rPr>
            <w:noProof/>
          </w:rPr>
          <w:t>15</w:t>
        </w:r>
        <w:r>
          <w:rPr>
            <w:noProof/>
          </w:rPr>
          <w:fldChar w:fldCharType="end"/>
        </w:r>
      </w:ins>
    </w:p>
    <w:p w14:paraId="775578A5" w14:textId="77777777" w:rsidR="00881E82" w:rsidRDefault="00881E82">
      <w:pPr>
        <w:pStyle w:val="TOC2"/>
        <w:tabs>
          <w:tab w:val="left" w:pos="880"/>
          <w:tab w:val="right" w:leader="dot" w:pos="9054"/>
        </w:tabs>
        <w:rPr>
          <w:ins w:id="66" w:author="Krakowian" w:date="2013-10-16T15:53:00Z"/>
          <w:rFonts w:asciiTheme="minorHAnsi" w:eastAsiaTheme="minorEastAsia" w:hAnsiTheme="minorHAnsi" w:cstheme="minorBidi"/>
          <w:b w:val="0"/>
          <w:noProof/>
          <w:lang w:eastAsia="en-GB"/>
        </w:rPr>
      </w:pPr>
      <w:ins w:id="67" w:author="Krakowian" w:date="2013-10-16T15:53:00Z">
        <w:r>
          <w:rPr>
            <w:noProof/>
          </w:rPr>
          <w:t>6.4</w:t>
        </w:r>
        <w:r>
          <w:rPr>
            <w:rFonts w:asciiTheme="minorHAnsi" w:eastAsiaTheme="minorEastAsia" w:hAnsiTheme="minorHAnsi" w:cstheme="minorBidi"/>
            <w:b w:val="0"/>
            <w:noProof/>
            <w:lang w:eastAsia="en-GB"/>
          </w:rPr>
          <w:tab/>
        </w:r>
        <w:r>
          <w:rPr>
            <w:noProof/>
          </w:rPr>
          <w:t>Federated Operations</w:t>
        </w:r>
        <w:r>
          <w:rPr>
            <w:noProof/>
          </w:rPr>
          <w:tab/>
        </w:r>
        <w:r>
          <w:rPr>
            <w:noProof/>
          </w:rPr>
          <w:fldChar w:fldCharType="begin"/>
        </w:r>
        <w:r>
          <w:rPr>
            <w:noProof/>
          </w:rPr>
          <w:instrText xml:space="preserve"> PAGEREF _Toc369702139 \h </w:instrText>
        </w:r>
      </w:ins>
      <w:r>
        <w:rPr>
          <w:noProof/>
        </w:rPr>
      </w:r>
      <w:r>
        <w:rPr>
          <w:noProof/>
        </w:rPr>
        <w:fldChar w:fldCharType="separate"/>
      </w:r>
      <w:ins w:id="68" w:author="Krakowian" w:date="2013-10-16T15:53:00Z">
        <w:r>
          <w:rPr>
            <w:noProof/>
          </w:rPr>
          <w:t>16</w:t>
        </w:r>
        <w:r>
          <w:rPr>
            <w:noProof/>
          </w:rPr>
          <w:fldChar w:fldCharType="end"/>
        </w:r>
      </w:ins>
    </w:p>
    <w:p w14:paraId="25024003" w14:textId="77777777" w:rsidR="00881E82" w:rsidRDefault="00881E82">
      <w:pPr>
        <w:pStyle w:val="TOC2"/>
        <w:tabs>
          <w:tab w:val="left" w:pos="880"/>
          <w:tab w:val="right" w:leader="dot" w:pos="9054"/>
        </w:tabs>
        <w:rPr>
          <w:ins w:id="69" w:author="Krakowian" w:date="2013-10-16T15:53:00Z"/>
          <w:rFonts w:asciiTheme="minorHAnsi" w:eastAsiaTheme="minorEastAsia" w:hAnsiTheme="minorHAnsi" w:cstheme="minorBidi"/>
          <w:b w:val="0"/>
          <w:noProof/>
          <w:lang w:eastAsia="en-GB"/>
        </w:rPr>
      </w:pPr>
      <w:ins w:id="70" w:author="Krakowian" w:date="2013-10-16T15:53:00Z">
        <w:r>
          <w:rPr>
            <w:noProof/>
          </w:rPr>
          <w:t>6.5</w:t>
        </w:r>
        <w:r>
          <w:rPr>
            <w:rFonts w:asciiTheme="minorHAnsi" w:eastAsiaTheme="minorEastAsia" w:hAnsiTheme="minorHAnsi" w:cstheme="minorBidi"/>
            <w:b w:val="0"/>
            <w:noProof/>
            <w:lang w:eastAsia="en-GB"/>
          </w:rPr>
          <w:tab/>
        </w:r>
        <w:r>
          <w:rPr>
            <w:noProof/>
          </w:rPr>
          <w:t>Helpdesk Support</w:t>
        </w:r>
        <w:r>
          <w:rPr>
            <w:noProof/>
          </w:rPr>
          <w:tab/>
        </w:r>
        <w:r>
          <w:rPr>
            <w:noProof/>
          </w:rPr>
          <w:fldChar w:fldCharType="begin"/>
        </w:r>
        <w:r>
          <w:rPr>
            <w:noProof/>
          </w:rPr>
          <w:instrText xml:space="preserve"> PAGEREF _Toc369702140 \h </w:instrText>
        </w:r>
      </w:ins>
      <w:r>
        <w:rPr>
          <w:noProof/>
        </w:rPr>
      </w:r>
      <w:r>
        <w:rPr>
          <w:noProof/>
        </w:rPr>
        <w:fldChar w:fldCharType="separate"/>
      </w:r>
      <w:ins w:id="71" w:author="Krakowian" w:date="2013-10-16T15:53:00Z">
        <w:r>
          <w:rPr>
            <w:noProof/>
          </w:rPr>
          <w:t>16</w:t>
        </w:r>
        <w:r>
          <w:rPr>
            <w:noProof/>
          </w:rPr>
          <w:fldChar w:fldCharType="end"/>
        </w:r>
      </w:ins>
    </w:p>
    <w:p w14:paraId="625E867C" w14:textId="77777777" w:rsidR="00881E82" w:rsidRDefault="00881E82">
      <w:pPr>
        <w:pStyle w:val="TOC2"/>
        <w:tabs>
          <w:tab w:val="left" w:pos="880"/>
          <w:tab w:val="right" w:leader="dot" w:pos="9054"/>
        </w:tabs>
        <w:rPr>
          <w:ins w:id="72" w:author="Krakowian" w:date="2013-10-16T15:53:00Z"/>
          <w:rFonts w:asciiTheme="minorHAnsi" w:eastAsiaTheme="minorEastAsia" w:hAnsiTheme="minorHAnsi" w:cstheme="minorBidi"/>
          <w:b w:val="0"/>
          <w:noProof/>
          <w:lang w:eastAsia="en-GB"/>
        </w:rPr>
      </w:pPr>
      <w:ins w:id="73" w:author="Krakowian" w:date="2013-10-16T15:53:00Z">
        <w:r>
          <w:rPr>
            <w:noProof/>
          </w:rPr>
          <w:t>6.6</w:t>
        </w:r>
        <w:r>
          <w:rPr>
            <w:rFonts w:asciiTheme="minorHAnsi" w:eastAsiaTheme="minorEastAsia" w:hAnsiTheme="minorHAnsi" w:cstheme="minorBidi"/>
            <w:b w:val="0"/>
            <w:noProof/>
            <w:lang w:eastAsia="en-GB"/>
          </w:rPr>
          <w:tab/>
        </w:r>
        <w:r>
          <w:rPr>
            <w:noProof/>
          </w:rPr>
          <w:t>Specialized Consultancy</w:t>
        </w:r>
        <w:r>
          <w:rPr>
            <w:noProof/>
          </w:rPr>
          <w:tab/>
        </w:r>
        <w:r>
          <w:rPr>
            <w:noProof/>
          </w:rPr>
          <w:fldChar w:fldCharType="begin"/>
        </w:r>
        <w:r>
          <w:rPr>
            <w:noProof/>
          </w:rPr>
          <w:instrText xml:space="preserve"> PAGEREF _Toc369702141 \h </w:instrText>
        </w:r>
      </w:ins>
      <w:r>
        <w:rPr>
          <w:noProof/>
        </w:rPr>
      </w:r>
      <w:r>
        <w:rPr>
          <w:noProof/>
        </w:rPr>
        <w:fldChar w:fldCharType="separate"/>
      </w:r>
      <w:ins w:id="74" w:author="Krakowian" w:date="2013-10-16T15:53:00Z">
        <w:r>
          <w:rPr>
            <w:noProof/>
          </w:rPr>
          <w:t>17</w:t>
        </w:r>
        <w:r>
          <w:rPr>
            <w:noProof/>
          </w:rPr>
          <w:fldChar w:fldCharType="end"/>
        </w:r>
      </w:ins>
    </w:p>
    <w:p w14:paraId="5F5A2341" w14:textId="77777777" w:rsidR="00881E82" w:rsidRDefault="00881E82">
      <w:pPr>
        <w:pStyle w:val="TOC2"/>
        <w:tabs>
          <w:tab w:val="left" w:pos="880"/>
          <w:tab w:val="right" w:leader="dot" w:pos="9054"/>
        </w:tabs>
        <w:rPr>
          <w:ins w:id="75" w:author="Krakowian" w:date="2013-10-16T15:53:00Z"/>
          <w:rFonts w:asciiTheme="minorHAnsi" w:eastAsiaTheme="minorEastAsia" w:hAnsiTheme="minorHAnsi" w:cstheme="minorBidi"/>
          <w:b w:val="0"/>
          <w:noProof/>
          <w:lang w:eastAsia="en-GB"/>
        </w:rPr>
      </w:pPr>
      <w:ins w:id="76" w:author="Krakowian" w:date="2013-10-16T15:53:00Z">
        <w:r>
          <w:rPr>
            <w:noProof/>
          </w:rPr>
          <w:t>6.7</w:t>
        </w:r>
        <w:r>
          <w:rPr>
            <w:rFonts w:asciiTheme="minorHAnsi" w:eastAsiaTheme="minorEastAsia" w:hAnsiTheme="minorHAnsi" w:cstheme="minorBidi"/>
            <w:b w:val="0"/>
            <w:noProof/>
            <w:lang w:eastAsia="en-GB"/>
          </w:rPr>
          <w:tab/>
        </w:r>
        <w:r>
          <w:rPr>
            <w:noProof/>
          </w:rPr>
          <w:t>Technical Consultancy and Support</w:t>
        </w:r>
        <w:r>
          <w:rPr>
            <w:noProof/>
          </w:rPr>
          <w:tab/>
        </w:r>
        <w:r>
          <w:rPr>
            <w:noProof/>
          </w:rPr>
          <w:fldChar w:fldCharType="begin"/>
        </w:r>
        <w:r>
          <w:rPr>
            <w:noProof/>
          </w:rPr>
          <w:instrText xml:space="preserve"> PAGEREF _Toc369702142 \h </w:instrText>
        </w:r>
      </w:ins>
      <w:r>
        <w:rPr>
          <w:noProof/>
        </w:rPr>
      </w:r>
      <w:r>
        <w:rPr>
          <w:noProof/>
        </w:rPr>
        <w:fldChar w:fldCharType="separate"/>
      </w:r>
      <w:ins w:id="77" w:author="Krakowian" w:date="2013-10-16T15:53:00Z">
        <w:r>
          <w:rPr>
            <w:noProof/>
          </w:rPr>
          <w:t>17</w:t>
        </w:r>
        <w:r>
          <w:rPr>
            <w:noProof/>
          </w:rPr>
          <w:fldChar w:fldCharType="end"/>
        </w:r>
      </w:ins>
    </w:p>
    <w:p w14:paraId="20075725" w14:textId="77777777" w:rsidR="00881E82" w:rsidRDefault="00881E82">
      <w:pPr>
        <w:pStyle w:val="TOC1"/>
        <w:rPr>
          <w:ins w:id="78" w:author="Krakowian" w:date="2013-10-16T15:53:00Z"/>
          <w:rFonts w:asciiTheme="minorHAnsi" w:eastAsiaTheme="minorEastAsia" w:hAnsiTheme="minorHAnsi" w:cstheme="minorBidi"/>
          <w:b w:val="0"/>
          <w:caps w:val="0"/>
          <w:noProof/>
          <w:sz w:val="22"/>
          <w:szCs w:val="22"/>
          <w:lang w:eastAsia="en-GB"/>
        </w:rPr>
      </w:pPr>
      <w:ins w:id="79" w:author="Krakowian" w:date="2013-10-16T15:53:00Z">
        <w:r>
          <w:rPr>
            <w:noProof/>
          </w:rPr>
          <w:t>7</w:t>
        </w:r>
        <w:r>
          <w:rPr>
            <w:rFonts w:asciiTheme="minorHAnsi" w:eastAsiaTheme="minorEastAsia" w:hAnsiTheme="minorHAnsi" w:cstheme="minorBid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_Toc369702143 \h </w:instrText>
        </w:r>
      </w:ins>
      <w:r>
        <w:rPr>
          <w:noProof/>
        </w:rPr>
      </w:r>
      <w:r>
        <w:rPr>
          <w:noProof/>
        </w:rPr>
        <w:fldChar w:fldCharType="separate"/>
      </w:r>
      <w:ins w:id="80" w:author="Krakowian" w:date="2013-10-16T15:53:00Z">
        <w:r>
          <w:rPr>
            <w:noProof/>
          </w:rPr>
          <w:t>17</w:t>
        </w:r>
        <w:r>
          <w:rPr>
            <w:noProof/>
          </w:rPr>
          <w:fldChar w:fldCharType="end"/>
        </w:r>
      </w:ins>
    </w:p>
    <w:p w14:paraId="54A6FACF" w14:textId="77777777" w:rsidR="00881E82" w:rsidRDefault="00881E82">
      <w:pPr>
        <w:pStyle w:val="TOC1"/>
        <w:rPr>
          <w:ins w:id="81" w:author="Krakowian" w:date="2013-10-16T15:53:00Z"/>
          <w:rFonts w:asciiTheme="minorHAnsi" w:eastAsiaTheme="minorEastAsia" w:hAnsiTheme="minorHAnsi" w:cstheme="minorBidi"/>
          <w:b w:val="0"/>
          <w:caps w:val="0"/>
          <w:noProof/>
          <w:sz w:val="22"/>
          <w:szCs w:val="22"/>
          <w:lang w:eastAsia="en-GB"/>
        </w:rPr>
      </w:pPr>
      <w:ins w:id="82" w:author="Krakowian" w:date="2013-10-16T15:53:00Z">
        <w:r>
          <w:rPr>
            <w:noProof/>
          </w:rPr>
          <w:t>8</w:t>
        </w:r>
        <w:r>
          <w:rPr>
            <w:rFonts w:asciiTheme="minorHAnsi" w:eastAsiaTheme="minorEastAsia" w:hAnsiTheme="minorHAnsi" w:cstheme="minorBidi"/>
            <w:b w:val="0"/>
            <w:caps w:val="0"/>
            <w:noProof/>
            <w:sz w:val="22"/>
            <w:szCs w:val="22"/>
            <w:lang w:eastAsia="en-GB"/>
          </w:rPr>
          <w:tab/>
        </w:r>
        <w:r>
          <w:rPr>
            <w:noProof/>
          </w:rPr>
          <w:t>Measuring the Success</w:t>
        </w:r>
        <w:r>
          <w:rPr>
            <w:noProof/>
          </w:rPr>
          <w:tab/>
        </w:r>
        <w:r>
          <w:rPr>
            <w:noProof/>
          </w:rPr>
          <w:fldChar w:fldCharType="begin"/>
        </w:r>
        <w:r>
          <w:rPr>
            <w:noProof/>
          </w:rPr>
          <w:instrText xml:space="preserve"> PAGEREF _Toc369702144 \h </w:instrText>
        </w:r>
      </w:ins>
      <w:r>
        <w:rPr>
          <w:noProof/>
        </w:rPr>
      </w:r>
      <w:r>
        <w:rPr>
          <w:noProof/>
        </w:rPr>
        <w:fldChar w:fldCharType="separate"/>
      </w:r>
      <w:ins w:id="83" w:author="Krakowian" w:date="2013-10-16T15:53:00Z">
        <w:r>
          <w:rPr>
            <w:noProof/>
          </w:rPr>
          <w:t>18</w:t>
        </w:r>
        <w:r>
          <w:rPr>
            <w:noProof/>
          </w:rPr>
          <w:fldChar w:fldCharType="end"/>
        </w:r>
      </w:ins>
    </w:p>
    <w:p w14:paraId="24F0C545" w14:textId="77777777" w:rsidR="00881E82" w:rsidRDefault="00881E82">
      <w:pPr>
        <w:pStyle w:val="TOC1"/>
        <w:rPr>
          <w:ins w:id="84" w:author="Krakowian" w:date="2013-10-16T15:53:00Z"/>
          <w:rFonts w:asciiTheme="minorHAnsi" w:eastAsiaTheme="minorEastAsia" w:hAnsiTheme="minorHAnsi" w:cstheme="minorBidi"/>
          <w:b w:val="0"/>
          <w:caps w:val="0"/>
          <w:noProof/>
          <w:sz w:val="22"/>
          <w:szCs w:val="22"/>
          <w:lang w:eastAsia="en-GB"/>
        </w:rPr>
      </w:pPr>
      <w:ins w:id="85" w:author="Krakowian" w:date="2013-10-16T15:53:00Z">
        <w:r>
          <w:rPr>
            <w:noProof/>
          </w:rPr>
          <w:t>9</w:t>
        </w:r>
        <w:r>
          <w:rPr>
            <w:rFonts w:asciiTheme="minorHAnsi" w:eastAsiaTheme="minorEastAsia" w:hAnsiTheme="minorHAnsi" w:cstheme="minorBidi"/>
            <w:b w:val="0"/>
            <w:caps w:val="0"/>
            <w:noProof/>
            <w:sz w:val="22"/>
            <w:szCs w:val="22"/>
            <w:lang w:eastAsia="en-GB"/>
          </w:rPr>
          <w:tab/>
        </w:r>
        <w:r>
          <w:rPr>
            <w:noProof/>
          </w:rPr>
          <w:t>Summary And Outlook</w:t>
        </w:r>
        <w:r>
          <w:rPr>
            <w:noProof/>
          </w:rPr>
          <w:tab/>
        </w:r>
        <w:r>
          <w:rPr>
            <w:noProof/>
          </w:rPr>
          <w:fldChar w:fldCharType="begin"/>
        </w:r>
        <w:r>
          <w:rPr>
            <w:noProof/>
          </w:rPr>
          <w:instrText xml:space="preserve"> PAGEREF _Toc369702145 \h </w:instrText>
        </w:r>
      </w:ins>
      <w:r>
        <w:rPr>
          <w:noProof/>
        </w:rPr>
      </w:r>
      <w:r>
        <w:rPr>
          <w:noProof/>
        </w:rPr>
        <w:fldChar w:fldCharType="separate"/>
      </w:r>
      <w:ins w:id="86" w:author="Krakowian" w:date="2013-10-16T15:53:00Z">
        <w:r>
          <w:rPr>
            <w:noProof/>
          </w:rPr>
          <w:t>19</w:t>
        </w:r>
        <w:r>
          <w:rPr>
            <w:noProof/>
          </w:rPr>
          <w:fldChar w:fldCharType="end"/>
        </w:r>
      </w:ins>
    </w:p>
    <w:p w14:paraId="43CCBB63" w14:textId="77777777" w:rsidR="00881E82" w:rsidRDefault="00881E82">
      <w:pPr>
        <w:pStyle w:val="TOC1"/>
        <w:rPr>
          <w:ins w:id="87" w:author="Krakowian" w:date="2013-10-16T15:53:00Z"/>
          <w:rFonts w:asciiTheme="minorHAnsi" w:eastAsiaTheme="minorEastAsia" w:hAnsiTheme="minorHAnsi" w:cstheme="minorBidi"/>
          <w:b w:val="0"/>
          <w:caps w:val="0"/>
          <w:noProof/>
          <w:sz w:val="22"/>
          <w:szCs w:val="22"/>
          <w:lang w:eastAsia="en-GB"/>
        </w:rPr>
      </w:pPr>
      <w:ins w:id="88" w:author="Krakowian" w:date="2013-10-16T15:53:00Z">
        <w:r w:rsidRPr="00A372C1">
          <w:rPr>
            <w:rFonts w:ascii="Times New Roman" w:hAnsi="Times New Roman"/>
            <w:noProof/>
          </w:rPr>
          <w:t>10</w:t>
        </w:r>
        <w:r>
          <w:rPr>
            <w:rFonts w:asciiTheme="minorHAnsi" w:eastAsiaTheme="minorEastAsia" w:hAnsiTheme="minorHAnsi" w:cstheme="minorBidi"/>
            <w:b w:val="0"/>
            <w:caps w:val="0"/>
            <w:noProof/>
            <w:sz w:val="22"/>
            <w:szCs w:val="22"/>
            <w:lang w:eastAsia="en-GB"/>
          </w:rPr>
          <w:tab/>
        </w:r>
        <w:r w:rsidRPr="00A372C1">
          <w:rPr>
            <w:rFonts w:ascii="Times New Roman" w:hAnsi="Times New Roman"/>
            <w:noProof/>
          </w:rPr>
          <w:t>Conclusion</w:t>
        </w:r>
        <w:r>
          <w:rPr>
            <w:noProof/>
          </w:rPr>
          <w:tab/>
        </w:r>
        <w:r>
          <w:rPr>
            <w:noProof/>
          </w:rPr>
          <w:fldChar w:fldCharType="begin"/>
        </w:r>
        <w:r>
          <w:rPr>
            <w:noProof/>
          </w:rPr>
          <w:instrText xml:space="preserve"> PAGEREF _Toc369702146 \h </w:instrText>
        </w:r>
      </w:ins>
      <w:r>
        <w:rPr>
          <w:noProof/>
        </w:rPr>
      </w:r>
      <w:r>
        <w:rPr>
          <w:noProof/>
        </w:rPr>
        <w:fldChar w:fldCharType="separate"/>
      </w:r>
      <w:ins w:id="89" w:author="Krakowian" w:date="2013-10-16T15:53:00Z">
        <w:r>
          <w:rPr>
            <w:noProof/>
          </w:rPr>
          <w:t>19</w:t>
        </w:r>
        <w:r>
          <w:rPr>
            <w:noProof/>
          </w:rPr>
          <w:fldChar w:fldCharType="end"/>
        </w:r>
      </w:ins>
    </w:p>
    <w:p w14:paraId="203D9E35" w14:textId="77777777" w:rsidR="00881E82" w:rsidRDefault="00881E82">
      <w:pPr>
        <w:pStyle w:val="TOC1"/>
        <w:rPr>
          <w:ins w:id="90" w:author="Krakowian" w:date="2013-10-16T15:53:00Z"/>
          <w:rFonts w:asciiTheme="minorHAnsi" w:eastAsiaTheme="minorEastAsia" w:hAnsiTheme="minorHAnsi" w:cstheme="minorBidi"/>
          <w:b w:val="0"/>
          <w:caps w:val="0"/>
          <w:noProof/>
          <w:sz w:val="22"/>
          <w:szCs w:val="22"/>
          <w:lang w:eastAsia="en-GB"/>
        </w:rPr>
      </w:pPr>
      <w:ins w:id="91" w:author="Krakowian" w:date="2013-10-16T15:53:00Z">
        <w:r w:rsidRPr="00A372C1">
          <w:rPr>
            <w:rFonts w:ascii="Times New Roman" w:hAnsi="Times New Roman"/>
            <w:noProof/>
          </w:rPr>
          <w:t>11</w:t>
        </w:r>
        <w:r>
          <w:rPr>
            <w:rFonts w:asciiTheme="minorHAnsi" w:eastAsiaTheme="minorEastAsia" w:hAnsiTheme="minorHAnsi" w:cstheme="minorBidi"/>
            <w:b w:val="0"/>
            <w:caps w:val="0"/>
            <w:noProof/>
            <w:sz w:val="22"/>
            <w:szCs w:val="22"/>
            <w:lang w:eastAsia="en-GB"/>
          </w:rPr>
          <w:tab/>
        </w:r>
        <w:r w:rsidRPr="00A372C1">
          <w:rPr>
            <w:rFonts w:ascii="Times New Roman" w:hAnsi="Times New Roman"/>
            <w:noProof/>
          </w:rPr>
          <w:t>References</w:t>
        </w:r>
        <w:r>
          <w:rPr>
            <w:noProof/>
          </w:rPr>
          <w:tab/>
        </w:r>
        <w:r>
          <w:rPr>
            <w:noProof/>
          </w:rPr>
          <w:fldChar w:fldCharType="begin"/>
        </w:r>
        <w:r>
          <w:rPr>
            <w:noProof/>
          </w:rPr>
          <w:instrText xml:space="preserve"> PAGEREF _Toc369702147 \h </w:instrText>
        </w:r>
      </w:ins>
      <w:r>
        <w:rPr>
          <w:noProof/>
        </w:rPr>
      </w:r>
      <w:r>
        <w:rPr>
          <w:noProof/>
        </w:rPr>
        <w:fldChar w:fldCharType="separate"/>
      </w:r>
      <w:ins w:id="92" w:author="Krakowian" w:date="2013-10-16T15:53:00Z">
        <w:r>
          <w:rPr>
            <w:noProof/>
          </w:rPr>
          <w:t>20</w:t>
        </w:r>
        <w:r>
          <w:rPr>
            <w:noProof/>
          </w:rPr>
          <w:fldChar w:fldCharType="end"/>
        </w:r>
      </w:ins>
    </w:p>
    <w:p w14:paraId="32BB6024" w14:textId="77777777" w:rsidR="002C53C8" w:rsidDel="00881E82" w:rsidRDefault="002C53C8">
      <w:pPr>
        <w:pStyle w:val="TOC1"/>
        <w:rPr>
          <w:del w:id="93" w:author="Krakowian" w:date="2013-10-16T15:53:00Z"/>
          <w:rFonts w:asciiTheme="minorHAnsi" w:eastAsiaTheme="minorEastAsia" w:hAnsiTheme="minorHAnsi" w:cstheme="minorBidi"/>
          <w:b w:val="0"/>
          <w:caps w:val="0"/>
          <w:noProof/>
          <w:sz w:val="22"/>
          <w:szCs w:val="22"/>
          <w:lang w:eastAsia="en-GB"/>
        </w:rPr>
      </w:pPr>
      <w:del w:id="94" w:author="Krakowian" w:date="2013-10-16T15:53:00Z">
        <w:r w:rsidDel="00881E82">
          <w:rPr>
            <w:noProof/>
          </w:rPr>
          <w:delText>1</w:delText>
        </w:r>
        <w:r w:rsidDel="00881E82">
          <w:rPr>
            <w:rFonts w:asciiTheme="minorHAnsi" w:eastAsiaTheme="minorEastAsia" w:hAnsiTheme="minorHAnsi" w:cstheme="minorBidi"/>
            <w:b w:val="0"/>
            <w:caps w:val="0"/>
            <w:noProof/>
            <w:sz w:val="22"/>
            <w:szCs w:val="22"/>
            <w:lang w:eastAsia="en-GB"/>
          </w:rPr>
          <w:tab/>
        </w:r>
        <w:r w:rsidDel="00881E82">
          <w:rPr>
            <w:noProof/>
          </w:rPr>
          <w:delText>Introduction</w:delText>
        </w:r>
        <w:r w:rsidDel="00881E82">
          <w:rPr>
            <w:noProof/>
          </w:rPr>
          <w:tab/>
          <w:delText>6</w:delText>
        </w:r>
      </w:del>
    </w:p>
    <w:p w14:paraId="59641B9E" w14:textId="77777777" w:rsidR="002C53C8" w:rsidDel="00881E82" w:rsidRDefault="002C53C8">
      <w:pPr>
        <w:pStyle w:val="TOC1"/>
        <w:rPr>
          <w:del w:id="95" w:author="Krakowian" w:date="2013-10-16T15:53:00Z"/>
          <w:rFonts w:asciiTheme="minorHAnsi" w:eastAsiaTheme="minorEastAsia" w:hAnsiTheme="minorHAnsi" w:cstheme="minorBidi"/>
          <w:b w:val="0"/>
          <w:caps w:val="0"/>
          <w:noProof/>
          <w:sz w:val="22"/>
          <w:szCs w:val="22"/>
          <w:lang w:eastAsia="en-GB"/>
        </w:rPr>
      </w:pPr>
      <w:del w:id="96" w:author="Krakowian" w:date="2013-10-16T15:53:00Z">
        <w:r w:rsidDel="00881E82">
          <w:rPr>
            <w:noProof/>
          </w:rPr>
          <w:delText>2</w:delText>
        </w:r>
        <w:r w:rsidDel="00881E82">
          <w:rPr>
            <w:rFonts w:asciiTheme="minorHAnsi" w:eastAsiaTheme="minorEastAsia" w:hAnsiTheme="minorHAnsi" w:cstheme="minorBidi"/>
            <w:b w:val="0"/>
            <w:caps w:val="0"/>
            <w:noProof/>
            <w:sz w:val="22"/>
            <w:szCs w:val="22"/>
            <w:lang w:eastAsia="en-GB"/>
          </w:rPr>
          <w:tab/>
        </w:r>
        <w:r w:rsidDel="00881E82">
          <w:rPr>
            <w:noProof/>
          </w:rPr>
          <w:delText>Target Groups</w:delText>
        </w:r>
        <w:r w:rsidDel="00881E82">
          <w:rPr>
            <w:noProof/>
          </w:rPr>
          <w:tab/>
          <w:delText>7</w:delText>
        </w:r>
      </w:del>
    </w:p>
    <w:p w14:paraId="708474BB" w14:textId="77777777" w:rsidR="002C53C8" w:rsidDel="00881E82" w:rsidRDefault="002C53C8">
      <w:pPr>
        <w:pStyle w:val="TOC1"/>
        <w:rPr>
          <w:del w:id="97" w:author="Krakowian" w:date="2013-10-16T15:53:00Z"/>
          <w:rFonts w:asciiTheme="minorHAnsi" w:eastAsiaTheme="minorEastAsia" w:hAnsiTheme="minorHAnsi" w:cstheme="minorBidi"/>
          <w:b w:val="0"/>
          <w:caps w:val="0"/>
          <w:noProof/>
          <w:sz w:val="22"/>
          <w:szCs w:val="22"/>
          <w:lang w:eastAsia="en-GB"/>
        </w:rPr>
      </w:pPr>
      <w:del w:id="98" w:author="Krakowian" w:date="2013-10-16T15:53:00Z">
        <w:r w:rsidDel="00881E82">
          <w:rPr>
            <w:noProof/>
          </w:rPr>
          <w:delText>3</w:delText>
        </w:r>
        <w:r w:rsidDel="00881E82">
          <w:rPr>
            <w:rFonts w:asciiTheme="minorHAnsi" w:eastAsiaTheme="minorEastAsia" w:hAnsiTheme="minorHAnsi" w:cstheme="minorBidi"/>
            <w:b w:val="0"/>
            <w:caps w:val="0"/>
            <w:noProof/>
            <w:sz w:val="22"/>
            <w:szCs w:val="22"/>
            <w:lang w:eastAsia="en-GB"/>
          </w:rPr>
          <w:tab/>
        </w:r>
        <w:r w:rsidDel="00881E82">
          <w:rPr>
            <w:noProof/>
          </w:rPr>
          <w:delText>The Challenges</w:delText>
        </w:r>
        <w:r w:rsidDel="00881E82">
          <w:rPr>
            <w:noProof/>
          </w:rPr>
          <w:tab/>
          <w:delText>7</w:delText>
        </w:r>
      </w:del>
    </w:p>
    <w:p w14:paraId="247F1F33" w14:textId="77777777" w:rsidR="002C53C8" w:rsidDel="00881E82" w:rsidRDefault="002C53C8">
      <w:pPr>
        <w:pStyle w:val="TOC1"/>
        <w:rPr>
          <w:del w:id="99" w:author="Krakowian" w:date="2013-10-16T15:53:00Z"/>
          <w:rFonts w:asciiTheme="minorHAnsi" w:eastAsiaTheme="minorEastAsia" w:hAnsiTheme="minorHAnsi" w:cstheme="minorBidi"/>
          <w:b w:val="0"/>
          <w:caps w:val="0"/>
          <w:noProof/>
          <w:sz w:val="22"/>
          <w:szCs w:val="22"/>
          <w:lang w:eastAsia="en-GB"/>
        </w:rPr>
      </w:pPr>
      <w:del w:id="100" w:author="Krakowian" w:date="2013-10-16T15:53:00Z">
        <w:r w:rsidDel="00881E82">
          <w:rPr>
            <w:noProof/>
          </w:rPr>
          <w:delText>4</w:delText>
        </w:r>
        <w:r w:rsidDel="00881E82">
          <w:rPr>
            <w:rFonts w:asciiTheme="minorHAnsi" w:eastAsiaTheme="minorEastAsia" w:hAnsiTheme="minorHAnsi" w:cstheme="minorBidi"/>
            <w:b w:val="0"/>
            <w:caps w:val="0"/>
            <w:noProof/>
            <w:sz w:val="22"/>
            <w:szCs w:val="22"/>
            <w:lang w:eastAsia="en-GB"/>
          </w:rPr>
          <w:tab/>
        </w:r>
        <w:r w:rsidDel="00881E82">
          <w:rPr>
            <w:noProof/>
          </w:rPr>
          <w:delText>Federated Operations</w:delText>
        </w:r>
        <w:r w:rsidDel="00881E82">
          <w:rPr>
            <w:noProof/>
          </w:rPr>
          <w:tab/>
          <w:delText>8</w:delText>
        </w:r>
      </w:del>
    </w:p>
    <w:p w14:paraId="3BDCA558" w14:textId="77777777" w:rsidR="002C53C8" w:rsidDel="00881E82" w:rsidRDefault="002C53C8">
      <w:pPr>
        <w:pStyle w:val="TOC2"/>
        <w:tabs>
          <w:tab w:val="left" w:pos="880"/>
          <w:tab w:val="right" w:leader="dot" w:pos="9054"/>
        </w:tabs>
        <w:rPr>
          <w:del w:id="101" w:author="Krakowian" w:date="2013-10-16T15:53:00Z"/>
          <w:rFonts w:asciiTheme="minorHAnsi" w:eastAsiaTheme="minorEastAsia" w:hAnsiTheme="minorHAnsi" w:cstheme="minorBidi"/>
          <w:b w:val="0"/>
          <w:noProof/>
          <w:lang w:eastAsia="en-GB"/>
        </w:rPr>
      </w:pPr>
      <w:del w:id="102" w:author="Krakowian" w:date="2013-10-16T15:53:00Z">
        <w:r w:rsidDel="00881E82">
          <w:rPr>
            <w:noProof/>
          </w:rPr>
          <w:delText>4.1</w:delText>
        </w:r>
        <w:r w:rsidDel="00881E82">
          <w:rPr>
            <w:rFonts w:asciiTheme="minorHAnsi" w:eastAsiaTheme="minorEastAsia" w:hAnsiTheme="minorHAnsi" w:cstheme="minorBidi"/>
            <w:b w:val="0"/>
            <w:noProof/>
            <w:lang w:eastAsia="en-GB"/>
          </w:rPr>
          <w:tab/>
        </w:r>
        <w:r w:rsidDel="00881E82">
          <w:rPr>
            <w:noProof/>
          </w:rPr>
          <w:delText>Service sharing</w:delText>
        </w:r>
        <w:r w:rsidDel="00881E82">
          <w:rPr>
            <w:noProof/>
          </w:rPr>
          <w:tab/>
          <w:delText>9</w:delText>
        </w:r>
      </w:del>
    </w:p>
    <w:p w14:paraId="1ABFF531" w14:textId="77777777" w:rsidR="002C53C8" w:rsidDel="00881E82" w:rsidRDefault="002C53C8">
      <w:pPr>
        <w:pStyle w:val="TOC2"/>
        <w:tabs>
          <w:tab w:val="left" w:pos="880"/>
          <w:tab w:val="right" w:leader="dot" w:pos="9054"/>
        </w:tabs>
        <w:rPr>
          <w:del w:id="103" w:author="Krakowian" w:date="2013-10-16T15:53:00Z"/>
          <w:rFonts w:asciiTheme="minorHAnsi" w:eastAsiaTheme="minorEastAsia" w:hAnsiTheme="minorHAnsi" w:cstheme="minorBidi"/>
          <w:b w:val="0"/>
          <w:noProof/>
          <w:lang w:eastAsia="en-GB"/>
        </w:rPr>
      </w:pPr>
      <w:del w:id="104" w:author="Krakowian" w:date="2013-10-16T15:53:00Z">
        <w:r w:rsidDel="00881E82">
          <w:rPr>
            <w:noProof/>
          </w:rPr>
          <w:delText>4.2</w:delText>
        </w:r>
        <w:r w:rsidDel="00881E82">
          <w:rPr>
            <w:rFonts w:asciiTheme="minorHAnsi" w:eastAsiaTheme="minorEastAsia" w:hAnsiTheme="minorHAnsi" w:cstheme="minorBidi"/>
            <w:b w:val="0"/>
            <w:noProof/>
            <w:lang w:eastAsia="en-GB"/>
          </w:rPr>
          <w:tab/>
        </w:r>
        <w:r w:rsidDel="00881E82">
          <w:rPr>
            <w:noProof/>
          </w:rPr>
          <w:delText>Federated Service Management</w:delText>
        </w:r>
        <w:r w:rsidDel="00881E82">
          <w:rPr>
            <w:noProof/>
          </w:rPr>
          <w:tab/>
          <w:delText>11</w:delText>
        </w:r>
      </w:del>
    </w:p>
    <w:p w14:paraId="512E1292" w14:textId="77777777" w:rsidR="002C53C8" w:rsidDel="00881E82" w:rsidRDefault="002C53C8">
      <w:pPr>
        <w:pStyle w:val="TOC2"/>
        <w:tabs>
          <w:tab w:val="left" w:pos="880"/>
          <w:tab w:val="right" w:leader="dot" w:pos="9054"/>
        </w:tabs>
        <w:rPr>
          <w:del w:id="105" w:author="Krakowian" w:date="2013-10-16T15:53:00Z"/>
          <w:rFonts w:asciiTheme="minorHAnsi" w:eastAsiaTheme="minorEastAsia" w:hAnsiTheme="minorHAnsi" w:cstheme="minorBidi"/>
          <w:b w:val="0"/>
          <w:noProof/>
          <w:lang w:eastAsia="en-GB"/>
        </w:rPr>
      </w:pPr>
      <w:del w:id="106" w:author="Krakowian" w:date="2013-10-16T15:53:00Z">
        <w:r w:rsidDel="00881E82">
          <w:rPr>
            <w:noProof/>
          </w:rPr>
          <w:delText>4.3</w:delText>
        </w:r>
        <w:r w:rsidDel="00881E82">
          <w:rPr>
            <w:rFonts w:asciiTheme="minorHAnsi" w:eastAsiaTheme="minorEastAsia" w:hAnsiTheme="minorHAnsi" w:cstheme="minorBidi"/>
            <w:b w:val="0"/>
            <w:noProof/>
            <w:lang w:eastAsia="en-GB"/>
          </w:rPr>
          <w:tab/>
        </w:r>
        <w:r w:rsidDel="00881E82">
          <w:rPr>
            <w:noProof/>
          </w:rPr>
          <w:delText>Standards, protocols and interfaces</w:delText>
        </w:r>
        <w:r w:rsidDel="00881E82">
          <w:rPr>
            <w:noProof/>
          </w:rPr>
          <w:tab/>
          <w:delText>12</w:delText>
        </w:r>
      </w:del>
    </w:p>
    <w:p w14:paraId="6F8B4699" w14:textId="77777777" w:rsidR="002C53C8" w:rsidDel="00881E82" w:rsidRDefault="002C53C8">
      <w:pPr>
        <w:pStyle w:val="TOC2"/>
        <w:tabs>
          <w:tab w:val="left" w:pos="880"/>
          <w:tab w:val="right" w:leader="dot" w:pos="9054"/>
        </w:tabs>
        <w:rPr>
          <w:del w:id="107" w:author="Krakowian" w:date="2013-10-16T15:53:00Z"/>
          <w:rFonts w:asciiTheme="minorHAnsi" w:eastAsiaTheme="minorEastAsia" w:hAnsiTheme="minorHAnsi" w:cstheme="minorBidi"/>
          <w:b w:val="0"/>
          <w:noProof/>
          <w:lang w:eastAsia="en-GB"/>
        </w:rPr>
      </w:pPr>
      <w:del w:id="108" w:author="Krakowian" w:date="2013-10-16T15:53:00Z">
        <w:r w:rsidDel="00881E82">
          <w:rPr>
            <w:noProof/>
          </w:rPr>
          <w:delText>4.4</w:delText>
        </w:r>
        <w:r w:rsidDel="00881E82">
          <w:rPr>
            <w:rFonts w:asciiTheme="minorHAnsi" w:eastAsiaTheme="minorEastAsia" w:hAnsiTheme="minorHAnsi" w:cstheme="minorBidi"/>
            <w:b w:val="0"/>
            <w:noProof/>
            <w:lang w:eastAsia="en-GB"/>
          </w:rPr>
          <w:tab/>
        </w:r>
        <w:r w:rsidDel="00881E82">
          <w:rPr>
            <w:noProof/>
          </w:rPr>
          <w:delText>Policies and Procedures</w:delText>
        </w:r>
        <w:r w:rsidDel="00881E82">
          <w:rPr>
            <w:noProof/>
          </w:rPr>
          <w:tab/>
          <w:delText>13</w:delText>
        </w:r>
      </w:del>
    </w:p>
    <w:p w14:paraId="4D205A6F" w14:textId="77777777" w:rsidR="002C53C8" w:rsidDel="00881E82" w:rsidRDefault="002C53C8">
      <w:pPr>
        <w:pStyle w:val="TOC1"/>
        <w:rPr>
          <w:del w:id="109" w:author="Krakowian" w:date="2013-10-16T15:53:00Z"/>
          <w:rFonts w:asciiTheme="minorHAnsi" w:eastAsiaTheme="minorEastAsia" w:hAnsiTheme="minorHAnsi" w:cstheme="minorBidi"/>
          <w:b w:val="0"/>
          <w:caps w:val="0"/>
          <w:noProof/>
          <w:sz w:val="22"/>
          <w:szCs w:val="22"/>
          <w:lang w:eastAsia="en-GB"/>
        </w:rPr>
      </w:pPr>
      <w:del w:id="110" w:author="Krakowian" w:date="2013-10-16T15:53:00Z">
        <w:r w:rsidDel="00881E82">
          <w:rPr>
            <w:noProof/>
          </w:rPr>
          <w:delText>5</w:delText>
        </w:r>
        <w:r w:rsidDel="00881E82">
          <w:rPr>
            <w:rFonts w:asciiTheme="minorHAnsi" w:eastAsiaTheme="minorEastAsia" w:hAnsiTheme="minorHAnsi" w:cstheme="minorBidi"/>
            <w:b w:val="0"/>
            <w:caps w:val="0"/>
            <w:noProof/>
            <w:sz w:val="22"/>
            <w:szCs w:val="22"/>
            <w:lang w:eastAsia="en-GB"/>
          </w:rPr>
          <w:tab/>
        </w:r>
        <w:r w:rsidDel="00881E82">
          <w:rPr>
            <w:noProof/>
          </w:rPr>
          <w:delText>Value Proposition</w:delText>
        </w:r>
        <w:r w:rsidDel="00881E82">
          <w:rPr>
            <w:noProof/>
          </w:rPr>
          <w:tab/>
          <w:delText>13</w:delText>
        </w:r>
      </w:del>
    </w:p>
    <w:p w14:paraId="6D3A4217" w14:textId="77777777" w:rsidR="002C53C8" w:rsidDel="00881E82" w:rsidRDefault="002C53C8">
      <w:pPr>
        <w:pStyle w:val="TOC1"/>
        <w:rPr>
          <w:del w:id="111" w:author="Krakowian" w:date="2013-10-16T15:53:00Z"/>
          <w:rFonts w:asciiTheme="minorHAnsi" w:eastAsiaTheme="minorEastAsia" w:hAnsiTheme="minorHAnsi" w:cstheme="minorBidi"/>
          <w:b w:val="0"/>
          <w:caps w:val="0"/>
          <w:noProof/>
          <w:sz w:val="22"/>
          <w:szCs w:val="22"/>
          <w:lang w:eastAsia="en-GB"/>
        </w:rPr>
      </w:pPr>
      <w:del w:id="112" w:author="Krakowian" w:date="2013-10-16T15:53:00Z">
        <w:r w:rsidDel="00881E82">
          <w:rPr>
            <w:noProof/>
          </w:rPr>
          <w:delText>6</w:delText>
        </w:r>
        <w:r w:rsidDel="00881E82">
          <w:rPr>
            <w:rFonts w:asciiTheme="minorHAnsi" w:eastAsiaTheme="minorEastAsia" w:hAnsiTheme="minorHAnsi" w:cstheme="minorBidi"/>
            <w:b w:val="0"/>
            <w:caps w:val="0"/>
            <w:noProof/>
            <w:sz w:val="22"/>
            <w:szCs w:val="22"/>
            <w:lang w:eastAsia="en-GB"/>
          </w:rPr>
          <w:tab/>
        </w:r>
        <w:r w:rsidDel="00881E82">
          <w:rPr>
            <w:noProof/>
          </w:rPr>
          <w:delText>Implementation</w:delText>
        </w:r>
        <w:r w:rsidDel="00881E82">
          <w:rPr>
            <w:noProof/>
          </w:rPr>
          <w:tab/>
          <w:delText>13</w:delText>
        </w:r>
      </w:del>
    </w:p>
    <w:p w14:paraId="6F067087" w14:textId="77777777" w:rsidR="002C53C8" w:rsidDel="00881E82" w:rsidRDefault="002C53C8">
      <w:pPr>
        <w:pStyle w:val="TOC2"/>
        <w:tabs>
          <w:tab w:val="left" w:pos="880"/>
          <w:tab w:val="right" w:leader="dot" w:pos="9054"/>
        </w:tabs>
        <w:rPr>
          <w:del w:id="113" w:author="Krakowian" w:date="2013-10-16T15:53:00Z"/>
          <w:rFonts w:asciiTheme="minorHAnsi" w:eastAsiaTheme="minorEastAsia" w:hAnsiTheme="minorHAnsi" w:cstheme="minorBidi"/>
          <w:b w:val="0"/>
          <w:noProof/>
          <w:lang w:eastAsia="en-GB"/>
        </w:rPr>
      </w:pPr>
      <w:del w:id="114" w:author="Krakowian" w:date="2013-10-16T15:53:00Z">
        <w:r w:rsidDel="00881E82">
          <w:rPr>
            <w:noProof/>
          </w:rPr>
          <w:delText>6.1</w:delText>
        </w:r>
        <w:r w:rsidDel="00881E82">
          <w:rPr>
            <w:rFonts w:asciiTheme="minorHAnsi" w:eastAsiaTheme="minorEastAsia" w:hAnsiTheme="minorHAnsi" w:cstheme="minorBidi"/>
            <w:b w:val="0"/>
            <w:noProof/>
            <w:lang w:eastAsia="en-GB"/>
          </w:rPr>
          <w:tab/>
        </w:r>
        <w:r w:rsidDel="00881E82">
          <w:rPr>
            <w:noProof/>
          </w:rPr>
          <w:delText>Operations Coordination</w:delText>
        </w:r>
        <w:r w:rsidDel="00881E82">
          <w:rPr>
            <w:noProof/>
          </w:rPr>
          <w:tab/>
          <w:delText>14</w:delText>
        </w:r>
      </w:del>
    </w:p>
    <w:p w14:paraId="6517D4C4" w14:textId="77777777" w:rsidR="002C53C8" w:rsidDel="00881E82" w:rsidRDefault="002C53C8">
      <w:pPr>
        <w:pStyle w:val="TOC2"/>
        <w:tabs>
          <w:tab w:val="left" w:pos="880"/>
          <w:tab w:val="right" w:leader="dot" w:pos="9054"/>
        </w:tabs>
        <w:rPr>
          <w:del w:id="115" w:author="Krakowian" w:date="2013-10-16T15:53:00Z"/>
          <w:rFonts w:asciiTheme="minorHAnsi" w:eastAsiaTheme="minorEastAsia" w:hAnsiTheme="minorHAnsi" w:cstheme="minorBidi"/>
          <w:b w:val="0"/>
          <w:noProof/>
          <w:lang w:eastAsia="en-GB"/>
        </w:rPr>
      </w:pPr>
      <w:del w:id="116" w:author="Krakowian" w:date="2013-10-16T15:53:00Z">
        <w:r w:rsidDel="00881E82">
          <w:rPr>
            <w:noProof/>
          </w:rPr>
          <w:delText>6.2</w:delText>
        </w:r>
        <w:r w:rsidDel="00881E82">
          <w:rPr>
            <w:rFonts w:asciiTheme="minorHAnsi" w:eastAsiaTheme="minorEastAsia" w:hAnsiTheme="minorHAnsi" w:cstheme="minorBidi"/>
            <w:b w:val="0"/>
            <w:noProof/>
            <w:lang w:eastAsia="en-GB"/>
          </w:rPr>
          <w:tab/>
        </w:r>
        <w:r w:rsidDel="00881E82">
          <w:rPr>
            <w:noProof/>
          </w:rPr>
          <w:delText>Technology Coordination</w:delText>
        </w:r>
        <w:r w:rsidDel="00881E82">
          <w:rPr>
            <w:noProof/>
          </w:rPr>
          <w:tab/>
          <w:delText>14</w:delText>
        </w:r>
      </w:del>
    </w:p>
    <w:p w14:paraId="5E4A486E" w14:textId="77777777" w:rsidR="002C53C8" w:rsidDel="00881E82" w:rsidRDefault="002C53C8">
      <w:pPr>
        <w:pStyle w:val="TOC2"/>
        <w:tabs>
          <w:tab w:val="left" w:pos="880"/>
          <w:tab w:val="right" w:leader="dot" w:pos="9054"/>
        </w:tabs>
        <w:rPr>
          <w:del w:id="117" w:author="Krakowian" w:date="2013-10-16T15:53:00Z"/>
          <w:rFonts w:asciiTheme="minorHAnsi" w:eastAsiaTheme="minorEastAsia" w:hAnsiTheme="minorHAnsi" w:cstheme="minorBidi"/>
          <w:b w:val="0"/>
          <w:noProof/>
          <w:lang w:eastAsia="en-GB"/>
        </w:rPr>
      </w:pPr>
      <w:del w:id="118" w:author="Krakowian" w:date="2013-10-16T15:53:00Z">
        <w:r w:rsidDel="00881E82">
          <w:rPr>
            <w:noProof/>
          </w:rPr>
          <w:delText>6.3</w:delText>
        </w:r>
        <w:r w:rsidDel="00881E82">
          <w:rPr>
            <w:rFonts w:asciiTheme="minorHAnsi" w:eastAsiaTheme="minorEastAsia" w:hAnsiTheme="minorHAnsi" w:cstheme="minorBidi"/>
            <w:b w:val="0"/>
            <w:noProof/>
            <w:lang w:eastAsia="en-GB"/>
          </w:rPr>
          <w:tab/>
        </w:r>
        <w:r w:rsidDel="00881E82">
          <w:rPr>
            <w:noProof/>
          </w:rPr>
          <w:delText>Security Coordination</w:delText>
        </w:r>
        <w:r w:rsidDel="00881E82">
          <w:rPr>
            <w:noProof/>
          </w:rPr>
          <w:tab/>
          <w:delText>14</w:delText>
        </w:r>
      </w:del>
    </w:p>
    <w:p w14:paraId="62C98D02" w14:textId="77777777" w:rsidR="002C53C8" w:rsidDel="00881E82" w:rsidRDefault="002C53C8">
      <w:pPr>
        <w:pStyle w:val="TOC2"/>
        <w:tabs>
          <w:tab w:val="left" w:pos="880"/>
          <w:tab w:val="right" w:leader="dot" w:pos="9054"/>
        </w:tabs>
        <w:rPr>
          <w:del w:id="119" w:author="Krakowian" w:date="2013-10-16T15:53:00Z"/>
          <w:rFonts w:asciiTheme="minorHAnsi" w:eastAsiaTheme="minorEastAsia" w:hAnsiTheme="minorHAnsi" w:cstheme="minorBidi"/>
          <w:b w:val="0"/>
          <w:noProof/>
          <w:lang w:eastAsia="en-GB"/>
        </w:rPr>
      </w:pPr>
      <w:del w:id="120" w:author="Krakowian" w:date="2013-10-16T15:53:00Z">
        <w:r w:rsidDel="00881E82">
          <w:rPr>
            <w:noProof/>
          </w:rPr>
          <w:lastRenderedPageBreak/>
          <w:delText>6.4</w:delText>
        </w:r>
        <w:r w:rsidDel="00881E82">
          <w:rPr>
            <w:rFonts w:asciiTheme="minorHAnsi" w:eastAsiaTheme="minorEastAsia" w:hAnsiTheme="minorHAnsi" w:cstheme="minorBidi"/>
            <w:b w:val="0"/>
            <w:noProof/>
            <w:lang w:eastAsia="en-GB"/>
          </w:rPr>
          <w:tab/>
        </w:r>
        <w:r w:rsidDel="00881E82">
          <w:rPr>
            <w:noProof/>
          </w:rPr>
          <w:delText>Federated Operations</w:delText>
        </w:r>
        <w:r w:rsidDel="00881E82">
          <w:rPr>
            <w:noProof/>
          </w:rPr>
          <w:tab/>
          <w:delText>15</w:delText>
        </w:r>
      </w:del>
    </w:p>
    <w:p w14:paraId="693378E4" w14:textId="77777777" w:rsidR="002C53C8" w:rsidDel="00881E82" w:rsidRDefault="002C53C8">
      <w:pPr>
        <w:pStyle w:val="TOC2"/>
        <w:tabs>
          <w:tab w:val="left" w:pos="880"/>
          <w:tab w:val="right" w:leader="dot" w:pos="9054"/>
        </w:tabs>
        <w:rPr>
          <w:del w:id="121" w:author="Krakowian" w:date="2013-10-16T15:53:00Z"/>
          <w:rFonts w:asciiTheme="minorHAnsi" w:eastAsiaTheme="minorEastAsia" w:hAnsiTheme="minorHAnsi" w:cstheme="minorBidi"/>
          <w:b w:val="0"/>
          <w:noProof/>
          <w:lang w:eastAsia="en-GB"/>
        </w:rPr>
      </w:pPr>
      <w:del w:id="122" w:author="Krakowian" w:date="2013-10-16T15:53:00Z">
        <w:r w:rsidDel="00881E82">
          <w:rPr>
            <w:noProof/>
          </w:rPr>
          <w:delText>6.5</w:delText>
        </w:r>
        <w:r w:rsidDel="00881E82">
          <w:rPr>
            <w:rFonts w:asciiTheme="minorHAnsi" w:eastAsiaTheme="minorEastAsia" w:hAnsiTheme="minorHAnsi" w:cstheme="minorBidi"/>
            <w:b w:val="0"/>
            <w:noProof/>
            <w:lang w:eastAsia="en-GB"/>
          </w:rPr>
          <w:tab/>
        </w:r>
        <w:r w:rsidDel="00881E82">
          <w:rPr>
            <w:noProof/>
          </w:rPr>
          <w:delText>Helpdesk Support</w:delText>
        </w:r>
        <w:r w:rsidDel="00881E82">
          <w:rPr>
            <w:noProof/>
          </w:rPr>
          <w:tab/>
          <w:delText>15</w:delText>
        </w:r>
      </w:del>
    </w:p>
    <w:p w14:paraId="76B1A3A2" w14:textId="77777777" w:rsidR="002C53C8" w:rsidDel="00881E82" w:rsidRDefault="002C53C8">
      <w:pPr>
        <w:pStyle w:val="TOC2"/>
        <w:tabs>
          <w:tab w:val="left" w:pos="880"/>
          <w:tab w:val="right" w:leader="dot" w:pos="9054"/>
        </w:tabs>
        <w:rPr>
          <w:del w:id="123" w:author="Krakowian" w:date="2013-10-16T15:53:00Z"/>
          <w:rFonts w:asciiTheme="minorHAnsi" w:eastAsiaTheme="minorEastAsia" w:hAnsiTheme="minorHAnsi" w:cstheme="minorBidi"/>
          <w:b w:val="0"/>
          <w:noProof/>
          <w:lang w:eastAsia="en-GB"/>
        </w:rPr>
      </w:pPr>
      <w:del w:id="124" w:author="Krakowian" w:date="2013-10-16T15:53:00Z">
        <w:r w:rsidDel="00881E82">
          <w:rPr>
            <w:noProof/>
          </w:rPr>
          <w:delText>6.6</w:delText>
        </w:r>
        <w:r w:rsidDel="00881E82">
          <w:rPr>
            <w:rFonts w:asciiTheme="minorHAnsi" w:eastAsiaTheme="minorEastAsia" w:hAnsiTheme="minorHAnsi" w:cstheme="minorBidi"/>
            <w:b w:val="0"/>
            <w:noProof/>
            <w:lang w:eastAsia="en-GB"/>
          </w:rPr>
          <w:tab/>
        </w:r>
        <w:r w:rsidDel="00881E82">
          <w:rPr>
            <w:noProof/>
          </w:rPr>
          <w:delText>Specialized Consultancy</w:delText>
        </w:r>
        <w:r w:rsidDel="00881E82">
          <w:rPr>
            <w:noProof/>
          </w:rPr>
          <w:tab/>
          <w:delText>16</w:delText>
        </w:r>
      </w:del>
    </w:p>
    <w:p w14:paraId="17DF71C5" w14:textId="77777777" w:rsidR="002C53C8" w:rsidDel="00881E82" w:rsidRDefault="002C53C8">
      <w:pPr>
        <w:pStyle w:val="TOC2"/>
        <w:tabs>
          <w:tab w:val="left" w:pos="880"/>
          <w:tab w:val="right" w:leader="dot" w:pos="9054"/>
        </w:tabs>
        <w:rPr>
          <w:del w:id="125" w:author="Krakowian" w:date="2013-10-16T15:53:00Z"/>
          <w:rFonts w:asciiTheme="minorHAnsi" w:eastAsiaTheme="minorEastAsia" w:hAnsiTheme="minorHAnsi" w:cstheme="minorBidi"/>
          <w:b w:val="0"/>
          <w:noProof/>
          <w:lang w:eastAsia="en-GB"/>
        </w:rPr>
      </w:pPr>
      <w:del w:id="126" w:author="Krakowian" w:date="2013-10-16T15:53:00Z">
        <w:r w:rsidDel="00881E82">
          <w:rPr>
            <w:noProof/>
          </w:rPr>
          <w:delText>6.7</w:delText>
        </w:r>
        <w:r w:rsidDel="00881E82">
          <w:rPr>
            <w:rFonts w:asciiTheme="minorHAnsi" w:eastAsiaTheme="minorEastAsia" w:hAnsiTheme="minorHAnsi" w:cstheme="minorBidi"/>
            <w:b w:val="0"/>
            <w:noProof/>
            <w:lang w:eastAsia="en-GB"/>
          </w:rPr>
          <w:tab/>
        </w:r>
        <w:r w:rsidDel="00881E82">
          <w:rPr>
            <w:noProof/>
          </w:rPr>
          <w:delText>Technical Consultancy and Support</w:delText>
        </w:r>
        <w:r w:rsidDel="00881E82">
          <w:rPr>
            <w:noProof/>
          </w:rPr>
          <w:tab/>
          <w:delText>16</w:delText>
        </w:r>
      </w:del>
    </w:p>
    <w:p w14:paraId="721C460A" w14:textId="77777777" w:rsidR="002C53C8" w:rsidDel="00881E82" w:rsidRDefault="002C53C8">
      <w:pPr>
        <w:pStyle w:val="TOC1"/>
        <w:rPr>
          <w:del w:id="127" w:author="Krakowian" w:date="2013-10-16T15:53:00Z"/>
          <w:rFonts w:asciiTheme="minorHAnsi" w:eastAsiaTheme="minorEastAsia" w:hAnsiTheme="minorHAnsi" w:cstheme="minorBidi"/>
          <w:b w:val="0"/>
          <w:caps w:val="0"/>
          <w:noProof/>
          <w:sz w:val="22"/>
          <w:szCs w:val="22"/>
          <w:lang w:eastAsia="en-GB"/>
        </w:rPr>
      </w:pPr>
      <w:del w:id="128" w:author="Krakowian" w:date="2013-10-16T15:53:00Z">
        <w:r w:rsidDel="00881E82">
          <w:rPr>
            <w:noProof/>
          </w:rPr>
          <w:delText>7</w:delText>
        </w:r>
        <w:r w:rsidDel="00881E82">
          <w:rPr>
            <w:rFonts w:asciiTheme="minorHAnsi" w:eastAsiaTheme="minorEastAsia" w:hAnsiTheme="minorHAnsi" w:cstheme="minorBidi"/>
            <w:b w:val="0"/>
            <w:caps w:val="0"/>
            <w:noProof/>
            <w:sz w:val="22"/>
            <w:szCs w:val="22"/>
            <w:lang w:eastAsia="en-GB"/>
          </w:rPr>
          <w:tab/>
        </w:r>
        <w:r w:rsidDel="00881E82">
          <w:rPr>
            <w:noProof/>
          </w:rPr>
          <w:delText>Strategic Impact</w:delText>
        </w:r>
        <w:r w:rsidDel="00881E82">
          <w:rPr>
            <w:noProof/>
          </w:rPr>
          <w:tab/>
          <w:delText>16</w:delText>
        </w:r>
      </w:del>
    </w:p>
    <w:p w14:paraId="41B7E5AB" w14:textId="77777777" w:rsidR="002C53C8" w:rsidDel="00881E82" w:rsidRDefault="002C53C8">
      <w:pPr>
        <w:pStyle w:val="TOC1"/>
        <w:rPr>
          <w:del w:id="129" w:author="Krakowian" w:date="2013-10-16T15:53:00Z"/>
          <w:rFonts w:asciiTheme="minorHAnsi" w:eastAsiaTheme="minorEastAsia" w:hAnsiTheme="minorHAnsi" w:cstheme="minorBidi"/>
          <w:b w:val="0"/>
          <w:caps w:val="0"/>
          <w:noProof/>
          <w:sz w:val="22"/>
          <w:szCs w:val="22"/>
          <w:lang w:eastAsia="en-GB"/>
        </w:rPr>
      </w:pPr>
      <w:del w:id="130" w:author="Krakowian" w:date="2013-10-16T15:53:00Z">
        <w:r w:rsidDel="00881E82">
          <w:rPr>
            <w:noProof/>
          </w:rPr>
          <w:delText>8</w:delText>
        </w:r>
        <w:r w:rsidDel="00881E82">
          <w:rPr>
            <w:rFonts w:asciiTheme="minorHAnsi" w:eastAsiaTheme="minorEastAsia" w:hAnsiTheme="minorHAnsi" w:cstheme="minorBidi"/>
            <w:b w:val="0"/>
            <w:caps w:val="0"/>
            <w:noProof/>
            <w:sz w:val="22"/>
            <w:szCs w:val="22"/>
            <w:lang w:eastAsia="en-GB"/>
          </w:rPr>
          <w:tab/>
        </w:r>
        <w:r w:rsidDel="00881E82">
          <w:rPr>
            <w:noProof/>
          </w:rPr>
          <w:delText>Measuring the Success</w:delText>
        </w:r>
        <w:r w:rsidDel="00881E82">
          <w:rPr>
            <w:noProof/>
          </w:rPr>
          <w:tab/>
          <w:delText>17</w:delText>
        </w:r>
      </w:del>
    </w:p>
    <w:p w14:paraId="46F2AA83" w14:textId="77777777" w:rsidR="002C53C8" w:rsidDel="00881E82" w:rsidRDefault="002C53C8">
      <w:pPr>
        <w:pStyle w:val="TOC1"/>
        <w:rPr>
          <w:del w:id="131" w:author="Krakowian" w:date="2013-10-16T15:53:00Z"/>
          <w:rFonts w:asciiTheme="minorHAnsi" w:eastAsiaTheme="minorEastAsia" w:hAnsiTheme="minorHAnsi" w:cstheme="minorBidi"/>
          <w:b w:val="0"/>
          <w:caps w:val="0"/>
          <w:noProof/>
          <w:sz w:val="22"/>
          <w:szCs w:val="22"/>
          <w:lang w:eastAsia="en-GB"/>
        </w:rPr>
      </w:pPr>
      <w:del w:id="132" w:author="Krakowian" w:date="2013-10-16T15:53:00Z">
        <w:r w:rsidDel="00881E82">
          <w:rPr>
            <w:noProof/>
          </w:rPr>
          <w:delText>9</w:delText>
        </w:r>
        <w:r w:rsidDel="00881E82">
          <w:rPr>
            <w:rFonts w:asciiTheme="minorHAnsi" w:eastAsiaTheme="minorEastAsia" w:hAnsiTheme="minorHAnsi" w:cstheme="minorBidi"/>
            <w:b w:val="0"/>
            <w:caps w:val="0"/>
            <w:noProof/>
            <w:sz w:val="22"/>
            <w:szCs w:val="22"/>
            <w:lang w:eastAsia="en-GB"/>
          </w:rPr>
          <w:tab/>
        </w:r>
        <w:r w:rsidDel="00881E82">
          <w:rPr>
            <w:noProof/>
          </w:rPr>
          <w:delText>SumMary and outlook</w:delText>
        </w:r>
        <w:r w:rsidDel="00881E82">
          <w:rPr>
            <w:noProof/>
          </w:rPr>
          <w:tab/>
          <w:delText>18</w:delText>
        </w:r>
      </w:del>
    </w:p>
    <w:p w14:paraId="668431D0" w14:textId="77777777" w:rsidR="002C53C8" w:rsidDel="00881E82" w:rsidRDefault="002C53C8">
      <w:pPr>
        <w:pStyle w:val="TOC1"/>
        <w:rPr>
          <w:del w:id="133" w:author="Krakowian" w:date="2013-10-16T15:53:00Z"/>
          <w:rFonts w:asciiTheme="minorHAnsi" w:eastAsiaTheme="minorEastAsia" w:hAnsiTheme="minorHAnsi" w:cstheme="minorBidi"/>
          <w:b w:val="0"/>
          <w:caps w:val="0"/>
          <w:noProof/>
          <w:sz w:val="22"/>
          <w:szCs w:val="22"/>
          <w:lang w:eastAsia="en-GB"/>
        </w:rPr>
      </w:pPr>
      <w:del w:id="134" w:author="Krakowian" w:date="2013-10-16T15:53:00Z">
        <w:r w:rsidRPr="005037B0" w:rsidDel="00881E82">
          <w:rPr>
            <w:rFonts w:ascii="Times New Roman" w:hAnsi="Times New Roman"/>
            <w:noProof/>
          </w:rPr>
          <w:delText>10</w:delText>
        </w:r>
        <w:r w:rsidDel="00881E82">
          <w:rPr>
            <w:rFonts w:asciiTheme="minorHAnsi" w:eastAsiaTheme="minorEastAsia" w:hAnsiTheme="minorHAnsi" w:cstheme="minorBidi"/>
            <w:b w:val="0"/>
            <w:caps w:val="0"/>
            <w:noProof/>
            <w:sz w:val="22"/>
            <w:szCs w:val="22"/>
            <w:lang w:eastAsia="en-GB"/>
          </w:rPr>
          <w:tab/>
        </w:r>
        <w:r w:rsidRPr="005037B0" w:rsidDel="00881E82">
          <w:rPr>
            <w:rFonts w:ascii="Times New Roman" w:hAnsi="Times New Roman"/>
            <w:noProof/>
          </w:rPr>
          <w:delText>Conclusion</w:delText>
        </w:r>
        <w:r w:rsidDel="00881E82">
          <w:rPr>
            <w:noProof/>
          </w:rPr>
          <w:tab/>
          <w:delText>18</w:delText>
        </w:r>
      </w:del>
    </w:p>
    <w:p w14:paraId="7877EAAD" w14:textId="77777777" w:rsidR="002C53C8" w:rsidDel="00881E82" w:rsidRDefault="002C53C8">
      <w:pPr>
        <w:pStyle w:val="TOC1"/>
        <w:rPr>
          <w:del w:id="135" w:author="Krakowian" w:date="2013-10-16T15:53:00Z"/>
          <w:rFonts w:asciiTheme="minorHAnsi" w:eastAsiaTheme="minorEastAsia" w:hAnsiTheme="minorHAnsi" w:cstheme="minorBidi"/>
          <w:b w:val="0"/>
          <w:caps w:val="0"/>
          <w:noProof/>
          <w:sz w:val="22"/>
          <w:szCs w:val="22"/>
          <w:lang w:eastAsia="en-GB"/>
        </w:rPr>
      </w:pPr>
      <w:del w:id="136" w:author="Krakowian" w:date="2013-10-16T15:53:00Z">
        <w:r w:rsidRPr="005037B0" w:rsidDel="00881E82">
          <w:rPr>
            <w:rFonts w:ascii="Times New Roman" w:hAnsi="Times New Roman"/>
            <w:noProof/>
          </w:rPr>
          <w:delText>11</w:delText>
        </w:r>
        <w:r w:rsidDel="00881E82">
          <w:rPr>
            <w:rFonts w:asciiTheme="minorHAnsi" w:eastAsiaTheme="minorEastAsia" w:hAnsiTheme="minorHAnsi" w:cstheme="minorBidi"/>
            <w:b w:val="0"/>
            <w:caps w:val="0"/>
            <w:noProof/>
            <w:sz w:val="22"/>
            <w:szCs w:val="22"/>
            <w:lang w:eastAsia="en-GB"/>
          </w:rPr>
          <w:tab/>
        </w:r>
        <w:r w:rsidRPr="005037B0" w:rsidDel="00881E82">
          <w:rPr>
            <w:rFonts w:ascii="Times New Roman" w:hAnsi="Times New Roman"/>
            <w:noProof/>
          </w:rPr>
          <w:delText>References</w:delText>
        </w:r>
        <w:r w:rsidDel="00881E82">
          <w:rPr>
            <w:noProof/>
          </w:rPr>
          <w:tab/>
          <w:delText>19</w:delText>
        </w:r>
      </w:del>
    </w:p>
    <w:p w14:paraId="2490AF20" w14:textId="77777777" w:rsidR="00207D16" w:rsidRPr="00371B32" w:rsidRDefault="00207D16" w:rsidP="00207D16">
      <w:r w:rsidRPr="00371B32">
        <w:rPr>
          <w:b/>
          <w:caps/>
          <w:sz w:val="24"/>
          <w:szCs w:val="24"/>
        </w:rPr>
        <w:fldChar w:fldCharType="end"/>
      </w:r>
    </w:p>
    <w:p w14:paraId="5D9B19D1" w14:textId="77777777" w:rsidR="00207D16" w:rsidRPr="00371B32" w:rsidRDefault="00207D16" w:rsidP="00207D16"/>
    <w:p w14:paraId="223A53CC" w14:textId="77777777" w:rsidR="00207D16" w:rsidRPr="00371B32" w:rsidRDefault="00A86170" w:rsidP="00207D16">
      <w:r>
        <w:br w:type="page"/>
      </w:r>
    </w:p>
    <w:p w14:paraId="32AD9007" w14:textId="77777777" w:rsidR="00062C91" w:rsidRDefault="00062C91" w:rsidP="0098263B">
      <w:pPr>
        <w:pStyle w:val="Heading1"/>
      </w:pPr>
      <w:bookmarkStart w:id="137" w:name="_Toc369702126"/>
      <w:r>
        <w:lastRenderedPageBreak/>
        <w:t>Introduction</w:t>
      </w:r>
      <w:bookmarkEnd w:id="137"/>
    </w:p>
    <w:p w14:paraId="7286E151" w14:textId="007A5F92" w:rsidR="00EF5C80" w:rsidDel="00027136" w:rsidRDefault="00EF5C80" w:rsidP="00EF5C80">
      <w:moveFromRangeStart w:id="138" w:author="Krakowian" w:date="2013-10-16T12:42:00Z" w:name="move369690656"/>
      <w:moveFrom w:id="139" w:author="Krakowian" w:date="2013-10-16T12:42:00Z">
        <w:r w:rsidDel="00027136">
          <w:t>The e-IRG white paper 2013 [eIRG]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some of the e-IRG technical recommendations to create the “e-Infrastructure Commons” and EGI.eu aim is to  continue the evolvement of the EGI Federated Operations Solutions to cover more e-IRG, and generally speaking EC, requirements.</w:t>
        </w:r>
      </w:moveFrom>
    </w:p>
    <w:moveFromRangeEnd w:id="138"/>
    <w:p w14:paraId="2BDA58A1" w14:textId="77777777" w:rsidR="00EF5C80" w:rsidRDefault="00EF5C80" w:rsidP="00062C91"/>
    <w:p w14:paraId="477B2AFE" w14:textId="77777777" w:rsidR="00062C91" w:rsidRDefault="00062C91" w:rsidP="00062C91">
      <w:r>
        <w:t>EGI provides a solutions portfolio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37D6094C" w:rsidR="00062C91" w:rsidRDefault="00062C91" w:rsidP="00062C91">
      <w:r>
        <w:t>Solutions are enabled by the delivery of services of the EGI.eu Service Catalogue</w:t>
      </w:r>
      <w:r w:rsidR="00010C26">
        <w:t xml:space="preserve"> [CAT], which was published on-line in May 2013</w:t>
      </w:r>
      <w:r>
        <w:t>. These are provided by a number of different stakeholders of the EGI ecosystem: EGI.eu, NGIs, Resource Centres and Technology Providers through the EGI.eu coordination</w:t>
      </w:r>
      <w:r w:rsidRPr="00ED7715">
        <w:t xml:space="preserve">. This catalogue </w:t>
      </w:r>
      <w:r w:rsidR="00010C26" w:rsidRPr="00ED7715">
        <w:t>defines</w:t>
      </w:r>
      <w:r w:rsidRPr="00ED7715">
        <w:t xml:space="preserve"> all EGI activities and </w:t>
      </w:r>
      <w:r w:rsidR="00010C26" w:rsidRPr="00ED7715">
        <w:t>structures</w:t>
      </w:r>
      <w:r w:rsidRPr="00ED7715">
        <w:t xml:space="preserve"> them as a service, according to their business value.</w:t>
      </w:r>
      <w:r w:rsidR="00ED7715" w:rsidRPr="00ED7715">
        <w:t xml:space="preserve"> However, it is important to stress that these solutions are not created form nothing for this purpose. They are a re-description, alteration and evolution of activities that EGI (both EGI.eu and EGI</w:t>
      </w:r>
      <w:r w:rsidR="00ED7715">
        <w:t xml:space="preserve"> </w:t>
      </w:r>
      <w:r w:rsidR="00ED7715" w:rsidRPr="00ED7715">
        <w:t xml:space="preserve">Inspire) carried out already, and indeed activities dating back to the previous EGEE and </w:t>
      </w:r>
      <w:proofErr w:type="spellStart"/>
      <w:r w:rsidR="00ED7715" w:rsidRPr="00ED7715">
        <w:t>DataGrid</w:t>
      </w:r>
      <w:proofErr w:type="spellEnd"/>
      <w:r w:rsidR="00ED7715" w:rsidRPr="00ED7715">
        <w:t xml:space="preserve"> project series.</w:t>
      </w:r>
    </w:p>
    <w:p w14:paraId="1B340F6A" w14:textId="77777777" w:rsidR="00ED7715" w:rsidRDefault="00ED7715" w:rsidP="00062C91"/>
    <w:p w14:paraId="7007BA70" w14:textId="292F6B4C" w:rsidR="00062C91" w:rsidRDefault="00062C91" w:rsidP="00062C91">
      <w:r>
        <w:t xml:space="preserve">The </w:t>
      </w:r>
      <w:r w:rsidR="00ED7715">
        <w:t xml:space="preserve">current </w:t>
      </w:r>
      <w:r>
        <w:t>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4E87FA4B" w:rsidR="004A378D" w:rsidRDefault="00062C91" w:rsidP="004A378D">
      <w:pPr>
        <w:rPr>
          <w:ins w:id="140" w:author="Krakowian" w:date="2013-10-16T12:42:00Z"/>
        </w:rPr>
      </w:pPr>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w:t>
      </w:r>
      <w:r w:rsidR="00984957">
        <w:t>e-</w:t>
      </w:r>
      <w:r>
        <w:t>Infrastructures that adopt a federated governance model</w:t>
      </w:r>
      <w:r w:rsidR="004A378D">
        <w:t>.</w:t>
      </w:r>
    </w:p>
    <w:p w14:paraId="317E3906" w14:textId="77777777" w:rsidR="00027136" w:rsidRDefault="00027136" w:rsidP="004A378D"/>
    <w:p w14:paraId="71B114F7" w14:textId="77777777" w:rsidR="00027136" w:rsidRDefault="00027136" w:rsidP="00027136">
      <w:moveToRangeStart w:id="141" w:author="Krakowian" w:date="2013-10-16T12:42:00Z" w:name="move369690656"/>
      <w:moveTo w:id="142" w:author="Krakowian" w:date="2013-10-16T12:42:00Z">
        <w:r>
          <w:t>The e-IRG white paper 2013 [</w:t>
        </w:r>
        <w:proofErr w:type="spellStart"/>
        <w:r>
          <w:t>eIRG</w:t>
        </w:r>
        <w:proofErr w:type="spellEnd"/>
        <w:r>
          <w:t>]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some of the e-IRG technical recommendations to create the “e-Infrastructure Commons” and EGI.eu aim is to  continue the evolvement of the EGI Federated Operations Solutions to cover more e-IRG, and generally speaking EC, requirements.</w:t>
        </w:r>
      </w:moveTo>
    </w:p>
    <w:moveToRangeEnd w:id="141"/>
    <w:p w14:paraId="621C3342" w14:textId="77777777" w:rsidR="00974D30" w:rsidRDefault="00974D30" w:rsidP="00974D30"/>
    <w:p w14:paraId="6468BF1A" w14:textId="1EA6FB58" w:rsidR="00970B19" w:rsidRDefault="00970B19" w:rsidP="00974D30">
      <w:r>
        <w:t>The EGI Federated Operations Solution is the output of a transformation process, taken place during EGI-</w:t>
      </w:r>
      <w:proofErr w:type="spellStart"/>
      <w:r>
        <w:t>InSPIRE</w:t>
      </w:r>
      <w:proofErr w:type="spellEnd"/>
      <w:r>
        <w:t xml:space="preserve">, that modified the old Grid operations used during the EGEE projects in a </w:t>
      </w:r>
      <w:r w:rsidR="00B53365">
        <w:t xml:space="preserve">federated </w:t>
      </w:r>
      <w:r>
        <w:t xml:space="preserve"> solution, independent from the underlying technologies, and able to serve different Research and Resource Infrastructures.</w:t>
      </w:r>
    </w:p>
    <w:p w14:paraId="2CA6607E" w14:textId="77777777" w:rsidR="00984957" w:rsidRPr="00C55F2D" w:rsidRDefault="00984957" w:rsidP="00984957"/>
    <w:p w14:paraId="12638F9D" w14:textId="77777777" w:rsidR="00984957" w:rsidRDefault="00984957" w:rsidP="00984957">
      <w:r>
        <w:lastRenderedPageBreak/>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10892DE4" w14:textId="77777777" w:rsidR="00984957" w:rsidRDefault="00984957" w:rsidP="00984957">
      <w:r>
        <w:t xml:space="preserve">The Federator is a body that provides some value-added services that somehow relate to the whole federation. These can range from very abstract or high level services such as advising customers on their needs, through fully integrated services offering a single point of contact to customers and concealing the underlying federation. </w:t>
      </w:r>
    </w:p>
    <w:p w14:paraId="79B22B9D" w14:textId="2A62B4C1" w:rsidR="00984957" w:rsidRDefault="00984957" w:rsidP="00984957">
      <w:pPr>
        <w:rPr>
          <w:ins w:id="143" w:author="Krakowian" w:date="2013-10-16T15:51:00Z"/>
        </w:rPr>
      </w:pPr>
      <w:r>
        <w:t xml:space="preserve">The European Grid Infrastructure is an example of federated </w:t>
      </w:r>
      <w:r w:rsidRPr="001851BF">
        <w:t>system</w:t>
      </w:r>
      <w:ins w:id="144" w:author="Krakowian" w:date="2013-10-16T15:58:00Z">
        <w:r w:rsidR="001851BF" w:rsidRPr="001851BF">
          <w:rPr>
            <w:rPrChange w:id="145" w:author="Krakowian" w:date="2013-10-16T15:59:00Z">
              <w:rPr/>
            </w:rPrChange>
          </w:rPr>
          <w:t xml:space="preserve"> (</w:t>
        </w:r>
      </w:ins>
      <w:ins w:id="146" w:author="Krakowian" w:date="2013-10-16T15:59:00Z">
        <w:r w:rsidR="001851BF" w:rsidRPr="001851BF">
          <w:rPr>
            <w:rPrChange w:id="147" w:author="Krakowian" w:date="2013-10-16T15:59:00Z">
              <w:rPr>
                <w:b/>
              </w:rPr>
            </w:rPrChange>
          </w:rPr>
          <w:t xml:space="preserve">Figure </w:t>
        </w:r>
        <w:r w:rsidR="001851BF" w:rsidRPr="001851BF">
          <w:rPr>
            <w:rPrChange w:id="148" w:author="Krakowian" w:date="2013-10-16T15:59:00Z">
              <w:rPr>
                <w:b/>
              </w:rPr>
            </w:rPrChange>
          </w:rPr>
          <w:fldChar w:fldCharType="begin"/>
        </w:r>
        <w:r w:rsidR="001851BF" w:rsidRPr="001851BF">
          <w:rPr>
            <w:rPrChange w:id="149" w:author="Krakowian" w:date="2013-10-16T15:59:00Z">
              <w:rPr>
                <w:b/>
              </w:rPr>
            </w:rPrChange>
          </w:rPr>
          <w:instrText xml:space="preserve"> SEQ Figure \* ARABIC </w:instrText>
        </w:r>
        <w:r w:rsidR="001851BF" w:rsidRPr="001851BF">
          <w:rPr>
            <w:rPrChange w:id="150" w:author="Krakowian" w:date="2013-10-16T15:59:00Z">
              <w:rPr>
                <w:b/>
              </w:rPr>
            </w:rPrChange>
          </w:rPr>
          <w:fldChar w:fldCharType="separate"/>
        </w:r>
        <w:r w:rsidR="001851BF" w:rsidRPr="001851BF">
          <w:rPr>
            <w:noProof/>
            <w:rPrChange w:id="151" w:author="Krakowian" w:date="2013-10-16T15:59:00Z">
              <w:rPr>
                <w:b/>
                <w:noProof/>
              </w:rPr>
            </w:rPrChange>
          </w:rPr>
          <w:t>1</w:t>
        </w:r>
        <w:r w:rsidR="001851BF" w:rsidRPr="001851BF">
          <w:rPr>
            <w:rPrChange w:id="152" w:author="Krakowian" w:date="2013-10-16T15:59:00Z">
              <w:rPr>
                <w:b/>
              </w:rPr>
            </w:rPrChange>
          </w:rPr>
          <w:fldChar w:fldCharType="end"/>
        </w:r>
      </w:ins>
      <w:ins w:id="153" w:author="Krakowian" w:date="2013-10-16T15:58:00Z">
        <w:r w:rsidR="001851BF" w:rsidRPr="001851BF">
          <w:t>)</w:t>
        </w:r>
      </w:ins>
      <w:r w:rsidRPr="001851BF">
        <w:rPr>
          <w:rPrChange w:id="154" w:author="Krakowian" w:date="2013-10-16T15:59:00Z">
            <w:rPr/>
          </w:rPrChange>
        </w:rPr>
        <w:t>,</w:t>
      </w:r>
      <w:r>
        <w:t xml:space="preserve"> where individual Research Centres are autonomously operated nationally by their National Grid Initiatives (NGIs). Each NGI is fully responsible for its individual service provision and management as they are auto</w:t>
      </w:r>
      <w:r w:rsidRPr="00041740">
        <w:t>n</w:t>
      </w:r>
      <w:r>
        <w:t>o</w:t>
      </w:r>
      <w:r w:rsidRPr="00041740">
        <w:t>m</w:t>
      </w:r>
      <w:r>
        <w:t xml:space="preserve">ous providers with their own (local) customers. However, the provision of common, federated services requires the adoption </w:t>
      </w:r>
      <w:r w:rsidRPr="00041740">
        <w:t>o</w:t>
      </w:r>
      <w:r>
        <w:t>f common policies, procedures, strategi</w:t>
      </w:r>
      <w:bookmarkStart w:id="155" w:name="_GoBack"/>
      <w:bookmarkEnd w:id="155"/>
      <w:r>
        <w:t>es, service management and technical roadmaps. 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671FBAC7" w14:textId="77777777" w:rsidR="003D395E" w:rsidRDefault="003D395E" w:rsidP="00984957">
      <w:pPr>
        <w:rPr>
          <w:ins w:id="156" w:author="Krakowian" w:date="2013-10-16T15:51:00Z"/>
        </w:rPr>
      </w:pPr>
    </w:p>
    <w:p w14:paraId="7D82BFE9" w14:textId="77777777" w:rsidR="003D395E" w:rsidRDefault="003D395E" w:rsidP="003D395E">
      <w:pPr>
        <w:keepNext/>
        <w:ind w:left="360"/>
        <w:jc w:val="center"/>
        <w:rPr>
          <w:ins w:id="157" w:author="Krakowian" w:date="2013-10-16T15:51:00Z"/>
        </w:rPr>
      </w:pPr>
      <w:ins w:id="158" w:author="Krakowian" w:date="2013-10-16T15:51:00Z">
        <w:r>
          <w:rPr>
            <w:noProof/>
            <w:lang w:eastAsia="en-GB"/>
          </w:rPr>
          <w:drawing>
            <wp:inline distT="0" distB="0" distL="0" distR="0" wp14:anchorId="2C248DC5" wp14:editId="115F8B99">
              <wp:extent cx="3633746" cy="2663972"/>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3633049" cy="2663461"/>
                      </a:xfrm>
                      <a:prstGeom prst="rect">
                        <a:avLst/>
                      </a:prstGeom>
                    </pic:spPr>
                  </pic:pic>
                </a:graphicData>
              </a:graphic>
            </wp:inline>
          </w:drawing>
        </w:r>
      </w:ins>
    </w:p>
    <w:p w14:paraId="474D5A01" w14:textId="0223ED7B" w:rsidR="003D395E" w:rsidRPr="003D395E" w:rsidRDefault="003D395E">
      <w:pPr>
        <w:ind w:left="360"/>
        <w:jc w:val="center"/>
        <w:rPr>
          <w:b/>
          <w:rPrChange w:id="159" w:author="Krakowian" w:date="2013-10-16T15:52:00Z">
            <w:rPr/>
          </w:rPrChange>
        </w:rPr>
        <w:pPrChange w:id="160" w:author="Krakowian" w:date="2013-10-16T15:52:00Z">
          <w:pPr/>
        </w:pPrChange>
      </w:pPr>
      <w:ins w:id="161" w:author="Krakowian" w:date="2013-10-16T15:51:00Z">
        <w:r w:rsidRPr="00D92BB6">
          <w:rPr>
            <w:b/>
          </w:rPr>
          <w:t xml:space="preserve">Figure </w:t>
        </w:r>
        <w:r w:rsidRPr="00D92BB6">
          <w:rPr>
            <w:b/>
          </w:rPr>
          <w:fldChar w:fldCharType="begin"/>
        </w:r>
        <w:r w:rsidRPr="00D92BB6">
          <w:rPr>
            <w:b/>
          </w:rPr>
          <w:instrText xml:space="preserve"> SEQ Figure \* ARABIC </w:instrText>
        </w:r>
        <w:r w:rsidRPr="00D92BB6">
          <w:rPr>
            <w:b/>
          </w:rPr>
          <w:fldChar w:fldCharType="separate"/>
        </w:r>
        <w:r w:rsidRPr="00D92BB6">
          <w:rPr>
            <w:b/>
            <w:noProof/>
          </w:rPr>
          <w:t>1</w:t>
        </w:r>
        <w:r w:rsidRPr="00D92BB6">
          <w:rPr>
            <w:b/>
          </w:rPr>
          <w:fldChar w:fldCharType="end"/>
        </w:r>
        <w:r w:rsidRPr="00D92BB6">
          <w:rPr>
            <w:b/>
          </w:rPr>
          <w:t xml:space="preserve"> </w:t>
        </w:r>
        <w:r>
          <w:rPr>
            <w:b/>
          </w:rPr>
          <w:t>V</w:t>
        </w:r>
        <w:r w:rsidRPr="00D92BB6">
          <w:rPr>
            <w:b/>
          </w:rPr>
          <w:t>isualizat</w:t>
        </w:r>
        <w:r>
          <w:rPr>
            <w:b/>
          </w:rPr>
          <w:t xml:space="preserve">ion of the relationship in </w:t>
        </w:r>
      </w:ins>
      <w:ins w:id="162" w:author="Krakowian" w:date="2013-10-16T15:52:00Z">
        <w:r>
          <w:rPr>
            <w:b/>
          </w:rPr>
          <w:t xml:space="preserve">EGI </w:t>
        </w:r>
      </w:ins>
      <w:ins w:id="163" w:author="Krakowian" w:date="2013-10-16T15:51:00Z">
        <w:r>
          <w:rPr>
            <w:b/>
          </w:rPr>
          <w:t>federation</w:t>
        </w:r>
      </w:ins>
    </w:p>
    <w:p w14:paraId="1F6E04C2" w14:textId="77777777" w:rsidR="00984957" w:rsidRDefault="00984957" w:rsidP="004A378D"/>
    <w:p w14:paraId="7CE50900" w14:textId="0CB5B57E" w:rsidR="00062C91" w:rsidRPr="00062C91" w:rsidRDefault="00B96F55" w:rsidP="00062C91">
      <w:r>
        <w:t xml:space="preserve">The document is structured as follows: </w:t>
      </w:r>
      <w:r w:rsidR="004A378D">
        <w:t xml:space="preserve">Section </w:t>
      </w:r>
      <w:r w:rsidR="004A378D">
        <w:fldChar w:fldCharType="begin"/>
      </w:r>
      <w:r w:rsidR="004A378D">
        <w:instrText xml:space="preserve"> REF _Ref368442159 \r \h </w:instrText>
      </w:r>
      <w:r w:rsidR="004A378D">
        <w:fldChar w:fldCharType="separate"/>
      </w:r>
      <w:r w:rsidR="00846B34">
        <w:t>2</w:t>
      </w:r>
      <w:r w:rsidR="004A378D">
        <w:fldChar w:fldCharType="end"/>
      </w:r>
      <w:r w:rsidR="00062C91">
        <w:t xml:space="preserve"> </w:t>
      </w:r>
      <w:r w:rsidR="004A378D">
        <w:t>defines the target groups addressed by Federated operations</w:t>
      </w:r>
      <w:r>
        <w:t>.; S</w:t>
      </w:r>
      <w:r w:rsidR="004A378D">
        <w:t xml:space="preserve">ection </w:t>
      </w:r>
      <w:r w:rsidR="004A378D">
        <w:fldChar w:fldCharType="begin"/>
      </w:r>
      <w:r w:rsidR="004A378D">
        <w:instrText xml:space="preserve"> REF _Ref368442285 \r \h </w:instrText>
      </w:r>
      <w:r w:rsidR="004A378D">
        <w:fldChar w:fldCharType="separate"/>
      </w:r>
      <w:r w:rsidR="00846B34">
        <w:t>3</w:t>
      </w:r>
      <w:r w:rsidR="004A378D">
        <w:fldChar w:fldCharType="end"/>
      </w:r>
      <w:r w:rsidR="004A378D">
        <w:t xml:space="preserve"> defines the problems addressed</w:t>
      </w:r>
      <w:r>
        <w:t>; Section 4 outlines the proposed solution; Section 5 and 6 present t</w:t>
      </w:r>
      <w:r w:rsidR="004A378D">
        <w:t>he value proposition and the services of the EGI</w:t>
      </w:r>
      <w:r>
        <w:t>.eu</w:t>
      </w:r>
      <w:r w:rsidR="004A378D">
        <w:t xml:space="preserve"> portfolio that are used to deliver the solution</w:t>
      </w:r>
      <w:r>
        <w:t>;</w:t>
      </w:r>
      <w:r w:rsidR="00D80361">
        <w:t xml:space="preserve"> Section </w:t>
      </w:r>
      <w:r w:rsidR="00D80361">
        <w:fldChar w:fldCharType="begin"/>
      </w:r>
      <w:r w:rsidR="00D80361">
        <w:instrText xml:space="preserve"> REF _Ref368442466 \r \h </w:instrText>
      </w:r>
      <w:r w:rsidR="00D80361">
        <w:fldChar w:fldCharType="separate"/>
      </w:r>
      <w:r w:rsidR="00846B34">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846B34">
        <w:t>8</w:t>
      </w:r>
      <w:r w:rsidR="00D80361">
        <w:fldChar w:fldCharType="end"/>
      </w:r>
      <w:r w:rsidR="00D80361">
        <w:t xml:space="preserve"> define the expected strategic impact and the performance indicators</w:t>
      </w:r>
      <w:r>
        <w:t>;</w:t>
      </w:r>
      <w:r w:rsidR="009A27B6">
        <w:t xml:space="preserve"> Section </w:t>
      </w:r>
      <w:r w:rsidR="009A27B6">
        <w:fldChar w:fldCharType="begin"/>
      </w:r>
      <w:r w:rsidR="009A27B6">
        <w:instrText xml:space="preserve"> REF _Ref368442539 \r \h </w:instrText>
      </w:r>
      <w:r w:rsidR="009A27B6">
        <w:fldChar w:fldCharType="separate"/>
      </w:r>
      <w:r w:rsidR="00846B34">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846B34">
        <w:t>10</w:t>
      </w:r>
      <w:r w:rsidR="009A27B6">
        <w:fldChar w:fldCharType="end"/>
      </w:r>
      <w:r w:rsidR="009A27B6">
        <w:t xml:space="preserve"> </w:t>
      </w:r>
      <w:r>
        <w:t xml:space="preserve">draws up the </w:t>
      </w:r>
      <w:r w:rsidR="009A27B6">
        <w:t>conclu</w:t>
      </w:r>
      <w:r>
        <w:t>sion</w:t>
      </w:r>
      <w:r w:rsidR="009A27B6">
        <w:t>.</w:t>
      </w:r>
    </w:p>
    <w:p w14:paraId="79974D97" w14:textId="77777777" w:rsidR="00207D16" w:rsidRDefault="0098263B" w:rsidP="0098263B">
      <w:pPr>
        <w:pStyle w:val="Heading1"/>
      </w:pPr>
      <w:bookmarkStart w:id="164" w:name="_Ref368442159"/>
      <w:bookmarkStart w:id="165" w:name="_Toc369702127"/>
      <w:r w:rsidRPr="0098263B">
        <w:t>Target Groups</w:t>
      </w:r>
      <w:bookmarkEnd w:id="164"/>
      <w:bookmarkEnd w:id="165"/>
    </w:p>
    <w:p w14:paraId="3C889F27" w14:textId="28AFDBE5" w:rsidR="004E01CC" w:rsidRDefault="00FE33E3" w:rsidP="00FE33E3">
      <w:r>
        <w:t xml:space="preserve">The Federated Operations Solution addresses the needs of </w:t>
      </w:r>
      <w:r w:rsidR="004E01CC">
        <w:t>distributed</w:t>
      </w:r>
      <w:r>
        <w:t xml:space="preserve"> </w:t>
      </w:r>
      <w:ins w:id="166" w:author="Krakowian" w:date="2013-10-16T15:49:00Z">
        <w:r w:rsidR="00F45877">
          <w:rPr>
            <w:i/>
          </w:rPr>
          <w:t>e-</w:t>
        </w:r>
      </w:ins>
      <w:del w:id="167" w:author="Krakowian" w:date="2013-10-16T15:49:00Z">
        <w:r w:rsidRPr="00FE33E3" w:rsidDel="00F45877">
          <w:rPr>
            <w:i/>
          </w:rPr>
          <w:delText xml:space="preserve">Research </w:delText>
        </w:r>
      </w:del>
      <w:r w:rsidRPr="00FE33E3">
        <w:rPr>
          <w:i/>
        </w:rPr>
        <w:t>Infrastructures</w:t>
      </w:r>
      <w:r>
        <w:t xml:space="preserve"> and general-purpose </w:t>
      </w:r>
      <w:r w:rsidR="00984957">
        <w:rPr>
          <w:i/>
        </w:rPr>
        <w:t>e-</w:t>
      </w:r>
      <w:r w:rsidRPr="00FE33E3">
        <w:rPr>
          <w:i/>
        </w:rPr>
        <w:t>Infrastructur</w:t>
      </w:r>
      <w:r w:rsidR="00D939E8">
        <w:rPr>
          <w:i/>
        </w:rPr>
        <w:t>es</w:t>
      </w:r>
      <w:r>
        <w:t xml:space="preserve">. </w:t>
      </w:r>
    </w:p>
    <w:p w14:paraId="604E7A66" w14:textId="77777777" w:rsidR="00D939E8" w:rsidRDefault="004E01CC" w:rsidP="004170E2">
      <w:pPr>
        <w:numPr>
          <w:ilvl w:val="0"/>
          <w:numId w:val="7"/>
        </w:numPr>
      </w:pPr>
      <w:r w:rsidRPr="00D939E8">
        <w:rPr>
          <w:b/>
        </w:rPr>
        <w:lastRenderedPageBreak/>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A1CAD93" w14:textId="32006CCE" w:rsidR="00E755D8" w:rsidRDefault="004E01CC" w:rsidP="00D939E8">
      <w:pPr>
        <w:ind w:left="720"/>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793BA33C" w14:textId="555ADFFE" w:rsidR="00D939E8" w:rsidRDefault="00D939E8" w:rsidP="00D939E8">
      <w:pPr>
        <w:ind w:left="720"/>
      </w:pPr>
      <w:r>
        <w:t xml:space="preserve">The Federated Operations Solution addresses the needs of distributed </w:t>
      </w:r>
      <w:r w:rsidR="00E075E6">
        <w:t>Research</w:t>
      </w:r>
      <w:r>
        <w:t xml:space="preserve"> </w:t>
      </w:r>
      <w:r w:rsidR="00E755D8">
        <w:t>Infrastructures that</w:t>
      </w:r>
      <w:r>
        <w:t xml:space="preserve"> encompass a network of physically distributed resources.</w:t>
      </w:r>
    </w:p>
    <w:p w14:paraId="7FF235E5" w14:textId="03501EC7" w:rsidR="00D939E8" w:rsidRDefault="00984957" w:rsidP="004170E2">
      <w:pPr>
        <w:numPr>
          <w:ilvl w:val="0"/>
          <w:numId w:val="7"/>
        </w:numPr>
      </w:pPr>
      <w:proofErr w:type="gramStart"/>
      <w:r>
        <w:rPr>
          <w:b/>
        </w:rPr>
        <w:t>e-</w:t>
      </w:r>
      <w:r w:rsidR="00D939E8" w:rsidRPr="007A765C">
        <w:rPr>
          <w:b/>
        </w:rPr>
        <w:t>Infrastructures</w:t>
      </w:r>
      <w:proofErr w:type="gramEnd"/>
      <w:r w:rsidR="00E075E6" w:rsidRPr="007A765C">
        <w:t xml:space="preserve"> </w:t>
      </w:r>
      <w:r w:rsidR="007A765C" w:rsidRPr="007A765C">
        <w:t>[EI</w:t>
      </w:r>
      <w:r w:rsidR="00E075E6" w:rsidRPr="007A765C">
        <w:t>]</w:t>
      </w:r>
      <w:r w:rsidR="00E075E6">
        <w:t xml:space="preserve"> refers to the facilities and the related services used by multiple scientific communities which deliver core multi-disciplinary capabilities. Examples are </w:t>
      </w:r>
      <w:r w:rsidR="00D939E8">
        <w:t>high-capacity/hi</w:t>
      </w:r>
      <w:r w:rsidR="00E075E6">
        <w:t>gh speed communication networks and</w:t>
      </w:r>
      <w:r w:rsidR="00D939E8">
        <w:t xml:space="preserve"> highly distributed capacity and capability computing facilities</w:t>
      </w:r>
      <w:r w:rsidR="00E075E6">
        <w:t>.</w:t>
      </w:r>
    </w:p>
    <w:p w14:paraId="0A0A9133" w14:textId="77777777" w:rsidR="00E075E6" w:rsidRDefault="00E075E6" w:rsidP="00FE33E3"/>
    <w:p w14:paraId="52710082" w14:textId="1A500637" w:rsidR="00E075E6" w:rsidRPr="00532403" w:rsidRDefault="00E075E6" w:rsidP="00FE33E3">
      <w:pPr>
        <w:rPr>
          <w:i/>
        </w:rPr>
      </w:pPr>
      <w:r w:rsidRPr="00532403">
        <w:rPr>
          <w:i/>
        </w:rPr>
        <w:t xml:space="preserve">What </w:t>
      </w:r>
      <w:r w:rsidR="00DA7AF1">
        <w:rPr>
          <w:i/>
        </w:rPr>
        <w:t xml:space="preserve">needs </w:t>
      </w:r>
      <w:r w:rsidRPr="00532403">
        <w:rPr>
          <w:i/>
        </w:rPr>
        <w:t xml:space="preserve">these target groups have in common? </w:t>
      </w:r>
    </w:p>
    <w:p w14:paraId="542D50CB" w14:textId="77777777" w:rsidR="00DA7AF1" w:rsidRDefault="00DA7AF1" w:rsidP="004170E2">
      <w:pPr>
        <w:numPr>
          <w:ilvl w:val="0"/>
          <w:numId w:val="7"/>
        </w:numPr>
      </w:pPr>
      <w:r>
        <w:t xml:space="preserve">They need to coordinate the operations of distributed facilities or resources that span across organisations and countries. </w:t>
      </w:r>
    </w:p>
    <w:p w14:paraId="69816638" w14:textId="30035283" w:rsidR="00E65ABC" w:rsidRDefault="00DA7AF1" w:rsidP="004170E2">
      <w:pPr>
        <w:numPr>
          <w:ilvl w:val="0"/>
          <w:numId w:val="7"/>
        </w:numPr>
      </w:pPr>
      <w:r>
        <w:t xml:space="preserve">The coordinated operations </w:t>
      </w:r>
      <w:r w:rsidR="00E65ABC">
        <w:t xml:space="preserve">services include accounting for usage, monitoring, support and incident management, infrastructure oversight, security operations etc. </w:t>
      </w:r>
    </w:p>
    <w:p w14:paraId="0F3F15C0" w14:textId="0DF4EFF6" w:rsidR="00F45877" w:rsidDel="00F45877" w:rsidRDefault="00DA7AF1" w:rsidP="00863A16">
      <w:pPr>
        <w:numPr>
          <w:ilvl w:val="0"/>
          <w:numId w:val="7"/>
        </w:numPr>
        <w:rPr>
          <w:del w:id="168" w:author="Krakowian" w:date="2013-10-16T15:48:00Z"/>
        </w:rPr>
      </w:pPr>
      <w:r>
        <w:t xml:space="preserve">They need to offer predictable quality of service as a federation to </w:t>
      </w:r>
      <w:r w:rsidR="00DD40D6" w:rsidRPr="00DD40D6">
        <w:t>be accessed by one or more research communities</w:t>
      </w:r>
      <w:r w:rsidR="00E65ABC">
        <w:t>.</w:t>
      </w:r>
    </w:p>
    <w:p w14:paraId="79D54CCF" w14:textId="77777777" w:rsidR="00ED7715" w:rsidRDefault="00ED7715" w:rsidP="00ED7715"/>
    <w:p w14:paraId="252745C0" w14:textId="77777777" w:rsidR="00ED7715" w:rsidRPr="00ED7715" w:rsidRDefault="00ED7715" w:rsidP="00ED7715">
      <w:pPr>
        <w:rPr>
          <w:i/>
        </w:rPr>
      </w:pPr>
      <w:r w:rsidRPr="00ED7715">
        <w:rPr>
          <w:i/>
        </w:rPr>
        <w:t>Evolving a solution portfolio</w:t>
      </w:r>
    </w:p>
    <w:p w14:paraId="6EABA499" w14:textId="56B02CEE" w:rsidR="00ED7715" w:rsidRPr="006949EC" w:rsidRDefault="00ED7715" w:rsidP="00ED7715">
      <w:r w:rsidRPr="00ED7715">
        <w:t xml:space="preserve">One difficulty faced in serving these groups it </w:t>
      </w:r>
      <w:r>
        <w:t>t</w:t>
      </w:r>
      <w:r w:rsidRPr="00ED7715">
        <w:t>h</w:t>
      </w:r>
      <w:r>
        <w:t>e</w:t>
      </w:r>
      <w:r w:rsidRPr="00ED7715">
        <w:t xml:space="preserve"> context of a new solution portfolio is that EGI must evolve the current services and activities into more sustainable solutions without turning off the services or losing current users or customers. This is a difficult situation, as user communities have experiences and consequent expectations about EGI services, not all of which may hold true with the new solutions. In some aspects EGI may add elements of the solutions that were not previously available, and here the new features must be promoted. In other areas it may ultimately make sense to withdraw features, especially in a time of lower budgets when not all features make economic sense (though low uptake versus cost, or thorough not being mapped to the realistic and sustainable strategic priorities of EGI). This change must be managed carefully, but will inevitably perturb relationships with users to some extent, despite being a solid approach for longer term success.</w:t>
      </w:r>
      <w:r>
        <w:t xml:space="preserve"> </w:t>
      </w:r>
    </w:p>
    <w:p w14:paraId="538D71A3" w14:textId="77777777" w:rsidR="00FE33E3" w:rsidRDefault="00FE33E3" w:rsidP="00FE33E3"/>
    <w:p w14:paraId="744D6EE0" w14:textId="77777777" w:rsidR="0098263B" w:rsidRDefault="0098263B" w:rsidP="0098263B">
      <w:pPr>
        <w:pStyle w:val="Heading1"/>
      </w:pPr>
      <w:bookmarkStart w:id="169" w:name="_Ref368442285"/>
      <w:bookmarkStart w:id="170" w:name="_Toc369702128"/>
      <w:r>
        <w:t>The Challenge</w:t>
      </w:r>
      <w:r w:rsidR="00ED0B0B">
        <w:t>s</w:t>
      </w:r>
      <w:bookmarkEnd w:id="169"/>
      <w:bookmarkEnd w:id="170"/>
    </w:p>
    <w:p w14:paraId="7083F6B9" w14:textId="453C2DDE" w:rsidR="00A86170" w:rsidRDefault="00984957" w:rsidP="00ED0B0B">
      <w:pPr>
        <w:rPr>
          <w:b/>
        </w:rPr>
      </w:pPr>
      <w:r>
        <w:t>Research Infrastructures and e-</w:t>
      </w:r>
      <w:r w:rsidR="00A86170">
        <w:t>Infrastructures share common problems</w:t>
      </w:r>
      <w:r w:rsidR="0008066D">
        <w:t>:</w:t>
      </w:r>
    </w:p>
    <w:p w14:paraId="4DF4BE61" w14:textId="03F8FE44" w:rsidR="00ED0B0B" w:rsidRDefault="00ED0B0B" w:rsidP="00A822EE">
      <w:pPr>
        <w:numPr>
          <w:ilvl w:val="0"/>
          <w:numId w:val="34"/>
        </w:numPr>
      </w:pPr>
      <w:r>
        <w:rPr>
          <w:b/>
        </w:rPr>
        <w:t>Lack of integration</w:t>
      </w:r>
      <w:r w:rsidR="003D36D3">
        <w:rPr>
          <w:b/>
        </w:rPr>
        <w:t>:</w:t>
      </w:r>
      <w:r>
        <w:rPr>
          <w:b/>
        </w:rPr>
        <w:t xml:space="preserve"> </w:t>
      </w:r>
      <w:r>
        <w:t xml:space="preserve">Science is multi-disciplinary in nature and requires the development and deployment of integrated, secure, permanent service-driven yet heterogeneous e-Infrastructures. However, the development of ad-hoc solutions to common operational needs such as monitoring, </w:t>
      </w:r>
      <w:r w:rsidRPr="00DD40D6">
        <w:t xml:space="preserve">accounting, </w:t>
      </w:r>
      <w:r>
        <w:t>authentication and authorization</w:t>
      </w:r>
      <w:r w:rsidR="00611F24">
        <w:t xml:space="preserve"> and</w:t>
      </w:r>
      <w:r>
        <w:t xml:space="preserve"> </w:t>
      </w:r>
      <w:r w:rsidRPr="00DD40D6">
        <w:t xml:space="preserve">technical support from </w:t>
      </w:r>
      <w:r>
        <w:t>multiple</w:t>
      </w:r>
      <w:r w:rsidRPr="00DD40D6">
        <w:t xml:space="preserve"> </w:t>
      </w:r>
      <w:r w:rsidR="00904FEE" w:rsidRPr="00DD40D6">
        <w:t>providers</w:t>
      </w:r>
      <w:r>
        <w:t xml:space="preserve"> is a barrier towards greater integration. The problem </w:t>
      </w:r>
      <w:r w:rsidR="00611F24">
        <w:t xml:space="preserve">that </w:t>
      </w:r>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F4C2CAC" w:rsidR="000D435D" w:rsidRDefault="003D36D3" w:rsidP="003D36D3">
      <w:pPr>
        <w:numPr>
          <w:ilvl w:val="0"/>
          <w:numId w:val="34"/>
        </w:numPr>
      </w:pPr>
      <w:r>
        <w:rPr>
          <w:b/>
        </w:rPr>
        <w:lastRenderedPageBreak/>
        <w:t>Lack of expertise and effort</w:t>
      </w:r>
      <w: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rsidR="00A86170">
        <w:t>expertise and effort</w:t>
      </w:r>
      <w:r w:rsidR="00ED0B0B">
        <w:t xml:space="preserve">. </w:t>
      </w:r>
      <w:r w:rsidR="00DC4286">
        <w:t xml:space="preserve">Small resource providers that are federated in an international infrastructure often do not retain </w:t>
      </w:r>
      <w:r w:rsidR="00DC4286" w:rsidRPr="00DD40D6">
        <w:t>enough expertise and effort</w:t>
      </w:r>
      <w:r w:rsidR="00DC4286">
        <w:t>.</w:t>
      </w:r>
    </w:p>
    <w:p w14:paraId="08C10D12" w14:textId="4AA2A01C" w:rsidR="00ED7715" w:rsidRPr="00904FEE" w:rsidRDefault="00ED7715" w:rsidP="003D36D3">
      <w:pPr>
        <w:pStyle w:val="ListParagraph"/>
        <w:numPr>
          <w:ilvl w:val="0"/>
          <w:numId w:val="34"/>
        </w:numPr>
        <w:rPr>
          <w:rFonts w:ascii="Times New Roman" w:hAnsi="Times New Roman"/>
        </w:rPr>
      </w:pPr>
      <w:r w:rsidRPr="00904FEE">
        <w:rPr>
          <w:rFonts w:ascii="Times New Roman" w:hAnsi="Times New Roman"/>
          <w:b/>
        </w:rPr>
        <w:t>Beta-testing in production</w:t>
      </w:r>
      <w:r w:rsidR="00904FEE">
        <w:rPr>
          <w:rFonts w:ascii="Times New Roman" w:hAnsi="Times New Roman"/>
          <w:b/>
        </w:rPr>
        <w:t>:</w:t>
      </w:r>
      <w:r w:rsidRPr="00ED7715">
        <w:rPr>
          <w:b/>
        </w:rPr>
        <w:t xml:space="preserve"> </w:t>
      </w:r>
      <w:r w:rsidRPr="00904FEE">
        <w:rPr>
          <w:rFonts w:ascii="Times New Roman" w:hAnsi="Times New Roman"/>
        </w:rPr>
        <w:t xml:space="preserve">It is the nature of research infrastructures and research-targeted resource infrastructures that they are developed incrementally in collaboration with user communities. As a result, instead of preparing a full service which is then released in its entirety as a finished product, these communities tend to develop as they operate, in effect beta-testing in production. This changes the dynamic of the relationship between the service provider and customer. </w:t>
      </w:r>
    </w:p>
    <w:p w14:paraId="24D133E8" w14:textId="77777777" w:rsidR="00ED7715" w:rsidRDefault="00ED7715" w:rsidP="00ED7715">
      <w:pPr>
        <w:ind w:left="720"/>
      </w:pPr>
    </w:p>
    <w:p w14:paraId="5A011A79" w14:textId="73DCED51" w:rsidR="003D36D3" w:rsidRDefault="003D36D3" w:rsidP="003D36D3">
      <w:r>
        <w:t>Identified common problems cause the following pains:</w:t>
      </w:r>
    </w:p>
    <w:p w14:paraId="7CF4FADD" w14:textId="3733F6D3" w:rsidR="003D36D3" w:rsidRPr="00EF5C80" w:rsidRDefault="00ED7715" w:rsidP="003D36D3">
      <w:pPr>
        <w:pStyle w:val="ListParagraph"/>
        <w:numPr>
          <w:ilvl w:val="0"/>
          <w:numId w:val="36"/>
        </w:numPr>
        <w:rPr>
          <w:rFonts w:ascii="Times New Roman" w:hAnsi="Times New Roman"/>
          <w:b/>
        </w:rPr>
      </w:pPr>
      <w:r w:rsidRPr="00EF5C80">
        <w:rPr>
          <w:rFonts w:ascii="Times New Roman" w:hAnsi="Times New Roman"/>
          <w:b/>
        </w:rPr>
        <w:t>Inefficient or unpredictable service provisioning</w:t>
      </w:r>
      <w:r w:rsidR="00DC4286" w:rsidRPr="00EF5C80">
        <w:rPr>
          <w:rFonts w:ascii="Times New Roman" w:hAnsi="Times New Roman"/>
          <w:b/>
        </w:rPr>
        <w:t xml:space="preserve">: </w:t>
      </w:r>
      <w:r w:rsidR="00A56CE7" w:rsidRPr="00EF5C80">
        <w:rPr>
          <w:rFonts w:ascii="Times New Roman" w:hAnsi="Times New Roman"/>
        </w:rPr>
        <w:t>S</w:t>
      </w:r>
      <w:r w:rsidR="00DC4286" w:rsidRPr="00EF5C80">
        <w:rPr>
          <w:rFonts w:ascii="Times New Roman" w:hAnsi="Times New Roman"/>
        </w:rPr>
        <w:t xml:space="preserve">ervices with similar functionality are developed and deployed by different e-Infrastructures what increase spending by </w:t>
      </w:r>
      <w:r w:rsidR="00203410" w:rsidRPr="00EF5C80">
        <w:rPr>
          <w:rFonts w:ascii="Times New Roman" w:hAnsi="Times New Roman"/>
        </w:rPr>
        <w:t>increasing maintenance</w:t>
      </w:r>
      <w:r w:rsidRPr="00EF5C80">
        <w:rPr>
          <w:rFonts w:ascii="Times New Roman" w:hAnsi="Times New Roman"/>
        </w:rPr>
        <w:t xml:space="preserve"> and effort cost.</w:t>
      </w:r>
    </w:p>
    <w:p w14:paraId="7761894B" w14:textId="21909D35" w:rsidR="003D36D3" w:rsidRPr="00EF5C80" w:rsidRDefault="00DC4286" w:rsidP="00A56CE7">
      <w:pPr>
        <w:pStyle w:val="ListParagraph"/>
        <w:numPr>
          <w:ilvl w:val="0"/>
          <w:numId w:val="36"/>
        </w:numPr>
        <w:rPr>
          <w:rFonts w:ascii="Times New Roman" w:hAnsi="Times New Roman"/>
          <w:b/>
        </w:rPr>
      </w:pPr>
      <w:r w:rsidRPr="00EF5C80">
        <w:rPr>
          <w:rFonts w:ascii="Times New Roman" w:hAnsi="Times New Roman"/>
          <w:b/>
        </w:rPr>
        <w:t xml:space="preserve">Unpredictable service quality: </w:t>
      </w:r>
      <w:r w:rsidR="00A56CE7" w:rsidRPr="00EF5C80">
        <w:rPr>
          <w:rFonts w:ascii="Times New Roman" w:hAnsi="Times New Roman"/>
        </w:rPr>
        <w:t>D</w:t>
      </w:r>
      <w:r w:rsidRPr="00EF5C80">
        <w:rPr>
          <w:rFonts w:ascii="Times New Roman" w:hAnsi="Times New Roman"/>
        </w:rPr>
        <w:t xml:space="preserve">ue to diverse distribution of expertise and effort among Resource Providers </w:t>
      </w:r>
      <w:r w:rsidR="00AB5FB1" w:rsidRPr="00EF5C80">
        <w:rPr>
          <w:rFonts w:ascii="Times New Roman" w:hAnsi="Times New Roman"/>
        </w:rPr>
        <w:t>capability</w:t>
      </w:r>
      <w:r w:rsidR="00A56CE7" w:rsidRPr="00EF5C80">
        <w:rPr>
          <w:rFonts w:ascii="Times New Roman" w:hAnsi="Times New Roman"/>
        </w:rPr>
        <w:t xml:space="preserve"> to increase the quality of their service delivery is limited and may essentially vary.</w:t>
      </w:r>
      <w:r w:rsidR="00A56CE7" w:rsidRPr="00EF5C80">
        <w:rPr>
          <w:rFonts w:ascii="Times New Roman" w:hAnsi="Times New Roman"/>
          <w:b/>
        </w:rPr>
        <w:t xml:space="preserve"> </w:t>
      </w:r>
    </w:p>
    <w:p w14:paraId="03201FD2" w14:textId="4DA49E41" w:rsidR="00ED7715" w:rsidRPr="00EF5C80" w:rsidRDefault="00ED7715" w:rsidP="00ED7715">
      <w:pPr>
        <w:pStyle w:val="ListParagraph"/>
        <w:numPr>
          <w:ilvl w:val="0"/>
          <w:numId w:val="34"/>
        </w:numPr>
        <w:rPr>
          <w:rFonts w:ascii="Times New Roman" w:hAnsi="Times New Roman"/>
          <w:b/>
        </w:rPr>
      </w:pPr>
      <w:r w:rsidRPr="00EF5C80">
        <w:rPr>
          <w:rFonts w:ascii="Times New Roman" w:hAnsi="Times New Roman"/>
          <w:b/>
        </w:rPr>
        <w:t xml:space="preserve">Limited functionality or serious bugs in production: </w:t>
      </w:r>
      <w:r w:rsidRPr="00EF5C80">
        <w:rPr>
          <w:rFonts w:ascii="Times New Roman" w:hAnsi="Times New Roman"/>
        </w:rPr>
        <w:t xml:space="preserve">Users see early versions of products with limited functionality or serious bugs that may make them less confident in the solution than if they only saw polished, finished products. </w:t>
      </w:r>
    </w:p>
    <w:p w14:paraId="2A8328B1" w14:textId="77777777" w:rsidR="0098263B" w:rsidRDefault="00B64813" w:rsidP="00A86170">
      <w:pPr>
        <w:pStyle w:val="Heading1"/>
      </w:pPr>
      <w:bookmarkStart w:id="171" w:name="_Ref368442266"/>
      <w:bookmarkStart w:id="172" w:name="_Toc369702129"/>
      <w:r>
        <w:t>Federated Operations</w:t>
      </w:r>
      <w:bookmarkEnd w:id="171"/>
      <w:bookmarkEnd w:id="172"/>
    </w:p>
    <w:p w14:paraId="1112BE79" w14:textId="77777777" w:rsidR="00684EF2" w:rsidRDefault="00475CC8" w:rsidP="00475CC8">
      <w:r>
        <w:t xml:space="preserve">The Federated Operations Solution of EGI provides </w:t>
      </w:r>
    </w:p>
    <w:p w14:paraId="486A0C2E" w14:textId="77777777" w:rsidR="00684EF2" w:rsidRDefault="00684EF2" w:rsidP="00684EF2">
      <w:pPr>
        <w:numPr>
          <w:ilvl w:val="0"/>
          <w:numId w:val="8"/>
        </w:numPr>
      </w:pPr>
      <w:r w:rsidRPr="00E74EA6">
        <w:rPr>
          <w:b/>
        </w:rPr>
        <w:t>Technologies</w:t>
      </w:r>
      <w:r>
        <w:t xml:space="preserve">. IT services which enable platform integrators to build different higher-level infrastructures (virtual research environments). </w:t>
      </w:r>
    </w:p>
    <w:p w14:paraId="27620D5D" w14:textId="77777777" w:rsidR="00684EF2" w:rsidRDefault="00684EF2" w:rsidP="00684EF2">
      <w:pPr>
        <w:numPr>
          <w:ilvl w:val="0"/>
          <w:numId w:val="8"/>
        </w:numPr>
      </w:pPr>
      <w:r>
        <w:rPr>
          <w:b/>
        </w:rPr>
        <w:t>Processes</w:t>
      </w:r>
      <w:r w:rsidRPr="00B3427B">
        <w:t>.</w:t>
      </w:r>
      <w:r>
        <w:t xml:space="preserve"> Lightweight coordination is necessary to ensure the adoption of consistent policies, procedures and service management best practices. </w:t>
      </w:r>
    </w:p>
    <w:p w14:paraId="77A77BA7" w14:textId="77777777" w:rsidR="00684EF2" w:rsidRDefault="00684EF2" w:rsidP="00684EF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decision-making stakeholders. </w:t>
      </w:r>
    </w:p>
    <w:p w14:paraId="6F3FB1D2" w14:textId="77777777" w:rsidR="00684EF2" w:rsidRDefault="00684EF2" w:rsidP="00684EF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04BCD76F" w14:textId="7995C4BD" w:rsidR="00330053" w:rsidRDefault="00DD40D6" w:rsidP="00475CC8">
      <w:proofErr w:type="gramStart"/>
      <w:r w:rsidRPr="00684EF2">
        <w:t>for</w:t>
      </w:r>
      <w:proofErr w:type="gramEnd"/>
      <w:r w:rsidRPr="00684EF2">
        <w:t xml:space="preserve"> </w:t>
      </w:r>
      <w:r w:rsidR="00475CC8" w:rsidRPr="00684EF2">
        <w:t xml:space="preserve">the </w:t>
      </w:r>
      <w:r w:rsidRPr="00684EF2">
        <w:t>standard operation of heterogeneous infrastructures from multiple independent resource providers with lightweight central coordination</w:t>
      </w:r>
      <w:r w:rsidR="0042539D">
        <w:rPr>
          <w:i/>
        </w:rPr>
        <w:t xml:space="preserve"> </w:t>
      </w:r>
      <w:r w:rsidR="0042539D">
        <w:t>(</w:t>
      </w:r>
      <w:r w:rsidR="0042539D">
        <w:fldChar w:fldCharType="begin"/>
      </w:r>
      <w:r w:rsidR="0042539D">
        <w:rPr>
          <w:i/>
        </w:rPr>
        <w:instrText xml:space="preserve"> REF _Ref367898418 \h </w:instrText>
      </w:r>
      <w:r w:rsidR="0042539D">
        <w:fldChar w:fldCharType="separate"/>
      </w:r>
      <w:ins w:id="173" w:author="Krakowian" w:date="2013-10-16T15:49:00Z">
        <w:r w:rsidR="00F45877">
          <w:t xml:space="preserve">Figure </w:t>
        </w:r>
        <w:r w:rsidR="00F45877">
          <w:rPr>
            <w:noProof/>
          </w:rPr>
          <w:t>2</w:t>
        </w:r>
      </w:ins>
      <w:del w:id="174" w:author="Krakowian" w:date="2013-10-16T15:49:00Z">
        <w:r w:rsidR="00846B34" w:rsidDel="00F45877">
          <w:delText xml:space="preserve">Figure </w:delText>
        </w:r>
        <w:r w:rsidR="00846B34" w:rsidDel="00F45877">
          <w:rPr>
            <w:noProof/>
          </w:rPr>
          <w:delText>1</w:delText>
        </w:r>
      </w:del>
      <w:r w:rsidR="0042539D">
        <w:fldChar w:fldCharType="end"/>
      </w:r>
      <w:r w:rsidR="0042539D">
        <w:t>)</w:t>
      </w:r>
      <w:r w:rsidR="00475CC8">
        <w:t>.</w:t>
      </w:r>
      <w:r w:rsidR="0042539D">
        <w:t xml:space="preserve"> </w:t>
      </w:r>
    </w:p>
    <w:p w14:paraId="5BA17B97" w14:textId="77777777" w:rsidR="00330053" w:rsidRDefault="004F6CB2" w:rsidP="00330053">
      <w:pPr>
        <w:jc w:val="center"/>
      </w:pPr>
      <w:r>
        <w:rPr>
          <w:noProof/>
          <w:lang w:eastAsia="en-GB"/>
        </w:rPr>
        <w:lastRenderedPageBreak/>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77777777" w:rsidR="00330053" w:rsidRPr="00DD40D6" w:rsidRDefault="00330053" w:rsidP="00330053">
      <w:pPr>
        <w:pStyle w:val="Caption"/>
        <w:jc w:val="center"/>
      </w:pPr>
      <w:bookmarkStart w:id="175" w:name="_Ref367898418"/>
      <w:proofErr w:type="gramStart"/>
      <w:r>
        <w:t xml:space="preserve">Figure </w:t>
      </w:r>
      <w:r>
        <w:fldChar w:fldCharType="begin"/>
      </w:r>
      <w:r>
        <w:instrText xml:space="preserve"> SEQ Figure \* ARABIC </w:instrText>
      </w:r>
      <w:r>
        <w:fldChar w:fldCharType="separate"/>
      </w:r>
      <w:ins w:id="176" w:author="Krakowian" w:date="2013-10-16T15:48:00Z">
        <w:r w:rsidR="00F45877">
          <w:rPr>
            <w:noProof/>
          </w:rPr>
          <w:t>2</w:t>
        </w:r>
      </w:ins>
      <w:del w:id="177" w:author="Krakowian" w:date="2013-10-16T15:48:00Z">
        <w:r w:rsidR="00846B34" w:rsidDel="00F45877">
          <w:rPr>
            <w:noProof/>
          </w:rPr>
          <w:delText>1</w:delText>
        </w:r>
      </w:del>
      <w:r>
        <w:fldChar w:fldCharType="end"/>
      </w:r>
      <w:bookmarkEnd w:id="175"/>
      <w:r>
        <w:t>.</w:t>
      </w:r>
      <w:proofErr w:type="gramEnd"/>
      <w:r>
        <w:t xml:space="preserve"> Assets delivered by the Federated Operations Solution of EGI</w:t>
      </w:r>
    </w:p>
    <w:p w14:paraId="4509F04C" w14:textId="77777777" w:rsidR="00684EF2" w:rsidRDefault="00684EF2" w:rsidP="00475CC8"/>
    <w:p w14:paraId="3058B4CE" w14:textId="50BCAB88" w:rsidR="001B39FA" w:rsidRDefault="009D0EB0" w:rsidP="00475CC8">
      <w:r>
        <w:t>In EGI t</w:t>
      </w:r>
      <w:r w:rsidR="001B39FA">
        <w:t xml:space="preserve">he operation of heterogeneous distributed infrastructures is enabled through a set of operational interfaces that are service agnostic, and allow the central gathering of information for service registration, monitoring, accounting and support. The </w:t>
      </w:r>
      <w:r w:rsidR="00187142">
        <w:t>definition of these interfaces is standard-based when possible and evolves</w:t>
      </w:r>
      <w:r w:rsidR="00E2655E">
        <w:t xml:space="preserve"> according to the needs of the infrastructures operated. These operational i</w:t>
      </w:r>
      <w:r w:rsidR="00187142">
        <w:t>nterfaces allow the adoption of</w:t>
      </w:r>
      <w:r w:rsidR="00E2655E">
        <w:t xml:space="preserve"> </w:t>
      </w:r>
      <w:r w:rsidR="00187142">
        <w:t xml:space="preserve">custom </w:t>
      </w:r>
      <w:r w:rsidR="00E2655E">
        <w:t>tools and procedures for the operation of the local infrastructure, while being part of an international federation.</w:t>
      </w:r>
    </w:p>
    <w:p w14:paraId="561D0632" w14:textId="77777777" w:rsidR="00DD40D6" w:rsidRDefault="001B39FA" w:rsidP="00475CC8">
      <w:r>
        <w:t xml:space="preserve"> </w:t>
      </w:r>
    </w:p>
    <w:p w14:paraId="2CF41419" w14:textId="77777777" w:rsidR="00355159" w:rsidRDefault="00355159" w:rsidP="00355159">
      <w:pPr>
        <w:pStyle w:val="Heading2"/>
      </w:pPr>
      <w:bookmarkStart w:id="178" w:name="_Toc369702130"/>
      <w:r>
        <w:t>Service sharing</w:t>
      </w:r>
      <w:bookmarkEnd w:id="178"/>
    </w:p>
    <w:p w14:paraId="2AB3C7F1" w14:textId="77777777" w:rsidR="00355159" w:rsidRDefault="00355159" w:rsidP="00355159">
      <w:r>
        <w:t xml:space="preserve">Within the EGI Federated Operations solution, duplication of operational effort and services is avoided by sharing a set of central services, activities and information. This section provides examples of how standard operations services can be provided centrally with EGI Federated Operations to ensure integration and avoid duplication. </w:t>
      </w:r>
    </w:p>
    <w:p w14:paraId="4E0A3F9E" w14:textId="77777777" w:rsidR="00355159" w:rsidRDefault="00355159" w:rsidP="00355159">
      <w:pPr>
        <w:numPr>
          <w:ilvl w:val="0"/>
          <w:numId w:val="17"/>
        </w:numPr>
      </w:pPr>
      <w:r w:rsidRPr="00017AED">
        <w:rPr>
          <w:b/>
        </w:rPr>
        <w:t>Customer and infrastructure operator’s support</w:t>
      </w:r>
      <w:r>
        <w:t>. The user support infrastructure in use within the EGI Helpdesk is distributed consisting of various topical and regional helpdesk systems that are linked together through a central integration platform, the GGUS helpdesk [GGUS]. This central helpdesk can be integrated with infrastructure-specific helpdesks and with Technology Provider helpdesks, and support teams in different thematic areas can be enabled. GGUS provides 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single place within EGI enables the passing of incident records from one system to another in a way that is transparent to the user (</w:t>
      </w:r>
      <w:r>
        <w:fldChar w:fldCharType="begin"/>
      </w:r>
      <w:r>
        <w:instrText xml:space="preserve"> REF _Ref368385132 \h </w:instrText>
      </w:r>
      <w:r>
        <w:fldChar w:fldCharType="separate"/>
      </w:r>
      <w:r>
        <w:t xml:space="preserve">Figure </w:t>
      </w:r>
      <w:r>
        <w:rPr>
          <w:noProof/>
        </w:rPr>
        <w:t>3</w:t>
      </w:r>
      <w:r>
        <w:fldChar w:fldCharType="end"/>
      </w:r>
      <w:r>
        <w:t xml:space="preserve">). By exposing agreed interfaces, a tree hierarchy of interworking helpdesk systems operated by different infrastructures can be </w:t>
      </w:r>
      <w:r>
        <w:lastRenderedPageBreak/>
        <w:t>implemented allowing for transparently exchanging incident records. It also enables 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7A376CC8" w14:textId="77777777" w:rsidR="00355159" w:rsidRDefault="00355159" w:rsidP="00355159">
      <w:pPr>
        <w:ind w:left="720"/>
        <w:jc w:val="center"/>
      </w:pPr>
      <w:r>
        <w:rPr>
          <w:noProof/>
          <w:lang w:eastAsia="en-GB"/>
        </w:rPr>
        <w:drawing>
          <wp:inline distT="0" distB="0" distL="0" distR="0" wp14:anchorId="1404476A" wp14:editId="0334799A">
            <wp:extent cx="3970655" cy="1972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0655" cy="1972945"/>
                    </a:xfrm>
                    <a:prstGeom prst="rect">
                      <a:avLst/>
                    </a:prstGeom>
                    <a:noFill/>
                    <a:ln>
                      <a:noFill/>
                    </a:ln>
                  </pic:spPr>
                </pic:pic>
              </a:graphicData>
            </a:graphic>
          </wp:inline>
        </w:drawing>
      </w:r>
    </w:p>
    <w:p w14:paraId="3B55336F" w14:textId="77777777" w:rsidR="00355159" w:rsidRDefault="00355159" w:rsidP="00355159">
      <w:pPr>
        <w:pStyle w:val="Caption"/>
        <w:jc w:val="center"/>
      </w:pPr>
      <w:bookmarkStart w:id="179" w:name="_Ref368385132"/>
      <w:proofErr w:type="gramStart"/>
      <w:r>
        <w:t xml:space="preserve">Figure </w:t>
      </w:r>
      <w:r>
        <w:fldChar w:fldCharType="begin"/>
      </w:r>
      <w:r>
        <w:instrText xml:space="preserve"> SEQ Figure \* ARABIC </w:instrText>
      </w:r>
      <w:r>
        <w:fldChar w:fldCharType="separate"/>
      </w:r>
      <w:r w:rsidR="00F45877">
        <w:rPr>
          <w:noProof/>
        </w:rPr>
        <w:t>3</w:t>
      </w:r>
      <w:r>
        <w:fldChar w:fldCharType="end"/>
      </w:r>
      <w:bookmarkEnd w:id="179"/>
      <w:r>
        <w:t>.</w:t>
      </w:r>
      <w:proofErr w:type="gramEnd"/>
      <w:r>
        <w:t xml:space="preserve"> The EGI integrated helpdesk system. The service can provide integration between helpdesk systems of different Research Infrastructures (</w:t>
      </w:r>
      <w:proofErr w:type="spellStart"/>
      <w:r>
        <w:t>WeNMR</w:t>
      </w:r>
      <w:proofErr w:type="spellEnd"/>
      <w:r>
        <w:t xml:space="preserve">, WLCG, etc.), </w:t>
      </w:r>
      <w:r>
        <w:br/>
        <w:t>e-Infrastructures (like PRACE, EUDAT etc.), and different technology providers offering 3</w:t>
      </w:r>
      <w:r w:rsidRPr="008804C1">
        <w:rPr>
          <w:vertAlign w:val="superscript"/>
        </w:rPr>
        <w:t>rd</w:t>
      </w:r>
      <w:r>
        <w:t xml:space="preserve"> level support.</w:t>
      </w:r>
    </w:p>
    <w:p w14:paraId="4EA3100D" w14:textId="3CF7D995" w:rsidR="00355159" w:rsidRDefault="00355159" w:rsidP="00355159">
      <w:pPr>
        <w:numPr>
          <w:ilvl w:val="0"/>
          <w:numId w:val="17"/>
        </w:numPr>
      </w:pPr>
      <w:r w:rsidRPr="004F764B">
        <w:rPr>
          <w:b/>
        </w:rPr>
        <w:t>Accounting</w:t>
      </w:r>
      <w:r>
        <w:t xml:space="preserve">. </w:t>
      </w:r>
      <w:r w:rsidRPr="00D875FB">
        <w:rPr>
          <w:szCs w:val="22"/>
        </w:rPr>
        <w:t>The EGI Accounting Infrastructure</w:t>
      </w:r>
      <w:r>
        <w:rPr>
          <w:szCs w:val="22"/>
        </w:rPr>
        <w:t xml:space="preserve"> currently </w:t>
      </w:r>
      <w:r w:rsidRPr="00D875FB">
        <w:rPr>
          <w:szCs w:val="22"/>
        </w:rPr>
        <w:t>collects CPU</w:t>
      </w:r>
      <w:r>
        <w:rPr>
          <w:i/>
          <w:szCs w:val="22"/>
        </w:rPr>
        <w:t>s</w:t>
      </w:r>
      <w:r w:rsidRPr="00D875FB">
        <w:rPr>
          <w:szCs w:val="22"/>
        </w:rPr>
        <w:t xml:space="preserve"> accounting </w:t>
      </w:r>
      <w:r>
        <w:rPr>
          <w:szCs w:val="22"/>
        </w:rPr>
        <w:t>usage</w:t>
      </w:r>
      <w:r w:rsidRPr="00D875FB">
        <w:rPr>
          <w:szCs w:val="22"/>
        </w:rPr>
        <w:t xml:space="preserve"> records</w:t>
      </w:r>
      <w:r>
        <w:rPr>
          <w:rStyle w:val="FootnoteReference"/>
          <w:szCs w:val="22"/>
        </w:rPr>
        <w:footnoteReference w:id="3"/>
      </w:r>
      <w:r w:rsidRPr="00D875FB">
        <w:rPr>
          <w:szCs w:val="22"/>
        </w:rPr>
        <w:t xml:space="preserve"> from </w:t>
      </w:r>
      <w:r>
        <w:rPr>
          <w:szCs w:val="22"/>
        </w:rPr>
        <w:t>Resource Centres</w:t>
      </w:r>
      <w:r w:rsidRPr="00D875FB">
        <w:rPr>
          <w:szCs w:val="22"/>
        </w:rPr>
        <w:t xml:space="preserve"> and/or infrastructures and summarizes the data by </w:t>
      </w:r>
      <w:r>
        <w:rPr>
          <w:szCs w:val="22"/>
        </w:rPr>
        <w:t>Resource Centre</w:t>
      </w:r>
      <w:r w:rsidRPr="00D875FB">
        <w:rPr>
          <w:szCs w:val="22"/>
        </w:rPr>
        <w:t>, date (especially by month), VO, and user. This summary data can be displayed in a central Accounting Portal</w:t>
      </w:r>
      <w:r>
        <w:rPr>
          <w:rStyle w:val="FootnoteReference"/>
          <w:szCs w:val="22"/>
        </w:rPr>
        <w:footnoteReference w:id="4"/>
      </w:r>
      <w:r w:rsidRPr="00D875FB">
        <w:rPr>
          <w:szCs w:val="22"/>
        </w:rPr>
        <w:t xml:space="preserve"> by dynamic queries on the parameters above at any level of the hierarchical tree structure that defines EGI and its partner grids.</w:t>
      </w:r>
      <w:r>
        <w:rPr>
          <w:szCs w:val="22"/>
        </w:rPr>
        <w:t xml:space="preserve"> The central accounting portal provides a single point of access to infrastructures users and operators that are interested in an integrated view, which is particularly valuable to user communities that make use of services provided by different infrastructures. For example grouping accounting data from distributed infrastructures supporting international collaborations. </w:t>
      </w:r>
      <w:r w:rsidRPr="00AB0B6D">
        <w:rPr>
          <w:szCs w:val="22"/>
        </w:rPr>
        <w:t xml:space="preserve">The core EGI Accounting Infrastructure is based on APEL [APEL]. Other accounting systems in use by federated infrastructures can interface to APEL </w:t>
      </w:r>
      <w:r>
        <w:rPr>
          <w:szCs w:val="22"/>
        </w:rPr>
        <w:t>by</w:t>
      </w:r>
      <w:r w:rsidRPr="00AB0B6D">
        <w:rPr>
          <w:szCs w:val="22"/>
        </w:rPr>
        <w:t xml:space="preserve"> publis</w:t>
      </w:r>
      <w:r>
        <w:rPr>
          <w:szCs w:val="22"/>
        </w:rPr>
        <w:t>hing</w:t>
      </w:r>
      <w:r w:rsidRPr="00AB0B6D">
        <w:rPr>
          <w:szCs w:val="22"/>
        </w:rPr>
        <w:t xml:space="preserve"> data in the central repository</w:t>
      </w:r>
      <w:r>
        <w:rPr>
          <w:szCs w:val="22"/>
        </w:rPr>
        <w:t>. This is possible by either publishing directly or by exporting a subset of the relevant data to the central EGI accounting repository</w:t>
      </w:r>
      <w:r>
        <w:t>.</w:t>
      </w:r>
    </w:p>
    <w:p w14:paraId="60AB9DAF" w14:textId="77777777" w:rsidR="00355159" w:rsidRPr="00AB0B6D" w:rsidRDefault="00355159" w:rsidP="00355159">
      <w:pPr>
        <w:ind w:left="720"/>
        <w:jc w:val="center"/>
        <w:rPr>
          <w:szCs w:val="22"/>
        </w:rPr>
      </w:pPr>
      <w:r>
        <w:rPr>
          <w:noProof/>
          <w:lang w:eastAsia="en-GB"/>
        </w:rPr>
        <w:lastRenderedPageBreak/>
        <w:drawing>
          <wp:inline distT="0" distB="0" distL="0" distR="0" wp14:anchorId="0F29BABD" wp14:editId="4EED9FD1">
            <wp:extent cx="4876800" cy="3141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141345"/>
                    </a:xfrm>
                    <a:prstGeom prst="rect">
                      <a:avLst/>
                    </a:prstGeom>
                    <a:noFill/>
                    <a:ln>
                      <a:noFill/>
                    </a:ln>
                  </pic:spPr>
                </pic:pic>
              </a:graphicData>
            </a:graphic>
          </wp:inline>
        </w:drawing>
      </w:r>
    </w:p>
    <w:p w14:paraId="32CD300C" w14:textId="77777777" w:rsidR="00355159" w:rsidRDefault="00355159" w:rsidP="00355159">
      <w:pPr>
        <w:pStyle w:val="Caption"/>
        <w:jc w:val="center"/>
      </w:pPr>
      <w:proofErr w:type="gramStart"/>
      <w:r>
        <w:t xml:space="preserve">Figure </w:t>
      </w:r>
      <w:r>
        <w:fldChar w:fldCharType="begin"/>
      </w:r>
      <w:r>
        <w:instrText xml:space="preserve"> SEQ Figure \* ARABIC </w:instrText>
      </w:r>
      <w:r>
        <w:fldChar w:fldCharType="separate"/>
      </w:r>
      <w:r w:rsidR="00F45877">
        <w:rPr>
          <w:noProof/>
        </w:rPr>
        <w:t>4</w:t>
      </w:r>
      <w:r>
        <w:fldChar w:fldCharType="end"/>
      </w:r>
      <w:r>
        <w:t>.</w:t>
      </w:r>
      <w:proofErr w:type="gramEnd"/>
      <w:r>
        <w:t xml:space="preserve"> 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4B8FE4D" w14:textId="77777777" w:rsidR="00355159" w:rsidRPr="001F2288" w:rsidRDefault="00355159" w:rsidP="00355159">
      <w:pPr>
        <w:numPr>
          <w:ilvl w:val="0"/>
          <w:numId w:val="21"/>
        </w:numPr>
      </w:pPr>
      <w:r w:rsidRPr="001F2288">
        <w:rPr>
          <w:b/>
        </w:rPr>
        <w:t xml:space="preserve">Central </w:t>
      </w:r>
      <w:r>
        <w:rPr>
          <w:b/>
        </w:rPr>
        <w:t xml:space="preserve">Site </w:t>
      </w:r>
      <w:r w:rsidRPr="001F2288">
        <w:rPr>
          <w:b/>
        </w:rPr>
        <w:t>Configuration Database</w:t>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w:t>
      </w:r>
      <w:proofErr w:type="gramStart"/>
      <w:r w:rsidRPr="00D875FB">
        <w:t>store</w:t>
      </w:r>
      <w:r>
        <w:t>,</w:t>
      </w:r>
      <w:proofErr w:type="gramEnd"/>
      <w:r>
        <w:t xml:space="preserve"> </w:t>
      </w:r>
      <w:r w:rsidRPr="00D875FB">
        <w:t>maintain and view the topology of the production infrastructure and the basic</w:t>
      </w:r>
      <w:r>
        <w:t xml:space="preserve"> site level</w:t>
      </w:r>
      <w:r w:rsidRPr="00D875FB">
        <w:t xml:space="preserve"> information about the respective resources within it</w:t>
      </w:r>
      <w:r>
        <w:t>. GOCDB can provide information for multiple target infrastructures and is independent from the services being registered</w:t>
      </w:r>
    </w:p>
    <w:p w14:paraId="48007D74" w14:textId="77777777" w:rsidR="00355159" w:rsidRDefault="00355159" w:rsidP="00355159">
      <w:pPr>
        <w:pStyle w:val="Heading2"/>
      </w:pPr>
      <w:bookmarkStart w:id="180" w:name="_Toc369702131"/>
      <w:r>
        <w:t>Federated Service Management</w:t>
      </w:r>
      <w:bookmarkEnd w:id="180"/>
    </w:p>
    <w:p w14:paraId="55D9AECB" w14:textId="77777777" w:rsidR="00355159" w:rsidRDefault="00355159" w:rsidP="00355159">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w:t>
      </w:r>
      <w:proofErr w:type="spellStart"/>
      <w:r>
        <w:t>FitSM</w:t>
      </w:r>
      <w:proofErr w:type="spellEnd"/>
      <w:r>
        <w:t xml:space="preserve"> standard family [FSM]. </w:t>
      </w:r>
      <w:r w:rsidRPr="003C2472">
        <w:t xml:space="preserve">The </w:t>
      </w:r>
      <w:proofErr w:type="spellStart"/>
      <w:r w:rsidRPr="003C2472">
        <w:t>FitSM</w:t>
      </w:r>
      <w:proofErr w:type="spellEnd"/>
      <w:r w:rsidRPr="003C2472">
        <w:t xml:space="preserve">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1B1391EB" w14:textId="77777777" w:rsidR="00355159" w:rsidRPr="00121F91" w:rsidRDefault="00355159" w:rsidP="00355159">
      <w:proofErr w:type="spellStart"/>
      <w:r>
        <w:t>FitSM</w:t>
      </w:r>
      <w:proofErr w:type="spellEnd"/>
      <w:r>
        <w:t xml:space="preserve"> is a lightweight standard family aimed at facilitating service management in federated IT service provision. </w:t>
      </w:r>
      <w:proofErr w:type="spellStart"/>
      <w:r>
        <w:t>FitSM</w:t>
      </w:r>
      <w:proofErr w:type="spellEnd"/>
      <w:r>
        <w:t xml:space="preserve"> family is produced by the </w:t>
      </w:r>
      <w:proofErr w:type="spellStart"/>
      <w:r>
        <w:t>FedSM</w:t>
      </w:r>
      <w:proofErr w:type="spellEnd"/>
      <w:r>
        <w:t xml:space="preserve"> project</w:t>
      </w:r>
      <w:r>
        <w:rPr>
          <w:rStyle w:val="FootnoteReference"/>
        </w:rPr>
        <w:footnoteReference w:id="6"/>
      </w:r>
      <w:r>
        <w:t xml:space="preserve">, an initiative co-funded by the European Commission Seventh framework Programme to improve service management in a selected </w:t>
      </w:r>
      <w:r>
        <w:lastRenderedPageBreak/>
        <w:t>set of federated ICT infrastructures and bring experience from this improvement to a broad community of federated communities.</w:t>
      </w:r>
    </w:p>
    <w:p w14:paraId="58D194A0" w14:textId="77777777" w:rsidR="00355159" w:rsidRDefault="00355159" w:rsidP="00355159">
      <w:pPr>
        <w:pStyle w:val="Heading2"/>
      </w:pPr>
      <w:bookmarkStart w:id="181" w:name="_Toc369702132"/>
      <w:r>
        <w:t>Standards, protocols and interfaces</w:t>
      </w:r>
      <w:bookmarkEnd w:id="181"/>
    </w:p>
    <w:p w14:paraId="7B3F9710" w14:textId="77777777" w:rsidR="00355159" w:rsidRDefault="00355159" w:rsidP="00355159">
      <w:pPr>
        <w:spacing w:before="120" w:after="0"/>
      </w:pPr>
      <w:r>
        <w:t>Interoperation is facilitated by the adoption of standard interfaces and protocols where possible.</w:t>
      </w:r>
    </w:p>
    <w:p w14:paraId="519331F4" w14:textId="77777777" w:rsidR="00355159" w:rsidRDefault="00355159" w:rsidP="00355159">
      <w:pPr>
        <w:spacing w:before="120" w:after="0"/>
      </w:pPr>
      <w:r w:rsidRPr="00330053">
        <w:rPr>
          <w:b/>
        </w:rPr>
        <w:t>EGI accounting usage record formats</w:t>
      </w:r>
      <w:r>
        <w:t xml:space="preserve"> are based on Open Grid Forum</w:t>
      </w:r>
      <w:r>
        <w:rPr>
          <w:rStyle w:val="FootnoteReference"/>
        </w:rPr>
        <w:footnoteReference w:id="7"/>
      </w:r>
      <w:r>
        <w:t xml:space="preserve"> standards: Compute Accounting Record [CAR] and </w:t>
      </w:r>
      <w:proofErr w:type="spellStart"/>
      <w:r>
        <w:t>STorage</w:t>
      </w:r>
      <w:proofErr w:type="spellEnd"/>
      <w:r>
        <w:t xml:space="preserve"> Accounting Record [STAR]. </w:t>
      </w:r>
    </w:p>
    <w:p w14:paraId="16F0421F" w14:textId="77777777" w:rsidR="00355159" w:rsidRDefault="00355159" w:rsidP="00355159">
      <w:pPr>
        <w:numPr>
          <w:ilvl w:val="0"/>
          <w:numId w:val="18"/>
        </w:numPr>
        <w:spacing w:before="120" w:after="0"/>
      </w:pPr>
      <w:r>
        <w:t>In order to collect accounting data in a secure way, Resource Centres publishing usage records need to be registered in a central service configuration database.</w:t>
      </w:r>
    </w:p>
    <w:p w14:paraId="1A2568FE" w14:textId="77777777" w:rsidR="00355159" w:rsidRDefault="00355159" w:rsidP="00355159">
      <w:pPr>
        <w:numPr>
          <w:ilvl w:val="0"/>
          <w:numId w:val="18"/>
        </w:numPr>
        <w:spacing w:before="120" w:after="0"/>
      </w:pPr>
      <w:r>
        <w:t xml:space="preserve">Exchange of records is supported by messaging, through the </w:t>
      </w:r>
      <w:r w:rsidRPr="00D875FB">
        <w:t xml:space="preserve">EGI's </w:t>
      </w:r>
      <w:proofErr w:type="spellStart"/>
      <w:r w:rsidRPr="00D875FB">
        <w:t>ActiveMQ</w:t>
      </w:r>
      <w:proofErr w:type="spellEnd"/>
      <w:r>
        <w:rPr>
          <w:rStyle w:val="FootnoteReference"/>
        </w:rPr>
        <w:footnoteReference w:id="8"/>
      </w:r>
      <w:r w:rsidRPr="00D875FB">
        <w:t xml:space="preserve"> Message Bus. </w:t>
      </w:r>
      <w:proofErr w:type="spellStart"/>
      <w:r w:rsidRPr="00EC3AE0">
        <w:rPr>
          <w:rStyle w:val="Emphasis"/>
        </w:rPr>
        <w:t>ActiveMQ</w:t>
      </w:r>
      <w:proofErr w:type="spellEnd"/>
      <w:r>
        <w:rPr>
          <w:rStyle w:val="st"/>
        </w:rPr>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2839A7ED" w14:textId="77777777" w:rsidR="00355159" w:rsidRDefault="00355159" w:rsidP="00355159">
      <w:pPr>
        <w:numPr>
          <w:ilvl w:val="0"/>
          <w:numId w:val="18"/>
        </w:numPr>
        <w:spacing w:before="120" w:after="0"/>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46EBE5CC" w14:textId="77777777" w:rsidR="00355159" w:rsidRDefault="00355159" w:rsidP="00355159">
      <w:pPr>
        <w:spacing w:before="120" w:after="0"/>
        <w:ind w:left="936"/>
      </w:pPr>
    </w:p>
    <w:p w14:paraId="62DB8D83" w14:textId="77777777" w:rsidR="00355159" w:rsidRDefault="00355159" w:rsidP="00355159">
      <w:pPr>
        <w:rPr>
          <w:szCs w:val="22"/>
        </w:rPr>
      </w:pPr>
      <w:r w:rsidRPr="00330053">
        <w:rPr>
          <w:b/>
          <w:szCs w:val="22"/>
        </w:rPr>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1BD0C298" w14:textId="77777777" w:rsidR="00355159" w:rsidRDefault="00355159" w:rsidP="00355159">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32C5F931" w14:textId="77777777" w:rsidR="00355159" w:rsidRPr="0049525F" w:rsidRDefault="00355159" w:rsidP="00355159">
      <w:pPr>
        <w:numPr>
          <w:ilvl w:val="0"/>
          <w:numId w:val="19"/>
        </w:numPr>
      </w:pPr>
      <w:r>
        <w:rPr>
          <w:szCs w:val="22"/>
        </w:rPr>
        <w:t>EGI adopts the GLUE specification a</w:t>
      </w:r>
      <w:r w:rsidRPr="00092949">
        <w:rPr>
          <w:szCs w:val="22"/>
        </w:rPr>
        <w:t>s an information model for Grid entities described using the natural</w:t>
      </w:r>
      <w:r>
        <w:rPr>
          <w:szCs w:val="22"/>
        </w:rPr>
        <w:t xml:space="preserve"> </w:t>
      </w:r>
      <w:r w:rsidRPr="00092949">
        <w:rPr>
          <w:szCs w:val="22"/>
        </w:rPr>
        <w:t xml:space="preserve">language and UML Class Diagrams. </w:t>
      </w:r>
      <w:r>
        <w:rPr>
          <w:szCs w:val="22"/>
        </w:rPr>
        <w:t>GLUE, as a conceptual model,</w:t>
      </w:r>
      <w:r w:rsidRPr="00092949">
        <w:rPr>
          <w:szCs w:val="22"/>
        </w:rPr>
        <w:t xml:space="preserve"> is designed to be independent</w:t>
      </w:r>
      <w:r>
        <w:rPr>
          <w:szCs w:val="22"/>
        </w:rPr>
        <w:t xml:space="preserve"> </w:t>
      </w:r>
      <w:r w:rsidRPr="00092949">
        <w:rPr>
          <w:szCs w:val="22"/>
        </w:rPr>
        <w:t>from the concrete data models adopted for its implementation.</w:t>
      </w:r>
      <w:r>
        <w:rPr>
          <w:szCs w:val="22"/>
        </w:rPr>
        <w:t xml:space="preserve"> EGI is currently based on version 1.3 of the specification [GLUE1], and is progressively adopting version 2.0 [GLUE]. </w:t>
      </w:r>
    </w:p>
    <w:p w14:paraId="6FF59A93" w14:textId="77777777" w:rsidR="00355159" w:rsidRPr="00E37CF0" w:rsidRDefault="00355159" w:rsidP="00355159">
      <w:pPr>
        <w:numPr>
          <w:ilvl w:val="0"/>
          <w:numId w:val="19"/>
        </w:numPr>
      </w:pPr>
      <w:r>
        <w:rPr>
          <w:szCs w:val="22"/>
        </w:rPr>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 the accuracy of the published information.</w:t>
      </w:r>
    </w:p>
    <w:p w14:paraId="3C37E812" w14:textId="77777777" w:rsidR="00355159" w:rsidRDefault="00355159" w:rsidP="00355159"/>
    <w:p w14:paraId="47CEDF51" w14:textId="77777777" w:rsidR="00355159" w:rsidRDefault="00355159" w:rsidP="00355159">
      <w:r w:rsidRPr="00330053">
        <w:rPr>
          <w:b/>
        </w:rPr>
        <w:t>The distributed monitoring infrastructure</w:t>
      </w:r>
      <w:r>
        <w:t xml:space="preserve"> of EGI called Service Availability Monitoring</w:t>
      </w:r>
      <w:r>
        <w:rPr>
          <w:rStyle w:val="FootnoteReference"/>
        </w:rPr>
        <w:footnoteReference w:id="9"/>
      </w:r>
      <w:r>
        <w:t xml:space="preserve"> (SAM</w:t>
      </w:r>
      <w:proofErr w:type="gramStart"/>
      <w:r>
        <w:t>),</w:t>
      </w:r>
      <w:proofErr w:type="gramEnd"/>
      <w:r>
        <w:t xml:space="preserve"> is based on </w:t>
      </w:r>
      <w:proofErr w:type="spellStart"/>
      <w:r>
        <w:t>Nagios</w:t>
      </w:r>
      <w:proofErr w:type="spellEnd"/>
      <w:r>
        <w:t xml:space="preserve"> [NAG].</w:t>
      </w:r>
    </w:p>
    <w:p w14:paraId="665A0C07" w14:textId="77777777" w:rsidR="00355159" w:rsidRDefault="00355159" w:rsidP="00355159">
      <w:pPr>
        <w:numPr>
          <w:ilvl w:val="0"/>
          <w:numId w:val="20"/>
        </w:numPr>
      </w:pPr>
      <w:r>
        <w:lastRenderedPageBreak/>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278C4E13" w14:textId="77777777" w:rsidR="00355159" w:rsidRPr="00D875FB" w:rsidRDefault="00355159" w:rsidP="00355159">
      <w:pPr>
        <w:numPr>
          <w:ilvl w:val="0"/>
          <w:numId w:val="20"/>
        </w:numPr>
      </w:pPr>
      <w:r>
        <w:t xml:space="preserve">Integration requires probe’s developers to provide naming and test configuration (e.g. probe parameters, execution frequency, timeout, </w:t>
      </w:r>
      <w:proofErr w:type="spellStart"/>
      <w:r>
        <w:t>etc</w:t>
      </w:r>
      <w:proofErr w:type="spellEnd"/>
      <w:r>
        <w:t>). SAM</w:t>
      </w:r>
      <w:r w:rsidRPr="00D875FB">
        <w:t xml:space="preserve"> currently support</w:t>
      </w:r>
      <w:r>
        <w:t>s</w:t>
      </w:r>
      <w:r w:rsidRPr="00D875FB">
        <w:t xml:space="preserve"> </w:t>
      </w:r>
      <w:r>
        <w:t xml:space="preserve">many </w:t>
      </w:r>
      <w:proofErr w:type="spellStart"/>
      <w:r w:rsidRPr="00D875FB">
        <w:t>Nagios</w:t>
      </w:r>
      <w:proofErr w:type="spellEnd"/>
      <w:r w:rsidRPr="00D875FB">
        <w:t xml:space="preserve"> probes [</w:t>
      </w:r>
      <w:r>
        <w:t>PROL</w:t>
      </w:r>
      <w:r w:rsidRPr="00D875FB">
        <w:t>].</w:t>
      </w:r>
      <w:r>
        <w:t xml:space="preserve"> Additional information about </w:t>
      </w:r>
      <w:proofErr w:type="spellStart"/>
      <w:r>
        <w:t>Nagios</w:t>
      </w:r>
      <w:proofErr w:type="spellEnd"/>
      <w:r>
        <w:t xml:space="preserve"> probe development and integration can be found in [PDI].</w:t>
      </w:r>
    </w:p>
    <w:p w14:paraId="4C9BE719" w14:textId="77777777" w:rsidR="00355159" w:rsidRDefault="00355159" w:rsidP="00355159"/>
    <w:p w14:paraId="13FD8CC4" w14:textId="6F2BE298" w:rsidR="00355159" w:rsidRDefault="00355159" w:rsidP="00355159">
      <w:r w:rsidRPr="00330053">
        <w:rPr>
          <w:b/>
        </w:rPr>
        <w:t>The Grid</w:t>
      </w:r>
      <w:r>
        <w:rPr>
          <w:b/>
        </w:rPr>
        <w:t xml:space="preserve"> Site </w:t>
      </w:r>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w:t>
      </w:r>
      <w:r w:rsidR="00DA79A1">
        <w:t xml:space="preserve">and topology </w:t>
      </w:r>
      <w:r w:rsidRPr="00005FAE">
        <w:t xml:space="preserve">about the </w:t>
      </w:r>
      <w:r>
        <w:t xml:space="preserve">Resource Centres (also known as “sites”) </w:t>
      </w:r>
      <w:r w:rsidRPr="00005FAE">
        <w:t xml:space="preserve">participating </w:t>
      </w:r>
      <w:r>
        <w:t>in</w:t>
      </w:r>
      <w:r w:rsidRPr="00005FAE">
        <w:t xml:space="preserve"> </w:t>
      </w:r>
      <w:r w:rsidR="00DA79A1">
        <w:t>one or more infrastructures.</w:t>
      </w:r>
    </w:p>
    <w:p w14:paraId="010DF726" w14:textId="77777777" w:rsidR="00355159" w:rsidRDefault="00355159" w:rsidP="00355159">
      <w:pPr>
        <w:numPr>
          <w:ilvl w:val="0"/>
          <w:numId w:val="22"/>
        </w:numPr>
      </w:pPr>
      <w:r>
        <w:t>GOCDB information is made available in various ways, among which it is also rendered in GLUE 2 XML and JSON formats. New Programmatic Interface methods were developed to export information following the GLUE 2 format.</w:t>
      </w:r>
    </w:p>
    <w:p w14:paraId="0FCF2C46" w14:textId="77777777" w:rsidR="00355159" w:rsidRDefault="00355159" w:rsidP="00355159">
      <w:pPr>
        <w:pStyle w:val="Heading2"/>
      </w:pPr>
      <w:bookmarkStart w:id="182" w:name="_Toc369702133"/>
      <w:r>
        <w:t>Policies and Procedures</w:t>
      </w:r>
      <w:bookmarkEnd w:id="182"/>
    </w:p>
    <w:p w14:paraId="19E22724" w14:textId="77777777" w:rsidR="00355159" w:rsidRPr="00AE35CA" w:rsidRDefault="00355159" w:rsidP="00355159">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0A1E253C" w14:textId="77777777" w:rsidR="00DD40D6" w:rsidRPr="0098263B" w:rsidRDefault="00DD40D6" w:rsidP="0098263B"/>
    <w:p w14:paraId="418736CE" w14:textId="77777777" w:rsidR="0098263B" w:rsidRDefault="0098263B" w:rsidP="0098263B">
      <w:pPr>
        <w:pStyle w:val="Heading1"/>
      </w:pPr>
      <w:bookmarkStart w:id="183" w:name="_Ref368442410"/>
      <w:bookmarkStart w:id="184" w:name="_Toc369702134"/>
      <w:r>
        <w:t>Value Proposition</w:t>
      </w:r>
      <w:bookmarkEnd w:id="183"/>
      <w:bookmarkEnd w:id="184"/>
    </w:p>
    <w:p w14:paraId="50A545BE" w14:textId="3B55312F" w:rsidR="00AD6F62" w:rsidRDefault="00380BDB" w:rsidP="00720851">
      <w:ins w:id="185" w:author="Krakowian" w:date="2013-10-16T12:51:00Z">
        <w:r>
          <w:t xml:space="preserve">The </w:t>
        </w:r>
      </w:ins>
      <w:r w:rsidR="007C3FAD">
        <w:t xml:space="preserve">EGI Federated Operations </w:t>
      </w:r>
      <w:r w:rsidR="00330053">
        <w:t xml:space="preserve">Solution </w:t>
      </w:r>
      <w:r w:rsidR="007C3FAD">
        <w:t>enable</w:t>
      </w:r>
      <w:r w:rsidR="002D1675">
        <w:t>s</w:t>
      </w:r>
      <w:r w:rsidR="007C3FAD">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w:t>
      </w:r>
      <w:r w:rsidR="00A61A0F">
        <w:t xml:space="preserve">shared with </w:t>
      </w:r>
      <w:r w:rsidR="00274320">
        <w:t xml:space="preserve">the providers, who </w:t>
      </w:r>
      <w:r w:rsidR="00A61A0F">
        <w:t xml:space="preserve">also </w:t>
      </w:r>
      <w:r w:rsidR="00274320">
        <w:t xml:space="preserve">retain full </w:t>
      </w:r>
      <w:r w:rsidR="00A61A0F">
        <w:t>control</w:t>
      </w:r>
      <w:r w:rsidR="00274320">
        <w:t>.</w:t>
      </w:r>
      <w:r w:rsidR="002666CB">
        <w:t xml:space="preserve"> </w:t>
      </w:r>
      <w:r w:rsidR="00720851">
        <w:t xml:space="preserve">The Solution </w:t>
      </w:r>
      <w:r w:rsidR="009860C5">
        <w:t>allows increasing</w:t>
      </w:r>
      <w:r w:rsidR="00720851">
        <w:t xml:space="preserve"> predictability of service quality and decreasing expenses. </w:t>
      </w:r>
    </w:p>
    <w:p w14:paraId="31AD8504" w14:textId="77777777" w:rsidR="00355159" w:rsidRDefault="00355159" w:rsidP="00DD40D6"/>
    <w:p w14:paraId="68D4B933" w14:textId="7B71DAB0" w:rsidR="00355159" w:rsidRDefault="00C852C3" w:rsidP="002666CB">
      <w:r>
        <w:t xml:space="preserve">Problems are removed by </w:t>
      </w:r>
      <w:r w:rsidR="00355159">
        <w:t>providing:</w:t>
      </w:r>
    </w:p>
    <w:p w14:paraId="625C8021" w14:textId="1A8EF84F" w:rsidR="00355159" w:rsidRPr="00720851" w:rsidRDefault="00380BDB" w:rsidP="00355159">
      <w:pPr>
        <w:pStyle w:val="ListParagraph"/>
        <w:numPr>
          <w:ilvl w:val="0"/>
          <w:numId w:val="21"/>
        </w:numPr>
        <w:rPr>
          <w:rFonts w:ascii="Times New Roman" w:hAnsi="Times New Roman"/>
        </w:rPr>
      </w:pPr>
      <w:ins w:id="186" w:author="Krakowian" w:date="2013-10-16T12:52:00Z">
        <w:r>
          <w:rPr>
            <w:rFonts w:ascii="Times New Roman" w:hAnsi="Times New Roman"/>
            <w:b/>
          </w:rPr>
          <w:t xml:space="preserve">For </w:t>
        </w:r>
      </w:ins>
      <w:ins w:id="187" w:author="Krakowian" w:date="2013-10-16T12:53:00Z">
        <w:r>
          <w:rPr>
            <w:rFonts w:ascii="Times New Roman" w:hAnsi="Times New Roman"/>
            <w:b/>
          </w:rPr>
          <w:t>l</w:t>
        </w:r>
      </w:ins>
      <w:del w:id="188" w:author="Krakowian" w:date="2013-10-16T12:53:00Z">
        <w:r w:rsidR="00C852C3" w:rsidRPr="00720851" w:rsidDel="00380BDB">
          <w:rPr>
            <w:rFonts w:ascii="Times New Roman" w:hAnsi="Times New Roman"/>
            <w:b/>
          </w:rPr>
          <w:delText>L</w:delText>
        </w:r>
      </w:del>
      <w:r w:rsidR="00C852C3" w:rsidRPr="00720851">
        <w:rPr>
          <w:rFonts w:ascii="Times New Roman" w:hAnsi="Times New Roman"/>
          <w:b/>
        </w:rPr>
        <w:t>ack of integration</w:t>
      </w:r>
      <w:r w:rsidR="00C852C3" w:rsidRPr="00720851">
        <w:rPr>
          <w:rFonts w:ascii="Times New Roman" w:hAnsi="Times New Roman"/>
        </w:rPr>
        <w:t xml:space="preserve">: </w:t>
      </w:r>
      <w:r w:rsidR="00904FEE">
        <w:rPr>
          <w:rFonts w:ascii="Times New Roman" w:hAnsi="Times New Roman"/>
        </w:rPr>
        <w:t>c</w:t>
      </w:r>
      <w:r w:rsidR="00355159" w:rsidRPr="00720851">
        <w:rPr>
          <w:rFonts w:ascii="Times New Roman" w:hAnsi="Times New Roman"/>
        </w:rPr>
        <w:t>ore Infrastructure Platform based on standards, common interfaces and protocols, communication, planning and coordination</w:t>
      </w:r>
      <w:r w:rsidR="00904FEE">
        <w:rPr>
          <w:rFonts w:ascii="Times New Roman" w:hAnsi="Times New Roman"/>
        </w:rPr>
        <w:t>.</w:t>
      </w:r>
    </w:p>
    <w:p w14:paraId="5587FDB3" w14:textId="79D8A94A" w:rsidR="00355159" w:rsidRDefault="00380BDB" w:rsidP="00355159">
      <w:pPr>
        <w:pStyle w:val="ListParagraph"/>
        <w:numPr>
          <w:ilvl w:val="0"/>
          <w:numId w:val="21"/>
        </w:numPr>
        <w:rPr>
          <w:rFonts w:ascii="Times New Roman" w:hAnsi="Times New Roman"/>
        </w:rPr>
      </w:pPr>
      <w:ins w:id="189" w:author="Krakowian" w:date="2013-10-16T12:52:00Z">
        <w:r>
          <w:rPr>
            <w:rFonts w:ascii="Times New Roman" w:hAnsi="Times New Roman"/>
            <w:b/>
          </w:rPr>
          <w:t xml:space="preserve">For </w:t>
        </w:r>
      </w:ins>
      <w:ins w:id="190" w:author="Krakowian" w:date="2013-10-16T12:53:00Z">
        <w:r>
          <w:rPr>
            <w:rFonts w:ascii="Times New Roman" w:hAnsi="Times New Roman"/>
            <w:b/>
          </w:rPr>
          <w:t>l</w:t>
        </w:r>
      </w:ins>
      <w:del w:id="191" w:author="Krakowian" w:date="2013-10-16T12:53:00Z">
        <w:r w:rsidR="00C852C3" w:rsidRPr="00720851" w:rsidDel="00380BDB">
          <w:rPr>
            <w:rFonts w:ascii="Times New Roman" w:hAnsi="Times New Roman"/>
            <w:b/>
          </w:rPr>
          <w:delText>L</w:delText>
        </w:r>
      </w:del>
      <w:r w:rsidR="00C852C3" w:rsidRPr="00720851">
        <w:rPr>
          <w:rFonts w:ascii="Times New Roman" w:hAnsi="Times New Roman"/>
          <w:b/>
        </w:rPr>
        <w:t>ack of expertise and effort:</w:t>
      </w:r>
      <w:r w:rsidR="00C852C3" w:rsidRPr="00720851">
        <w:rPr>
          <w:rFonts w:ascii="Times New Roman" w:hAnsi="Times New Roman"/>
        </w:rPr>
        <w:t xml:space="preserve"> </w:t>
      </w:r>
      <w:r w:rsidR="00904FEE">
        <w:rPr>
          <w:rFonts w:ascii="Times New Roman" w:hAnsi="Times New Roman"/>
        </w:rPr>
        <w:t>f</w:t>
      </w:r>
      <w:r w:rsidR="00355159" w:rsidRPr="00720851">
        <w:rPr>
          <w:rFonts w:ascii="Times New Roman" w:hAnsi="Times New Roman"/>
        </w:rPr>
        <w:t xml:space="preserve">ederated service management best practices, cost-effective sharing of services (support, processes, policies, </w:t>
      </w:r>
      <w:proofErr w:type="gramStart"/>
      <w:r w:rsidR="00355159" w:rsidRPr="00720851">
        <w:rPr>
          <w:rFonts w:ascii="Times New Roman" w:hAnsi="Times New Roman"/>
        </w:rPr>
        <w:t>activities</w:t>
      </w:r>
      <w:proofErr w:type="gramEnd"/>
      <w:r w:rsidR="00355159" w:rsidRPr="00720851">
        <w:rPr>
          <w:rFonts w:ascii="Times New Roman" w:hAnsi="Times New Roman"/>
        </w:rPr>
        <w:t>), community expertise &amp; re-use of tools/output from public funded projects</w:t>
      </w:r>
      <w:r w:rsidR="00904FEE">
        <w:rPr>
          <w:rFonts w:ascii="Times New Roman" w:hAnsi="Times New Roman"/>
        </w:rPr>
        <w:t>.</w:t>
      </w:r>
    </w:p>
    <w:p w14:paraId="20FB86EA" w14:textId="07E37DBD" w:rsidR="00904FEE" w:rsidRDefault="00380BDB" w:rsidP="00904FEE">
      <w:pPr>
        <w:pStyle w:val="ListParagraph"/>
        <w:numPr>
          <w:ilvl w:val="0"/>
          <w:numId w:val="21"/>
        </w:numPr>
        <w:rPr>
          <w:rFonts w:ascii="Times New Roman" w:hAnsi="Times New Roman"/>
        </w:rPr>
      </w:pPr>
      <w:ins w:id="192" w:author="Krakowian" w:date="2013-10-16T12:52:00Z">
        <w:r>
          <w:rPr>
            <w:rFonts w:ascii="Times New Roman" w:hAnsi="Times New Roman"/>
            <w:b/>
          </w:rPr>
          <w:t xml:space="preserve">For </w:t>
        </w:r>
      </w:ins>
      <w:ins w:id="193" w:author="Krakowian" w:date="2013-10-16T12:53:00Z">
        <w:r>
          <w:rPr>
            <w:rFonts w:ascii="Times New Roman" w:hAnsi="Times New Roman"/>
            <w:b/>
          </w:rPr>
          <w:t>b</w:t>
        </w:r>
      </w:ins>
      <w:del w:id="194" w:author="Krakowian" w:date="2013-10-16T12:53:00Z">
        <w:r w:rsidR="00904FEE" w:rsidRPr="00904FEE" w:rsidDel="00380BDB">
          <w:rPr>
            <w:rFonts w:ascii="Times New Roman" w:hAnsi="Times New Roman"/>
            <w:b/>
          </w:rPr>
          <w:delText>B</w:delText>
        </w:r>
      </w:del>
      <w:r w:rsidR="00904FEE" w:rsidRPr="00904FEE">
        <w:rPr>
          <w:rFonts w:ascii="Times New Roman" w:hAnsi="Times New Roman"/>
          <w:b/>
        </w:rPr>
        <w:t xml:space="preserve">eta-testing in production: </w:t>
      </w:r>
      <w:r w:rsidR="00904FEE" w:rsidRPr="00904FEE">
        <w:rPr>
          <w:rFonts w:ascii="Times New Roman" w:hAnsi="Times New Roman"/>
        </w:rPr>
        <w:t xml:space="preserve">validation </w:t>
      </w:r>
      <w:r w:rsidR="00904FEE">
        <w:rPr>
          <w:rFonts w:ascii="Times New Roman" w:hAnsi="Times New Roman"/>
        </w:rPr>
        <w:t>support (</w:t>
      </w:r>
      <w:r w:rsidR="00904FEE" w:rsidRPr="00720851">
        <w:rPr>
          <w:rFonts w:ascii="Times New Roman" w:hAnsi="Times New Roman"/>
        </w:rPr>
        <w:t>p</w:t>
      </w:r>
      <w:r w:rsidR="00904FEE">
        <w:rPr>
          <w:rFonts w:ascii="Times New Roman" w:hAnsi="Times New Roman"/>
        </w:rPr>
        <w:t xml:space="preserve">rocesses, policies, activities, </w:t>
      </w:r>
      <w:proofErr w:type="gramStart"/>
      <w:r w:rsidR="00904FEE">
        <w:rPr>
          <w:rFonts w:ascii="Times New Roman" w:hAnsi="Times New Roman"/>
        </w:rPr>
        <w:t>expertise</w:t>
      </w:r>
      <w:proofErr w:type="gramEnd"/>
      <w:r w:rsidR="00904FEE">
        <w:rPr>
          <w:rFonts w:ascii="Times New Roman" w:hAnsi="Times New Roman"/>
        </w:rPr>
        <w:t>),</w:t>
      </w:r>
      <w:r w:rsidR="00904FEE" w:rsidRPr="00720851">
        <w:rPr>
          <w:rFonts w:ascii="Times New Roman" w:hAnsi="Times New Roman"/>
        </w:rPr>
        <w:t xml:space="preserve"> re-use of tools/output from public funded projects</w:t>
      </w:r>
      <w:r w:rsidR="00904FEE">
        <w:rPr>
          <w:rFonts w:ascii="Times New Roman" w:hAnsi="Times New Roman"/>
        </w:rPr>
        <w:t>.</w:t>
      </w:r>
    </w:p>
    <w:p w14:paraId="25ED42D8" w14:textId="38213614" w:rsidR="00904FEE" w:rsidRPr="00904FEE" w:rsidRDefault="00904FEE" w:rsidP="00904FEE">
      <w:pPr>
        <w:pStyle w:val="ListParagraph"/>
        <w:rPr>
          <w:rFonts w:ascii="Times New Roman" w:hAnsi="Times New Roman"/>
          <w:b/>
        </w:rPr>
      </w:pPr>
    </w:p>
    <w:p w14:paraId="691C99F5" w14:textId="147D980E" w:rsidR="00D528B7" w:rsidRDefault="00D528B7" w:rsidP="00D528B7"/>
    <w:p w14:paraId="77005BCD" w14:textId="77777777" w:rsidR="0098263B" w:rsidRDefault="0098263B" w:rsidP="0098263B">
      <w:pPr>
        <w:pStyle w:val="Heading1"/>
      </w:pPr>
      <w:bookmarkStart w:id="195" w:name="_Ref368442417"/>
      <w:bookmarkStart w:id="196" w:name="_Toc369702135"/>
      <w:r>
        <w:t>Implementation</w:t>
      </w:r>
      <w:bookmarkEnd w:id="195"/>
      <w:bookmarkEnd w:id="196"/>
    </w:p>
    <w:p w14:paraId="63CEBB63" w14:textId="073C9CBA" w:rsidR="000020B0" w:rsidRPr="00AD6F62" w:rsidRDefault="00BA4000" w:rsidP="0098263B">
      <w:pPr>
        <w:rPr>
          <w:b/>
        </w:rPr>
      </w:pPr>
      <w:r>
        <w:t xml:space="preserve">The </w:t>
      </w:r>
      <w:r w:rsidR="000020B0">
        <w:t xml:space="preserve">Federated Operations </w:t>
      </w:r>
      <w:r w:rsidR="00330053">
        <w:t>S</w:t>
      </w:r>
      <w:r w:rsidR="006C56BE">
        <w:t xml:space="preserve">olution </w:t>
      </w:r>
      <w:r w:rsidR="00AD6F62">
        <w:t xml:space="preserve">for EGI </w:t>
      </w:r>
      <w:r w:rsidR="00FA6BC5">
        <w:t xml:space="preserve">is </w:t>
      </w:r>
      <w:r w:rsidR="000020B0">
        <w:t>built by composing a number of s</w:t>
      </w:r>
      <w:r w:rsidR="005025C3">
        <w:t xml:space="preserve">ervices </w:t>
      </w:r>
      <w:r>
        <w:t xml:space="preserve">from </w:t>
      </w:r>
      <w:r w:rsidR="005025C3">
        <w:t xml:space="preserve">the EGI.eu </w:t>
      </w:r>
      <w:r>
        <w:t xml:space="preserve">Service </w:t>
      </w:r>
      <w:r w:rsidR="005025C3">
        <w:t>Catalogue</w:t>
      </w:r>
      <w:r w:rsidR="007F3A57">
        <w:t xml:space="preserve"> [CAT]</w:t>
      </w:r>
      <w:r w:rsidR="000020B0">
        <w:t xml:space="preserve"> that are either centrally provided or offered by the infrastructures </w:t>
      </w:r>
      <w:r w:rsidR="000020B0">
        <w:lastRenderedPageBreak/>
        <w:t>that are part of the federation.</w:t>
      </w:r>
      <w:r w:rsidR="00AD6F62">
        <w:t xml:space="preserve"> Other organizations facing the same problems could reuse EGI.eu services to build the Federated Operations Solutions for their domain.</w:t>
      </w:r>
    </w:p>
    <w:p w14:paraId="0CF79ECF" w14:textId="77777777" w:rsidR="000020B0" w:rsidRDefault="00A84D08" w:rsidP="000020B0">
      <w:pPr>
        <w:pStyle w:val="Heading2"/>
      </w:pPr>
      <w:bookmarkStart w:id="197" w:name="_Toc369702136"/>
      <w:r>
        <w:t>Operations C</w:t>
      </w:r>
      <w:r w:rsidR="000020B0">
        <w:t>oordination</w:t>
      </w:r>
      <w:bookmarkEnd w:id="197"/>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198" w:name="_Toc369702137"/>
      <w:r>
        <w:t>Technology C</w:t>
      </w:r>
      <w:r w:rsidR="000020B0">
        <w:t>oordination</w:t>
      </w:r>
      <w:bookmarkEnd w:id="198"/>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77777777" w:rsidR="00A84D08" w:rsidRDefault="00A84D08" w:rsidP="00A84D08">
      <w:r>
        <w:t>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EGI,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77777777" w:rsidR="00A84D08" w:rsidRDefault="00A84D08" w:rsidP="004170E2">
      <w:pPr>
        <w:numPr>
          <w:ilvl w:val="0"/>
          <w:numId w:val="10"/>
        </w:numPr>
      </w:pPr>
      <w:r>
        <w:t xml:space="preserve">Technical </w:t>
      </w:r>
      <w:proofErr w:type="spellStart"/>
      <w:r>
        <w:t>roadmapping</w:t>
      </w:r>
      <w:proofErr w:type="spellEnd"/>
    </w:p>
    <w:p w14:paraId="5F2AA94F" w14:textId="77777777" w:rsidR="00A84D08" w:rsidRPr="00A84D08" w:rsidRDefault="00A84D08" w:rsidP="004170E2">
      <w:pPr>
        <w:numPr>
          <w:ilvl w:val="0"/>
          <w:numId w:val="10"/>
        </w:numPr>
      </w:pPr>
      <w:r>
        <w:t>Software provisioning</w:t>
      </w:r>
    </w:p>
    <w:p w14:paraId="02AE1C96" w14:textId="77777777" w:rsidR="000020B0" w:rsidRDefault="000020B0" w:rsidP="000020B0">
      <w:pPr>
        <w:pStyle w:val="Heading2"/>
      </w:pPr>
      <w:bookmarkStart w:id="199" w:name="_Toc369702138"/>
      <w:r>
        <w:t xml:space="preserve">Security </w:t>
      </w:r>
      <w:r w:rsidR="009240AE">
        <w:t>C</w:t>
      </w:r>
      <w:r>
        <w:t>oordination</w:t>
      </w:r>
      <w:bookmarkEnd w:id="199"/>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lastRenderedPageBreak/>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200" w:name="_Toc369702139"/>
      <w:r>
        <w:t>Federated O</w:t>
      </w:r>
      <w:r w:rsidR="000020B0">
        <w:t>perations</w:t>
      </w:r>
      <w:bookmarkEnd w:id="200"/>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4A5661CA" w:rsidR="007E65CD" w:rsidRDefault="007E65CD" w:rsidP="007E65CD">
      <w:r>
        <w:t xml:space="preserve">Federated operations brings together the operational tools, processes and people necessary to guarantee standard operation of heterogeneous infrastructures from multiple independent providers, with lightweight central coordination. This includes, for example, the monitoring, accounting, configuration and other services required to federate service provision for access by multiple research communities. A federated environment is </w:t>
      </w:r>
      <w:proofErr w:type="gramStart"/>
      <w:r>
        <w:t>key</w:t>
      </w:r>
      <w:proofErr w:type="gramEnd"/>
      <w:r>
        <w:t xml:space="preserve">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201" w:name="_Toc369702140"/>
      <w:r>
        <w:t>Helpdesk S</w:t>
      </w:r>
      <w:r w:rsidR="00853CF2">
        <w:t>upport</w:t>
      </w:r>
      <w:bookmarkEnd w:id="201"/>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lastRenderedPageBreak/>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202" w:name="_Toc369702141"/>
      <w:r>
        <w:t>Specialized C</w:t>
      </w:r>
      <w:r w:rsidR="000020B0">
        <w:t>onsultancy</w:t>
      </w:r>
      <w:bookmarkEnd w:id="202"/>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203" w:name="_Toc369702142"/>
      <w:r>
        <w:t>Technical Consultancy and S</w:t>
      </w:r>
      <w:r w:rsidR="000020B0">
        <w:t>upport</w:t>
      </w:r>
      <w:bookmarkEnd w:id="203"/>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 xml:space="preserve">Consultancy and support are essential to reach out to new user communities while maintaining the current ones. This service helps user communities to understand how they can engage and make the most of EGI resources. Consultancy offers technical advice for the best </w:t>
      </w:r>
      <w:proofErr w:type="gramStart"/>
      <w:r>
        <w:t>solutions,</w:t>
      </w:r>
      <w:proofErr w:type="gramEnd"/>
      <w:r>
        <w:t xml:space="preserve">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204" w:name="_Ref368442466"/>
      <w:bookmarkStart w:id="205" w:name="_Toc369702143"/>
      <w:r>
        <w:t>Strategic Impact</w:t>
      </w:r>
      <w:bookmarkEnd w:id="204"/>
      <w:bookmarkEnd w:id="205"/>
    </w:p>
    <w:p w14:paraId="1E38BFCE" w14:textId="09DA33AC"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r w:rsidR="00BA4000">
        <w:rPr>
          <w:lang w:eastAsia="en-GB"/>
        </w:rPr>
        <w:t xml:space="preserve">the </w:t>
      </w:r>
      <w:r w:rsidR="00B5335E">
        <w:rPr>
          <w:lang w:eastAsia="en-GB"/>
        </w:rPr>
        <w:t>operat</w:t>
      </w:r>
      <w:r w:rsidR="00BA4000">
        <w:rPr>
          <w:lang w:eastAsia="en-GB"/>
        </w:rPr>
        <w:t>ion of</w:t>
      </w:r>
      <w:r w:rsidR="00B5335E">
        <w:rPr>
          <w:lang w:eastAsia="en-GB"/>
        </w:rPr>
        <w:t xml:space="preserve"> EGI capabilities for high-throughput data analysis by also extending it</w:t>
      </w:r>
      <w:r w:rsidR="00984957">
        <w:rPr>
          <w:lang w:eastAsia="en-GB"/>
        </w:rPr>
        <w:t xml:space="preserve"> to other Research and e-</w:t>
      </w:r>
      <w:r w:rsidR="00B5335E">
        <w:rPr>
          <w:lang w:eastAsia="en-GB"/>
        </w:rPr>
        <w:t xml:space="preserve">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4AB92720" w14:textId="77777777" w:rsidR="0098263B" w:rsidRPr="0098263B" w:rsidRDefault="0098263B" w:rsidP="00AE35CA">
      <w:pPr>
        <w:rPr>
          <w:lang w:eastAsia="en-GB"/>
        </w:rPr>
      </w:pPr>
    </w:p>
    <w:p w14:paraId="3C1EE55F" w14:textId="77777777" w:rsidR="00207D16" w:rsidRDefault="0098263B" w:rsidP="0098263B">
      <w:pPr>
        <w:pStyle w:val="Heading1"/>
      </w:pPr>
      <w:bookmarkStart w:id="206" w:name="_Ref368442473"/>
      <w:bookmarkStart w:id="207" w:name="_Toc369702144"/>
      <w:r>
        <w:lastRenderedPageBreak/>
        <w:t>Measuring the Success</w:t>
      </w:r>
      <w:bookmarkEnd w:id="206"/>
      <w:bookmarkEnd w:id="207"/>
    </w:p>
    <w:p w14:paraId="39B55634" w14:textId="5323DABC" w:rsidR="0059018C" w:rsidRDefault="00FC5E6B" w:rsidP="0098263B">
      <w:r>
        <w:t xml:space="preserve">The following table </w:t>
      </w:r>
      <w:r w:rsidR="0059018C">
        <w:t xml:space="preserve">provides </w:t>
      </w:r>
      <w:r>
        <w:t xml:space="preserve">the performance measures </w:t>
      </w:r>
      <w:r w:rsidR="00BA4000">
        <w:t xml:space="preserve">used to understand and </w:t>
      </w:r>
      <w:r>
        <w:t xml:space="preserve">define the efficacy of the proposed solution and its uptake. </w:t>
      </w:r>
      <w:r w:rsidR="0059018C">
        <w:t>This set of measurements will be expanded and revised in the next update of the EGI Balanced Scorecard.</w:t>
      </w:r>
    </w:p>
    <w:p w14:paraId="13E4AE80" w14:textId="7CB8E0DA" w:rsidR="00FC5E6B" w:rsidRDefault="00FC5E6B" w:rsidP="0098263B">
      <w:r>
        <w:t xml:space="preserve">The full list of EGI strategic metrics is </w:t>
      </w:r>
      <w:r w:rsidR="006C56BE">
        <w:t>available</w:t>
      </w:r>
      <w:r>
        <w:t xml:space="preserve"> in [D1.13].</w:t>
      </w:r>
    </w:p>
    <w:p w14:paraId="0DA2CEB5" w14:textId="77777777" w:rsidR="00B647C3" w:rsidRDefault="00B647C3" w:rsidP="00B647C3">
      <w:pPr>
        <w:suppressAutoHyphens w:val="0"/>
        <w:spacing w:before="0" w:after="0"/>
        <w:jc w:val="left"/>
      </w:pPr>
    </w:p>
    <w:p w14:paraId="452F8662" w14:textId="77777777" w:rsidR="00B647C3" w:rsidRDefault="00B647C3" w:rsidP="0098263B"/>
    <w:p w14:paraId="470718CD" w14:textId="78C26F9D" w:rsidR="007D0EFC" w:rsidRDefault="007D0EFC" w:rsidP="0098263B"/>
    <w:tbl>
      <w:tblPr>
        <w:tblW w:w="4794"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6"/>
        <w:gridCol w:w="2838"/>
        <w:gridCol w:w="4394"/>
      </w:tblGrid>
      <w:tr w:rsidR="00243938" w14:paraId="55C5C15C" w14:textId="77777777" w:rsidTr="00243938">
        <w:trPr>
          <w:cantSplit/>
        </w:trPr>
        <w:tc>
          <w:tcPr>
            <w:tcW w:w="936"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243938" w:rsidRPr="00F83192" w:rsidRDefault="00243938" w:rsidP="00522B0F">
            <w:pPr>
              <w:rPr>
                <w:b/>
                <w:bCs/>
                <w:szCs w:val="24"/>
              </w:rPr>
            </w:pPr>
            <w:r w:rsidRPr="00F83192">
              <w:rPr>
                <w:b/>
                <w:bCs/>
                <w:szCs w:val="24"/>
              </w:rPr>
              <w:t>Objectives</w:t>
            </w:r>
          </w:p>
        </w:tc>
        <w:tc>
          <w:tcPr>
            <w:tcW w:w="1595"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243938" w:rsidRPr="00F83192" w:rsidRDefault="00243938" w:rsidP="00A822EE">
            <w:pPr>
              <w:jc w:val="left"/>
              <w:rPr>
                <w:b/>
                <w:bCs/>
                <w:szCs w:val="24"/>
              </w:rPr>
            </w:pPr>
            <w:r w:rsidRPr="00F83192">
              <w:rPr>
                <w:b/>
                <w:bCs/>
                <w:szCs w:val="24"/>
              </w:rPr>
              <w:t>Description</w:t>
            </w:r>
          </w:p>
        </w:tc>
        <w:tc>
          <w:tcPr>
            <w:tcW w:w="2469" w:type="pct"/>
            <w:tcBorders>
              <w:top w:val="single" w:sz="8" w:space="0" w:color="4BACC6"/>
              <w:left w:val="single" w:sz="8" w:space="0" w:color="4BACC6"/>
              <w:bottom w:val="single" w:sz="18" w:space="0" w:color="4BACC6"/>
              <w:right w:val="single" w:sz="8" w:space="0" w:color="4BACC6"/>
            </w:tcBorders>
            <w:shd w:val="clear" w:color="auto" w:fill="auto"/>
          </w:tcPr>
          <w:p w14:paraId="2CEDB8DC" w14:textId="59FA7EB2" w:rsidR="00243938" w:rsidRPr="00F83192" w:rsidRDefault="00243938" w:rsidP="00522B0F">
            <w:pPr>
              <w:rPr>
                <w:b/>
                <w:bCs/>
                <w:szCs w:val="24"/>
              </w:rPr>
            </w:pPr>
            <w:r w:rsidRPr="00F83192">
              <w:rPr>
                <w:b/>
                <w:bCs/>
                <w:szCs w:val="24"/>
              </w:rPr>
              <w:t>Performance measures</w:t>
            </w:r>
          </w:p>
        </w:tc>
      </w:tr>
      <w:tr w:rsidR="00243938" w14:paraId="277C0FCB" w14:textId="77777777" w:rsidTr="00243938">
        <w:trPr>
          <w:cantSplit/>
        </w:trPr>
        <w:tc>
          <w:tcPr>
            <w:tcW w:w="936"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243938" w:rsidRPr="00F83192" w:rsidRDefault="00243938" w:rsidP="00522B0F">
            <w:pPr>
              <w:jc w:val="left"/>
              <w:rPr>
                <w:b/>
                <w:bCs/>
                <w:szCs w:val="24"/>
              </w:rPr>
            </w:pPr>
            <w:r w:rsidRPr="00F83192">
              <w:rPr>
                <w:bCs/>
                <w:szCs w:val="24"/>
              </w:rPr>
              <w:t xml:space="preserve">Improve </w:t>
            </w:r>
            <w:r>
              <w:rPr>
                <w:bCs/>
                <w:szCs w:val="24"/>
              </w:rPr>
              <w:t xml:space="preserve">operational efficiency and effectiveness </w:t>
            </w:r>
          </w:p>
        </w:tc>
        <w:tc>
          <w:tcPr>
            <w:tcW w:w="1595"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243938" w:rsidRPr="00F83192" w:rsidRDefault="00243938" w:rsidP="00A822EE">
            <w:pPr>
              <w:jc w:val="left"/>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2469" w:type="pct"/>
            <w:tcBorders>
              <w:top w:val="single" w:sz="8" w:space="0" w:color="4BACC6"/>
              <w:left w:val="single" w:sz="8" w:space="0" w:color="4BACC6"/>
              <w:bottom w:val="single" w:sz="8" w:space="0" w:color="4BACC6"/>
              <w:right w:val="single" w:sz="8" w:space="0" w:color="4BACC6"/>
            </w:tcBorders>
            <w:shd w:val="clear" w:color="auto" w:fill="auto"/>
          </w:tcPr>
          <w:p w14:paraId="67BD5DAA" w14:textId="77777777" w:rsidR="00243938" w:rsidRDefault="00243938" w:rsidP="007C7F0F">
            <w:pPr>
              <w:pStyle w:val="ColorfulList-Accent11"/>
              <w:numPr>
                <w:ilvl w:val="0"/>
                <w:numId w:val="23"/>
              </w:numPr>
              <w:suppressAutoHyphens w:val="0"/>
              <w:spacing w:before="0" w:after="0"/>
              <w:contextualSpacing/>
              <w:jc w:val="left"/>
              <w:rPr>
                <w:szCs w:val="24"/>
              </w:rPr>
            </w:pPr>
            <w:r>
              <w:rPr>
                <w:szCs w:val="24"/>
              </w:rPr>
              <w:t>Number of EGI Global Services meeting published OLAs</w:t>
            </w:r>
          </w:p>
          <w:p w14:paraId="147123FF" w14:textId="429E72DA" w:rsidR="00243938" w:rsidRPr="00F83192" w:rsidRDefault="00243938" w:rsidP="00C5380B">
            <w:pPr>
              <w:pStyle w:val="ColorfulList-Accent11"/>
              <w:suppressAutoHyphens w:val="0"/>
              <w:spacing w:before="0" w:after="0"/>
              <w:ind w:left="0"/>
              <w:contextualSpacing/>
              <w:jc w:val="left"/>
              <w:rPr>
                <w:szCs w:val="24"/>
              </w:rPr>
            </w:pPr>
          </w:p>
        </w:tc>
      </w:tr>
      <w:tr w:rsidR="00243938" w14:paraId="0DEB279A" w14:textId="77777777" w:rsidTr="00243938">
        <w:trPr>
          <w:cantSplit/>
        </w:trPr>
        <w:tc>
          <w:tcPr>
            <w:tcW w:w="936" w:type="pct"/>
            <w:shd w:val="clear" w:color="auto" w:fill="auto"/>
          </w:tcPr>
          <w:p w14:paraId="28E0BD84" w14:textId="77777777" w:rsidR="00243938" w:rsidRPr="00F83192" w:rsidRDefault="00243938"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595" w:type="pct"/>
            <w:shd w:val="clear" w:color="auto" w:fill="auto"/>
          </w:tcPr>
          <w:p w14:paraId="50D33DE7" w14:textId="77777777" w:rsidR="00243938" w:rsidRPr="00F83192" w:rsidRDefault="00243938" w:rsidP="00A822EE">
            <w:pPr>
              <w:jc w:val="left"/>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2469" w:type="pct"/>
            <w:shd w:val="clear" w:color="auto" w:fill="auto"/>
          </w:tcPr>
          <w:p w14:paraId="6EC766B0" w14:textId="0AEF344C" w:rsidR="00243938" w:rsidRPr="00F83192" w:rsidRDefault="00243938" w:rsidP="007C7F0F">
            <w:pPr>
              <w:pStyle w:val="ColorfulList-Accent11"/>
              <w:numPr>
                <w:ilvl w:val="0"/>
                <w:numId w:val="24"/>
              </w:numPr>
              <w:suppressAutoHyphens w:val="0"/>
              <w:spacing w:before="0" w:after="0"/>
              <w:contextualSpacing/>
              <w:jc w:val="left"/>
              <w:rPr>
                <w:szCs w:val="24"/>
              </w:rPr>
            </w:pPr>
            <w:r>
              <w:rPr>
                <w:szCs w:val="24"/>
              </w:rPr>
              <w:t>Number of agreements established with external research communities to use EGI’s operational tools to monitor their deployed services in their infrastructures</w:t>
            </w:r>
          </w:p>
        </w:tc>
      </w:tr>
    </w:tbl>
    <w:p w14:paraId="37C05C22" w14:textId="77777777" w:rsidR="00FC5E6B" w:rsidRDefault="00FC5E6B" w:rsidP="0098263B"/>
    <w:p w14:paraId="699B5173" w14:textId="77777777" w:rsidR="00DD40D6" w:rsidRDefault="008009C5" w:rsidP="0098263B">
      <w:r>
        <w:br w:type="page"/>
      </w:r>
    </w:p>
    <w:p w14:paraId="0690A576" w14:textId="60A89A6C" w:rsidR="0098263B" w:rsidRDefault="0098263B" w:rsidP="0098263B">
      <w:pPr>
        <w:pStyle w:val="Heading1"/>
      </w:pPr>
      <w:bookmarkStart w:id="208" w:name="_Ref368442539"/>
      <w:bookmarkStart w:id="209" w:name="_Toc369702145"/>
      <w:r>
        <w:lastRenderedPageBreak/>
        <w:t>Su</w:t>
      </w:r>
      <w:r w:rsidR="00A822EE">
        <w:t>m</w:t>
      </w:r>
      <w:ins w:id="210" w:author="Krakowian" w:date="2013-10-16T12:43:00Z">
        <w:r w:rsidR="007D06FE">
          <w:t>m</w:t>
        </w:r>
      </w:ins>
      <w:del w:id="211" w:author="Krakowian" w:date="2013-10-16T12:43:00Z">
        <w:r w:rsidR="00A822EE" w:rsidDel="007D06FE">
          <w:delText>M</w:delText>
        </w:r>
      </w:del>
      <w:r w:rsidR="00A822EE">
        <w:t xml:space="preserve">ary </w:t>
      </w:r>
      <w:ins w:id="212" w:author="Krakowian" w:date="2013-10-16T12:43:00Z">
        <w:r w:rsidR="00646CA6">
          <w:t>A</w:t>
        </w:r>
      </w:ins>
      <w:del w:id="213" w:author="Krakowian" w:date="2013-10-16T12:43:00Z">
        <w:r w:rsidR="00A822EE" w:rsidDel="00646CA6">
          <w:delText>a</w:delText>
        </w:r>
      </w:del>
      <w:r w:rsidR="00A822EE">
        <w:t xml:space="preserve">nd </w:t>
      </w:r>
      <w:ins w:id="214" w:author="Krakowian" w:date="2013-10-16T12:43:00Z">
        <w:r w:rsidR="00646CA6">
          <w:t>O</w:t>
        </w:r>
      </w:ins>
      <w:del w:id="215" w:author="Krakowian" w:date="2013-10-16T12:43:00Z">
        <w:r w:rsidR="00A822EE" w:rsidDel="00646CA6">
          <w:delText>o</w:delText>
        </w:r>
      </w:del>
      <w:r w:rsidR="00A822EE">
        <w:t>utlook</w:t>
      </w:r>
      <w:bookmarkEnd w:id="208"/>
      <w:bookmarkEnd w:id="209"/>
    </w:p>
    <w:p w14:paraId="76285CEE" w14:textId="77777777" w:rsidR="008009C5" w:rsidRDefault="008009C5" w:rsidP="008009C5">
      <w:pPr>
        <w:numPr>
          <w:ilvl w:val="0"/>
          <w:numId w:val="22"/>
        </w:numPr>
      </w:pPr>
      <w:r>
        <w:t>Federated Operations are used to operate distributed</w:t>
      </w:r>
      <w:r w:rsidRPr="008009C5">
        <w:t xml:space="preserve"> resources provided across 55 countries and one European Intergovernmental Research Institute – CERN.</w:t>
      </w:r>
    </w:p>
    <w:p w14:paraId="05821817" w14:textId="77777777" w:rsidR="008009C5" w:rsidRDefault="004F6CB2" w:rsidP="001D4F13">
      <w:pPr>
        <w:keepNext/>
        <w:ind w:left="1134"/>
      </w:pPr>
      <w:r>
        <w:rPr>
          <w:noProof/>
          <w:lang w:eastAsia="en-GB"/>
        </w:rPr>
        <w:drawing>
          <wp:inline distT="0" distB="0" distL="0" distR="0" wp14:anchorId="7CA565A0" wp14:editId="1C37F235">
            <wp:extent cx="5003800" cy="2566591"/>
            <wp:effectExtent l="0" t="0" r="6350" b="5715"/>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003800" cy="2566591"/>
                    </a:xfrm>
                    <a:prstGeom prst="rect">
                      <a:avLst/>
                    </a:prstGeom>
                    <a:noFill/>
                    <a:ln>
                      <a:noFill/>
                    </a:ln>
                  </pic:spPr>
                </pic:pic>
              </a:graphicData>
            </a:graphic>
          </wp:inline>
        </w:drawing>
      </w:r>
    </w:p>
    <w:p w14:paraId="6AE2E71F" w14:textId="3219FF41" w:rsidR="008009C5" w:rsidRPr="00C144D5" w:rsidRDefault="008009C5" w:rsidP="00547804">
      <w:pPr>
        <w:pStyle w:val="Caption"/>
        <w:ind w:left="1276"/>
        <w:jc w:val="center"/>
        <w:rPr>
          <w:noProof/>
        </w:rPr>
      </w:pPr>
      <w:bookmarkStart w:id="216" w:name="_Toc355730447"/>
      <w:r w:rsidRPr="008009C5">
        <w:t xml:space="preserve">Figure </w:t>
      </w:r>
      <w:r w:rsidRPr="008009C5">
        <w:fldChar w:fldCharType="begin"/>
      </w:r>
      <w:r w:rsidRPr="008009C5">
        <w:instrText xml:space="preserve"> SEQ Figure \* ARABIC </w:instrText>
      </w:r>
      <w:r w:rsidRPr="008009C5">
        <w:fldChar w:fldCharType="separate"/>
      </w:r>
      <w:r w:rsidR="00F45877">
        <w:rPr>
          <w:noProof/>
        </w:rPr>
        <w:t>5</w:t>
      </w:r>
      <w:r w:rsidRPr="008009C5">
        <w:rPr>
          <w:noProof/>
        </w:rPr>
        <w:fldChar w:fldCharType="end"/>
      </w:r>
      <w:r>
        <w:t xml:space="preserve"> Resource Provider</w:t>
      </w:r>
      <w:r w:rsidRPr="00121CAF">
        <w:t xml:space="preserve"> distribution in </w:t>
      </w:r>
      <w:r>
        <w:t>August</w:t>
      </w:r>
      <w:r w:rsidRPr="00121CAF">
        <w:t xml:space="preserve"> 2013 (data source: GOCDB).</w:t>
      </w:r>
      <w:bookmarkEnd w:id="216"/>
    </w:p>
    <w:p w14:paraId="1DC97604" w14:textId="77777777" w:rsidR="008009C5" w:rsidRDefault="008009C5" w:rsidP="004A378D"/>
    <w:p w14:paraId="54C144B4" w14:textId="77777777" w:rsidR="008009C5" w:rsidRDefault="008009C5" w:rsidP="004A378D"/>
    <w:p w14:paraId="157591A6" w14:textId="77777777" w:rsidR="004A378D" w:rsidRDefault="00624DEC" w:rsidP="008009C5">
      <w:pPr>
        <w:numPr>
          <w:ilvl w:val="0"/>
          <w:numId w:val="22"/>
        </w:numPr>
      </w:pPr>
      <w:r>
        <w:t xml:space="preserve">EGI operates a fully integrated accounting infrastructure </w:t>
      </w:r>
      <w:r w:rsidR="00D05E72">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Pr>
          <w:rStyle w:val="FootnoteReference"/>
        </w:rPr>
        <w:footnoteReference w:id="11"/>
      </w:r>
      <w:r w:rsidR="00D05E72">
        <w:t xml:space="preserve"> in the USA.</w:t>
      </w:r>
      <w:r w:rsidR="008009C5">
        <w:t xml:space="preserve"> Accounting. </w:t>
      </w:r>
    </w:p>
    <w:p w14:paraId="5A614221" w14:textId="77777777" w:rsidR="008009C5" w:rsidRDefault="008009C5" w:rsidP="008009C5">
      <w:pPr>
        <w:numPr>
          <w:ilvl w:val="0"/>
          <w:numId w:val="22"/>
        </w:numPr>
      </w:pPr>
      <w:r>
        <w:t>The EGI service registry (GOCDB) was adopted by EUDAT</w:t>
      </w:r>
      <w:r>
        <w:rPr>
          <w:rStyle w:val="FootnoteReference"/>
        </w:rPr>
        <w:footnoteReference w:id="12"/>
      </w:r>
      <w:r>
        <w:t xml:space="preserve"> to support operations, and EGI-</w:t>
      </w:r>
      <w:proofErr w:type="spellStart"/>
      <w:r>
        <w:t>InSPIRE</w:t>
      </w:r>
      <w:proofErr w:type="spellEnd"/>
      <w:r>
        <w:t xml:space="preserve"> supported the implementation of EUDAT requirements. EGI is currently responsible of the technical installation of the service. PRACE</w:t>
      </w:r>
      <w:r>
        <w:rPr>
          <w:rStyle w:val="FootnoteReference"/>
        </w:rPr>
        <w:footnoteReference w:id="13"/>
      </w:r>
      <w:r>
        <w:t xml:space="preserve"> expressed interest in GOCDB testing. </w:t>
      </w:r>
      <w:r w:rsidR="006C56BE">
        <w:t>C</w:t>
      </w:r>
      <w:r>
        <w:t>ollaboration with EUDAT is in progress about the evaluation of the EGI Service Availability Monitoring and its suitability to EUDAT deployment needs.</w:t>
      </w:r>
      <w:r w:rsidR="00966B21">
        <w:t xml:space="preserve"> </w:t>
      </w:r>
      <w:r w:rsidR="00966B21" w:rsidRPr="006639B9">
        <w:t xml:space="preserve">EGI is actively collaborating with various ESFRI projects to investigate and demonstrate the </w:t>
      </w:r>
      <w:r w:rsidR="00966B21">
        <w:t>adoption of the Federated Operations Solution.</w:t>
      </w:r>
    </w:p>
    <w:p w14:paraId="6032C800" w14:textId="77777777" w:rsidR="00207D16" w:rsidRDefault="00207D16" w:rsidP="00207D16">
      <w:pPr>
        <w:pStyle w:val="Heading1"/>
        <w:rPr>
          <w:rFonts w:ascii="Times New Roman" w:hAnsi="Times New Roman"/>
        </w:rPr>
      </w:pPr>
      <w:bookmarkStart w:id="217" w:name="_Ref368442566"/>
      <w:bookmarkStart w:id="218" w:name="_Toc369702146"/>
      <w:r w:rsidRPr="00371B32">
        <w:rPr>
          <w:rFonts w:ascii="Times New Roman" w:hAnsi="Times New Roman"/>
        </w:rPr>
        <w:t>Conclusion</w:t>
      </w:r>
      <w:bookmarkEnd w:id="217"/>
      <w:bookmarkEnd w:id="218"/>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w:t>
      </w:r>
      <w:proofErr w:type="spellStart"/>
      <w:r>
        <w:rPr>
          <w:szCs w:val="22"/>
          <w:lang w:val="en-US"/>
        </w:rPr>
        <w:t>InSPIRE</w:t>
      </w:r>
      <w:proofErr w:type="spellEnd"/>
      <w:r>
        <w:rPr>
          <w:szCs w:val="22"/>
          <w:lang w:val="en-US"/>
        </w:rPr>
        <w:t>,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 xml:space="preserve">EGI can provide a solution for Federated Operations in a variety of configuration options, </w:t>
      </w:r>
      <w:r>
        <w:rPr>
          <w:szCs w:val="22"/>
          <w:lang w:val="en-US"/>
        </w:rPr>
        <w:lastRenderedPageBreak/>
        <w:t>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7777777" w:rsidR="0098263B" w:rsidRDefault="0098263B" w:rsidP="00207D16">
      <w:pPr>
        <w:rPr>
          <w:b/>
        </w:rPr>
      </w:pPr>
      <w:r>
        <w:rPr>
          <w:b/>
        </w:rPr>
        <w:t>Contact:</w:t>
      </w:r>
      <w:r w:rsidR="00A5170F">
        <w:rPr>
          <w:b/>
        </w:rPr>
        <w:t xml:space="preserve"> </w:t>
      </w:r>
      <w:r w:rsidR="00A5170F">
        <w:rPr>
          <w:b/>
        </w:rPr>
        <w:tab/>
        <w:t>operations (at) 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Pr="00A5170F" w:rsidRDefault="00A5170F" w:rsidP="00A5170F">
      <w:pPr>
        <w:ind w:left="1440"/>
      </w:pPr>
      <w:r>
        <w:t>The Netherlands</w:t>
      </w:r>
    </w:p>
    <w:p w14:paraId="47ED6A91" w14:textId="77777777" w:rsidR="00207D16" w:rsidRPr="00371B32" w:rsidRDefault="00207D16" w:rsidP="00207D16">
      <w:pPr>
        <w:pStyle w:val="Heading1"/>
        <w:rPr>
          <w:rFonts w:ascii="Times New Roman" w:hAnsi="Times New Roman"/>
        </w:rPr>
      </w:pPr>
      <w:bookmarkStart w:id="219" w:name="_Toc369702147"/>
      <w:r w:rsidRPr="00371B32">
        <w:rPr>
          <w:rFonts w:ascii="Times New Roman" w:hAnsi="Times New Roman"/>
        </w:rPr>
        <w:t>References</w:t>
      </w:r>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1"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7F3A57"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r w:rsidR="00A822EE">
              <w:fldChar w:fldCharType="begin"/>
            </w:r>
            <w:r w:rsidR="00A822EE">
              <w:instrText xml:space="preserve"> HYPERLINK "http://www.egi.eu/services/catalogue/" </w:instrText>
            </w:r>
            <w:r w:rsidR="00A822EE">
              <w:fldChar w:fldCharType="separate"/>
            </w:r>
            <w:r w:rsidRPr="007F3A57">
              <w:rPr>
                <w:rStyle w:val="Hyperlink"/>
                <w:lang w:val="it-IT"/>
              </w:rPr>
              <w:t>http://www.egi.eu/services/catalogue/</w:t>
            </w:r>
            <w:r w:rsidR="00A822EE">
              <w:rPr>
                <w:rStyle w:val="Hyperlink"/>
                <w:lang w:val="it-IT"/>
              </w:rPr>
              <w:fldChar w:fldCharType="end"/>
            </w:r>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w:t>
            </w:r>
            <w:proofErr w:type="spellStart"/>
            <w:r>
              <w:t>InSPIRE</w:t>
            </w:r>
            <w:proofErr w:type="spellEnd"/>
            <w:r>
              <w:t xml:space="preserve"> Deliverable D1.13, June 2013 (</w:t>
            </w:r>
            <w:hyperlink r:id="rId22"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3" w:history="1">
              <w:r w:rsidRPr="00A311F8">
                <w:rPr>
                  <w:rStyle w:val="Hyperlink"/>
                </w:rPr>
                <w:t>https://documents.egi.eu/document/1324</w:t>
              </w:r>
            </w:hyperlink>
            <w:r>
              <w:t>)</w:t>
            </w:r>
          </w:p>
        </w:tc>
      </w:tr>
      <w:tr w:rsidR="007A765C" w:rsidRPr="00371B32" w14:paraId="5507BE91" w14:textId="77777777" w:rsidTr="00AB0B6D">
        <w:tc>
          <w:tcPr>
            <w:tcW w:w="1101" w:type="dxa"/>
          </w:tcPr>
          <w:p w14:paraId="00ED278A" w14:textId="03D8D554" w:rsidR="007A765C" w:rsidRDefault="007A765C" w:rsidP="00BF0E53">
            <w:pPr>
              <w:pStyle w:val="Caption"/>
            </w:pPr>
            <w:r>
              <w:t>EI</w:t>
            </w:r>
          </w:p>
        </w:tc>
        <w:tc>
          <w:tcPr>
            <w:tcW w:w="8179" w:type="dxa"/>
            <w:vAlign w:val="center"/>
          </w:tcPr>
          <w:p w14:paraId="20D1BEFB" w14:textId="04747C7F" w:rsidR="007A765C" w:rsidRDefault="007A765C" w:rsidP="00207D16">
            <w:pPr>
              <w:jc w:val="left"/>
            </w:pPr>
            <w:r w:rsidRPr="007A765C">
              <w:t>Research Infrastructures programme</w:t>
            </w:r>
            <w:r>
              <w:t xml:space="preserve"> </w:t>
            </w:r>
            <w:r w:rsidRPr="007A765C">
              <w:t>e-Infrastructures activity</w:t>
            </w:r>
          </w:p>
          <w:p w14:paraId="251295C0" w14:textId="29905320" w:rsidR="007A765C" w:rsidRDefault="007A765C" w:rsidP="00207D16">
            <w:pPr>
              <w:jc w:val="left"/>
            </w:pPr>
            <w:r>
              <w:t>(</w:t>
            </w:r>
            <w:hyperlink r:id="rId24" w:history="1">
              <w:r w:rsidRPr="00D322D8">
                <w:rPr>
                  <w:rStyle w:val="Hyperlink"/>
                </w:rPr>
                <w:t>http://cordis.europa.eu/fp7/ict/e-infrastructure/home_en.html</w:t>
              </w:r>
            </w:hyperlink>
            <w:r>
              <w:t xml:space="preserve">) </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5" w:history="1">
              <w:r w:rsidRPr="00A311F8">
                <w:rPr>
                  <w:rStyle w:val="Hyperlink"/>
                </w:rPr>
                <w:t>http://www.egi.eu/infrastructure/resource-providers/</w:t>
              </w:r>
            </w:hyperlink>
            <w:r>
              <w:t>)</w:t>
            </w:r>
          </w:p>
        </w:tc>
      </w:tr>
      <w:tr w:rsidR="00974D30" w:rsidRPr="00371B32" w14:paraId="54367A69" w14:textId="77777777" w:rsidTr="00AB0B6D">
        <w:tc>
          <w:tcPr>
            <w:tcW w:w="1101" w:type="dxa"/>
          </w:tcPr>
          <w:p w14:paraId="531F4760" w14:textId="199B0ABA" w:rsidR="00974D30" w:rsidRDefault="00974D30" w:rsidP="004170E2">
            <w:pPr>
              <w:pStyle w:val="Caption"/>
            </w:pPr>
            <w:proofErr w:type="spellStart"/>
            <w:r>
              <w:t>eIRG</w:t>
            </w:r>
            <w:proofErr w:type="spellEnd"/>
          </w:p>
        </w:tc>
        <w:tc>
          <w:tcPr>
            <w:tcW w:w="8179" w:type="dxa"/>
            <w:vAlign w:val="center"/>
          </w:tcPr>
          <w:p w14:paraId="6BF749A6" w14:textId="77777777" w:rsidR="00974D30" w:rsidRDefault="00974D30" w:rsidP="00646CA6">
            <w:pPr>
              <w:jc w:val="left"/>
            </w:pPr>
            <w:r w:rsidRPr="00445F51">
              <w:t>The e-IRG white paper 2013</w:t>
            </w:r>
          </w:p>
          <w:p w14:paraId="72021041" w14:textId="08D15B78" w:rsidR="00974D30" w:rsidRDefault="00974D30" w:rsidP="004170E2">
            <w:pPr>
              <w:jc w:val="left"/>
            </w:pPr>
            <w:r>
              <w:t>(</w:t>
            </w:r>
            <w:hyperlink r:id="rId26" w:history="1">
              <w:r w:rsidRPr="00530CA4">
                <w:rPr>
                  <w:rStyle w:val="Hyperlink"/>
                </w:rPr>
                <w:t>http://www.e-irg.eu/images/stories/dissemination/e-irg_white_paper_2013_-_final_version.pdf</w:t>
              </w:r>
            </w:hyperlink>
            <w:r>
              <w:t xml:space="preserve">) </w:t>
            </w:r>
          </w:p>
        </w:tc>
      </w:tr>
      <w:tr w:rsidR="00974D30" w:rsidRPr="00371B32" w14:paraId="66C6072B" w14:textId="77777777" w:rsidTr="00AB0B6D">
        <w:tc>
          <w:tcPr>
            <w:tcW w:w="1101" w:type="dxa"/>
          </w:tcPr>
          <w:p w14:paraId="180AD123" w14:textId="77777777" w:rsidR="00974D30" w:rsidRPr="00371B32" w:rsidRDefault="00974D30" w:rsidP="004170E2">
            <w:pPr>
              <w:pStyle w:val="Caption"/>
            </w:pPr>
            <w:r>
              <w:t>FSM</w:t>
            </w:r>
          </w:p>
        </w:tc>
        <w:tc>
          <w:tcPr>
            <w:tcW w:w="8179" w:type="dxa"/>
            <w:vAlign w:val="center"/>
          </w:tcPr>
          <w:p w14:paraId="7205E243" w14:textId="77777777" w:rsidR="00974D30" w:rsidRPr="00371B32" w:rsidRDefault="00974D30" w:rsidP="004170E2">
            <w:pPr>
              <w:jc w:val="left"/>
            </w:pPr>
            <w:proofErr w:type="spellStart"/>
            <w:r>
              <w:t>FitSM</w:t>
            </w:r>
            <w:proofErr w:type="spellEnd"/>
            <w:r>
              <w:t xml:space="preserve"> –Standard for lightweight service management in federated IT infrastructures (</w:t>
            </w:r>
            <w:hyperlink r:id="rId27" w:history="1">
              <w:r w:rsidRPr="00C94277">
                <w:rPr>
                  <w:rStyle w:val="Hyperlink"/>
                </w:rPr>
                <w:t>http://fedsm.eu/fitsm</w:t>
              </w:r>
            </w:hyperlink>
            <w:r>
              <w:t>)</w:t>
            </w:r>
          </w:p>
        </w:tc>
      </w:tr>
      <w:tr w:rsidR="00974D30" w:rsidRPr="00371B32" w14:paraId="289524B9" w14:textId="77777777" w:rsidTr="00AB0B6D">
        <w:tc>
          <w:tcPr>
            <w:tcW w:w="1101" w:type="dxa"/>
          </w:tcPr>
          <w:p w14:paraId="560DECF0" w14:textId="77777777" w:rsidR="00974D30" w:rsidRDefault="00974D30" w:rsidP="004170E2">
            <w:pPr>
              <w:pStyle w:val="Caption"/>
            </w:pPr>
            <w:r>
              <w:t>GOCDB</w:t>
            </w:r>
          </w:p>
        </w:tc>
        <w:tc>
          <w:tcPr>
            <w:tcW w:w="8179" w:type="dxa"/>
            <w:vAlign w:val="center"/>
          </w:tcPr>
          <w:p w14:paraId="6F4797BD" w14:textId="77777777" w:rsidR="00974D30" w:rsidRDefault="00974D30" w:rsidP="004170E2">
            <w:pPr>
              <w:jc w:val="left"/>
            </w:pPr>
            <w:r w:rsidRPr="007213B7">
              <w:t>Grid Configuration Database (GOCDB)</w:t>
            </w:r>
            <w:r>
              <w:t xml:space="preserve"> (</w:t>
            </w:r>
            <w:hyperlink r:id="rId28" w:history="1">
              <w:r w:rsidRPr="00FC54D6">
                <w:rPr>
                  <w:rStyle w:val="Hyperlink"/>
                </w:rPr>
                <w:t>https://wiki.egi.eu/wiki/GOCDB</w:t>
              </w:r>
            </w:hyperlink>
            <w:r>
              <w:t>)</w:t>
            </w:r>
          </w:p>
        </w:tc>
      </w:tr>
      <w:tr w:rsidR="00974D30" w:rsidRPr="00371B32" w14:paraId="31FAFA12" w14:textId="77777777" w:rsidTr="00AB0B6D">
        <w:tc>
          <w:tcPr>
            <w:tcW w:w="1101" w:type="dxa"/>
          </w:tcPr>
          <w:p w14:paraId="7CAE98CE" w14:textId="77777777" w:rsidR="00974D30" w:rsidRDefault="00974D30" w:rsidP="004170E2">
            <w:pPr>
              <w:pStyle w:val="Caption"/>
            </w:pPr>
            <w:r>
              <w:t>GGUS</w:t>
            </w:r>
          </w:p>
        </w:tc>
        <w:tc>
          <w:tcPr>
            <w:tcW w:w="8179" w:type="dxa"/>
            <w:vAlign w:val="center"/>
          </w:tcPr>
          <w:p w14:paraId="5129219A" w14:textId="77777777" w:rsidR="00974D30" w:rsidRDefault="00974D30" w:rsidP="004170E2">
            <w:pPr>
              <w:jc w:val="left"/>
            </w:pPr>
            <w:r>
              <w:t>Global Grid User Support (GGUS) (</w:t>
            </w:r>
            <w:hyperlink r:id="rId29" w:history="1">
              <w:r w:rsidRPr="00B34C2C">
                <w:rPr>
                  <w:rStyle w:val="Hyperlink"/>
                </w:rPr>
                <w:t>https://wiki.egi.eu/wiki/GGUS</w:t>
              </w:r>
            </w:hyperlink>
            <w:r>
              <w:t>)</w:t>
            </w:r>
          </w:p>
        </w:tc>
      </w:tr>
      <w:tr w:rsidR="00974D30" w:rsidRPr="00371B32" w14:paraId="67FBC2E3" w14:textId="77777777" w:rsidTr="00AB0B6D">
        <w:tc>
          <w:tcPr>
            <w:tcW w:w="1101" w:type="dxa"/>
          </w:tcPr>
          <w:p w14:paraId="04585850" w14:textId="77777777" w:rsidR="00974D30" w:rsidRDefault="00974D30" w:rsidP="00BF0E53">
            <w:pPr>
              <w:pStyle w:val="Caption"/>
            </w:pPr>
            <w:r>
              <w:t>GLUE</w:t>
            </w:r>
          </w:p>
        </w:tc>
        <w:tc>
          <w:tcPr>
            <w:tcW w:w="8179" w:type="dxa"/>
            <w:vAlign w:val="center"/>
          </w:tcPr>
          <w:p w14:paraId="4C40AB63" w14:textId="77777777" w:rsidR="00974D30" w:rsidRDefault="00974D30" w:rsidP="00207D16">
            <w:pPr>
              <w:jc w:val="left"/>
            </w:pPr>
            <w:r>
              <w:t>GLUE Specification v. 2.0, GFD-R-P.147, Open Grid Forum, 2009</w:t>
            </w:r>
          </w:p>
        </w:tc>
      </w:tr>
      <w:tr w:rsidR="00974D30" w:rsidRPr="00371B32" w14:paraId="270D6563" w14:textId="77777777" w:rsidTr="00AB0B6D">
        <w:tc>
          <w:tcPr>
            <w:tcW w:w="1101" w:type="dxa"/>
          </w:tcPr>
          <w:p w14:paraId="40707B12" w14:textId="77777777" w:rsidR="00974D30" w:rsidRDefault="00974D30" w:rsidP="00BF0E53">
            <w:pPr>
              <w:pStyle w:val="Caption"/>
            </w:pPr>
            <w:r>
              <w:t>GLUE1</w:t>
            </w:r>
          </w:p>
        </w:tc>
        <w:tc>
          <w:tcPr>
            <w:tcW w:w="8179" w:type="dxa"/>
            <w:vAlign w:val="center"/>
          </w:tcPr>
          <w:p w14:paraId="362E3E00" w14:textId="77777777" w:rsidR="00974D30" w:rsidRDefault="00974D30" w:rsidP="00207D16">
            <w:pPr>
              <w:jc w:val="left"/>
            </w:pPr>
            <w:proofErr w:type="spellStart"/>
            <w:r>
              <w:t>Andreozzi</w:t>
            </w:r>
            <w:proofErr w:type="spellEnd"/>
            <w:r>
              <w:t xml:space="preserve">, S.; Burke, S.; Field. L. et alt.; </w:t>
            </w:r>
            <w:r w:rsidRPr="00A37CB0">
              <w:t>GLUE Schema Spec</w:t>
            </w:r>
            <w:r>
              <w:t>ifi</w:t>
            </w:r>
            <w:r w:rsidRPr="00A37CB0">
              <w:t>cation</w:t>
            </w:r>
            <w:r>
              <w:t xml:space="preserve"> version 1.3 (</w:t>
            </w:r>
            <w:hyperlink r:id="rId30" w:history="1">
              <w:r w:rsidRPr="003B6296">
                <w:rPr>
                  <w:rStyle w:val="Hyperlink"/>
                </w:rPr>
                <w:t>http://redmine.ogf.org/dmsf/glue-wg?folder_id=19</w:t>
              </w:r>
            </w:hyperlink>
            <w:r>
              <w:t>), Jan 2007</w:t>
            </w:r>
          </w:p>
        </w:tc>
      </w:tr>
      <w:tr w:rsidR="00974D30" w:rsidRPr="00371B32" w14:paraId="129441CF" w14:textId="77777777" w:rsidTr="00AB0B6D">
        <w:tc>
          <w:tcPr>
            <w:tcW w:w="1101" w:type="dxa"/>
          </w:tcPr>
          <w:p w14:paraId="47F74335" w14:textId="77777777" w:rsidR="00974D30" w:rsidRPr="00371B32" w:rsidRDefault="00974D30" w:rsidP="00023406">
            <w:pPr>
              <w:pStyle w:val="Caption"/>
            </w:pPr>
            <w:r>
              <w:t>MS427</w:t>
            </w:r>
          </w:p>
        </w:tc>
        <w:tc>
          <w:tcPr>
            <w:tcW w:w="8179" w:type="dxa"/>
            <w:vAlign w:val="center"/>
          </w:tcPr>
          <w:p w14:paraId="73DA2397" w14:textId="77777777" w:rsidR="00974D30" w:rsidRPr="00C54D65" w:rsidRDefault="00974D30" w:rsidP="00207D16">
            <w:pPr>
              <w:jc w:val="left"/>
            </w:pPr>
            <w:r w:rsidRPr="00C54D65">
              <w:t>Integrating Resources into the EGI Production Infrastructure</w:t>
            </w:r>
            <w:r>
              <w:t>, EGI-</w:t>
            </w:r>
            <w:proofErr w:type="spellStart"/>
            <w:r>
              <w:t>InSPIRE</w:t>
            </w:r>
            <w:proofErr w:type="spellEnd"/>
            <w:r>
              <w:t xml:space="preserve"> Milestone MS427, August 2013 (</w:t>
            </w:r>
            <w:hyperlink r:id="rId31" w:history="1">
              <w:r w:rsidRPr="003B6296">
                <w:rPr>
                  <w:rStyle w:val="Hyperlink"/>
                </w:rPr>
                <w:t>https://documents.egi.eu/document/1894</w:t>
              </w:r>
            </w:hyperlink>
            <w:r>
              <w:t>)</w:t>
            </w:r>
          </w:p>
        </w:tc>
      </w:tr>
      <w:tr w:rsidR="00974D30" w:rsidRPr="00371B32" w14:paraId="693F7373" w14:textId="77777777" w:rsidTr="00AB0B6D">
        <w:tc>
          <w:tcPr>
            <w:tcW w:w="1101" w:type="dxa"/>
          </w:tcPr>
          <w:p w14:paraId="5CAD4FAE" w14:textId="77777777" w:rsidR="00974D30" w:rsidRDefault="00974D30" w:rsidP="00023406">
            <w:pPr>
              <w:pStyle w:val="Caption"/>
            </w:pPr>
            <w:r>
              <w:t>NAG</w:t>
            </w:r>
          </w:p>
        </w:tc>
        <w:tc>
          <w:tcPr>
            <w:tcW w:w="8179" w:type="dxa"/>
            <w:vAlign w:val="center"/>
          </w:tcPr>
          <w:p w14:paraId="7FD6A9DD" w14:textId="77777777" w:rsidR="00974D30" w:rsidRPr="00C54D65" w:rsidRDefault="00974D30" w:rsidP="00207D16">
            <w:pPr>
              <w:jc w:val="left"/>
            </w:pPr>
            <w:proofErr w:type="spellStart"/>
            <w:r>
              <w:t>Nagios</w:t>
            </w:r>
            <w:proofErr w:type="spellEnd"/>
            <w:r>
              <w:t>, the Industry Standard in IT Infrastructure Monitoring (</w:t>
            </w:r>
            <w:hyperlink r:id="rId32" w:history="1">
              <w:r w:rsidRPr="003B6296">
                <w:rPr>
                  <w:rStyle w:val="Hyperlink"/>
                </w:rPr>
                <w:t>http://www.nagios.org/</w:t>
              </w:r>
            </w:hyperlink>
            <w:r>
              <w:t>)</w:t>
            </w:r>
          </w:p>
        </w:tc>
      </w:tr>
      <w:tr w:rsidR="00974D30" w:rsidRPr="00371B32" w14:paraId="7A0E39FC" w14:textId="77777777" w:rsidTr="00AB0B6D">
        <w:tc>
          <w:tcPr>
            <w:tcW w:w="1101" w:type="dxa"/>
          </w:tcPr>
          <w:p w14:paraId="423CFFD5" w14:textId="77777777" w:rsidR="00974D30" w:rsidRDefault="00974D30" w:rsidP="00023406">
            <w:pPr>
              <w:pStyle w:val="Caption"/>
            </w:pPr>
            <w:r>
              <w:t>PDI</w:t>
            </w:r>
          </w:p>
        </w:tc>
        <w:tc>
          <w:tcPr>
            <w:tcW w:w="8179" w:type="dxa"/>
            <w:vAlign w:val="center"/>
          </w:tcPr>
          <w:p w14:paraId="392F6E4A" w14:textId="77777777" w:rsidR="00974D30" w:rsidRPr="00D875FB" w:rsidRDefault="00974D30" w:rsidP="00337B00">
            <w:pPr>
              <w:snapToGrid w:val="0"/>
              <w:jc w:val="left"/>
            </w:pPr>
            <w:proofErr w:type="spellStart"/>
            <w:r w:rsidRPr="00D875FB">
              <w:rPr>
                <w:szCs w:val="22"/>
              </w:rPr>
              <w:t>Nagios</w:t>
            </w:r>
            <w:proofErr w:type="spellEnd"/>
            <w:r w:rsidRPr="00D875FB">
              <w:rPr>
                <w:szCs w:val="22"/>
              </w:rPr>
              <w:t xml:space="preserve"> Probe </w:t>
            </w:r>
            <w:r>
              <w:rPr>
                <w:szCs w:val="22"/>
              </w:rPr>
              <w:t>Development Guidelines</w:t>
            </w:r>
          </w:p>
          <w:p w14:paraId="6BA6D38A" w14:textId="77777777" w:rsidR="00974D30" w:rsidRDefault="00974D30" w:rsidP="00337B00">
            <w:pPr>
              <w:jc w:val="left"/>
            </w:pPr>
            <w:r>
              <w:lastRenderedPageBreak/>
              <w:t>(</w:t>
            </w:r>
            <w:hyperlink r:id="rId33" w:history="1">
              <w:r w:rsidRPr="00B34C2C">
                <w:rPr>
                  <w:rStyle w:val="Hyperlink"/>
                </w:rPr>
                <w:t>https://tomtools.cern.ch/confluence/display/SAMDOC/Probes+Development</w:t>
              </w:r>
            </w:hyperlink>
            <w:r>
              <w:t>)</w:t>
            </w:r>
          </w:p>
        </w:tc>
      </w:tr>
      <w:tr w:rsidR="00974D30" w:rsidRPr="00371B32" w14:paraId="71C36FEB" w14:textId="77777777" w:rsidTr="00AB0B6D">
        <w:tc>
          <w:tcPr>
            <w:tcW w:w="1101" w:type="dxa"/>
          </w:tcPr>
          <w:p w14:paraId="0ED36545" w14:textId="77777777" w:rsidR="00974D30" w:rsidRDefault="00974D30" w:rsidP="00023406">
            <w:pPr>
              <w:pStyle w:val="Caption"/>
            </w:pPr>
            <w:r>
              <w:lastRenderedPageBreak/>
              <w:t>PRO</w:t>
            </w:r>
          </w:p>
        </w:tc>
        <w:tc>
          <w:tcPr>
            <w:tcW w:w="8179" w:type="dxa"/>
            <w:vAlign w:val="center"/>
          </w:tcPr>
          <w:p w14:paraId="5EE0D11F" w14:textId="77777777" w:rsidR="00974D30" w:rsidRPr="00C54D65" w:rsidRDefault="00974D30"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974D30" w:rsidRPr="001851BF" w14:paraId="35178265" w14:textId="77777777" w:rsidTr="00AB0B6D">
        <w:tc>
          <w:tcPr>
            <w:tcW w:w="1101" w:type="dxa"/>
          </w:tcPr>
          <w:p w14:paraId="71A98C85" w14:textId="77777777" w:rsidR="00974D30" w:rsidRDefault="00974D30" w:rsidP="00023406">
            <w:pPr>
              <w:pStyle w:val="Caption"/>
            </w:pPr>
            <w:r>
              <w:t>PROL</w:t>
            </w:r>
          </w:p>
        </w:tc>
        <w:tc>
          <w:tcPr>
            <w:tcW w:w="8179" w:type="dxa"/>
            <w:vAlign w:val="center"/>
          </w:tcPr>
          <w:p w14:paraId="1080B7CA" w14:textId="77777777" w:rsidR="00974D30" w:rsidRPr="00A822EE" w:rsidRDefault="00974D30" w:rsidP="0049525F">
            <w:pPr>
              <w:jc w:val="left"/>
              <w:rPr>
                <w:lang w:val="pl-PL"/>
              </w:rPr>
            </w:pPr>
            <w:r>
              <w:rPr>
                <w:lang w:val="sv-SE"/>
              </w:rPr>
              <w:t xml:space="preserve">SAM Probes: </w:t>
            </w:r>
            <w:r>
              <w:fldChar w:fldCharType="begin"/>
            </w:r>
            <w:r w:rsidRPr="00A822EE">
              <w:rPr>
                <w:lang w:val="pl-PL"/>
              </w:rPr>
              <w:instrText xml:space="preserve"> HYPERLINK "https://wiki.egi.eu/wiki/SAM" \l "Tests_and_probes" </w:instrText>
            </w:r>
            <w:r>
              <w:fldChar w:fldCharType="separate"/>
            </w:r>
            <w:r w:rsidRPr="00CD2C27">
              <w:rPr>
                <w:rStyle w:val="Hyperlink"/>
                <w:lang w:val="sv-SE"/>
              </w:rPr>
              <w:t>https://wiki.egi.eu/wiki/SAM#Tests_and_probes</w:t>
            </w:r>
            <w:r>
              <w:rPr>
                <w:rStyle w:val="Hyperlink"/>
                <w:lang w:val="sv-SE"/>
              </w:rPr>
              <w:fldChar w:fldCharType="end"/>
            </w:r>
          </w:p>
        </w:tc>
      </w:tr>
      <w:tr w:rsidR="00974D30" w:rsidRPr="00371B32" w14:paraId="004F263D" w14:textId="77777777" w:rsidTr="00AB0B6D">
        <w:tc>
          <w:tcPr>
            <w:tcW w:w="1101" w:type="dxa"/>
          </w:tcPr>
          <w:p w14:paraId="61F23781" w14:textId="77777777" w:rsidR="00974D30" w:rsidRPr="00371B32" w:rsidRDefault="00974D30" w:rsidP="004170E2">
            <w:pPr>
              <w:pStyle w:val="Caption"/>
            </w:pPr>
            <w:r>
              <w:t>RI</w:t>
            </w:r>
          </w:p>
        </w:tc>
        <w:tc>
          <w:tcPr>
            <w:tcW w:w="8179" w:type="dxa"/>
            <w:vAlign w:val="center"/>
          </w:tcPr>
          <w:p w14:paraId="24482F66" w14:textId="77777777" w:rsidR="00974D30" w:rsidRPr="00371B32" w:rsidRDefault="00974D30" w:rsidP="004170E2">
            <w:pPr>
              <w:jc w:val="left"/>
            </w:pPr>
            <w:r>
              <w:t>Infrastructures for Research and Innovation, European Commission (</w:t>
            </w:r>
            <w:hyperlink r:id="rId35" w:history="1">
              <w:r w:rsidRPr="00A311F8">
                <w:rPr>
                  <w:rStyle w:val="Hyperlink"/>
                </w:rPr>
                <w:t>http://ec.europa.eu/research/infrastructures/index_en.cfm?pg=what</w:t>
              </w:r>
            </w:hyperlink>
            <w:r>
              <w:t>)</w:t>
            </w:r>
          </w:p>
        </w:tc>
      </w:tr>
      <w:tr w:rsidR="00974D30" w:rsidRPr="00371B32" w14:paraId="3045C515" w14:textId="77777777" w:rsidTr="00AB0B6D">
        <w:tc>
          <w:tcPr>
            <w:tcW w:w="1101" w:type="dxa"/>
          </w:tcPr>
          <w:p w14:paraId="777A9EE4" w14:textId="77777777" w:rsidR="00974D30" w:rsidRDefault="00974D30" w:rsidP="004170E2">
            <w:pPr>
              <w:pStyle w:val="Caption"/>
            </w:pPr>
            <w:r>
              <w:t>STAR</w:t>
            </w:r>
          </w:p>
        </w:tc>
        <w:tc>
          <w:tcPr>
            <w:tcW w:w="8179" w:type="dxa"/>
            <w:vAlign w:val="center"/>
          </w:tcPr>
          <w:p w14:paraId="362E7B87" w14:textId="77777777" w:rsidR="00974D30" w:rsidRDefault="00974D30" w:rsidP="004170E2">
            <w:pPr>
              <w:jc w:val="left"/>
            </w:pPr>
            <w:proofErr w:type="spellStart"/>
            <w:r>
              <w:t>StAR</w:t>
            </w:r>
            <w:proofErr w:type="spellEnd"/>
            <w:r>
              <w:t xml:space="preserve">: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15F23" w14:textId="77777777" w:rsidR="00F0064B" w:rsidRDefault="00F0064B">
      <w:pPr>
        <w:spacing w:before="0" w:after="0"/>
      </w:pPr>
      <w:r>
        <w:separator/>
      </w:r>
    </w:p>
  </w:endnote>
  <w:endnote w:type="continuationSeparator" w:id="0">
    <w:p w14:paraId="1FFC2B1B" w14:textId="77777777" w:rsidR="00F0064B" w:rsidRDefault="00F006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646CA6" w:rsidRDefault="00646CA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6CA6" w14:paraId="64503342" w14:textId="77777777">
      <w:tc>
        <w:tcPr>
          <w:tcW w:w="2764" w:type="dxa"/>
          <w:tcBorders>
            <w:top w:val="single" w:sz="8" w:space="0" w:color="000080"/>
          </w:tcBorders>
        </w:tcPr>
        <w:p w14:paraId="25B8AD9A" w14:textId="77777777" w:rsidR="00646CA6" w:rsidRPr="0078770C" w:rsidRDefault="00646CA6">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38E8BA1F" w14:textId="77777777" w:rsidR="00646CA6" w:rsidRPr="0078770C" w:rsidRDefault="00646CA6"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5339148C" w14:textId="77777777" w:rsidR="00646CA6" w:rsidRDefault="00646CA6">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FD61E2B" w14:textId="77777777" w:rsidR="00646CA6" w:rsidRDefault="00646CA6">
          <w:pPr>
            <w:pStyle w:val="Footer"/>
            <w:jc w:val="right"/>
          </w:pPr>
          <w:r>
            <w:fldChar w:fldCharType="begin"/>
          </w:r>
          <w:r>
            <w:instrText xml:space="preserve"> PAGE  \* MERGEFORMAT </w:instrText>
          </w:r>
          <w:r>
            <w:fldChar w:fldCharType="separate"/>
          </w:r>
          <w:r w:rsidR="001851BF">
            <w:rPr>
              <w:noProof/>
            </w:rPr>
            <w:t>8</w:t>
          </w:r>
          <w:r>
            <w:fldChar w:fldCharType="end"/>
          </w:r>
          <w:r>
            <w:t xml:space="preserve"> / </w:t>
          </w:r>
          <w:fldSimple w:instr=" NUMPAGES  \* MERGEFORMAT ">
            <w:r w:rsidR="001851BF">
              <w:rPr>
                <w:noProof/>
              </w:rPr>
              <w:t>22</w:t>
            </w:r>
          </w:fldSimple>
        </w:p>
      </w:tc>
    </w:tr>
  </w:tbl>
  <w:p w14:paraId="73CB4A6F" w14:textId="77777777" w:rsidR="00646CA6" w:rsidRDefault="0064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B449" w14:textId="77777777" w:rsidR="00F0064B" w:rsidRDefault="00F0064B">
      <w:pPr>
        <w:spacing w:before="0" w:after="0"/>
      </w:pPr>
      <w:r>
        <w:separator/>
      </w:r>
    </w:p>
  </w:footnote>
  <w:footnote w:type="continuationSeparator" w:id="0">
    <w:p w14:paraId="0FFFB583" w14:textId="77777777" w:rsidR="00F0064B" w:rsidRDefault="00F0064B">
      <w:pPr>
        <w:spacing w:before="0" w:after="0"/>
      </w:pPr>
      <w:r>
        <w:continuationSeparator/>
      </w:r>
    </w:p>
  </w:footnote>
  <w:footnote w:id="1">
    <w:p w14:paraId="57033BB6" w14:textId="77777777" w:rsidR="00646CA6" w:rsidRDefault="00646CA6">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0BE0082D" w14:textId="77777777" w:rsidR="00646CA6" w:rsidRDefault="00646CA6" w:rsidP="00984957">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674FB9B3" w14:textId="77777777" w:rsidR="00646CA6" w:rsidRDefault="00646CA6" w:rsidP="00355159">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7893EB74" w14:textId="77777777" w:rsidR="00646CA6" w:rsidRDefault="00646CA6" w:rsidP="00355159">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DBCC2C4" w14:textId="77777777" w:rsidR="00646CA6" w:rsidRDefault="00646CA6" w:rsidP="00355159">
      <w:pPr>
        <w:pStyle w:val="FootnoteText"/>
      </w:pPr>
      <w:r>
        <w:rPr>
          <w:rStyle w:val="FootnoteReference"/>
        </w:rPr>
        <w:footnoteRef/>
      </w:r>
      <w:r>
        <w:t xml:space="preserve"> </w:t>
      </w:r>
      <w:hyperlink r:id="rId4" w:history="1">
        <w:r w:rsidRPr="00CD2C27">
          <w:rPr>
            <w:rStyle w:val="Hyperlink"/>
          </w:rPr>
          <w:t>http://goc.egi.eu/</w:t>
        </w:r>
      </w:hyperlink>
    </w:p>
  </w:footnote>
  <w:footnote w:id="6">
    <w:p w14:paraId="2D88BC2F" w14:textId="77777777" w:rsidR="00646CA6" w:rsidRDefault="00646CA6" w:rsidP="00355159">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71A82EE3" w14:textId="77777777" w:rsidR="00646CA6" w:rsidRDefault="00646CA6" w:rsidP="00355159">
      <w:pPr>
        <w:pStyle w:val="FootnoteText"/>
      </w:pPr>
      <w:r>
        <w:rPr>
          <w:rStyle w:val="FootnoteReference"/>
        </w:rPr>
        <w:footnoteRef/>
      </w:r>
      <w:r>
        <w:t xml:space="preserve"> </w:t>
      </w:r>
      <w:hyperlink r:id="rId6" w:history="1">
        <w:r w:rsidRPr="003B6296">
          <w:rPr>
            <w:rStyle w:val="Hyperlink"/>
          </w:rPr>
          <w:t>http://ogf.org/</w:t>
        </w:r>
      </w:hyperlink>
    </w:p>
  </w:footnote>
  <w:footnote w:id="8">
    <w:p w14:paraId="5C1BB62C" w14:textId="77777777" w:rsidR="00646CA6" w:rsidRDefault="00646CA6" w:rsidP="00355159">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2E288BA1" w14:textId="77777777" w:rsidR="00646CA6" w:rsidRDefault="00646CA6" w:rsidP="00355159">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64816A91" w14:textId="77777777" w:rsidR="00646CA6" w:rsidRDefault="00646CA6" w:rsidP="00355159">
      <w:pPr>
        <w:pStyle w:val="FootnoteText"/>
      </w:pPr>
      <w:r>
        <w:rPr>
          <w:rStyle w:val="FootnoteReference"/>
        </w:rPr>
        <w:footnoteRef/>
      </w:r>
      <w:r>
        <w:t xml:space="preserve"> </w:t>
      </w:r>
      <w:hyperlink r:id="rId9" w:history="1">
        <w:r w:rsidRPr="00CD2C27">
          <w:rPr>
            <w:rStyle w:val="Hyperlink"/>
          </w:rPr>
          <w:t>http://goc.egi.eu/</w:t>
        </w:r>
      </w:hyperlink>
    </w:p>
  </w:footnote>
  <w:footnote w:id="11">
    <w:p w14:paraId="12F59494" w14:textId="77777777" w:rsidR="00646CA6" w:rsidRDefault="00646CA6">
      <w:pPr>
        <w:pStyle w:val="FootnoteText"/>
      </w:pPr>
      <w:r>
        <w:rPr>
          <w:rStyle w:val="FootnoteReference"/>
        </w:rPr>
        <w:footnoteRef/>
      </w:r>
      <w:r>
        <w:t xml:space="preserve"> </w:t>
      </w:r>
      <w:hyperlink r:id="rId10" w:history="1">
        <w:r w:rsidRPr="00393E44">
          <w:rPr>
            <w:rStyle w:val="Hyperlink"/>
          </w:rPr>
          <w:t>http://opensciencegrid.org/</w:t>
        </w:r>
      </w:hyperlink>
    </w:p>
  </w:footnote>
  <w:footnote w:id="12">
    <w:p w14:paraId="7251BDD1" w14:textId="77777777" w:rsidR="00646CA6" w:rsidRDefault="00646CA6">
      <w:pPr>
        <w:pStyle w:val="FootnoteText"/>
      </w:pPr>
      <w:r>
        <w:rPr>
          <w:rStyle w:val="FootnoteReference"/>
        </w:rPr>
        <w:footnoteRef/>
      </w:r>
      <w:r>
        <w:t xml:space="preserve"> </w:t>
      </w:r>
      <w:hyperlink r:id="rId11" w:history="1">
        <w:r w:rsidRPr="00393E44">
          <w:rPr>
            <w:rStyle w:val="Hyperlink"/>
          </w:rPr>
          <w:t>http://www.eudat.eu/</w:t>
        </w:r>
      </w:hyperlink>
    </w:p>
  </w:footnote>
  <w:footnote w:id="13">
    <w:p w14:paraId="44EBE2C7" w14:textId="77777777" w:rsidR="00646CA6" w:rsidRDefault="00646CA6">
      <w:pPr>
        <w:pStyle w:val="FootnoteText"/>
      </w:pPr>
      <w:r>
        <w:rPr>
          <w:rStyle w:val="FootnoteReference"/>
        </w:rPr>
        <w:footnoteRef/>
      </w:r>
      <w:r>
        <w:t xml:space="preserve"> </w:t>
      </w:r>
      <w:hyperlink r:id="rId12" w:history="1">
        <w:r w:rsidRPr="00393E44">
          <w:rPr>
            <w:rStyle w:val="Hyperlink"/>
          </w:rPr>
          <w:t>http://www.prace-ri.eu/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46CA6" w14:paraId="15FA5BC1" w14:textId="77777777">
      <w:trPr>
        <w:trHeight w:val="1131"/>
      </w:trPr>
      <w:tc>
        <w:tcPr>
          <w:tcW w:w="2559" w:type="dxa"/>
        </w:tcPr>
        <w:p w14:paraId="06A15F63" w14:textId="77777777" w:rsidR="00646CA6" w:rsidRDefault="00646CA6" w:rsidP="00207D16">
          <w:pPr>
            <w:pStyle w:val="Header"/>
            <w:tabs>
              <w:tab w:val="right" w:pos="9072"/>
            </w:tabs>
            <w:jc w:val="left"/>
          </w:pPr>
          <w:r>
            <w:rPr>
              <w:noProof/>
              <w:lang w:eastAsia="en-GB"/>
            </w:rPr>
            <w:drawing>
              <wp:inline distT="0" distB="0" distL="0" distR="0" wp14:anchorId="628A3AC2" wp14:editId="6BFD16E4">
                <wp:extent cx="1041400" cy="787400"/>
                <wp:effectExtent l="0" t="0" r="0" b="0"/>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646CA6" w:rsidRDefault="00646CA6" w:rsidP="00207D16">
          <w:pPr>
            <w:pStyle w:val="Header"/>
            <w:tabs>
              <w:tab w:val="right" w:pos="9072"/>
            </w:tabs>
            <w:jc w:val="center"/>
          </w:pPr>
          <w:r>
            <w:rPr>
              <w:noProof/>
              <w:lang w:eastAsia="en-GB"/>
            </w:rPr>
            <w:drawing>
              <wp:inline distT="0" distB="0" distL="0" distR="0" wp14:anchorId="676410AD" wp14:editId="04E0B3C3">
                <wp:extent cx="1100455" cy="795655"/>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646CA6" w:rsidRDefault="00646CA6" w:rsidP="00207D16">
          <w:pPr>
            <w:pStyle w:val="Header"/>
            <w:tabs>
              <w:tab w:val="right" w:pos="9072"/>
            </w:tabs>
            <w:jc w:val="right"/>
          </w:pPr>
          <w:r>
            <w:rPr>
              <w:noProof/>
              <w:lang w:eastAsia="en-GB"/>
            </w:rPr>
            <w:drawing>
              <wp:inline distT="0" distB="0" distL="0" distR="0" wp14:anchorId="3B5CFD6E" wp14:editId="79734AA3">
                <wp:extent cx="1981200" cy="79565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646CA6" w:rsidRDefault="00646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8EA"/>
    <w:multiLevelType w:val="hybridMultilevel"/>
    <w:tmpl w:val="A67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3">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67BDE"/>
    <w:multiLevelType w:val="hybridMultilevel"/>
    <w:tmpl w:val="7B7CA5B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A63989"/>
    <w:multiLevelType w:val="hybridMultilevel"/>
    <w:tmpl w:val="DC0A09D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DA6F51"/>
    <w:multiLevelType w:val="hybridMultilevel"/>
    <w:tmpl w:val="25EC1FF0"/>
    <w:lvl w:ilvl="0" w:tplc="0809000D">
      <w:start w:val="1"/>
      <w:numFmt w:val="bullet"/>
      <w:lvlText w:val=""/>
      <w:lvlJc w:val="left"/>
      <w:pPr>
        <w:ind w:left="1080" w:hanging="360"/>
      </w:pPr>
      <w:rPr>
        <w:rFonts w:ascii="Wingdings" w:hAnsi="Wingdings" w:hint="default"/>
      </w:rPr>
    </w:lvl>
    <w:lvl w:ilvl="1" w:tplc="A88A255E">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526E82"/>
    <w:multiLevelType w:val="hybridMultilevel"/>
    <w:tmpl w:val="95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34A90"/>
    <w:multiLevelType w:val="hybridMultilevel"/>
    <w:tmpl w:val="3C12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47A3A74"/>
    <w:multiLevelType w:val="hybridMultilevel"/>
    <w:tmpl w:val="65CA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1"/>
  </w:num>
  <w:num w:numId="4">
    <w:abstractNumId w:val="30"/>
  </w:num>
  <w:num w:numId="5">
    <w:abstractNumId w:val="2"/>
  </w:num>
  <w:num w:numId="6">
    <w:abstractNumId w:val="32"/>
  </w:num>
  <w:num w:numId="7">
    <w:abstractNumId w:val="22"/>
  </w:num>
  <w:num w:numId="8">
    <w:abstractNumId w:val="12"/>
  </w:num>
  <w:num w:numId="9">
    <w:abstractNumId w:val="36"/>
  </w:num>
  <w:num w:numId="10">
    <w:abstractNumId w:val="4"/>
  </w:num>
  <w:num w:numId="11">
    <w:abstractNumId w:val="19"/>
  </w:num>
  <w:num w:numId="12">
    <w:abstractNumId w:val="18"/>
  </w:num>
  <w:num w:numId="13">
    <w:abstractNumId w:val="21"/>
  </w:num>
  <w:num w:numId="14">
    <w:abstractNumId w:val="5"/>
  </w:num>
  <w:num w:numId="15">
    <w:abstractNumId w:val="33"/>
  </w:num>
  <w:num w:numId="16">
    <w:abstractNumId w:val="8"/>
  </w:num>
  <w:num w:numId="17">
    <w:abstractNumId w:val="3"/>
  </w:num>
  <w:num w:numId="18">
    <w:abstractNumId w:val="7"/>
  </w:num>
  <w:num w:numId="19">
    <w:abstractNumId w:val="25"/>
  </w:num>
  <w:num w:numId="20">
    <w:abstractNumId w:val="24"/>
  </w:num>
  <w:num w:numId="21">
    <w:abstractNumId w:val="35"/>
  </w:num>
  <w:num w:numId="22">
    <w:abstractNumId w:val="15"/>
  </w:num>
  <w:num w:numId="23">
    <w:abstractNumId w:val="10"/>
  </w:num>
  <w:num w:numId="24">
    <w:abstractNumId w:val="20"/>
  </w:num>
  <w:num w:numId="25">
    <w:abstractNumId w:val="17"/>
  </w:num>
  <w:num w:numId="26">
    <w:abstractNumId w:val="28"/>
  </w:num>
  <w:num w:numId="27">
    <w:abstractNumId w:val="27"/>
  </w:num>
  <w:num w:numId="28">
    <w:abstractNumId w:val="23"/>
  </w:num>
  <w:num w:numId="29">
    <w:abstractNumId w:val="6"/>
  </w:num>
  <w:num w:numId="30">
    <w:abstractNumId w:val="26"/>
  </w:num>
  <w:num w:numId="31">
    <w:abstractNumId w:val="34"/>
  </w:num>
  <w:num w:numId="32">
    <w:abstractNumId w:val="0"/>
  </w:num>
  <w:num w:numId="33">
    <w:abstractNumId w:val="37"/>
  </w:num>
  <w:num w:numId="34">
    <w:abstractNumId w:val="29"/>
  </w:num>
  <w:num w:numId="35">
    <w:abstractNumId w:val="1"/>
  </w:num>
  <w:num w:numId="36">
    <w:abstractNumId w:val="38"/>
  </w:num>
  <w:num w:numId="37">
    <w:abstractNumId w:val="16"/>
  </w:num>
  <w:num w:numId="38">
    <w:abstractNumId w:val="14"/>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27136"/>
    <w:rsid w:val="00041740"/>
    <w:rsid w:val="00041CFE"/>
    <w:rsid w:val="00042F36"/>
    <w:rsid w:val="00045BD1"/>
    <w:rsid w:val="00062C91"/>
    <w:rsid w:val="00065FC2"/>
    <w:rsid w:val="00066894"/>
    <w:rsid w:val="00070CC5"/>
    <w:rsid w:val="00075373"/>
    <w:rsid w:val="0008066D"/>
    <w:rsid w:val="000A0279"/>
    <w:rsid w:val="000D2D1C"/>
    <w:rsid w:val="000D435D"/>
    <w:rsid w:val="00121F91"/>
    <w:rsid w:val="00125035"/>
    <w:rsid w:val="001253BE"/>
    <w:rsid w:val="001367E0"/>
    <w:rsid w:val="00173879"/>
    <w:rsid w:val="001851BF"/>
    <w:rsid w:val="00187142"/>
    <w:rsid w:val="00187458"/>
    <w:rsid w:val="0019425C"/>
    <w:rsid w:val="001B39FA"/>
    <w:rsid w:val="001D4F13"/>
    <w:rsid w:val="001E368A"/>
    <w:rsid w:val="001F2288"/>
    <w:rsid w:val="001F6A9D"/>
    <w:rsid w:val="00203410"/>
    <w:rsid w:val="00207D16"/>
    <w:rsid w:val="00235CBF"/>
    <w:rsid w:val="00243938"/>
    <w:rsid w:val="002666CB"/>
    <w:rsid w:val="00274320"/>
    <w:rsid w:val="0028415B"/>
    <w:rsid w:val="002979FA"/>
    <w:rsid w:val="002B1814"/>
    <w:rsid w:val="002C53C8"/>
    <w:rsid w:val="002D1675"/>
    <w:rsid w:val="002E5A4B"/>
    <w:rsid w:val="00314F00"/>
    <w:rsid w:val="0031651B"/>
    <w:rsid w:val="00330053"/>
    <w:rsid w:val="00337B00"/>
    <w:rsid w:val="0034471B"/>
    <w:rsid w:val="00355159"/>
    <w:rsid w:val="00371B32"/>
    <w:rsid w:val="00380BDB"/>
    <w:rsid w:val="00391D6E"/>
    <w:rsid w:val="003945AB"/>
    <w:rsid w:val="003C2472"/>
    <w:rsid w:val="003D36D3"/>
    <w:rsid w:val="003D395E"/>
    <w:rsid w:val="003F075A"/>
    <w:rsid w:val="0040553B"/>
    <w:rsid w:val="004170E2"/>
    <w:rsid w:val="004246EC"/>
    <w:rsid w:val="0042539D"/>
    <w:rsid w:val="0043342E"/>
    <w:rsid w:val="00445F51"/>
    <w:rsid w:val="00452BC2"/>
    <w:rsid w:val="00475CC8"/>
    <w:rsid w:val="004850E9"/>
    <w:rsid w:val="0049525F"/>
    <w:rsid w:val="004A170E"/>
    <w:rsid w:val="004A378D"/>
    <w:rsid w:val="004D7296"/>
    <w:rsid w:val="004E01CC"/>
    <w:rsid w:val="004F6CB2"/>
    <w:rsid w:val="004F764B"/>
    <w:rsid w:val="005025C3"/>
    <w:rsid w:val="00503E39"/>
    <w:rsid w:val="005150A2"/>
    <w:rsid w:val="00522B0F"/>
    <w:rsid w:val="00524D58"/>
    <w:rsid w:val="005307F3"/>
    <w:rsid w:val="00532403"/>
    <w:rsid w:val="00532ADF"/>
    <w:rsid w:val="0053756E"/>
    <w:rsid w:val="00541876"/>
    <w:rsid w:val="00547804"/>
    <w:rsid w:val="00563C62"/>
    <w:rsid w:val="00566616"/>
    <w:rsid w:val="0059018C"/>
    <w:rsid w:val="00592578"/>
    <w:rsid w:val="0059444B"/>
    <w:rsid w:val="00597B6C"/>
    <w:rsid w:val="005A21F6"/>
    <w:rsid w:val="005D1F31"/>
    <w:rsid w:val="00611F24"/>
    <w:rsid w:val="00624DEC"/>
    <w:rsid w:val="00646CA6"/>
    <w:rsid w:val="00684EF2"/>
    <w:rsid w:val="006C51C3"/>
    <w:rsid w:val="006C56BE"/>
    <w:rsid w:val="006C62E4"/>
    <w:rsid w:val="006D1F6E"/>
    <w:rsid w:val="006D395D"/>
    <w:rsid w:val="00720851"/>
    <w:rsid w:val="0075641F"/>
    <w:rsid w:val="0078487F"/>
    <w:rsid w:val="007A765C"/>
    <w:rsid w:val="007B76B3"/>
    <w:rsid w:val="007C3FAD"/>
    <w:rsid w:val="007C7F0F"/>
    <w:rsid w:val="007D06FE"/>
    <w:rsid w:val="007D0EFC"/>
    <w:rsid w:val="007D3E9D"/>
    <w:rsid w:val="007E65CD"/>
    <w:rsid w:val="007F3A57"/>
    <w:rsid w:val="008009C5"/>
    <w:rsid w:val="0082588D"/>
    <w:rsid w:val="00846B34"/>
    <w:rsid w:val="008500B2"/>
    <w:rsid w:val="00853CF2"/>
    <w:rsid w:val="00863A16"/>
    <w:rsid w:val="00881E82"/>
    <w:rsid w:val="00894E68"/>
    <w:rsid w:val="008B08B3"/>
    <w:rsid w:val="008B3491"/>
    <w:rsid w:val="008B4A46"/>
    <w:rsid w:val="008E46C2"/>
    <w:rsid w:val="008E4FA1"/>
    <w:rsid w:val="00904FEE"/>
    <w:rsid w:val="0091272B"/>
    <w:rsid w:val="009240AE"/>
    <w:rsid w:val="0095764D"/>
    <w:rsid w:val="009646CC"/>
    <w:rsid w:val="00966B21"/>
    <w:rsid w:val="00970B19"/>
    <w:rsid w:val="00974D30"/>
    <w:rsid w:val="0098263B"/>
    <w:rsid w:val="00984957"/>
    <w:rsid w:val="009860C5"/>
    <w:rsid w:val="009A27B6"/>
    <w:rsid w:val="009B5855"/>
    <w:rsid w:val="009C604B"/>
    <w:rsid w:val="009D0EB0"/>
    <w:rsid w:val="00A03051"/>
    <w:rsid w:val="00A2735B"/>
    <w:rsid w:val="00A4051F"/>
    <w:rsid w:val="00A5170F"/>
    <w:rsid w:val="00A56CE7"/>
    <w:rsid w:val="00A61A0F"/>
    <w:rsid w:val="00A822EE"/>
    <w:rsid w:val="00A84D08"/>
    <w:rsid w:val="00A84F43"/>
    <w:rsid w:val="00A86170"/>
    <w:rsid w:val="00AB0B6D"/>
    <w:rsid w:val="00AB5FB1"/>
    <w:rsid w:val="00AC11C8"/>
    <w:rsid w:val="00AD6F62"/>
    <w:rsid w:val="00AE35CA"/>
    <w:rsid w:val="00AE768E"/>
    <w:rsid w:val="00AF45B1"/>
    <w:rsid w:val="00B34085"/>
    <w:rsid w:val="00B3427B"/>
    <w:rsid w:val="00B47665"/>
    <w:rsid w:val="00B5335E"/>
    <w:rsid w:val="00B53365"/>
    <w:rsid w:val="00B647C3"/>
    <w:rsid w:val="00B64813"/>
    <w:rsid w:val="00B67A73"/>
    <w:rsid w:val="00B96F55"/>
    <w:rsid w:val="00BA0F5A"/>
    <w:rsid w:val="00BA4000"/>
    <w:rsid w:val="00BA6417"/>
    <w:rsid w:val="00BB0C99"/>
    <w:rsid w:val="00BB1CC3"/>
    <w:rsid w:val="00BC32B8"/>
    <w:rsid w:val="00BF0E53"/>
    <w:rsid w:val="00C5380B"/>
    <w:rsid w:val="00C54D65"/>
    <w:rsid w:val="00C55F2D"/>
    <w:rsid w:val="00C62D6F"/>
    <w:rsid w:val="00C71FA4"/>
    <w:rsid w:val="00C7767A"/>
    <w:rsid w:val="00C852C3"/>
    <w:rsid w:val="00C8620B"/>
    <w:rsid w:val="00C8746F"/>
    <w:rsid w:val="00D05E72"/>
    <w:rsid w:val="00D07097"/>
    <w:rsid w:val="00D528B7"/>
    <w:rsid w:val="00D80361"/>
    <w:rsid w:val="00D82630"/>
    <w:rsid w:val="00D939E8"/>
    <w:rsid w:val="00DA79A1"/>
    <w:rsid w:val="00DA7AF1"/>
    <w:rsid w:val="00DC4286"/>
    <w:rsid w:val="00DD40D6"/>
    <w:rsid w:val="00DF2172"/>
    <w:rsid w:val="00E075E6"/>
    <w:rsid w:val="00E24C48"/>
    <w:rsid w:val="00E2655E"/>
    <w:rsid w:val="00E37CF0"/>
    <w:rsid w:val="00E45B62"/>
    <w:rsid w:val="00E55590"/>
    <w:rsid w:val="00E65ABC"/>
    <w:rsid w:val="00E74EA6"/>
    <w:rsid w:val="00E755D8"/>
    <w:rsid w:val="00E86726"/>
    <w:rsid w:val="00ED0B0B"/>
    <w:rsid w:val="00ED7715"/>
    <w:rsid w:val="00EF5C80"/>
    <w:rsid w:val="00F0064B"/>
    <w:rsid w:val="00F077B3"/>
    <w:rsid w:val="00F455CE"/>
    <w:rsid w:val="00F45877"/>
    <w:rsid w:val="00F56D45"/>
    <w:rsid w:val="00FA6BC5"/>
    <w:rsid w:val="00FC5305"/>
    <w:rsid w:val="00FC5E6B"/>
    <w:rsid w:val="00FD645A"/>
    <w:rsid w:val="00FE31BF"/>
    <w:rsid w:val="00FE33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7681618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3">
          <w:marLeft w:val="0"/>
          <w:marRight w:val="0"/>
          <w:marTop w:val="0"/>
          <w:marBottom w:val="0"/>
          <w:divBdr>
            <w:top w:val="none" w:sz="0" w:space="0" w:color="auto"/>
            <w:left w:val="none" w:sz="0" w:space="0" w:color="auto"/>
            <w:bottom w:val="none" w:sz="0" w:space="0" w:color="auto"/>
            <w:right w:val="none" w:sz="0" w:space="0" w:color="auto"/>
          </w:divBdr>
        </w:div>
        <w:div w:id="244918598">
          <w:marLeft w:val="0"/>
          <w:marRight w:val="0"/>
          <w:marTop w:val="0"/>
          <w:marBottom w:val="0"/>
          <w:divBdr>
            <w:top w:val="none" w:sz="0" w:space="0" w:color="auto"/>
            <w:left w:val="none" w:sz="0" w:space="0" w:color="auto"/>
            <w:bottom w:val="none" w:sz="0" w:space="0" w:color="auto"/>
            <w:right w:val="none" w:sz="0" w:space="0" w:color="auto"/>
          </w:divBdr>
        </w:div>
        <w:div w:id="1866359562">
          <w:marLeft w:val="0"/>
          <w:marRight w:val="0"/>
          <w:marTop w:val="0"/>
          <w:marBottom w:val="0"/>
          <w:divBdr>
            <w:top w:val="none" w:sz="0" w:space="0" w:color="auto"/>
            <w:left w:val="none" w:sz="0" w:space="0" w:color="auto"/>
            <w:bottom w:val="none" w:sz="0" w:space="0" w:color="auto"/>
            <w:right w:val="none" w:sz="0" w:space="0" w:color="auto"/>
          </w:divBdr>
        </w:div>
        <w:div w:id="348334175">
          <w:marLeft w:val="0"/>
          <w:marRight w:val="0"/>
          <w:marTop w:val="0"/>
          <w:marBottom w:val="0"/>
          <w:divBdr>
            <w:top w:val="none" w:sz="0" w:space="0" w:color="auto"/>
            <w:left w:val="none" w:sz="0" w:space="0" w:color="auto"/>
            <w:bottom w:val="none" w:sz="0" w:space="0" w:color="auto"/>
            <w:right w:val="none" w:sz="0" w:space="0" w:color="auto"/>
          </w:divBdr>
        </w:div>
        <w:div w:id="1305350670">
          <w:marLeft w:val="0"/>
          <w:marRight w:val="0"/>
          <w:marTop w:val="0"/>
          <w:marBottom w:val="0"/>
          <w:divBdr>
            <w:top w:val="none" w:sz="0" w:space="0" w:color="auto"/>
            <w:left w:val="none" w:sz="0" w:space="0" w:color="auto"/>
            <w:bottom w:val="none" w:sz="0" w:space="0" w:color="auto"/>
            <w:right w:val="none" w:sz="0" w:space="0" w:color="auto"/>
          </w:divBdr>
        </w:div>
        <w:div w:id="1097363292">
          <w:marLeft w:val="0"/>
          <w:marRight w:val="0"/>
          <w:marTop w:val="0"/>
          <w:marBottom w:val="0"/>
          <w:divBdr>
            <w:top w:val="none" w:sz="0" w:space="0" w:color="auto"/>
            <w:left w:val="none" w:sz="0" w:space="0" w:color="auto"/>
            <w:bottom w:val="none" w:sz="0" w:space="0" w:color="auto"/>
            <w:right w:val="none" w:sz="0" w:space="0" w:color="auto"/>
          </w:divBdr>
        </w:div>
        <w:div w:id="1378775743">
          <w:marLeft w:val="0"/>
          <w:marRight w:val="0"/>
          <w:marTop w:val="0"/>
          <w:marBottom w:val="0"/>
          <w:divBdr>
            <w:top w:val="none" w:sz="0" w:space="0" w:color="auto"/>
            <w:left w:val="none" w:sz="0" w:space="0" w:color="auto"/>
            <w:bottom w:val="none" w:sz="0" w:space="0" w:color="auto"/>
            <w:right w:val="none" w:sz="0" w:space="0" w:color="auto"/>
          </w:divBdr>
        </w:div>
        <w:div w:id="700935766">
          <w:marLeft w:val="0"/>
          <w:marRight w:val="0"/>
          <w:marTop w:val="0"/>
          <w:marBottom w:val="0"/>
          <w:divBdr>
            <w:top w:val="none" w:sz="0" w:space="0" w:color="auto"/>
            <w:left w:val="none" w:sz="0" w:space="0" w:color="auto"/>
            <w:bottom w:val="none" w:sz="0" w:space="0" w:color="auto"/>
            <w:right w:val="none" w:sz="0" w:space="0" w:color="auto"/>
          </w:divBdr>
        </w:div>
        <w:div w:id="1978605311">
          <w:marLeft w:val="0"/>
          <w:marRight w:val="0"/>
          <w:marTop w:val="0"/>
          <w:marBottom w:val="0"/>
          <w:divBdr>
            <w:top w:val="none" w:sz="0" w:space="0" w:color="auto"/>
            <w:left w:val="none" w:sz="0" w:space="0" w:color="auto"/>
            <w:bottom w:val="none" w:sz="0" w:space="0" w:color="auto"/>
            <w:right w:val="none" w:sz="0" w:space="0" w:color="auto"/>
          </w:divBdr>
        </w:div>
        <w:div w:id="493375211">
          <w:marLeft w:val="0"/>
          <w:marRight w:val="0"/>
          <w:marTop w:val="0"/>
          <w:marBottom w:val="0"/>
          <w:divBdr>
            <w:top w:val="none" w:sz="0" w:space="0" w:color="auto"/>
            <w:left w:val="none" w:sz="0" w:space="0" w:color="auto"/>
            <w:bottom w:val="none" w:sz="0" w:space="0" w:color="auto"/>
            <w:right w:val="none" w:sz="0" w:space="0" w:color="auto"/>
          </w:divBdr>
        </w:div>
        <w:div w:id="459804469">
          <w:marLeft w:val="0"/>
          <w:marRight w:val="0"/>
          <w:marTop w:val="0"/>
          <w:marBottom w:val="0"/>
          <w:divBdr>
            <w:top w:val="none" w:sz="0" w:space="0" w:color="auto"/>
            <w:left w:val="none" w:sz="0" w:space="0" w:color="auto"/>
            <w:bottom w:val="none" w:sz="0" w:space="0" w:color="auto"/>
            <w:right w:val="none" w:sz="0" w:space="0" w:color="auto"/>
          </w:divBdr>
        </w:div>
        <w:div w:id="1612934762">
          <w:marLeft w:val="0"/>
          <w:marRight w:val="0"/>
          <w:marTop w:val="0"/>
          <w:marBottom w:val="0"/>
          <w:divBdr>
            <w:top w:val="none" w:sz="0" w:space="0" w:color="auto"/>
            <w:left w:val="none" w:sz="0" w:space="0" w:color="auto"/>
            <w:bottom w:val="none" w:sz="0" w:space="0" w:color="auto"/>
            <w:right w:val="none" w:sz="0" w:space="0" w:color="auto"/>
          </w:divBdr>
        </w:div>
        <w:div w:id="1913465652">
          <w:marLeft w:val="0"/>
          <w:marRight w:val="0"/>
          <w:marTop w:val="0"/>
          <w:marBottom w:val="0"/>
          <w:divBdr>
            <w:top w:val="none" w:sz="0" w:space="0" w:color="auto"/>
            <w:left w:val="none" w:sz="0" w:space="0" w:color="auto"/>
            <w:bottom w:val="none" w:sz="0" w:space="0" w:color="auto"/>
            <w:right w:val="none" w:sz="0" w:space="0" w:color="auto"/>
          </w:divBdr>
        </w:div>
        <w:div w:id="265313508">
          <w:marLeft w:val="0"/>
          <w:marRight w:val="0"/>
          <w:marTop w:val="0"/>
          <w:marBottom w:val="0"/>
          <w:divBdr>
            <w:top w:val="none" w:sz="0" w:space="0" w:color="auto"/>
            <w:left w:val="none" w:sz="0" w:space="0" w:color="auto"/>
            <w:bottom w:val="none" w:sz="0" w:space="0" w:color="auto"/>
            <w:right w:val="none" w:sz="0" w:space="0" w:color="auto"/>
          </w:divBdr>
        </w:div>
        <w:div w:id="1049647600">
          <w:marLeft w:val="0"/>
          <w:marRight w:val="0"/>
          <w:marTop w:val="0"/>
          <w:marBottom w:val="0"/>
          <w:divBdr>
            <w:top w:val="none" w:sz="0" w:space="0" w:color="auto"/>
            <w:left w:val="none" w:sz="0" w:space="0" w:color="auto"/>
            <w:bottom w:val="none" w:sz="0" w:space="0" w:color="auto"/>
            <w:right w:val="none" w:sz="0" w:space="0" w:color="auto"/>
          </w:divBdr>
        </w:div>
        <w:div w:id="1835367379">
          <w:marLeft w:val="0"/>
          <w:marRight w:val="0"/>
          <w:marTop w:val="0"/>
          <w:marBottom w:val="0"/>
          <w:divBdr>
            <w:top w:val="none" w:sz="0" w:space="0" w:color="auto"/>
            <w:left w:val="none" w:sz="0" w:space="0" w:color="auto"/>
            <w:bottom w:val="none" w:sz="0" w:space="0" w:color="auto"/>
            <w:right w:val="none" w:sz="0" w:space="0" w:color="auto"/>
          </w:divBdr>
        </w:div>
        <w:div w:id="1773208210">
          <w:marLeft w:val="0"/>
          <w:marRight w:val="0"/>
          <w:marTop w:val="0"/>
          <w:marBottom w:val="0"/>
          <w:divBdr>
            <w:top w:val="none" w:sz="0" w:space="0" w:color="auto"/>
            <w:left w:val="none" w:sz="0" w:space="0" w:color="auto"/>
            <w:bottom w:val="none" w:sz="0" w:space="0" w:color="auto"/>
            <w:right w:val="none" w:sz="0" w:space="0" w:color="auto"/>
          </w:divBdr>
        </w:div>
        <w:div w:id="410080613">
          <w:marLeft w:val="0"/>
          <w:marRight w:val="0"/>
          <w:marTop w:val="0"/>
          <w:marBottom w:val="0"/>
          <w:divBdr>
            <w:top w:val="none" w:sz="0" w:space="0" w:color="auto"/>
            <w:left w:val="none" w:sz="0" w:space="0" w:color="auto"/>
            <w:bottom w:val="none" w:sz="0" w:space="0" w:color="auto"/>
            <w:right w:val="none" w:sz="0" w:space="0" w:color="auto"/>
          </w:divBdr>
        </w:div>
        <w:div w:id="627902085">
          <w:marLeft w:val="0"/>
          <w:marRight w:val="0"/>
          <w:marTop w:val="0"/>
          <w:marBottom w:val="0"/>
          <w:divBdr>
            <w:top w:val="none" w:sz="0" w:space="0" w:color="auto"/>
            <w:left w:val="none" w:sz="0" w:space="0" w:color="auto"/>
            <w:bottom w:val="none" w:sz="0" w:space="0" w:color="auto"/>
            <w:right w:val="none" w:sz="0" w:space="0" w:color="auto"/>
          </w:divBdr>
        </w:div>
        <w:div w:id="463037391">
          <w:marLeft w:val="0"/>
          <w:marRight w:val="0"/>
          <w:marTop w:val="0"/>
          <w:marBottom w:val="0"/>
          <w:divBdr>
            <w:top w:val="none" w:sz="0" w:space="0" w:color="auto"/>
            <w:left w:val="none" w:sz="0" w:space="0" w:color="auto"/>
            <w:bottom w:val="none" w:sz="0" w:space="0" w:color="auto"/>
            <w:right w:val="none" w:sz="0" w:space="0" w:color="auto"/>
          </w:divBdr>
        </w:div>
        <w:div w:id="657613965">
          <w:marLeft w:val="0"/>
          <w:marRight w:val="0"/>
          <w:marTop w:val="0"/>
          <w:marBottom w:val="0"/>
          <w:divBdr>
            <w:top w:val="none" w:sz="0" w:space="0" w:color="auto"/>
            <w:left w:val="none" w:sz="0" w:space="0" w:color="auto"/>
            <w:bottom w:val="none" w:sz="0" w:space="0" w:color="auto"/>
            <w:right w:val="none" w:sz="0" w:space="0" w:color="auto"/>
          </w:divBdr>
        </w:div>
        <w:div w:id="688213179">
          <w:marLeft w:val="0"/>
          <w:marRight w:val="0"/>
          <w:marTop w:val="0"/>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6.png"/><Relationship Id="rId26" Type="http://schemas.openxmlformats.org/officeDocument/2006/relationships/hyperlink" Target="http://www.e-irg.eu/images/stories/dissemination/e-irg_white_paper_2013_-_final_version.pdf" TargetMode="External"/><Relationship Id="rId3" Type="http://schemas.openxmlformats.org/officeDocument/2006/relationships/styles" Target="styles.xml"/><Relationship Id="rId21" Type="http://schemas.openxmlformats.org/officeDocument/2006/relationships/hyperlink" Target="http://event.twgrid.org/isgc2010/abstract/AnAPELToolBasedCPUUsageAccountingInfrastructureforLargeScaleComputingGrids.pdf" TargetMode="External"/><Relationship Id="rId34" Type="http://schemas.openxmlformats.org/officeDocument/2006/relationships/hyperlink" Target="https://documents.egi.eu/document/1324"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www.egi.eu/infrastructure/resource-providers/" TargetMode="External"/><Relationship Id="rId33" Type="http://schemas.openxmlformats.org/officeDocument/2006/relationships/hyperlink" Target="https://tomtools.cern.ch/confluence/display/SAMDOC/Probes+Develop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iki.egi.eu/wiki/G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cordis.europa.eu/fp7/ict/e-infrastructure/home_en.html" TargetMode="External"/><Relationship Id="rId32" Type="http://schemas.openxmlformats.org/officeDocument/2006/relationships/hyperlink" Target="http://www.nagios.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324" TargetMode="External"/><Relationship Id="rId28" Type="http://schemas.openxmlformats.org/officeDocument/2006/relationships/hyperlink" Target="https://wiki.egi.eu/wiki/GOCDB" TargetMode="Externa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image" Target="media/image7.png"/><Relationship Id="rId31" Type="http://schemas.openxmlformats.org/officeDocument/2006/relationships/hyperlink" Target="https://documents.egi.eu/document/1894"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757" TargetMode="External"/><Relationship Id="rId27" Type="http://schemas.openxmlformats.org/officeDocument/2006/relationships/hyperlink" Target="http://fedsm.eu/fitsm" TargetMode="External"/><Relationship Id="rId30" Type="http://schemas.openxmlformats.org/officeDocument/2006/relationships/hyperlink" Target="http://redmine.ogf.org/dmsf/glue-wg?folder_id=19" TargetMode="External"/><Relationship Id="rId35" Type="http://schemas.openxmlformats.org/officeDocument/2006/relationships/hyperlink" Target="http://ec.europa.eu/research/infrastructures/index_en.cfm?pg=wh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SAM" TargetMode="External"/><Relationship Id="rId3" Type="http://schemas.openxmlformats.org/officeDocument/2006/relationships/hyperlink" Target="http://accounting.egi.eu/egi.php" TargetMode="External"/><Relationship Id="rId7" Type="http://schemas.openxmlformats.org/officeDocument/2006/relationships/hyperlink" Target="http://activemq.apache.org/" TargetMode="External"/><Relationship Id="rId12" Type="http://schemas.openxmlformats.org/officeDocument/2006/relationships/hyperlink" Target="http://www.prace-ri.eu/" TargetMode="External"/><Relationship Id="rId2" Type="http://schemas.openxmlformats.org/officeDocument/2006/relationships/hyperlink" Target="http://www.egi.eu/about/EGI.eu/" TargetMode="External"/><Relationship Id="rId1" Type="http://schemas.openxmlformats.org/officeDocument/2006/relationships/hyperlink" Target="http://www.egi.eu/services/catalogue/" TargetMode="External"/><Relationship Id="rId6" Type="http://schemas.openxmlformats.org/officeDocument/2006/relationships/hyperlink" Target="http://ogf.org/" TargetMode="External"/><Relationship Id="rId11" Type="http://schemas.openxmlformats.org/officeDocument/2006/relationships/hyperlink" Target="http://www.eudat.eu/" TargetMode="External"/><Relationship Id="rId5" Type="http://schemas.openxmlformats.org/officeDocument/2006/relationships/hyperlink" Target="http://fedsm.eu/" TargetMode="External"/><Relationship Id="rId10" Type="http://schemas.openxmlformats.org/officeDocument/2006/relationships/hyperlink" Target="http://opensciencegrid.org/" TargetMode="External"/><Relationship Id="rId4" Type="http://schemas.openxmlformats.org/officeDocument/2006/relationships/hyperlink" Target="http://goc.egi.eu/" TargetMode="External"/><Relationship Id="rId9"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107B-DE2D-43AB-8765-4D4CFFA1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22</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47136</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Krakowian</cp:lastModifiedBy>
  <cp:revision>53</cp:revision>
  <cp:lastPrinted>2013-10-04T09:30:00Z</cp:lastPrinted>
  <dcterms:created xsi:type="dcterms:W3CDTF">2013-10-04T12:24:00Z</dcterms:created>
  <dcterms:modified xsi:type="dcterms:W3CDTF">2013-10-16T13:59:00Z</dcterms:modified>
</cp:coreProperties>
</file>