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4F35C6BF"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Pr="003113A2">
        <w:rPr>
          <w:b/>
          <w:sz w:val="32"/>
          <w:szCs w:val="32"/>
        </w:rPr>
        <w:t xml:space="preserve"> </w:t>
      </w:r>
      <w:r w:rsidR="00CC3B22">
        <w:rPr>
          <w:b/>
          <w:sz w:val="32"/>
          <w:szCs w:val="32"/>
        </w:rPr>
        <w:t>[</w:t>
      </w:r>
      <w:proofErr w:type="spellStart"/>
      <w:r w:rsidR="000C2660" w:rsidRPr="003113A2">
        <w:rPr>
          <w:b/>
          <w:sz w:val="32"/>
          <w:szCs w:val="32"/>
          <w:highlight w:val="yellow"/>
        </w:rPr>
        <w:t>V</w:t>
      </w:r>
      <w:r w:rsidR="00CC3B22">
        <w:rPr>
          <w:b/>
          <w:sz w:val="32"/>
          <w:szCs w:val="32"/>
          <w:highlight w:val="yellow"/>
        </w:rPr>
        <w:t>RCRepresentative</w:t>
      </w:r>
      <w:proofErr w:type="spellEnd"/>
      <w:r w:rsidR="00CC3B22" w:rsidRPr="00CC3B22">
        <w:rPr>
          <w:b/>
          <w:sz w:val="32"/>
          <w:szCs w:val="32"/>
        </w:rPr>
        <w:t xml:space="preserve"> representing </w:t>
      </w:r>
      <w:proofErr w:type="spellStart"/>
      <w:r w:rsidR="00CC3B22">
        <w:rPr>
          <w:b/>
          <w:sz w:val="32"/>
          <w:szCs w:val="32"/>
          <w:highlight w:val="yellow"/>
        </w:rPr>
        <w:t>VRCAcronym</w:t>
      </w:r>
      <w:proofErr w:type="spellEnd"/>
      <w:r w:rsidR="00CC3B22">
        <w:rPr>
          <w:b/>
          <w:sz w:val="32"/>
          <w:szCs w:val="32"/>
          <w:highlight w:val="yellow"/>
        </w:rPr>
        <w:t xml:space="preserve"> </w:t>
      </w:r>
      <w:r w:rsidR="00CC3B22" w:rsidRPr="00CC3B22">
        <w:rPr>
          <w:b/>
          <w:sz w:val="32"/>
          <w:szCs w:val="32"/>
        </w:rPr>
        <w:t>VRC]/[</w:t>
      </w:r>
      <w:proofErr w:type="spellStart"/>
      <w:r w:rsidR="00CC3B22">
        <w:rPr>
          <w:b/>
          <w:sz w:val="32"/>
          <w:szCs w:val="32"/>
          <w:highlight w:val="yellow"/>
        </w:rPr>
        <w:t>V</w:t>
      </w:r>
      <w:r w:rsidR="000C2660" w:rsidRPr="003113A2">
        <w:rPr>
          <w:b/>
          <w:sz w:val="32"/>
          <w:szCs w:val="32"/>
          <w:highlight w:val="yellow"/>
        </w:rPr>
        <w:t>RC</w:t>
      </w:r>
      <w:r w:rsidR="00CC3B22" w:rsidRPr="00CC3B22">
        <w:rPr>
          <w:b/>
          <w:sz w:val="32"/>
          <w:szCs w:val="32"/>
          <w:highlight w:val="yellow"/>
        </w:rPr>
        <w:t>Acronym</w:t>
      </w:r>
      <w:proofErr w:type="spellEnd"/>
      <w:r w:rsidRPr="003113A2">
        <w:rPr>
          <w:b/>
          <w:bCs/>
          <w:iCs/>
          <w:sz w:val="32"/>
          <w:szCs w:val="32"/>
        </w:rPr>
        <w:t xml:space="preserve"> </w:t>
      </w:r>
      <w:r w:rsidR="005A1C39" w:rsidRPr="003113A2">
        <w:rPr>
          <w:b/>
          <w:bCs/>
          <w:iCs/>
          <w:sz w:val="32"/>
          <w:szCs w:val="32"/>
        </w:rPr>
        <w:t>VRC</w:t>
      </w:r>
      <w:r w:rsidR="00CC3B22">
        <w:rPr>
          <w:b/>
          <w:bCs/>
          <w:iCs/>
          <w:sz w:val="32"/>
          <w:szCs w:val="32"/>
        </w:rPr>
        <w:t>]</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33F17F41" w14:textId="77777777" w:rsidR="008B2EB5"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8B2EB5">
        <w:rPr>
          <w:noProof/>
        </w:rPr>
        <w:t>Background</w:t>
      </w:r>
      <w:r w:rsidR="008B2EB5">
        <w:rPr>
          <w:noProof/>
        </w:rPr>
        <w:tab/>
      </w:r>
      <w:r w:rsidR="008B2EB5">
        <w:rPr>
          <w:noProof/>
        </w:rPr>
        <w:fldChar w:fldCharType="begin"/>
      </w:r>
      <w:r w:rsidR="008B2EB5">
        <w:rPr>
          <w:noProof/>
        </w:rPr>
        <w:instrText xml:space="preserve"> PAGEREF _Toc167431396 \h </w:instrText>
      </w:r>
      <w:r w:rsidR="008B2EB5">
        <w:rPr>
          <w:noProof/>
        </w:rPr>
      </w:r>
      <w:r w:rsidR="008B2EB5">
        <w:rPr>
          <w:noProof/>
        </w:rPr>
        <w:fldChar w:fldCharType="separate"/>
      </w:r>
      <w:r w:rsidR="008B2EB5">
        <w:rPr>
          <w:noProof/>
        </w:rPr>
        <w:t>3</w:t>
      </w:r>
      <w:r w:rsidR="008B2EB5">
        <w:rPr>
          <w:noProof/>
        </w:rPr>
        <w:fldChar w:fldCharType="end"/>
      </w:r>
    </w:p>
    <w:p w14:paraId="52ABBC40"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_Toc167431397 \h </w:instrText>
      </w:r>
      <w:r>
        <w:rPr>
          <w:noProof/>
        </w:rPr>
      </w:r>
      <w:r>
        <w:rPr>
          <w:noProof/>
        </w:rPr>
        <w:fldChar w:fldCharType="separate"/>
      </w:r>
      <w:r>
        <w:rPr>
          <w:noProof/>
        </w:rPr>
        <w:t>4</w:t>
      </w:r>
      <w:r>
        <w:rPr>
          <w:noProof/>
        </w:rPr>
        <w:fldChar w:fldCharType="end"/>
      </w:r>
    </w:p>
    <w:p w14:paraId="2161C2B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_Toc167431398 \h </w:instrText>
      </w:r>
      <w:r>
        <w:rPr>
          <w:noProof/>
        </w:rPr>
      </w:r>
      <w:r>
        <w:rPr>
          <w:noProof/>
        </w:rPr>
        <w:fldChar w:fldCharType="separate"/>
      </w:r>
      <w:r>
        <w:rPr>
          <w:noProof/>
        </w:rPr>
        <w:t>4</w:t>
      </w:r>
      <w:r>
        <w:rPr>
          <w:noProof/>
        </w:rPr>
        <w:fldChar w:fldCharType="end"/>
      </w:r>
    </w:p>
    <w:p w14:paraId="3E778354"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_Toc167431399 \h </w:instrText>
      </w:r>
      <w:r>
        <w:rPr>
          <w:noProof/>
        </w:rPr>
      </w:r>
      <w:r>
        <w:rPr>
          <w:noProof/>
        </w:rPr>
        <w:fldChar w:fldCharType="separate"/>
      </w:r>
      <w:r>
        <w:rPr>
          <w:noProof/>
        </w:rPr>
        <w:t>4</w:t>
      </w:r>
      <w:r>
        <w:rPr>
          <w:noProof/>
        </w:rPr>
        <w:fldChar w:fldCharType="end"/>
      </w:r>
    </w:p>
    <w:p w14:paraId="09F604BC"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_Toc167431400 \h </w:instrText>
      </w:r>
      <w:r>
        <w:rPr>
          <w:noProof/>
        </w:rPr>
      </w:r>
      <w:r>
        <w:rPr>
          <w:noProof/>
        </w:rPr>
        <w:fldChar w:fldCharType="separate"/>
      </w:r>
      <w:r>
        <w:rPr>
          <w:noProof/>
        </w:rPr>
        <w:t>7</w:t>
      </w:r>
      <w:r>
        <w:rPr>
          <w:noProof/>
        </w:rPr>
        <w:fldChar w:fldCharType="end"/>
      </w:r>
    </w:p>
    <w:p w14:paraId="3E206442"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_Toc167431401 \h </w:instrText>
      </w:r>
      <w:r>
        <w:rPr>
          <w:noProof/>
        </w:rPr>
      </w:r>
      <w:r>
        <w:rPr>
          <w:noProof/>
        </w:rPr>
        <w:fldChar w:fldCharType="separate"/>
      </w:r>
      <w:r>
        <w:rPr>
          <w:noProof/>
        </w:rPr>
        <w:t>7</w:t>
      </w:r>
      <w:r>
        <w:rPr>
          <w:noProof/>
        </w:rPr>
        <w:fldChar w:fldCharType="end"/>
      </w:r>
    </w:p>
    <w:p w14:paraId="7BB3082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_Toc167431402 \h </w:instrText>
      </w:r>
      <w:r>
        <w:rPr>
          <w:noProof/>
        </w:rPr>
      </w:r>
      <w:r>
        <w:rPr>
          <w:noProof/>
        </w:rPr>
        <w:fldChar w:fldCharType="separate"/>
      </w:r>
      <w:r>
        <w:rPr>
          <w:noProof/>
        </w:rPr>
        <w:t>8</w:t>
      </w:r>
      <w:r>
        <w:rPr>
          <w:noProof/>
        </w:rPr>
        <w:fldChar w:fldCharType="end"/>
      </w:r>
    </w:p>
    <w:p w14:paraId="1E4C8148"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_Toc167431403 \h </w:instrText>
      </w:r>
      <w:r>
        <w:rPr>
          <w:noProof/>
        </w:rPr>
      </w:r>
      <w:r>
        <w:rPr>
          <w:noProof/>
        </w:rPr>
        <w:fldChar w:fldCharType="separate"/>
      </w:r>
      <w:r>
        <w:rPr>
          <w:noProof/>
        </w:rPr>
        <w:t>8</w:t>
      </w:r>
      <w:r>
        <w:rPr>
          <w:noProof/>
        </w:rPr>
        <w:fldChar w:fldCharType="end"/>
      </w:r>
    </w:p>
    <w:p w14:paraId="78087B26"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_Toc167431404 \h </w:instrText>
      </w:r>
      <w:r>
        <w:rPr>
          <w:noProof/>
        </w:rPr>
      </w:r>
      <w:r>
        <w:rPr>
          <w:noProof/>
        </w:rPr>
        <w:fldChar w:fldCharType="separate"/>
      </w:r>
      <w:r>
        <w:rPr>
          <w:noProof/>
        </w:rPr>
        <w:t>8</w:t>
      </w:r>
      <w:r>
        <w:rPr>
          <w:noProof/>
        </w:rPr>
        <w:fldChar w:fldCharType="end"/>
      </w:r>
    </w:p>
    <w:p w14:paraId="78695265"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_Toc167431405 \h </w:instrText>
      </w:r>
      <w:r>
        <w:rPr>
          <w:noProof/>
        </w:rPr>
      </w:r>
      <w:r>
        <w:rPr>
          <w:noProof/>
        </w:rPr>
        <w:fldChar w:fldCharType="separate"/>
      </w:r>
      <w:r>
        <w:rPr>
          <w:noProof/>
        </w:rPr>
        <w:t>8</w:t>
      </w:r>
      <w:r>
        <w:rPr>
          <w:noProof/>
        </w:rPr>
        <w:fldChar w:fldCharType="end"/>
      </w:r>
    </w:p>
    <w:p w14:paraId="7B8AD49D"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_Toc167431406 \h </w:instrText>
      </w:r>
      <w:r>
        <w:rPr>
          <w:noProof/>
        </w:rPr>
      </w:r>
      <w:r>
        <w:rPr>
          <w:noProof/>
        </w:rPr>
        <w:fldChar w:fldCharType="separate"/>
      </w:r>
      <w:r>
        <w:rPr>
          <w:noProof/>
        </w:rPr>
        <w:t>9</w:t>
      </w:r>
      <w:r>
        <w:rPr>
          <w:noProof/>
        </w:rPr>
        <w:fldChar w:fldCharType="end"/>
      </w:r>
    </w:p>
    <w:p w14:paraId="180B88D8"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_Toc167431407 \h </w:instrText>
      </w:r>
      <w:r>
        <w:rPr>
          <w:noProof/>
        </w:rPr>
      </w:r>
      <w:r>
        <w:rPr>
          <w:noProof/>
        </w:rPr>
        <w:fldChar w:fldCharType="separate"/>
      </w:r>
      <w:r>
        <w:rPr>
          <w:noProof/>
        </w:rPr>
        <w:t>9</w:t>
      </w:r>
      <w:r>
        <w:rPr>
          <w:noProof/>
        </w:rPr>
        <w:fldChar w:fldCharType="end"/>
      </w:r>
    </w:p>
    <w:p w14:paraId="0D8D790C"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_Toc167431408 \h </w:instrText>
      </w:r>
      <w:r>
        <w:rPr>
          <w:noProof/>
        </w:rPr>
      </w:r>
      <w:r>
        <w:rPr>
          <w:noProof/>
        </w:rPr>
        <w:fldChar w:fldCharType="separate"/>
      </w:r>
      <w:r>
        <w:rPr>
          <w:noProof/>
        </w:rPr>
        <w:t>9</w:t>
      </w:r>
      <w:r>
        <w:rPr>
          <w:noProof/>
        </w:rPr>
        <w:fldChar w:fldCharType="end"/>
      </w:r>
    </w:p>
    <w:p w14:paraId="07698C24" w14:textId="77777777" w:rsidR="008B2EB5" w:rsidRDefault="008B2EB5">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_Toc167431409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67431396"/>
      <w:r w:rsidR="00F5615D" w:rsidRPr="003113A2">
        <w:lastRenderedPageBreak/>
        <w:t>Background</w:t>
      </w:r>
      <w:bookmarkEnd w:id="4"/>
    </w:p>
    <w:p w14:paraId="579B5CC4" w14:textId="0F681078" w:rsidR="00991892" w:rsidRPr="003113A2"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A summary of EGI.eu is attached as Annex 1.</w:t>
      </w:r>
    </w:p>
    <w:p w14:paraId="7E42A9C2" w14:textId="77777777" w:rsidR="00FA7BAF" w:rsidRPr="003113A2" w:rsidRDefault="00FA7BAF">
      <w:pPr>
        <w:pStyle w:val="BodyText"/>
        <w:rPr>
          <w:bCs w:val="0"/>
          <w:lang w:val="en-GB"/>
        </w:rPr>
      </w:pPr>
    </w:p>
    <w:p w14:paraId="2817CC0F" w14:textId="77777777" w:rsidR="00CC3B22" w:rsidRDefault="00CC3B22" w:rsidP="006728F9">
      <w:pPr>
        <w:rPr>
          <w:szCs w:val="22"/>
        </w:rPr>
      </w:pPr>
      <w:proofErr w:type="spellStart"/>
      <w:r w:rsidRPr="00CC3B22">
        <w:rPr>
          <w:szCs w:val="22"/>
          <w:highlight w:val="yellow"/>
        </w:rPr>
        <w:t>VRCRepresentative</w:t>
      </w:r>
      <w:proofErr w:type="spellEnd"/>
      <w:r>
        <w:rPr>
          <w:szCs w:val="22"/>
        </w:rPr>
        <w:t xml:space="preserve"> is </w:t>
      </w:r>
      <w:r w:rsidRPr="00CC3B22">
        <w:rPr>
          <w:i/>
          <w:szCs w:val="22"/>
          <w:highlight w:val="yellow"/>
        </w:rPr>
        <w:t>description about the signing partner</w:t>
      </w:r>
      <w:r>
        <w:rPr>
          <w:szCs w:val="22"/>
        </w:rPr>
        <w:t xml:space="preserve">. </w:t>
      </w:r>
      <w:proofErr w:type="spellStart"/>
      <w:r w:rsidRPr="00CC3B22">
        <w:rPr>
          <w:szCs w:val="22"/>
          <w:highlight w:val="yellow"/>
        </w:rPr>
        <w:t>VRCRepresentative</w:t>
      </w:r>
      <w:proofErr w:type="spellEnd"/>
      <w:r>
        <w:rPr>
          <w:szCs w:val="22"/>
        </w:rPr>
        <w:t xml:space="preserve"> … </w:t>
      </w:r>
      <w:r w:rsidRPr="00CC3B22">
        <w:rPr>
          <w:szCs w:val="22"/>
          <w:highlight w:val="yellow"/>
        </w:rPr>
        <w:t>explain why the partner is well-suited to represent a Virtual Research Community in the area of…</w:t>
      </w:r>
    </w:p>
    <w:p w14:paraId="45D0BBAF" w14:textId="19B0CFCC" w:rsidR="00991892" w:rsidRPr="003113A2" w:rsidRDefault="006728F9" w:rsidP="006728F9">
      <w:pPr>
        <w:rPr>
          <w:szCs w:val="22"/>
        </w:rPr>
      </w:pPr>
      <w:r w:rsidRPr="003113A2">
        <w:rPr>
          <w:szCs w:val="22"/>
        </w:rPr>
        <w:t xml:space="preserve">A further detailed description of the </w:t>
      </w:r>
      <w:proofErr w:type="spellStart"/>
      <w:proofErr w:type="gramStart"/>
      <w:r w:rsidR="00CC3B22" w:rsidRPr="00CC3B22">
        <w:rPr>
          <w:szCs w:val="22"/>
          <w:highlight w:val="yellow"/>
        </w:rPr>
        <w:t>VRCRepresentative</w:t>
      </w:r>
      <w:proofErr w:type="spellEnd"/>
      <w:r w:rsidR="00CC3B22">
        <w:rPr>
          <w:szCs w:val="22"/>
        </w:rPr>
        <w:t xml:space="preserve">  and</w:t>
      </w:r>
      <w:proofErr w:type="gramEnd"/>
      <w:r w:rsidR="00CC3B22">
        <w:rPr>
          <w:szCs w:val="22"/>
        </w:rPr>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rPr>
          <w:szCs w:val="22"/>
        </w:rPr>
        <w:t>is attached as Annex 2.</w:t>
      </w:r>
    </w:p>
    <w:p w14:paraId="330185FA" w14:textId="6A47C84F" w:rsidR="00991892" w:rsidRPr="003113A2" w:rsidRDefault="00A42ACA">
      <w:pPr>
        <w:pStyle w:val="Heading1"/>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rsidRPr="003113A2">
        <w:br w:type="page"/>
      </w:r>
      <w:bookmarkStart w:id="9" w:name="_Toc167431397"/>
      <w:r w:rsidR="00F5615D" w:rsidRPr="003113A2">
        <w:lastRenderedPageBreak/>
        <w:t>Article 1:  Purpose</w:t>
      </w:r>
      <w:bookmarkEnd w:id="9"/>
    </w:p>
    <w:p w14:paraId="5C7D985E" w14:textId="52DED6D7"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proofErr w:type="spellStart"/>
      <w:r w:rsidR="002749BD">
        <w:rPr>
          <w:szCs w:val="22"/>
          <w:highlight w:val="yellow"/>
          <w:lang w:val="en-GB"/>
        </w:rPr>
        <w:t>VRC</w:t>
      </w:r>
      <w:r w:rsidR="00E81797">
        <w:rPr>
          <w:szCs w:val="22"/>
          <w:highlight w:val="yellow"/>
          <w:lang w:val="en-GB"/>
        </w:rPr>
        <w:t>Representative</w:t>
      </w:r>
      <w:proofErr w:type="spellEnd"/>
      <w:r w:rsidR="00881537" w:rsidRPr="003113A2">
        <w:rPr>
          <w:szCs w:val="22"/>
          <w:lang w:val="en-GB"/>
        </w:rPr>
        <w:t xml:space="preserve"> represent</w:t>
      </w:r>
      <w:r w:rsidR="00E81797">
        <w:rPr>
          <w:szCs w:val="22"/>
          <w:lang w:val="en-GB"/>
        </w:rPr>
        <w:t xml:space="preserve">ing </w:t>
      </w:r>
      <w:proofErr w:type="spellStart"/>
      <w:r w:rsidR="00E81797" w:rsidRPr="00E81797">
        <w:rPr>
          <w:szCs w:val="22"/>
          <w:highlight w:val="yellow"/>
          <w:lang w:val="en-GB"/>
        </w:rPr>
        <w:t>VRCAcronym</w:t>
      </w:r>
      <w:proofErr w:type="spellEnd"/>
      <w:r w:rsidR="00E81797" w:rsidRPr="00E81797">
        <w:rPr>
          <w:szCs w:val="22"/>
          <w:highlight w:val="yellow"/>
          <w:lang w:val="en-GB"/>
        </w:rPr>
        <w:t xml:space="preserve"> VRC</w:t>
      </w:r>
      <w:r w:rsidR="00E81797">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0" w:name="__RefHeading__34_1447107919"/>
      <w:bookmarkStart w:id="11" w:name="__RefHeading__1512_894864212"/>
      <w:bookmarkStart w:id="12" w:name="__RefHeading__20_68221184"/>
      <w:bookmarkStart w:id="13" w:name="__RefHeading__48_879518065"/>
      <w:bookmarkStart w:id="14" w:name="_Toc167431398"/>
      <w:bookmarkEnd w:id="10"/>
      <w:bookmarkEnd w:id="11"/>
      <w:bookmarkEnd w:id="12"/>
      <w:bookmarkEnd w:id="13"/>
      <w:r w:rsidRPr="003113A2">
        <w:t>Article 2: Definitions</w:t>
      </w:r>
      <w:bookmarkEnd w:id="14"/>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26C433D2" w14:textId="77777777" w:rsidR="00BE5049" w:rsidRDefault="00F5615D" w:rsidP="00BE5049">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5FD1179A" w14:textId="176D8231" w:rsidR="00BE5049" w:rsidRPr="00BE5049" w:rsidRDefault="00BE5049" w:rsidP="00BE5049">
      <w:pPr>
        <w:numPr>
          <w:ilvl w:val="0"/>
          <w:numId w:val="8"/>
        </w:numPr>
        <w:rPr>
          <w:rFonts w:eastAsia="Cambria"/>
          <w:szCs w:val="22"/>
          <w:highlight w:val="yellow"/>
        </w:rPr>
      </w:pPr>
      <w:r w:rsidRPr="00BE5049">
        <w:rPr>
          <w:rFonts w:eastAsia="Cambria"/>
          <w:szCs w:val="22"/>
        </w:rPr>
        <w:t xml:space="preserve">The term </w:t>
      </w:r>
      <w:proofErr w:type="spellStart"/>
      <w:r w:rsidRPr="00BE5049">
        <w:rPr>
          <w:rFonts w:eastAsia="Cambria"/>
          <w:szCs w:val="22"/>
          <w:highlight w:val="yellow"/>
        </w:rPr>
        <w:t>VRCAcronym</w:t>
      </w:r>
      <w:proofErr w:type="spellEnd"/>
      <w:r w:rsidRPr="00BE5049">
        <w:rPr>
          <w:rFonts w:eastAsia="Cambria"/>
          <w:szCs w:val="22"/>
        </w:rPr>
        <w:t xml:space="preserve"> or </w:t>
      </w:r>
      <w:proofErr w:type="spellStart"/>
      <w:r w:rsidRPr="00BE5049">
        <w:rPr>
          <w:rFonts w:eastAsia="Cambria"/>
          <w:szCs w:val="22"/>
          <w:highlight w:val="yellow"/>
        </w:rPr>
        <w:t>VRCAcronym</w:t>
      </w:r>
      <w:proofErr w:type="spellEnd"/>
      <w:r w:rsidRPr="00BE5049">
        <w:rPr>
          <w:rFonts w:eastAsia="Cambria"/>
          <w:szCs w:val="22"/>
        </w:rPr>
        <w:t xml:space="preserve"> VRC refers to </w:t>
      </w:r>
      <w:r w:rsidRPr="00BE5049">
        <w:rPr>
          <w:rFonts w:eastAsia="Cambria"/>
          <w:i/>
          <w:szCs w:val="22"/>
          <w:highlight w:val="yellow"/>
        </w:rPr>
        <w:t>scientific</w:t>
      </w:r>
      <w:r w:rsidRPr="00BE5049">
        <w:rPr>
          <w:rFonts w:eastAsia="Cambria"/>
          <w:szCs w:val="22"/>
          <w:highlight w:val="yellow"/>
        </w:rPr>
        <w:t xml:space="preserve"> </w:t>
      </w:r>
      <w:r w:rsidRPr="00BE5049">
        <w:rPr>
          <w:rFonts w:eastAsia="Cambria"/>
          <w:i/>
          <w:szCs w:val="22"/>
          <w:highlight w:val="yellow"/>
        </w:rPr>
        <w:t>domain</w:t>
      </w:r>
      <w:r w:rsidRPr="00BE5049">
        <w:rPr>
          <w:highlight w:val="yellow"/>
        </w:rPr>
        <w:t xml:space="preserve"> Virtual Research Community, which comprises scientists, researchers, developers, site administrators, etc. who are working or interested in this field.</w:t>
      </w:r>
    </w:p>
    <w:p w14:paraId="5144FB22" w14:textId="77777777" w:rsidR="00991892" w:rsidRPr="003113A2" w:rsidRDefault="00F5615D">
      <w:pPr>
        <w:pStyle w:val="Heading1"/>
        <w:ind w:left="0" w:firstLine="0"/>
        <w:jc w:val="center"/>
      </w:pPr>
      <w:bookmarkStart w:id="15" w:name="__RefHeading__36_1447107919"/>
      <w:bookmarkStart w:id="16" w:name="__RefHeading__1514_894864212"/>
      <w:bookmarkStart w:id="17" w:name="__RefHeading__22_68221184"/>
      <w:bookmarkStart w:id="18" w:name="__RefHeading__50_879518065"/>
      <w:bookmarkStart w:id="19" w:name="_Toc167431399"/>
      <w:bookmarkEnd w:id="15"/>
      <w:bookmarkEnd w:id="16"/>
      <w:bookmarkEnd w:id="17"/>
      <w:bookmarkEnd w:id="18"/>
      <w:r w:rsidRPr="003113A2">
        <w:t>Article 3: Joint Work plan</w:t>
      </w:r>
      <w:bookmarkEnd w:id="19"/>
    </w:p>
    <w:p w14:paraId="143DE08C" w14:textId="3F5C8D4B" w:rsidR="00991892" w:rsidRPr="003113A2" w:rsidRDefault="00F5615D">
      <w:pPr>
        <w:pStyle w:val="BodyText"/>
        <w:rPr>
          <w:lang w:val="en-GB"/>
        </w:rPr>
      </w:pPr>
      <w:r w:rsidRPr="003113A2">
        <w:rPr>
          <w:lang w:val="en-GB"/>
        </w:rPr>
        <w:t xml:space="preserve">The goal of the collaboration defined by this MoU is to establish a formal relationship between EGI.eu and the </w:t>
      </w:r>
      <w:proofErr w:type="spellStart"/>
      <w:r w:rsidR="000C0EA9" w:rsidRPr="003113A2">
        <w:rPr>
          <w:szCs w:val="22"/>
          <w:highlight w:val="yellow"/>
          <w:lang w:val="en-GB"/>
        </w:rPr>
        <w:t>VRC</w:t>
      </w:r>
      <w:r w:rsidR="00BE5049">
        <w:rPr>
          <w:szCs w:val="22"/>
          <w:highlight w:val="yellow"/>
          <w:lang w:val="en-GB"/>
        </w:rPr>
        <w:t>Representative</w:t>
      </w:r>
      <w:proofErr w:type="spellEnd"/>
      <w:r w:rsidRPr="003113A2">
        <w:rPr>
          <w:lang w:val="en-GB"/>
        </w:rPr>
        <w:t xml:space="preserve"> (</w:t>
      </w:r>
      <w:r w:rsidR="00BE5049">
        <w:rPr>
          <w:lang w:val="en-GB"/>
        </w:rPr>
        <w:t>representing</w:t>
      </w:r>
      <w:r w:rsidRPr="003113A2">
        <w:rPr>
          <w:lang w:val="en-GB"/>
        </w:rPr>
        <w:t xml:space="preserve"> </w:t>
      </w:r>
      <w:r w:rsidR="000C2660" w:rsidRPr="003113A2">
        <w:rPr>
          <w:lang w:val="en-GB"/>
        </w:rPr>
        <w:t xml:space="preserve">the </w:t>
      </w:r>
      <w:proofErr w:type="spellStart"/>
      <w:r w:rsidR="00A6247F">
        <w:rPr>
          <w:szCs w:val="22"/>
          <w:highlight w:val="yellow"/>
          <w:lang w:val="en-GB"/>
        </w:rPr>
        <w:t>VRC</w:t>
      </w:r>
      <w:r w:rsidR="000C0EA9" w:rsidRPr="003113A2">
        <w:rPr>
          <w:szCs w:val="22"/>
          <w:highlight w:val="yellow"/>
          <w:lang w:val="en-GB"/>
        </w:rPr>
        <w:t>Acronym</w:t>
      </w:r>
      <w:proofErr w:type="spellEnd"/>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71EFE279" w14:textId="77777777" w:rsidR="000C0EA9" w:rsidRPr="003113A2" w:rsidRDefault="000C0EA9">
      <w:pPr>
        <w:pStyle w:val="BodyText"/>
        <w:rPr>
          <w:lang w:val="en-GB"/>
        </w:rPr>
      </w:pP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9312" w:type="dxa"/>
        <w:tblLayout w:type="fixed"/>
        <w:tblLook w:val="0000" w:firstRow="0" w:lastRow="0" w:firstColumn="0" w:lastColumn="0" w:noHBand="0" w:noVBand="0"/>
      </w:tblPr>
      <w:tblGrid>
        <w:gridCol w:w="9312"/>
      </w:tblGrid>
      <w:tr w:rsidR="00991892" w:rsidRPr="003113A2" w14:paraId="3AF03D5B"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579BB690" w:rsidR="00991892" w:rsidRPr="003113A2" w:rsidRDefault="00F5615D" w:rsidP="008B2EB5">
            <w:pPr>
              <w:spacing w:before="120" w:after="120"/>
            </w:pPr>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proofErr w:type="spellStart"/>
            <w:r w:rsidR="000C0EA9" w:rsidRPr="003113A2">
              <w:rPr>
                <w:szCs w:val="22"/>
                <w:highlight w:val="yellow"/>
              </w:rPr>
              <w:t>VRCAcronym</w:t>
            </w:r>
            <w:proofErr w:type="spellEnd"/>
            <w:r w:rsidR="000C0EA9" w:rsidRPr="003113A2">
              <w:rPr>
                <w:szCs w:val="22"/>
              </w:rPr>
              <w:t xml:space="preserve"> </w:t>
            </w:r>
            <w:r w:rsidR="000C0EA9" w:rsidRPr="003113A2">
              <w:rPr>
                <w:szCs w:val="22"/>
                <w:highlight w:val="yellow"/>
              </w:rPr>
              <w:t>Role</w:t>
            </w:r>
            <w:r w:rsidR="000C0EA9" w:rsidRPr="003113A2">
              <w:rPr>
                <w:szCs w:val="22"/>
              </w:rPr>
              <w:t xml:space="preserve"> </w:t>
            </w:r>
            <w:r w:rsidR="000C0EA9" w:rsidRPr="003113A2">
              <w:t>(</w:t>
            </w:r>
            <w:r w:rsidR="000C0EA9" w:rsidRPr="003113A2">
              <w:rPr>
                <w:highlight w:val="yellow"/>
              </w:rPr>
              <w:t>Name</w:t>
            </w:r>
            <w:r w:rsidR="000C0EA9" w:rsidRPr="003113A2">
              <w:t>)</w:t>
            </w:r>
          </w:p>
          <w:p w14:paraId="63A6134C" w14:textId="60669820" w:rsidR="00991892" w:rsidRPr="003113A2" w:rsidRDefault="00F5615D" w:rsidP="008B2EB5">
            <w:pPr>
              <w:pStyle w:val="BodyText"/>
              <w:tabs>
                <w:tab w:val="left" w:pos="240"/>
              </w:tabs>
              <w:spacing w:before="120" w:after="120"/>
              <w:rPr>
                <w:lang w:val="en-GB"/>
              </w:rPr>
            </w:pPr>
            <w:r w:rsidRPr="003113A2">
              <w:rPr>
                <w:b/>
                <w:lang w:val="en-GB"/>
              </w:rPr>
              <w:t>Description of work:</w:t>
            </w:r>
            <w:r w:rsidRPr="003113A2">
              <w:rPr>
                <w:lang w:val="en-GB"/>
              </w:rPr>
              <w:t xml:space="preserve"> This activity defines the communication channels and contact points needed around user support services. The activity will also involve compiling details of areas of specialisation where </w:t>
            </w:r>
            <w:proofErr w:type="spellStart"/>
            <w:r w:rsidR="00A6247F">
              <w:rPr>
                <w:szCs w:val="22"/>
                <w:highlight w:val="yellow"/>
                <w:lang w:val="en-GB"/>
              </w:rPr>
              <w:t>VRC</w:t>
            </w:r>
            <w:r w:rsidR="000C0EA9" w:rsidRPr="003113A2">
              <w:rPr>
                <w:szCs w:val="22"/>
                <w:highlight w:val="yellow"/>
                <w:lang w:val="en-GB"/>
              </w:rPr>
              <w:t>Acronym</w:t>
            </w:r>
            <w:proofErr w:type="spellEnd"/>
            <w:r w:rsidR="00683BF0" w:rsidRPr="003113A2">
              <w:rPr>
                <w:lang w:val="en-GB"/>
              </w:rPr>
              <w:t xml:space="preserve"> is the recognised s</w:t>
            </w:r>
            <w:r w:rsidRPr="003113A2">
              <w:rPr>
                <w:lang w:val="en-GB"/>
              </w:rPr>
              <w:t xml:space="preserve">ubject </w:t>
            </w:r>
            <w:r w:rsidR="00683BF0" w:rsidRPr="003113A2">
              <w:rPr>
                <w:lang w:val="en-GB"/>
              </w:rPr>
              <w:t>ex</w:t>
            </w:r>
            <w:r w:rsidRPr="003113A2">
              <w:rPr>
                <w:lang w:val="en-GB"/>
              </w:rPr>
              <w:t xml:space="preserve">pert and has the capability to contribute to </w:t>
            </w:r>
            <w:r w:rsidR="00A44C90">
              <w:rPr>
                <w:lang w:val="en-GB"/>
              </w:rPr>
              <w:t xml:space="preserve">the rest of the VRC </w:t>
            </w:r>
            <w:r w:rsidRPr="003113A2">
              <w:rPr>
                <w:lang w:val="en-GB"/>
              </w:rPr>
              <w:t xml:space="preserve">as their resources permit. This could include for example, training material, details of specialist applications, documentation and presentations that can be made accessible to members of the scientific community at large. EGI.eu will facilitate building these links between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related </w:t>
            </w:r>
            <w:r w:rsidRPr="003113A2">
              <w:rPr>
                <w:lang w:val="en-GB"/>
              </w:rPr>
              <w:lastRenderedPageBreak/>
              <w:t xml:space="preserve">offerings (e.g. services, applications) and other communities that could benefit from them. </w:t>
            </w:r>
            <w:proofErr w:type="spellStart"/>
            <w:r w:rsidR="00A44C90" w:rsidRPr="00A44C90">
              <w:rPr>
                <w:highlight w:val="yellow"/>
                <w:lang w:val="en-GB"/>
              </w:rPr>
              <w:t>VRCRepresentative</w:t>
            </w:r>
            <w:proofErr w:type="spellEnd"/>
            <w:r w:rsidR="00A44C90">
              <w:rPr>
                <w:lang w:val="en-GB"/>
              </w:rPr>
              <w:t xml:space="preserve"> will also help EGI.eu in understanding the composition and size of the </w:t>
            </w:r>
            <w:proofErr w:type="spellStart"/>
            <w:r w:rsidR="00A44C90" w:rsidRPr="00A44C90">
              <w:rPr>
                <w:highlight w:val="yellow"/>
                <w:lang w:val="en-GB"/>
              </w:rPr>
              <w:t>VRCAcronym</w:t>
            </w:r>
            <w:proofErr w:type="spellEnd"/>
            <w:r w:rsidR="00A44C90">
              <w:rPr>
                <w:lang w:val="en-GB"/>
              </w:rPr>
              <w:t xml:space="preserve"> </w:t>
            </w:r>
            <w:proofErr w:type="spellStart"/>
            <w:r w:rsidR="00A44C90">
              <w:rPr>
                <w:lang w:val="en-GB"/>
              </w:rPr>
              <w:t>VRC</w:t>
            </w:r>
            <w:proofErr w:type="spellEnd"/>
            <w:r w:rsidR="00A44C90">
              <w:rPr>
                <w:lang w:val="en-GB"/>
              </w:rPr>
              <w:t>.</w:t>
            </w:r>
          </w:p>
          <w:p w14:paraId="172EAA5C" w14:textId="77777777" w:rsidR="00991892" w:rsidRPr="003113A2" w:rsidRDefault="00F5615D" w:rsidP="008B2EB5">
            <w:pPr>
              <w:pStyle w:val="BodyText"/>
              <w:spacing w:before="120" w:after="120"/>
              <w:rPr>
                <w:b/>
                <w:lang w:val="en-GB"/>
              </w:rPr>
            </w:pPr>
            <w:r w:rsidRPr="003113A2">
              <w:rPr>
                <w:b/>
                <w:lang w:val="en-GB"/>
              </w:rPr>
              <w:t>Expected outcomes:</w:t>
            </w:r>
          </w:p>
          <w:p w14:paraId="744A4796" w14:textId="33B101F1" w:rsidR="00991892" w:rsidRDefault="00ED7D96" w:rsidP="00D127EF">
            <w:pPr>
              <w:pStyle w:val="BodyText"/>
              <w:numPr>
                <w:ilvl w:val="0"/>
                <w:numId w:val="2"/>
              </w:numPr>
              <w:tabs>
                <w:tab w:val="left" w:pos="240"/>
              </w:tabs>
              <w:rPr>
                <w:lang w:val="en-GB"/>
              </w:rPr>
            </w:pPr>
            <w:r>
              <w:rPr>
                <w:lang w:val="en-GB"/>
              </w:rPr>
              <w:t>Contact points: T</w:t>
            </w:r>
            <w:r w:rsidR="00F5615D" w:rsidRPr="003113A2">
              <w:rPr>
                <w:lang w:val="en-GB"/>
              </w:rPr>
              <w:t>hese are defined within this MoU (Annex 5) and will be updated as required.</w:t>
            </w:r>
          </w:p>
          <w:p w14:paraId="23899718" w14:textId="77F9A012" w:rsidR="00A44C90" w:rsidRPr="005E0A65" w:rsidRDefault="00A44C90" w:rsidP="00A44C90">
            <w:pPr>
              <w:pStyle w:val="BodyText"/>
              <w:numPr>
                <w:ilvl w:val="0"/>
                <w:numId w:val="2"/>
              </w:numPr>
              <w:tabs>
                <w:tab w:val="left" w:pos="240"/>
              </w:tabs>
              <w:rPr>
                <w:lang w:val="en-GB"/>
              </w:rPr>
            </w:pPr>
            <w:r>
              <w:rPr>
                <w:lang w:val="en-GB"/>
              </w:rPr>
              <w:t xml:space="preserve">VRC composition: </w:t>
            </w:r>
            <w:proofErr w:type="spellStart"/>
            <w:r w:rsidRPr="00A44C90">
              <w:rPr>
                <w:highlight w:val="yellow"/>
                <w:lang w:val="en-GB"/>
              </w:rPr>
              <w:t>VRCAcronym</w:t>
            </w:r>
            <w:proofErr w:type="spellEnd"/>
            <w:r>
              <w:rPr>
                <w:lang w:val="en-GB"/>
              </w:rPr>
              <w:t xml:space="preserve"> will provide information about estimates on the size of the VRC and possibly its decomposition by country.</w:t>
            </w:r>
          </w:p>
          <w:p w14:paraId="60A94039" w14:textId="44091F3C" w:rsidR="00991892" w:rsidRPr="003113A2" w:rsidRDefault="00F5615D" w:rsidP="00D127EF">
            <w:pPr>
              <w:pStyle w:val="BodyText"/>
              <w:numPr>
                <w:ilvl w:val="0"/>
                <w:numId w:val="2"/>
              </w:numPr>
              <w:tabs>
                <w:tab w:val="left" w:pos="240"/>
              </w:tabs>
              <w:rPr>
                <w:lang w:val="en-GB"/>
              </w:rPr>
            </w:pPr>
            <w:r w:rsidRPr="003113A2">
              <w:rPr>
                <w:lang w:val="en-GB"/>
              </w:rPr>
              <w:t xml:space="preserve">Areas of expertise: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provide a concise report detailing areas of expertise from within their community (at month 1</w:t>
            </w:r>
            <w:r w:rsidR="008B2EB5">
              <w:rPr>
                <w:lang w:val="en-GB"/>
              </w:rPr>
              <w:t xml:space="preserve"> relative to the signing of the MoU</w:t>
            </w:r>
            <w:r w:rsidRPr="003113A2">
              <w:rPr>
                <w:lang w:val="en-GB"/>
              </w:rPr>
              <w:t>).</w:t>
            </w:r>
          </w:p>
          <w:p w14:paraId="5811B8ED" w14:textId="3BF59C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Technical Services: EGI.eu will provide training services (a register of trainers, events and materials), requirements gathering, applications databases and other services over time that will be accessible by the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either directly or by being embedded in their portals. </w:t>
            </w:r>
            <w:proofErr w:type="spellStart"/>
            <w:r w:rsidR="00A6247F">
              <w:rPr>
                <w:szCs w:val="22"/>
                <w:highlight w:val="yellow"/>
                <w:lang w:val="en-GB"/>
              </w:rPr>
              <w:t>VRC</w:t>
            </w:r>
            <w:r w:rsidR="00683BF0" w:rsidRPr="003113A2">
              <w:rPr>
                <w:szCs w:val="22"/>
                <w:highlight w:val="yellow"/>
                <w:lang w:val="en-GB"/>
              </w:rPr>
              <w:t>Acronym</w:t>
            </w:r>
            <w:proofErr w:type="spellEnd"/>
            <w:r w:rsidRPr="003113A2">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3FB280" w:rsidR="00991892" w:rsidRPr="003113A2" w:rsidRDefault="00F5615D" w:rsidP="00D127EF">
            <w:pPr>
              <w:shd w:val="clear" w:color="auto" w:fill="000000"/>
              <w:snapToGrid w:val="0"/>
              <w:rPr>
                <w:b/>
                <w:color w:val="FFFFFF"/>
              </w:rPr>
            </w:pPr>
            <w:r w:rsidRPr="003113A2">
              <w:rPr>
                <w:b/>
                <w:color w:val="FFFFFF"/>
              </w:rPr>
              <w:lastRenderedPageBreak/>
              <w:t>Activity: A.2 –</w:t>
            </w:r>
            <w:r w:rsidR="00FD3100">
              <w:rPr>
                <w:b/>
                <w:color w:val="FFFFFF"/>
              </w:rPr>
              <w:t xml:space="preserve"> </w:t>
            </w:r>
            <w:r w:rsidRPr="003113A2">
              <w:rPr>
                <w:b/>
                <w:color w:val="FFFFFF"/>
              </w:rPr>
              <w:t>Services and Operations</w:t>
            </w:r>
          </w:p>
          <w:p w14:paraId="078C097E" w14:textId="4B83BDA1" w:rsidR="00991892" w:rsidRPr="003113A2" w:rsidRDefault="00F5615D" w:rsidP="008B2EB5">
            <w:pPr>
              <w:spacing w:before="120" w:after="120"/>
            </w:pPr>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proofErr w:type="spellStart"/>
            <w:r w:rsidR="00A6247F">
              <w:rPr>
                <w:szCs w:val="22"/>
                <w:highlight w:val="yellow"/>
              </w:rPr>
              <w:t>VRC</w:t>
            </w:r>
            <w:r w:rsidR="00683BF0" w:rsidRPr="003113A2">
              <w:rPr>
                <w:szCs w:val="22"/>
                <w:highlight w:val="yellow"/>
              </w:rPr>
              <w:t>Acronym</w:t>
            </w:r>
            <w:proofErr w:type="spellEnd"/>
            <w:r w:rsidR="00683BF0" w:rsidRPr="003113A2">
              <w:rPr>
                <w:szCs w:val="22"/>
                <w:highlight w:val="yellow"/>
              </w:rPr>
              <w:t xml:space="preserve"> Role (Name)</w:t>
            </w:r>
          </w:p>
          <w:p w14:paraId="2A57312B" w14:textId="216F0BD7" w:rsidR="00991892" w:rsidRPr="003113A2" w:rsidRDefault="00F5615D" w:rsidP="008B2EB5">
            <w:pPr>
              <w:spacing w:before="120" w:after="120"/>
            </w:pPr>
            <w:r w:rsidRPr="003113A2">
              <w:rPr>
                <w:b/>
              </w:rPr>
              <w:t>Description of work:</w:t>
            </w:r>
            <w:r w:rsidRPr="003113A2">
              <w:t xml:space="preserve"> This activity covers both the tools and services required by </w:t>
            </w:r>
            <w:proofErr w:type="spellStart"/>
            <w:r w:rsidR="00683BF0" w:rsidRPr="003113A2">
              <w:rPr>
                <w:szCs w:val="22"/>
                <w:highlight w:val="yellow"/>
              </w:rPr>
              <w:t>VRCAcronym</w:t>
            </w:r>
            <w:proofErr w:type="spellEnd"/>
            <w:r w:rsidR="00683BF0" w:rsidRPr="003113A2">
              <w:t xml:space="preserve"> </w:t>
            </w:r>
            <w:r w:rsidRPr="003113A2">
              <w:t xml:space="preserve">from EGI.eu including those in the production infrastructure (Operations) and those provided by User Community Support Team (UCST) Technical Services. It also includes applications and services that </w:t>
            </w:r>
            <w:proofErr w:type="spellStart"/>
            <w:r w:rsidR="00A6247F">
              <w:rPr>
                <w:szCs w:val="22"/>
                <w:highlight w:val="yellow"/>
              </w:rPr>
              <w:t>VRC</w:t>
            </w:r>
            <w:r w:rsidR="00127640" w:rsidRPr="003113A2">
              <w:rPr>
                <w:szCs w:val="22"/>
                <w:highlight w:val="yellow"/>
              </w:rPr>
              <w:t>Acronym</w:t>
            </w:r>
            <w:proofErr w:type="spellEnd"/>
            <w:r w:rsidR="00127640" w:rsidRPr="003113A2">
              <w:t xml:space="preserve"> </w:t>
            </w:r>
            <w:r w:rsidRPr="003113A2">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3113A2" w:rsidRDefault="00F5615D" w:rsidP="008B2EB5">
            <w:pPr>
              <w:pStyle w:val="BodyText"/>
              <w:tabs>
                <w:tab w:val="left" w:pos="240"/>
              </w:tabs>
              <w:spacing w:before="120" w:after="120"/>
              <w:rPr>
                <w:b/>
                <w:lang w:val="en-GB"/>
              </w:rPr>
            </w:pPr>
            <w:r w:rsidRPr="003113A2">
              <w:rPr>
                <w:b/>
                <w:lang w:val="en-GB"/>
              </w:rPr>
              <w:t>Expected outcomes:</w:t>
            </w:r>
          </w:p>
          <w:p w14:paraId="77D19BF9" w14:textId="77777777" w:rsidR="00991892" w:rsidRPr="003113A2" w:rsidRDefault="00F5615D" w:rsidP="00D127EF">
            <w:pPr>
              <w:pStyle w:val="BodyText"/>
              <w:numPr>
                <w:ilvl w:val="0"/>
                <w:numId w:val="2"/>
              </w:numPr>
              <w:tabs>
                <w:tab w:val="left" w:pos="240"/>
              </w:tabs>
              <w:rPr>
                <w:lang w:val="en-GB"/>
              </w:rPr>
            </w:pPr>
            <w:r w:rsidRPr="003113A2">
              <w:rPr>
                <w:lang w:val="en-GB"/>
              </w:rPr>
              <w:t>(EGI.eu) Quality verification and Staged Rollout of software provided by the EGI Technology Providers, which is made available for deployment on EGI.</w:t>
            </w:r>
          </w:p>
          <w:p w14:paraId="3F59897B" w14:textId="101E5A58" w:rsidR="00991892" w:rsidRPr="003113A2" w:rsidRDefault="00F5615D" w:rsidP="00D127EF">
            <w:pPr>
              <w:pStyle w:val="BodyText"/>
              <w:numPr>
                <w:ilvl w:val="0"/>
                <w:numId w:val="2"/>
              </w:numPr>
              <w:tabs>
                <w:tab w:val="left" w:pos="240"/>
              </w:tabs>
              <w:rPr>
                <w:lang w:val="en-GB"/>
              </w:rPr>
            </w:pPr>
            <w:r w:rsidRPr="003113A2">
              <w:rPr>
                <w:lang w:val="en-GB"/>
              </w:rPr>
              <w:t xml:space="preserve">(EGI.eu) EGI Community Repository for software contributed and supported by 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 xml:space="preserve"> community.</w:t>
            </w:r>
          </w:p>
          <w:p w14:paraId="68FC0E6B" w14:textId="03D6CD10" w:rsidR="00991892" w:rsidRPr="003113A2" w:rsidRDefault="00F5615D" w:rsidP="00D127EF">
            <w:pPr>
              <w:pStyle w:val="BodyText"/>
              <w:numPr>
                <w:ilvl w:val="0"/>
                <w:numId w:val="2"/>
              </w:numPr>
              <w:tabs>
                <w:tab w:val="left" w:pos="240"/>
              </w:tabs>
              <w:rPr>
                <w:lang w:val="en-GB"/>
              </w:rPr>
            </w:pPr>
            <w:r w:rsidRPr="003113A2">
              <w:rPr>
                <w:lang w:val="en-GB"/>
              </w:rPr>
              <w:t xml:space="preserve">(EGI.eu) The EGI Help desk (GGUS): provided by EGI.eu and its partners to </w:t>
            </w:r>
            <w:r w:rsidR="00702194" w:rsidRPr="003113A2">
              <w:rPr>
                <w:lang w:val="en-GB"/>
              </w:rPr>
              <w:t xml:space="preserve">the </w:t>
            </w:r>
            <w:proofErr w:type="spellStart"/>
            <w:r w:rsidR="00A6247F">
              <w:rPr>
                <w:szCs w:val="22"/>
                <w:highlight w:val="yellow"/>
                <w:lang w:val="en-GB"/>
              </w:rPr>
              <w:t>VRC</w:t>
            </w:r>
            <w:r w:rsidR="00127640" w:rsidRPr="003113A2">
              <w:rPr>
                <w:szCs w:val="22"/>
                <w:highlight w:val="yellow"/>
                <w:lang w:val="en-GB"/>
              </w:rPr>
              <w:t>Acronym</w:t>
            </w:r>
            <w:proofErr w:type="spellEnd"/>
            <w:r w:rsidRPr="003113A2">
              <w:rPr>
                <w:lang w:val="en-GB"/>
              </w:rPr>
              <w:t>.</w:t>
            </w:r>
          </w:p>
          <w:p w14:paraId="28C21DCD" w14:textId="50130131" w:rsidR="00991892" w:rsidRPr="003113A2" w:rsidRDefault="00F5615D" w:rsidP="00D127EF">
            <w:pPr>
              <w:pStyle w:val="BodyText"/>
              <w:numPr>
                <w:ilvl w:val="0"/>
                <w:numId w:val="2"/>
              </w:numPr>
              <w:tabs>
                <w:tab w:val="left" w:pos="240"/>
              </w:tabs>
              <w:rPr>
                <w:lang w:val="en-GB"/>
              </w:rPr>
            </w:pPr>
            <w:r w:rsidRPr="003113A2">
              <w:rPr>
                <w:lang w:val="en-GB"/>
              </w:rPr>
              <w:t>(EGI.eu) First, second and third-level support (this with the involvement of the Technology Providers) to users and site administrators about EGI-supported software and operations.</w:t>
            </w:r>
          </w:p>
          <w:p w14:paraId="39FE0FC6" w14:textId="58647B03" w:rsidR="00991892" w:rsidRPr="003113A2" w:rsidRDefault="00F5615D" w:rsidP="00D127EF">
            <w:pPr>
              <w:pStyle w:val="BodyText"/>
              <w:numPr>
                <w:ilvl w:val="0"/>
                <w:numId w:val="2"/>
              </w:numPr>
              <w:tabs>
                <w:tab w:val="left" w:pos="240"/>
              </w:tabs>
              <w:rPr>
                <w:lang w:val="en-GB"/>
              </w:rPr>
            </w:pPr>
            <w:r w:rsidRPr="003113A2">
              <w:rPr>
                <w:lang w:val="en-GB"/>
              </w:rPr>
              <w:t>(EGI.eu) Support Units: EGI.eu will maintain and develop the EGI Helpdesk to ensure the support units and workflow</w:t>
            </w:r>
            <w:r w:rsidR="008B2EB5">
              <w:rPr>
                <w:lang w:val="en-GB"/>
              </w:rPr>
              <w:t>s</w:t>
            </w:r>
            <w:r w:rsidRPr="003113A2">
              <w:rPr>
                <w:lang w:val="en-GB"/>
              </w:rPr>
              <w:t xml:space="preserve"> needed to support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are implemented in a timely manner.</w:t>
            </w:r>
          </w:p>
          <w:p w14:paraId="62AFF1A6" w14:textId="21314BCC" w:rsidR="00991892" w:rsidRPr="003113A2" w:rsidRDefault="00F5615D" w:rsidP="00D127EF">
            <w:pPr>
              <w:pStyle w:val="BodyText"/>
              <w:numPr>
                <w:ilvl w:val="0"/>
                <w:numId w:val="2"/>
              </w:numPr>
              <w:tabs>
                <w:tab w:val="left" w:pos="240"/>
              </w:tabs>
              <w:rPr>
                <w:lang w:val="en-GB"/>
              </w:rPr>
            </w:pPr>
            <w:r w:rsidRPr="003113A2">
              <w:rPr>
                <w:lang w:val="en-GB"/>
              </w:rPr>
              <w:t>(EGI.eu) Core middleware services: EGI.eu in collaboration with its NGI prov</w:t>
            </w:r>
            <w:r w:rsidR="008B2EB5">
              <w:rPr>
                <w:lang w:val="en-GB"/>
              </w:rPr>
              <w:t xml:space="preserve">iders will provide highly </w:t>
            </w:r>
            <w:r w:rsidRPr="003113A2">
              <w:rPr>
                <w:lang w:val="en-GB"/>
              </w:rPr>
              <w:t xml:space="preserve">available core middleware services according to </w:t>
            </w:r>
            <w:proofErr w:type="spellStart"/>
            <w:r w:rsidR="00A6247F">
              <w:rPr>
                <w:szCs w:val="22"/>
                <w:highlight w:val="yellow"/>
                <w:lang w:val="en-GB"/>
              </w:rPr>
              <w:t>VRC</w:t>
            </w:r>
            <w:r w:rsidR="00B22317" w:rsidRPr="003113A2">
              <w:rPr>
                <w:szCs w:val="22"/>
                <w:highlight w:val="yellow"/>
                <w:lang w:val="en-GB"/>
              </w:rPr>
              <w:t>Acronym</w:t>
            </w:r>
            <w:proofErr w:type="spellEnd"/>
            <w:r w:rsidR="00D127EF" w:rsidRPr="003113A2">
              <w:rPr>
                <w:lang w:val="en-GB"/>
              </w:rPr>
              <w:t xml:space="preserve"> </w:t>
            </w:r>
            <w:r w:rsidR="00702194" w:rsidRPr="003113A2">
              <w:rPr>
                <w:lang w:val="en-GB"/>
              </w:rPr>
              <w:t>need</w:t>
            </w:r>
            <w:r w:rsidR="008B2EB5">
              <w:rPr>
                <w:lang w:val="en-GB"/>
              </w:rPr>
              <w:t>s</w:t>
            </w:r>
            <w:r w:rsidRPr="003113A2">
              <w:rPr>
                <w:lang w:val="en-GB"/>
              </w:rPr>
              <w:t xml:space="preserve"> (e.g. top-level information discovery services, workload management services, etc.) </w:t>
            </w:r>
            <w:r w:rsidR="008B2EB5">
              <w:rPr>
                <w:lang w:val="en-GB"/>
              </w:rPr>
              <w:t>for</w:t>
            </w:r>
            <w:r w:rsidRPr="003113A2">
              <w:rPr>
                <w:lang w:val="en-GB"/>
              </w:rPr>
              <w:t xml:space="preserve"> support</w:t>
            </w:r>
            <w:r w:rsidR="008B2EB5">
              <w:rPr>
                <w:lang w:val="en-GB"/>
              </w:rPr>
              <w:t>ing</w:t>
            </w:r>
            <w:r w:rsidRPr="003113A2">
              <w:rPr>
                <w:lang w:val="en-GB"/>
              </w:rPr>
              <w:t xml:space="preserve"> their communities.</w:t>
            </w:r>
          </w:p>
          <w:p w14:paraId="12D65B87" w14:textId="54734361" w:rsidR="00991892" w:rsidRPr="003113A2" w:rsidRDefault="00F5615D" w:rsidP="00D127EF">
            <w:pPr>
              <w:pStyle w:val="BodyText"/>
              <w:numPr>
                <w:ilvl w:val="0"/>
                <w:numId w:val="2"/>
              </w:numPr>
              <w:tabs>
                <w:tab w:val="left" w:pos="240"/>
              </w:tabs>
              <w:rPr>
                <w:lang w:val="en-GB"/>
              </w:rPr>
            </w:pPr>
            <w:r w:rsidRPr="003113A2">
              <w:rPr>
                <w:lang w:val="en-GB"/>
              </w:rPr>
              <w:t>(EGI.eu) Monitoring: EGI.eu provides</w:t>
            </w:r>
            <w:r w:rsidR="008B2EB5">
              <w:rPr>
                <w:lang w:val="en-GB"/>
              </w:rPr>
              <w:t>,</w:t>
            </w:r>
            <w:r w:rsidRPr="003113A2">
              <w:rPr>
                <w:lang w:val="en-GB"/>
              </w:rPr>
              <w:t xml:space="preserve"> in collaboration with its NGIs</w:t>
            </w:r>
            <w:r w:rsidR="008B2EB5">
              <w:rPr>
                <w:lang w:val="en-GB"/>
              </w:rPr>
              <w:t>,</w:t>
            </w:r>
            <w:r w:rsidRPr="003113A2">
              <w:rPr>
                <w:lang w:val="en-GB"/>
              </w:rPr>
              <w:t xml:space="preserve"> the distributed monitoring infrastructure needed to check the status of the deployed services (central MyEGI portal, the central databases and the messaging infrastructure).</w:t>
            </w:r>
          </w:p>
          <w:p w14:paraId="448204F0" w14:textId="24790D98" w:rsidR="00991892" w:rsidRPr="003113A2" w:rsidRDefault="00F5615D" w:rsidP="00D127EF">
            <w:pPr>
              <w:pStyle w:val="BodyText"/>
              <w:numPr>
                <w:ilvl w:val="0"/>
                <w:numId w:val="2"/>
              </w:numPr>
              <w:tabs>
                <w:tab w:val="left" w:pos="240"/>
              </w:tabs>
              <w:rPr>
                <w:lang w:val="en-GB"/>
              </w:rPr>
            </w:pPr>
            <w:r w:rsidRPr="003113A2">
              <w:rPr>
                <w:lang w:val="en-GB"/>
              </w:rPr>
              <w:t xml:space="preserve">(EGI.eu) Configuration Database: EGI.eu will provide a configuration database (GOCDB) that will provide information on the sites and services accessible to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w:t>
            </w:r>
          </w:p>
          <w:p w14:paraId="4B043C2F" w14:textId="7396999F" w:rsidR="00991892" w:rsidRPr="003113A2" w:rsidRDefault="00F5615D" w:rsidP="00D127EF">
            <w:pPr>
              <w:pStyle w:val="BodyText"/>
              <w:numPr>
                <w:ilvl w:val="0"/>
                <w:numId w:val="2"/>
              </w:numPr>
              <w:tabs>
                <w:tab w:val="left" w:pos="240"/>
              </w:tabs>
              <w:rPr>
                <w:lang w:val="en-GB"/>
              </w:rPr>
            </w:pPr>
            <w:r w:rsidRPr="003113A2">
              <w:rPr>
                <w:lang w:val="en-GB"/>
              </w:rPr>
              <w:lastRenderedPageBreak/>
              <w:t xml:space="preserve">(EGI.eu) Accounting: EGI.eu will provide an accounting database and portal that will allow the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to review its usage of EGI resources, together with the messaging infrastructure needed to centrally collect usage records.</w:t>
            </w:r>
          </w:p>
          <w:p w14:paraId="20092710" w14:textId="77777777" w:rsidR="00991892" w:rsidRDefault="00F5615D" w:rsidP="008B2EB5">
            <w:pPr>
              <w:pStyle w:val="BodyText"/>
              <w:numPr>
                <w:ilvl w:val="0"/>
                <w:numId w:val="2"/>
              </w:numPr>
              <w:tabs>
                <w:tab w:val="left" w:pos="240"/>
              </w:tabs>
              <w:spacing w:after="120"/>
              <w:ind w:left="714" w:hanging="357"/>
              <w:rPr>
                <w:lang w:val="en-GB"/>
              </w:rPr>
            </w:pPr>
            <w:r w:rsidRPr="003113A2">
              <w:rPr>
                <w:lang w:val="en-GB"/>
              </w:rPr>
              <w:t>(</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Availability Computation: </w:t>
            </w:r>
            <w:proofErr w:type="spellStart"/>
            <w:r w:rsidR="00A6247F">
              <w:rPr>
                <w:szCs w:val="22"/>
                <w:highlight w:val="yellow"/>
                <w:lang w:val="en-GB"/>
              </w:rPr>
              <w:t>VRC</w:t>
            </w:r>
            <w:r w:rsidR="00B22317" w:rsidRPr="003113A2">
              <w:rPr>
                <w:szCs w:val="22"/>
                <w:highlight w:val="yellow"/>
                <w:lang w:val="en-GB"/>
              </w:rPr>
              <w:t>Acronym</w:t>
            </w:r>
            <w:proofErr w:type="spellEnd"/>
            <w:r w:rsidRPr="003113A2">
              <w:rPr>
                <w:lang w:val="en-GB"/>
              </w:rPr>
              <w:t xml:space="preserve"> will make use of the EGI availability computation system (to date, Nagios) to produce VRC-specific availability statistics. </w:t>
            </w:r>
            <w:proofErr w:type="gramStart"/>
            <w:r w:rsidRPr="003113A2">
              <w:rPr>
                <w:lang w:val="en-GB"/>
              </w:rPr>
              <w:t xml:space="preserve">Requirements will be provided by </w:t>
            </w:r>
            <w:proofErr w:type="spellStart"/>
            <w:r w:rsidR="00A6247F">
              <w:rPr>
                <w:szCs w:val="22"/>
                <w:highlight w:val="yellow"/>
                <w:lang w:val="en-GB"/>
              </w:rPr>
              <w:t>VRC</w:t>
            </w:r>
            <w:r w:rsidR="00B22317" w:rsidRPr="003113A2">
              <w:rPr>
                <w:szCs w:val="22"/>
                <w:highlight w:val="yellow"/>
                <w:lang w:val="en-GB"/>
              </w:rPr>
              <w:t>Acronym</w:t>
            </w:r>
            <w:proofErr w:type="spellEnd"/>
            <w:proofErr w:type="gramEnd"/>
            <w:r w:rsidR="0010030B" w:rsidRPr="003113A2">
              <w:rPr>
                <w:lang w:val="en-GB"/>
              </w:rPr>
              <w:t xml:space="preserve"> </w:t>
            </w:r>
            <w:r w:rsidRPr="003113A2">
              <w:rPr>
                <w:lang w:val="en-GB"/>
              </w:rPr>
              <w:t>to EGI</w:t>
            </w:r>
            <w:r w:rsidR="0010030B" w:rsidRPr="003113A2">
              <w:rPr>
                <w:lang w:val="en-GB"/>
              </w:rPr>
              <w:t>.eu</w:t>
            </w:r>
            <w:r w:rsidRPr="003113A2">
              <w:rPr>
                <w:lang w:val="en-GB"/>
              </w:rPr>
              <w:t xml:space="preserve"> on how to enhance the availability assessment system.</w:t>
            </w:r>
          </w:p>
          <w:p w14:paraId="7C85BE79" w14:textId="1A2C5B4B" w:rsidR="00A44C90" w:rsidRPr="003113A2" w:rsidRDefault="00A44C90" w:rsidP="008B2EB5">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17AE13" w14:textId="34A7C969" w:rsidR="00991892" w:rsidRPr="003113A2" w:rsidRDefault="00A44C90" w:rsidP="00D127EF">
            <w:pPr>
              <w:shd w:val="clear" w:color="auto" w:fill="000000"/>
              <w:snapToGrid w:val="0"/>
              <w:rPr>
                <w:b/>
              </w:rPr>
            </w:pPr>
            <w:r>
              <w:rPr>
                <w:b/>
                <w:color w:val="FFFFFF"/>
              </w:rPr>
              <w:lastRenderedPageBreak/>
              <w:t>Activity: A.3</w:t>
            </w:r>
            <w:r w:rsidR="00F5615D" w:rsidRPr="003113A2">
              <w:rPr>
                <w:b/>
                <w:color w:val="FFFFFF"/>
              </w:rPr>
              <w:t xml:space="preserve"> Requirements gathering</w:t>
            </w:r>
            <w:r w:rsidR="00F5615D" w:rsidRPr="003113A2">
              <w:rPr>
                <w:b/>
              </w:rPr>
              <w:t xml:space="preserve"> </w:t>
            </w:r>
          </w:p>
          <w:p w14:paraId="1521A8EF" w14:textId="48D83008" w:rsidR="00B22317" w:rsidRPr="003113A2" w:rsidRDefault="00F5615D" w:rsidP="008B2EB5">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66F5C821" w14:textId="5F8BD2C2" w:rsidR="00991892" w:rsidRPr="003113A2" w:rsidRDefault="00F5615D" w:rsidP="008B2EB5">
            <w:pPr>
              <w:spacing w:before="120" w:after="120"/>
            </w:pPr>
            <w:r w:rsidRPr="003113A2">
              <w:rPr>
                <w:b/>
              </w:rPr>
              <w:t>Description of work:</w:t>
            </w:r>
            <w:r w:rsidRPr="003113A2">
              <w:t xml:space="preserve"> </w:t>
            </w:r>
            <w:proofErr w:type="spellStart"/>
            <w:r w:rsidR="00A44C90">
              <w:rPr>
                <w:szCs w:val="22"/>
                <w:highlight w:val="yellow"/>
              </w:rPr>
              <w:t>VRC</w:t>
            </w:r>
            <w:r w:rsidR="00A44C90" w:rsidRPr="003113A2">
              <w:rPr>
                <w:szCs w:val="22"/>
                <w:highlight w:val="yellow"/>
              </w:rPr>
              <w:t>Acronym</w:t>
            </w:r>
            <w:proofErr w:type="spellEnd"/>
            <w:r w:rsidR="00A44C90" w:rsidRPr="003113A2">
              <w:rPr>
                <w:szCs w:val="22"/>
              </w:rPr>
              <w:t xml:space="preserve"> </w:t>
            </w:r>
            <w:r w:rsidR="00A44C90" w:rsidRPr="005E0A65">
              <w:t xml:space="preserve">will have influence through participation in User Community Board (UCB) and other formal bodies to the policies, procedures, services and tools relating to the </w:t>
            </w:r>
            <w:r w:rsidR="00A44C90" w:rsidRPr="005E0A65">
              <w:rPr>
                <w:szCs w:val="22"/>
              </w:rPr>
              <w:t>HMRC</w:t>
            </w:r>
            <w:r w:rsidR="00A44C90" w:rsidRPr="005E0A65">
              <w:t xml:space="preserve"> support process. </w:t>
            </w:r>
            <w:r w:rsidRPr="003113A2">
              <w:t xml:space="preserve">This activity allows the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Pr="003113A2">
              <w:t xml:space="preserve">in the form of guidelines, services and workshops to help them capture and prioritise their own requirements. </w:t>
            </w:r>
          </w:p>
          <w:p w14:paraId="7E0B7BD7"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77D3A047" w14:textId="08326D58" w:rsidR="00A44C90" w:rsidRDefault="00A44C90" w:rsidP="00A44C90">
            <w:pPr>
              <w:pStyle w:val="BodyText"/>
              <w:numPr>
                <w:ilvl w:val="0"/>
                <w:numId w:val="2"/>
              </w:numPr>
              <w:tabs>
                <w:tab w:val="left" w:pos="240"/>
              </w:tabs>
              <w:rPr>
                <w:lang w:val="en-GB"/>
              </w:rPr>
            </w:pPr>
            <w:r>
              <w:rPr>
                <w:szCs w:val="22"/>
                <w:highlight w:val="yellow"/>
              </w:rPr>
              <w:t>VRC</w:t>
            </w:r>
            <w:r w:rsidRPr="003113A2">
              <w:rPr>
                <w:szCs w:val="22"/>
                <w:highlight w:val="yellow"/>
              </w:rPr>
              <w:t>Acronym</w:t>
            </w:r>
            <w:r w:rsidRPr="003113A2">
              <w:rPr>
                <w:szCs w:val="22"/>
              </w:rPr>
              <w:t xml:space="preserve"> </w:t>
            </w:r>
            <w:r>
              <w:rPr>
                <w:lang w:val="en-GB"/>
              </w:rPr>
              <w:t>participation</w:t>
            </w:r>
            <w:r w:rsidRPr="00182C1D">
              <w:rPr>
                <w:lang w:val="en-GB"/>
              </w:rPr>
              <w:t xml:space="preserve"> in the UCB and other meetings subject to agreement (See also Article 4 and 6).</w:t>
            </w:r>
          </w:p>
          <w:p w14:paraId="0CB8AAD3" w14:textId="4B13B2E2" w:rsidR="00A44C90" w:rsidRPr="00182C1D" w:rsidRDefault="00A44C90" w:rsidP="00A44C90">
            <w:pPr>
              <w:pStyle w:val="BodyText"/>
              <w:numPr>
                <w:ilvl w:val="0"/>
                <w:numId w:val="2"/>
              </w:numPr>
              <w:tabs>
                <w:tab w:val="left" w:pos="240"/>
              </w:tabs>
              <w:rPr>
                <w:lang w:val="en-GB"/>
              </w:rPr>
            </w:pPr>
            <w:r>
              <w:rPr>
                <w:lang w:val="en-GB"/>
              </w:rPr>
              <w:t>EGI.eu participation</w:t>
            </w:r>
            <w:r w:rsidRPr="00182C1D">
              <w:rPr>
                <w:lang w:val="en-GB"/>
              </w:rPr>
              <w:t xml:space="preserve"> </w:t>
            </w:r>
            <w:r>
              <w:rPr>
                <w:lang w:val="en-GB"/>
              </w:rPr>
              <w:t>in</w:t>
            </w:r>
            <w:r w:rsidRPr="00182C1D">
              <w:rPr>
                <w:lang w:val="en-GB"/>
              </w:rPr>
              <w:t xml:space="preserve"> </w:t>
            </w:r>
            <w:r>
              <w:rPr>
                <w:szCs w:val="22"/>
                <w:highlight w:val="yellow"/>
              </w:rPr>
              <w:t>VRC</w:t>
            </w:r>
            <w:r w:rsidRPr="003113A2">
              <w:rPr>
                <w:szCs w:val="22"/>
                <w:highlight w:val="yellow"/>
              </w:rPr>
              <w:t>Acronym</w:t>
            </w:r>
            <w:r w:rsidRPr="003113A2">
              <w:rPr>
                <w:szCs w:val="22"/>
              </w:rPr>
              <w:t xml:space="preserve"> </w:t>
            </w:r>
            <w:r w:rsidRPr="00182C1D">
              <w:rPr>
                <w:lang w:val="en-GB"/>
              </w:rPr>
              <w:t>meeting</w:t>
            </w:r>
            <w:r>
              <w:rPr>
                <w:lang w:val="en-GB"/>
              </w:rPr>
              <w:t>s</w:t>
            </w:r>
            <w:r w:rsidRPr="00182C1D">
              <w:rPr>
                <w:lang w:val="en-GB"/>
              </w:rPr>
              <w:t xml:space="preserve"> subject to agreement.</w:t>
            </w:r>
          </w:p>
          <w:p w14:paraId="199AEFDA" w14:textId="5C7EF031" w:rsidR="00991892" w:rsidRPr="003113A2" w:rsidRDefault="00F5615D" w:rsidP="00D127EF">
            <w:pPr>
              <w:pStyle w:val="BodyText"/>
              <w:numPr>
                <w:ilvl w:val="0"/>
                <w:numId w:val="2"/>
              </w:numPr>
              <w:tabs>
                <w:tab w:val="left" w:pos="240"/>
              </w:tabs>
              <w:rPr>
                <w:lang w:val="en-GB"/>
              </w:rPr>
            </w:pPr>
            <w:r w:rsidRPr="003113A2">
              <w:rPr>
                <w:lang w:val="en-GB"/>
              </w:rPr>
              <w:t xml:space="preserve">Submitted Requirements: Prioritised and well-defined requirements from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szCs w:val="22"/>
                <w:lang w:val="en-GB"/>
              </w:rPr>
              <w:t xml:space="preserve"> </w:t>
            </w:r>
            <w:r w:rsidRPr="003113A2">
              <w:rPr>
                <w:lang w:val="en-GB"/>
              </w:rPr>
              <w:t>submitted as their need arises.</w:t>
            </w:r>
          </w:p>
          <w:p w14:paraId="67F044B3" w14:textId="77777777" w:rsidR="00991892" w:rsidRPr="003113A2" w:rsidRDefault="00F5615D" w:rsidP="008B2EB5">
            <w:pPr>
              <w:pStyle w:val="BodyText"/>
              <w:numPr>
                <w:ilvl w:val="0"/>
                <w:numId w:val="2"/>
              </w:numPr>
              <w:tabs>
                <w:tab w:val="left" w:pos="240"/>
              </w:tabs>
              <w:spacing w:after="120"/>
              <w:ind w:left="714" w:hanging="357"/>
              <w:rPr>
                <w:lang w:val="en-GB"/>
              </w:rPr>
            </w:pPr>
            <w:r w:rsidRPr="003113A2">
              <w:rPr>
                <w:lang w:val="en-GB"/>
              </w:rPr>
              <w:t xml:space="preserve">Feedback: EGI.eu will provide regular feedback </w:t>
            </w:r>
            <w:r w:rsidR="00EF49D1" w:rsidRPr="003113A2">
              <w:rPr>
                <w:lang w:val="en-GB"/>
              </w:rPr>
              <w:t xml:space="preserve">(at least every 3 months) </w:t>
            </w:r>
            <w:r w:rsidRPr="003113A2">
              <w:rPr>
                <w:lang w:val="en-GB"/>
              </w:rPr>
              <w:t>on the stat</w:t>
            </w:r>
            <w:r w:rsidR="007C0830" w:rsidRPr="003113A2">
              <w:rPr>
                <w:lang w:val="en-GB"/>
              </w:rPr>
              <w:t>us of the requirements supplied.</w:t>
            </w:r>
          </w:p>
        </w:tc>
      </w:tr>
      <w:tr w:rsidR="00991892" w:rsidRPr="003113A2" w14:paraId="11CDD434" w14:textId="77777777" w:rsidTr="00A44C90">
        <w:tc>
          <w:tcPr>
            <w:tcW w:w="9312"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95BC51"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A44C90">
              <w:rPr>
                <w:b/>
                <w:color w:val="FFFFFF"/>
                <w:lang w:val="en-GB"/>
              </w:rPr>
              <w:t>4</w:t>
            </w:r>
            <w:r w:rsidRPr="003113A2">
              <w:rPr>
                <w:b/>
                <w:color w:val="FFFFFF"/>
                <w:lang w:val="en-GB"/>
              </w:rPr>
              <w:t xml:space="preserve"> Dissemination</w:t>
            </w:r>
          </w:p>
          <w:p w14:paraId="4B282776" w14:textId="56D26B4D" w:rsidR="00991892" w:rsidRPr="003113A2" w:rsidRDefault="00F5615D" w:rsidP="008B2EB5">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proofErr w:type="spellStart"/>
            <w:r w:rsidR="00A6247F">
              <w:rPr>
                <w:szCs w:val="22"/>
                <w:highlight w:val="yellow"/>
              </w:rPr>
              <w:t>VRC</w:t>
            </w:r>
            <w:r w:rsidR="00B84B18" w:rsidRPr="003113A2">
              <w:rPr>
                <w:szCs w:val="22"/>
                <w:highlight w:val="yellow"/>
              </w:rPr>
              <w:t>Acronym</w:t>
            </w:r>
            <w:proofErr w:type="spellEnd"/>
            <w:r w:rsidR="00B84B18" w:rsidRPr="003113A2">
              <w:rPr>
                <w:szCs w:val="22"/>
              </w:rPr>
              <w:t xml:space="preserve"> </w:t>
            </w:r>
            <w:r w:rsidR="00B22317" w:rsidRPr="003113A2">
              <w:rPr>
                <w:szCs w:val="22"/>
                <w:highlight w:val="yellow"/>
              </w:rPr>
              <w:t>Role</w:t>
            </w:r>
            <w:r w:rsidR="00B22317" w:rsidRPr="003113A2">
              <w:rPr>
                <w:szCs w:val="22"/>
              </w:rPr>
              <w:t xml:space="preserve"> </w:t>
            </w:r>
            <w:r w:rsidR="00B22317" w:rsidRPr="003113A2">
              <w:t>(</w:t>
            </w:r>
            <w:r w:rsidR="00B22317" w:rsidRPr="003113A2">
              <w:rPr>
                <w:highlight w:val="yellow"/>
              </w:rPr>
              <w:t>Name</w:t>
            </w:r>
            <w:r w:rsidR="00B22317" w:rsidRPr="003113A2">
              <w:t>)</w:t>
            </w:r>
          </w:p>
          <w:p w14:paraId="3F92A37A" w14:textId="53A03F25" w:rsidR="00991892" w:rsidRPr="008B2EB5" w:rsidRDefault="00F5615D" w:rsidP="008B2EB5">
            <w:pPr>
              <w:pStyle w:val="BodyText"/>
              <w:spacing w:before="120" w:after="120"/>
              <w:rPr>
                <w:lang w:val="en-GB"/>
              </w:rPr>
            </w:pPr>
            <w:r w:rsidRPr="003113A2">
              <w:rPr>
                <w:b/>
                <w:lang w:val="en-GB"/>
              </w:rPr>
              <w:t xml:space="preserve">Description of work: </w:t>
            </w:r>
            <w:r w:rsidRPr="003113A2">
              <w:rPr>
                <w:lang w:val="en-GB"/>
              </w:rPr>
              <w:t xml:space="preserve">The objective of this activity is to maximise the impact of both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 xml:space="preserve">and EGI.eu through the efficient coordination of dissemination. This will involve establishing contact points for communication channels, publications as well as sharing timing constraints relating to both parties. </w:t>
            </w:r>
            <w:proofErr w:type="spellStart"/>
            <w:r w:rsidR="00A6247F">
              <w:rPr>
                <w:szCs w:val="22"/>
                <w:highlight w:val="yellow"/>
                <w:lang w:val="en-GB"/>
              </w:rPr>
              <w:t>VRC</w:t>
            </w:r>
            <w:r w:rsidR="00B22317" w:rsidRPr="003113A2">
              <w:rPr>
                <w:szCs w:val="22"/>
                <w:highlight w:val="yellow"/>
                <w:lang w:val="en-GB"/>
              </w:rPr>
              <w:t>Acronym</w:t>
            </w:r>
            <w:proofErr w:type="spellEnd"/>
            <w:r w:rsidR="00B22317" w:rsidRPr="003113A2">
              <w:rPr>
                <w:lang w:val="en-GB"/>
              </w:rPr>
              <w:t xml:space="preserve"> </w:t>
            </w:r>
            <w:r w:rsidRPr="003113A2">
              <w:rPr>
                <w:lang w:val="en-GB"/>
              </w:rPr>
              <w:t xml:space="preserve">and EGI.eu will collaborate and help each other in the production of dissemination material and also disseminate the progress and results from the collaboration within the EGI.eu community and </w:t>
            </w:r>
            <w:proofErr w:type="spellStart"/>
            <w:r w:rsidR="00A6247F">
              <w:rPr>
                <w:szCs w:val="22"/>
                <w:highlight w:val="yellow"/>
                <w:lang w:val="en-GB"/>
              </w:rPr>
              <w:t>VRC</w:t>
            </w:r>
            <w:r w:rsidR="00B84B18" w:rsidRPr="003113A2">
              <w:rPr>
                <w:szCs w:val="22"/>
                <w:highlight w:val="yellow"/>
                <w:lang w:val="en-GB"/>
              </w:rPr>
              <w:t>Acronym</w:t>
            </w:r>
            <w:proofErr w:type="spellEnd"/>
            <w:r w:rsidR="00B22317" w:rsidRPr="003113A2">
              <w:rPr>
                <w:lang w:val="en-GB"/>
              </w:rPr>
              <w:t>.</w:t>
            </w:r>
          </w:p>
          <w:p w14:paraId="77964945" w14:textId="77777777" w:rsidR="00991892" w:rsidRPr="003113A2" w:rsidRDefault="00F5615D" w:rsidP="008B2EB5">
            <w:pPr>
              <w:pStyle w:val="BodyText"/>
              <w:spacing w:before="120" w:after="120"/>
              <w:rPr>
                <w:lang w:val="en-GB"/>
              </w:rPr>
            </w:pPr>
            <w:r w:rsidRPr="003113A2">
              <w:rPr>
                <w:b/>
                <w:lang w:val="en-GB"/>
              </w:rPr>
              <w:t>Expected outcome:</w:t>
            </w:r>
            <w:r w:rsidRPr="003113A2">
              <w:rPr>
                <w:lang w:val="en-GB"/>
              </w:rPr>
              <w:t xml:space="preserve"> </w:t>
            </w:r>
          </w:p>
          <w:p w14:paraId="5B85E6FB" w14:textId="448FBBC7" w:rsidR="00991892" w:rsidRPr="003113A2" w:rsidRDefault="00F5615D" w:rsidP="00D127EF">
            <w:pPr>
              <w:pStyle w:val="BodyText"/>
              <w:numPr>
                <w:ilvl w:val="0"/>
                <w:numId w:val="5"/>
              </w:numPr>
              <w:rPr>
                <w:lang w:val="en-GB"/>
              </w:rPr>
            </w:pPr>
            <w:r w:rsidRPr="003113A2">
              <w:rPr>
                <w:lang w:val="en-GB"/>
              </w:rPr>
              <w:t>Launch: advertise the start of the collaboration in each Party’s website with a ded</w:t>
            </w:r>
            <w:r w:rsidR="00A44C90">
              <w:rPr>
                <w:lang w:val="en-GB"/>
              </w:rPr>
              <w:t xml:space="preserve">icated static page, article and/or news </w:t>
            </w:r>
            <w:proofErr w:type="spellStart"/>
            <w:r w:rsidR="00A44C90">
              <w:rPr>
                <w:lang w:val="en-GB"/>
              </w:rPr>
              <w:t>articole</w:t>
            </w:r>
            <w:proofErr w:type="spellEnd"/>
            <w:r w:rsidRPr="003113A2">
              <w:rPr>
                <w:lang w:val="en-GB"/>
              </w:rPr>
              <w:t xml:space="preserve"> (within 1 month</w:t>
            </w:r>
            <w:r w:rsidR="008B2EB5">
              <w:rPr>
                <w:lang w:val="en-GB"/>
              </w:rPr>
              <w:t xml:space="preserve"> relative to the signing of the MoU</w:t>
            </w:r>
            <w:r w:rsidRPr="003113A2">
              <w:rPr>
                <w:lang w:val="en-GB"/>
              </w:rPr>
              <w:t>),</w:t>
            </w:r>
          </w:p>
          <w:p w14:paraId="3AFB2265" w14:textId="6F33A00C" w:rsidR="00991892" w:rsidRPr="003113A2" w:rsidRDefault="00F5615D" w:rsidP="00D127EF">
            <w:pPr>
              <w:pStyle w:val="BodyText"/>
              <w:numPr>
                <w:ilvl w:val="0"/>
                <w:numId w:val="5"/>
              </w:numPr>
              <w:tabs>
                <w:tab w:val="left" w:pos="240"/>
              </w:tabs>
              <w:rPr>
                <w:lang w:val="en-GB"/>
              </w:rPr>
            </w:pPr>
            <w:r w:rsidRPr="003113A2">
              <w:rPr>
                <w:lang w:val="en-GB"/>
              </w:rPr>
              <w:t xml:space="preserve">Reporting: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will be invited to contribute to EGI.eu’s promotional materials and publications to reflect the collaboration between the two parties,</w:t>
            </w:r>
          </w:p>
          <w:p w14:paraId="4F635628" w14:textId="6C429B33" w:rsidR="00991892" w:rsidRPr="003113A2" w:rsidRDefault="00F5615D" w:rsidP="00D127EF">
            <w:pPr>
              <w:pStyle w:val="BodyText"/>
              <w:numPr>
                <w:ilvl w:val="0"/>
                <w:numId w:val="5"/>
              </w:numPr>
              <w:rPr>
                <w:lang w:val="en-GB"/>
              </w:rPr>
            </w:pPr>
            <w:r w:rsidRPr="003113A2">
              <w:rPr>
                <w:lang w:val="en-GB"/>
              </w:rPr>
              <w:t xml:space="preserve">Events: joint sessions at EGI.eu and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Pr="003113A2">
              <w:rPr>
                <w:lang w:val="en-GB"/>
              </w:rPr>
              <w:t>events will be planned in order to disseminate the progress and results of the collaboration,</w:t>
            </w:r>
          </w:p>
          <w:p w14:paraId="30ED11BA" w14:textId="0818FD71" w:rsidR="00991892" w:rsidRPr="003113A2" w:rsidRDefault="00F5615D" w:rsidP="00D127EF">
            <w:pPr>
              <w:pStyle w:val="BodyText"/>
              <w:numPr>
                <w:ilvl w:val="0"/>
                <w:numId w:val="5"/>
              </w:numPr>
              <w:snapToGrid w:val="0"/>
              <w:rPr>
                <w:lang w:val="en-GB"/>
              </w:rPr>
            </w:pPr>
            <w:r w:rsidRPr="003113A2">
              <w:rPr>
                <w:lang w:val="en-GB"/>
              </w:rPr>
              <w:t xml:space="preserve">Publications: </w:t>
            </w:r>
            <w:r w:rsidR="00A44C90">
              <w:rPr>
                <w:color w:val="00000A"/>
                <w:kern w:val="1"/>
                <w:lang w:eastAsia="hi-IN" w:bidi="hi-IN"/>
              </w:rPr>
              <w:t>Inform each party of any scientific/academic publications published/issued relating to the parties or activities within the MoU.</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0" w:name="__RefHeading__38_1447107919"/>
      <w:bookmarkStart w:id="21" w:name="__RefHeading__1516_894864212"/>
      <w:bookmarkStart w:id="22" w:name="__RefHeading__24_68221184"/>
      <w:bookmarkStart w:id="23" w:name="__RefHeading__52_879518065"/>
      <w:bookmarkStart w:id="24" w:name="_Toc167431400"/>
      <w:bookmarkEnd w:id="20"/>
      <w:bookmarkEnd w:id="21"/>
      <w:bookmarkEnd w:id="22"/>
      <w:bookmarkEnd w:id="23"/>
      <w:r w:rsidRPr="003113A2">
        <w:t>Article 4: Timeline and Reporting</w:t>
      </w:r>
      <w:bookmarkEnd w:id="24"/>
    </w:p>
    <w:p w14:paraId="3E4FA261" w14:textId="77777777" w:rsidR="00991892" w:rsidRPr="003113A2" w:rsidRDefault="00F5615D">
      <w:pPr>
        <w:pStyle w:val="BodyText"/>
        <w:rPr>
          <w:lang w:val="en-GB"/>
        </w:rPr>
      </w:pPr>
      <w:r w:rsidRPr="003113A2">
        <w:rPr>
          <w:bCs w:val="0"/>
          <w:lang w:val="en-GB"/>
        </w:rPr>
        <w:t>The EGI.eu Policy Development Team (PDT) will coordinate the periodic review of the progress of the activities defined in Article 3 (Joint Work Plan)</w:t>
      </w:r>
      <w:proofErr w:type="gramStart"/>
      <w:r w:rsidRPr="003113A2">
        <w:rPr>
          <w:bCs w:val="0"/>
          <w:lang w:val="en-GB"/>
        </w:rPr>
        <w:t>,</w:t>
      </w:r>
      <w:proofErr w:type="gramEnd"/>
      <w:r w:rsidRPr="003113A2">
        <w:rPr>
          <w:bCs w:val="0"/>
          <w:lang w:val="en-GB"/>
        </w:rPr>
        <w:t xml:space="preserve">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1844"/>
        <w:gridCol w:w="1560"/>
        <w:gridCol w:w="5695"/>
      </w:tblGrid>
      <w:tr w:rsidR="00270DF3" w:rsidRPr="003113A2" w14:paraId="0C442397" w14:textId="77777777" w:rsidTr="00D51983">
        <w:tc>
          <w:tcPr>
            <w:tcW w:w="1844"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1560"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D51983">
        <w:tc>
          <w:tcPr>
            <w:tcW w:w="1844" w:type="dxa"/>
            <w:tcBorders>
              <w:top w:val="single" w:sz="4" w:space="0" w:color="000000"/>
              <w:left w:val="single" w:sz="4" w:space="0" w:color="000000"/>
              <w:bottom w:val="single" w:sz="4" w:space="0" w:color="000000"/>
            </w:tcBorders>
            <w:shd w:val="clear" w:color="auto" w:fill="auto"/>
          </w:tcPr>
          <w:p w14:paraId="2D16166C" w14:textId="531F3F05"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(M1)</w:t>
            </w:r>
          </w:p>
        </w:tc>
        <w:tc>
          <w:tcPr>
            <w:tcW w:w="1560" w:type="dxa"/>
            <w:tcBorders>
              <w:top w:val="single" w:sz="4" w:space="0" w:color="000000"/>
              <w:left w:val="single" w:sz="4" w:space="0" w:color="000000"/>
              <w:bottom w:val="single" w:sz="4" w:space="0" w:color="000000"/>
            </w:tcBorders>
            <w:shd w:val="clear" w:color="auto" w:fill="auto"/>
          </w:tcPr>
          <w:p w14:paraId="4366FA69" w14:textId="6F71E805" w:rsidR="00991892" w:rsidRPr="003113A2" w:rsidRDefault="00F5615D">
            <w:pPr>
              <w:pStyle w:val="BodyText"/>
              <w:snapToGrid w:val="0"/>
              <w:rPr>
                <w:bCs w:val="0"/>
                <w:szCs w:val="22"/>
                <w:lang w:val="en-GB"/>
              </w:rPr>
            </w:pPr>
            <w:r w:rsidRPr="003113A2">
              <w:rPr>
                <w:bCs w:val="0"/>
                <w:szCs w:val="22"/>
                <w:lang w:val="en-GB"/>
              </w:rPr>
              <w:t>A.</w:t>
            </w:r>
            <w:r w:rsidR="00A44C90">
              <w:rPr>
                <w:bCs w:val="0"/>
                <w:szCs w:val="22"/>
                <w:lang w:val="en-GB"/>
              </w:rPr>
              <w:t>4</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3113A2" w:rsidRDefault="00F5615D">
            <w:pPr>
              <w:pStyle w:val="BodyText"/>
              <w:snapToGrid w:val="0"/>
              <w:rPr>
                <w:bCs w:val="0"/>
                <w:szCs w:val="22"/>
                <w:lang w:val="en-GB"/>
              </w:rPr>
            </w:pPr>
            <w:r w:rsidRPr="003113A2">
              <w:rPr>
                <w:bCs w:val="0"/>
                <w:szCs w:val="22"/>
                <w:lang w:val="en-GB"/>
              </w:rPr>
              <w:t>Both Parties to announce the collaboration agreement on their web sites.</w:t>
            </w:r>
          </w:p>
        </w:tc>
      </w:tr>
      <w:tr w:rsidR="00270DF3" w:rsidRPr="003113A2" w14:paraId="06CE4F14" w14:textId="77777777" w:rsidTr="00D51983">
        <w:tc>
          <w:tcPr>
            <w:tcW w:w="1844" w:type="dxa"/>
            <w:tcBorders>
              <w:top w:val="single" w:sz="4" w:space="0" w:color="000000"/>
              <w:left w:val="single" w:sz="4" w:space="0" w:color="000000"/>
              <w:bottom w:val="single" w:sz="4" w:space="0" w:color="000000"/>
            </w:tcBorders>
            <w:shd w:val="clear" w:color="auto" w:fill="auto"/>
          </w:tcPr>
          <w:p w14:paraId="2FFF44B4" w14:textId="70C18D83"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6EFB8CD9" w14:textId="77777777" w:rsidR="00991892" w:rsidRPr="003113A2" w:rsidRDefault="00F5615D">
            <w:pPr>
              <w:snapToGrid w:val="0"/>
            </w:pPr>
            <w:r w:rsidRPr="003113A2">
              <w:t>A.1</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3574A68" w14:textId="36C716BE" w:rsidR="00991892" w:rsidRPr="003113A2" w:rsidRDefault="00F5615D">
            <w:pPr>
              <w:snapToGrid w:val="0"/>
            </w:pPr>
            <w:r w:rsidRPr="003113A2">
              <w:t xml:space="preserve">Outline </w:t>
            </w:r>
            <w:proofErr w:type="spellStart"/>
            <w:r w:rsidR="00A6247F">
              <w:rPr>
                <w:szCs w:val="22"/>
                <w:highlight w:val="yellow"/>
              </w:rPr>
              <w:t>VRC</w:t>
            </w:r>
            <w:r w:rsidR="00B84B18" w:rsidRPr="003113A2">
              <w:rPr>
                <w:szCs w:val="22"/>
                <w:highlight w:val="yellow"/>
              </w:rPr>
              <w:t>Acronym</w:t>
            </w:r>
            <w:r w:rsidRPr="003113A2">
              <w:t>’s</w:t>
            </w:r>
            <w:proofErr w:type="spellEnd"/>
            <w:r w:rsidRPr="003113A2">
              <w:t xml:space="preserve"> areas of expertise</w:t>
            </w:r>
          </w:p>
        </w:tc>
      </w:tr>
      <w:tr w:rsidR="00270DF3" w:rsidRPr="003113A2" w14:paraId="3B9F4FF6" w14:textId="77777777" w:rsidTr="00D51983">
        <w:tc>
          <w:tcPr>
            <w:tcW w:w="1844" w:type="dxa"/>
            <w:tcBorders>
              <w:top w:val="single" w:sz="4" w:space="0" w:color="000000"/>
              <w:left w:val="single" w:sz="4" w:space="0" w:color="000000"/>
              <w:bottom w:val="single" w:sz="4" w:space="0" w:color="000000"/>
            </w:tcBorders>
            <w:shd w:val="clear" w:color="auto" w:fill="auto"/>
          </w:tcPr>
          <w:p w14:paraId="33BC56D5" w14:textId="37E54860" w:rsidR="00991892" w:rsidRPr="003113A2" w:rsidRDefault="00CD3395">
            <w:pPr>
              <w:pStyle w:val="BodyText"/>
              <w:snapToGrid w:val="0"/>
              <w:rPr>
                <w:bCs w:val="0"/>
                <w:szCs w:val="22"/>
                <w:lang w:val="en-GB"/>
              </w:rPr>
            </w:pPr>
            <w:r w:rsidRPr="008B2EB5">
              <w:rPr>
                <w:bCs w:val="0"/>
                <w:szCs w:val="22"/>
                <w:highlight w:val="yellow"/>
                <w:lang w:val="en-GB"/>
              </w:rPr>
              <w:t>MM/YYYY</w:t>
            </w:r>
            <w:r w:rsidRPr="003113A2">
              <w:rPr>
                <w:bCs w:val="0"/>
                <w:szCs w:val="22"/>
                <w:lang w:val="en-GB"/>
              </w:rPr>
              <w:t xml:space="preserve"> (M2)</w:t>
            </w:r>
          </w:p>
        </w:tc>
        <w:tc>
          <w:tcPr>
            <w:tcW w:w="1560" w:type="dxa"/>
            <w:tcBorders>
              <w:top w:val="single" w:sz="4" w:space="0" w:color="000000"/>
              <w:left w:val="single" w:sz="4" w:space="0" w:color="000000"/>
              <w:bottom w:val="single" w:sz="4" w:space="0" w:color="000000"/>
            </w:tcBorders>
            <w:shd w:val="clear" w:color="auto" w:fill="auto"/>
          </w:tcPr>
          <w:p w14:paraId="5B5BF56E"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1E364CF" w14:textId="02AEA2AD" w:rsidR="00991892" w:rsidRPr="003113A2" w:rsidRDefault="00F5615D">
            <w:pPr>
              <w:snapToGrid w:val="0"/>
            </w:pPr>
            <w:r w:rsidRPr="003113A2">
              <w:t xml:space="preserve">List of applications and services needed by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from the EGI community.</w:t>
            </w:r>
          </w:p>
        </w:tc>
      </w:tr>
      <w:tr w:rsidR="00270DF3" w:rsidRPr="003113A2" w14:paraId="32E70C80" w14:textId="77777777" w:rsidTr="00D51983">
        <w:tc>
          <w:tcPr>
            <w:tcW w:w="1844" w:type="dxa"/>
            <w:tcBorders>
              <w:top w:val="single" w:sz="4" w:space="0" w:color="000000"/>
              <w:left w:val="single" w:sz="4" w:space="0" w:color="000000"/>
              <w:bottom w:val="single" w:sz="4" w:space="0" w:color="000000"/>
            </w:tcBorders>
            <w:shd w:val="clear" w:color="auto" w:fill="auto"/>
          </w:tcPr>
          <w:p w14:paraId="69CB6675" w14:textId="77777777" w:rsidR="00991892" w:rsidRPr="003113A2" w:rsidRDefault="00F5615D">
            <w:pPr>
              <w:pStyle w:val="BodyText"/>
              <w:snapToGrid w:val="0"/>
              <w:rPr>
                <w:bCs w:val="0"/>
                <w:szCs w:val="22"/>
                <w:lang w:val="en-GB"/>
              </w:rPr>
            </w:pPr>
            <w:r w:rsidRPr="003113A2">
              <w:rPr>
                <w:bCs w:val="0"/>
                <w:szCs w:val="22"/>
                <w:lang w:val="en-GB"/>
              </w:rPr>
              <w:t>Initially by 3 months, then as services are added.</w:t>
            </w:r>
          </w:p>
        </w:tc>
        <w:tc>
          <w:tcPr>
            <w:tcW w:w="1560" w:type="dxa"/>
            <w:tcBorders>
              <w:top w:val="single" w:sz="4" w:space="0" w:color="000000"/>
              <w:left w:val="single" w:sz="4" w:space="0" w:color="000000"/>
              <w:bottom w:val="single" w:sz="4" w:space="0" w:color="000000"/>
            </w:tcBorders>
            <w:shd w:val="clear" w:color="auto" w:fill="auto"/>
          </w:tcPr>
          <w:p w14:paraId="3B268B65" w14:textId="77777777" w:rsidR="00991892" w:rsidRPr="003113A2" w:rsidRDefault="00F5615D">
            <w:pPr>
              <w:snapToGrid w:val="0"/>
            </w:pPr>
            <w:r w:rsidRPr="003113A2">
              <w:t>A.2</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50BE62F4" w14:textId="1BFFE3AA" w:rsidR="00991892" w:rsidRPr="003113A2" w:rsidRDefault="00F5615D">
            <w:pPr>
              <w:snapToGrid w:val="0"/>
            </w:pPr>
            <w:r w:rsidRPr="003113A2">
              <w:t xml:space="preserve">List of applications and services that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can offer to the EGI community.</w:t>
            </w:r>
          </w:p>
        </w:tc>
      </w:tr>
      <w:tr w:rsidR="00270DF3" w:rsidRPr="003113A2" w14:paraId="2DDD65DE" w14:textId="77777777" w:rsidTr="00D51983">
        <w:tc>
          <w:tcPr>
            <w:tcW w:w="1844" w:type="dxa"/>
            <w:tcBorders>
              <w:top w:val="single" w:sz="4" w:space="0" w:color="000000"/>
              <w:left w:val="single" w:sz="4" w:space="0" w:color="000000"/>
              <w:bottom w:val="single" w:sz="4" w:space="0" w:color="000000"/>
            </w:tcBorders>
            <w:shd w:val="clear" w:color="auto" w:fill="auto"/>
          </w:tcPr>
          <w:p w14:paraId="64D74684" w14:textId="77777777" w:rsidR="00991892" w:rsidRPr="003113A2" w:rsidRDefault="00F5615D">
            <w:pPr>
              <w:snapToGrid w:val="0"/>
            </w:pPr>
            <w:r w:rsidRPr="003113A2">
              <w:t>Annually</w:t>
            </w:r>
          </w:p>
          <w:p w14:paraId="31B922C0" w14:textId="77777777" w:rsidR="00991892" w:rsidRPr="003113A2" w:rsidRDefault="00991892"/>
        </w:tc>
        <w:tc>
          <w:tcPr>
            <w:tcW w:w="1560" w:type="dxa"/>
            <w:tcBorders>
              <w:top w:val="single" w:sz="4" w:space="0" w:color="000000"/>
              <w:left w:val="single" w:sz="4" w:space="0" w:color="000000"/>
              <w:bottom w:val="single" w:sz="4" w:space="0" w:color="000000"/>
            </w:tcBorders>
            <w:shd w:val="clear" w:color="auto" w:fill="auto"/>
          </w:tcPr>
          <w:p w14:paraId="2676EFB3" w14:textId="77777777" w:rsidR="00991892" w:rsidRPr="003113A2" w:rsidRDefault="00F5615D">
            <w:pPr>
              <w:snapToGrid w:val="0"/>
            </w:pPr>
            <w:r w:rsidRPr="003113A2">
              <w:t>All</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3BD67899" w14:textId="535C26BF" w:rsidR="00991892" w:rsidRPr="003113A2" w:rsidRDefault="00F5615D">
            <w:pPr>
              <w:snapToGrid w:val="0"/>
            </w:pPr>
            <w:r w:rsidRPr="003113A2">
              <w:t xml:space="preserve">Summary of </w:t>
            </w:r>
            <w:r w:rsidR="00A44C90">
              <w:t xml:space="preserve">VRC composition, </w:t>
            </w:r>
            <w:r w:rsidRPr="003113A2">
              <w:t xml:space="preserve">the main achievements, </w:t>
            </w:r>
            <w:proofErr w:type="gramStart"/>
            <w:r w:rsidRPr="003113A2">
              <w:t>open</w:t>
            </w:r>
            <w:proofErr w:type="gramEnd"/>
            <w:r w:rsidRPr="003113A2">
              <w:t xml:space="preserve"> issues and future plans related to the collaboration between </w:t>
            </w:r>
            <w:proofErr w:type="spellStart"/>
            <w:r w:rsidR="00A6247F">
              <w:rPr>
                <w:szCs w:val="22"/>
                <w:highlight w:val="yellow"/>
              </w:rPr>
              <w:t>VRC</w:t>
            </w:r>
            <w:r w:rsidR="00B84B18" w:rsidRPr="003113A2">
              <w:rPr>
                <w:szCs w:val="22"/>
                <w:highlight w:val="yellow"/>
              </w:rPr>
              <w:t>Acronym</w:t>
            </w:r>
            <w:proofErr w:type="spellEnd"/>
            <w:r w:rsidR="00B84B18" w:rsidRPr="003113A2">
              <w:t xml:space="preserve"> </w:t>
            </w:r>
            <w:r w:rsidRPr="003113A2">
              <w:t>and EGI.eu. The input must cover all of the activities that are defined in the Joint Work Plan section of the signed MoU.</w:t>
            </w:r>
          </w:p>
        </w:tc>
      </w:tr>
      <w:tr w:rsidR="00270DF3" w:rsidRPr="003113A2" w14:paraId="20FC039B" w14:textId="77777777" w:rsidTr="00D51983">
        <w:tc>
          <w:tcPr>
            <w:tcW w:w="1844" w:type="dxa"/>
            <w:tcBorders>
              <w:top w:val="single" w:sz="4" w:space="0" w:color="000000"/>
              <w:left w:val="single" w:sz="4" w:space="0" w:color="000000"/>
              <w:bottom w:val="single" w:sz="4" w:space="0" w:color="000000"/>
            </w:tcBorders>
            <w:shd w:val="clear" w:color="auto" w:fill="auto"/>
          </w:tcPr>
          <w:p w14:paraId="2199B8C9"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2152C745" w14:textId="77777777" w:rsidR="00991892" w:rsidRPr="003113A2" w:rsidRDefault="00F5615D">
            <w:pPr>
              <w:snapToGrid w:val="0"/>
            </w:pPr>
            <w:r w:rsidRPr="003113A2">
              <w:t>A.3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7FB36A25" w14:textId="77777777" w:rsidR="00991892" w:rsidRPr="003113A2" w:rsidRDefault="00F5615D">
            <w:pPr>
              <w:snapToGrid w:val="0"/>
            </w:pPr>
            <w:r w:rsidRPr="003113A2">
              <w:t>Participation in UCB – with a minimum of two physical meetings per year</w:t>
            </w:r>
          </w:p>
        </w:tc>
      </w:tr>
      <w:tr w:rsidR="00270DF3" w:rsidRPr="003113A2" w14:paraId="01D46A2B" w14:textId="77777777" w:rsidTr="00D51983">
        <w:tc>
          <w:tcPr>
            <w:tcW w:w="1844" w:type="dxa"/>
            <w:tcBorders>
              <w:top w:val="single" w:sz="4" w:space="0" w:color="000000"/>
              <w:left w:val="single" w:sz="4" w:space="0" w:color="000000"/>
              <w:bottom w:val="single" w:sz="4" w:space="0" w:color="000000"/>
            </w:tcBorders>
            <w:shd w:val="clear" w:color="auto" w:fill="auto"/>
          </w:tcPr>
          <w:p w14:paraId="7F231604" w14:textId="0512CF41" w:rsidR="00991892" w:rsidRPr="003113A2" w:rsidRDefault="00F5615D">
            <w:pPr>
              <w:snapToGrid w:val="0"/>
            </w:pPr>
            <w:r w:rsidRPr="003113A2">
              <w:t xml:space="preserve">As determined by </w:t>
            </w:r>
            <w:proofErr w:type="spellStart"/>
            <w:r w:rsidR="002749BD">
              <w:rPr>
                <w:szCs w:val="22"/>
                <w:highlight w:val="yellow"/>
              </w:rPr>
              <w:t>VRC</w:t>
            </w:r>
            <w:r w:rsidR="002749BD" w:rsidRPr="003113A2">
              <w:rPr>
                <w:szCs w:val="22"/>
                <w:highlight w:val="yellow"/>
              </w:rPr>
              <w:t>Acronym</w:t>
            </w:r>
            <w:proofErr w:type="spellEnd"/>
          </w:p>
        </w:tc>
        <w:tc>
          <w:tcPr>
            <w:tcW w:w="1560" w:type="dxa"/>
            <w:tcBorders>
              <w:top w:val="single" w:sz="4" w:space="0" w:color="000000"/>
              <w:left w:val="single" w:sz="4" w:space="0" w:color="000000"/>
              <w:bottom w:val="single" w:sz="4" w:space="0" w:color="000000"/>
            </w:tcBorders>
            <w:shd w:val="clear" w:color="auto" w:fill="auto"/>
          </w:tcPr>
          <w:p w14:paraId="001086F3" w14:textId="2677E547" w:rsidR="00991892" w:rsidRPr="003113A2" w:rsidRDefault="00F5615D">
            <w:pPr>
              <w:snapToGrid w:val="0"/>
            </w:pPr>
            <w:r w:rsidRPr="003113A2">
              <w:t>A.</w:t>
            </w:r>
            <w:r w:rsidR="00A44C90">
              <w:t>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1515D68C" w14:textId="77777777" w:rsidR="00991892" w:rsidRPr="003113A2" w:rsidRDefault="00F5615D">
            <w:pPr>
              <w:snapToGrid w:val="0"/>
            </w:pPr>
            <w:r w:rsidRPr="003113A2">
              <w:t>Updated and prioritised requirements from the community</w:t>
            </w:r>
          </w:p>
        </w:tc>
      </w:tr>
      <w:tr w:rsidR="00270DF3" w:rsidRPr="003113A2" w14:paraId="1864CE7E" w14:textId="77777777" w:rsidTr="00D51983">
        <w:tc>
          <w:tcPr>
            <w:tcW w:w="1844" w:type="dxa"/>
            <w:tcBorders>
              <w:top w:val="single" w:sz="4" w:space="0" w:color="000000"/>
              <w:left w:val="single" w:sz="4" w:space="0" w:color="000000"/>
              <w:bottom w:val="single" w:sz="4" w:space="0" w:color="000000"/>
            </w:tcBorders>
            <w:shd w:val="clear" w:color="auto" w:fill="auto"/>
          </w:tcPr>
          <w:p w14:paraId="4CF9A252" w14:textId="77777777" w:rsidR="00991892" w:rsidRPr="003113A2" w:rsidRDefault="00F5615D">
            <w:pPr>
              <w:snapToGrid w:val="0"/>
            </w:pPr>
            <w:r w:rsidRPr="003113A2">
              <w:t>Every 3 months</w:t>
            </w:r>
          </w:p>
        </w:tc>
        <w:tc>
          <w:tcPr>
            <w:tcW w:w="1560" w:type="dxa"/>
            <w:tcBorders>
              <w:top w:val="single" w:sz="4" w:space="0" w:color="000000"/>
              <w:left w:val="single" w:sz="4" w:space="0" w:color="000000"/>
              <w:bottom w:val="single" w:sz="4" w:space="0" w:color="000000"/>
            </w:tcBorders>
            <w:shd w:val="clear" w:color="auto" w:fill="auto"/>
          </w:tcPr>
          <w:p w14:paraId="1FD4FC01" w14:textId="7F72B0EC" w:rsidR="00991892" w:rsidRPr="003113A2" w:rsidRDefault="00F5615D">
            <w:pPr>
              <w:snapToGrid w:val="0"/>
            </w:pPr>
            <w:r w:rsidRPr="003113A2">
              <w:t>A.</w:t>
            </w:r>
            <w:r w:rsidR="00A44C90">
              <w:t>3</w:t>
            </w:r>
          </w:p>
        </w:tc>
        <w:tc>
          <w:tcPr>
            <w:tcW w:w="5695" w:type="dxa"/>
            <w:tcBorders>
              <w:top w:val="single" w:sz="4" w:space="0" w:color="000000"/>
              <w:left w:val="single" w:sz="4" w:space="0" w:color="000000"/>
              <w:bottom w:val="single" w:sz="4" w:space="0" w:color="000000"/>
              <w:right w:val="single" w:sz="4" w:space="0" w:color="000000"/>
            </w:tcBorders>
            <w:shd w:val="clear" w:color="auto" w:fill="auto"/>
          </w:tcPr>
          <w:p w14:paraId="48D46CF5" w14:textId="77777777" w:rsidR="00991892" w:rsidRPr="003113A2" w:rsidRDefault="00F5615D">
            <w:pPr>
              <w:snapToGrid w:val="0"/>
            </w:pPr>
            <w:r w:rsidRPr="003113A2">
              <w:t xml:space="preserve">Feedback from EGI on progress on requirements </w:t>
            </w:r>
          </w:p>
        </w:tc>
      </w:tr>
    </w:tbl>
    <w:p w14:paraId="6E52894B" w14:textId="77777777" w:rsidR="008F7AE8" w:rsidRPr="003113A2" w:rsidRDefault="008F7AE8">
      <w:pPr>
        <w:suppressAutoHyphens w:val="0"/>
        <w:autoSpaceDE w:val="0"/>
        <w:spacing w:before="0" w:after="0"/>
        <w:jc w:val="left"/>
      </w:pPr>
    </w:p>
    <w:p w14:paraId="6F69F40F" w14:textId="77777777" w:rsidR="00991892" w:rsidRPr="003113A2" w:rsidRDefault="00F5615D">
      <w:pPr>
        <w:pStyle w:val="Heading1"/>
        <w:jc w:val="center"/>
      </w:pPr>
      <w:bookmarkStart w:id="25" w:name="__RefHeading__40_1447107919"/>
      <w:bookmarkStart w:id="26" w:name="__RefHeading__1518_894864212"/>
      <w:bookmarkStart w:id="27" w:name="__RefHeading__26_68221184"/>
      <w:bookmarkStart w:id="28" w:name="__RefHeading__54_879518065"/>
      <w:bookmarkStart w:id="29" w:name="_Toc167431401"/>
      <w:bookmarkEnd w:id="25"/>
      <w:bookmarkEnd w:id="26"/>
      <w:bookmarkEnd w:id="27"/>
      <w:bookmarkEnd w:id="28"/>
      <w:r w:rsidRPr="003113A2">
        <w:t>Article 5: Communication</w:t>
      </w:r>
      <w:bookmarkEnd w:id="29"/>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5735D025" w14:textId="77777777" w:rsidR="00991892" w:rsidRPr="003113A2" w:rsidRDefault="00F5615D">
      <w:pPr>
        <w:pStyle w:val="BodyText"/>
        <w:rPr>
          <w:lang w:val="en-GB"/>
        </w:rPr>
      </w:pPr>
      <w:r w:rsidRPr="003113A2">
        <w:rPr>
          <w:lang w:val="en-GB"/>
        </w:rPr>
        <w:lastRenderedPageBreak/>
        <w:t>The primary points of contact for each Party are:</w:t>
      </w:r>
    </w:p>
    <w:p w14:paraId="162BA081" w14:textId="0053188D" w:rsidR="00991892" w:rsidRPr="003113A2" w:rsidRDefault="00F5615D">
      <w:pPr>
        <w:pStyle w:val="BodyText"/>
        <w:rPr>
          <w:lang w:val="en-GB"/>
        </w:rPr>
      </w:pPr>
      <w:r w:rsidRPr="003113A2">
        <w:rPr>
          <w:lang w:val="en-GB"/>
        </w:rPr>
        <w:tab/>
        <w:t>EGI.eu:  Sergio Andreozzi, Policy Development Manager</w:t>
      </w:r>
      <w:r w:rsidR="00B574D0">
        <w:rPr>
          <w:lang w:val="en-GB"/>
        </w:rPr>
        <w:t>, e</w:t>
      </w:r>
      <w:r w:rsidR="00B84B18" w:rsidRPr="003113A2">
        <w:rPr>
          <w:lang w:val="en-GB"/>
        </w:rPr>
        <w:t>-mail: s</w:t>
      </w:r>
      <w:r w:rsidRPr="003113A2">
        <w:rPr>
          <w:lang w:val="en-GB"/>
        </w:rPr>
        <w:t>ergio.andreozzi@egi.eu</w:t>
      </w:r>
    </w:p>
    <w:p w14:paraId="7A4C049D" w14:textId="79DFC712" w:rsidR="00991892" w:rsidRPr="003113A2" w:rsidRDefault="00F5615D" w:rsidP="00B574D0">
      <w:pPr>
        <w:pStyle w:val="BodyText"/>
        <w:rPr>
          <w:lang w:val="en-GB"/>
        </w:rPr>
      </w:pPr>
      <w:r w:rsidRPr="003113A2">
        <w:rPr>
          <w:lang w:val="en-GB"/>
        </w:rPr>
        <w:tab/>
      </w:r>
      <w:proofErr w:type="spellStart"/>
      <w:r w:rsidR="00B574D0">
        <w:rPr>
          <w:szCs w:val="22"/>
          <w:highlight w:val="yellow"/>
          <w:lang w:val="en-GB"/>
        </w:rPr>
        <w:t>VRC</w:t>
      </w:r>
      <w:r w:rsidR="00A44C90">
        <w:rPr>
          <w:szCs w:val="22"/>
          <w:highlight w:val="yellow"/>
          <w:lang w:val="en-GB"/>
        </w:rPr>
        <w:t>Representative</w:t>
      </w:r>
      <w:proofErr w:type="spellEnd"/>
      <w:r w:rsidR="00A44C90">
        <w:rPr>
          <w:szCs w:val="22"/>
          <w:highlight w:val="yellow"/>
          <w:lang w:val="en-GB"/>
        </w:rPr>
        <w:t>/</w:t>
      </w:r>
      <w:proofErr w:type="spellStart"/>
      <w:r w:rsidR="00A44C90">
        <w:rPr>
          <w:szCs w:val="22"/>
          <w:highlight w:val="yellow"/>
          <w:lang w:val="en-GB"/>
        </w:rPr>
        <w:t>VRCAcronym</w:t>
      </w:r>
      <w:proofErr w:type="spellEnd"/>
      <w:r w:rsidRPr="003113A2">
        <w:rPr>
          <w:highlight w:val="yellow"/>
          <w:lang w:val="en-GB"/>
        </w:rPr>
        <w:t xml:space="preserve">:  </w:t>
      </w:r>
      <w:r w:rsidR="00CD3395" w:rsidRPr="003113A2">
        <w:rPr>
          <w:highlight w:val="yellow"/>
          <w:lang w:val="en-GB"/>
        </w:rPr>
        <w:t>Name, Role</w:t>
      </w:r>
      <w:r w:rsidR="00B574D0">
        <w:rPr>
          <w:highlight w:val="yellow"/>
          <w:lang w:val="en-GB"/>
        </w:rPr>
        <w:t xml:space="preserve">, </w:t>
      </w:r>
      <w:r w:rsidRPr="003113A2">
        <w:rPr>
          <w:highlight w:val="yellow"/>
          <w:lang w:val="en-GB"/>
        </w:rPr>
        <w:t>e</w:t>
      </w:r>
      <w:r w:rsidR="00B574D0">
        <w:rPr>
          <w:highlight w:val="yellow"/>
          <w:lang w:val="en-GB"/>
        </w:rPr>
        <w:t>-</w:t>
      </w:r>
      <w:r w:rsidRPr="003113A2">
        <w:rPr>
          <w:highlight w:val="yellow"/>
          <w:lang w:val="en-GB"/>
        </w:rPr>
        <w:t>mail</w:t>
      </w:r>
    </w:p>
    <w:p w14:paraId="5159FE29" w14:textId="77777777" w:rsidR="00991892" w:rsidRPr="003113A2" w:rsidRDefault="00991892">
      <w:pPr>
        <w:pStyle w:val="BodyText"/>
        <w:rPr>
          <w:lang w:val="en-GB"/>
        </w:rPr>
      </w:pPr>
    </w:p>
    <w:p w14:paraId="04783FF1" w14:textId="6C4CFA3F"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the </w:t>
      </w:r>
      <w:proofErr w:type="spellStart"/>
      <w:r w:rsidR="00A6247F">
        <w:rPr>
          <w:szCs w:val="22"/>
          <w:highlight w:val="yellow"/>
          <w:lang w:val="en-GB"/>
        </w:rPr>
        <w:t>VRC</w:t>
      </w:r>
      <w:r w:rsidR="00B84B18" w:rsidRPr="003113A2">
        <w:rPr>
          <w:szCs w:val="22"/>
          <w:highlight w:val="yellow"/>
          <w:lang w:val="en-GB"/>
        </w:rPr>
        <w:t>Acronym</w:t>
      </w:r>
      <w:proofErr w:type="spellEnd"/>
      <w:r w:rsidR="00B84B18" w:rsidRPr="003113A2">
        <w:rPr>
          <w:lang w:val="en-GB"/>
        </w:rPr>
        <w:t xml:space="preserve"> </w:t>
      </w:r>
      <w:r w:rsidR="00CD3395" w:rsidRPr="003113A2">
        <w:rPr>
          <w:szCs w:val="22"/>
          <w:highlight w:val="yellow"/>
          <w:lang w:val="en-GB"/>
        </w:rPr>
        <w:t xml:space="preserve">Highest </w:t>
      </w:r>
      <w:r w:rsidR="00CD3395" w:rsidRPr="003113A2">
        <w:rPr>
          <w:highlight w:val="yellow"/>
          <w:lang w:val="en-GB"/>
        </w:rPr>
        <w:t>Role</w:t>
      </w:r>
      <w:r w:rsidRPr="003113A2">
        <w:rPr>
          <w:highlight w:val="yellow"/>
          <w:lang w:val="en-GB"/>
        </w:rPr>
        <w:t>.</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0" w:name="__RefHeading__42_1447107919"/>
      <w:bookmarkStart w:id="31" w:name="__RefHeading__1520_894864212"/>
      <w:bookmarkStart w:id="32" w:name="__RefHeading__28_68221184"/>
      <w:bookmarkStart w:id="33" w:name="__RefHeading__56_879518065"/>
      <w:bookmarkStart w:id="34" w:name="_Toc167431402"/>
      <w:bookmarkEnd w:id="30"/>
      <w:bookmarkEnd w:id="31"/>
      <w:bookmarkEnd w:id="32"/>
      <w:bookmarkEnd w:id="33"/>
      <w:r w:rsidRPr="003113A2">
        <w:t>Article 6: participation in EGI.eu GROUPS</w:t>
      </w:r>
      <w:bookmarkEnd w:id="34"/>
      <w:r w:rsidRPr="003113A2">
        <w:t xml:space="preserve"> </w:t>
      </w:r>
    </w:p>
    <w:p w14:paraId="2DA1E574" w14:textId="77777777" w:rsidR="00A44C90" w:rsidRPr="00131EF5" w:rsidRDefault="00A6247F" w:rsidP="00A44C90">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A44C90" w:rsidRPr="00131EF5">
        <w:rPr>
          <w:rFonts w:ascii="Times New Roman" w:hAnsi="Times New Roman"/>
          <w:bCs/>
          <w:szCs w:val="24"/>
        </w:rPr>
        <w:t>agrees to name a technical representative (with deputy) for the EGI.eu User Community Board (UCB). Further information about the EGI UCB can be found in the Terms of Reference for the UCB</w:t>
      </w:r>
      <w:r w:rsidR="00A44C90">
        <w:rPr>
          <w:rFonts w:ascii="Times New Roman" w:hAnsi="Times New Roman"/>
          <w:bCs/>
          <w:szCs w:val="24"/>
        </w:rPr>
        <w:t xml:space="preserve"> (</w:t>
      </w:r>
      <w:r w:rsidR="00A44C90" w:rsidRPr="0014755D">
        <w:rPr>
          <w:rFonts w:ascii="Times New Roman" w:hAnsi="Times New Roman"/>
          <w:bCs/>
          <w:szCs w:val="24"/>
        </w:rPr>
        <w:t>https://documents.egi.eu/document/120</w:t>
      </w:r>
      <w:r w:rsidR="00A44C90">
        <w:rPr>
          <w:rFonts w:ascii="Times New Roman" w:hAnsi="Times New Roman"/>
          <w:bCs/>
          <w:szCs w:val="24"/>
        </w:rPr>
        <w:t>)</w:t>
      </w:r>
      <w:r w:rsidR="00A44C90" w:rsidRPr="00131EF5">
        <w:rPr>
          <w:rFonts w:ascii="Times New Roman" w:hAnsi="Times New Roman"/>
          <w:bCs/>
          <w:szCs w:val="24"/>
        </w:rPr>
        <w:t>.</w:t>
      </w:r>
    </w:p>
    <w:p w14:paraId="24CD2DA5" w14:textId="77777777" w:rsidR="00A44C90" w:rsidRPr="00131EF5" w:rsidRDefault="00A6247F" w:rsidP="00A44C90">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A44C90" w:rsidRPr="00131EF5">
        <w:rPr>
          <w:rFonts w:ascii="Times New Roman" w:hAnsi="Times New Roman"/>
          <w:bCs/>
          <w:szCs w:val="24"/>
        </w:rPr>
        <w:t xml:space="preserve">may be asked to nominate representatives to serve on other advisory groups as appropriate. </w:t>
      </w:r>
    </w:p>
    <w:p w14:paraId="2D64ED0A" w14:textId="1BABB1B5" w:rsidR="00991892" w:rsidRPr="003113A2" w:rsidRDefault="00A6247F">
      <w:pPr>
        <w:pStyle w:val="LightGrid-Accent31"/>
        <w:spacing w:line="240" w:lineRule="auto"/>
        <w:ind w:left="0"/>
        <w:jc w:val="both"/>
        <w:rPr>
          <w:rFonts w:ascii="Times New Roman" w:hAnsi="Times New Roman"/>
          <w:bCs/>
          <w:szCs w:val="24"/>
        </w:rPr>
      </w:pPr>
      <w:proofErr w:type="spellStart"/>
      <w:r>
        <w:rPr>
          <w:rFonts w:ascii="Times New Roman" w:hAnsi="Times New Roman"/>
          <w:highlight w:val="yellow"/>
        </w:rPr>
        <w:t>VRC</w:t>
      </w:r>
      <w:r w:rsidR="00B84B18" w:rsidRPr="003113A2">
        <w:rPr>
          <w:rFonts w:ascii="Times New Roman" w:hAnsi="Times New Roman"/>
          <w:highlight w:val="yellow"/>
        </w:rPr>
        <w:t>Acronym</w:t>
      </w:r>
      <w:proofErr w:type="spellEnd"/>
      <w:r w:rsidR="00B84B18" w:rsidRPr="003113A2">
        <w:rPr>
          <w:rFonts w:ascii="Times New Roman" w:hAnsi="Times New Roman"/>
        </w:rPr>
        <w:t xml:space="preserve"> </w:t>
      </w:r>
      <w:r w:rsidR="004A0CF9" w:rsidRPr="004A0CF9">
        <w:rPr>
          <w:rFonts w:ascii="Times New Roman" w:hAnsi="Times New Roman"/>
          <w:bCs/>
          <w:szCs w:val="24"/>
        </w:rPr>
        <w:t>will accept and comply with EGI.eu’s policies and procedures that apply to the users of EGI (http://go.egi.eu/policies_and_procedures).</w:t>
      </w:r>
    </w:p>
    <w:p w14:paraId="13E674B9" w14:textId="77777777" w:rsidR="00991892" w:rsidRPr="003113A2" w:rsidRDefault="00991892"/>
    <w:p w14:paraId="0B1899C1" w14:textId="77777777" w:rsidR="00991892" w:rsidRPr="003113A2" w:rsidRDefault="00F5615D">
      <w:pPr>
        <w:pStyle w:val="Heading1"/>
        <w:jc w:val="center"/>
      </w:pPr>
      <w:bookmarkStart w:id="35" w:name="__RefHeading__44_1447107919"/>
      <w:bookmarkStart w:id="36" w:name="__RefHeading__1522_894864212"/>
      <w:bookmarkStart w:id="37" w:name="__RefHeading__30_68221184"/>
      <w:bookmarkStart w:id="38" w:name="__RefHeading__58_879518065"/>
      <w:bookmarkStart w:id="39" w:name="_Toc167431403"/>
      <w:bookmarkEnd w:id="35"/>
      <w:bookmarkEnd w:id="36"/>
      <w:bookmarkEnd w:id="37"/>
      <w:bookmarkEnd w:id="38"/>
      <w:r w:rsidRPr="003113A2">
        <w:t>Article 7: Rights and Responsibilities</w:t>
      </w:r>
      <w:bookmarkEnd w:id="39"/>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0" w:name="__RefHeading__46_1447107919"/>
      <w:bookmarkStart w:id="41" w:name="__RefHeading__1524_894864212"/>
      <w:bookmarkStart w:id="42" w:name="__RefHeading__32_68221184"/>
      <w:bookmarkStart w:id="43" w:name="__RefHeading__60_879518065"/>
      <w:bookmarkStart w:id="44" w:name="_Toc167431404"/>
      <w:bookmarkEnd w:id="40"/>
      <w:bookmarkEnd w:id="41"/>
      <w:bookmarkEnd w:id="42"/>
      <w:bookmarkEnd w:id="43"/>
      <w:r w:rsidRPr="003113A2">
        <w:t>Article 8: Funding</w:t>
      </w:r>
      <w:bookmarkEnd w:id="44"/>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100B23F4" w14:textId="77777777" w:rsidR="008B2EB5" w:rsidRPr="003113A2" w:rsidRDefault="008B2EB5" w:rsidP="008B2EB5">
      <w:r w:rsidRPr="008B2EB5">
        <w:t>Each Party shall make available free of charge to the other Party any office/meeting space for joint activities.</w:t>
      </w:r>
    </w:p>
    <w:p w14:paraId="3082C875" w14:textId="77777777" w:rsidR="00991892" w:rsidRPr="003113A2" w:rsidRDefault="00991892"/>
    <w:p w14:paraId="53AD9EA7" w14:textId="44364FEF" w:rsidR="00991892" w:rsidRPr="003113A2" w:rsidRDefault="00F5615D">
      <w:r w:rsidRPr="003113A2">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14:paraId="13575E2C" w14:textId="77777777" w:rsidR="00271624" w:rsidRPr="003113A2" w:rsidRDefault="00271624"/>
    <w:p w14:paraId="46AC49A7" w14:textId="77777777" w:rsidR="00991892" w:rsidRPr="003113A2" w:rsidRDefault="00F5615D">
      <w:pPr>
        <w:pStyle w:val="Heading1"/>
        <w:ind w:left="0" w:firstLine="0"/>
        <w:jc w:val="center"/>
      </w:pPr>
      <w:bookmarkStart w:id="45" w:name="__RefHeading__48_1447107919"/>
      <w:bookmarkStart w:id="46" w:name="__RefHeading__1526_894864212"/>
      <w:bookmarkStart w:id="47" w:name="__RefHeading__34_68221184"/>
      <w:bookmarkStart w:id="48" w:name="__RefHeading__62_879518065"/>
      <w:bookmarkStart w:id="49" w:name="_Toc167431405"/>
      <w:bookmarkEnd w:id="45"/>
      <w:bookmarkEnd w:id="46"/>
      <w:bookmarkEnd w:id="47"/>
      <w:bookmarkEnd w:id="48"/>
      <w:r w:rsidRPr="003113A2">
        <w:t>Article 9: Entry into force, duration and termination</w:t>
      </w:r>
      <w:bookmarkEnd w:id="49"/>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0" w:name="__RefHeading__50_1447107919"/>
      <w:bookmarkStart w:id="51" w:name="__RefHeading__1528_894864212"/>
      <w:bookmarkStart w:id="52" w:name="__RefHeading__36_68221184"/>
      <w:bookmarkStart w:id="53" w:name="__RefHeading__64_879518065"/>
      <w:bookmarkStart w:id="54" w:name="_Toc167431406"/>
      <w:bookmarkEnd w:id="50"/>
      <w:bookmarkEnd w:id="51"/>
      <w:bookmarkEnd w:id="52"/>
      <w:bookmarkEnd w:id="53"/>
      <w:r w:rsidRPr="003113A2">
        <w:lastRenderedPageBreak/>
        <w:t>Article 10: Amendments</w:t>
      </w:r>
      <w:bookmarkEnd w:id="54"/>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5" w:name="__RefHeading__52_1447107919"/>
      <w:bookmarkStart w:id="56" w:name="__RefHeading__1530_894864212"/>
      <w:bookmarkStart w:id="57" w:name="__RefHeading__38_68221184"/>
      <w:bookmarkStart w:id="58" w:name="__RefHeading__66_879518065"/>
      <w:bookmarkStart w:id="59" w:name="_Toc167431407"/>
      <w:bookmarkEnd w:id="55"/>
      <w:bookmarkEnd w:id="56"/>
      <w:bookmarkEnd w:id="57"/>
      <w:bookmarkEnd w:id="58"/>
      <w:r w:rsidRPr="003113A2">
        <w:t>Article 11: Annexes</w:t>
      </w:r>
      <w:bookmarkEnd w:id="59"/>
    </w:p>
    <w:p w14:paraId="336672D7" w14:textId="05166FD6"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t>
      </w:r>
      <w:r w:rsidR="0082419B">
        <w:t>wing the provisions of Article 10</w:t>
      </w:r>
      <w:r w:rsidRPr="003113A2">
        <w:t xml:space="preserve"> (Amendments).</w:t>
      </w:r>
    </w:p>
    <w:p w14:paraId="5648F089" w14:textId="77777777" w:rsidR="00CD0A38" w:rsidRPr="003113A2" w:rsidRDefault="00CD0A38"/>
    <w:p w14:paraId="7C507FD6" w14:textId="77777777" w:rsidR="00991892" w:rsidRPr="003113A2" w:rsidRDefault="00F5615D">
      <w:pPr>
        <w:pStyle w:val="Heading1"/>
        <w:ind w:left="0" w:firstLine="0"/>
        <w:jc w:val="center"/>
      </w:pPr>
      <w:bookmarkStart w:id="60" w:name="__RefHeading__54_1447107919"/>
      <w:bookmarkStart w:id="61" w:name="__RefHeading__1532_894864212"/>
      <w:bookmarkStart w:id="62" w:name="__RefHeading__40_68221184"/>
      <w:bookmarkStart w:id="63" w:name="__RefHeading__68_879518065"/>
      <w:bookmarkStart w:id="64" w:name="_Toc167431408"/>
      <w:bookmarkEnd w:id="60"/>
      <w:bookmarkEnd w:id="61"/>
      <w:bookmarkEnd w:id="62"/>
      <w:bookmarkEnd w:id="63"/>
      <w:r w:rsidRPr="003113A2">
        <w:t>Article 12: Language</w:t>
      </w:r>
      <w:bookmarkEnd w:id="64"/>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5" w:name="__RefHeading__56_1447107919"/>
      <w:bookmarkStart w:id="66" w:name="__RefHeading__1534_894864212"/>
      <w:bookmarkStart w:id="67" w:name="__RefHeading__42_68221184"/>
      <w:bookmarkStart w:id="68" w:name="__RefHeading__70_879518065"/>
      <w:bookmarkStart w:id="69" w:name="_Toc167431409"/>
      <w:bookmarkEnd w:id="65"/>
      <w:bookmarkEnd w:id="66"/>
      <w:bookmarkEnd w:id="67"/>
      <w:bookmarkEnd w:id="68"/>
      <w:r w:rsidRPr="003113A2">
        <w:t>Article 13: Governing Law - Dispute resolution</w:t>
      </w:r>
      <w:bookmarkEnd w:id="69"/>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4B7A7C07" w:rsidR="00991892" w:rsidRPr="003113A2" w:rsidRDefault="008F7AE8" w:rsidP="000B2D62">
      <w:pPr>
        <w:jc w:val="center"/>
        <w:rPr>
          <w:sz w:val="28"/>
          <w:szCs w:val="28"/>
        </w:rPr>
      </w:pPr>
      <w:r w:rsidRPr="003113A2">
        <w:br w:type="page"/>
      </w:r>
      <w:r w:rsidR="00F5615D" w:rsidRPr="003113A2">
        <w:rPr>
          <w:b/>
          <w:sz w:val="28"/>
          <w:szCs w:val="28"/>
        </w:rPr>
        <w:lastRenderedPageBreak/>
        <w:t xml:space="preserve">Memorandum of Understanding between EGI.eu and </w:t>
      </w:r>
      <w:proofErr w:type="spellStart"/>
      <w:r w:rsidR="00A44C90" w:rsidRPr="00A44C90">
        <w:rPr>
          <w:b/>
          <w:sz w:val="28"/>
          <w:szCs w:val="28"/>
          <w:highlight w:val="yellow"/>
        </w:rPr>
        <w:t>VRCRepresentative</w:t>
      </w:r>
      <w:proofErr w:type="spellEnd"/>
      <w:r w:rsidR="00F91AFE" w:rsidRPr="003113A2">
        <w:rPr>
          <w:b/>
          <w:sz w:val="28"/>
          <w:szCs w:val="28"/>
        </w:rPr>
        <w:t xml:space="preserve"> </w:t>
      </w:r>
      <w:r w:rsidR="00A44C90">
        <w:rPr>
          <w:b/>
          <w:sz w:val="28"/>
          <w:szCs w:val="28"/>
        </w:rPr>
        <w:t xml:space="preserve">(representing </w:t>
      </w:r>
      <w:r w:rsidR="00F91AFE" w:rsidRPr="003113A2">
        <w:rPr>
          <w:b/>
          <w:sz w:val="28"/>
          <w:szCs w:val="28"/>
        </w:rPr>
        <w:t xml:space="preserve">the </w:t>
      </w:r>
      <w:proofErr w:type="spellStart"/>
      <w:r w:rsidR="00A6247F">
        <w:rPr>
          <w:b/>
          <w:sz w:val="28"/>
          <w:szCs w:val="28"/>
          <w:highlight w:val="yellow"/>
        </w:rPr>
        <w:t>VRC</w:t>
      </w:r>
      <w:r w:rsidR="00271624" w:rsidRPr="003113A2">
        <w:rPr>
          <w:b/>
          <w:sz w:val="28"/>
          <w:szCs w:val="28"/>
          <w:highlight w:val="yellow"/>
        </w:rPr>
        <w:t>Acronym</w:t>
      </w:r>
      <w:proofErr w:type="spellEnd"/>
      <w:r w:rsidR="00A44C90">
        <w:rPr>
          <w:b/>
          <w:sz w:val="28"/>
          <w:szCs w:val="28"/>
        </w:rPr>
        <w:t xml:space="preserve"> VRC)</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68CF634" w14:textId="1F227937" w:rsidR="00991892" w:rsidRPr="003113A2" w:rsidRDefault="00271624">
            <w:pPr>
              <w:suppressAutoHyphens w:val="0"/>
              <w:autoSpaceDE w:val="0"/>
              <w:spacing w:before="0" w:after="0"/>
              <w:jc w:val="left"/>
              <w:rPr>
                <w:b/>
                <w:sz w:val="24"/>
                <w:highlight w:val="yellow"/>
              </w:rPr>
            </w:pPr>
            <w:r w:rsidRPr="003113A2">
              <w:rPr>
                <w:b/>
                <w:sz w:val="24"/>
                <w:highlight w:val="yellow"/>
              </w:rPr>
              <w:t>Full Name</w:t>
            </w:r>
          </w:p>
          <w:p w14:paraId="28CE0EF2" w14:textId="79EF74A0" w:rsidR="00991892" w:rsidRPr="00A6247F" w:rsidRDefault="00A44C90">
            <w:pPr>
              <w:suppressAutoHyphens w:val="0"/>
              <w:autoSpaceDE w:val="0"/>
              <w:spacing w:before="0" w:after="0"/>
              <w:jc w:val="left"/>
              <w:rPr>
                <w:b/>
                <w:sz w:val="24"/>
                <w:highlight w:val="yellow"/>
              </w:rPr>
            </w:pPr>
            <w:proofErr w:type="spellStart"/>
            <w:r>
              <w:rPr>
                <w:b/>
                <w:sz w:val="24"/>
                <w:highlight w:val="yellow"/>
              </w:rPr>
              <w:t>VRCRepresentative</w:t>
            </w:r>
            <w:proofErr w:type="spellEnd"/>
            <w:r w:rsidR="00A6247F">
              <w:rPr>
                <w:b/>
                <w:sz w:val="24"/>
                <w:highlight w:val="yellow"/>
              </w:rPr>
              <w:t xml:space="preserve"> </w:t>
            </w:r>
            <w:r w:rsidR="00271624" w:rsidRPr="003113A2">
              <w:rPr>
                <w:b/>
                <w:sz w:val="24"/>
                <w:highlight w:val="yellow"/>
              </w:rPr>
              <w:t>Role</w:t>
            </w:r>
          </w:p>
          <w:p w14:paraId="04201C87" w14:textId="77777777" w:rsidR="00991892" w:rsidRPr="003113A2" w:rsidRDefault="00991892">
            <w:pPr>
              <w:suppressAutoHyphens w:val="0"/>
              <w:autoSpaceDE w:val="0"/>
              <w:spacing w:before="0" w:after="0"/>
              <w:jc w:val="left"/>
              <w:rPr>
                <w:b/>
                <w:sz w:val="24"/>
              </w:rPr>
            </w:pP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5D4C69E0" w14:textId="77777777" w:rsidR="00991892" w:rsidRPr="003113A2" w:rsidRDefault="00F5615D">
            <w:pPr>
              <w:suppressAutoHyphens w:val="0"/>
              <w:autoSpaceDE w:val="0"/>
              <w:spacing w:before="0" w:after="0"/>
              <w:jc w:val="left"/>
              <w:rPr>
                <w:b/>
                <w:sz w:val="24"/>
              </w:rPr>
            </w:pPr>
            <w:r w:rsidRPr="003113A2">
              <w:rPr>
                <w:b/>
                <w:sz w:val="24"/>
              </w:rPr>
              <w:t>Date</w:t>
            </w:r>
          </w:p>
          <w:p w14:paraId="578695AF" w14:textId="77777777" w:rsidR="00991892" w:rsidRPr="003113A2" w:rsidRDefault="00991892">
            <w:pPr>
              <w:suppressAutoHyphens w:val="0"/>
              <w:autoSpaceDE w:val="0"/>
              <w:spacing w:before="0" w:after="0"/>
              <w:jc w:val="left"/>
              <w:rPr>
                <w:b/>
                <w:sz w:val="24"/>
                <w:szCs w:val="22"/>
              </w:rPr>
            </w:pPr>
          </w:p>
          <w:p w14:paraId="61293636" w14:textId="77777777" w:rsidR="00991892" w:rsidRPr="003113A2" w:rsidRDefault="00991892">
            <w:pPr>
              <w:suppressAutoHyphens w:val="0"/>
              <w:autoSpaceDE w:val="0"/>
              <w:spacing w:before="0" w:after="0"/>
              <w:jc w:val="left"/>
              <w:rPr>
                <w:b/>
                <w:sz w:val="24"/>
              </w:rPr>
            </w:pPr>
          </w:p>
          <w:p w14:paraId="05119514" w14:textId="77777777" w:rsidR="00991892" w:rsidRPr="003113A2" w:rsidRDefault="00271624">
            <w:pPr>
              <w:suppressAutoHyphens w:val="0"/>
              <w:autoSpaceDE w:val="0"/>
              <w:spacing w:before="0" w:after="0"/>
              <w:jc w:val="left"/>
              <w:rPr>
                <w:sz w:val="24"/>
              </w:rPr>
            </w:pPr>
            <w:r w:rsidRPr="003113A2">
              <w:rPr>
                <w:sz w:val="24"/>
              </w:rPr>
              <w:t>(</w:t>
            </w:r>
            <w:proofErr w:type="gramStart"/>
            <w:r w:rsidRPr="003113A2">
              <w:rPr>
                <w:sz w:val="24"/>
              </w:rPr>
              <w:t>if</w:t>
            </w:r>
            <w:proofErr w:type="gramEnd"/>
            <w:r w:rsidRPr="003113A2">
              <w:rPr>
                <w:sz w:val="24"/>
              </w:rPr>
              <w:t xml:space="preserve"> applicable)</w:t>
            </w:r>
          </w:p>
          <w:p w14:paraId="438297B4" w14:textId="77777777" w:rsidR="00271624" w:rsidRPr="003113A2" w:rsidRDefault="00271624">
            <w:pPr>
              <w:suppressAutoHyphens w:val="0"/>
              <w:autoSpaceDE w:val="0"/>
              <w:spacing w:before="0" w:after="0"/>
              <w:jc w:val="left"/>
              <w:rPr>
                <w:b/>
                <w:sz w:val="24"/>
              </w:rPr>
            </w:pPr>
          </w:p>
          <w:p w14:paraId="0E90E37B"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45734F60" w14:textId="16728C71" w:rsidR="00271624" w:rsidRPr="003113A2" w:rsidRDefault="00271624" w:rsidP="00271624">
            <w:pPr>
              <w:suppressAutoHyphens w:val="0"/>
              <w:autoSpaceDE w:val="0"/>
              <w:spacing w:before="0" w:after="0"/>
              <w:jc w:val="left"/>
              <w:rPr>
                <w:b/>
                <w:sz w:val="24"/>
              </w:rPr>
            </w:pPr>
            <w:r w:rsidRPr="003113A2">
              <w:rPr>
                <w:b/>
                <w:sz w:val="24"/>
                <w:highlight w:val="yellow"/>
              </w:rPr>
              <w:t>Full Name</w:t>
            </w:r>
          </w:p>
          <w:p w14:paraId="73B8DFE7" w14:textId="27A048A9" w:rsidR="00271624" w:rsidRPr="003113A2" w:rsidRDefault="00A6247F" w:rsidP="00271624">
            <w:pPr>
              <w:suppressAutoHyphens w:val="0"/>
              <w:autoSpaceDE w:val="0"/>
              <w:spacing w:before="0" w:after="0"/>
              <w:jc w:val="left"/>
              <w:rPr>
                <w:b/>
                <w:sz w:val="24"/>
              </w:rPr>
            </w:pPr>
            <w:proofErr w:type="spellStart"/>
            <w:r>
              <w:rPr>
                <w:b/>
                <w:bCs/>
                <w:highlight w:val="yellow"/>
              </w:rPr>
              <w:t>VRC</w:t>
            </w:r>
            <w:r w:rsidR="00271624" w:rsidRPr="003113A2">
              <w:rPr>
                <w:b/>
                <w:bCs/>
                <w:highlight w:val="yellow"/>
              </w:rPr>
              <w:t>Acronym</w:t>
            </w:r>
            <w:proofErr w:type="spellEnd"/>
            <w:r w:rsidR="00271624" w:rsidRPr="003113A2">
              <w:rPr>
                <w:bCs/>
                <w:highlight w:val="yellow"/>
              </w:rPr>
              <w:t xml:space="preserve"> </w:t>
            </w:r>
            <w:r w:rsidR="00271624" w:rsidRPr="003113A2">
              <w:rPr>
                <w:b/>
                <w:sz w:val="24"/>
                <w:highlight w:val="yellow"/>
              </w:rPr>
              <w:t>Role</w:t>
            </w:r>
          </w:p>
          <w:p w14:paraId="66A198E4" w14:textId="77777777" w:rsidR="00991892" w:rsidRPr="003113A2" w:rsidRDefault="00991892">
            <w:pPr>
              <w:suppressAutoHyphens w:val="0"/>
              <w:autoSpaceDE w:val="0"/>
              <w:spacing w:before="0" w:after="0"/>
              <w:jc w:val="left"/>
              <w:rPr>
                <w:b/>
                <w:sz w:val="24"/>
              </w:rPr>
            </w:pPr>
          </w:p>
          <w:p w14:paraId="60734A4D" w14:textId="77777777" w:rsidR="00991892" w:rsidRPr="003113A2" w:rsidRDefault="00991892">
            <w:pPr>
              <w:suppressAutoHyphens w:val="0"/>
              <w:autoSpaceDE w:val="0"/>
              <w:spacing w:before="0" w:after="0"/>
              <w:jc w:val="left"/>
              <w:rPr>
                <w:b/>
                <w:sz w:val="24"/>
              </w:rPr>
            </w:pPr>
          </w:p>
          <w:p w14:paraId="41F6664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7777777"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567DB3D" w:rsidR="00F91AFE" w:rsidRPr="003113A2" w:rsidRDefault="00F91AFE">
      <w:pPr>
        <w:pStyle w:val="Heading7"/>
      </w:pPr>
      <w:r w:rsidRPr="003113A2">
        <w:br w:type="page"/>
      </w:r>
      <w:r w:rsidRPr="003113A2">
        <w:lastRenderedPageBreak/>
        <w:t xml:space="preserve">Annex 2: </w:t>
      </w:r>
      <w:proofErr w:type="spellStart"/>
      <w:r w:rsidR="00A44C90" w:rsidRPr="00A44C90">
        <w:rPr>
          <w:highlight w:val="yellow"/>
        </w:rPr>
        <w:t>VRCRepresentative</w:t>
      </w:r>
      <w:proofErr w:type="spellEnd"/>
      <w:r w:rsidRPr="003113A2">
        <w:t xml:space="preserve"> </w:t>
      </w:r>
      <w:r w:rsidR="00A42ACA" w:rsidRPr="003113A2">
        <w:t xml:space="preserve">and </w:t>
      </w:r>
      <w:proofErr w:type="spellStart"/>
      <w:r w:rsidR="00B84B18" w:rsidRPr="003113A2">
        <w:rPr>
          <w:szCs w:val="22"/>
          <w:highlight w:val="yellow"/>
        </w:rPr>
        <w:t>VRCAcronym</w:t>
      </w:r>
      <w:proofErr w:type="spellEnd"/>
    </w:p>
    <w:p w14:paraId="5218C889" w14:textId="77777777" w:rsidR="002D00DE" w:rsidRPr="003113A2" w:rsidRDefault="002D00DE" w:rsidP="002D00DE">
      <w:pPr>
        <w:rPr>
          <w:b/>
        </w:rPr>
      </w:pPr>
    </w:p>
    <w:p w14:paraId="1BD21B98" w14:textId="340F60A9" w:rsidR="002D00DE" w:rsidRPr="003113A2" w:rsidRDefault="002D00DE" w:rsidP="002D00DE">
      <w:pPr>
        <w:rPr>
          <w:b/>
        </w:rPr>
      </w:pPr>
      <w:r w:rsidRPr="003113A2">
        <w:rPr>
          <w:b/>
        </w:rPr>
        <w:t xml:space="preserve">Background to </w:t>
      </w:r>
      <w:proofErr w:type="spellStart"/>
      <w:r w:rsidR="00A44C90" w:rsidRPr="00A44C90">
        <w:rPr>
          <w:b/>
          <w:highlight w:val="yellow"/>
        </w:rPr>
        <w:t>VRCRepresentative</w:t>
      </w:r>
      <w:proofErr w:type="spellEnd"/>
      <w:r w:rsidR="002749BD">
        <w:rPr>
          <w:b/>
        </w:rPr>
        <w:t xml:space="preserve"> and </w:t>
      </w:r>
      <w:proofErr w:type="spellStart"/>
      <w:r w:rsidR="002749BD" w:rsidRPr="002749BD">
        <w:rPr>
          <w:b/>
          <w:highlight w:val="yellow"/>
        </w:rPr>
        <w:t>VRCAcronym</w:t>
      </w:r>
      <w:proofErr w:type="spellEnd"/>
      <w:r w:rsidRPr="003113A2">
        <w:rPr>
          <w:b/>
        </w:rPr>
        <w:t xml:space="preserve"> </w:t>
      </w:r>
    </w:p>
    <w:p w14:paraId="6679584E" w14:textId="586E1E5D" w:rsidR="002D00DE" w:rsidRPr="003113A2" w:rsidRDefault="00C6031C" w:rsidP="002D00DE">
      <w:r w:rsidRPr="003113A2">
        <w:t>Overview</w:t>
      </w:r>
      <w:r w:rsidR="002D00DE" w:rsidRPr="003113A2">
        <w:t>.</w:t>
      </w:r>
    </w:p>
    <w:p w14:paraId="583D8A1E" w14:textId="77777777" w:rsidR="002D00DE" w:rsidRPr="003113A2" w:rsidRDefault="002D00DE" w:rsidP="002D00DE"/>
    <w:p w14:paraId="4BE87C50" w14:textId="77777777" w:rsidR="002D00DE" w:rsidRPr="003113A2" w:rsidRDefault="002D00DE" w:rsidP="002D00DE">
      <w:r w:rsidRPr="003113A2">
        <w:t>Its main objectives are:</w:t>
      </w:r>
    </w:p>
    <w:p w14:paraId="30F5D39E" w14:textId="7DEAC536" w:rsidR="002D00DE" w:rsidRPr="003113A2" w:rsidRDefault="00C6031C" w:rsidP="002D00DE">
      <w:pPr>
        <w:numPr>
          <w:ilvl w:val="0"/>
          <w:numId w:val="11"/>
        </w:numPr>
      </w:pPr>
      <w:r w:rsidRPr="003113A2">
        <w:t>…</w:t>
      </w:r>
    </w:p>
    <w:p w14:paraId="63DB8150" w14:textId="77777777" w:rsidR="00C6031C" w:rsidRPr="003113A2" w:rsidRDefault="00C6031C" w:rsidP="00C6031C">
      <w:pPr>
        <w:numPr>
          <w:ilvl w:val="0"/>
          <w:numId w:val="11"/>
        </w:numPr>
      </w:pPr>
      <w:r w:rsidRPr="003113A2">
        <w:t>…</w:t>
      </w:r>
    </w:p>
    <w:p w14:paraId="76FCB70C" w14:textId="77777777" w:rsidR="00C6031C" w:rsidRPr="003113A2" w:rsidRDefault="00C6031C" w:rsidP="00C6031C">
      <w:pPr>
        <w:numPr>
          <w:ilvl w:val="0"/>
          <w:numId w:val="11"/>
        </w:numPr>
      </w:pPr>
      <w:r w:rsidRPr="003113A2">
        <w:t>…</w:t>
      </w:r>
    </w:p>
    <w:p w14:paraId="4C33C060" w14:textId="77777777" w:rsidR="00E86FC8" w:rsidRPr="003113A2" w:rsidRDefault="00E86FC8" w:rsidP="00E86FC8"/>
    <w:p w14:paraId="78680388" w14:textId="7844BA20" w:rsidR="00E86FC8" w:rsidRPr="00A6247F" w:rsidRDefault="00E86FC8" w:rsidP="00E86FC8">
      <w:pPr>
        <w:rPr>
          <w:highlight w:val="yellow"/>
        </w:rPr>
      </w:pPr>
      <w:r w:rsidRPr="003113A2">
        <w:t xml:space="preserve">In the framework of this collaboration, </w:t>
      </w:r>
      <w:proofErr w:type="spellStart"/>
      <w:r w:rsidR="00A44C90" w:rsidRPr="00A44C90">
        <w:rPr>
          <w:highlight w:val="yellow"/>
        </w:rPr>
        <w:t>VRCRepresentative</w:t>
      </w:r>
      <w:proofErr w:type="spellEnd"/>
      <w:r w:rsidRPr="003113A2">
        <w:t xml:space="preserve"> represents the </w:t>
      </w:r>
      <w:proofErr w:type="spellStart"/>
      <w:r w:rsidR="00B84B18" w:rsidRPr="003113A2">
        <w:rPr>
          <w:bCs/>
          <w:highlight w:val="yellow"/>
        </w:rPr>
        <w:t>VRC</w:t>
      </w:r>
      <w:r w:rsidR="00B574D0">
        <w:rPr>
          <w:bCs/>
          <w:highlight w:val="yellow"/>
        </w:rPr>
        <w:t>F</w:t>
      </w:r>
      <w:r w:rsidR="00C6031C" w:rsidRPr="003113A2">
        <w:rPr>
          <w:bCs/>
          <w:highlight w:val="yellow"/>
        </w:rPr>
        <w:t>ull</w:t>
      </w:r>
      <w:r w:rsidR="00B574D0">
        <w:rPr>
          <w:bCs/>
          <w:highlight w:val="yellow"/>
        </w:rPr>
        <w:t>N</w:t>
      </w:r>
      <w:r w:rsidR="00C6031C" w:rsidRPr="003113A2">
        <w:rPr>
          <w:bCs/>
          <w:highlight w:val="yellow"/>
        </w:rPr>
        <w:t>ame</w:t>
      </w:r>
      <w:proofErr w:type="spellEnd"/>
      <w:r w:rsidR="00C6031C" w:rsidRPr="003113A2">
        <w:rPr>
          <w:b/>
          <w:bCs/>
        </w:rPr>
        <w:t xml:space="preserve">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57AE12EF" w:rsidR="00991892" w:rsidRPr="003113A2" w:rsidRDefault="00E86FC8">
      <w:pPr>
        <w:pStyle w:val="BodyText"/>
        <w:rPr>
          <w:bCs w:val="0"/>
          <w:lang w:val="en-GB"/>
        </w:rPr>
      </w:pPr>
      <w:r w:rsidRPr="003113A2">
        <w:rPr>
          <w:bCs w:val="0"/>
          <w:lang w:val="en-GB"/>
        </w:rPr>
        <w:t xml:space="preserve">1. </w:t>
      </w:r>
      <w:proofErr w:type="spellStart"/>
      <w:r w:rsidR="00A44C90">
        <w:rPr>
          <w:szCs w:val="22"/>
          <w:highlight w:val="yellow"/>
          <w:lang w:val="en-GB"/>
        </w:rPr>
        <w:t>VRCRepresentative</w:t>
      </w:r>
      <w:proofErr w:type="spellEnd"/>
      <w:r w:rsidR="00A44C90">
        <w:rPr>
          <w:szCs w:val="22"/>
          <w:lang w:val="en-GB"/>
        </w:rPr>
        <w:t xml:space="preserve"> on behalf of </w:t>
      </w:r>
      <w:proofErr w:type="spellStart"/>
      <w:r w:rsidR="00A44C90" w:rsidRPr="00A44C90">
        <w:rPr>
          <w:szCs w:val="22"/>
          <w:highlight w:val="yellow"/>
          <w:lang w:val="en-GB"/>
        </w:rPr>
        <w:t>VRCAcronym</w:t>
      </w:r>
      <w:proofErr w:type="spellEnd"/>
      <w:r w:rsidR="00B84B18" w:rsidRPr="003113A2">
        <w:rPr>
          <w:lang w:val="en-GB"/>
        </w:rPr>
        <w:t xml:space="preserve"> </w:t>
      </w:r>
      <w:r w:rsidR="00F5615D" w:rsidRPr="003113A2">
        <w:rPr>
          <w:bCs w:val="0"/>
          <w:lang w:val="en-GB"/>
        </w:rPr>
        <w:t xml:space="preserve">agrees to adhere to applicable policies and procedures relating to the use of the production infrastructure. </w:t>
      </w:r>
    </w:p>
    <w:p w14:paraId="51666B69" w14:textId="18EAC1BC" w:rsidR="00991892" w:rsidRPr="003113A2" w:rsidRDefault="00F5615D">
      <w:pPr>
        <w:pStyle w:val="BodyText"/>
        <w:rPr>
          <w:lang w:val="en-GB"/>
        </w:rPr>
      </w:pPr>
      <w:r w:rsidRPr="003113A2">
        <w:rPr>
          <w:lang w:val="en-GB"/>
        </w:rPr>
        <w:t xml:space="preserve">2. A </w:t>
      </w:r>
      <w:r w:rsidR="00142A75" w:rsidRPr="003113A2">
        <w:rPr>
          <w:lang w:val="en-GB"/>
        </w:rPr>
        <w:t>Party, which makes material, equipment or components available to the other Party, for the purposes of activities under this MoU,</w:t>
      </w:r>
      <w:r w:rsidRPr="003113A2">
        <w:rPr>
          <w:lang w:val="en-GB"/>
        </w:rPr>
        <w:t xml:space="preserve"> shall remain the proprietor of such material, equipment or components.</w:t>
      </w:r>
    </w:p>
    <w:p w14:paraId="61338637" w14:textId="77777777" w:rsidR="00991892" w:rsidRPr="003113A2" w:rsidRDefault="00F5615D">
      <w:pPr>
        <w:pStyle w:val="BodyText"/>
        <w:rPr>
          <w:lang w:val="en-GB"/>
        </w:rPr>
      </w:pPr>
      <w:r w:rsidRPr="003113A2">
        <w:rPr>
          <w:lang w:val="en-GB"/>
        </w:rPr>
        <w:t>3. Each Party shall remain fully responsible for its own activities, including the fulfilment of its obligations under any grant agreement with the European Commission or under any consortium agreement related thereto.</w:t>
      </w:r>
    </w:p>
    <w:p w14:paraId="10B0DB7A" w14:textId="77777777" w:rsidR="00991892" w:rsidRPr="003113A2" w:rsidRDefault="00991892">
      <w:pPr>
        <w:pStyle w:val="BodyText"/>
        <w:rPr>
          <w:lang w:val="en-GB"/>
        </w:rPr>
      </w:pP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77777777" w:rsidR="00991892" w:rsidRPr="003113A2" w:rsidRDefault="00F5615D">
      <w:pPr>
        <w:pStyle w:val="BodyText"/>
        <w:rPr>
          <w:lang w:val="en-GB"/>
        </w:rPr>
      </w:pPr>
      <w:r w:rsidRPr="003113A2">
        <w:rPr>
          <w:lang w:val="en-GB"/>
        </w:rPr>
        <w:t xml:space="preserve">1. Each Party shall be solely responsible for any personnel hired to carry out work under this MoU. </w:t>
      </w:r>
    </w:p>
    <w:p w14:paraId="6169B373" w14:textId="77777777" w:rsidR="00991892" w:rsidRPr="003113A2" w:rsidRDefault="00F5615D">
      <w:pPr>
        <w:pStyle w:val="BodyText"/>
        <w:rPr>
          <w:lang w:val="en-GB"/>
        </w:rPr>
      </w:pPr>
      <w:r w:rsidRPr="003113A2">
        <w:rPr>
          <w:lang w:val="en-GB"/>
        </w:rPr>
        <w:t>2. In case personnel employed by one Party temporarily carries out work under this MoU on the premises of another (hereafter referred to as “secondment”), the following provisions shall apply:</w:t>
      </w:r>
    </w:p>
    <w:p w14:paraId="2F162E87" w14:textId="77777777" w:rsidR="00991892" w:rsidRPr="003113A2" w:rsidRDefault="00F5615D">
      <w:pPr>
        <w:pStyle w:val="BodyText"/>
        <w:rPr>
          <w:lang w:val="en-GB"/>
        </w:rPr>
      </w:pPr>
      <w:r w:rsidRPr="003113A2">
        <w:rPr>
          <w:lang w:val="en-GB"/>
        </w:rPr>
        <w:t>(a)</w:t>
      </w:r>
      <w:r w:rsidRPr="003113A2">
        <w:rPr>
          <w:lang w:val="en-GB"/>
        </w:rPr>
        <w:tab/>
        <w:t xml:space="preserve">The persons seconded shall be subject to all regulations, including, in particular, safety regulations, applicable on the site of the Party they are seconded to. </w:t>
      </w:r>
    </w:p>
    <w:p w14:paraId="0103AC2A" w14:textId="77777777" w:rsidR="00991892" w:rsidRPr="003113A2" w:rsidRDefault="00F5615D">
      <w:pPr>
        <w:pStyle w:val="BodyText"/>
        <w:rPr>
          <w:lang w:val="en-GB"/>
        </w:rPr>
      </w:pPr>
      <w:r w:rsidRPr="003113A2">
        <w:rPr>
          <w:lang w:val="en-GB"/>
        </w:rPr>
        <w:t>(b)</w:t>
      </w:r>
      <w:r w:rsidRPr="003113A2">
        <w:rPr>
          <w:lang w:val="en-GB"/>
        </w:rP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77777777" w:rsidR="00991892" w:rsidRPr="003113A2" w:rsidRDefault="00F5615D">
      <w:pPr>
        <w:pStyle w:val="BodyText"/>
        <w:rPr>
          <w:lang w:val="en-GB"/>
        </w:rPr>
      </w:pPr>
      <w:r w:rsidRPr="003113A2">
        <w:rPr>
          <w:lang w:val="en-GB"/>
        </w:rPr>
        <w:t>(c)</w:t>
      </w:r>
      <w:r w:rsidRPr="003113A2">
        <w:rPr>
          <w:lang w:val="en-GB"/>
        </w:rPr>
        <w:tab/>
        <w:t xml:space="preserve">Unless otherwise agreed by the Parties concerned, Intellectual Property Rights generated by personnel seconded by a Party to another shall be owned by the Party having seconded such personnel. </w:t>
      </w:r>
    </w:p>
    <w:p w14:paraId="1A701B27" w14:textId="77777777" w:rsidR="00991892" w:rsidRPr="003113A2" w:rsidRDefault="00991892">
      <w:pPr>
        <w:suppressAutoHyphens w:val="0"/>
        <w:spacing w:before="0" w:after="0"/>
        <w:jc w:val="left"/>
        <w:rPr>
          <w:bCs/>
        </w:rPr>
      </w:pP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77777777" w:rsidR="00991892" w:rsidRPr="003113A2" w:rsidRDefault="00F5615D">
      <w:pPr>
        <w:pStyle w:val="BodyText"/>
        <w:rPr>
          <w:lang w:val="en-GB"/>
        </w:rPr>
      </w:pPr>
      <w:r w:rsidRPr="003113A2">
        <w:rPr>
          <w:lang w:val="en-GB"/>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77777777" w:rsidR="00991892" w:rsidRPr="003113A2" w:rsidRDefault="00F5615D">
      <w:pPr>
        <w:pStyle w:val="BodyText"/>
        <w:rPr>
          <w:lang w:val="en-GB"/>
        </w:rPr>
      </w:pPr>
      <w:r w:rsidRPr="003113A2">
        <w:rPr>
          <w:lang w:val="en-GB"/>
        </w:rPr>
        <w:t xml:space="preserve">2. Intellectual property rights generated by a Party under this MoU shall be the property of that Party who shall be free to protect, transfer and use such Intellectual Property Rights as it deems fit. </w:t>
      </w:r>
    </w:p>
    <w:p w14:paraId="132A29B0" w14:textId="77777777" w:rsidR="00991892" w:rsidRPr="003113A2" w:rsidRDefault="00F5615D">
      <w:pPr>
        <w:pStyle w:val="BodyText"/>
        <w:rPr>
          <w:lang w:val="en-GB"/>
        </w:rPr>
      </w:pPr>
      <w:r w:rsidRPr="003113A2">
        <w:rPr>
          <w:lang w:val="en-GB"/>
        </w:rP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538E12A4" w14:textId="77777777" w:rsidR="00991892" w:rsidRPr="003113A2" w:rsidRDefault="00991892">
      <w:pPr>
        <w:pageBreakBefore/>
        <w:suppressAutoHyphens w:val="0"/>
        <w:spacing w:before="0" w:after="0"/>
        <w:jc w:val="left"/>
        <w:rPr>
          <w:bCs/>
        </w:rPr>
      </w:pP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77777777" w:rsidR="00991892" w:rsidRPr="003113A2" w:rsidRDefault="00F5615D">
      <w:pPr>
        <w:pStyle w:val="BodyText"/>
        <w:rPr>
          <w:lang w:val="en-GB"/>
        </w:rPr>
      </w:pPr>
      <w:r w:rsidRPr="003113A2">
        <w:rPr>
          <w:lang w:val="en-GB"/>
        </w:rP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77777777" w:rsidR="00991892" w:rsidRPr="003113A2" w:rsidRDefault="00F5615D">
      <w:pPr>
        <w:pStyle w:val="BodyText"/>
        <w:rPr>
          <w:lang w:val="en-GB"/>
        </w:rPr>
      </w:pPr>
      <w:r w:rsidRPr="003113A2">
        <w:rPr>
          <w:lang w:val="en-GB"/>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CD964B6" w14:textId="77777777" w:rsidR="00991892" w:rsidRPr="003113A2" w:rsidRDefault="00991892">
      <w:pPr>
        <w:pStyle w:val="BodyText"/>
        <w:rPr>
          <w:lang w:val="en-GB"/>
        </w:rPr>
      </w:pP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7777777" w:rsidR="00991892" w:rsidRPr="003113A2" w:rsidRDefault="00F5615D">
      <w:pPr>
        <w:pStyle w:val="BodyText"/>
        <w:rPr>
          <w:lang w:val="en-GB"/>
        </w:rPr>
      </w:pPr>
      <w:r w:rsidRPr="003113A2">
        <w:rPr>
          <w:lang w:val="en-GB"/>
        </w:rPr>
        <w:t xml:space="preserve">1. Any publication by a Party resulting from the activities carried out under this MoU shall be subject to prior agreement of the other Party not be unreasonably withheld. </w:t>
      </w:r>
    </w:p>
    <w:p w14:paraId="6FDB6ECE" w14:textId="1F1C8C6E" w:rsidR="00991892" w:rsidRPr="003113A2" w:rsidRDefault="00F07513">
      <w:pPr>
        <w:pStyle w:val="BodyText"/>
        <w:rPr>
          <w:lang w:val="en-GB"/>
        </w:rPr>
      </w:pPr>
      <w:r w:rsidRPr="003113A2">
        <w:rPr>
          <w:lang w:val="en-GB"/>
        </w:rPr>
        <w:t xml:space="preserve">2. EGI.eu and </w:t>
      </w:r>
      <w:proofErr w:type="spellStart"/>
      <w:r w:rsidR="00A44C90" w:rsidRPr="00A44C90">
        <w:rPr>
          <w:szCs w:val="22"/>
          <w:highlight w:val="yellow"/>
          <w:lang w:val="en-GB"/>
        </w:rPr>
        <w:t>VRCRepresentative</w:t>
      </w:r>
      <w:proofErr w:type="spellEnd"/>
      <w:r w:rsidR="00B84B18" w:rsidRPr="003113A2">
        <w:rPr>
          <w:lang w:val="en-GB"/>
        </w:rPr>
        <w:t xml:space="preserve"> </w:t>
      </w:r>
      <w:r w:rsidR="00A44C90">
        <w:rPr>
          <w:lang w:val="en-GB"/>
        </w:rPr>
        <w:t xml:space="preserve">(on behalf of </w:t>
      </w:r>
      <w:proofErr w:type="spellStart"/>
      <w:r w:rsidR="00A44C90" w:rsidRPr="00A44C90">
        <w:rPr>
          <w:highlight w:val="yellow"/>
          <w:lang w:val="en-GB"/>
        </w:rPr>
        <w:t>VRCAcronym</w:t>
      </w:r>
      <w:proofErr w:type="spellEnd"/>
      <w:r w:rsidR="00A44C90">
        <w:rPr>
          <w:lang w:val="en-GB"/>
        </w:rPr>
        <w:t xml:space="preserve">) </w:t>
      </w:r>
      <w:r w:rsidR="00F5615D" w:rsidRPr="003113A2">
        <w:rPr>
          <w:lang w:val="en-GB"/>
        </w:rPr>
        <w:t xml:space="preserve">may </w:t>
      </w:r>
      <w:proofErr w:type="gramStart"/>
      <w:r w:rsidR="00F5615D" w:rsidRPr="003113A2">
        <w:rPr>
          <w:lang w:val="en-GB"/>
        </w:rPr>
        <w:t>each release information</w:t>
      </w:r>
      <w:proofErr w:type="gramEnd"/>
      <w:r w:rsidR="00F5615D" w:rsidRPr="003113A2">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5036D317" w14:textId="77777777" w:rsidR="00991892" w:rsidRPr="003113A2" w:rsidRDefault="00991892">
      <w:pPr>
        <w:pStyle w:val="BodyText"/>
        <w:rPr>
          <w:lang w:val="en-GB"/>
        </w:rPr>
      </w:pP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7777777" w:rsidR="00991892" w:rsidRPr="003113A2" w:rsidRDefault="00F5615D">
      <w:pPr>
        <w:pStyle w:val="BodyText"/>
        <w:rPr>
          <w:lang w:val="en-GB"/>
        </w:rPr>
      </w:pPr>
      <w:r w:rsidRPr="003113A2">
        <w:rPr>
          <w:lang w:val="en-GB"/>
        </w:rP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77777777" w:rsidR="00991892" w:rsidRPr="003113A2" w:rsidRDefault="00F5615D">
      <w:pPr>
        <w:pStyle w:val="BodyText"/>
        <w:rPr>
          <w:lang w:val="en-GB"/>
        </w:rPr>
      </w:pPr>
      <w:r w:rsidRPr="003113A2">
        <w:rPr>
          <w:lang w:val="en-GB"/>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1A05B279" w14:textId="77777777" w:rsidR="00991892" w:rsidRPr="003113A2" w:rsidRDefault="00991892">
      <w:pPr>
        <w:pStyle w:val="BodyText"/>
        <w:rPr>
          <w:lang w:val="en-GB"/>
        </w:rPr>
      </w:pP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77777777" w:rsidR="00991892" w:rsidRPr="003113A2" w:rsidRDefault="00F5615D">
      <w:pPr>
        <w:pStyle w:val="BodyText"/>
        <w:rPr>
          <w:lang w:val="en-GB"/>
        </w:rPr>
      </w:pPr>
      <w:r w:rsidRPr="003113A2">
        <w:rPr>
          <w:lang w:val="en-GB"/>
        </w:rP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w:t>
      </w:r>
      <w:r w:rsidRPr="003113A2">
        <w:rPr>
          <w:lang w:val="en-GB"/>
        </w:rPr>
        <w:lastRenderedPageBreak/>
        <w:t xml:space="preserve">contribution and shall hold the other Party free and harmless and indemnify it for any loss or damage with regard thereto. </w:t>
      </w:r>
    </w:p>
    <w:p w14:paraId="54AAED61" w14:textId="77777777" w:rsidR="00F91AFE" w:rsidRPr="003113A2" w:rsidRDefault="00F5615D" w:rsidP="00F91AFE">
      <w:pPr>
        <w:pStyle w:val="BodyText"/>
        <w:rPr>
          <w:lang w:val="en-GB"/>
        </w:rPr>
      </w:pPr>
      <w:r w:rsidRPr="003113A2">
        <w:rPr>
          <w:lang w:val="en-GB"/>
        </w:rPr>
        <w:t>2. Except in case of gross negligence or wilful misconduct, neither Party shall be liable for any indirect or consequential damages of the other Party, including loss of profit or interest, under any legal cause whatsoever and on account of whatsoever reason.</w:t>
      </w:r>
    </w:p>
    <w:p w14:paraId="3C6185F8" w14:textId="77777777" w:rsidR="00F91AFE" w:rsidRPr="003113A2" w:rsidRDefault="00F91AFE" w:rsidP="00F91AFE">
      <w:pPr>
        <w:pStyle w:val="BodyText"/>
        <w:rPr>
          <w:lang w:val="en-GB"/>
        </w:rPr>
      </w:pP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77777777" w:rsidR="00991892" w:rsidRPr="003113A2" w:rsidRDefault="00F5615D" w:rsidP="00F91AFE">
      <w:r w:rsidRPr="003113A2">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Pr="003113A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304620BD" w14:textId="77777777" w:rsidR="00A42ACA" w:rsidRPr="003113A2" w:rsidRDefault="00A42ACA" w:rsidP="00A42ACA"/>
    <w:p w14:paraId="190D032C" w14:textId="77777777" w:rsidR="00991892" w:rsidRPr="003113A2" w:rsidRDefault="00F5615D">
      <w:pPr>
        <w:rPr>
          <w:szCs w:val="22"/>
        </w:rPr>
      </w:pPr>
      <w:r w:rsidRPr="003113A2">
        <w:rPr>
          <w:szCs w:val="22"/>
        </w:rPr>
        <w:t>1.</w:t>
      </w:r>
      <w:r w:rsidRPr="003113A2">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33F7ABD" w14:textId="77777777" w:rsidR="00991892" w:rsidRPr="003113A2" w:rsidRDefault="00991892">
      <w:pPr>
        <w:rPr>
          <w:szCs w:val="22"/>
        </w:rPr>
      </w:pPr>
    </w:p>
    <w:p w14:paraId="555470A3" w14:textId="77777777" w:rsidR="00991892" w:rsidRPr="003113A2" w:rsidRDefault="00F5615D">
      <w:pPr>
        <w:rPr>
          <w:szCs w:val="22"/>
        </w:rPr>
      </w:pPr>
      <w:r w:rsidRPr="003113A2">
        <w:rPr>
          <w:szCs w:val="22"/>
        </w:rPr>
        <w:t>2.</w:t>
      </w:r>
      <w:r w:rsidRPr="003113A2">
        <w:rPr>
          <w:szCs w:val="22"/>
        </w:rPr>
        <w:tab/>
        <w:t xml:space="preserve">Within </w:t>
      </w:r>
      <w:proofErr w:type="gramStart"/>
      <w:r w:rsidRPr="003113A2">
        <w:rPr>
          <w:szCs w:val="22"/>
        </w:rPr>
        <w:t>thirty (30)</w:t>
      </w:r>
      <w:proofErr w:type="gramEnd"/>
      <w:r w:rsidRPr="003113A2">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2371FE19" w14:textId="77777777" w:rsidR="00991892" w:rsidRPr="003113A2" w:rsidRDefault="00991892">
      <w:pPr>
        <w:rPr>
          <w:szCs w:val="22"/>
        </w:rPr>
      </w:pPr>
    </w:p>
    <w:p w14:paraId="672DD999" w14:textId="77777777" w:rsidR="00991892" w:rsidRPr="003113A2" w:rsidRDefault="00F5615D">
      <w:pPr>
        <w:rPr>
          <w:szCs w:val="22"/>
        </w:rPr>
      </w:pPr>
      <w:r w:rsidRPr="003113A2">
        <w:rPr>
          <w:szCs w:val="22"/>
        </w:rPr>
        <w:t>3.</w:t>
      </w:r>
      <w:r w:rsidRPr="003113A2">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6501BE96" w14:textId="77777777" w:rsidR="00991892" w:rsidRPr="003113A2" w:rsidRDefault="00991892">
      <w:pPr>
        <w:rPr>
          <w:szCs w:val="22"/>
        </w:rPr>
      </w:pPr>
    </w:p>
    <w:p w14:paraId="0EF971F0" w14:textId="77777777" w:rsidR="00991892" w:rsidRPr="003113A2" w:rsidRDefault="00F5615D">
      <w:pPr>
        <w:rPr>
          <w:szCs w:val="22"/>
        </w:rPr>
      </w:pPr>
      <w:r w:rsidRPr="003113A2">
        <w:rPr>
          <w:szCs w:val="22"/>
        </w:rPr>
        <w:t>4.</w:t>
      </w:r>
      <w:r w:rsidRPr="003113A2">
        <w:rPr>
          <w:szCs w:val="22"/>
        </w:rPr>
        <w:tab/>
        <w:t xml:space="preserve">Unless otherwise agreed by the Parties concerned within </w:t>
      </w:r>
      <w:proofErr w:type="gramStart"/>
      <w:r w:rsidRPr="003113A2">
        <w:rPr>
          <w:szCs w:val="22"/>
        </w:rPr>
        <w:t>thirty (30)</w:t>
      </w:r>
      <w:proofErr w:type="gramEnd"/>
      <w:r w:rsidRPr="003113A2">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1294B7D1" w14:textId="77777777" w:rsidR="00991892" w:rsidRPr="003113A2" w:rsidRDefault="00991892">
      <w:pPr>
        <w:rPr>
          <w:szCs w:val="22"/>
        </w:rPr>
      </w:pPr>
    </w:p>
    <w:p w14:paraId="6E5C862B" w14:textId="77777777" w:rsidR="00991892" w:rsidRPr="003113A2" w:rsidRDefault="00F5615D">
      <w:pPr>
        <w:rPr>
          <w:szCs w:val="22"/>
        </w:rPr>
      </w:pPr>
      <w:r w:rsidRPr="003113A2">
        <w:rPr>
          <w:szCs w:val="22"/>
        </w:rPr>
        <w:t>5.</w:t>
      </w:r>
      <w:r w:rsidRPr="003113A2">
        <w:rPr>
          <w:szCs w:val="22"/>
        </w:rPr>
        <w:tab/>
        <w:t>The Arbitration Committee shall faithfully apply the terms of this MoU. The Arbitration Committee shall set out in the award the detailed grounds for its decision.</w:t>
      </w:r>
    </w:p>
    <w:p w14:paraId="6E941721" w14:textId="77777777" w:rsidR="00991892" w:rsidRPr="003113A2" w:rsidRDefault="00991892">
      <w:pPr>
        <w:rPr>
          <w:szCs w:val="22"/>
        </w:rPr>
      </w:pPr>
    </w:p>
    <w:p w14:paraId="42484267" w14:textId="77777777" w:rsidR="00991892" w:rsidRPr="003113A2" w:rsidRDefault="00F5615D">
      <w:pPr>
        <w:rPr>
          <w:szCs w:val="22"/>
        </w:rPr>
      </w:pPr>
      <w:r w:rsidRPr="003113A2">
        <w:rPr>
          <w:szCs w:val="22"/>
        </w:rPr>
        <w:t>6.</w:t>
      </w:r>
      <w:r w:rsidRPr="003113A2">
        <w:rPr>
          <w:szCs w:val="22"/>
        </w:rPr>
        <w:tab/>
        <w:t xml:space="preserve">The award shall be final and binding upon the Parties, who hereby expressly agree to renounce any form of appeal or revision. </w:t>
      </w:r>
    </w:p>
    <w:p w14:paraId="6928352B" w14:textId="77777777" w:rsidR="00991892" w:rsidRPr="003113A2" w:rsidRDefault="00991892">
      <w:pPr>
        <w:rPr>
          <w:szCs w:val="22"/>
        </w:rPr>
      </w:pPr>
    </w:p>
    <w:p w14:paraId="468CA4F6" w14:textId="77777777" w:rsidR="00991892" w:rsidRPr="003113A2" w:rsidRDefault="00F5615D">
      <w:pPr>
        <w:rPr>
          <w:szCs w:val="22"/>
        </w:rPr>
      </w:pPr>
      <w:r w:rsidRPr="003113A2">
        <w:rPr>
          <w:szCs w:val="22"/>
        </w:rPr>
        <w:t>7.</w:t>
      </w:r>
      <w:r w:rsidRPr="003113A2">
        <w:rPr>
          <w:szCs w:val="22"/>
        </w:rPr>
        <w:ta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0" w:type="auto"/>
        <w:tblInd w:w="-25" w:type="dxa"/>
        <w:tblLayout w:type="fixed"/>
        <w:tblLook w:val="0000" w:firstRow="0" w:lastRow="0" w:firstColumn="0" w:lastColumn="0" w:noHBand="0" w:noVBand="0"/>
      </w:tblPr>
      <w:tblGrid>
        <w:gridCol w:w="3078"/>
        <w:gridCol w:w="3078"/>
        <w:gridCol w:w="3136"/>
      </w:tblGrid>
      <w:tr w:rsidR="00270DF3" w:rsidRPr="003113A2" w14:paraId="68C27C2A" w14:textId="77777777" w:rsidTr="00D51983">
        <w:tc>
          <w:tcPr>
            <w:tcW w:w="3078"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07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51983">
        <w:tc>
          <w:tcPr>
            <w:tcW w:w="3078" w:type="dxa"/>
            <w:tcBorders>
              <w:top w:val="single" w:sz="4" w:space="0" w:color="000000"/>
              <w:left w:val="single" w:sz="4" w:space="0" w:color="000000"/>
              <w:bottom w:val="single" w:sz="4" w:space="0" w:color="000000"/>
            </w:tcBorders>
            <w:shd w:val="clear" w:color="auto" w:fill="auto"/>
          </w:tcPr>
          <w:p w14:paraId="08224F26" w14:textId="7F1B4709" w:rsidR="00991892" w:rsidRPr="003113A2" w:rsidRDefault="00DF4D73">
            <w:pPr>
              <w:suppressAutoHyphens w:val="0"/>
              <w:snapToGrid w:val="0"/>
              <w:spacing w:before="0" w:after="0"/>
              <w:jc w:val="left"/>
              <w:rPr>
                <w:rFonts w:eastAsia="Calibri"/>
                <w:szCs w:val="22"/>
              </w:rPr>
            </w:pPr>
            <w:r>
              <w:rPr>
                <w:rFonts w:eastAsia="Calibri"/>
                <w:szCs w:val="22"/>
              </w:rPr>
              <w:t>Signing Authority</w:t>
            </w:r>
          </w:p>
        </w:tc>
        <w:tc>
          <w:tcPr>
            <w:tcW w:w="3078" w:type="dxa"/>
            <w:tcBorders>
              <w:top w:val="single" w:sz="4" w:space="0" w:color="000000"/>
              <w:left w:val="single" w:sz="4" w:space="0" w:color="000000"/>
              <w:bottom w:val="single" w:sz="4" w:space="0" w:color="000000"/>
            </w:tcBorders>
            <w:shd w:val="clear" w:color="auto" w:fill="auto"/>
          </w:tcPr>
          <w:p w14:paraId="274309E5" w14:textId="75E5E040" w:rsidR="00991892" w:rsidRPr="003113A2" w:rsidRDefault="00F5615D">
            <w:pPr>
              <w:suppressAutoHyphens w:val="0"/>
              <w:snapToGrid w:val="0"/>
              <w:spacing w:before="0" w:after="0"/>
              <w:jc w:val="left"/>
              <w:rPr>
                <w:rFonts w:eastAsia="Calibri"/>
                <w:szCs w:val="22"/>
              </w:rPr>
            </w:pPr>
            <w:r w:rsidRPr="003113A2">
              <w:rPr>
                <w:rFonts w:eastAsia="Calibri"/>
                <w:szCs w:val="22"/>
              </w:rPr>
              <w:t>Director of EGI.eu (Steven Newhouse</w:t>
            </w:r>
            <w:r w:rsidR="005F7244">
              <w:rPr>
                <w:rFonts w:eastAsia="Calibri"/>
                <w:szCs w:val="22"/>
              </w:rPr>
              <w:t>)</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F90CE13" w14:textId="2F13E61D" w:rsidR="00991892" w:rsidRPr="003113A2" w:rsidRDefault="00A44C90" w:rsidP="00DF4D73">
            <w:pPr>
              <w:suppressAutoHyphens w:val="0"/>
              <w:snapToGrid w:val="0"/>
              <w:spacing w:before="0" w:after="0"/>
              <w:jc w:val="left"/>
              <w:rPr>
                <w:rFonts w:eastAsia="Calibri"/>
                <w:szCs w:val="22"/>
                <w:highlight w:val="yellow"/>
              </w:rPr>
            </w:pPr>
            <w:proofErr w:type="spellStart"/>
            <w:r>
              <w:rPr>
                <w:rFonts w:eastAsia="Calibri"/>
                <w:szCs w:val="22"/>
                <w:highlight w:val="yellow"/>
              </w:rPr>
              <w:t>VRCRepresentative</w:t>
            </w:r>
            <w:proofErr w:type="spellEnd"/>
            <w:r>
              <w:rPr>
                <w:rFonts w:eastAsia="Calibri"/>
                <w:szCs w:val="22"/>
                <w:highlight w:val="yellow"/>
              </w:rPr>
              <w:t xml:space="preserve"> Role</w:t>
            </w:r>
            <w:r w:rsidRPr="00DF4D73">
              <w:rPr>
                <w:rFonts w:eastAsia="Calibri"/>
                <w:szCs w:val="22"/>
              </w:rPr>
              <w:t xml:space="preserve"> </w:t>
            </w:r>
            <w:r w:rsidR="00DF4D73">
              <w:rPr>
                <w:rFonts w:eastAsia="Calibri"/>
                <w:szCs w:val="22"/>
              </w:rPr>
              <w:t>(</w:t>
            </w:r>
            <w:r w:rsidR="00DF4D73" w:rsidRPr="00DF4D73">
              <w:rPr>
                <w:rFonts w:eastAsia="Calibri"/>
                <w:szCs w:val="22"/>
                <w:highlight w:val="yellow"/>
              </w:rPr>
              <w:t>Name</w:t>
            </w:r>
            <w:r w:rsidR="00DF4D73">
              <w:rPr>
                <w:rFonts w:eastAsia="Calibri"/>
                <w:szCs w:val="22"/>
              </w:rPr>
              <w:t xml:space="preserve">) </w:t>
            </w:r>
            <w:r w:rsidR="00DF4D73" w:rsidRPr="00DF4D73">
              <w:rPr>
                <w:rFonts w:eastAsia="Calibri"/>
                <w:szCs w:val="22"/>
              </w:rPr>
              <w:t xml:space="preserve">and </w:t>
            </w:r>
            <w:proofErr w:type="spellStart"/>
            <w:r w:rsidR="00DF0F7E" w:rsidRPr="003113A2">
              <w:rPr>
                <w:rFonts w:eastAsia="Calibri"/>
                <w:szCs w:val="22"/>
                <w:highlight w:val="yellow"/>
              </w:rPr>
              <w:t>VRC</w:t>
            </w:r>
            <w:r w:rsidR="00316BE2" w:rsidRPr="003113A2">
              <w:rPr>
                <w:rFonts w:eastAsia="Calibri"/>
                <w:szCs w:val="22"/>
                <w:highlight w:val="yellow"/>
              </w:rPr>
              <w:t>Acronym</w:t>
            </w:r>
            <w:proofErr w:type="spellEnd"/>
            <w:r w:rsidR="00F5615D" w:rsidRPr="003113A2">
              <w:rPr>
                <w:rFonts w:eastAsia="Calibri"/>
                <w:szCs w:val="22"/>
                <w:highlight w:val="yellow"/>
              </w:rPr>
              <w:t xml:space="preserve"> </w:t>
            </w:r>
            <w:r w:rsidR="00DF4D73" w:rsidRPr="00DF4D73">
              <w:rPr>
                <w:rFonts w:eastAsia="Calibri"/>
                <w:szCs w:val="22"/>
              </w:rPr>
              <w:t xml:space="preserve">Coordinator </w:t>
            </w:r>
            <w:r w:rsidR="00F5615D" w:rsidRPr="003113A2">
              <w:rPr>
                <w:rFonts w:eastAsia="Calibri"/>
                <w:szCs w:val="22"/>
                <w:highlight w:val="yellow"/>
              </w:rPr>
              <w:t>(</w:t>
            </w:r>
            <w:r w:rsidR="00316BE2" w:rsidRPr="003113A2">
              <w:rPr>
                <w:rFonts w:eastAsia="Calibri"/>
                <w:szCs w:val="22"/>
                <w:highlight w:val="yellow"/>
              </w:rPr>
              <w:t>Name</w:t>
            </w:r>
            <w:r w:rsidR="00F5615D" w:rsidRPr="003113A2">
              <w:rPr>
                <w:rFonts w:eastAsia="Calibri"/>
                <w:szCs w:val="22"/>
                <w:highlight w:val="yellow"/>
              </w:rPr>
              <w:t>)</w:t>
            </w:r>
            <w:r w:rsidR="00DF4D73">
              <w:rPr>
                <w:rFonts w:eastAsia="Calibri"/>
                <w:szCs w:val="22"/>
              </w:rPr>
              <w:t xml:space="preserve"> (</w:t>
            </w:r>
            <w:r w:rsidR="00316BE2" w:rsidRPr="003113A2">
              <w:rPr>
                <w:rFonts w:eastAsia="Calibri"/>
                <w:szCs w:val="22"/>
              </w:rPr>
              <w:t>if applicable</w:t>
            </w:r>
            <w:r w:rsidR="00DF4D73">
              <w:rPr>
                <w:rFonts w:eastAsia="Calibri"/>
                <w:szCs w:val="22"/>
              </w:rPr>
              <w:t>)</w:t>
            </w:r>
            <w:bookmarkStart w:id="70" w:name="_GoBack"/>
            <w:bookmarkEnd w:id="70"/>
          </w:p>
        </w:tc>
      </w:tr>
      <w:tr w:rsidR="00270DF3" w:rsidRPr="003113A2" w14:paraId="22678078" w14:textId="77777777" w:rsidTr="00D51983">
        <w:tc>
          <w:tcPr>
            <w:tcW w:w="3078" w:type="dxa"/>
            <w:tcBorders>
              <w:top w:val="single" w:sz="4" w:space="0" w:color="000000"/>
              <w:left w:val="single" w:sz="4" w:space="0" w:color="000000"/>
              <w:bottom w:val="single" w:sz="4" w:space="0" w:color="000000"/>
            </w:tcBorders>
            <w:shd w:val="clear" w:color="auto" w:fill="auto"/>
          </w:tcPr>
          <w:p w14:paraId="788C21B2" w14:textId="03DDF558" w:rsidR="00991892" w:rsidRPr="003113A2" w:rsidRDefault="00DF4D73">
            <w:pPr>
              <w:suppressAutoHyphens w:val="0"/>
              <w:snapToGrid w:val="0"/>
              <w:spacing w:before="0" w:after="0"/>
              <w:jc w:val="left"/>
              <w:rPr>
                <w:rFonts w:eastAsia="Calibri"/>
                <w:szCs w:val="22"/>
              </w:rPr>
            </w:pPr>
            <w:proofErr w:type="spellStart"/>
            <w:r>
              <w:rPr>
                <w:rFonts w:eastAsia="Calibri"/>
                <w:szCs w:val="22"/>
              </w:rPr>
              <w:t>MoU</w:t>
            </w:r>
            <w:proofErr w:type="spellEnd"/>
            <w:r>
              <w:rPr>
                <w:rFonts w:eastAsia="Calibri"/>
                <w:szCs w:val="22"/>
              </w:rPr>
              <w:t xml:space="preserve"> Contact Point</w:t>
            </w:r>
          </w:p>
        </w:tc>
        <w:tc>
          <w:tcPr>
            <w:tcW w:w="307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15741C1F" w14:textId="219AC6CC" w:rsidR="00991892" w:rsidRPr="003113A2" w:rsidRDefault="00316BE2" w:rsidP="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118FC40B" w14:textId="77777777" w:rsidTr="00D51983">
        <w:tc>
          <w:tcPr>
            <w:tcW w:w="3078"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078" w:type="dxa"/>
            <w:tcBorders>
              <w:top w:val="single" w:sz="4" w:space="0" w:color="000000"/>
              <w:left w:val="single" w:sz="4" w:space="0" w:color="000000"/>
              <w:bottom w:val="single" w:sz="4" w:space="0" w:color="000000"/>
            </w:tcBorders>
            <w:shd w:val="clear" w:color="auto" w:fill="auto"/>
          </w:tcPr>
          <w:p w14:paraId="7270BA7F"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Community Officer (Steve Brewer)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9AF9FBB" w14:textId="087D775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BCB642F" w14:textId="77777777" w:rsidTr="00D51983">
        <w:tc>
          <w:tcPr>
            <w:tcW w:w="3078" w:type="dxa"/>
            <w:tcBorders>
              <w:top w:val="single" w:sz="4" w:space="0" w:color="000000"/>
              <w:left w:val="single" w:sz="4" w:space="0" w:color="000000"/>
              <w:bottom w:val="single" w:sz="4" w:space="0" w:color="000000"/>
            </w:tcBorders>
            <w:shd w:val="clear" w:color="auto" w:fill="auto"/>
          </w:tcPr>
          <w:p w14:paraId="53609E2E" w14:textId="627677FC" w:rsidR="00991892" w:rsidRPr="003113A2" w:rsidRDefault="00F5615D" w:rsidP="005F7244">
            <w:pPr>
              <w:suppressAutoHyphens w:val="0"/>
              <w:snapToGrid w:val="0"/>
              <w:spacing w:before="0" w:after="0"/>
              <w:jc w:val="left"/>
              <w:rPr>
                <w:rFonts w:eastAsia="Calibri"/>
                <w:szCs w:val="22"/>
              </w:rPr>
            </w:pPr>
            <w:r w:rsidRPr="003113A2">
              <w:rPr>
                <w:rFonts w:eastAsia="Calibri"/>
                <w:szCs w:val="22"/>
              </w:rPr>
              <w:t>Operational issues (G</w:t>
            </w:r>
            <w:r w:rsidR="005F7244">
              <w:rPr>
                <w:rFonts w:eastAsia="Calibri"/>
                <w:szCs w:val="22"/>
              </w:rPr>
              <w:t xml:space="preserve">rid </w:t>
            </w:r>
            <w:r w:rsidRPr="003113A2">
              <w:rPr>
                <w:rFonts w:eastAsia="Calibri"/>
                <w:szCs w:val="22"/>
              </w:rPr>
              <w:t>related, operation, security)</w:t>
            </w:r>
          </w:p>
        </w:tc>
        <w:tc>
          <w:tcPr>
            <w:tcW w:w="3078" w:type="dxa"/>
            <w:tcBorders>
              <w:top w:val="single" w:sz="4" w:space="0" w:color="000000"/>
              <w:left w:val="single" w:sz="4" w:space="0" w:color="000000"/>
              <w:bottom w:val="single" w:sz="4" w:space="0" w:color="000000"/>
            </w:tcBorders>
            <w:shd w:val="clear" w:color="auto" w:fill="auto"/>
          </w:tcPr>
          <w:p w14:paraId="3CA12FCA"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Chief Operations Officer (Tiziana Ferrari)</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0EB33380" w14:textId="5058518B"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7CABC12E" w14:textId="77777777" w:rsidTr="00D51983">
        <w:tc>
          <w:tcPr>
            <w:tcW w:w="3078"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078" w:type="dxa"/>
            <w:tcBorders>
              <w:top w:val="single" w:sz="4" w:space="0" w:color="000000"/>
              <w:left w:val="single" w:sz="4" w:space="0" w:color="000000"/>
              <w:bottom w:val="single" w:sz="4" w:space="0" w:color="000000"/>
            </w:tcBorders>
            <w:shd w:val="clear" w:color="auto" w:fill="auto"/>
          </w:tcPr>
          <w:p w14:paraId="67F61229" w14:textId="77777777" w:rsidR="00991892" w:rsidRPr="003113A2" w:rsidRDefault="00F5615D">
            <w:pPr>
              <w:suppressAutoHyphens w:val="0"/>
              <w:snapToGrid w:val="0"/>
              <w:spacing w:before="0" w:after="0"/>
              <w:jc w:val="left"/>
            </w:pPr>
            <w:r w:rsidRPr="003113A2">
              <w:t>Technical Manager (Michel Drescher)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66238B81" w14:textId="08D5ADE9" w:rsidR="00991892" w:rsidRPr="003113A2" w:rsidRDefault="00316BE2">
            <w:pPr>
              <w:suppressAutoHyphens w:val="0"/>
              <w:snapToGrid w:val="0"/>
              <w:spacing w:before="0" w:after="0"/>
              <w:jc w:val="left"/>
              <w:rPr>
                <w:rFonts w:eastAsia="Calibri"/>
                <w:szCs w:val="22"/>
              </w:rPr>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r w:rsidR="00270DF3" w:rsidRPr="003113A2" w14:paraId="03C81A60" w14:textId="77777777" w:rsidTr="00D51983">
        <w:tc>
          <w:tcPr>
            <w:tcW w:w="3078"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07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136" w:type="dxa"/>
            <w:tcBorders>
              <w:top w:val="single" w:sz="4" w:space="0" w:color="000000"/>
              <w:left w:val="single" w:sz="4" w:space="0" w:color="000000"/>
              <w:bottom w:val="single" w:sz="4" w:space="0" w:color="000000"/>
              <w:right w:val="single" w:sz="4" w:space="0" w:color="000000"/>
            </w:tcBorders>
            <w:shd w:val="clear" w:color="auto" w:fill="auto"/>
          </w:tcPr>
          <w:p w14:paraId="5A1F7493" w14:textId="0C42C96D" w:rsidR="00991892" w:rsidRPr="003113A2" w:rsidRDefault="00316BE2">
            <w:pPr>
              <w:suppressAutoHyphens w:val="0"/>
              <w:snapToGrid w:val="0"/>
              <w:spacing w:before="0" w:after="0"/>
              <w:jc w:val="left"/>
            </w:pPr>
            <w:r w:rsidRPr="003113A2">
              <w:rPr>
                <w:szCs w:val="22"/>
                <w:highlight w:val="yellow"/>
              </w:rPr>
              <w:t>Role</w:t>
            </w:r>
            <w:r w:rsidRPr="003113A2">
              <w:rPr>
                <w:szCs w:val="22"/>
              </w:rPr>
              <w:t xml:space="preserve"> </w:t>
            </w:r>
            <w:r w:rsidRPr="003113A2">
              <w:t>(</w:t>
            </w:r>
            <w:r w:rsidRPr="003113A2">
              <w:rPr>
                <w:highlight w:val="yellow"/>
              </w:rPr>
              <w:t>Name</w:t>
            </w:r>
            <w:r w:rsidRPr="003113A2">
              <w:t>)</w:t>
            </w:r>
          </w:p>
        </w:tc>
      </w:tr>
    </w:tbl>
    <w:p w14:paraId="2EA888BA" w14:textId="77777777" w:rsidR="00991892" w:rsidRPr="003113A2" w:rsidRDefault="00991892"/>
    <w:p w14:paraId="129215B9" w14:textId="20DB8ABC" w:rsidR="00991892" w:rsidRPr="003113A2" w:rsidRDefault="00F5615D">
      <w:pPr>
        <w:rPr>
          <w:szCs w:val="22"/>
        </w:rPr>
      </w:pPr>
      <w:r w:rsidRPr="003113A2">
        <w:rPr>
          <w:szCs w:val="22"/>
        </w:rPr>
        <w:t xml:space="preserve">These contact points may be the same person. These representatives (or additional people) may be invited to participate in other EGI.eu bodies depending on the interests of the </w:t>
      </w:r>
      <w:proofErr w:type="spellStart"/>
      <w:r w:rsidR="00DF0F7E" w:rsidRPr="003113A2">
        <w:rPr>
          <w:szCs w:val="22"/>
          <w:highlight w:val="yellow"/>
        </w:rPr>
        <w:t>VRC</w:t>
      </w:r>
      <w:r w:rsidR="00316BE2" w:rsidRPr="003113A2">
        <w:rPr>
          <w:rFonts w:eastAsia="Calibri"/>
          <w:szCs w:val="22"/>
          <w:highlight w:val="yellow"/>
        </w:rPr>
        <w:t>Acronym</w:t>
      </w:r>
      <w:proofErr w:type="spellEnd"/>
      <w:r w:rsidRPr="003113A2">
        <w:rPr>
          <w:szCs w:val="22"/>
        </w:rPr>
        <w:t xml:space="preserve"> will make sure to keep EGI.eu Policy Development Team (policy@egi.eu) updated with any changes to the contact list.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502C0B05" w14:textId="77777777" w:rsidR="00991892" w:rsidRPr="003113A2" w:rsidRDefault="00991892">
      <w:pPr>
        <w:pStyle w:val="BodyText"/>
        <w:rPr>
          <w:lang w:val="en-GB"/>
        </w:rPr>
      </w:pP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pPr>
        <w:pStyle w:val="BodyText"/>
        <w:numPr>
          <w:ilvl w:val="0"/>
          <w:numId w:val="3"/>
        </w:numPr>
        <w:rPr>
          <w:lang w:val="en-GB"/>
        </w:rPr>
      </w:pPr>
      <w:r w:rsidRPr="003113A2">
        <w:rPr>
          <w:lang w:val="en-GB"/>
        </w:rPr>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rPr>
          <w:lang w:val="en-GB"/>
        </w:rPr>
        <w:t xml:space="preserve"> day-to-day </w:t>
      </w:r>
      <w:r w:rsidRPr="003113A2">
        <w:rPr>
          <w:lang w:val="en-GB"/>
        </w:rPr>
        <w:t>problem solving and thereby accelerate the development of new features for the VRC.</w:t>
      </w:r>
    </w:p>
    <w:p w14:paraId="402EF204" w14:textId="77777777" w:rsidR="00991892" w:rsidRPr="003113A2" w:rsidRDefault="00F5615D">
      <w:pPr>
        <w:pStyle w:val="BodyText"/>
        <w:numPr>
          <w:ilvl w:val="0"/>
          <w:numId w:val="3"/>
        </w:numPr>
        <w:rPr>
          <w:lang w:val="en-GB"/>
        </w:rPr>
      </w:pPr>
      <w:r w:rsidRPr="003113A2">
        <w:rPr>
          <w:lang w:val="en-GB"/>
        </w:rPr>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pPr>
        <w:pStyle w:val="BodyText"/>
        <w:numPr>
          <w:ilvl w:val="0"/>
          <w:numId w:val="3"/>
        </w:numPr>
        <w:rPr>
          <w:lang w:val="en-GB"/>
        </w:rPr>
      </w:pPr>
      <w:r w:rsidRPr="003113A2">
        <w:rPr>
          <w:lang w:val="en-GB"/>
        </w:rPr>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rPr>
          <w:lang w:val="en-GB"/>
        </w:rPr>
        <w:t>;</w:t>
      </w:r>
      <w:proofErr w:type="gramEnd"/>
      <w:r w:rsidRPr="003113A2">
        <w:rPr>
          <w:lang w:val="en-GB"/>
        </w:rPr>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pPr>
        <w:pStyle w:val="BodyText"/>
        <w:numPr>
          <w:ilvl w:val="0"/>
          <w:numId w:val="3"/>
        </w:numPr>
        <w:rPr>
          <w:lang w:val="en-GB"/>
        </w:rPr>
      </w:pPr>
      <w:r w:rsidRPr="003113A2">
        <w:rPr>
          <w:lang w:val="en-GB"/>
        </w:rPr>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pPr>
        <w:pStyle w:val="BodyText"/>
        <w:numPr>
          <w:ilvl w:val="0"/>
          <w:numId w:val="3"/>
        </w:numPr>
        <w:rPr>
          <w:lang w:val="en-GB"/>
        </w:rPr>
      </w:pPr>
      <w:r w:rsidRPr="003113A2">
        <w:rPr>
          <w:lang w:val="en-GB"/>
        </w:rPr>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CD3395">
      <w:headerReference w:type="default" r:id="rId9"/>
      <w:footerReference w:type="default" r:id="rId10"/>
      <w:pgSz w:w="11906" w:h="16838"/>
      <w:pgMar w:top="1440" w:right="1440" w:bottom="993"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A44C90" w:rsidRDefault="00A44C90">
      <w:pPr>
        <w:spacing w:before="0" w:after="0"/>
      </w:pPr>
      <w:r>
        <w:separator/>
      </w:r>
    </w:p>
  </w:endnote>
  <w:endnote w:type="continuationSeparator" w:id="0">
    <w:p w14:paraId="1440EE46" w14:textId="77777777" w:rsidR="00A44C90" w:rsidRDefault="00A44C90">
      <w:pPr>
        <w:spacing w:before="0" w:after="0"/>
      </w:pPr>
      <w:r>
        <w:continuationSeparator/>
      </w:r>
    </w:p>
  </w:endnote>
  <w:endnote w:type="continuationNotice" w:id="1">
    <w:p w14:paraId="504117DA" w14:textId="77777777" w:rsidR="00A44C90" w:rsidRDefault="00A44C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44C90" w14:paraId="60B14E60" w14:textId="77777777" w:rsidTr="00E57BD0">
      <w:trPr>
        <w:trHeight w:val="279"/>
      </w:trPr>
      <w:tc>
        <w:tcPr>
          <w:tcW w:w="2793" w:type="dxa"/>
          <w:tcBorders>
            <w:top w:val="single" w:sz="8" w:space="0" w:color="000080"/>
          </w:tcBorders>
          <w:shd w:val="clear" w:color="auto" w:fill="auto"/>
        </w:tcPr>
        <w:p w14:paraId="0F4CB1B9" w14:textId="2EB8B7B6" w:rsidR="00A44C90" w:rsidRDefault="00A44C90" w:rsidP="00812F37">
          <w:pPr>
            <w:pStyle w:val="DocDate"/>
            <w:snapToGrid w:val="0"/>
          </w:pPr>
          <w:r w:rsidRPr="00812F37">
            <w:rPr>
              <w:highlight w:val="yellow"/>
            </w:rPr>
            <w:t>DD/MM/YYYY</w:t>
          </w:r>
        </w:p>
      </w:tc>
      <w:tc>
        <w:tcPr>
          <w:tcW w:w="3869" w:type="dxa"/>
          <w:tcBorders>
            <w:top w:val="single" w:sz="8" w:space="0" w:color="000080"/>
          </w:tcBorders>
          <w:shd w:val="clear" w:color="auto" w:fill="auto"/>
        </w:tcPr>
        <w:p w14:paraId="0C4AC36D" w14:textId="77777777" w:rsidR="00A44C90" w:rsidRDefault="00A44C90">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44C90" w:rsidRDefault="00A44C90">
          <w:pPr>
            <w:pStyle w:val="Footer"/>
            <w:snapToGrid w:val="0"/>
            <w:jc w:val="center"/>
          </w:pPr>
        </w:p>
      </w:tc>
      <w:tc>
        <w:tcPr>
          <w:tcW w:w="1003" w:type="dxa"/>
          <w:tcBorders>
            <w:top w:val="single" w:sz="8" w:space="0" w:color="000080"/>
          </w:tcBorders>
          <w:shd w:val="clear" w:color="auto" w:fill="auto"/>
        </w:tcPr>
        <w:p w14:paraId="1BE95011" w14:textId="77777777" w:rsidR="00A44C90" w:rsidRDefault="00A44C90">
          <w:pPr>
            <w:pStyle w:val="Footer"/>
            <w:snapToGrid w:val="0"/>
            <w:jc w:val="right"/>
          </w:pPr>
          <w:r>
            <w:fldChar w:fldCharType="begin"/>
          </w:r>
          <w:r>
            <w:instrText xml:space="preserve"> PAGE </w:instrText>
          </w:r>
          <w:r>
            <w:fldChar w:fldCharType="separate"/>
          </w:r>
          <w:r w:rsidR="00DF4D73">
            <w:rPr>
              <w:noProof/>
            </w:rPr>
            <w:t>18</w:t>
          </w:r>
          <w:r>
            <w:fldChar w:fldCharType="end"/>
          </w:r>
          <w:r>
            <w:t xml:space="preserve"> / </w:t>
          </w:r>
          <w:fldSimple w:instr=" NUMPAGES \*Arabic ">
            <w:r w:rsidR="00DF4D73">
              <w:rPr>
                <w:noProof/>
              </w:rPr>
              <w:t>18</w:t>
            </w:r>
          </w:fldSimple>
        </w:p>
      </w:tc>
    </w:tr>
  </w:tbl>
  <w:p w14:paraId="0D18AD8B" w14:textId="77777777" w:rsidR="00A44C90" w:rsidRDefault="00A44C90"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A44C90" w:rsidRDefault="00A44C90">
      <w:pPr>
        <w:spacing w:before="0" w:after="0"/>
      </w:pPr>
      <w:r>
        <w:separator/>
      </w:r>
    </w:p>
  </w:footnote>
  <w:footnote w:type="continuationSeparator" w:id="0">
    <w:p w14:paraId="458007BF" w14:textId="77777777" w:rsidR="00A44C90" w:rsidRDefault="00A44C90">
      <w:pPr>
        <w:spacing w:before="0" w:after="0"/>
      </w:pPr>
      <w:r>
        <w:continuationSeparator/>
      </w:r>
    </w:p>
  </w:footnote>
  <w:footnote w:type="continuationNotice" w:id="1">
    <w:p w14:paraId="6F88255A" w14:textId="77777777" w:rsidR="00A44C90" w:rsidRDefault="00A44C90">
      <w:pPr>
        <w:spacing w:before="0" w:after="0"/>
      </w:pPr>
    </w:p>
  </w:footnote>
  <w:footnote w:id="2">
    <w:p w14:paraId="175BBB21" w14:textId="77777777" w:rsidR="00A44C90" w:rsidRPr="005A1C39" w:rsidRDefault="00A44C90" w:rsidP="00127640">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A44C90" w:rsidRDefault="00A44C90" w:rsidP="000C0EA9">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2E2597E7" w:rsidR="00A44C90" w:rsidRPr="006D550D" w:rsidRDefault="00A44C90" w:rsidP="006D550D">
      <w:pPr>
        <w:pStyle w:val="BodyText"/>
        <w:spacing w:before="0" w:after="0"/>
        <w:rPr>
          <w:i/>
        </w:rPr>
      </w:pPr>
      <w:r>
        <w:rPr>
          <w:rStyle w:val="FootnoteCharacters"/>
        </w:rPr>
        <w:footnoteRef/>
      </w:r>
      <w:r>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1701"/>
      <w:gridCol w:w="5387"/>
      <w:gridCol w:w="2267"/>
    </w:tblGrid>
    <w:tr w:rsidR="00A44C90" w14:paraId="080B6742" w14:textId="77777777" w:rsidTr="00CC3B22">
      <w:trPr>
        <w:cantSplit/>
        <w:trHeight w:val="954"/>
      </w:trPr>
      <w:tc>
        <w:tcPr>
          <w:tcW w:w="1701" w:type="dxa"/>
          <w:tcBorders>
            <w:bottom w:val="single" w:sz="8" w:space="0" w:color="000080"/>
          </w:tcBorders>
          <w:shd w:val="clear" w:color="auto" w:fill="auto"/>
        </w:tcPr>
        <w:p w14:paraId="78799346" w14:textId="77777777" w:rsidR="00A44C90" w:rsidRDefault="00A44C90">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5387" w:type="dxa"/>
          <w:tcBorders>
            <w:bottom w:val="single" w:sz="8" w:space="0" w:color="000080"/>
          </w:tcBorders>
          <w:shd w:val="clear" w:color="auto" w:fill="auto"/>
          <w:vAlign w:val="center"/>
        </w:tcPr>
        <w:p w14:paraId="6B13CB01" w14:textId="77777777" w:rsidR="00A44C90" w:rsidRPr="00CC3B22" w:rsidRDefault="00A44C90">
          <w:pPr>
            <w:suppressAutoHyphens w:val="0"/>
            <w:autoSpaceDE w:val="0"/>
            <w:snapToGrid w:val="0"/>
            <w:spacing w:before="0" w:after="0"/>
            <w:jc w:val="center"/>
            <w:rPr>
              <w:b/>
              <w:bCs/>
              <w:iCs/>
              <w:sz w:val="24"/>
              <w:szCs w:val="28"/>
            </w:rPr>
          </w:pPr>
          <w:r w:rsidRPr="00CC3B22">
            <w:rPr>
              <w:b/>
              <w:bCs/>
              <w:iCs/>
              <w:sz w:val="24"/>
              <w:szCs w:val="28"/>
            </w:rPr>
            <w:t>Memorandum of Understanding</w:t>
          </w:r>
        </w:p>
        <w:p w14:paraId="715FD8D3" w14:textId="353BB901" w:rsidR="00A44C90" w:rsidRDefault="00A44C90" w:rsidP="00CC3B22">
          <w:pPr>
            <w:suppressAutoHyphens w:val="0"/>
            <w:autoSpaceDE w:val="0"/>
            <w:spacing w:before="0" w:after="0"/>
            <w:jc w:val="center"/>
            <w:rPr>
              <w:b/>
              <w:bCs/>
              <w:iCs/>
              <w:sz w:val="28"/>
              <w:szCs w:val="28"/>
            </w:rPr>
          </w:pPr>
          <w:proofErr w:type="gramStart"/>
          <w:r w:rsidRPr="00CC3B22">
            <w:rPr>
              <w:b/>
              <w:bCs/>
              <w:iCs/>
              <w:sz w:val="24"/>
              <w:szCs w:val="28"/>
            </w:rPr>
            <w:t>between</w:t>
          </w:r>
          <w:proofErr w:type="gramEnd"/>
          <w:r w:rsidRPr="00CC3B22">
            <w:rPr>
              <w:b/>
              <w:bCs/>
              <w:iCs/>
              <w:sz w:val="24"/>
              <w:szCs w:val="28"/>
            </w:rPr>
            <w:t xml:space="preserve"> EGI.eu and </w:t>
          </w:r>
          <w:r>
            <w:rPr>
              <w:b/>
              <w:bCs/>
              <w:iCs/>
              <w:sz w:val="24"/>
              <w:szCs w:val="28"/>
              <w:highlight w:val="yellow"/>
            </w:rPr>
            <w:t>[</w:t>
          </w:r>
          <w:proofErr w:type="spellStart"/>
          <w:r>
            <w:rPr>
              <w:b/>
              <w:bCs/>
              <w:iCs/>
              <w:sz w:val="24"/>
              <w:szCs w:val="28"/>
              <w:highlight w:val="yellow"/>
            </w:rPr>
            <w:t>V</w:t>
          </w:r>
          <w:r w:rsidRPr="00CC3B22">
            <w:rPr>
              <w:b/>
              <w:bCs/>
              <w:iCs/>
              <w:sz w:val="24"/>
              <w:szCs w:val="28"/>
              <w:highlight w:val="yellow"/>
            </w:rPr>
            <w:t>RCRepresentative</w:t>
          </w:r>
          <w:proofErr w:type="spellEnd"/>
          <w:r w:rsidRPr="00CC3B22">
            <w:rPr>
              <w:b/>
              <w:bCs/>
              <w:iCs/>
              <w:sz w:val="24"/>
              <w:szCs w:val="28"/>
            </w:rPr>
            <w:t xml:space="preserve"> representing </w:t>
          </w:r>
          <w:proofErr w:type="spellStart"/>
          <w:r w:rsidRPr="00CC3B22">
            <w:rPr>
              <w:b/>
              <w:bCs/>
              <w:iCs/>
              <w:sz w:val="24"/>
              <w:szCs w:val="28"/>
              <w:highlight w:val="yellow"/>
            </w:rPr>
            <w:t>VRCAcronym</w:t>
          </w:r>
          <w:proofErr w:type="spellEnd"/>
          <w:r>
            <w:rPr>
              <w:b/>
              <w:bCs/>
              <w:iCs/>
              <w:sz w:val="24"/>
              <w:szCs w:val="28"/>
            </w:rPr>
            <w:t>]/[</w:t>
          </w:r>
          <w:proofErr w:type="spellStart"/>
          <w:r w:rsidRPr="00CC3B22">
            <w:rPr>
              <w:b/>
              <w:bCs/>
              <w:iCs/>
              <w:sz w:val="24"/>
              <w:szCs w:val="28"/>
              <w:highlight w:val="yellow"/>
            </w:rPr>
            <w:t>VRCAcronym</w:t>
          </w:r>
          <w:proofErr w:type="spellEnd"/>
          <w:r>
            <w:rPr>
              <w:b/>
              <w:bCs/>
              <w:iCs/>
              <w:sz w:val="24"/>
              <w:szCs w:val="28"/>
            </w:rPr>
            <w:t>]</w:t>
          </w:r>
        </w:p>
      </w:tc>
      <w:tc>
        <w:tcPr>
          <w:tcW w:w="2267" w:type="dxa"/>
          <w:tcBorders>
            <w:bottom w:val="single" w:sz="8" w:space="0" w:color="000080"/>
          </w:tcBorders>
          <w:shd w:val="clear" w:color="auto" w:fill="auto"/>
        </w:tcPr>
        <w:p w14:paraId="36038C87" w14:textId="77777777" w:rsidR="00A44C90" w:rsidRPr="003113A2" w:rsidRDefault="00A44C90">
          <w:pPr>
            <w:pStyle w:val="DocDate"/>
            <w:snapToGrid w:val="0"/>
            <w:jc w:val="center"/>
            <w:rPr>
              <w:noProof/>
              <w:highlight w:val="yellow"/>
              <w:lang w:eastAsia="en-US"/>
            </w:rPr>
          </w:pPr>
        </w:p>
        <w:p w14:paraId="44440BC1" w14:textId="77777777" w:rsidR="00A44C90" w:rsidRDefault="00A44C90">
          <w:pPr>
            <w:pStyle w:val="DocDate"/>
            <w:snapToGrid w:val="0"/>
            <w:jc w:val="center"/>
            <w:rPr>
              <w:noProof/>
              <w:highlight w:val="yellow"/>
              <w:lang w:eastAsia="en-US"/>
            </w:rPr>
          </w:pPr>
          <w:r w:rsidRPr="00CC3B22">
            <w:rPr>
              <w:noProof/>
              <w:highlight w:val="yellow"/>
              <w:lang w:eastAsia="en-US"/>
            </w:rPr>
            <w:t>VRCRepresentative</w:t>
          </w:r>
        </w:p>
        <w:p w14:paraId="09E0391A" w14:textId="3858489B" w:rsidR="00A44C90" w:rsidRDefault="00A44C90">
          <w:pPr>
            <w:pStyle w:val="DocDate"/>
            <w:snapToGrid w:val="0"/>
            <w:jc w:val="center"/>
            <w:rPr>
              <w:noProof/>
              <w:lang w:eastAsia="en-US"/>
            </w:rPr>
          </w:pPr>
          <w:r>
            <w:rPr>
              <w:noProof/>
              <w:highlight w:val="yellow"/>
              <w:lang w:eastAsia="en-US"/>
            </w:rPr>
            <w:t>or</w:t>
          </w:r>
          <w:r w:rsidRPr="003113A2">
            <w:rPr>
              <w:noProof/>
              <w:highlight w:val="yellow"/>
              <w:lang w:eastAsia="en-US"/>
            </w:rPr>
            <w:t xml:space="preserve"> VRC Logo</w:t>
          </w:r>
        </w:p>
        <w:p w14:paraId="050E1369" w14:textId="1D034F3D" w:rsidR="00A44C90" w:rsidRPr="003113A2" w:rsidRDefault="00A44C90">
          <w:pPr>
            <w:pStyle w:val="DocDate"/>
            <w:snapToGrid w:val="0"/>
            <w:jc w:val="center"/>
          </w:pPr>
        </w:p>
      </w:tc>
    </w:tr>
  </w:tbl>
  <w:p w14:paraId="388506B9" w14:textId="77777777" w:rsidR="00A44C90" w:rsidRDefault="00A44C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name w:val="WW8Num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2781D"/>
    <w:rsid w:val="00032352"/>
    <w:rsid w:val="0005784E"/>
    <w:rsid w:val="000A4AA7"/>
    <w:rsid w:val="000B2D62"/>
    <w:rsid w:val="000C0EA9"/>
    <w:rsid w:val="000C2660"/>
    <w:rsid w:val="0010030B"/>
    <w:rsid w:val="00127640"/>
    <w:rsid w:val="00132CA0"/>
    <w:rsid w:val="00142A75"/>
    <w:rsid w:val="001C5051"/>
    <w:rsid w:val="00270DF3"/>
    <w:rsid w:val="00271624"/>
    <w:rsid w:val="002749BD"/>
    <w:rsid w:val="002D00DE"/>
    <w:rsid w:val="003113A2"/>
    <w:rsid w:val="00316BE2"/>
    <w:rsid w:val="003354B9"/>
    <w:rsid w:val="003461F9"/>
    <w:rsid w:val="00395FAF"/>
    <w:rsid w:val="004A0CF9"/>
    <w:rsid w:val="004C30AC"/>
    <w:rsid w:val="005A1C39"/>
    <w:rsid w:val="005A5FA7"/>
    <w:rsid w:val="005D141D"/>
    <w:rsid w:val="005F7244"/>
    <w:rsid w:val="006728F9"/>
    <w:rsid w:val="00683BF0"/>
    <w:rsid w:val="006D550D"/>
    <w:rsid w:val="00702194"/>
    <w:rsid w:val="00703791"/>
    <w:rsid w:val="00712FE9"/>
    <w:rsid w:val="007B6F4B"/>
    <w:rsid w:val="007C0830"/>
    <w:rsid w:val="007F7955"/>
    <w:rsid w:val="00812F37"/>
    <w:rsid w:val="0082419B"/>
    <w:rsid w:val="00881537"/>
    <w:rsid w:val="00890D22"/>
    <w:rsid w:val="008B2EB5"/>
    <w:rsid w:val="008F7AE8"/>
    <w:rsid w:val="009150D8"/>
    <w:rsid w:val="00947CAB"/>
    <w:rsid w:val="00991892"/>
    <w:rsid w:val="009A3E93"/>
    <w:rsid w:val="00A42ACA"/>
    <w:rsid w:val="00A44C90"/>
    <w:rsid w:val="00A6247F"/>
    <w:rsid w:val="00AF6E7A"/>
    <w:rsid w:val="00B22317"/>
    <w:rsid w:val="00B574D0"/>
    <w:rsid w:val="00B84B18"/>
    <w:rsid w:val="00BE5049"/>
    <w:rsid w:val="00C0046F"/>
    <w:rsid w:val="00C6031C"/>
    <w:rsid w:val="00C605F0"/>
    <w:rsid w:val="00CC3B22"/>
    <w:rsid w:val="00CD0A38"/>
    <w:rsid w:val="00CD3395"/>
    <w:rsid w:val="00CF5B9F"/>
    <w:rsid w:val="00D125E3"/>
    <w:rsid w:val="00D127EF"/>
    <w:rsid w:val="00D51983"/>
    <w:rsid w:val="00DA0958"/>
    <w:rsid w:val="00DD7299"/>
    <w:rsid w:val="00DF0F7E"/>
    <w:rsid w:val="00DF4D73"/>
    <w:rsid w:val="00E57BD0"/>
    <w:rsid w:val="00E81797"/>
    <w:rsid w:val="00E86CAF"/>
    <w:rsid w:val="00E86FC8"/>
    <w:rsid w:val="00ED7D96"/>
    <w:rsid w:val="00EF07A7"/>
    <w:rsid w:val="00EF49D1"/>
    <w:rsid w:val="00F05DB2"/>
    <w:rsid w:val="00F07513"/>
    <w:rsid w:val="00F5615D"/>
    <w:rsid w:val="00F91AFE"/>
    <w:rsid w:val="00FA7BAF"/>
    <w:rsid w:val="00FD3100"/>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7B55-8DF8-BA4F-BAF8-CB33BECA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5229</Words>
  <Characters>29811</Characters>
  <Application>Microsoft Macintosh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34971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4</cp:revision>
  <cp:lastPrinted>2011-05-10T15:30:00Z</cp:lastPrinted>
  <dcterms:created xsi:type="dcterms:W3CDTF">2011-07-11T12:58:00Z</dcterms:created>
  <dcterms:modified xsi:type="dcterms:W3CDTF">2011-07-11T13:26:00Z</dcterms:modified>
</cp:coreProperties>
</file>