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627ACE">
        <w:rPr>
          <w:rFonts w:cs="Calibri"/>
          <w:bCs/>
          <w:sz w:val="24"/>
          <w:szCs w:val="24"/>
        </w:rPr>
        <w:t>19</w:t>
      </w:r>
      <w:r w:rsidR="00612650">
        <w:rPr>
          <w:rFonts w:cs="Calibri"/>
          <w:bCs/>
          <w:sz w:val="24"/>
          <w:szCs w:val="24"/>
        </w:rPr>
        <w:t>/</w:t>
      </w:r>
      <w:r w:rsidR="004D41E4">
        <w:rPr>
          <w:rFonts w:cs="Calibri"/>
          <w:bCs/>
          <w:sz w:val="24"/>
          <w:szCs w:val="24"/>
        </w:rPr>
        <w:t>Feb</w:t>
      </w:r>
      <w:r>
        <w:rPr>
          <w:rFonts w:cs="Calibri"/>
          <w:bCs/>
          <w:sz w:val="24"/>
          <w:szCs w:val="24"/>
        </w:rPr>
        <w:t>/2014</w:t>
      </w:r>
    </w:p>
    <w:p w:rsidR="005B1900" w:rsidRPr="00627ACE" w:rsidRDefault="005B1900" w:rsidP="003B7F5E">
      <w:pPr>
        <w:spacing w:line="240" w:lineRule="atLeast"/>
        <w:ind w:left="1560"/>
        <w:jc w:val="left"/>
        <w:rPr>
          <w:rFonts w:cs="Calibri"/>
          <w:bCs/>
          <w:sz w:val="24"/>
          <w:szCs w:val="24"/>
          <w:lang w:val="nl-NL"/>
        </w:rPr>
      </w:pPr>
      <w:r w:rsidRPr="00627ACE">
        <w:rPr>
          <w:rFonts w:cs="Calibri"/>
          <w:bCs/>
          <w:color w:val="4F81BD"/>
          <w:sz w:val="24"/>
          <w:szCs w:val="24"/>
          <w:lang w:val="nl-NL"/>
        </w:rPr>
        <w:t>Document</w:t>
      </w:r>
      <w:r w:rsidRPr="00627ACE">
        <w:rPr>
          <w:rFonts w:cs="Calibri"/>
          <w:bCs/>
          <w:sz w:val="24"/>
          <w:szCs w:val="24"/>
          <w:lang w:val="nl-NL"/>
        </w:rPr>
        <w:t xml:space="preserve"> </w:t>
      </w:r>
      <w:r w:rsidRPr="00627ACE">
        <w:rPr>
          <w:rFonts w:cs="Calibri"/>
          <w:bCs/>
          <w:color w:val="4F81BD"/>
          <w:sz w:val="24"/>
          <w:szCs w:val="24"/>
          <w:lang w:val="nl-NL"/>
        </w:rPr>
        <w:t>link:</w:t>
      </w:r>
      <w:r w:rsidRPr="00627ACE">
        <w:rPr>
          <w:rFonts w:cs="Calibri"/>
          <w:bCs/>
          <w:sz w:val="24"/>
          <w:szCs w:val="24"/>
          <w:lang w:val="nl-NL"/>
        </w:rPr>
        <w:t xml:space="preserve"> </w:t>
      </w:r>
      <w:hyperlink r:id="rId8" w:history="1">
        <w:r w:rsidR="00ED6905" w:rsidRPr="00627ACE">
          <w:rPr>
            <w:rStyle w:val="Hyperlink"/>
            <w:rFonts w:cs="Calibri"/>
            <w:bCs/>
            <w:sz w:val="24"/>
            <w:szCs w:val="24"/>
            <w:lang w:val="nl-NL"/>
          </w:rPr>
          <w:t>https://documents.egi.eu/document/2079</w:t>
        </w:r>
      </w:hyperlink>
      <w:r w:rsidR="00ED6905" w:rsidRPr="00627ACE">
        <w:rPr>
          <w:rFonts w:cs="Calibri"/>
          <w:bCs/>
          <w:sz w:val="24"/>
          <w:szCs w:val="24"/>
          <w:lang w:val="nl-NL"/>
        </w:rPr>
        <w:t xml:space="preserve"> </w:t>
      </w:r>
      <w:r w:rsidR="009507CC" w:rsidRPr="00627ACE">
        <w:rPr>
          <w:rFonts w:cs="Calibri"/>
          <w:bCs/>
          <w:sz w:val="24"/>
          <w:szCs w:val="24"/>
          <w:lang w:val="nl-NL"/>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894393">
        <w:rPr>
          <w:lang w:val="en-US"/>
        </w:rPr>
        <w:t xml:space="preserve"> </w:t>
      </w:r>
      <w:r w:rsidR="00646991">
        <w:rPr>
          <w:lang w:val="en-US"/>
        </w:rPr>
        <w:t>and</w:t>
      </w:r>
      <w:r w:rsidR="00894393">
        <w:rPr>
          <w:lang w:val="en-US"/>
        </w:rPr>
        <w:t xml:space="preserve"> support them in tackling </w:t>
      </w:r>
      <w:r w:rsidR="005E2321">
        <w:rPr>
          <w:lang w:val="en-US"/>
        </w:rPr>
        <w:t>scientific</w:t>
      </w:r>
      <w:r w:rsidR="00894393">
        <w:rPr>
          <w:lang w:val="en-US"/>
        </w:rPr>
        <w:t xml:space="preserve"> challenges using </w:t>
      </w:r>
      <w:r w:rsidR="005E2321">
        <w:rPr>
          <w:lang w:val="en-US"/>
        </w:rPr>
        <w:t xml:space="preserve">the </w:t>
      </w:r>
      <w:r w:rsidR="00894393" w:rsidRPr="00734E3C">
        <w:rPr>
          <w:lang w:val="en-US"/>
        </w:rPr>
        <w:t>relia</w:t>
      </w:r>
      <w:r w:rsidR="00894393">
        <w:rPr>
          <w:lang w:val="en-US"/>
        </w:rPr>
        <w:t>ble and innovative ICT services that are federated into EGI. Successful engagement results</w:t>
      </w:r>
      <w:r w:rsidR="005E2321">
        <w:rPr>
          <w:lang w:val="en-US"/>
        </w:rPr>
        <w:t xml:space="preserve"> in</w:t>
      </w:r>
      <w:r w:rsidR="00894393">
        <w:rPr>
          <w:lang w:val="en-US"/>
        </w:rPr>
        <w:t xml:space="preserve"> long term </w:t>
      </w:r>
      <w:r w:rsidR="005E2321">
        <w:rPr>
          <w:lang w:val="en-US"/>
        </w:rPr>
        <w:t>partnership</w:t>
      </w:r>
      <w:r w:rsidR="00894393">
        <w:rPr>
          <w:lang w:val="en-US"/>
        </w:rPr>
        <w:t xml:space="preserve"> between scientific communities and the National Grid Infrastructures</w:t>
      </w:r>
      <w:r w:rsidR="005E2321">
        <w:rPr>
          <w:lang w:val="en-US"/>
        </w:rPr>
        <w:t xml:space="preserve"> (NGIs)</w:t>
      </w:r>
      <w:r w:rsidR="00894393">
        <w:rPr>
          <w:lang w:val="en-US"/>
        </w:rPr>
        <w:t xml:space="preserve">, ultimately helping </w:t>
      </w:r>
      <w:r w:rsidR="00DF4EFA">
        <w:rPr>
          <w:lang w:val="en-US"/>
        </w:rPr>
        <w:t xml:space="preserve">them and </w:t>
      </w:r>
      <w:r w:rsidR="00894393">
        <w:rPr>
          <w:lang w:val="en-US"/>
        </w:rPr>
        <w:t xml:space="preserve">EGI become </w:t>
      </w:r>
      <w:r>
        <w:rPr>
          <w:lang w:val="en-US"/>
        </w:rPr>
        <w:t>sustainable</w:t>
      </w:r>
      <w:r w:rsidR="008002A5">
        <w:rPr>
          <w:lang w:val="en-US"/>
        </w:rPr>
        <w:t xml:space="preserve">. </w:t>
      </w:r>
      <w:r w:rsidR="004D41E4" w:rsidRPr="004D41E4">
        <w:rPr>
          <w:lang w:val="en-US"/>
        </w:rPr>
        <w:t xml:space="preserve">The Engagement Strategy describes the goals and targets of </w:t>
      </w:r>
      <w:r w:rsidR="00894393">
        <w:rPr>
          <w:lang w:val="en-US"/>
        </w:rPr>
        <w:t xml:space="preserve">EGI </w:t>
      </w:r>
      <w:r w:rsidR="004D41E4" w:rsidRPr="004D41E4">
        <w:rPr>
          <w:lang w:val="en-US"/>
        </w:rPr>
        <w:t xml:space="preserve">engagement activities, details the various tasks </w:t>
      </w:r>
      <w:r w:rsidR="00894393">
        <w:rPr>
          <w:lang w:val="en-US"/>
        </w:rPr>
        <w:t xml:space="preserve">that </w:t>
      </w:r>
      <w:r w:rsidR="004D41E4" w:rsidRPr="004D41E4">
        <w:rPr>
          <w:lang w:val="en-US"/>
        </w:rPr>
        <w:t>Engagement covers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us </w:t>
      </w:r>
      <w:r w:rsidR="00894393">
        <w:rPr>
          <w:lang w:val="en-US"/>
        </w:rPr>
        <w:t>implement engagement</w:t>
      </w:r>
      <w:r w:rsidR="004D41E4" w:rsidRPr="004D41E4">
        <w:rPr>
          <w:lang w:val="en-US"/>
        </w:rPr>
        <w:t xml:space="preserve"> activities. Short term targets and metrics </w:t>
      </w:r>
      <w:r w:rsidR="005E2321">
        <w:rPr>
          <w:lang w:val="en-US"/>
        </w:rPr>
        <w:t>that facilitate</w:t>
      </w:r>
      <w:r w:rsidR="004D41E4" w:rsidRPr="004D41E4">
        <w:rPr>
          <w:lang w:val="en-US"/>
        </w:rPr>
        <w:t xml:space="preserve"> </w:t>
      </w:r>
      <w:r w:rsidR="00894393">
        <w:rPr>
          <w:lang w:val="en-US"/>
        </w:rPr>
        <w:t>strategy</w:t>
      </w:r>
      <w:r w:rsidR="004D41E4" w:rsidRPr="004D41E4">
        <w:rPr>
          <w:lang w:val="en-US"/>
        </w:rPr>
        <w:t xml:space="preserve"> execution</w:t>
      </w:r>
      <w:r w:rsidR="00894393">
        <w:rPr>
          <w:lang w:val="en-US"/>
        </w:rPr>
        <w:t xml:space="preserve"> </w:t>
      </w:r>
      <w:r w:rsidR="00894393" w:rsidRPr="004D41E4">
        <w:rPr>
          <w:lang w:val="en-US"/>
        </w:rPr>
        <w:t xml:space="preserve">are also </w:t>
      </w:r>
      <w:r w:rsidR="005E2321">
        <w:rPr>
          <w:lang w:val="en-US"/>
        </w:rPr>
        <w:t>covered in</w:t>
      </w:r>
      <w:r w:rsidR="00894393">
        <w:rPr>
          <w:lang w:val="en-US"/>
        </w:rPr>
        <w:t xml:space="preserve"> this document. </w:t>
      </w:r>
    </w:p>
    <w:p w:rsidR="00A331DB" w:rsidRDefault="00A331DB" w:rsidP="00894393">
      <w:pPr>
        <w:spacing w:before="120"/>
        <w:rPr>
          <w:lang w:val="en-US"/>
        </w:rPr>
      </w:pPr>
    </w:p>
    <w:p w:rsidR="00EB0D7F" w:rsidRPr="006C17D9" w:rsidRDefault="003B7F5E" w:rsidP="003B7F5E">
      <w:r w:rsidRPr="00734E3C">
        <w:rPr>
          <w:lang w:val="en-US"/>
        </w:rPr>
        <w:t xml:space="preserve">The EGI </w:t>
      </w:r>
      <w:r>
        <w:rPr>
          <w:lang w:val="en-US"/>
        </w:rPr>
        <w:t>Engagement S</w:t>
      </w:r>
      <w:r w:rsidRPr="00734E3C">
        <w:rPr>
          <w:lang w:val="en-US"/>
        </w:rPr>
        <w:t>trategy is updated every three month</w:t>
      </w:r>
      <w:r w:rsidR="00011B31">
        <w:rPr>
          <w:lang w:val="en-US"/>
        </w:rPr>
        <w:t>s</w:t>
      </w:r>
      <w:r w:rsidRPr="00734E3C">
        <w:rPr>
          <w:lang w:val="en-US"/>
        </w:rPr>
        <w:t xml:space="preserve"> </w:t>
      </w:r>
      <w:r w:rsidR="004D41E4">
        <w:rPr>
          <w:lang w:val="en-US"/>
        </w:rPr>
        <w:t>through the ‘EGI Engagement Advisory Board’</w:t>
      </w:r>
      <w:r w:rsidRPr="00734E3C">
        <w:rPr>
          <w:lang w:val="en-US"/>
        </w:rPr>
        <w:t xml:space="preserve">. </w:t>
      </w:r>
      <w:r>
        <w:rPr>
          <w:lang w:val="en-US"/>
        </w:rPr>
        <w:t>F</w:t>
      </w:r>
      <w:r w:rsidRPr="00734E3C">
        <w:rPr>
          <w:lang w:val="en-US"/>
        </w:rPr>
        <w:t xml:space="preserve">eedback </w:t>
      </w:r>
      <w:r>
        <w:rPr>
          <w:lang w:val="en-US"/>
        </w:rPr>
        <w:t xml:space="preserve">can be sent </w:t>
      </w:r>
      <w:r w:rsidR="004D41E4">
        <w:rPr>
          <w:lang w:val="en-US"/>
        </w:rPr>
        <w:t xml:space="preserve">directly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536"/>
        <w:gridCol w:w="2268"/>
      </w:tblGrid>
      <w:tr w:rsidR="003B7F5E" w:rsidRPr="00A2235B"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rsidR="003B7F5E" w:rsidRPr="00A2235B" w:rsidRDefault="003B7F5E" w:rsidP="00646991">
            <w:pPr>
              <w:spacing w:before="60" w:after="60"/>
              <w:jc w:val="center"/>
              <w:rPr>
                <w:b/>
              </w:rPr>
            </w:pPr>
            <w:r w:rsidRPr="00A2235B">
              <w:rPr>
                <w:b/>
              </w:rPr>
              <w:t>Author/Partner</w:t>
            </w:r>
          </w:p>
        </w:tc>
      </w:tr>
      <w:tr w:rsidR="003B7F5E" w:rsidRPr="00A2235B" w:rsidTr="000862A2">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536"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268"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0862A2">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536" w:type="dxa"/>
            <w:tcBorders>
              <w:top w:val="nil"/>
              <w:left w:val="single" w:sz="2" w:space="0" w:color="auto"/>
              <w:bottom w:val="single" w:sz="4" w:space="0" w:color="auto"/>
              <w:right w:val="single" w:sz="2" w:space="0" w:color="auto"/>
            </w:tcBorders>
            <w:vAlign w:val="center"/>
          </w:tcPr>
          <w:p w:rsidR="003B7F5E" w:rsidRPr="00A2235B" w:rsidRDefault="003B7F5E" w:rsidP="003C3342">
            <w:r>
              <w:t xml:space="preserve">Update based on feedback from N. Ferreira, </w:t>
            </w:r>
            <w:r w:rsidR="000862A2">
              <w:br/>
            </w:r>
            <w:r>
              <w:t xml:space="preserve">S. Coelho, J. Jimenez, S. </w:t>
            </w:r>
            <w:proofErr w:type="spellStart"/>
            <w:r>
              <w:t>Andreozzi</w:t>
            </w:r>
            <w:proofErr w:type="spellEnd"/>
          </w:p>
        </w:tc>
        <w:tc>
          <w:tcPr>
            <w:tcW w:w="2268"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rsidR="00334384" w:rsidRDefault="00334384" w:rsidP="003C3342">
            <w:r>
              <w:t>20/01/2014</w:t>
            </w:r>
          </w:p>
        </w:tc>
        <w:tc>
          <w:tcPr>
            <w:tcW w:w="4536" w:type="dxa"/>
            <w:tcBorders>
              <w:top w:val="single" w:sz="4" w:space="0" w:color="auto"/>
              <w:left w:val="single" w:sz="2" w:space="0" w:color="auto"/>
              <w:bottom w:val="single" w:sz="4" w:space="0" w:color="auto"/>
              <w:right w:val="single" w:sz="2" w:space="0" w:color="auto"/>
            </w:tcBorders>
            <w:vAlign w:val="center"/>
          </w:tcPr>
          <w:p w:rsidR="00334384" w:rsidRDefault="00334384" w:rsidP="003C3342">
            <w:r>
              <w:t>Update based on feedback from T. Ferrari</w:t>
            </w:r>
          </w:p>
        </w:tc>
        <w:tc>
          <w:tcPr>
            <w:tcW w:w="2268" w:type="dxa"/>
            <w:tcBorders>
              <w:top w:val="single" w:sz="4" w:space="0" w:color="auto"/>
              <w:left w:val="single" w:sz="2" w:space="0" w:color="auto"/>
              <w:bottom w:val="single" w:sz="4" w:space="0" w:color="auto"/>
              <w:right w:val="single" w:sz="4" w:space="0" w:color="auto"/>
            </w:tcBorders>
            <w:vAlign w:val="center"/>
          </w:tcPr>
          <w:p w:rsidR="00334384" w:rsidRPr="00A2235B" w:rsidRDefault="00334384" w:rsidP="003C3342"/>
        </w:tc>
      </w:tr>
      <w:tr w:rsidR="00ED6905"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ED6905" w:rsidRPr="00A2235B" w:rsidRDefault="00ED6905" w:rsidP="003C3342"/>
        </w:tc>
        <w:tc>
          <w:tcPr>
            <w:tcW w:w="1275" w:type="dxa"/>
            <w:tcBorders>
              <w:top w:val="single" w:sz="4" w:space="0" w:color="auto"/>
              <w:bottom w:val="single" w:sz="4" w:space="0" w:color="auto"/>
              <w:right w:val="single" w:sz="2" w:space="0" w:color="auto"/>
            </w:tcBorders>
            <w:vAlign w:val="center"/>
          </w:tcPr>
          <w:p w:rsidR="00ED6905" w:rsidRDefault="00ED6905" w:rsidP="003C3342">
            <w:r>
              <w:t>21/01/2014</w:t>
            </w:r>
          </w:p>
        </w:tc>
        <w:tc>
          <w:tcPr>
            <w:tcW w:w="4536" w:type="dxa"/>
            <w:tcBorders>
              <w:top w:val="single" w:sz="4" w:space="0" w:color="auto"/>
              <w:left w:val="single" w:sz="2" w:space="0" w:color="auto"/>
              <w:bottom w:val="single" w:sz="4" w:space="0" w:color="auto"/>
              <w:right w:val="single" w:sz="2" w:space="0" w:color="auto"/>
            </w:tcBorders>
            <w:vAlign w:val="center"/>
          </w:tcPr>
          <w:p w:rsidR="00ED6905" w:rsidRDefault="00ED6905" w:rsidP="003C3342">
            <w:r>
              <w:t>Document URL fixed on cover page</w:t>
            </w:r>
          </w:p>
        </w:tc>
        <w:tc>
          <w:tcPr>
            <w:tcW w:w="2268" w:type="dxa"/>
            <w:tcBorders>
              <w:top w:val="single" w:sz="4" w:space="0" w:color="auto"/>
              <w:left w:val="single" w:sz="2" w:space="0" w:color="auto"/>
              <w:bottom w:val="single" w:sz="4" w:space="0" w:color="auto"/>
              <w:right w:val="single" w:sz="4" w:space="0" w:color="auto"/>
            </w:tcBorders>
            <w:vAlign w:val="center"/>
          </w:tcPr>
          <w:p w:rsidR="00ED6905" w:rsidRPr="00A2235B" w:rsidRDefault="00ED6905" w:rsidP="003C3342"/>
        </w:tc>
      </w:tr>
      <w:tr w:rsidR="00FC5996"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FC5996" w:rsidRPr="00A2235B" w:rsidRDefault="00FC5996" w:rsidP="003C3342"/>
        </w:tc>
        <w:tc>
          <w:tcPr>
            <w:tcW w:w="1275" w:type="dxa"/>
            <w:tcBorders>
              <w:top w:val="single" w:sz="4" w:space="0" w:color="auto"/>
              <w:bottom w:val="single" w:sz="4" w:space="0" w:color="auto"/>
              <w:right w:val="single" w:sz="2" w:space="0" w:color="auto"/>
            </w:tcBorders>
            <w:vAlign w:val="center"/>
          </w:tcPr>
          <w:p w:rsidR="00FC5996" w:rsidRDefault="00FC5996" w:rsidP="003C3342">
            <w:r>
              <w:t>22/01/2014</w:t>
            </w:r>
          </w:p>
        </w:tc>
        <w:tc>
          <w:tcPr>
            <w:tcW w:w="4536" w:type="dxa"/>
            <w:tcBorders>
              <w:top w:val="single" w:sz="4" w:space="0" w:color="auto"/>
              <w:left w:val="single" w:sz="2" w:space="0" w:color="auto"/>
              <w:bottom w:val="single" w:sz="4" w:space="0" w:color="auto"/>
              <w:right w:val="single" w:sz="2" w:space="0" w:color="auto"/>
            </w:tcBorders>
            <w:vAlign w:val="center"/>
          </w:tcPr>
          <w:p w:rsidR="00FC5996" w:rsidRDefault="00FC5996" w:rsidP="003C3342">
            <w:r>
              <w:t>Update name of Engagement Advisory Board</w:t>
            </w:r>
          </w:p>
        </w:tc>
        <w:tc>
          <w:tcPr>
            <w:tcW w:w="2268" w:type="dxa"/>
            <w:tcBorders>
              <w:top w:val="single" w:sz="4" w:space="0" w:color="auto"/>
              <w:left w:val="single" w:sz="2" w:space="0" w:color="auto"/>
              <w:bottom w:val="single" w:sz="4" w:space="0" w:color="auto"/>
              <w:right w:val="single" w:sz="4" w:space="0" w:color="auto"/>
            </w:tcBorders>
            <w:vAlign w:val="center"/>
          </w:tcPr>
          <w:p w:rsidR="00FC5996" w:rsidRPr="00A2235B" w:rsidRDefault="00FC5996" w:rsidP="003C3342"/>
        </w:tc>
      </w:tr>
      <w:tr w:rsidR="004D41E4"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4D41E4" w:rsidRPr="00A2235B" w:rsidRDefault="004D41E4" w:rsidP="003C3342"/>
        </w:tc>
        <w:tc>
          <w:tcPr>
            <w:tcW w:w="1275" w:type="dxa"/>
            <w:tcBorders>
              <w:top w:val="single" w:sz="4" w:space="0" w:color="auto"/>
              <w:bottom w:val="single" w:sz="4" w:space="0" w:color="auto"/>
              <w:right w:val="single" w:sz="2" w:space="0" w:color="auto"/>
            </w:tcBorders>
            <w:vAlign w:val="center"/>
          </w:tcPr>
          <w:p w:rsidR="004D41E4" w:rsidRDefault="004D41E4" w:rsidP="003C3342">
            <w:r>
              <w:t>04/02/2014</w:t>
            </w:r>
          </w:p>
        </w:tc>
        <w:tc>
          <w:tcPr>
            <w:tcW w:w="4536" w:type="dxa"/>
            <w:tcBorders>
              <w:top w:val="single" w:sz="4" w:space="0" w:color="auto"/>
              <w:left w:val="single" w:sz="2" w:space="0" w:color="auto"/>
              <w:bottom w:val="single" w:sz="4" w:space="0" w:color="auto"/>
              <w:right w:val="single" w:sz="2" w:space="0" w:color="auto"/>
            </w:tcBorders>
            <w:vAlign w:val="center"/>
          </w:tcPr>
          <w:p w:rsidR="004D41E4" w:rsidRDefault="00646991" w:rsidP="003C3342">
            <w:r>
              <w:t>U</w:t>
            </w:r>
            <w:r w:rsidR="004D41E4">
              <w:t>pdate</w:t>
            </w:r>
            <w:r>
              <w:t xml:space="preserve"> based on feedback from Y. </w:t>
            </w:r>
            <w:proofErr w:type="spellStart"/>
            <w:r>
              <w:t>Legre</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4D41E4" w:rsidRPr="00A2235B" w:rsidRDefault="004D41E4" w:rsidP="003C3342"/>
        </w:tc>
      </w:tr>
      <w:tr w:rsidR="000862A2" w:rsidRPr="00A2235B"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0862A2" w:rsidRPr="00A2235B" w:rsidRDefault="000862A2" w:rsidP="003C3342"/>
        </w:tc>
        <w:tc>
          <w:tcPr>
            <w:tcW w:w="1275" w:type="dxa"/>
            <w:tcBorders>
              <w:top w:val="single" w:sz="4" w:space="0" w:color="auto"/>
              <w:bottom w:val="single" w:sz="2" w:space="0" w:color="auto"/>
              <w:right w:val="single" w:sz="2" w:space="0" w:color="auto"/>
            </w:tcBorders>
            <w:vAlign w:val="center"/>
          </w:tcPr>
          <w:p w:rsidR="000862A2" w:rsidRDefault="000862A2" w:rsidP="003C3342">
            <w:r>
              <w:t>05/02/2014</w:t>
            </w:r>
          </w:p>
        </w:tc>
        <w:tc>
          <w:tcPr>
            <w:tcW w:w="4536" w:type="dxa"/>
            <w:tcBorders>
              <w:top w:val="single" w:sz="4" w:space="0" w:color="auto"/>
              <w:left w:val="single" w:sz="2" w:space="0" w:color="auto"/>
              <w:bottom w:val="single" w:sz="2" w:space="0" w:color="auto"/>
              <w:right w:val="single" w:sz="2" w:space="0" w:color="auto"/>
            </w:tcBorders>
            <w:vAlign w:val="center"/>
          </w:tcPr>
          <w:p w:rsidR="000862A2" w:rsidRDefault="000862A2" w:rsidP="000862A2">
            <w:r>
              <w:t>Update to NGI-ESFRI table with input from DK</w:t>
            </w:r>
            <w:r w:rsidR="006F4372">
              <w:t xml:space="preserve"> (</w:t>
            </w:r>
            <w:r w:rsidR="006F4372" w:rsidRPr="006F4372">
              <w:t>Anders Wäänänen</w:t>
            </w:r>
            <w:r w:rsidR="006F4372">
              <w:t>)</w:t>
            </w:r>
          </w:p>
        </w:tc>
        <w:tc>
          <w:tcPr>
            <w:tcW w:w="2268" w:type="dxa"/>
            <w:tcBorders>
              <w:top w:val="single" w:sz="4" w:space="0" w:color="auto"/>
              <w:left w:val="single" w:sz="2" w:space="0" w:color="auto"/>
              <w:bottom w:val="single" w:sz="2" w:space="0" w:color="auto"/>
              <w:right w:val="single" w:sz="4" w:space="0" w:color="auto"/>
            </w:tcBorders>
            <w:vAlign w:val="center"/>
          </w:tcPr>
          <w:p w:rsidR="000862A2" w:rsidRPr="00A2235B" w:rsidRDefault="000862A2" w:rsidP="003C3342"/>
        </w:tc>
      </w:tr>
      <w:tr w:rsidR="00625C6F" w:rsidRPr="00A2235B" w:rsidTr="00627ACE">
        <w:trPr>
          <w:cantSplit/>
        </w:trPr>
        <w:tc>
          <w:tcPr>
            <w:tcW w:w="1063" w:type="dxa"/>
            <w:tcBorders>
              <w:top w:val="single" w:sz="4" w:space="0" w:color="auto"/>
              <w:left w:val="single" w:sz="4" w:space="0" w:color="auto"/>
              <w:bottom w:val="single" w:sz="4" w:space="0" w:color="auto"/>
              <w:right w:val="single" w:sz="2" w:space="0" w:color="auto"/>
            </w:tcBorders>
            <w:vAlign w:val="center"/>
          </w:tcPr>
          <w:p w:rsidR="00625C6F" w:rsidRPr="00A2235B" w:rsidRDefault="00625C6F" w:rsidP="003C3342"/>
        </w:tc>
        <w:tc>
          <w:tcPr>
            <w:tcW w:w="1275" w:type="dxa"/>
            <w:tcBorders>
              <w:top w:val="single" w:sz="4" w:space="0" w:color="auto"/>
              <w:bottom w:val="single" w:sz="4" w:space="0" w:color="auto"/>
              <w:right w:val="single" w:sz="2" w:space="0" w:color="auto"/>
            </w:tcBorders>
            <w:vAlign w:val="center"/>
          </w:tcPr>
          <w:p w:rsidR="00625C6F" w:rsidRDefault="00625C6F" w:rsidP="003C3342">
            <w:r>
              <w:t>05/02/2014</w:t>
            </w:r>
          </w:p>
        </w:tc>
        <w:tc>
          <w:tcPr>
            <w:tcW w:w="4536" w:type="dxa"/>
            <w:tcBorders>
              <w:top w:val="single" w:sz="4" w:space="0" w:color="auto"/>
              <w:left w:val="single" w:sz="2" w:space="0" w:color="auto"/>
              <w:bottom w:val="single" w:sz="4" w:space="0" w:color="auto"/>
              <w:right w:val="single" w:sz="2" w:space="0" w:color="auto"/>
            </w:tcBorders>
            <w:vAlign w:val="center"/>
          </w:tcPr>
          <w:p w:rsidR="00625C6F" w:rsidRDefault="00625C6F" w:rsidP="003C3342">
            <w:r>
              <w:t xml:space="preserve">Update based on input from A. </w:t>
            </w:r>
            <w:proofErr w:type="spellStart"/>
            <w:r>
              <w:t>Lagana</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625C6F" w:rsidRPr="00A2235B" w:rsidRDefault="00625C6F" w:rsidP="003C3342"/>
        </w:tc>
      </w:tr>
      <w:tr w:rsidR="00627ACE" w:rsidRPr="00A2235B"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627ACE" w:rsidRPr="00A2235B" w:rsidRDefault="00627ACE" w:rsidP="003C3342"/>
        </w:tc>
        <w:tc>
          <w:tcPr>
            <w:tcW w:w="1275" w:type="dxa"/>
            <w:tcBorders>
              <w:top w:val="single" w:sz="4" w:space="0" w:color="auto"/>
              <w:bottom w:val="single" w:sz="2" w:space="0" w:color="auto"/>
              <w:right w:val="single" w:sz="2" w:space="0" w:color="auto"/>
            </w:tcBorders>
            <w:vAlign w:val="center"/>
          </w:tcPr>
          <w:p w:rsidR="00627ACE" w:rsidRDefault="00627ACE" w:rsidP="003C3342">
            <w:r>
              <w:t>19/02/2014</w:t>
            </w:r>
          </w:p>
        </w:tc>
        <w:tc>
          <w:tcPr>
            <w:tcW w:w="4536" w:type="dxa"/>
            <w:tcBorders>
              <w:top w:val="single" w:sz="4" w:space="0" w:color="auto"/>
              <w:left w:val="single" w:sz="2" w:space="0" w:color="auto"/>
              <w:bottom w:val="single" w:sz="2" w:space="0" w:color="auto"/>
              <w:right w:val="single" w:sz="2" w:space="0" w:color="auto"/>
            </w:tcBorders>
            <w:vAlign w:val="center"/>
          </w:tcPr>
          <w:p w:rsidR="00627ACE" w:rsidRDefault="00627ACE" w:rsidP="00F9207D">
            <w:r>
              <w:t xml:space="preserve">Updates based on input and feedback from J. </w:t>
            </w:r>
            <w:proofErr w:type="spellStart"/>
            <w:r>
              <w:t>Montagnat</w:t>
            </w:r>
            <w:proofErr w:type="spellEnd"/>
          </w:p>
        </w:tc>
        <w:tc>
          <w:tcPr>
            <w:tcW w:w="2268" w:type="dxa"/>
            <w:tcBorders>
              <w:top w:val="single" w:sz="4" w:space="0" w:color="auto"/>
              <w:left w:val="single" w:sz="2" w:space="0" w:color="auto"/>
              <w:bottom w:val="single" w:sz="2" w:space="0" w:color="auto"/>
              <w:right w:val="single" w:sz="4" w:space="0" w:color="auto"/>
            </w:tcBorders>
            <w:vAlign w:val="center"/>
          </w:tcPr>
          <w:p w:rsidR="00627ACE" w:rsidRPr="00A2235B" w:rsidRDefault="00627ACE"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r w:rsidR="00AE2572" w:rsidRPr="00AE2572">
        <w:t>http://go.egi.eu/EngagementAd</w:t>
      </w:r>
      <w:r w:rsidR="00AE2572">
        <w:t>visory</w:t>
      </w:r>
      <w:r w:rsidR="00AE2572" w:rsidRPr="00AE2572">
        <w:t>Board</w:t>
      </w:r>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D92A5B" w:rsidRDefault="002B32A4">
          <w:pPr>
            <w:pStyle w:val="TOC1"/>
            <w:rPr>
              <w:rFonts w:asciiTheme="minorHAnsi" w:eastAsiaTheme="minorEastAsia" w:hAnsiTheme="minorHAnsi" w:cstheme="minorBidi"/>
              <w:b w:val="0"/>
              <w:caps w:val="0"/>
              <w:noProof/>
              <w:sz w:val="22"/>
              <w:szCs w:val="22"/>
              <w:lang w:eastAsia="en-GB"/>
            </w:rPr>
          </w:pPr>
          <w:r w:rsidRPr="002B32A4">
            <w:fldChar w:fldCharType="begin"/>
          </w:r>
          <w:r w:rsidR="005F583E">
            <w:instrText xml:space="preserve"> TOC \o "1-3" \h \z \u </w:instrText>
          </w:r>
          <w:r w:rsidRPr="002B32A4">
            <w:fldChar w:fldCharType="separate"/>
          </w:r>
          <w:hyperlink w:anchor="_Toc380568616" w:history="1">
            <w:r w:rsidR="00D92A5B" w:rsidRPr="00D26BBC">
              <w:rPr>
                <w:rStyle w:val="Hyperlink"/>
                <w:noProof/>
              </w:rPr>
              <w:t>1</w:t>
            </w:r>
            <w:r w:rsidR="00D92A5B">
              <w:rPr>
                <w:rFonts w:asciiTheme="minorHAnsi" w:eastAsiaTheme="minorEastAsia" w:hAnsiTheme="minorHAnsi" w:cstheme="minorBidi"/>
                <w:b w:val="0"/>
                <w:caps w:val="0"/>
                <w:noProof/>
                <w:sz w:val="22"/>
                <w:szCs w:val="22"/>
                <w:lang w:eastAsia="en-GB"/>
              </w:rPr>
              <w:tab/>
            </w:r>
            <w:r w:rsidR="00D92A5B" w:rsidRPr="00D26BBC">
              <w:rPr>
                <w:rStyle w:val="Hyperlink"/>
                <w:noProof/>
              </w:rPr>
              <w:t>Introduction</w:t>
            </w:r>
            <w:r w:rsidR="00D92A5B">
              <w:rPr>
                <w:noProof/>
                <w:webHidden/>
              </w:rPr>
              <w:tab/>
            </w:r>
            <w:r w:rsidR="00D92A5B">
              <w:rPr>
                <w:noProof/>
                <w:webHidden/>
              </w:rPr>
              <w:fldChar w:fldCharType="begin"/>
            </w:r>
            <w:r w:rsidR="00D92A5B">
              <w:rPr>
                <w:noProof/>
                <w:webHidden/>
              </w:rPr>
              <w:instrText xml:space="preserve"> PAGEREF _Toc380568616 \h </w:instrText>
            </w:r>
            <w:r w:rsidR="00D92A5B">
              <w:rPr>
                <w:noProof/>
                <w:webHidden/>
              </w:rPr>
            </w:r>
            <w:r w:rsidR="00D92A5B">
              <w:rPr>
                <w:noProof/>
                <w:webHidden/>
              </w:rPr>
              <w:fldChar w:fldCharType="separate"/>
            </w:r>
            <w:r w:rsidR="00D92A5B">
              <w:rPr>
                <w:noProof/>
                <w:webHidden/>
              </w:rPr>
              <w:t>4</w:t>
            </w:r>
            <w:r w:rsidR="00D92A5B">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17" w:history="1">
            <w:r w:rsidRPr="00D26BBC">
              <w:rPr>
                <w:rStyle w:val="Hyperlink"/>
                <w:noProof/>
              </w:rPr>
              <w:t>2</w:t>
            </w:r>
            <w:r>
              <w:rPr>
                <w:rFonts w:asciiTheme="minorHAnsi" w:eastAsiaTheme="minorEastAsia" w:hAnsiTheme="minorHAnsi" w:cstheme="minorBidi"/>
                <w:b w:val="0"/>
                <w:caps w:val="0"/>
                <w:noProof/>
                <w:sz w:val="22"/>
                <w:szCs w:val="22"/>
                <w:lang w:eastAsia="en-GB"/>
              </w:rPr>
              <w:tab/>
            </w:r>
            <w:r w:rsidRPr="00D26BBC">
              <w:rPr>
                <w:rStyle w:val="Hyperlink"/>
                <w:noProof/>
              </w:rPr>
              <w:t>Target groups</w:t>
            </w:r>
            <w:r>
              <w:rPr>
                <w:noProof/>
                <w:webHidden/>
              </w:rPr>
              <w:tab/>
            </w:r>
            <w:r>
              <w:rPr>
                <w:noProof/>
                <w:webHidden/>
              </w:rPr>
              <w:fldChar w:fldCharType="begin"/>
            </w:r>
            <w:r>
              <w:rPr>
                <w:noProof/>
                <w:webHidden/>
              </w:rPr>
              <w:instrText xml:space="preserve"> PAGEREF _Toc380568617 \h </w:instrText>
            </w:r>
            <w:r>
              <w:rPr>
                <w:noProof/>
                <w:webHidden/>
              </w:rPr>
            </w:r>
            <w:r>
              <w:rPr>
                <w:noProof/>
                <w:webHidden/>
              </w:rPr>
              <w:fldChar w:fldCharType="separate"/>
            </w:r>
            <w:r>
              <w:rPr>
                <w:noProof/>
                <w:webHidden/>
              </w:rPr>
              <w:t>4</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18" w:history="1">
            <w:r w:rsidRPr="00D26BBC">
              <w:rPr>
                <w:rStyle w:val="Hyperlink"/>
                <w:noProof/>
              </w:rPr>
              <w:t>3</w:t>
            </w:r>
            <w:r>
              <w:rPr>
                <w:rFonts w:asciiTheme="minorHAnsi" w:eastAsiaTheme="minorEastAsia" w:hAnsiTheme="minorHAnsi" w:cstheme="minorBidi"/>
                <w:b w:val="0"/>
                <w:caps w:val="0"/>
                <w:noProof/>
                <w:sz w:val="22"/>
                <w:szCs w:val="22"/>
                <w:lang w:eastAsia="en-GB"/>
              </w:rPr>
              <w:tab/>
            </w:r>
            <w:r w:rsidRPr="00D26BBC">
              <w:rPr>
                <w:rStyle w:val="Hyperlink"/>
                <w:noProof/>
              </w:rPr>
              <w:t>The Process</w:t>
            </w:r>
            <w:r>
              <w:rPr>
                <w:noProof/>
                <w:webHidden/>
              </w:rPr>
              <w:tab/>
            </w:r>
            <w:r>
              <w:rPr>
                <w:noProof/>
                <w:webHidden/>
              </w:rPr>
              <w:fldChar w:fldCharType="begin"/>
            </w:r>
            <w:r>
              <w:rPr>
                <w:noProof/>
                <w:webHidden/>
              </w:rPr>
              <w:instrText xml:space="preserve"> PAGEREF _Toc380568618 \h </w:instrText>
            </w:r>
            <w:r>
              <w:rPr>
                <w:noProof/>
                <w:webHidden/>
              </w:rPr>
            </w:r>
            <w:r>
              <w:rPr>
                <w:noProof/>
                <w:webHidden/>
              </w:rPr>
              <w:fldChar w:fldCharType="separate"/>
            </w:r>
            <w:r>
              <w:rPr>
                <w:noProof/>
                <w:webHidden/>
              </w:rPr>
              <w:t>5</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19" w:history="1">
            <w:r w:rsidRPr="00D26BBC">
              <w:rPr>
                <w:rStyle w:val="Hyperlink"/>
                <w:noProof/>
              </w:rPr>
              <w:t>3.1</w:t>
            </w:r>
            <w:r>
              <w:rPr>
                <w:rFonts w:asciiTheme="minorHAnsi" w:eastAsiaTheme="minorEastAsia" w:hAnsiTheme="minorHAnsi" w:cstheme="minorBidi"/>
                <w:b w:val="0"/>
                <w:noProof/>
                <w:lang w:eastAsia="en-GB"/>
              </w:rPr>
              <w:tab/>
            </w:r>
            <w:r w:rsidRPr="00D26BBC">
              <w:rPr>
                <w:rStyle w:val="Hyperlink"/>
                <w:noProof/>
              </w:rPr>
              <w:t>Outreach</w:t>
            </w:r>
            <w:r>
              <w:rPr>
                <w:noProof/>
                <w:webHidden/>
              </w:rPr>
              <w:tab/>
            </w:r>
            <w:r>
              <w:rPr>
                <w:noProof/>
                <w:webHidden/>
              </w:rPr>
              <w:fldChar w:fldCharType="begin"/>
            </w:r>
            <w:r>
              <w:rPr>
                <w:noProof/>
                <w:webHidden/>
              </w:rPr>
              <w:instrText xml:space="preserve"> PAGEREF _Toc380568619 \h </w:instrText>
            </w:r>
            <w:r>
              <w:rPr>
                <w:noProof/>
                <w:webHidden/>
              </w:rPr>
            </w:r>
            <w:r>
              <w:rPr>
                <w:noProof/>
                <w:webHidden/>
              </w:rPr>
              <w:fldChar w:fldCharType="separate"/>
            </w:r>
            <w:r>
              <w:rPr>
                <w:noProof/>
                <w:webHidden/>
              </w:rPr>
              <w:t>6</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20" w:history="1">
            <w:r w:rsidRPr="00D26BBC">
              <w:rPr>
                <w:rStyle w:val="Hyperlink"/>
                <w:noProof/>
              </w:rPr>
              <w:t>3.2</w:t>
            </w:r>
            <w:r>
              <w:rPr>
                <w:rFonts w:asciiTheme="minorHAnsi" w:eastAsiaTheme="minorEastAsia" w:hAnsiTheme="minorHAnsi" w:cstheme="minorBidi"/>
                <w:b w:val="0"/>
                <w:noProof/>
                <w:lang w:eastAsia="en-GB"/>
              </w:rPr>
              <w:tab/>
            </w:r>
            <w:r w:rsidRPr="00D26BBC">
              <w:rPr>
                <w:rStyle w:val="Hyperlink"/>
                <w:noProof/>
              </w:rPr>
              <w:t>Scoping</w:t>
            </w:r>
            <w:r>
              <w:rPr>
                <w:noProof/>
                <w:webHidden/>
              </w:rPr>
              <w:tab/>
            </w:r>
            <w:r>
              <w:rPr>
                <w:noProof/>
                <w:webHidden/>
              </w:rPr>
              <w:fldChar w:fldCharType="begin"/>
            </w:r>
            <w:r>
              <w:rPr>
                <w:noProof/>
                <w:webHidden/>
              </w:rPr>
              <w:instrText xml:space="preserve"> PAGEREF _Toc380568620 \h </w:instrText>
            </w:r>
            <w:r>
              <w:rPr>
                <w:noProof/>
                <w:webHidden/>
              </w:rPr>
            </w:r>
            <w:r>
              <w:rPr>
                <w:noProof/>
                <w:webHidden/>
              </w:rPr>
              <w:fldChar w:fldCharType="separate"/>
            </w:r>
            <w:r>
              <w:rPr>
                <w:noProof/>
                <w:webHidden/>
              </w:rPr>
              <w:t>8</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21" w:history="1">
            <w:r w:rsidRPr="00D26BBC">
              <w:rPr>
                <w:rStyle w:val="Hyperlink"/>
                <w:noProof/>
              </w:rPr>
              <w:t>3.3</w:t>
            </w:r>
            <w:r>
              <w:rPr>
                <w:rFonts w:asciiTheme="minorHAnsi" w:eastAsiaTheme="minorEastAsia" w:hAnsiTheme="minorHAnsi" w:cstheme="minorBidi"/>
                <w:b w:val="0"/>
                <w:noProof/>
                <w:lang w:eastAsia="en-GB"/>
              </w:rPr>
              <w:tab/>
            </w:r>
            <w:r w:rsidRPr="00D26BBC">
              <w:rPr>
                <w:rStyle w:val="Hyperlink"/>
                <w:noProof/>
              </w:rPr>
              <w:t>Implementation</w:t>
            </w:r>
            <w:r>
              <w:rPr>
                <w:noProof/>
                <w:webHidden/>
              </w:rPr>
              <w:tab/>
            </w:r>
            <w:r>
              <w:rPr>
                <w:noProof/>
                <w:webHidden/>
              </w:rPr>
              <w:fldChar w:fldCharType="begin"/>
            </w:r>
            <w:r>
              <w:rPr>
                <w:noProof/>
                <w:webHidden/>
              </w:rPr>
              <w:instrText xml:space="preserve"> PAGEREF _Toc380568621 \h </w:instrText>
            </w:r>
            <w:r>
              <w:rPr>
                <w:noProof/>
                <w:webHidden/>
              </w:rPr>
            </w:r>
            <w:r>
              <w:rPr>
                <w:noProof/>
                <w:webHidden/>
              </w:rPr>
              <w:fldChar w:fldCharType="separate"/>
            </w:r>
            <w:r>
              <w:rPr>
                <w:noProof/>
                <w:webHidden/>
              </w:rPr>
              <w:t>8</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22" w:history="1">
            <w:r w:rsidRPr="00D26BBC">
              <w:rPr>
                <w:rStyle w:val="Hyperlink"/>
                <w:noProof/>
              </w:rPr>
              <w:t>4</w:t>
            </w:r>
            <w:r>
              <w:rPr>
                <w:rFonts w:asciiTheme="minorHAnsi" w:eastAsiaTheme="minorEastAsia" w:hAnsiTheme="minorHAnsi" w:cstheme="minorBidi"/>
                <w:b w:val="0"/>
                <w:caps w:val="0"/>
                <w:noProof/>
                <w:sz w:val="22"/>
                <w:szCs w:val="22"/>
                <w:lang w:eastAsia="en-GB"/>
              </w:rPr>
              <w:tab/>
            </w:r>
            <w:r w:rsidRPr="00D26BBC">
              <w:rPr>
                <w:rStyle w:val="Hyperlink"/>
                <w:noProof/>
              </w:rPr>
              <w:t>Tools</w:t>
            </w:r>
            <w:r>
              <w:rPr>
                <w:noProof/>
                <w:webHidden/>
              </w:rPr>
              <w:tab/>
            </w:r>
            <w:r>
              <w:rPr>
                <w:noProof/>
                <w:webHidden/>
              </w:rPr>
              <w:fldChar w:fldCharType="begin"/>
            </w:r>
            <w:r>
              <w:rPr>
                <w:noProof/>
                <w:webHidden/>
              </w:rPr>
              <w:instrText xml:space="preserve"> PAGEREF _Toc380568622 \h </w:instrText>
            </w:r>
            <w:r>
              <w:rPr>
                <w:noProof/>
                <w:webHidden/>
              </w:rPr>
            </w:r>
            <w:r>
              <w:rPr>
                <w:noProof/>
                <w:webHidden/>
              </w:rPr>
              <w:fldChar w:fldCharType="separate"/>
            </w:r>
            <w:r>
              <w:rPr>
                <w:noProof/>
                <w:webHidden/>
              </w:rPr>
              <w:t>9</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23" w:history="1">
            <w:r w:rsidRPr="00D26BBC">
              <w:rPr>
                <w:rStyle w:val="Hyperlink"/>
                <w:noProof/>
              </w:rPr>
              <w:t>5</w:t>
            </w:r>
            <w:r>
              <w:rPr>
                <w:rFonts w:asciiTheme="minorHAnsi" w:eastAsiaTheme="minorEastAsia" w:hAnsiTheme="minorHAnsi" w:cstheme="minorBidi"/>
                <w:b w:val="0"/>
                <w:caps w:val="0"/>
                <w:noProof/>
                <w:sz w:val="22"/>
                <w:szCs w:val="22"/>
                <w:lang w:eastAsia="en-GB"/>
              </w:rPr>
              <w:tab/>
            </w:r>
            <w:r w:rsidRPr="00D26BBC">
              <w:rPr>
                <w:rStyle w:val="Hyperlink"/>
                <w:noProof/>
              </w:rPr>
              <w:t>Plans for the next Period</w:t>
            </w:r>
            <w:r>
              <w:rPr>
                <w:noProof/>
                <w:webHidden/>
              </w:rPr>
              <w:tab/>
            </w:r>
            <w:r>
              <w:rPr>
                <w:noProof/>
                <w:webHidden/>
              </w:rPr>
              <w:fldChar w:fldCharType="begin"/>
            </w:r>
            <w:r>
              <w:rPr>
                <w:noProof/>
                <w:webHidden/>
              </w:rPr>
              <w:instrText xml:space="preserve"> PAGEREF _Toc380568623 \h </w:instrText>
            </w:r>
            <w:r>
              <w:rPr>
                <w:noProof/>
                <w:webHidden/>
              </w:rPr>
            </w:r>
            <w:r>
              <w:rPr>
                <w:noProof/>
                <w:webHidden/>
              </w:rPr>
              <w:fldChar w:fldCharType="separate"/>
            </w:r>
            <w:r>
              <w:rPr>
                <w:noProof/>
                <w:webHidden/>
              </w:rPr>
              <w:t>10</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24" w:history="1">
            <w:r w:rsidRPr="00D26BBC">
              <w:rPr>
                <w:rStyle w:val="Hyperlink"/>
                <w:noProof/>
              </w:rPr>
              <w:t>5.1</w:t>
            </w:r>
            <w:r>
              <w:rPr>
                <w:rFonts w:asciiTheme="minorHAnsi" w:eastAsiaTheme="minorEastAsia" w:hAnsiTheme="minorHAnsi" w:cstheme="minorBidi"/>
                <w:b w:val="0"/>
                <w:noProof/>
                <w:lang w:eastAsia="en-GB"/>
              </w:rPr>
              <w:tab/>
            </w:r>
            <w:r w:rsidRPr="00D26BBC">
              <w:rPr>
                <w:rStyle w:val="Hyperlink"/>
                <w:noProof/>
              </w:rPr>
              <w:t>Outreach</w:t>
            </w:r>
            <w:r>
              <w:rPr>
                <w:noProof/>
                <w:webHidden/>
              </w:rPr>
              <w:tab/>
            </w:r>
            <w:r>
              <w:rPr>
                <w:noProof/>
                <w:webHidden/>
              </w:rPr>
              <w:fldChar w:fldCharType="begin"/>
            </w:r>
            <w:r>
              <w:rPr>
                <w:noProof/>
                <w:webHidden/>
              </w:rPr>
              <w:instrText xml:space="preserve"> PAGEREF _Toc380568624 \h </w:instrText>
            </w:r>
            <w:r>
              <w:rPr>
                <w:noProof/>
                <w:webHidden/>
              </w:rPr>
            </w:r>
            <w:r>
              <w:rPr>
                <w:noProof/>
                <w:webHidden/>
              </w:rPr>
              <w:fldChar w:fldCharType="separate"/>
            </w:r>
            <w:r>
              <w:rPr>
                <w:noProof/>
                <w:webHidden/>
              </w:rPr>
              <w:t>10</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25" w:history="1">
            <w:r w:rsidRPr="00D26BBC">
              <w:rPr>
                <w:rStyle w:val="Hyperlink"/>
                <w:noProof/>
              </w:rPr>
              <w:t>5.2</w:t>
            </w:r>
            <w:r>
              <w:rPr>
                <w:rFonts w:asciiTheme="minorHAnsi" w:eastAsiaTheme="minorEastAsia" w:hAnsiTheme="minorHAnsi" w:cstheme="minorBidi"/>
                <w:b w:val="0"/>
                <w:noProof/>
                <w:lang w:eastAsia="en-GB"/>
              </w:rPr>
              <w:tab/>
            </w:r>
            <w:r w:rsidRPr="00D26BBC">
              <w:rPr>
                <w:rStyle w:val="Hyperlink"/>
                <w:noProof/>
              </w:rPr>
              <w:t>Scoping</w:t>
            </w:r>
            <w:r>
              <w:rPr>
                <w:noProof/>
                <w:webHidden/>
              </w:rPr>
              <w:tab/>
            </w:r>
            <w:r>
              <w:rPr>
                <w:noProof/>
                <w:webHidden/>
              </w:rPr>
              <w:fldChar w:fldCharType="begin"/>
            </w:r>
            <w:r>
              <w:rPr>
                <w:noProof/>
                <w:webHidden/>
              </w:rPr>
              <w:instrText xml:space="preserve"> PAGEREF _Toc380568625 \h </w:instrText>
            </w:r>
            <w:r>
              <w:rPr>
                <w:noProof/>
                <w:webHidden/>
              </w:rPr>
            </w:r>
            <w:r>
              <w:rPr>
                <w:noProof/>
                <w:webHidden/>
              </w:rPr>
              <w:fldChar w:fldCharType="separate"/>
            </w:r>
            <w:r>
              <w:rPr>
                <w:noProof/>
                <w:webHidden/>
              </w:rPr>
              <w:t>11</w:t>
            </w:r>
            <w:r>
              <w:rPr>
                <w:noProof/>
                <w:webHidden/>
              </w:rPr>
              <w:fldChar w:fldCharType="end"/>
            </w:r>
          </w:hyperlink>
        </w:p>
        <w:p w:rsidR="00D92A5B" w:rsidRDefault="00D92A5B">
          <w:pPr>
            <w:pStyle w:val="TOC2"/>
            <w:tabs>
              <w:tab w:val="left" w:pos="880"/>
              <w:tab w:val="right" w:leader="dot" w:pos="9054"/>
            </w:tabs>
            <w:rPr>
              <w:rFonts w:asciiTheme="minorHAnsi" w:eastAsiaTheme="minorEastAsia" w:hAnsiTheme="minorHAnsi" w:cstheme="minorBidi"/>
              <w:b w:val="0"/>
              <w:noProof/>
              <w:lang w:eastAsia="en-GB"/>
            </w:rPr>
          </w:pPr>
          <w:hyperlink w:anchor="_Toc380568626" w:history="1">
            <w:r w:rsidRPr="00D26BBC">
              <w:rPr>
                <w:rStyle w:val="Hyperlink"/>
                <w:noProof/>
              </w:rPr>
              <w:t>5.3</w:t>
            </w:r>
            <w:r>
              <w:rPr>
                <w:rFonts w:asciiTheme="minorHAnsi" w:eastAsiaTheme="minorEastAsia" w:hAnsiTheme="minorHAnsi" w:cstheme="minorBidi"/>
                <w:b w:val="0"/>
                <w:noProof/>
                <w:lang w:eastAsia="en-GB"/>
              </w:rPr>
              <w:tab/>
            </w:r>
            <w:r w:rsidRPr="00D26BBC">
              <w:rPr>
                <w:rStyle w:val="Hyperlink"/>
                <w:noProof/>
              </w:rPr>
              <w:t>Implementation</w:t>
            </w:r>
            <w:r>
              <w:rPr>
                <w:noProof/>
                <w:webHidden/>
              </w:rPr>
              <w:tab/>
            </w:r>
            <w:r>
              <w:rPr>
                <w:noProof/>
                <w:webHidden/>
              </w:rPr>
              <w:fldChar w:fldCharType="begin"/>
            </w:r>
            <w:r>
              <w:rPr>
                <w:noProof/>
                <w:webHidden/>
              </w:rPr>
              <w:instrText xml:space="preserve"> PAGEREF _Toc380568626 \h </w:instrText>
            </w:r>
            <w:r>
              <w:rPr>
                <w:noProof/>
                <w:webHidden/>
              </w:rPr>
            </w:r>
            <w:r>
              <w:rPr>
                <w:noProof/>
                <w:webHidden/>
              </w:rPr>
              <w:fldChar w:fldCharType="separate"/>
            </w:r>
            <w:r>
              <w:rPr>
                <w:noProof/>
                <w:webHidden/>
              </w:rPr>
              <w:t>11</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27" w:history="1">
            <w:r w:rsidRPr="00D26BBC">
              <w:rPr>
                <w:rStyle w:val="Hyperlink"/>
                <w:noProof/>
              </w:rPr>
              <w:t>6</w:t>
            </w:r>
            <w:r>
              <w:rPr>
                <w:rFonts w:asciiTheme="minorHAnsi" w:eastAsiaTheme="minorEastAsia" w:hAnsiTheme="minorHAnsi" w:cstheme="minorBidi"/>
                <w:b w:val="0"/>
                <w:caps w:val="0"/>
                <w:noProof/>
                <w:sz w:val="22"/>
                <w:szCs w:val="22"/>
                <w:lang w:eastAsia="en-GB"/>
              </w:rPr>
              <w:tab/>
            </w:r>
            <w:r w:rsidRPr="00D26BBC">
              <w:rPr>
                <w:rStyle w:val="Hyperlink"/>
                <w:noProof/>
              </w:rPr>
              <w:t>Metrics</w:t>
            </w:r>
            <w:r>
              <w:rPr>
                <w:noProof/>
                <w:webHidden/>
              </w:rPr>
              <w:tab/>
            </w:r>
            <w:r>
              <w:rPr>
                <w:noProof/>
                <w:webHidden/>
              </w:rPr>
              <w:fldChar w:fldCharType="begin"/>
            </w:r>
            <w:r>
              <w:rPr>
                <w:noProof/>
                <w:webHidden/>
              </w:rPr>
              <w:instrText xml:space="preserve"> PAGEREF _Toc380568627 \h </w:instrText>
            </w:r>
            <w:r>
              <w:rPr>
                <w:noProof/>
                <w:webHidden/>
              </w:rPr>
            </w:r>
            <w:r>
              <w:rPr>
                <w:noProof/>
                <w:webHidden/>
              </w:rPr>
              <w:fldChar w:fldCharType="separate"/>
            </w:r>
            <w:r>
              <w:rPr>
                <w:noProof/>
                <w:webHidden/>
              </w:rPr>
              <w:t>12</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28" w:history="1">
            <w:r w:rsidRPr="00D26BBC">
              <w:rPr>
                <w:rStyle w:val="Hyperlink"/>
                <w:noProof/>
              </w:rPr>
              <w:t>Appendix A – ‘NGI-ESFRI Collaborations’ Table</w:t>
            </w:r>
            <w:r>
              <w:rPr>
                <w:noProof/>
                <w:webHidden/>
              </w:rPr>
              <w:tab/>
            </w:r>
            <w:r>
              <w:rPr>
                <w:noProof/>
                <w:webHidden/>
              </w:rPr>
              <w:fldChar w:fldCharType="begin"/>
            </w:r>
            <w:r>
              <w:rPr>
                <w:noProof/>
                <w:webHidden/>
              </w:rPr>
              <w:instrText xml:space="preserve"> PAGEREF _Toc380568628 \h </w:instrText>
            </w:r>
            <w:r>
              <w:rPr>
                <w:noProof/>
                <w:webHidden/>
              </w:rPr>
            </w:r>
            <w:r>
              <w:rPr>
                <w:noProof/>
                <w:webHidden/>
              </w:rPr>
              <w:fldChar w:fldCharType="separate"/>
            </w:r>
            <w:r>
              <w:rPr>
                <w:noProof/>
                <w:webHidden/>
              </w:rPr>
              <w:t>13</w:t>
            </w:r>
            <w:r>
              <w:rPr>
                <w:noProof/>
                <w:webHidden/>
              </w:rPr>
              <w:fldChar w:fldCharType="end"/>
            </w:r>
          </w:hyperlink>
        </w:p>
        <w:p w:rsidR="00D92A5B" w:rsidRDefault="00D92A5B">
          <w:pPr>
            <w:pStyle w:val="TOC1"/>
            <w:rPr>
              <w:rFonts w:asciiTheme="minorHAnsi" w:eastAsiaTheme="minorEastAsia" w:hAnsiTheme="minorHAnsi" w:cstheme="minorBidi"/>
              <w:b w:val="0"/>
              <w:caps w:val="0"/>
              <w:noProof/>
              <w:sz w:val="22"/>
              <w:szCs w:val="22"/>
              <w:lang w:eastAsia="en-GB"/>
            </w:rPr>
          </w:pPr>
          <w:hyperlink w:anchor="_Toc380568629" w:history="1">
            <w:r w:rsidRPr="00D26BBC">
              <w:rPr>
                <w:rStyle w:val="Hyperlink"/>
                <w:noProof/>
              </w:rPr>
              <w:t>Appendix B – ‘NGI-community Collaborations’ Table</w:t>
            </w:r>
            <w:r>
              <w:rPr>
                <w:noProof/>
                <w:webHidden/>
              </w:rPr>
              <w:tab/>
            </w:r>
            <w:r>
              <w:rPr>
                <w:noProof/>
                <w:webHidden/>
              </w:rPr>
              <w:fldChar w:fldCharType="begin"/>
            </w:r>
            <w:r>
              <w:rPr>
                <w:noProof/>
                <w:webHidden/>
              </w:rPr>
              <w:instrText xml:space="preserve"> PAGEREF _Toc380568629 \h </w:instrText>
            </w:r>
            <w:r>
              <w:rPr>
                <w:noProof/>
                <w:webHidden/>
              </w:rPr>
            </w:r>
            <w:r>
              <w:rPr>
                <w:noProof/>
                <w:webHidden/>
              </w:rPr>
              <w:fldChar w:fldCharType="separate"/>
            </w:r>
            <w:r>
              <w:rPr>
                <w:noProof/>
                <w:webHidden/>
              </w:rPr>
              <w:t>15</w:t>
            </w:r>
            <w:r>
              <w:rPr>
                <w:noProof/>
                <w:webHidden/>
              </w:rPr>
              <w:fldChar w:fldCharType="end"/>
            </w:r>
          </w:hyperlink>
        </w:p>
        <w:p w:rsidR="005F583E" w:rsidRDefault="002B32A4">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80568616"/>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rsidR="005F583E" w:rsidRDefault="005F583E" w:rsidP="005F583E">
      <w:r>
        <w:t>The ‘European Grid Infrastructure’ collaboration (EGI) operates one of the largest</w:t>
      </w:r>
      <w:r w:rsidR="000862A2">
        <w:t>, collaborative</w:t>
      </w:r>
      <w:r>
        <w:t xml:space="preserve">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w:t>
      </w:r>
      <w:r w:rsidR="00A331DB">
        <w:t xml:space="preserve"> with the following goals: </w:t>
      </w:r>
    </w:p>
    <w:p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w:t>
      </w:r>
      <w:r w:rsidR="00A331DB">
        <w:t>/NGI</w:t>
      </w:r>
      <w:r w:rsidR="0094146C">
        <w:t xml:space="preserve"> solutions</w:t>
      </w:r>
      <w:r>
        <w:t>.</w:t>
      </w:r>
    </w:p>
    <w:p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and </w:t>
      </w:r>
      <w:r w:rsidR="00A331DB">
        <w:t xml:space="preserve">by </w:t>
      </w:r>
      <w:r w:rsidR="005F583E">
        <w:t xml:space="preserve">bringing in new solutions to EGI as required. </w:t>
      </w:r>
    </w:p>
    <w:p w:rsidR="005F583E" w:rsidRDefault="005F583E" w:rsidP="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80568617"/>
      <w:r>
        <w:t>Target groups</w:t>
      </w:r>
      <w:bookmarkEnd w:id="5"/>
      <w:bookmarkEnd w:id="6"/>
    </w:p>
    <w:p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2"/>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the current and future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Given their international nature</w:t>
      </w:r>
      <w:r w:rsidR="009F0EBE">
        <w:t xml:space="preserve"> and awareness of the benefits of e-infrastructures</w:t>
      </w:r>
      <w:r>
        <w:t xml:space="preserve"> </w:t>
      </w:r>
      <w:r w:rsidR="005F583E" w:rsidRPr="000037F7">
        <w:rPr>
          <w:b/>
        </w:rPr>
        <w:t>ESFRI RIs</w:t>
      </w:r>
      <w:r w:rsidR="0077058B">
        <w:rPr>
          <w:b/>
        </w:rPr>
        <w:t>,</w:t>
      </w:r>
      <w:r w:rsidR="005F583E" w:rsidRPr="000037F7">
        <w:rPr>
          <w:b/>
        </w:rPr>
        <w:t xml:space="preserve"> </w:t>
      </w:r>
      <w:r w:rsidR="0077058B">
        <w:rPr>
          <w:b/>
        </w:rPr>
        <w:t xml:space="preserve">their </w:t>
      </w:r>
      <w:r w:rsidR="009F0EBE">
        <w:rPr>
          <w:b/>
        </w:rPr>
        <w:t>preparatory</w:t>
      </w:r>
      <w:r w:rsidR="0077058B">
        <w:rPr>
          <w:b/>
        </w:rPr>
        <w:t xml:space="preserve"> projects, </w:t>
      </w:r>
      <w:r w:rsidR="000037F7" w:rsidRPr="000037F7">
        <w:rPr>
          <w:b/>
        </w:rPr>
        <w:t>and other similarly large</w:t>
      </w:r>
      <w:r>
        <w:rPr>
          <w:b/>
        </w:rPr>
        <w:t>, multinational</w:t>
      </w:r>
      <w:r w:rsidR="0077058B">
        <w:rPr>
          <w:b/>
        </w:rPr>
        <w:t xml:space="preserve"> and</w:t>
      </w:r>
      <w:r>
        <w:rPr>
          <w:b/>
        </w:rPr>
        <w:t xml:space="preserve"> </w:t>
      </w:r>
      <w:r w:rsidR="000037F7" w:rsidRPr="000037F7">
        <w:rPr>
          <w:b/>
        </w:rPr>
        <w:t>structured scientific collaborations</w:t>
      </w:r>
      <w:r w:rsidR="000037F7">
        <w:t xml:space="preserve"> are </w:t>
      </w:r>
      <w:r w:rsidR="0077058B">
        <w:t xml:space="preserve">considered </w:t>
      </w:r>
      <w:r w:rsidR="009F0EBE">
        <w:t xml:space="preserve">as </w:t>
      </w:r>
      <w:r w:rsidR="005F583E">
        <w:t>the primary</w:t>
      </w:r>
      <w:r w:rsidR="009F0EBE">
        <w:t xml:space="preserve"> potential</w:t>
      </w:r>
      <w:r w:rsidR="005F583E">
        <w:t xml:space="preserve"> </w:t>
      </w:r>
      <w:r>
        <w:t xml:space="preserve">beneficiaries of EGI </w:t>
      </w:r>
      <w:r w:rsidR="0077058B">
        <w:t>services</w:t>
      </w:r>
      <w:r w:rsidR="009F0EBE">
        <w:t xml:space="preserve"> and therefore </w:t>
      </w:r>
      <w:r>
        <w:t>the prim</w:t>
      </w:r>
      <w:r w:rsidR="0077058B">
        <w:t xml:space="preserve">e </w:t>
      </w:r>
      <w:r>
        <w:t>target</w:t>
      </w:r>
      <w:r w:rsidR="009F0EBE">
        <w:t>s</w:t>
      </w:r>
      <w:r>
        <w:t xml:space="preserve"> </w:t>
      </w:r>
      <w:r w:rsidR="009F0EBE">
        <w:t>of</w:t>
      </w:r>
      <w:r w:rsidR="0077058B">
        <w:t xml:space="preserve"> </w:t>
      </w:r>
      <w:r>
        <w:t>EGI Engagement</w:t>
      </w:r>
      <w:r w:rsidR="0077058B">
        <w:t xml:space="preserve"> activities</w:t>
      </w:r>
      <w:r w:rsidR="005F583E">
        <w:t xml:space="preserve">. These </w:t>
      </w:r>
      <w:r w:rsidR="0077058B">
        <w:t xml:space="preserve">projects and </w:t>
      </w:r>
      <w:r w:rsidR="005F583E">
        <w:t xml:space="preserve">communities come with some advantages, and disadvantages, which need to be </w:t>
      </w:r>
      <w:r>
        <w:t xml:space="preserve">considered </w:t>
      </w:r>
      <w:r w:rsidR="005F583E">
        <w:t>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lastRenderedPageBreak/>
        <w:t xml:space="preserve">Usually one point of contact, </w:t>
      </w:r>
      <w:r w:rsidR="003D643C">
        <w:t xml:space="preserve">for example </w:t>
      </w:r>
      <w:r w:rsidRPr="009A250F">
        <w:t>a technical coordinator</w:t>
      </w:r>
      <w:r w:rsidR="003D643C">
        <w:t xml:space="preserve"> exists. </w:t>
      </w:r>
    </w:p>
    <w:p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of the RIs. </w:t>
      </w:r>
    </w:p>
    <w:p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ESFRI plans should lead to </w:t>
      </w:r>
      <w:r w:rsidR="003D643C">
        <w:t xml:space="preserve">a long term partnership between e-infrastructure and research infrastructures. </w:t>
      </w:r>
    </w:p>
    <w:p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rsidR="005F583E" w:rsidRDefault="005F583E" w:rsidP="005F583E">
      <w:r>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r w:rsidR="003D643C">
        <w: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r w:rsidR="003D643C">
        <w:t>.</w:t>
      </w:r>
    </w:p>
    <w:p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rsidR="005F583E" w:rsidRDefault="005F583E" w:rsidP="005F583E">
      <w:r>
        <w:t xml:space="preserve">A second target group for EGI Engagement </w:t>
      </w:r>
      <w:r w:rsidR="009F0EBE">
        <w:t>is</w:t>
      </w:r>
      <w:r>
        <w:t xml:space="preserve"> </w:t>
      </w:r>
      <w:r w:rsidR="000862A2">
        <w:t xml:space="preserve">the large number of </w:t>
      </w:r>
      <w:r w:rsidR="000862A2" w:rsidRPr="009F0EBE">
        <w:rPr>
          <w:b/>
        </w:rPr>
        <w:t>highly dynamic</w:t>
      </w:r>
      <w:r w:rsidR="009F0EBE" w:rsidRPr="009F0EBE">
        <w:rPr>
          <w:b/>
        </w:rPr>
        <w:t>,</w:t>
      </w:r>
      <w:r w:rsidR="000862A2" w:rsidRPr="009F0EBE">
        <w:rPr>
          <w:b/>
        </w:rPr>
        <w:t xml:space="preserve"> </w:t>
      </w:r>
      <w:r w:rsidRPr="000037F7">
        <w:rPr>
          <w:b/>
        </w:rPr>
        <w:t>small research collaborations</w:t>
      </w:r>
      <w:r w:rsidR="000862A2">
        <w:rPr>
          <w:b/>
        </w:rPr>
        <w:t xml:space="preserve"> and </w:t>
      </w:r>
      <w:r w:rsidR="009F0EBE">
        <w:rPr>
          <w:b/>
        </w:rPr>
        <w:t xml:space="preserve">research </w:t>
      </w:r>
      <w:r w:rsidR="000862A2">
        <w:rPr>
          <w:b/>
        </w:rPr>
        <w:t>networks</w:t>
      </w:r>
      <w:r w:rsidR="007065C8">
        <w:t>. Unlike RIs, these groups</w:t>
      </w:r>
      <w:r>
        <w:t xml:space="preserve"> may </w:t>
      </w:r>
      <w:r w:rsidR="000862A2">
        <w:t xml:space="preserve">scarcely, or </w:t>
      </w:r>
      <w:r>
        <w:t>not be aware of e-infrastructures</w:t>
      </w:r>
      <w:r w:rsidR="007065C8">
        <w:t>,</w:t>
      </w:r>
      <w:r>
        <w:t xml:space="preserve"> </w:t>
      </w:r>
      <w:r w:rsidR="007065C8">
        <w:t>an</w:t>
      </w:r>
      <w:r>
        <w:t xml:space="preserve">d their benefits </w:t>
      </w:r>
      <w:r w:rsidR="007065C8">
        <w:t xml:space="preserve">to </w:t>
      </w:r>
      <w:r w:rsidR="00CD4811">
        <w:t xml:space="preserve">science, </w:t>
      </w:r>
      <w:r>
        <w:t xml:space="preserve">so discussions have to start at a more basic level. They come with </w:t>
      </w:r>
      <w:r w:rsidR="000862A2">
        <w:t>different</w:t>
      </w:r>
      <w:r>
        <w:t xml:space="preserve"> unique advantages and disadvantages that need to be recognised when engaging with them.</w:t>
      </w:r>
    </w:p>
    <w:p w:rsidR="005F583E" w:rsidRDefault="005F583E" w:rsidP="005F583E">
      <w:r>
        <w:t>Advantages:</w:t>
      </w:r>
    </w:p>
    <w:p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rsidR="005F583E" w:rsidRDefault="005F583E" w:rsidP="005F583E">
      <w:r>
        <w:t>Disadvantages:</w:t>
      </w:r>
    </w:p>
    <w:p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CD4811">
        <w:t>.</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rsidR="006F49F4" w:rsidRPr="00A2235B" w:rsidRDefault="006F49F4" w:rsidP="006F49F4">
      <w:pPr>
        <w:pStyle w:val="Heading1"/>
      </w:pPr>
      <w:bookmarkStart w:id="7" w:name="_Toc377735026"/>
      <w:bookmarkStart w:id="8" w:name="_Toc380568618"/>
      <w:r>
        <w:t>The Process</w:t>
      </w:r>
      <w:bookmarkEnd w:id="7"/>
      <w:bookmarkEnd w:id="8"/>
    </w:p>
    <w:p w:rsidR="006F49F4" w:rsidRDefault="006F49F4" w:rsidP="006F49F4">
      <w:r>
        <w:t xml:space="preserve">To </w:t>
      </w:r>
      <w:r w:rsidR="00CD4811">
        <w:t>reach</w:t>
      </w:r>
      <w:r>
        <w:t xml:space="preserve"> its goals, EGI Engagement has to integrate </w:t>
      </w:r>
      <w:r w:rsidR="00CD4811">
        <w:t xml:space="preserve">specific </w:t>
      </w:r>
      <w:r>
        <w:t xml:space="preserve">members and </w:t>
      </w:r>
      <w:r w:rsidR="00CD4811">
        <w:t xml:space="preserve">online </w:t>
      </w:r>
      <w:r>
        <w:t xml:space="preserve">tools from the EGI community. This is </w:t>
      </w:r>
      <w:r w:rsidR="00CD4811">
        <w:t>achieved</w:t>
      </w:r>
      <w:r>
        <w:t xml:space="preserve"> by a process that aligns the</w:t>
      </w:r>
      <w:r w:rsidR="00CD4811">
        <w:t xml:space="preserve"> relevant</w:t>
      </w:r>
      <w:r>
        <w:t xml:space="preserve"> elements into a single workflow </w:t>
      </w:r>
      <w:r w:rsidR="00CD4811">
        <w:t xml:space="preserve">that </w:t>
      </w:r>
      <w:r>
        <w:t xml:space="preserve">helps </w:t>
      </w:r>
      <w:r w:rsidR="00CD4811">
        <w:t xml:space="preserve">EGI reach </w:t>
      </w:r>
      <w:r>
        <w:t>new users</w:t>
      </w:r>
      <w:r w:rsidR="00CD4811">
        <w:t>, then support them in reaching scientific results by through the use</w:t>
      </w:r>
      <w:r>
        <w:t xml:space="preserve"> of EGI services. Th</w:t>
      </w:r>
      <w:r w:rsidR="00CD4811">
        <w:t>is</w:t>
      </w:r>
      <w:r>
        <w:t xml:space="preserv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those members of the ERA whose work could be lifted to the next level by EGI’s e-infrastructure services. F</w:t>
      </w:r>
      <w:r>
        <w:t xml:space="preserve">irst contact </w:t>
      </w:r>
      <w:r w:rsidR="00CD4811">
        <w:t xml:space="preserve">is made </w:t>
      </w:r>
      <w:r>
        <w:t xml:space="preserve">with them so they gain a basic understanding of the </w:t>
      </w:r>
      <w:r w:rsidR="00CD4811">
        <w:t>solutions</w:t>
      </w:r>
      <w:r>
        <w:t xml:space="preserve"> that EGI provides and how these </w:t>
      </w:r>
      <w:r w:rsidR="00CD4811">
        <w:t xml:space="preserve">solutions </w:t>
      </w:r>
      <w:r>
        <w:t>c</w:t>
      </w:r>
      <w:r w:rsidR="00CD4811">
        <w:t>ould</w:t>
      </w:r>
      <w:r>
        <w:t xml:space="preserve"> benefit </w:t>
      </w:r>
      <w:r w:rsidR="00CD4811">
        <w:t xml:space="preserve">specific </w:t>
      </w:r>
      <w:r>
        <w:t>scien</w:t>
      </w:r>
      <w:r w:rsidR="00CD4811">
        <w:t>tific collaborations</w:t>
      </w:r>
      <w:r>
        <w:t xml:space="preserve"> and applications. </w:t>
      </w:r>
      <w:r w:rsidR="00CD4811">
        <w:t>Using</w:t>
      </w:r>
      <w:r>
        <w:t xml:space="preserve"> communication and marketing approaches this phase raises awareness of EGI within the ERA, and generates interest towards </w:t>
      </w:r>
      <w:r>
        <w:lastRenderedPageBreak/>
        <w:t xml:space="preserve">the EGI services within scientific communities. While some of these </w:t>
      </w:r>
      <w:r w:rsidR="00CD4811">
        <w:t xml:space="preserve">communities (or individuals from these communities) </w:t>
      </w:r>
      <w:r>
        <w:t>can immediately become active EGI users</w:t>
      </w:r>
      <w:r w:rsidR="00CD4811">
        <w:t xml:space="preserve"> by</w:t>
      </w:r>
      <w:r>
        <w:t xml:space="preserve"> following the manuals and tutorials that exists on EGI/NGI websites, complex and new ways of e-infrastructure usage typically requires expert assistance. </w:t>
      </w:r>
      <w:r w:rsidR="00CD4811">
        <w:t xml:space="preserve">Moreover </w:t>
      </w:r>
      <w:r>
        <w:t>changes and further development of EGI</w:t>
      </w:r>
      <w:r w:rsidR="00CD4811">
        <w:t>’s</w:t>
      </w:r>
      <w:r>
        <w:t xml:space="preserve"> </w:t>
      </w:r>
      <w:r w:rsidR="00CD4811">
        <w:t>solutions</w:t>
      </w:r>
      <w:r>
        <w:t xml:space="preserve"> to </w:t>
      </w:r>
      <w:r w:rsidR="00BF1C3C">
        <w:t xml:space="preserve">be able to support the </w:t>
      </w:r>
      <w:r>
        <w:t xml:space="preserve">use cases of new </w:t>
      </w:r>
      <w:r w:rsidR="00CD4811">
        <w:t>communities</w:t>
      </w:r>
      <w:r>
        <w:t xml:space="preserve"> may also </w:t>
      </w:r>
      <w:r w:rsidR="00BF1C3C">
        <w:t xml:space="preserve">be </w:t>
      </w:r>
      <w:r>
        <w:t xml:space="preserve">required. These complex cases have to be handed over to, and followed </w:t>
      </w:r>
      <w:r w:rsidR="00BF1C3C">
        <w:t>in</w:t>
      </w:r>
      <w:r>
        <w:t xml:space="preserve">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w:t>
      </w:r>
      <w:r w:rsidR="00BF1C3C">
        <w:t>and detailed</w:t>
      </w:r>
      <w:r>
        <w:t xml:space="preserve"> requirements from their e-infrastructure use cases are captured and translated into focussed support project</w:t>
      </w:r>
      <w:r w:rsidR="00BF1C3C">
        <w:t xml:space="preserve"> plan</w:t>
      </w:r>
      <w:r>
        <w:t>s. The projects are formalised in collaboration with the prospective users</w:t>
      </w:r>
      <w:r w:rsidR="00BF1C3C">
        <w:t xml:space="preserve"> and</w:t>
      </w:r>
      <w:r>
        <w:t xml:space="preserve"> aim </w:t>
      </w:r>
      <w:r w:rsidR="00BF1C3C">
        <w:t xml:space="preserve">at </w:t>
      </w:r>
      <w:r>
        <w:t>e-infrastructure setup</w:t>
      </w:r>
      <w:r w:rsidR="00BF1C3C">
        <w:t>s</w:t>
      </w:r>
      <w:r>
        <w:t xml:space="preserve"> that can help the</w:t>
      </w:r>
      <w:r w:rsidR="00BF1C3C">
        <w:t>se</w:t>
      </w:r>
      <w:r>
        <w:t xml:space="preserve"> users </w:t>
      </w:r>
      <w:r w:rsidR="00BF1C3C">
        <w:t xml:space="preserve">solve their scientific problems with EGI’s solutions. </w:t>
      </w:r>
      <w:r>
        <w:t xml:space="preserve">The projects are formalised as ‘Virtual Team projects’ assembling a team of experts with specific skills to carry out specific tasks </w:t>
      </w:r>
      <w:r w:rsidR="00BF1C3C">
        <w:t xml:space="preserve">for the new community </w:t>
      </w:r>
      <w:r>
        <w:t xml:space="preserve">within a 3-6 month timeframe. The </w:t>
      </w:r>
      <w:r w:rsidR="001C41C9">
        <w:t xml:space="preserve">primary </w:t>
      </w:r>
      <w:r>
        <w:t xml:space="preserve">output of this phase are 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This phase initiates, then executes the Virtual Team projects according to the endorsed plans. The projects, after successful completion</w:t>
      </w:r>
      <w:r w:rsidR="00BF1C3C">
        <w:t xml:space="preserve">, </w:t>
      </w:r>
      <w:r>
        <w:t xml:space="preserve">must </w:t>
      </w:r>
      <w:r w:rsidR="00BF1C3C">
        <w:t xml:space="preserve">enable the user(s) reaching new frontiers in science, and indirectly </w:t>
      </w:r>
      <w:r>
        <w:t>result in an increased</w:t>
      </w:r>
      <w:r w:rsidR="00BF1C3C">
        <w:t xml:space="preserve"> and/or</w:t>
      </w:r>
      <w:r>
        <w:t xml:space="preserve"> diversified use </w:t>
      </w:r>
      <w:r w:rsidR="00BF1C3C">
        <w:t>of</w:t>
      </w:r>
      <w:r>
        <w:t xml:space="preserve"> EGI</w:t>
      </w:r>
      <w:r w:rsidR="00BF1C3C">
        <w:t>’s solutions.</w:t>
      </w:r>
      <w:r>
        <w:t xml:space="preserve"> </w:t>
      </w:r>
      <w:r w:rsidR="00BF1C3C">
        <w:t>During execution t</w:t>
      </w:r>
      <w:r>
        <w:t>he projects are monitored by EGI.eu to ensure timely delivery</w:t>
      </w:r>
      <w:r w:rsidR="00BF1C3C">
        <w:t xml:space="preserve">. </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sidR="005C193D">
          <w:rPr>
            <w:noProof/>
          </w:rPr>
          <w:t>1</w:t>
        </w:r>
      </w:fldSimple>
      <w:r>
        <w:t>. EGI Engagement process</w:t>
      </w:r>
    </w:p>
    <w:p w:rsidR="003A1F32" w:rsidRDefault="003A1F32" w:rsidP="003A1F32">
      <w:pPr>
        <w:pStyle w:val="Heading2"/>
        <w:ind w:left="578" w:hanging="578"/>
      </w:pPr>
      <w:bookmarkStart w:id="9" w:name="_Toc377735028"/>
      <w:bookmarkStart w:id="10" w:name="_Toc380568619"/>
      <w:r>
        <w:t>Outreach</w:t>
      </w:r>
      <w:bookmarkEnd w:id="9"/>
      <w:bookmarkEnd w:id="10"/>
    </w:p>
    <w:p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 xml:space="preserve">their current </w:t>
      </w:r>
      <w:r w:rsidR="002676C2">
        <w:lastRenderedPageBreak/>
        <w:t>problems</w:t>
      </w:r>
      <w:r>
        <w:t>. To be effective, this activity has to use both online and offline (face-to-face) mechanisms, and must involve a large number</w:t>
      </w:r>
      <w:r w:rsidR="002676C2">
        <w:t xml:space="preserve"> of experts</w:t>
      </w:r>
      <w:r>
        <w:t xml:space="preserve"> who convey messages from EGI to scientific communities. These </w:t>
      </w:r>
      <w:r w:rsidR="002676C2">
        <w:t>experts</w:t>
      </w:r>
      <w:r>
        <w:t xml:space="preserve"> and their involvement </w:t>
      </w:r>
      <w:r w:rsidR="002676C2">
        <w:t>in the Outreach</w:t>
      </w:r>
      <w:r>
        <w:t xml:space="preserv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rsidRPr="002905CC">
        <w:t>Neasan</w:t>
      </w:r>
      <w:proofErr w:type="spellEnd"/>
      <w:r w:rsidRPr="002905CC">
        <w:t xml:space="preserve"> O’Neill, Communications Manager at EGI.eu </w:t>
      </w:r>
      <w:r>
        <w:t xml:space="preserve">is the coordinator and owner of this phase </w:t>
      </w:r>
      <w:r w:rsidRPr="002905CC">
        <w:t>(</w:t>
      </w:r>
      <w:hyperlink r:id="rId12"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ements in community engagement and scientific achievements made available with the support of EGI.</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D9641C" w:rsidRDefault="00D9641C" w:rsidP="003A1F32">
      <w:pPr>
        <w:numPr>
          <w:ilvl w:val="1"/>
          <w:numId w:val="16"/>
        </w:numPr>
        <w:suppressAutoHyphens w:val="0"/>
        <w:spacing w:before="0" w:after="0" w:line="276" w:lineRule="auto"/>
        <w:jc w:val="left"/>
      </w:pPr>
      <w:r>
        <w:t xml:space="preserve">Help EGI identify and collect (the references) of scientific publications that received support from the NGIs (resources, services). </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xml:space="preserve">, projects with EGI </w:t>
      </w:r>
      <w:proofErr w:type="spellStart"/>
      <w:r w:rsidR="002872B6">
        <w:t>MoU</w:t>
      </w:r>
      <w:proofErr w:type="spellEnd"/>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E6507F" w:rsidRDefault="00E6507F" w:rsidP="003A1F32">
      <w:pPr>
        <w:numPr>
          <w:ilvl w:val="1"/>
          <w:numId w:val="16"/>
        </w:numPr>
        <w:suppressAutoHyphens w:val="0"/>
        <w:spacing w:before="0" w:after="0" w:line="276" w:lineRule="auto"/>
        <w:ind w:hanging="357"/>
        <w:jc w:val="left"/>
      </w:pPr>
      <w:r>
        <w:lastRenderedPageBreak/>
        <w:t>Provide</w:t>
      </w:r>
      <w:r w:rsidRPr="00E6507F">
        <w:t xml:space="preserve"> technical </w:t>
      </w:r>
      <w:r>
        <w:t xml:space="preserve">support </w:t>
      </w:r>
      <w:r w:rsidRPr="00E6507F">
        <w:t>team</w:t>
      </w:r>
      <w:r>
        <w:t>s</w:t>
      </w:r>
      <w:r w:rsidRPr="00E6507F">
        <w:t xml:space="preserve"> to deal with </w:t>
      </w:r>
      <w:r>
        <w:t xml:space="preserve">community-specific </w:t>
      </w:r>
      <w:r w:rsidRPr="00E6507F">
        <w:t xml:space="preserve">issues </w:t>
      </w:r>
      <w:r>
        <w:t xml:space="preserve">when using NGI/EGI services. </w:t>
      </w:r>
    </w:p>
    <w:p w:rsidR="003A1F32" w:rsidRDefault="003A1F32" w:rsidP="003A1F32">
      <w:pPr>
        <w:pStyle w:val="Heading2"/>
        <w:ind w:left="578" w:hanging="578"/>
      </w:pPr>
      <w:bookmarkStart w:id="11" w:name="_Toc377735029"/>
      <w:bookmarkStart w:id="12" w:name="_Toc380568620"/>
      <w:r>
        <w:t>Scoping</w:t>
      </w:r>
      <w:bookmarkEnd w:id="11"/>
      <w:bookmarkEnd w:id="12"/>
    </w:p>
    <w:p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8D0270">
        <w:t>to</w:t>
      </w:r>
      <w:r>
        <w:t xml:space="preserve"> specify, develop and</w:t>
      </w:r>
      <w:r w:rsidR="008D0270">
        <w:t>/or</w:t>
      </w:r>
      <w:r>
        <w:t xml:space="preserve"> deploy the </w:t>
      </w:r>
      <w:r w:rsidR="008D0270">
        <w:t xml:space="preserve">e-infrastructure </w:t>
      </w:r>
      <w:r>
        <w:t>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is the coordinator and owner of this phase (</w:t>
      </w:r>
      <w:hyperlink r:id="rId13"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 xml:space="preserve">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80568621"/>
      <w:r>
        <w:t>Implementation</w:t>
      </w:r>
      <w:bookmarkEnd w:id="13"/>
      <w:bookmarkEnd w:id="14"/>
    </w:p>
    <w:p w:rsidR="003A1F32" w:rsidRDefault="003A1F32" w:rsidP="003A1F32">
      <w:pPr>
        <w:spacing w:after="120"/>
      </w:pPr>
      <w:r>
        <w:t xml:space="preserve">During the implementation phase the Virtual Team </w:t>
      </w:r>
      <w:r w:rsidR="00E71372">
        <w:t xml:space="preserve">(VT) </w:t>
      </w:r>
      <w:r>
        <w:t xml:space="preserve">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VT p</w:t>
      </w:r>
      <w:r>
        <w:t>rojects require a relatively small number of members</w:t>
      </w:r>
      <w:r w:rsidR="00E71372">
        <w:t xml:space="preserve">. These members (the type of experts), their </w:t>
      </w:r>
      <w:r>
        <w:t xml:space="preserve">commitment level (e.g. hours/week), and expected contributions </w:t>
      </w:r>
      <w:r w:rsidR="00E71372">
        <w:t xml:space="preserve">should be </w:t>
      </w:r>
      <w:r>
        <w:t xml:space="preserve">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4"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proofErr w:type="spellStart"/>
      <w:r>
        <w:lastRenderedPageBreak/>
        <w:t>Nuno</w:t>
      </w:r>
      <w:proofErr w:type="spellEnd"/>
      <w:r>
        <w:t xml:space="preserve"> Ferreira, User Community Support Officer at EGI.eu  (</w:t>
      </w:r>
      <w:hyperlink r:id="rId15"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xml:space="preserve">, 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80568622"/>
      <w:r>
        <w:t>Tools</w:t>
      </w:r>
      <w:bookmarkEnd w:id="15"/>
      <w:bookmarkEnd w:id="16"/>
    </w:p>
    <w:p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6"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7"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8"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19"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0"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1"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2"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3"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4"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5"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6"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7"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8"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NGI collaborations tables: These tables provide up-to-date information on active collaborations that NGIs have with ESFRI </w:t>
      </w:r>
      <w:r w:rsidR="00E71372">
        <w:t>RIs</w:t>
      </w:r>
      <w:r>
        <w:t>, and with other scientific groups</w:t>
      </w:r>
      <w:r w:rsidR="00E71372">
        <w:t>/collaborations</w:t>
      </w:r>
      <w:r>
        <w:t xml:space="preserve">. </w:t>
      </w:r>
      <w:r>
        <w:lastRenderedPageBreak/>
        <w:t xml:space="preserve">The tables are results of Outreach activity that took place in the NGIs until now, and therefore are important input for the Scoping phase. The tables help us keep focused on RIs/communities that have connections to multiple NGIs, and are therefore prime candidates to a European-level </w:t>
      </w:r>
      <w:r w:rsidR="00E71372">
        <w:t xml:space="preserve">support </w:t>
      </w:r>
      <w:r>
        <w:t>activity</w:t>
      </w:r>
      <w:r w:rsidR="00E71372">
        <w:t>, i</w:t>
      </w:r>
      <w:r w:rsidR="000862A2">
        <w:t>.</w:t>
      </w:r>
      <w:r w:rsidR="00E71372">
        <w:t>e. a Virtual Team project</w:t>
      </w:r>
      <w:r>
        <w:t xml:space="preserve">. The two tables are updated </w:t>
      </w:r>
      <w:r w:rsidR="00E71372">
        <w:t>on a regular basis using</w:t>
      </w:r>
      <w:r>
        <w:t xml:space="preserve"> input from the NILs, the Council and other members of the </w:t>
      </w:r>
      <w:r w:rsidR="00E71372">
        <w:t xml:space="preserve">EGI </w:t>
      </w:r>
      <w:r>
        <w:t>community</w:t>
      </w:r>
      <w:r w:rsidR="00E71372">
        <w:t xml:space="preserve">. </w:t>
      </w:r>
    </w:p>
    <w:p w:rsidR="003A1F32" w:rsidRDefault="003A1F32" w:rsidP="003A1F32">
      <w:pPr>
        <w:numPr>
          <w:ilvl w:val="1"/>
          <w:numId w:val="17"/>
        </w:numPr>
        <w:suppressAutoHyphens w:val="0"/>
        <w:spacing w:before="0" w:after="60" w:line="276" w:lineRule="auto"/>
        <w:jc w:val="left"/>
      </w:pPr>
      <w:r>
        <w:t xml:space="preserve">NGI-ESFRI collaborations table: </w:t>
      </w:r>
      <w:hyperlink r:id="rId29" w:history="1">
        <w:r w:rsidRPr="00D15B54">
          <w:rPr>
            <w:rStyle w:val="Hyperlink"/>
          </w:rPr>
          <w:t>https://documents.egi.eu/document/2073</w:t>
        </w:r>
      </w:hyperlink>
      <w:r>
        <w:rPr>
          <w:rStyle w:val="FootnoteReference"/>
        </w:rPr>
        <w:footnoteReference w:id="3"/>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0" w:history="1">
        <w:r w:rsidRPr="00AD0E9C">
          <w:rPr>
            <w:rStyle w:val="Hyperlink"/>
          </w:rPr>
          <w:t>https://documents.egi.eu/document/2074</w:t>
        </w:r>
      </w:hyperlink>
      <w:r w:rsidR="00EF6290" w:rsidRPr="00EF6290">
        <w:rPr>
          <w:vertAlign w:val="superscript"/>
        </w:rPr>
        <w:t>3</w:t>
      </w:r>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rsidR="003A1F32" w:rsidRDefault="002B32A4" w:rsidP="003A1F32">
      <w:pPr>
        <w:numPr>
          <w:ilvl w:val="1"/>
          <w:numId w:val="17"/>
        </w:numPr>
        <w:suppressAutoHyphens w:val="0"/>
        <w:spacing w:before="0" w:after="60" w:line="276" w:lineRule="auto"/>
        <w:jc w:val="left"/>
      </w:pPr>
      <w:hyperlink r:id="rId31"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2"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3" w:history="1">
        <w:r>
          <w:rPr>
            <w:rStyle w:val="Hyperlink"/>
          </w:rPr>
          <w:t>https://wiki.egi.eu/wiki/VT_Template_Wiki_page</w:t>
        </w:r>
      </w:hyperlink>
    </w:p>
    <w:p w:rsidR="003A1F32" w:rsidRDefault="003A1F32" w:rsidP="003A1F32">
      <w:pPr>
        <w:pStyle w:val="Heading1"/>
      </w:pPr>
      <w:bookmarkStart w:id="17" w:name="_Toc377735032"/>
      <w:bookmarkStart w:id="18" w:name="_Toc380568623"/>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80568624"/>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w:t>
      </w:r>
      <w:r w:rsidR="001573D2">
        <w:t xml:space="preserve"> (ECCB)</w:t>
      </w:r>
      <w:r>
        <w:t>, the 18th European Bioenergetics Conference and the Federation of European Biochemical Societies.</w:t>
      </w:r>
    </w:p>
    <w:p w:rsidR="003A1F32" w:rsidRDefault="003A1F32" w:rsidP="003118E6">
      <w:pPr>
        <w:spacing w:after="120"/>
      </w:pPr>
      <w:r>
        <w:t xml:space="preserve">Goal 7: Prepare a requirements capturing form to support the collection of requirements during face-to-face interviews. (Similar to </w:t>
      </w:r>
      <w:proofErr w:type="spellStart"/>
      <w:r>
        <w:t>HelixNebula</w:t>
      </w:r>
      <w:proofErr w:type="spellEnd"/>
      <w:r>
        <w:t xml:space="preserve"> Requirements Form)</w:t>
      </w:r>
    </w:p>
    <w:p w:rsidR="003A1F32" w:rsidRDefault="003A1F32" w:rsidP="003118E6">
      <w:pPr>
        <w:spacing w:after="120"/>
      </w:pPr>
      <w:r>
        <w:lastRenderedPageBreak/>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80568625"/>
      <w:r>
        <w:t>Scoping</w:t>
      </w:r>
      <w:bookmarkEnd w:id="20"/>
      <w:bookmarkEnd w:id="21"/>
    </w:p>
    <w:p w:rsidR="003A1F32"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133975" w:rsidRDefault="00133975"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r w:rsidR="00133975">
        <w:t>The N</w:t>
      </w:r>
      <w:r w:rsidR="00B73E6A">
        <w:t>ILs</w:t>
      </w:r>
      <w:r w:rsidR="00133975">
        <w:t xml:space="preserve"> must collect and feed information about the status of </w:t>
      </w:r>
      <w:r w:rsidR="00B73E6A">
        <w:t xml:space="preserve">current </w:t>
      </w:r>
      <w:r w:rsidR="00133975">
        <w:t xml:space="preserve">engagement into these calls. </w:t>
      </w:r>
    </w:p>
    <w:p w:rsidR="003A1F32" w:rsidRDefault="003A1F32" w:rsidP="003118E6">
      <w:pPr>
        <w:spacing w:after="120"/>
      </w:pPr>
      <w:r>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r w:rsidR="00133975" w:rsidRPr="00133975">
        <w:t xml:space="preserve"> </w:t>
      </w:r>
      <w:r w:rsidR="00133975">
        <w:t xml:space="preserve">The </w:t>
      </w:r>
      <w:r w:rsidR="00B73E6A">
        <w:t>NILs</w:t>
      </w:r>
      <w:r w:rsidR="00133975">
        <w:t xml:space="preserve"> must collect and feed information about the status of their engagement into these calls.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80568626"/>
      <w:r>
        <w:t>Implementation</w:t>
      </w:r>
      <w:bookmarkEnd w:id="22"/>
      <w:bookmarkEnd w:id="23"/>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r w:rsidR="007D7B71">
        <w:t xml:space="preserve">Particularly: </w:t>
      </w:r>
      <w:r w:rsidR="007D7B71" w:rsidRPr="007D7B71">
        <w:t>a) developing a portal using WS-PG</w:t>
      </w:r>
      <w:r w:rsidR="007D7B71">
        <w:t xml:space="preserve">RADE </w:t>
      </w:r>
      <w:r w:rsidR="007D7B71" w:rsidRPr="007D7B71">
        <w:t xml:space="preserve">technologies, b) </w:t>
      </w:r>
      <w:r w:rsidR="007D7B71">
        <w:t>E</w:t>
      </w:r>
      <w:r w:rsidR="007D7B71" w:rsidRPr="007D7B71">
        <w:t xml:space="preserve">stablish links with similar </w:t>
      </w:r>
      <w:r w:rsidR="007D7B71">
        <w:t xml:space="preserve">communities in the </w:t>
      </w:r>
      <w:r w:rsidR="007D7B71" w:rsidRPr="007D7B71">
        <w:t>US and East Asia Pacific c) investigat</w:t>
      </w:r>
      <w:r w:rsidR="007D7B71">
        <w:t>e</w:t>
      </w:r>
      <w:r w:rsidR="007D7B71" w:rsidRPr="007D7B71">
        <w:t xml:space="preserve"> the possibility of a Horizon2020 project</w:t>
      </w:r>
      <w:r w:rsidR="005E2321">
        <w:t xml:space="preserve"> that could support the VRC.</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t>
      </w:r>
      <w:proofErr w:type="spellStart"/>
      <w:r>
        <w:t>workplans</w:t>
      </w:r>
      <w:proofErr w:type="spellEnd"/>
      <w:r>
        <w:t xml:space="preserve">.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r w:rsidR="005E2321" w:rsidRPr="005E2321">
        <w:t xml:space="preserve">Experiment with </w:t>
      </w:r>
      <w:r w:rsidR="005E2321">
        <w:t xml:space="preserve">the </w:t>
      </w:r>
      <w:r w:rsidR="005E2321" w:rsidRPr="005E2321">
        <w:t>CMMST</w:t>
      </w:r>
      <w:r w:rsidR="005E2321">
        <w:t xml:space="preserve"> community</w:t>
      </w:r>
      <w:r w:rsidR="005E2321" w:rsidRPr="005E2321">
        <w:t xml:space="preserve">: a) an </w:t>
      </w:r>
      <w:r w:rsidR="005E2321" w:rsidRPr="005E2321">
        <w:lastRenderedPageBreak/>
        <w:t xml:space="preserve">operational link with XSEDE, b) negotiate with PRACE a community grant managed with the </w:t>
      </w:r>
      <w:proofErr w:type="spellStart"/>
      <w:r w:rsidR="005E2321" w:rsidRPr="005E2321">
        <w:t>GriF</w:t>
      </w:r>
      <w:proofErr w:type="spellEnd"/>
      <w:r w:rsidR="005E2321">
        <w:t>/WS-PGRADE</w:t>
      </w:r>
      <w:r w:rsidR="005E2321" w:rsidRPr="005E2321">
        <w:t xml:space="preserve"> tool</w:t>
      </w:r>
      <w:r w:rsidR="005E2321">
        <w:t>.</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627ACE" w:rsidRDefault="00627ACE" w:rsidP="003118E6">
      <w:pPr>
        <w:suppressAutoHyphens w:val="0"/>
        <w:spacing w:after="120"/>
        <w:jc w:val="left"/>
      </w:pPr>
      <w:r>
        <w:t xml:space="preserve">Goal 9: Define tools and processes by which scientific publications that received support </w:t>
      </w:r>
      <w:r w:rsidR="001E7573">
        <w:t xml:space="preserve">(resources/services) </w:t>
      </w:r>
      <w:r>
        <w:t>from NGI</w:t>
      </w:r>
      <w:r w:rsidR="001E7573">
        <w:t>s</w:t>
      </w:r>
      <w:r>
        <w:t xml:space="preserve"> can be collected. Identify limitations in current</w:t>
      </w:r>
      <w:r w:rsidR="004C0F16">
        <w:t xml:space="preserve"> publication collection</w:t>
      </w:r>
      <w:r>
        <w:t xml:space="preserve"> tools and processes, and suggest improvements</w:t>
      </w:r>
      <w:r w:rsidR="004C0F16">
        <w:t xml:space="preserve"> to these</w:t>
      </w:r>
      <w:r w:rsidR="006D4DDB">
        <w:t xml:space="preserve">, together with an implementation plan.  </w:t>
      </w:r>
    </w:p>
    <w:p w:rsidR="00D9641C" w:rsidRPr="00112650" w:rsidRDefault="00D9641C" w:rsidP="003118E6">
      <w:pPr>
        <w:suppressAutoHyphens w:val="0"/>
        <w:spacing w:after="120"/>
        <w:jc w:val="left"/>
      </w:pPr>
      <w:r>
        <w:t xml:space="preserve">Goal 10: </w:t>
      </w:r>
    </w:p>
    <w:p w:rsidR="003A1F32" w:rsidRDefault="003A1F32" w:rsidP="003A1F32">
      <w:pPr>
        <w:pStyle w:val="Heading1"/>
      </w:pPr>
      <w:bookmarkStart w:id="24" w:name="_Toc377735036"/>
      <w:bookmarkStart w:id="25" w:name="_Toc380568627"/>
      <w:r>
        <w:t>Metrics</w:t>
      </w:r>
      <w:bookmarkEnd w:id="24"/>
      <w:bookmarkEnd w:id="25"/>
    </w:p>
    <w:p w:rsidR="003A1F32" w:rsidRDefault="003A1F32" w:rsidP="003A1F32">
      <w:r>
        <w:t xml:space="preserve">The table below </w:t>
      </w:r>
      <w:r w:rsidR="003B4D35">
        <w:t>provides an overview of</w:t>
      </w:r>
      <w:r>
        <w:t xml:space="preserv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646991">
            <w:r w:rsidRPr="00A33116">
              <w:t>Phase</w:t>
            </w:r>
            <w:r w:rsidR="005E03A9">
              <w:t xml:space="preserve"> </w:t>
            </w:r>
            <w:r w:rsidR="005E03A9">
              <w:br/>
              <w:t>(where relevant)</w:t>
            </w:r>
          </w:p>
        </w:tc>
        <w:tc>
          <w:tcPr>
            <w:tcW w:w="3251" w:type="dxa"/>
            <w:shd w:val="clear" w:color="auto" w:fill="DDD9C3" w:themeFill="background2" w:themeFillShade="E6"/>
          </w:tcPr>
          <w:p w:rsidR="003A1F32" w:rsidRPr="00A33116" w:rsidRDefault="003A1F32" w:rsidP="00646991">
            <w:r w:rsidRPr="00A33116">
              <w:t>Metric</w:t>
            </w:r>
          </w:p>
        </w:tc>
        <w:tc>
          <w:tcPr>
            <w:tcW w:w="2426" w:type="dxa"/>
            <w:shd w:val="clear" w:color="auto" w:fill="DDD9C3" w:themeFill="background2" w:themeFillShade="E6"/>
          </w:tcPr>
          <w:p w:rsidR="003A1F32" w:rsidRPr="00A33116" w:rsidRDefault="003A1F32" w:rsidP="00646991">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646991">
            <w:r w:rsidRPr="00A33116">
              <w:t>Target by the end of July 2014 (May-July for periodic metrics)</w:t>
            </w:r>
          </w:p>
        </w:tc>
      </w:tr>
      <w:tr w:rsidR="005E03A9" w:rsidTr="00736B95">
        <w:tc>
          <w:tcPr>
            <w:tcW w:w="1659" w:type="dxa"/>
          </w:tcPr>
          <w:p w:rsidR="005E03A9" w:rsidRDefault="005E03A9" w:rsidP="00646991">
            <w:r>
              <w:t>All</w:t>
            </w:r>
          </w:p>
        </w:tc>
        <w:tc>
          <w:tcPr>
            <w:tcW w:w="3251" w:type="dxa"/>
          </w:tcPr>
          <w:p w:rsidR="005E03A9" w:rsidRPr="005E03A9" w:rsidRDefault="005E03A9" w:rsidP="001E7573">
            <w:pPr>
              <w:rPr>
                <w:b/>
              </w:rPr>
            </w:pPr>
            <w:r>
              <w:t>M</w:t>
            </w:r>
            <w:r w:rsidR="001E7573">
              <w:t>1</w:t>
            </w:r>
            <w:r>
              <w:t xml:space="preserve">. Number of entries added to the NGI engagements tables. </w:t>
            </w:r>
          </w:p>
        </w:tc>
        <w:tc>
          <w:tcPr>
            <w:tcW w:w="2426" w:type="dxa"/>
          </w:tcPr>
          <w:p w:rsidR="005E03A9" w:rsidRDefault="005E03A9" w:rsidP="00646991">
            <w:r>
              <w:t>+5 (to each table)</w:t>
            </w:r>
          </w:p>
        </w:tc>
        <w:tc>
          <w:tcPr>
            <w:tcW w:w="1944" w:type="dxa"/>
          </w:tcPr>
          <w:p w:rsidR="005E03A9" w:rsidRDefault="005E03A9" w:rsidP="00646991"/>
        </w:tc>
      </w:tr>
      <w:tr w:rsidR="001E7573" w:rsidTr="00736B95">
        <w:tc>
          <w:tcPr>
            <w:tcW w:w="1659" w:type="dxa"/>
          </w:tcPr>
          <w:p w:rsidR="001E7573" w:rsidRDefault="001E7573" w:rsidP="00646991"/>
        </w:tc>
        <w:tc>
          <w:tcPr>
            <w:tcW w:w="3251" w:type="dxa"/>
          </w:tcPr>
          <w:p w:rsidR="001E7573" w:rsidRDefault="001E7573" w:rsidP="001E7573">
            <w:r>
              <w:t xml:space="preserve">M2. Number of scientific publications that received support from NGI/EGI resources/services.  </w:t>
            </w:r>
          </w:p>
        </w:tc>
        <w:tc>
          <w:tcPr>
            <w:tcW w:w="2426" w:type="dxa"/>
          </w:tcPr>
          <w:p w:rsidR="001E7573" w:rsidRDefault="001E7573" w:rsidP="00646991"/>
        </w:tc>
        <w:tc>
          <w:tcPr>
            <w:tcW w:w="1944" w:type="dxa"/>
          </w:tcPr>
          <w:p w:rsidR="001E7573" w:rsidRDefault="001E7573" w:rsidP="00646991"/>
        </w:tc>
      </w:tr>
      <w:tr w:rsidR="00736B95" w:rsidTr="00736B95">
        <w:tc>
          <w:tcPr>
            <w:tcW w:w="1659" w:type="dxa"/>
          </w:tcPr>
          <w:p w:rsidR="00736B95" w:rsidRDefault="00736B95" w:rsidP="00646991">
            <w:r>
              <w:t>Engagement</w:t>
            </w:r>
          </w:p>
        </w:tc>
        <w:tc>
          <w:tcPr>
            <w:tcW w:w="3251" w:type="dxa"/>
          </w:tcPr>
          <w:p w:rsidR="00736B95" w:rsidRPr="005E03A9" w:rsidRDefault="001E7573" w:rsidP="005E03A9">
            <w:r>
              <w:t>M3</w:t>
            </w:r>
            <w:r w:rsidR="00736B95">
              <w:t>. Number of scientific leads identified by Champions, and handed over for follow up to Scoping.</w:t>
            </w:r>
          </w:p>
        </w:tc>
        <w:tc>
          <w:tcPr>
            <w:tcW w:w="2426" w:type="dxa"/>
          </w:tcPr>
          <w:p w:rsidR="00736B95" w:rsidRDefault="00736B95" w:rsidP="00646991">
            <w:r>
              <w:t>+3 (no events are expected to be funded by EGI for any champion during the period)</w:t>
            </w:r>
          </w:p>
        </w:tc>
        <w:tc>
          <w:tcPr>
            <w:tcW w:w="1944" w:type="dxa"/>
            <w:vMerge w:val="restart"/>
          </w:tcPr>
          <w:p w:rsidR="00736B95" w:rsidRDefault="00736B95" w:rsidP="00646991">
            <w:r>
              <w:t xml:space="preserve">To be defined in the next version. </w:t>
            </w:r>
          </w:p>
        </w:tc>
      </w:tr>
      <w:tr w:rsidR="00736B95" w:rsidTr="00736B95">
        <w:tc>
          <w:tcPr>
            <w:tcW w:w="1659" w:type="dxa"/>
          </w:tcPr>
          <w:p w:rsidR="00736B95" w:rsidRDefault="00736B95" w:rsidP="00646991">
            <w:r>
              <w:t>Scoping</w:t>
            </w:r>
          </w:p>
        </w:tc>
        <w:tc>
          <w:tcPr>
            <w:tcW w:w="3251" w:type="dxa"/>
          </w:tcPr>
          <w:p w:rsidR="00736B95" w:rsidRDefault="001E7573" w:rsidP="00646991">
            <w:r>
              <w:t>M4</w:t>
            </w:r>
            <w:r w:rsidR="00736B95">
              <w:t>. Number of new VTs setup during the period (based on Wiki)</w:t>
            </w:r>
          </w:p>
        </w:tc>
        <w:tc>
          <w:tcPr>
            <w:tcW w:w="2426" w:type="dxa"/>
          </w:tcPr>
          <w:p w:rsidR="00736B95" w:rsidRDefault="00736B95" w:rsidP="00646991">
            <w:r>
              <w:t>4 (expected: at least 3 ESFRI VTs, 1 DIRAC VT)</w:t>
            </w:r>
          </w:p>
        </w:tc>
        <w:tc>
          <w:tcPr>
            <w:tcW w:w="1944" w:type="dxa"/>
            <w:vMerge/>
          </w:tcPr>
          <w:p w:rsidR="00736B95" w:rsidRDefault="00736B95" w:rsidP="00646991"/>
        </w:tc>
      </w:tr>
      <w:tr w:rsidR="00736B95" w:rsidRPr="00B824A2" w:rsidTr="00736B95">
        <w:tc>
          <w:tcPr>
            <w:tcW w:w="1659" w:type="dxa"/>
          </w:tcPr>
          <w:p w:rsidR="00736B95" w:rsidRDefault="00736B95" w:rsidP="00646991">
            <w:r>
              <w:t>Implementation</w:t>
            </w:r>
          </w:p>
        </w:tc>
        <w:tc>
          <w:tcPr>
            <w:tcW w:w="3251" w:type="dxa"/>
          </w:tcPr>
          <w:p w:rsidR="00736B95" w:rsidRDefault="001E7573" w:rsidP="00646991">
            <w:r>
              <w:t>M5</w:t>
            </w:r>
            <w:r w:rsidR="00736B95">
              <w:t>. Number of VTs competed during the period (based on Wiki)</w:t>
            </w:r>
          </w:p>
          <w:p w:rsidR="00736B95" w:rsidRDefault="00736B95" w:rsidP="00646991"/>
          <w:p w:rsidR="00736B95" w:rsidRDefault="001E7573" w:rsidP="00646991">
            <w:pPr>
              <w:jc w:val="left"/>
            </w:pPr>
            <w:r>
              <w:t>M6</w:t>
            </w:r>
            <w:r w:rsidR="00736B95">
              <w:t xml:space="preserve">. Number of new users </w:t>
            </w:r>
          </w:p>
          <w:p w:rsidR="00736B95" w:rsidRDefault="001E7573" w:rsidP="00646991">
            <w:pPr>
              <w:jc w:val="left"/>
            </w:pPr>
            <w:r>
              <w:t>M7</w:t>
            </w:r>
            <w:r w:rsidR="00736B95">
              <w:t>. Increased access to EGI with robot and short-lived certificates</w:t>
            </w:r>
          </w:p>
        </w:tc>
        <w:tc>
          <w:tcPr>
            <w:tcW w:w="2426" w:type="dxa"/>
          </w:tcPr>
          <w:p w:rsidR="00736B95" w:rsidRPr="00564285" w:rsidRDefault="00736B95" w:rsidP="00646991">
            <w:pPr>
              <w:rPr>
                <w:lang w:val="nl-NL"/>
              </w:rPr>
            </w:pPr>
            <w:r>
              <w:rPr>
                <w:lang w:val="nl-NL"/>
              </w:rPr>
              <w:t xml:space="preserve">5 </w:t>
            </w:r>
            <w:r w:rsidRPr="00564285">
              <w:rPr>
                <w:lang w:val="nl-NL"/>
              </w:rPr>
              <w:t xml:space="preserve">(CTA, ELIXIR, CMMST, Desktop </w:t>
            </w:r>
            <w:proofErr w:type="spellStart"/>
            <w:r w:rsidRPr="00564285">
              <w:rPr>
                <w:lang w:val="nl-NL"/>
              </w:rPr>
              <w:t>Grids</w:t>
            </w:r>
            <w:proofErr w:type="spellEnd"/>
            <w:r w:rsidRPr="00564285">
              <w:rPr>
                <w:lang w:val="nl-NL"/>
              </w:rPr>
              <w:t>, EISCAT_3D)</w:t>
            </w:r>
          </w:p>
          <w:p w:rsidR="00736B95" w:rsidRPr="00B824A2" w:rsidRDefault="00736B95" w:rsidP="00646991">
            <w:r w:rsidRPr="00B824A2">
              <w:t>TBD (see Goal 8 above)</w:t>
            </w:r>
          </w:p>
          <w:p w:rsidR="00736B95" w:rsidRPr="00B824A2" w:rsidRDefault="00736B95" w:rsidP="00646991">
            <w:r w:rsidRPr="00B824A2">
              <w:t>TBD (see goal 8 above)</w:t>
            </w:r>
          </w:p>
        </w:tc>
        <w:tc>
          <w:tcPr>
            <w:tcW w:w="1944" w:type="dxa"/>
            <w:vMerge/>
          </w:tcPr>
          <w:p w:rsidR="00736B95" w:rsidRPr="00B824A2" w:rsidRDefault="00736B95" w:rsidP="00646991"/>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80568628"/>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4"/>
          <w:footerReference w:type="default" r:id="rId35"/>
          <w:pgSz w:w="11900" w:h="16840"/>
          <w:pgMar w:top="1418" w:right="1418" w:bottom="1418" w:left="1418" w:header="708" w:footer="708" w:gutter="0"/>
          <w:cols w:space="708"/>
        </w:sectPr>
      </w:pPr>
    </w:p>
    <w:p w:rsidR="003A1F32" w:rsidRDefault="00820A04"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820A04">
        <w:rPr>
          <w:noProof/>
          <w:lang w:eastAsia="en-GB"/>
        </w:rPr>
        <w:lastRenderedPageBreak/>
        <w:drawing>
          <wp:inline distT="0" distB="0" distL="0" distR="0">
            <wp:extent cx="8892540" cy="53434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8892540" cy="5343499"/>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80568629"/>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8"/>
      <w:footerReference w:type="default" r:id="rId39"/>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B1" w:rsidRDefault="00BA74B1">
      <w:pPr>
        <w:spacing w:before="0" w:after="0"/>
      </w:pPr>
      <w:r>
        <w:separator/>
      </w:r>
    </w:p>
  </w:endnote>
  <w:endnote w:type="continuationSeparator" w:id="0">
    <w:p w:rsidR="00BA74B1" w:rsidRDefault="00BA74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9413"/>
      <w:docPartObj>
        <w:docPartGallery w:val="Page Numbers (Bottom of Page)"/>
        <w:docPartUnique/>
      </w:docPartObj>
    </w:sdtPr>
    <w:sdtContent>
      <w:p w:rsidR="001E7573" w:rsidRDefault="001E7573">
        <w:pPr>
          <w:pStyle w:val="Footer"/>
          <w:jc w:val="center"/>
        </w:pPr>
        <w:fldSimple w:instr=" PAGE   \* MERGEFORMAT ">
          <w:r w:rsidR="00011B31">
            <w:rPr>
              <w:noProof/>
            </w:rPr>
            <w:t>1</w:t>
          </w:r>
        </w:fldSimple>
      </w:p>
    </w:sdtContent>
  </w:sdt>
  <w:p w:rsidR="001E7573" w:rsidRDefault="001E7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73" w:rsidRDefault="001E757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1E7573">
      <w:tc>
        <w:tcPr>
          <w:tcW w:w="2764" w:type="dxa"/>
          <w:tcBorders>
            <w:top w:val="single" w:sz="8" w:space="0" w:color="000080"/>
          </w:tcBorders>
        </w:tcPr>
        <w:p w:rsidR="001E7573" w:rsidRPr="0078770C" w:rsidRDefault="001E7573">
          <w:pPr>
            <w:pStyle w:val="Footer"/>
            <w:rPr>
              <w:sz w:val="18"/>
              <w:szCs w:val="18"/>
            </w:rPr>
          </w:pPr>
        </w:p>
      </w:tc>
      <w:tc>
        <w:tcPr>
          <w:tcW w:w="3827" w:type="dxa"/>
          <w:tcBorders>
            <w:top w:val="single" w:sz="8" w:space="0" w:color="000080"/>
          </w:tcBorders>
        </w:tcPr>
        <w:p w:rsidR="001E7573" w:rsidRPr="0078770C" w:rsidRDefault="001E7573"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1E7573" w:rsidRDefault="001E7573">
          <w:pPr>
            <w:pStyle w:val="Footer"/>
            <w:jc w:val="center"/>
            <w:rPr>
              <w:caps/>
            </w:rPr>
          </w:pPr>
        </w:p>
      </w:tc>
      <w:tc>
        <w:tcPr>
          <w:tcW w:w="992" w:type="dxa"/>
          <w:tcBorders>
            <w:top w:val="single" w:sz="8" w:space="0" w:color="000080"/>
          </w:tcBorders>
        </w:tcPr>
        <w:p w:rsidR="001E7573" w:rsidRDefault="001E7573">
          <w:pPr>
            <w:pStyle w:val="Footer"/>
            <w:jc w:val="right"/>
          </w:pPr>
          <w:fldSimple w:instr=" PAGE  \* MERGEFORMAT ">
            <w:r w:rsidR="00D92A5B">
              <w:rPr>
                <w:noProof/>
              </w:rPr>
              <w:t>16</w:t>
            </w:r>
          </w:fldSimple>
          <w:r>
            <w:t xml:space="preserve"> / </w:t>
          </w:r>
          <w:fldSimple w:instr=" NUMPAGES  \* MERGEFORMAT ">
            <w:r w:rsidR="00D92A5B">
              <w:rPr>
                <w:noProof/>
              </w:rPr>
              <w:t>16</w:t>
            </w:r>
          </w:fldSimple>
        </w:p>
      </w:tc>
    </w:tr>
  </w:tbl>
  <w:p w:rsidR="001E7573" w:rsidRDefault="001E7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B1" w:rsidRDefault="00BA74B1">
      <w:pPr>
        <w:spacing w:before="0" w:after="0"/>
      </w:pPr>
      <w:r>
        <w:separator/>
      </w:r>
    </w:p>
  </w:footnote>
  <w:footnote w:type="continuationSeparator" w:id="0">
    <w:p w:rsidR="00BA74B1" w:rsidRDefault="00BA74B1">
      <w:pPr>
        <w:spacing w:before="0" w:after="0"/>
      </w:pPr>
      <w:r>
        <w:continuationSeparator/>
      </w:r>
    </w:p>
  </w:footnote>
  <w:footnote w:id="1">
    <w:p w:rsidR="001E7573" w:rsidRPr="00B20E85" w:rsidRDefault="001E7573"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rsidR="001E7573" w:rsidRDefault="001E7573">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rsidR="001E7573" w:rsidRDefault="001E7573" w:rsidP="003A1F32">
      <w:pPr>
        <w:pStyle w:val="FootnoteText"/>
      </w:pPr>
      <w:r>
        <w:rPr>
          <w:rStyle w:val="FootnoteReference"/>
        </w:rPr>
        <w:footnoteRef/>
      </w:r>
      <w:r>
        <w:t xml:space="preserve"> Visible to NILs, council members and EGI.eu staff.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73" w:rsidRDefault="001E7573"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1E7573" w:rsidRDefault="001E7573"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1E7573">
      <w:trPr>
        <w:trHeight w:val="1131"/>
      </w:trPr>
      <w:tc>
        <w:tcPr>
          <w:tcW w:w="2559" w:type="dxa"/>
        </w:tcPr>
        <w:p w:rsidR="001E7573" w:rsidRDefault="001E7573" w:rsidP="00207D16">
          <w:pPr>
            <w:pStyle w:val="Header"/>
            <w:tabs>
              <w:tab w:val="right" w:pos="9072"/>
            </w:tabs>
            <w:jc w:val="left"/>
          </w:pPr>
        </w:p>
      </w:tc>
      <w:tc>
        <w:tcPr>
          <w:tcW w:w="4164" w:type="dxa"/>
        </w:tcPr>
        <w:p w:rsidR="001E7573" w:rsidRDefault="001E7573" w:rsidP="005B1900">
          <w:pPr>
            <w:pStyle w:val="Header"/>
            <w:tabs>
              <w:tab w:val="right" w:pos="9072"/>
            </w:tabs>
          </w:pPr>
        </w:p>
      </w:tc>
      <w:tc>
        <w:tcPr>
          <w:tcW w:w="2687" w:type="dxa"/>
        </w:tcPr>
        <w:p w:rsidR="001E7573" w:rsidRDefault="001E7573"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1E7573" w:rsidRDefault="001E7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36866"/>
  </w:hdrShapeDefaults>
  <w:footnotePr>
    <w:footnote w:id="-1"/>
    <w:footnote w:id="0"/>
  </w:footnotePr>
  <w:endnotePr>
    <w:endnote w:id="-1"/>
    <w:endnote w:id="0"/>
  </w:endnotePr>
  <w:compat/>
  <w:rsids>
    <w:rsidRoot w:val="00894E68"/>
    <w:rsid w:val="000037F7"/>
    <w:rsid w:val="00011B31"/>
    <w:rsid w:val="00011FBC"/>
    <w:rsid w:val="00015B88"/>
    <w:rsid w:val="00016CEA"/>
    <w:rsid w:val="00024171"/>
    <w:rsid w:val="000241FD"/>
    <w:rsid w:val="000258FF"/>
    <w:rsid w:val="000303B8"/>
    <w:rsid w:val="00032ACA"/>
    <w:rsid w:val="00053F3F"/>
    <w:rsid w:val="00057BFA"/>
    <w:rsid w:val="000621EF"/>
    <w:rsid w:val="00063AA4"/>
    <w:rsid w:val="000718CA"/>
    <w:rsid w:val="00081F80"/>
    <w:rsid w:val="000862A2"/>
    <w:rsid w:val="000918FC"/>
    <w:rsid w:val="000A0D7B"/>
    <w:rsid w:val="000C07AC"/>
    <w:rsid w:val="000C0AF8"/>
    <w:rsid w:val="000D128C"/>
    <w:rsid w:val="000E36F4"/>
    <w:rsid w:val="000F32DD"/>
    <w:rsid w:val="0010791A"/>
    <w:rsid w:val="00111A8A"/>
    <w:rsid w:val="001131C4"/>
    <w:rsid w:val="00113F0E"/>
    <w:rsid w:val="0012014E"/>
    <w:rsid w:val="00121C42"/>
    <w:rsid w:val="001259BA"/>
    <w:rsid w:val="00131D44"/>
    <w:rsid w:val="00133975"/>
    <w:rsid w:val="0013777E"/>
    <w:rsid w:val="00145458"/>
    <w:rsid w:val="001517BD"/>
    <w:rsid w:val="001573D2"/>
    <w:rsid w:val="00162F42"/>
    <w:rsid w:val="00164ACA"/>
    <w:rsid w:val="00171CA7"/>
    <w:rsid w:val="00194174"/>
    <w:rsid w:val="001B2724"/>
    <w:rsid w:val="001B6440"/>
    <w:rsid w:val="001C0171"/>
    <w:rsid w:val="001C41C9"/>
    <w:rsid w:val="001C6A34"/>
    <w:rsid w:val="001E1F39"/>
    <w:rsid w:val="001E6039"/>
    <w:rsid w:val="001E7573"/>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676C2"/>
    <w:rsid w:val="00270A1B"/>
    <w:rsid w:val="00270DDE"/>
    <w:rsid w:val="002752E4"/>
    <w:rsid w:val="00280333"/>
    <w:rsid w:val="002806CD"/>
    <w:rsid w:val="00280B6F"/>
    <w:rsid w:val="00281E19"/>
    <w:rsid w:val="002837EF"/>
    <w:rsid w:val="002872B6"/>
    <w:rsid w:val="002A257C"/>
    <w:rsid w:val="002A56B5"/>
    <w:rsid w:val="002B1814"/>
    <w:rsid w:val="002B26FB"/>
    <w:rsid w:val="002B32A4"/>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4D35"/>
    <w:rsid w:val="003B65D0"/>
    <w:rsid w:val="003B7F5E"/>
    <w:rsid w:val="003C2471"/>
    <w:rsid w:val="003C3342"/>
    <w:rsid w:val="003C7CB7"/>
    <w:rsid w:val="003D33C1"/>
    <w:rsid w:val="003D4CDF"/>
    <w:rsid w:val="003D643C"/>
    <w:rsid w:val="003D7565"/>
    <w:rsid w:val="003F1367"/>
    <w:rsid w:val="003F2FBA"/>
    <w:rsid w:val="004117F8"/>
    <w:rsid w:val="0042021A"/>
    <w:rsid w:val="0043198A"/>
    <w:rsid w:val="004431DC"/>
    <w:rsid w:val="00451845"/>
    <w:rsid w:val="004542AD"/>
    <w:rsid w:val="00461545"/>
    <w:rsid w:val="00477C62"/>
    <w:rsid w:val="00483A65"/>
    <w:rsid w:val="004A0B2D"/>
    <w:rsid w:val="004A0CAF"/>
    <w:rsid w:val="004B0135"/>
    <w:rsid w:val="004C0004"/>
    <w:rsid w:val="004C0F16"/>
    <w:rsid w:val="004C4CF9"/>
    <w:rsid w:val="004C7D46"/>
    <w:rsid w:val="004D41E4"/>
    <w:rsid w:val="004D7296"/>
    <w:rsid w:val="004D7CA0"/>
    <w:rsid w:val="00501B05"/>
    <w:rsid w:val="005020B2"/>
    <w:rsid w:val="005074BF"/>
    <w:rsid w:val="0052129A"/>
    <w:rsid w:val="0052328C"/>
    <w:rsid w:val="005334A2"/>
    <w:rsid w:val="0054556E"/>
    <w:rsid w:val="00563772"/>
    <w:rsid w:val="0056546E"/>
    <w:rsid w:val="00566100"/>
    <w:rsid w:val="00567452"/>
    <w:rsid w:val="00576F30"/>
    <w:rsid w:val="0057777C"/>
    <w:rsid w:val="00581098"/>
    <w:rsid w:val="0058695E"/>
    <w:rsid w:val="005910A3"/>
    <w:rsid w:val="005911F6"/>
    <w:rsid w:val="005B1297"/>
    <w:rsid w:val="005B1900"/>
    <w:rsid w:val="005C0C67"/>
    <w:rsid w:val="005C193D"/>
    <w:rsid w:val="005C699F"/>
    <w:rsid w:val="005E03A9"/>
    <w:rsid w:val="005E2321"/>
    <w:rsid w:val="005E57A3"/>
    <w:rsid w:val="005F033C"/>
    <w:rsid w:val="005F583E"/>
    <w:rsid w:val="006075B6"/>
    <w:rsid w:val="00612650"/>
    <w:rsid w:val="006225F9"/>
    <w:rsid w:val="00625962"/>
    <w:rsid w:val="00625C6F"/>
    <w:rsid w:val="006278C3"/>
    <w:rsid w:val="00627ACE"/>
    <w:rsid w:val="00634348"/>
    <w:rsid w:val="00642F9A"/>
    <w:rsid w:val="006447BC"/>
    <w:rsid w:val="00646991"/>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D4DDB"/>
    <w:rsid w:val="006E48D3"/>
    <w:rsid w:val="006F4372"/>
    <w:rsid w:val="006F49F4"/>
    <w:rsid w:val="007065C8"/>
    <w:rsid w:val="007066BD"/>
    <w:rsid w:val="007073FC"/>
    <w:rsid w:val="00713BD3"/>
    <w:rsid w:val="00715C61"/>
    <w:rsid w:val="007175B2"/>
    <w:rsid w:val="007231BE"/>
    <w:rsid w:val="00736B95"/>
    <w:rsid w:val="00746F6F"/>
    <w:rsid w:val="0074788A"/>
    <w:rsid w:val="00755008"/>
    <w:rsid w:val="0077058B"/>
    <w:rsid w:val="007721B2"/>
    <w:rsid w:val="00774D52"/>
    <w:rsid w:val="00775C8B"/>
    <w:rsid w:val="00786ACC"/>
    <w:rsid w:val="00787C89"/>
    <w:rsid w:val="007A1E0F"/>
    <w:rsid w:val="007B2CDB"/>
    <w:rsid w:val="007C0A35"/>
    <w:rsid w:val="007C54FA"/>
    <w:rsid w:val="007C5569"/>
    <w:rsid w:val="007D5AFA"/>
    <w:rsid w:val="007D795E"/>
    <w:rsid w:val="007D7B71"/>
    <w:rsid w:val="007F06EB"/>
    <w:rsid w:val="007F2160"/>
    <w:rsid w:val="008002A5"/>
    <w:rsid w:val="00814DA3"/>
    <w:rsid w:val="0081519D"/>
    <w:rsid w:val="00820A04"/>
    <w:rsid w:val="008224AA"/>
    <w:rsid w:val="00827920"/>
    <w:rsid w:val="008308D3"/>
    <w:rsid w:val="008312B5"/>
    <w:rsid w:val="008367F2"/>
    <w:rsid w:val="0085379F"/>
    <w:rsid w:val="00867951"/>
    <w:rsid w:val="00870AB2"/>
    <w:rsid w:val="0087390E"/>
    <w:rsid w:val="00875FB7"/>
    <w:rsid w:val="00881BBD"/>
    <w:rsid w:val="00894393"/>
    <w:rsid w:val="00894E68"/>
    <w:rsid w:val="008959F5"/>
    <w:rsid w:val="008A021A"/>
    <w:rsid w:val="008A2994"/>
    <w:rsid w:val="008C21BD"/>
    <w:rsid w:val="008D0270"/>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146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0EBE"/>
    <w:rsid w:val="009F752F"/>
    <w:rsid w:val="00A01F2E"/>
    <w:rsid w:val="00A1072D"/>
    <w:rsid w:val="00A1687C"/>
    <w:rsid w:val="00A33116"/>
    <w:rsid w:val="00A331DB"/>
    <w:rsid w:val="00A45867"/>
    <w:rsid w:val="00A5261B"/>
    <w:rsid w:val="00A526BD"/>
    <w:rsid w:val="00A54E48"/>
    <w:rsid w:val="00A60BF7"/>
    <w:rsid w:val="00A72E2C"/>
    <w:rsid w:val="00A74510"/>
    <w:rsid w:val="00A828A3"/>
    <w:rsid w:val="00A84878"/>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E6A"/>
    <w:rsid w:val="00B8275B"/>
    <w:rsid w:val="00B87677"/>
    <w:rsid w:val="00B929E4"/>
    <w:rsid w:val="00BA3A31"/>
    <w:rsid w:val="00BA4AB9"/>
    <w:rsid w:val="00BA74B1"/>
    <w:rsid w:val="00BB5DD3"/>
    <w:rsid w:val="00BD51E7"/>
    <w:rsid w:val="00BD78E1"/>
    <w:rsid w:val="00BE6F8E"/>
    <w:rsid w:val="00BF1C3C"/>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D4811"/>
    <w:rsid w:val="00CE5762"/>
    <w:rsid w:val="00D04B38"/>
    <w:rsid w:val="00D224B0"/>
    <w:rsid w:val="00D30BF8"/>
    <w:rsid w:val="00D35413"/>
    <w:rsid w:val="00D37417"/>
    <w:rsid w:val="00D47D3B"/>
    <w:rsid w:val="00D52216"/>
    <w:rsid w:val="00D53CAB"/>
    <w:rsid w:val="00D663C1"/>
    <w:rsid w:val="00D744CD"/>
    <w:rsid w:val="00D808FD"/>
    <w:rsid w:val="00D81879"/>
    <w:rsid w:val="00D8543E"/>
    <w:rsid w:val="00D85F46"/>
    <w:rsid w:val="00D92A5B"/>
    <w:rsid w:val="00D94FA5"/>
    <w:rsid w:val="00D9641C"/>
    <w:rsid w:val="00DA29D2"/>
    <w:rsid w:val="00DA5AAB"/>
    <w:rsid w:val="00DA65DF"/>
    <w:rsid w:val="00DC01C3"/>
    <w:rsid w:val="00DC04D5"/>
    <w:rsid w:val="00DC6735"/>
    <w:rsid w:val="00DD0303"/>
    <w:rsid w:val="00DD0A69"/>
    <w:rsid w:val="00DD2216"/>
    <w:rsid w:val="00DD277D"/>
    <w:rsid w:val="00DD62EE"/>
    <w:rsid w:val="00DE6B72"/>
    <w:rsid w:val="00DF4EFA"/>
    <w:rsid w:val="00DF606F"/>
    <w:rsid w:val="00E142C8"/>
    <w:rsid w:val="00E16168"/>
    <w:rsid w:val="00E32E75"/>
    <w:rsid w:val="00E4361C"/>
    <w:rsid w:val="00E45D8A"/>
    <w:rsid w:val="00E47ECF"/>
    <w:rsid w:val="00E55790"/>
    <w:rsid w:val="00E55D70"/>
    <w:rsid w:val="00E62192"/>
    <w:rsid w:val="00E6507F"/>
    <w:rsid w:val="00E654A2"/>
    <w:rsid w:val="00E67EFE"/>
    <w:rsid w:val="00E71372"/>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6905"/>
    <w:rsid w:val="00ED759D"/>
    <w:rsid w:val="00ED79DE"/>
    <w:rsid w:val="00EE5EB2"/>
    <w:rsid w:val="00EE7BA3"/>
    <w:rsid w:val="00EF6290"/>
    <w:rsid w:val="00F017D7"/>
    <w:rsid w:val="00F1177B"/>
    <w:rsid w:val="00F2223F"/>
    <w:rsid w:val="00F328FB"/>
    <w:rsid w:val="00F350F9"/>
    <w:rsid w:val="00F50157"/>
    <w:rsid w:val="00F54DD7"/>
    <w:rsid w:val="00F553BF"/>
    <w:rsid w:val="00F67214"/>
    <w:rsid w:val="00F72C6E"/>
    <w:rsid w:val="00F811CB"/>
    <w:rsid w:val="00F8365F"/>
    <w:rsid w:val="00F84EED"/>
    <w:rsid w:val="00F9207D"/>
    <w:rsid w:val="00FA0E74"/>
    <w:rsid w:val="00FA7301"/>
    <w:rsid w:val="00FB04D8"/>
    <w:rsid w:val="00FB4417"/>
    <w:rsid w:val="00FB74E1"/>
    <w:rsid w:val="00FC4393"/>
    <w:rsid w:val="00FC4EC5"/>
    <w:rsid w:val="00FC5996"/>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79" TargetMode="External"/><Relationship Id="rId13" Type="http://schemas.openxmlformats.org/officeDocument/2006/relationships/hyperlink" Target="mailto:nuno.ferreira@egi.eu" TargetMode="External"/><Relationship Id="rId18" Type="http://schemas.openxmlformats.org/officeDocument/2006/relationships/hyperlink" Target="mailto:ucst@egi.eu" TargetMode="External"/><Relationship Id="rId26" Type="http://schemas.openxmlformats.org/officeDocument/2006/relationships/hyperlink" Target="mailto:dcc@mailman.egi.e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dico.egi.eu/indico/categoryDisplay.py?categId=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easan.oneill@egi.eu" TargetMode="External"/><Relationship Id="rId17" Type="http://schemas.openxmlformats.org/officeDocument/2006/relationships/hyperlink" Target="http://wiki.egi.eu/wiki/Research_Conferences" TargetMode="External"/><Relationship Id="rId25" Type="http://schemas.openxmlformats.org/officeDocument/2006/relationships/hyperlink" Target="mailto:UCB-discuss@mailman.egi.eu" TargetMode="External"/><Relationship Id="rId33" Type="http://schemas.openxmlformats.org/officeDocument/2006/relationships/hyperlink" Target="https://wiki.egi.eu/wiki/VT_Template_Wiki_pag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gi.eu/news-and-media/publications/" TargetMode="External"/><Relationship Id="rId20" Type="http://schemas.openxmlformats.org/officeDocument/2006/relationships/hyperlink" Target="https://indico.egi.eu/indico/categoryDisplay.py?categId=85" TargetMode="External"/><Relationship Id="rId29" Type="http://schemas.openxmlformats.org/officeDocument/2006/relationships/hyperlink" Target="https://documents.egi.eu/document/207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Champions-discuss@mailman.egi.eu" TargetMode="External"/><Relationship Id="rId32" Type="http://schemas.openxmlformats.org/officeDocument/2006/relationships/hyperlink" Target="https://documents.egi.eu/document/1991"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uno.ferreira@egi.eu" TargetMode="External"/><Relationship Id="rId23" Type="http://schemas.openxmlformats.org/officeDocument/2006/relationships/hyperlink" Target="mailto:ngi-international-liaisons@mailman.egi.eu" TargetMode="External"/><Relationship Id="rId28" Type="http://schemas.openxmlformats.org/officeDocument/2006/relationships/hyperlink" Target="http://go.egi.eu/dcc" TargetMode="External"/><Relationship Id="rId36" Type="http://schemas.openxmlformats.org/officeDocument/2006/relationships/image" Target="media/image3.emf"/><Relationship Id="rId10" Type="http://schemas.openxmlformats.org/officeDocument/2006/relationships/hyperlink" Target="http://www.egi.eu/about/glossary/" TargetMode="External"/><Relationship Id="rId19" Type="http://schemas.openxmlformats.org/officeDocument/2006/relationships/hyperlink" Target="https://indico.egi.eu/indico/categoryDisplay.py?categId=36" TargetMode="External"/><Relationship Id="rId31" Type="http://schemas.openxmlformats.org/officeDocument/2006/relationships/hyperlink" Target="https://wiki.egi.eu/wiki/Requirements_Tracking"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gergely.sipos@egi.eu" TargetMode="External"/><Relationship Id="rId22" Type="http://schemas.openxmlformats.org/officeDocument/2006/relationships/hyperlink" Target="https://indico.egi.eu/indico/categoryDisplay.py?categId=120" TargetMode="External"/><Relationship Id="rId27" Type="http://schemas.openxmlformats.org/officeDocument/2006/relationships/hyperlink" Target="http://www.egi.eu/community/ngis/NILs.html" TargetMode="External"/><Relationship Id="rId30" Type="http://schemas.openxmlformats.org/officeDocument/2006/relationships/hyperlink" Target="https://documents.egi.eu/document/2074" TargetMode="External"/><Relationship Id="rId35" Type="http://schemas.openxmlformats.org/officeDocument/2006/relationships/footer" Target="footer1.xm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F18E6-2B97-4FBE-A590-B776961F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33</cp:revision>
  <cp:lastPrinted>2014-02-04T13:28:00Z</cp:lastPrinted>
  <dcterms:created xsi:type="dcterms:W3CDTF">2014-02-04T11:40:00Z</dcterms:created>
  <dcterms:modified xsi:type="dcterms:W3CDTF">2014-02-19T09:22:00Z</dcterms:modified>
</cp:coreProperties>
</file>