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A5C53" w14:textId="77777777" w:rsidR="00E2578D" w:rsidRDefault="00E2578D" w:rsidP="00720D15">
      <w:pPr>
        <w:suppressAutoHyphens w:val="0"/>
        <w:spacing w:before="0" w:after="0"/>
        <w:jc w:val="center"/>
        <w:rPr>
          <w:b/>
          <w:sz w:val="40"/>
          <w:szCs w:val="40"/>
        </w:rPr>
      </w:pPr>
      <w:bookmarkStart w:id="0" w:name="_Toc370397560"/>
    </w:p>
    <w:p w14:paraId="43F4CD38" w14:textId="77777777" w:rsidR="00761785" w:rsidRDefault="00761785" w:rsidP="00720D15">
      <w:pPr>
        <w:suppressAutoHyphens w:val="0"/>
        <w:spacing w:before="0" w:after="0"/>
        <w:jc w:val="center"/>
        <w:rPr>
          <w:b/>
          <w:sz w:val="40"/>
          <w:szCs w:val="40"/>
        </w:rPr>
      </w:pPr>
    </w:p>
    <w:p w14:paraId="2171BAEE" w14:textId="77777777" w:rsidR="00761785" w:rsidRDefault="00761785" w:rsidP="00720D15">
      <w:pPr>
        <w:suppressAutoHyphens w:val="0"/>
        <w:spacing w:before="0" w:after="0"/>
        <w:jc w:val="center"/>
        <w:rPr>
          <w:b/>
          <w:sz w:val="40"/>
          <w:szCs w:val="40"/>
        </w:rPr>
      </w:pPr>
    </w:p>
    <w:p w14:paraId="231D1148" w14:textId="77777777" w:rsidR="00E2578D" w:rsidRDefault="00E2578D" w:rsidP="00720D15">
      <w:pPr>
        <w:suppressAutoHyphens w:val="0"/>
        <w:spacing w:before="0" w:after="0"/>
        <w:jc w:val="center"/>
        <w:rPr>
          <w:b/>
          <w:sz w:val="40"/>
          <w:szCs w:val="40"/>
        </w:rPr>
      </w:pPr>
    </w:p>
    <w:p w14:paraId="2D2CC250" w14:textId="77777777" w:rsidR="00E2578D" w:rsidRDefault="00E2578D" w:rsidP="00720D15">
      <w:pPr>
        <w:suppressAutoHyphens w:val="0"/>
        <w:spacing w:before="0" w:after="0"/>
        <w:jc w:val="center"/>
        <w:rPr>
          <w:b/>
          <w:sz w:val="40"/>
          <w:szCs w:val="40"/>
        </w:rPr>
      </w:pPr>
    </w:p>
    <w:p w14:paraId="292731A8" w14:textId="77777777" w:rsidR="00E2578D" w:rsidRDefault="00E2578D" w:rsidP="00720D15">
      <w:pPr>
        <w:suppressAutoHyphens w:val="0"/>
        <w:spacing w:before="0" w:after="0"/>
        <w:jc w:val="center"/>
        <w:rPr>
          <w:b/>
          <w:sz w:val="40"/>
          <w:szCs w:val="40"/>
        </w:rPr>
      </w:pPr>
    </w:p>
    <w:p w14:paraId="5FA8D584" w14:textId="77777777" w:rsidR="00E2578D" w:rsidRDefault="00E2578D" w:rsidP="00720D15">
      <w:pPr>
        <w:suppressAutoHyphens w:val="0"/>
        <w:spacing w:before="0" w:after="0"/>
        <w:jc w:val="center"/>
        <w:rPr>
          <w:b/>
          <w:sz w:val="40"/>
          <w:szCs w:val="40"/>
        </w:rPr>
      </w:pPr>
    </w:p>
    <w:p w14:paraId="6B1420D6" w14:textId="77777777" w:rsidR="00E2578D" w:rsidRDefault="00E2578D" w:rsidP="00720D15">
      <w:pPr>
        <w:suppressAutoHyphens w:val="0"/>
        <w:spacing w:before="0" w:after="0"/>
        <w:jc w:val="center"/>
        <w:rPr>
          <w:b/>
          <w:sz w:val="40"/>
          <w:szCs w:val="40"/>
        </w:rPr>
      </w:pPr>
    </w:p>
    <w:p w14:paraId="7E3CA38E" w14:textId="77777777" w:rsidR="00E2578D" w:rsidRDefault="00E2578D" w:rsidP="00720D15">
      <w:pPr>
        <w:suppressAutoHyphens w:val="0"/>
        <w:spacing w:before="0" w:after="0"/>
        <w:jc w:val="center"/>
        <w:rPr>
          <w:b/>
          <w:sz w:val="40"/>
          <w:szCs w:val="40"/>
        </w:rPr>
      </w:pPr>
    </w:p>
    <w:p w14:paraId="775B7B7D" w14:textId="77777777" w:rsidR="007B7BB8" w:rsidRPr="003A7C59" w:rsidRDefault="00720D15" w:rsidP="00720D15">
      <w:pPr>
        <w:suppressAutoHyphens w:val="0"/>
        <w:spacing w:before="0" w:after="0"/>
        <w:jc w:val="center"/>
        <w:rPr>
          <w:b/>
          <w:sz w:val="40"/>
          <w:szCs w:val="40"/>
        </w:rPr>
      </w:pPr>
      <w:r w:rsidRPr="003A7C59">
        <w:rPr>
          <w:b/>
          <w:sz w:val="40"/>
          <w:szCs w:val="40"/>
        </w:rPr>
        <w:t>EGI</w:t>
      </w:r>
      <w:r w:rsidR="007B7BB8" w:rsidRPr="003A7C59">
        <w:rPr>
          <w:b/>
          <w:sz w:val="40"/>
          <w:szCs w:val="40"/>
        </w:rPr>
        <w:t xml:space="preserve"> Solution:</w:t>
      </w:r>
      <w:r w:rsidRPr="003A7C59">
        <w:rPr>
          <w:b/>
          <w:sz w:val="40"/>
          <w:szCs w:val="40"/>
        </w:rPr>
        <w:t xml:space="preserve"> </w:t>
      </w:r>
    </w:p>
    <w:p w14:paraId="0B9D62D3" w14:textId="77777777" w:rsidR="00720D15" w:rsidRPr="003A7C59" w:rsidRDefault="00720D15" w:rsidP="00720D15">
      <w:pPr>
        <w:suppressAutoHyphens w:val="0"/>
        <w:spacing w:before="0" w:after="0"/>
        <w:jc w:val="center"/>
        <w:rPr>
          <w:b/>
          <w:sz w:val="40"/>
          <w:szCs w:val="40"/>
        </w:rPr>
      </w:pPr>
      <w:r w:rsidRPr="003A7C59">
        <w:rPr>
          <w:b/>
          <w:sz w:val="40"/>
          <w:szCs w:val="40"/>
        </w:rPr>
        <w:t>Community-driven Innovation</w:t>
      </w:r>
      <w:r w:rsidR="00826314" w:rsidRPr="003A7C59">
        <w:rPr>
          <w:b/>
          <w:sz w:val="40"/>
          <w:szCs w:val="40"/>
        </w:rPr>
        <w:t xml:space="preserve"> and Support</w:t>
      </w:r>
    </w:p>
    <w:p w14:paraId="2FE4E83C" w14:textId="77777777" w:rsidR="00E2578D" w:rsidRDefault="00E2578D" w:rsidP="00720D15">
      <w:pPr>
        <w:sectPr w:rsidR="00E2578D" w:rsidSect="00A62715">
          <w:footerReference w:type="default" r:id="rId9"/>
          <w:endnotePr>
            <w:numFmt w:val="decimal"/>
          </w:endnotePr>
          <w:pgSz w:w="11900" w:h="16840"/>
          <w:pgMar w:top="1440" w:right="1800" w:bottom="1440" w:left="1800" w:header="708" w:footer="708" w:gutter="0"/>
          <w:cols w:space="708"/>
          <w:docGrid w:linePitch="360"/>
        </w:sectPr>
      </w:pPr>
    </w:p>
    <w:p w14:paraId="7BAE0662" w14:textId="77777777" w:rsidR="00E2578D" w:rsidRDefault="00E2578D" w:rsidP="00720D15"/>
    <w:p w14:paraId="5E37CD78" w14:textId="77777777" w:rsidR="00720D15" w:rsidRPr="003A7C59" w:rsidRDefault="00720D15" w:rsidP="00720D15">
      <w:pPr>
        <w:jc w:val="center"/>
        <w:rPr>
          <w:b/>
          <w:sz w:val="32"/>
          <w:szCs w:val="32"/>
        </w:rPr>
      </w:pPr>
      <w:r w:rsidRPr="003A7C59">
        <w:rPr>
          <w:b/>
          <w:sz w:val="32"/>
          <w:szCs w:val="32"/>
        </w:rPr>
        <w:t>Executive Summary</w:t>
      </w:r>
    </w:p>
    <w:p w14:paraId="1DD255C7" w14:textId="77777777" w:rsidR="00E2578D" w:rsidRDefault="002C7C9A" w:rsidP="00E2578D">
      <w:r w:rsidRPr="003A7C59">
        <w:t xml:space="preserve">The “Community-driven Innovation and Support” solution is aimed </w:t>
      </w:r>
      <w:r w:rsidR="000B7C26">
        <w:t>at</w:t>
      </w:r>
      <w:r w:rsidRPr="003A7C59">
        <w:t xml:space="preserve"> help</w:t>
      </w:r>
      <w:r w:rsidR="000B7C26">
        <w:t>ing</w:t>
      </w:r>
      <w:r w:rsidRPr="003A7C59">
        <w:t xml:space="preserve"> the individual researchers and the research teams </w:t>
      </w:r>
      <w:r w:rsidR="00ED1A4B">
        <w:t>that have</w:t>
      </w:r>
      <w:r w:rsidRPr="003A7C59">
        <w:t xml:space="preserve"> problems in accessing and </w:t>
      </w:r>
      <w:r w:rsidR="00DA16F8">
        <w:t>using</w:t>
      </w:r>
      <w:r w:rsidRPr="003A7C59">
        <w:t xml:space="preserve"> computational services </w:t>
      </w:r>
      <w:r w:rsidR="00DA16F8">
        <w:t xml:space="preserve">for their </w:t>
      </w:r>
      <w:r w:rsidRPr="003A7C59">
        <w:t>research</w:t>
      </w:r>
      <w:r w:rsidR="00DA16F8">
        <w:t xml:space="preserve"> activity</w:t>
      </w:r>
      <w:r w:rsidRPr="003A7C59">
        <w:t xml:space="preserve">. </w:t>
      </w:r>
      <w:r w:rsidR="006B460F" w:rsidRPr="003A7C59">
        <w:t>A considerable number of European r</w:t>
      </w:r>
      <w:r w:rsidR="00BF23E0" w:rsidRPr="003A7C59">
        <w:t>esearchers may experience the complexity of a computational infrastructure as a barrier for benefiting from this powerful tool in their research</w:t>
      </w:r>
      <w:r w:rsidR="000B7C26">
        <w:t>.</w:t>
      </w:r>
      <w:r w:rsidR="00BF23E0" w:rsidRPr="003A7C59">
        <w:t xml:space="preserve"> </w:t>
      </w:r>
      <w:r w:rsidR="000B7C26">
        <w:t>This</w:t>
      </w:r>
      <w:r w:rsidR="00BF23E0" w:rsidRPr="003A7C59">
        <w:t xml:space="preserve"> may result </w:t>
      </w:r>
      <w:r w:rsidR="003A7C59" w:rsidRPr="003A7C59">
        <w:t xml:space="preserve">in a depletion of their normally scarce resources, or worse </w:t>
      </w:r>
      <w:r w:rsidR="00BF23E0" w:rsidRPr="003A7C59">
        <w:t xml:space="preserve">in a </w:t>
      </w:r>
      <w:r w:rsidR="00ED1A4B">
        <w:t>rejection of the facilities on offer</w:t>
      </w:r>
      <w:r w:rsidR="00BF23E0" w:rsidRPr="003A7C59">
        <w:t xml:space="preserve">. </w:t>
      </w:r>
      <w:r w:rsidRPr="003A7C59">
        <w:t xml:space="preserve">With this solution they are helped to </w:t>
      </w:r>
      <w:r w:rsidR="000B7C26">
        <w:t>bridge</w:t>
      </w:r>
      <w:r w:rsidR="000B7C26" w:rsidRPr="003A7C59">
        <w:t xml:space="preserve"> </w:t>
      </w:r>
      <w:r w:rsidRPr="003A7C59">
        <w:t xml:space="preserve">the knowledge </w:t>
      </w:r>
      <w:r w:rsidR="006B460F" w:rsidRPr="003A7C59">
        <w:t>gap</w:t>
      </w:r>
      <w:r w:rsidRPr="003A7C59">
        <w:t xml:space="preserve"> in accessing the services </w:t>
      </w:r>
      <w:r w:rsidR="006B460F" w:rsidRPr="003A7C59">
        <w:t xml:space="preserve">so </w:t>
      </w:r>
      <w:r w:rsidRPr="003A7C59">
        <w:t xml:space="preserve">they can focus on their </w:t>
      </w:r>
      <w:r w:rsidR="006B460F" w:rsidRPr="003A7C59">
        <w:t>core research activity, resulting in a more efficient use of the</w:t>
      </w:r>
      <w:r w:rsidR="000B7C26">
        <w:t>ir</w:t>
      </w:r>
      <w:r w:rsidR="006B460F" w:rsidRPr="003A7C59">
        <w:t xml:space="preserve"> research budgets</w:t>
      </w:r>
      <w:r w:rsidRPr="003A7C59">
        <w:t>.</w:t>
      </w:r>
    </w:p>
    <w:p w14:paraId="29317D53" w14:textId="77777777" w:rsidR="00E2578D" w:rsidRDefault="00DA16F8" w:rsidP="00DA16F8">
      <w:r w:rsidRPr="003A7C59">
        <w:t xml:space="preserve">The solution </w:t>
      </w:r>
      <w:r>
        <w:t xml:space="preserve">is </w:t>
      </w:r>
      <w:r w:rsidRPr="003A7C59">
        <w:t xml:space="preserve">built </w:t>
      </w:r>
      <w:r w:rsidR="00ED1A4B">
        <w:t xml:space="preserve">on </w:t>
      </w:r>
      <w:r w:rsidRPr="003A7C59">
        <w:t xml:space="preserve">a combination of services </w:t>
      </w:r>
      <w:r>
        <w:t xml:space="preserve">already </w:t>
      </w:r>
      <w:r w:rsidRPr="003A7C59">
        <w:t xml:space="preserve">provided by </w:t>
      </w:r>
      <w:r w:rsidR="000D7C6A">
        <w:t xml:space="preserve">the </w:t>
      </w:r>
      <w:r w:rsidRPr="003A7C59">
        <w:t>EGI.eu</w:t>
      </w:r>
      <w:r w:rsidR="000B7C26">
        <w:t xml:space="preserve"> organisation</w:t>
      </w:r>
      <w:r w:rsidRPr="003A7C59">
        <w:t>, such as Project and Programme Management, Technical Consultancy and Support</w:t>
      </w:r>
      <w:r>
        <w:t xml:space="preserve">, </w:t>
      </w:r>
      <w:r w:rsidR="000B7C26">
        <w:t xml:space="preserve">but </w:t>
      </w:r>
      <w:r>
        <w:t xml:space="preserve">also </w:t>
      </w:r>
      <w:r w:rsidR="000B7C26">
        <w:t>using</w:t>
      </w:r>
      <w:r>
        <w:t xml:space="preserve"> the resources located </w:t>
      </w:r>
      <w:r w:rsidR="000D7C6A">
        <w:t xml:space="preserve">in the </w:t>
      </w:r>
      <w:r w:rsidR="000B7C26">
        <w:t>f</w:t>
      </w:r>
      <w:r w:rsidR="000D7C6A">
        <w:t xml:space="preserve">ederation that </w:t>
      </w:r>
      <w:r w:rsidR="000B7C26">
        <w:t xml:space="preserve">comprises </w:t>
      </w:r>
      <w:r w:rsidR="000D7C6A">
        <w:t>the European Grid Infrastructure.</w:t>
      </w:r>
    </w:p>
    <w:p w14:paraId="6AA19E4F" w14:textId="77777777" w:rsidR="00E2578D" w:rsidRDefault="00DA16F8" w:rsidP="00DA16F8">
      <w:r w:rsidRPr="003A7C59">
        <w:t>The solution provides multiple entrance point</w:t>
      </w:r>
      <w:r w:rsidR="000D7C6A">
        <w:t>s</w:t>
      </w:r>
      <w:r w:rsidRPr="003A7C59">
        <w:t xml:space="preserve"> for </w:t>
      </w:r>
      <w:r w:rsidR="000D7C6A">
        <w:t>help</w:t>
      </w:r>
      <w:r w:rsidRPr="003A7C59">
        <w:t xml:space="preserve"> requests, which </w:t>
      </w:r>
      <w:r w:rsidR="000D7C6A">
        <w:t>enhances the possibility of a higher number of potential users being attended</w:t>
      </w:r>
      <w:r w:rsidR="000B7C26">
        <w:t xml:space="preserve"> to</w:t>
      </w:r>
      <w:r w:rsidR="000D7C6A">
        <w:t xml:space="preserve">. The requests are channelled </w:t>
      </w:r>
      <w:r w:rsidRPr="003A7C59">
        <w:t>to a single</w:t>
      </w:r>
      <w:r w:rsidR="000D7C6A">
        <w:t xml:space="preserve"> point of processing, </w:t>
      </w:r>
      <w:r w:rsidRPr="003A7C59">
        <w:t>the Distributed Competence Centre</w:t>
      </w:r>
      <w:r w:rsidR="000B7C26">
        <w:t xml:space="preserve"> (</w:t>
      </w:r>
      <w:r w:rsidR="000D7C6A">
        <w:t>DCC</w:t>
      </w:r>
      <w:r w:rsidR="000B7C26">
        <w:t>)</w:t>
      </w:r>
      <w:r w:rsidR="000D7C6A">
        <w:t xml:space="preserve"> with proven expertise in helping users and a network of </w:t>
      </w:r>
      <w:r w:rsidR="006935E1">
        <w:t xml:space="preserve">experts, and </w:t>
      </w:r>
      <w:r w:rsidR="000D7C6A">
        <w:t xml:space="preserve">experienced users located </w:t>
      </w:r>
      <w:r w:rsidR="006935E1">
        <w:t xml:space="preserve">across the whole </w:t>
      </w:r>
      <w:r w:rsidR="000D7C6A">
        <w:t>EGI Community</w:t>
      </w:r>
      <w:r w:rsidR="006935E1">
        <w:t>. The DCC receives, process</w:t>
      </w:r>
      <w:r w:rsidR="00CC4FA1">
        <w:t>es</w:t>
      </w:r>
      <w:r w:rsidR="006935E1">
        <w:t xml:space="preserve"> and provides a solution to the problem that </w:t>
      </w:r>
      <w:r w:rsidR="000B7C26">
        <w:t>is</w:t>
      </w:r>
      <w:r w:rsidR="006935E1">
        <w:t xml:space="preserve"> based on previously existing method</w:t>
      </w:r>
      <w:r w:rsidR="000B7C26">
        <w:t>s</w:t>
      </w:r>
      <w:r w:rsidR="006935E1">
        <w:t xml:space="preserve"> or a brand new, innovative solution. </w:t>
      </w:r>
      <w:r w:rsidR="000D7C6A">
        <w:t xml:space="preserve">This </w:t>
      </w:r>
      <w:r w:rsidR="006935E1">
        <w:t xml:space="preserve">practice not only </w:t>
      </w:r>
      <w:r w:rsidR="000D7C6A">
        <w:t xml:space="preserve">ensures a very high </w:t>
      </w:r>
      <w:r w:rsidR="006935E1">
        <w:t xml:space="preserve">effectiveness </w:t>
      </w:r>
      <w:r w:rsidR="000D7C6A">
        <w:t xml:space="preserve">in </w:t>
      </w:r>
      <w:r w:rsidR="006935E1">
        <w:t xml:space="preserve">solving problems, but also the generation of innovation </w:t>
      </w:r>
      <w:r w:rsidR="000B7C26">
        <w:t>by</w:t>
      </w:r>
      <w:r w:rsidR="006935E1">
        <w:t xml:space="preserve"> the </w:t>
      </w:r>
      <w:r w:rsidR="000B7C26">
        <w:t>c</w:t>
      </w:r>
      <w:r w:rsidR="006935E1">
        <w:t xml:space="preserve">ommunity with benefits for the </w:t>
      </w:r>
      <w:r w:rsidR="000D7C6A">
        <w:t>whole community.</w:t>
      </w:r>
    </w:p>
    <w:p w14:paraId="55432FA3" w14:textId="77777777" w:rsidR="00E2578D" w:rsidRDefault="006935E1" w:rsidP="00F232B6">
      <w:pPr>
        <w:suppressAutoHyphens w:val="0"/>
        <w:spacing w:before="0" w:after="0"/>
        <w:rPr>
          <w:szCs w:val="22"/>
        </w:rPr>
      </w:pPr>
      <w:r>
        <w:rPr>
          <w:szCs w:val="22"/>
        </w:rPr>
        <w:t>T</w:t>
      </w:r>
      <w:r w:rsidRPr="003A7C59">
        <w:rPr>
          <w:szCs w:val="22"/>
        </w:rPr>
        <w:t xml:space="preserve">his solution is one of the ways in which EGI attends to the needs of the different actors that </w:t>
      </w:r>
      <w:r w:rsidR="00ED1A4B">
        <w:rPr>
          <w:szCs w:val="22"/>
        </w:rPr>
        <w:t xml:space="preserve">are a part of </w:t>
      </w:r>
      <w:r w:rsidRPr="003A7C59">
        <w:rPr>
          <w:szCs w:val="22"/>
        </w:rPr>
        <w:t>its community through the EGI.eu services</w:t>
      </w:r>
      <w:r>
        <w:rPr>
          <w:szCs w:val="22"/>
        </w:rPr>
        <w:t xml:space="preserve"> </w:t>
      </w:r>
      <w:r w:rsidR="00897FB8" w:rsidRPr="003A7C59">
        <w:rPr>
          <w:szCs w:val="22"/>
        </w:rPr>
        <w:t>portfolio</w:t>
      </w:r>
      <w:r w:rsidR="00DF4864" w:rsidRPr="003A7C59">
        <w:rPr>
          <w:szCs w:val="22"/>
        </w:rPr>
        <w:t>.</w:t>
      </w:r>
    </w:p>
    <w:p w14:paraId="0D87727C" w14:textId="77777777" w:rsidR="00E2578D" w:rsidRDefault="00720D15" w:rsidP="00720D15">
      <w:pPr>
        <w:suppressAutoHyphens w:val="0"/>
        <w:spacing w:before="0" w:after="0"/>
        <w:rPr>
          <w:b/>
          <w:szCs w:val="22"/>
        </w:rPr>
      </w:pPr>
      <w:r w:rsidRPr="003A7C59">
        <w:rPr>
          <w:b/>
          <w:szCs w:val="22"/>
        </w:rPr>
        <w:br w:type="page"/>
      </w:r>
    </w:p>
    <w:p w14:paraId="203FB29A" w14:textId="77777777" w:rsidR="00720D15" w:rsidRPr="003A7C59" w:rsidRDefault="00720D15" w:rsidP="00720D15">
      <w:pPr>
        <w:suppressAutoHyphens w:val="0"/>
        <w:spacing w:before="0" w:after="0"/>
        <w:jc w:val="center"/>
        <w:rPr>
          <w:b/>
          <w:sz w:val="40"/>
          <w:szCs w:val="40"/>
        </w:rPr>
      </w:pPr>
      <w:r w:rsidRPr="003A7C59">
        <w:rPr>
          <w:b/>
          <w:sz w:val="40"/>
          <w:szCs w:val="40"/>
        </w:rPr>
        <w:lastRenderedPageBreak/>
        <w:t>Table of Contents</w:t>
      </w:r>
    </w:p>
    <w:p w14:paraId="160B485D" w14:textId="77777777" w:rsidR="00890FD2" w:rsidRDefault="00511179">
      <w:pPr>
        <w:pStyle w:val="TOC1"/>
        <w:tabs>
          <w:tab w:val="left" w:pos="426"/>
          <w:tab w:val="right" w:pos="8290"/>
        </w:tabs>
        <w:rPr>
          <w:rFonts w:cstheme="minorBidi"/>
          <w:b w:val="0"/>
          <w:caps w:val="0"/>
          <w:noProof/>
          <w:u w:val="none"/>
          <w:lang w:eastAsia="en-GB"/>
        </w:rPr>
      </w:pPr>
      <w:r w:rsidRPr="003A7C59">
        <w:rPr>
          <w:caps w:val="0"/>
          <w:sz w:val="40"/>
          <w:szCs w:val="40"/>
        </w:rPr>
        <w:fldChar w:fldCharType="begin"/>
      </w:r>
      <w:r w:rsidRPr="003A7C59">
        <w:rPr>
          <w:caps w:val="0"/>
          <w:sz w:val="40"/>
          <w:szCs w:val="40"/>
        </w:rPr>
        <w:instrText xml:space="preserve"> TOC \o "1-2" </w:instrText>
      </w:r>
      <w:r w:rsidRPr="003A7C59">
        <w:rPr>
          <w:caps w:val="0"/>
          <w:sz w:val="40"/>
          <w:szCs w:val="40"/>
        </w:rPr>
        <w:fldChar w:fldCharType="separate"/>
      </w:r>
      <w:r w:rsidR="00890FD2">
        <w:rPr>
          <w:noProof/>
        </w:rPr>
        <w:t>1</w:t>
      </w:r>
      <w:r w:rsidR="00890FD2">
        <w:rPr>
          <w:rFonts w:cstheme="minorBidi"/>
          <w:b w:val="0"/>
          <w:caps w:val="0"/>
          <w:noProof/>
          <w:u w:val="none"/>
          <w:lang w:eastAsia="en-GB"/>
        </w:rPr>
        <w:tab/>
      </w:r>
      <w:r w:rsidR="00890FD2">
        <w:rPr>
          <w:noProof/>
        </w:rPr>
        <w:t>Target Groups and Specific Challenges</w:t>
      </w:r>
      <w:r w:rsidR="00890FD2">
        <w:rPr>
          <w:noProof/>
        </w:rPr>
        <w:tab/>
      </w:r>
      <w:r w:rsidR="00890FD2">
        <w:rPr>
          <w:noProof/>
        </w:rPr>
        <w:fldChar w:fldCharType="begin"/>
      </w:r>
      <w:r w:rsidR="00890FD2">
        <w:rPr>
          <w:noProof/>
        </w:rPr>
        <w:instrText xml:space="preserve"> PAGEREF _Toc382915299 \h </w:instrText>
      </w:r>
      <w:r w:rsidR="00890FD2">
        <w:rPr>
          <w:noProof/>
        </w:rPr>
      </w:r>
      <w:r w:rsidR="00890FD2">
        <w:rPr>
          <w:noProof/>
        </w:rPr>
        <w:fldChar w:fldCharType="separate"/>
      </w:r>
      <w:r w:rsidR="00890FD2">
        <w:rPr>
          <w:noProof/>
        </w:rPr>
        <w:t>4</w:t>
      </w:r>
      <w:r w:rsidR="00890FD2">
        <w:rPr>
          <w:noProof/>
        </w:rPr>
        <w:fldChar w:fldCharType="end"/>
      </w:r>
    </w:p>
    <w:p w14:paraId="49E3E1BD" w14:textId="77777777" w:rsidR="00890FD2" w:rsidRDefault="00890FD2">
      <w:pPr>
        <w:pStyle w:val="TOC2"/>
        <w:rPr>
          <w:rFonts w:cstheme="minorBidi"/>
          <w:b w:val="0"/>
          <w:smallCaps w:val="0"/>
          <w:noProof/>
          <w:lang w:eastAsia="en-GB"/>
        </w:rPr>
      </w:pPr>
      <w:r>
        <w:rPr>
          <w:noProof/>
        </w:rPr>
        <w:t>1.1</w:t>
      </w:r>
      <w:r>
        <w:rPr>
          <w:rFonts w:cstheme="minorBidi"/>
          <w:b w:val="0"/>
          <w:smallCaps w:val="0"/>
          <w:noProof/>
          <w:lang w:eastAsia="en-GB"/>
        </w:rPr>
        <w:tab/>
      </w:r>
      <w:r>
        <w:rPr>
          <w:noProof/>
        </w:rPr>
        <w:t>Target Groups</w:t>
      </w:r>
      <w:r>
        <w:rPr>
          <w:noProof/>
        </w:rPr>
        <w:tab/>
      </w:r>
      <w:r>
        <w:rPr>
          <w:noProof/>
        </w:rPr>
        <w:fldChar w:fldCharType="begin"/>
      </w:r>
      <w:r>
        <w:rPr>
          <w:noProof/>
        </w:rPr>
        <w:instrText xml:space="preserve"> PAGEREF _Toc382915300 \h </w:instrText>
      </w:r>
      <w:r>
        <w:rPr>
          <w:noProof/>
        </w:rPr>
      </w:r>
      <w:r>
        <w:rPr>
          <w:noProof/>
        </w:rPr>
        <w:fldChar w:fldCharType="separate"/>
      </w:r>
      <w:r>
        <w:rPr>
          <w:noProof/>
        </w:rPr>
        <w:t>4</w:t>
      </w:r>
      <w:r>
        <w:rPr>
          <w:noProof/>
        </w:rPr>
        <w:fldChar w:fldCharType="end"/>
      </w:r>
    </w:p>
    <w:p w14:paraId="4657F437" w14:textId="77777777" w:rsidR="00890FD2" w:rsidRDefault="00890FD2">
      <w:pPr>
        <w:pStyle w:val="TOC2"/>
        <w:rPr>
          <w:rFonts w:cstheme="minorBidi"/>
          <w:b w:val="0"/>
          <w:smallCaps w:val="0"/>
          <w:noProof/>
          <w:lang w:eastAsia="en-GB"/>
        </w:rPr>
      </w:pPr>
      <w:r>
        <w:rPr>
          <w:noProof/>
        </w:rPr>
        <w:t>1.2</w:t>
      </w:r>
      <w:r>
        <w:rPr>
          <w:rFonts w:cstheme="minorBidi"/>
          <w:b w:val="0"/>
          <w:smallCaps w:val="0"/>
          <w:noProof/>
          <w:lang w:eastAsia="en-GB"/>
        </w:rPr>
        <w:tab/>
      </w:r>
      <w:r>
        <w:rPr>
          <w:noProof/>
        </w:rPr>
        <w:t>Specific Challenges</w:t>
      </w:r>
      <w:r>
        <w:rPr>
          <w:noProof/>
        </w:rPr>
        <w:tab/>
      </w:r>
      <w:r>
        <w:rPr>
          <w:noProof/>
        </w:rPr>
        <w:fldChar w:fldCharType="begin"/>
      </w:r>
      <w:r>
        <w:rPr>
          <w:noProof/>
        </w:rPr>
        <w:instrText xml:space="preserve"> PAGEREF _Toc382915301 \h </w:instrText>
      </w:r>
      <w:r>
        <w:rPr>
          <w:noProof/>
        </w:rPr>
      </w:r>
      <w:r>
        <w:rPr>
          <w:noProof/>
        </w:rPr>
        <w:fldChar w:fldCharType="separate"/>
      </w:r>
      <w:r>
        <w:rPr>
          <w:noProof/>
        </w:rPr>
        <w:t>4</w:t>
      </w:r>
      <w:r>
        <w:rPr>
          <w:noProof/>
        </w:rPr>
        <w:fldChar w:fldCharType="end"/>
      </w:r>
    </w:p>
    <w:p w14:paraId="3740B2AE" w14:textId="77777777" w:rsidR="00890FD2" w:rsidRDefault="00890FD2">
      <w:pPr>
        <w:pStyle w:val="TOC1"/>
        <w:tabs>
          <w:tab w:val="left" w:pos="426"/>
          <w:tab w:val="right" w:pos="8290"/>
        </w:tabs>
        <w:rPr>
          <w:rFonts w:cstheme="minorBidi"/>
          <w:b w:val="0"/>
          <w:caps w:val="0"/>
          <w:noProof/>
          <w:u w:val="none"/>
          <w:lang w:eastAsia="en-GB"/>
        </w:rPr>
      </w:pPr>
      <w:r>
        <w:rPr>
          <w:noProof/>
        </w:rPr>
        <w:t>2</w:t>
      </w:r>
      <w:r>
        <w:rPr>
          <w:rFonts w:cstheme="minorBidi"/>
          <w:b w:val="0"/>
          <w:caps w:val="0"/>
          <w:noProof/>
          <w:u w:val="none"/>
          <w:lang w:eastAsia="en-GB"/>
        </w:rPr>
        <w:tab/>
      </w:r>
      <w:r>
        <w:rPr>
          <w:noProof/>
        </w:rPr>
        <w:t>EGI Solution</w:t>
      </w:r>
      <w:r>
        <w:rPr>
          <w:noProof/>
        </w:rPr>
        <w:tab/>
      </w:r>
      <w:r>
        <w:rPr>
          <w:noProof/>
        </w:rPr>
        <w:fldChar w:fldCharType="begin"/>
      </w:r>
      <w:r>
        <w:rPr>
          <w:noProof/>
        </w:rPr>
        <w:instrText xml:space="preserve"> PAGEREF _Toc382915302 \h </w:instrText>
      </w:r>
      <w:r>
        <w:rPr>
          <w:noProof/>
        </w:rPr>
      </w:r>
      <w:r>
        <w:rPr>
          <w:noProof/>
        </w:rPr>
        <w:fldChar w:fldCharType="separate"/>
      </w:r>
      <w:r>
        <w:rPr>
          <w:noProof/>
        </w:rPr>
        <w:t>5</w:t>
      </w:r>
      <w:r>
        <w:rPr>
          <w:noProof/>
        </w:rPr>
        <w:fldChar w:fldCharType="end"/>
      </w:r>
    </w:p>
    <w:p w14:paraId="481388BD" w14:textId="77777777" w:rsidR="00890FD2" w:rsidRDefault="00890FD2">
      <w:pPr>
        <w:pStyle w:val="TOC2"/>
        <w:rPr>
          <w:rFonts w:cstheme="minorBidi"/>
          <w:b w:val="0"/>
          <w:smallCaps w:val="0"/>
          <w:noProof/>
          <w:lang w:eastAsia="en-GB"/>
        </w:rPr>
      </w:pPr>
      <w:r>
        <w:rPr>
          <w:noProof/>
        </w:rPr>
        <w:t>2.1</w:t>
      </w:r>
      <w:r>
        <w:rPr>
          <w:rFonts w:cstheme="minorBidi"/>
          <w:b w:val="0"/>
          <w:smallCaps w:val="0"/>
          <w:noProof/>
          <w:lang w:eastAsia="en-GB"/>
        </w:rPr>
        <w:tab/>
      </w:r>
      <w:r>
        <w:rPr>
          <w:noProof/>
        </w:rPr>
        <w:t>Objectives</w:t>
      </w:r>
      <w:r>
        <w:rPr>
          <w:noProof/>
        </w:rPr>
        <w:tab/>
      </w:r>
      <w:r>
        <w:rPr>
          <w:noProof/>
        </w:rPr>
        <w:fldChar w:fldCharType="begin"/>
      </w:r>
      <w:r>
        <w:rPr>
          <w:noProof/>
        </w:rPr>
        <w:instrText xml:space="preserve"> PAGEREF _Toc382915303 \h </w:instrText>
      </w:r>
      <w:r>
        <w:rPr>
          <w:noProof/>
        </w:rPr>
      </w:r>
      <w:r>
        <w:rPr>
          <w:noProof/>
        </w:rPr>
        <w:fldChar w:fldCharType="separate"/>
      </w:r>
      <w:r>
        <w:rPr>
          <w:noProof/>
        </w:rPr>
        <w:t>5</w:t>
      </w:r>
      <w:r>
        <w:rPr>
          <w:noProof/>
        </w:rPr>
        <w:fldChar w:fldCharType="end"/>
      </w:r>
    </w:p>
    <w:p w14:paraId="30719819" w14:textId="77777777" w:rsidR="00890FD2" w:rsidRDefault="00890FD2">
      <w:pPr>
        <w:pStyle w:val="TOC2"/>
        <w:rPr>
          <w:rFonts w:cstheme="minorBidi"/>
          <w:b w:val="0"/>
          <w:smallCaps w:val="0"/>
          <w:noProof/>
          <w:lang w:eastAsia="en-GB"/>
        </w:rPr>
      </w:pPr>
      <w:r>
        <w:rPr>
          <w:noProof/>
        </w:rPr>
        <w:t>2.2</w:t>
      </w:r>
      <w:r>
        <w:rPr>
          <w:rFonts w:cstheme="minorBidi"/>
          <w:b w:val="0"/>
          <w:smallCaps w:val="0"/>
          <w:noProof/>
          <w:lang w:eastAsia="en-GB"/>
        </w:rPr>
        <w:tab/>
      </w:r>
      <w:r>
        <w:rPr>
          <w:noProof/>
        </w:rPr>
        <w:t>Accessing the Solution</w:t>
      </w:r>
      <w:r>
        <w:rPr>
          <w:noProof/>
        </w:rPr>
        <w:tab/>
      </w:r>
      <w:r>
        <w:rPr>
          <w:noProof/>
        </w:rPr>
        <w:fldChar w:fldCharType="begin"/>
      </w:r>
      <w:r>
        <w:rPr>
          <w:noProof/>
        </w:rPr>
        <w:instrText xml:space="preserve"> PAGEREF _Toc382915304 \h </w:instrText>
      </w:r>
      <w:r>
        <w:rPr>
          <w:noProof/>
        </w:rPr>
      </w:r>
      <w:r>
        <w:rPr>
          <w:noProof/>
        </w:rPr>
        <w:fldChar w:fldCharType="separate"/>
      </w:r>
      <w:r>
        <w:rPr>
          <w:noProof/>
        </w:rPr>
        <w:t>5</w:t>
      </w:r>
      <w:r>
        <w:rPr>
          <w:noProof/>
        </w:rPr>
        <w:fldChar w:fldCharType="end"/>
      </w:r>
    </w:p>
    <w:p w14:paraId="10E4BDF8" w14:textId="77777777" w:rsidR="00890FD2" w:rsidRDefault="00890FD2">
      <w:pPr>
        <w:pStyle w:val="TOC2"/>
        <w:rPr>
          <w:rFonts w:cstheme="minorBidi"/>
          <w:b w:val="0"/>
          <w:smallCaps w:val="0"/>
          <w:noProof/>
          <w:lang w:eastAsia="en-GB"/>
        </w:rPr>
      </w:pPr>
      <w:r>
        <w:rPr>
          <w:noProof/>
        </w:rPr>
        <w:t>2.3</w:t>
      </w:r>
      <w:r>
        <w:rPr>
          <w:rFonts w:cstheme="minorBidi"/>
          <w:b w:val="0"/>
          <w:smallCaps w:val="0"/>
          <w:noProof/>
          <w:lang w:eastAsia="en-GB"/>
        </w:rPr>
        <w:tab/>
      </w:r>
      <w:r>
        <w:rPr>
          <w:noProof/>
        </w:rPr>
        <w:t>Building the Solution</w:t>
      </w:r>
      <w:r>
        <w:rPr>
          <w:noProof/>
        </w:rPr>
        <w:tab/>
      </w:r>
      <w:r>
        <w:rPr>
          <w:noProof/>
        </w:rPr>
        <w:fldChar w:fldCharType="begin"/>
      </w:r>
      <w:r>
        <w:rPr>
          <w:noProof/>
        </w:rPr>
        <w:instrText xml:space="preserve"> PAGEREF _Toc382915305 \h </w:instrText>
      </w:r>
      <w:r>
        <w:rPr>
          <w:noProof/>
        </w:rPr>
      </w:r>
      <w:r>
        <w:rPr>
          <w:noProof/>
        </w:rPr>
        <w:fldChar w:fldCharType="separate"/>
      </w:r>
      <w:r>
        <w:rPr>
          <w:noProof/>
        </w:rPr>
        <w:t>7</w:t>
      </w:r>
      <w:r>
        <w:rPr>
          <w:noProof/>
        </w:rPr>
        <w:fldChar w:fldCharType="end"/>
      </w:r>
    </w:p>
    <w:p w14:paraId="32588020" w14:textId="77777777" w:rsidR="00890FD2" w:rsidRDefault="00890FD2">
      <w:pPr>
        <w:pStyle w:val="TOC1"/>
        <w:tabs>
          <w:tab w:val="left" w:pos="426"/>
          <w:tab w:val="right" w:pos="8290"/>
        </w:tabs>
        <w:rPr>
          <w:rFonts w:cstheme="minorBidi"/>
          <w:b w:val="0"/>
          <w:caps w:val="0"/>
          <w:noProof/>
          <w:u w:val="none"/>
          <w:lang w:eastAsia="en-GB"/>
        </w:rPr>
      </w:pPr>
      <w:r>
        <w:rPr>
          <w:noProof/>
        </w:rPr>
        <w:t>3</w:t>
      </w:r>
      <w:r>
        <w:rPr>
          <w:rFonts w:cstheme="minorBidi"/>
          <w:b w:val="0"/>
          <w:caps w:val="0"/>
          <w:noProof/>
          <w:u w:val="none"/>
          <w:lang w:eastAsia="en-GB"/>
        </w:rPr>
        <w:tab/>
      </w:r>
      <w:r>
        <w:rPr>
          <w:noProof/>
        </w:rPr>
        <w:t>Value Proposition</w:t>
      </w:r>
      <w:r>
        <w:rPr>
          <w:noProof/>
        </w:rPr>
        <w:tab/>
      </w:r>
      <w:r>
        <w:rPr>
          <w:noProof/>
        </w:rPr>
        <w:fldChar w:fldCharType="begin"/>
      </w:r>
      <w:r>
        <w:rPr>
          <w:noProof/>
        </w:rPr>
        <w:instrText xml:space="preserve"> PAGEREF _Toc382915306 \h </w:instrText>
      </w:r>
      <w:r>
        <w:rPr>
          <w:noProof/>
        </w:rPr>
      </w:r>
      <w:r>
        <w:rPr>
          <w:noProof/>
        </w:rPr>
        <w:fldChar w:fldCharType="separate"/>
      </w:r>
      <w:r>
        <w:rPr>
          <w:noProof/>
        </w:rPr>
        <w:t>8</w:t>
      </w:r>
      <w:r>
        <w:rPr>
          <w:noProof/>
        </w:rPr>
        <w:fldChar w:fldCharType="end"/>
      </w:r>
    </w:p>
    <w:p w14:paraId="08382BD6" w14:textId="77777777" w:rsidR="00890FD2" w:rsidRDefault="00890FD2">
      <w:pPr>
        <w:pStyle w:val="TOC1"/>
        <w:tabs>
          <w:tab w:val="left" w:pos="426"/>
          <w:tab w:val="right" w:pos="8290"/>
        </w:tabs>
        <w:rPr>
          <w:rFonts w:cstheme="minorBidi"/>
          <w:b w:val="0"/>
          <w:caps w:val="0"/>
          <w:noProof/>
          <w:u w:val="none"/>
          <w:lang w:eastAsia="en-GB"/>
        </w:rPr>
      </w:pPr>
      <w:r>
        <w:rPr>
          <w:noProof/>
        </w:rPr>
        <w:t>4</w:t>
      </w:r>
      <w:r>
        <w:rPr>
          <w:rFonts w:cstheme="minorBidi"/>
          <w:b w:val="0"/>
          <w:caps w:val="0"/>
          <w:noProof/>
          <w:u w:val="none"/>
          <w:lang w:eastAsia="en-GB"/>
        </w:rPr>
        <w:tab/>
      </w:r>
      <w:r>
        <w:rPr>
          <w:noProof/>
        </w:rPr>
        <w:t>Key Performance Indicators</w:t>
      </w:r>
      <w:r>
        <w:rPr>
          <w:noProof/>
        </w:rPr>
        <w:tab/>
      </w:r>
      <w:r>
        <w:rPr>
          <w:noProof/>
        </w:rPr>
        <w:fldChar w:fldCharType="begin"/>
      </w:r>
      <w:r>
        <w:rPr>
          <w:noProof/>
        </w:rPr>
        <w:instrText xml:space="preserve"> PAGEREF _Toc382915307 \h </w:instrText>
      </w:r>
      <w:r>
        <w:rPr>
          <w:noProof/>
        </w:rPr>
      </w:r>
      <w:r>
        <w:rPr>
          <w:noProof/>
        </w:rPr>
        <w:fldChar w:fldCharType="separate"/>
      </w:r>
      <w:r>
        <w:rPr>
          <w:noProof/>
        </w:rPr>
        <w:t>9</w:t>
      </w:r>
      <w:r>
        <w:rPr>
          <w:noProof/>
        </w:rPr>
        <w:fldChar w:fldCharType="end"/>
      </w:r>
    </w:p>
    <w:p w14:paraId="6DF66CE8" w14:textId="77777777" w:rsidR="00890FD2" w:rsidRDefault="00890FD2">
      <w:pPr>
        <w:pStyle w:val="TOC1"/>
        <w:tabs>
          <w:tab w:val="left" w:pos="426"/>
          <w:tab w:val="right" w:pos="8290"/>
        </w:tabs>
        <w:rPr>
          <w:rFonts w:cstheme="minorBidi"/>
          <w:b w:val="0"/>
          <w:caps w:val="0"/>
          <w:noProof/>
          <w:u w:val="none"/>
          <w:lang w:eastAsia="en-GB"/>
        </w:rPr>
      </w:pPr>
      <w:r>
        <w:rPr>
          <w:noProof/>
        </w:rPr>
        <w:t>5</w:t>
      </w:r>
      <w:r>
        <w:rPr>
          <w:rFonts w:cstheme="minorBidi"/>
          <w:b w:val="0"/>
          <w:caps w:val="0"/>
          <w:noProof/>
          <w:u w:val="none"/>
          <w:lang w:eastAsia="en-GB"/>
        </w:rPr>
        <w:tab/>
      </w:r>
      <w:r>
        <w:rPr>
          <w:noProof/>
        </w:rPr>
        <w:t>SuCCESS Stories</w:t>
      </w:r>
      <w:r>
        <w:rPr>
          <w:noProof/>
        </w:rPr>
        <w:tab/>
      </w:r>
      <w:r>
        <w:rPr>
          <w:noProof/>
        </w:rPr>
        <w:fldChar w:fldCharType="begin"/>
      </w:r>
      <w:r>
        <w:rPr>
          <w:noProof/>
        </w:rPr>
        <w:instrText xml:space="preserve"> PAGEREF _Toc382915308 \h </w:instrText>
      </w:r>
      <w:r>
        <w:rPr>
          <w:noProof/>
        </w:rPr>
      </w:r>
      <w:r>
        <w:rPr>
          <w:noProof/>
        </w:rPr>
        <w:fldChar w:fldCharType="separate"/>
      </w:r>
      <w:r>
        <w:rPr>
          <w:noProof/>
        </w:rPr>
        <w:t>9</w:t>
      </w:r>
      <w:r>
        <w:rPr>
          <w:noProof/>
        </w:rPr>
        <w:fldChar w:fldCharType="end"/>
      </w:r>
    </w:p>
    <w:p w14:paraId="21BCFB04" w14:textId="77777777" w:rsidR="00890FD2" w:rsidRDefault="00890FD2">
      <w:pPr>
        <w:pStyle w:val="TOC1"/>
        <w:tabs>
          <w:tab w:val="left" w:pos="426"/>
          <w:tab w:val="right" w:pos="8290"/>
        </w:tabs>
        <w:rPr>
          <w:rFonts w:cstheme="minorBidi"/>
          <w:b w:val="0"/>
          <w:caps w:val="0"/>
          <w:noProof/>
          <w:u w:val="none"/>
          <w:lang w:eastAsia="en-GB"/>
        </w:rPr>
      </w:pPr>
      <w:r>
        <w:rPr>
          <w:noProof/>
        </w:rPr>
        <w:t>6</w:t>
      </w:r>
      <w:r>
        <w:rPr>
          <w:rFonts w:cstheme="minorBidi"/>
          <w:b w:val="0"/>
          <w:caps w:val="0"/>
          <w:noProof/>
          <w:u w:val="none"/>
          <w:lang w:eastAsia="en-GB"/>
        </w:rPr>
        <w:tab/>
      </w:r>
      <w:r>
        <w:rPr>
          <w:noProof/>
        </w:rPr>
        <w:t>Conclusion</w:t>
      </w:r>
      <w:r>
        <w:rPr>
          <w:noProof/>
        </w:rPr>
        <w:tab/>
      </w:r>
      <w:r>
        <w:rPr>
          <w:noProof/>
        </w:rPr>
        <w:fldChar w:fldCharType="begin"/>
      </w:r>
      <w:r>
        <w:rPr>
          <w:noProof/>
        </w:rPr>
        <w:instrText xml:space="preserve"> PAGEREF _Toc382915309 \h </w:instrText>
      </w:r>
      <w:r>
        <w:rPr>
          <w:noProof/>
        </w:rPr>
      </w:r>
      <w:r>
        <w:rPr>
          <w:noProof/>
        </w:rPr>
        <w:fldChar w:fldCharType="separate"/>
      </w:r>
      <w:r>
        <w:rPr>
          <w:noProof/>
        </w:rPr>
        <w:t>9</w:t>
      </w:r>
      <w:r>
        <w:rPr>
          <w:noProof/>
        </w:rPr>
        <w:fldChar w:fldCharType="end"/>
      </w:r>
    </w:p>
    <w:p w14:paraId="015A4CD6" w14:textId="77777777" w:rsidR="00511179" w:rsidRPr="003A7C59" w:rsidRDefault="00511179" w:rsidP="00A62B06">
      <w:pPr>
        <w:suppressAutoHyphens w:val="0"/>
        <w:spacing w:before="0" w:after="0"/>
        <w:ind w:left="370"/>
        <w:jc w:val="center"/>
      </w:pPr>
      <w:r w:rsidRPr="003A7C59">
        <w:rPr>
          <w:caps/>
          <w:sz w:val="40"/>
          <w:szCs w:val="40"/>
          <w:u w:val="single"/>
        </w:rPr>
        <w:fldChar w:fldCharType="end"/>
      </w:r>
      <w:r w:rsidR="00720D15" w:rsidRPr="003A7C59">
        <w:rPr>
          <w:b/>
          <w:sz w:val="40"/>
          <w:szCs w:val="40"/>
        </w:rPr>
        <w:t xml:space="preserve"> </w:t>
      </w:r>
      <w:bookmarkEnd w:id="0"/>
    </w:p>
    <w:p w14:paraId="00425B74" w14:textId="77777777" w:rsidR="00507BB6" w:rsidRPr="003A7C59" w:rsidRDefault="00507BB6">
      <w:pPr>
        <w:suppressAutoHyphens w:val="0"/>
        <w:spacing w:before="0" w:after="0"/>
        <w:jc w:val="left"/>
        <w:rPr>
          <w:rFonts w:ascii="Calibri" w:hAnsi="Calibri"/>
          <w:b/>
          <w:bCs/>
          <w:caps/>
          <w:kern w:val="32"/>
          <w:sz w:val="32"/>
          <w:szCs w:val="32"/>
        </w:rPr>
      </w:pPr>
      <w:bookmarkStart w:id="1" w:name="_Ref368442159"/>
      <w:bookmarkStart w:id="2" w:name="_Toc370397561"/>
      <w:r w:rsidRPr="003A7C59">
        <w:br w:type="page"/>
      </w:r>
    </w:p>
    <w:p w14:paraId="0CBB1CFA" w14:textId="77777777" w:rsidR="00507BB6" w:rsidRPr="003A7C59" w:rsidRDefault="00720D15" w:rsidP="00F71967">
      <w:pPr>
        <w:pStyle w:val="Heading1"/>
      </w:pPr>
      <w:bookmarkStart w:id="3" w:name="_Toc382915299"/>
      <w:r w:rsidRPr="003A7C59">
        <w:lastRenderedPageBreak/>
        <w:t>Target Groups</w:t>
      </w:r>
      <w:bookmarkEnd w:id="1"/>
      <w:bookmarkEnd w:id="2"/>
      <w:r w:rsidR="00507BB6" w:rsidRPr="003A7C59">
        <w:t xml:space="preserve"> and Specific Challenges</w:t>
      </w:r>
      <w:bookmarkEnd w:id="3"/>
    </w:p>
    <w:p w14:paraId="01536BC4" w14:textId="77777777" w:rsidR="00F1099E" w:rsidRPr="003A7C59" w:rsidRDefault="00F1099E" w:rsidP="00F8455A">
      <w:pPr>
        <w:pStyle w:val="Heading2"/>
      </w:pPr>
      <w:bookmarkStart w:id="4" w:name="_Ref368442285"/>
      <w:bookmarkStart w:id="5" w:name="_Toc370397562"/>
      <w:bookmarkStart w:id="6" w:name="_Toc382915300"/>
      <w:r w:rsidRPr="003A7C59">
        <w:t>Target Groups</w:t>
      </w:r>
      <w:bookmarkEnd w:id="6"/>
    </w:p>
    <w:p w14:paraId="7859EA1C" w14:textId="77777777" w:rsidR="00E2578D" w:rsidRDefault="00507BB6" w:rsidP="00511179">
      <w:r w:rsidRPr="003A7C59">
        <w:t>T</w:t>
      </w:r>
      <w:r w:rsidR="0001134E" w:rsidRPr="003A7C59">
        <w:t>he “</w:t>
      </w:r>
      <w:r w:rsidR="00D7177C" w:rsidRPr="003A7C59">
        <w:t>Community-driven Innovation and Support</w:t>
      </w:r>
      <w:r w:rsidR="0001134E" w:rsidRPr="003A7C59">
        <w:t xml:space="preserve">” solution is aimed at </w:t>
      </w:r>
      <w:r w:rsidR="0001134E" w:rsidRPr="003A7C59">
        <w:rPr>
          <w:b/>
        </w:rPr>
        <w:t>individual researchers</w:t>
      </w:r>
      <w:r w:rsidR="0001134E" w:rsidRPr="003A7C59">
        <w:t xml:space="preserve">, or national and international </w:t>
      </w:r>
      <w:r w:rsidR="0001134E" w:rsidRPr="003A7C59">
        <w:rPr>
          <w:b/>
        </w:rPr>
        <w:t xml:space="preserve">research </w:t>
      </w:r>
      <w:r w:rsidR="00CD57ED" w:rsidRPr="003A7C59">
        <w:rPr>
          <w:b/>
        </w:rPr>
        <w:t xml:space="preserve">collaborations </w:t>
      </w:r>
      <w:r w:rsidR="00CD57ED" w:rsidRPr="003A7C59">
        <w:t>that</w:t>
      </w:r>
      <w:r w:rsidR="0001134E" w:rsidRPr="003A7C59">
        <w:t xml:space="preserve"> </w:t>
      </w:r>
      <w:r w:rsidR="00DD0252" w:rsidRPr="003A7C59">
        <w:t>want to run their data- and computing-intensive experiments but find obstacles or difficulties in accessing and running computing facilities. Researchers are specialist in their own scientific domain,</w:t>
      </w:r>
      <w:r w:rsidR="008D096D" w:rsidRPr="003A7C59">
        <w:t xml:space="preserve"> </w:t>
      </w:r>
      <w:r w:rsidR="00DD0252" w:rsidRPr="003A7C59">
        <w:t xml:space="preserve">but </w:t>
      </w:r>
      <w:r w:rsidR="000B7C26">
        <w:t>should</w:t>
      </w:r>
      <w:r w:rsidR="00DD0252" w:rsidRPr="003A7C59">
        <w:t xml:space="preserve"> not need to be computing experts</w:t>
      </w:r>
      <w:r w:rsidR="000B7C26">
        <w:t xml:space="preserve"> to</w:t>
      </w:r>
      <w:r w:rsidR="00DD0252" w:rsidRPr="003A7C59">
        <w:t xml:space="preserve"> us</w:t>
      </w:r>
      <w:r w:rsidR="000B7C26">
        <w:t xml:space="preserve">e available </w:t>
      </w:r>
      <w:r w:rsidR="00DD0252" w:rsidRPr="003A7C59">
        <w:t>computing</w:t>
      </w:r>
      <w:r w:rsidR="000B7C26">
        <w:t xml:space="preserve"> resources</w:t>
      </w:r>
      <w:r w:rsidR="0001134E" w:rsidRPr="003A7C59">
        <w:t>.</w:t>
      </w:r>
      <w:bookmarkEnd w:id="4"/>
      <w:bookmarkEnd w:id="5"/>
    </w:p>
    <w:p w14:paraId="2C771EF3" w14:textId="77777777" w:rsidR="00E2578D" w:rsidRDefault="00DA16F8" w:rsidP="00511179">
      <w:r>
        <w:rPr>
          <w:szCs w:val="22"/>
        </w:rPr>
        <w:t>T</w:t>
      </w:r>
      <w:r w:rsidRPr="003A7C59">
        <w:rPr>
          <w:szCs w:val="22"/>
        </w:rPr>
        <w:t xml:space="preserve">hese problems </w:t>
      </w:r>
      <w:r>
        <w:rPr>
          <w:szCs w:val="22"/>
        </w:rPr>
        <w:t xml:space="preserve">have been identified </w:t>
      </w:r>
      <w:r w:rsidRPr="003A7C59">
        <w:rPr>
          <w:szCs w:val="22"/>
        </w:rPr>
        <w:t xml:space="preserve">as </w:t>
      </w:r>
      <w:r w:rsidR="000B7C26">
        <w:rPr>
          <w:szCs w:val="22"/>
        </w:rPr>
        <w:t xml:space="preserve">being particularly </w:t>
      </w:r>
      <w:r w:rsidRPr="003A7C59">
        <w:rPr>
          <w:szCs w:val="22"/>
        </w:rPr>
        <w:t>acute among a considerable number of European researchers</w:t>
      </w:r>
      <w:r w:rsidR="000B7C26">
        <w:rPr>
          <w:szCs w:val="22"/>
        </w:rPr>
        <w:t xml:space="preserve">, </w:t>
      </w:r>
      <w:r w:rsidR="000B7C26" w:rsidRPr="003A7C59">
        <w:rPr>
          <w:szCs w:val="22"/>
        </w:rPr>
        <w:t xml:space="preserve">the so-called long-tail, </w:t>
      </w:r>
      <w:r w:rsidRPr="003A7C59">
        <w:rPr>
          <w:szCs w:val="22"/>
        </w:rPr>
        <w:t>that are not organised in large Research Collaborations or in fields of science</w:t>
      </w:r>
      <w:r w:rsidR="000B7C26">
        <w:rPr>
          <w:szCs w:val="22"/>
        </w:rPr>
        <w:t xml:space="preserve"> that are</w:t>
      </w:r>
      <w:r w:rsidRPr="003A7C59">
        <w:rPr>
          <w:szCs w:val="22"/>
        </w:rPr>
        <w:t xml:space="preserve"> traditionally connected with computational process</w:t>
      </w:r>
      <w:r w:rsidR="000B7C26">
        <w:rPr>
          <w:szCs w:val="22"/>
        </w:rPr>
        <w:t>es</w:t>
      </w:r>
      <w:r w:rsidRPr="003A7C59">
        <w:rPr>
          <w:szCs w:val="22"/>
        </w:rPr>
        <w:t>.</w:t>
      </w:r>
    </w:p>
    <w:p w14:paraId="70EB0925" w14:textId="77777777" w:rsidR="00E2578D" w:rsidRDefault="00DD0252" w:rsidP="00511179">
      <w:r w:rsidRPr="003A7C59">
        <w:rPr>
          <w:b/>
        </w:rPr>
        <w:t>Previous knowledge</w:t>
      </w:r>
      <w:r w:rsidRPr="003A7C59">
        <w:t xml:space="preserve">: </w:t>
      </w:r>
      <w:r w:rsidR="0091757D" w:rsidRPr="003A7C59">
        <w:t>They might be already using EGI computing facilities and services or they</w:t>
      </w:r>
      <w:r w:rsidRPr="003A7C59">
        <w:t xml:space="preserve"> might be completely new users.</w:t>
      </w:r>
    </w:p>
    <w:p w14:paraId="03CACB7A" w14:textId="77777777" w:rsidR="00E2578D" w:rsidRDefault="00DD0252" w:rsidP="00511179">
      <w:r w:rsidRPr="003A7C59">
        <w:rPr>
          <w:b/>
        </w:rPr>
        <w:t>Size</w:t>
      </w:r>
      <w:r w:rsidRPr="003A7C59">
        <w:t xml:space="preserve">: </w:t>
      </w:r>
      <w:r w:rsidR="0091757D" w:rsidRPr="003A7C59">
        <w:t>Typically</w:t>
      </w:r>
      <w:r w:rsidR="00EA08AD" w:rsidRPr="003A7C59">
        <w:t>,</w:t>
      </w:r>
      <w:r w:rsidR="0091757D" w:rsidRPr="003A7C59">
        <w:t xml:space="preserve"> the research collaborations have a relatively small size </w:t>
      </w:r>
      <w:r w:rsidR="000B7C26">
        <w:t>and</w:t>
      </w:r>
      <w:r w:rsidR="000B7C26" w:rsidRPr="003A7C59">
        <w:t xml:space="preserve"> </w:t>
      </w:r>
      <w:r w:rsidR="0091757D" w:rsidRPr="003A7C59">
        <w:t>would be on average in the bracket of 10 to 15 members</w:t>
      </w:r>
      <w:r w:rsidR="001E303C" w:rsidRPr="003A7C59">
        <w:t xml:space="preserve">, but they can be </w:t>
      </w:r>
      <w:r w:rsidR="00202EAD" w:rsidRPr="003A7C59">
        <w:t>substantially larger</w:t>
      </w:r>
      <w:r w:rsidR="0091757D" w:rsidRPr="003A7C59">
        <w:t>.</w:t>
      </w:r>
    </w:p>
    <w:p w14:paraId="15ECC4B1" w14:textId="77777777" w:rsidR="00E2578D" w:rsidRDefault="00982995" w:rsidP="00511179">
      <w:r w:rsidRPr="003A7C59">
        <w:t>Both individual researchers and collaboration</w:t>
      </w:r>
      <w:r w:rsidR="00863879" w:rsidRPr="003A7C59">
        <w:t xml:space="preserve">s have basically the same needs, as </w:t>
      </w:r>
      <w:r w:rsidR="000B7C26">
        <w:t>collaborations</w:t>
      </w:r>
      <w:r w:rsidR="00863879" w:rsidRPr="003A7C59">
        <w:t xml:space="preserve"> are formed by individuals and inherit many of the characteristics</w:t>
      </w:r>
      <w:r w:rsidR="00C35469" w:rsidRPr="003A7C59">
        <w:t xml:space="preserve"> </w:t>
      </w:r>
      <w:r w:rsidR="000B7C26">
        <w:t>of</w:t>
      </w:r>
      <w:r w:rsidR="00C35469" w:rsidRPr="003A7C59">
        <w:t xml:space="preserve"> individuals</w:t>
      </w:r>
      <w:r w:rsidR="00863879" w:rsidRPr="003A7C59">
        <w:t>.</w:t>
      </w:r>
    </w:p>
    <w:p w14:paraId="374264B6" w14:textId="77777777" w:rsidR="00F1099E" w:rsidRPr="003A7C59" w:rsidRDefault="00F1099E" w:rsidP="00F8455A">
      <w:pPr>
        <w:pStyle w:val="Heading2"/>
      </w:pPr>
      <w:bookmarkStart w:id="7" w:name="_Toc382915301"/>
      <w:r w:rsidRPr="003A7C59">
        <w:t>Specific Challenges</w:t>
      </w:r>
      <w:bookmarkEnd w:id="7"/>
    </w:p>
    <w:p w14:paraId="091E6C9E" w14:textId="77777777" w:rsidR="0091757D" w:rsidRPr="003A7C59" w:rsidRDefault="0091757D" w:rsidP="00511179">
      <w:r w:rsidRPr="003A7C59">
        <w:t xml:space="preserve">The </w:t>
      </w:r>
      <w:r w:rsidR="00DD0252" w:rsidRPr="003A7C59">
        <w:t xml:space="preserve">specific </w:t>
      </w:r>
      <w:r w:rsidRPr="003A7C59">
        <w:t xml:space="preserve">challenges </w:t>
      </w:r>
      <w:r w:rsidR="00DD0252" w:rsidRPr="003A7C59">
        <w:t xml:space="preserve">that the target group experiment </w:t>
      </w:r>
      <w:r w:rsidRPr="003A7C59">
        <w:t>can be described as follows:</w:t>
      </w:r>
    </w:p>
    <w:p w14:paraId="6F399C59" w14:textId="77777777" w:rsidR="0091757D" w:rsidRPr="003A7C59" w:rsidRDefault="00DD0252" w:rsidP="0091757D">
      <w:pPr>
        <w:pStyle w:val="ListParagraph"/>
        <w:numPr>
          <w:ilvl w:val="0"/>
          <w:numId w:val="11"/>
        </w:numPr>
      </w:pPr>
      <w:r w:rsidRPr="003A7C59">
        <w:t>Researchers</w:t>
      </w:r>
      <w:r w:rsidR="0091757D" w:rsidRPr="003A7C59">
        <w:t xml:space="preserve"> </w:t>
      </w:r>
      <w:r w:rsidR="00BC68E8" w:rsidRPr="003A7C59">
        <w:t xml:space="preserve">are unaware of both </w:t>
      </w:r>
      <w:r w:rsidR="0091757D" w:rsidRPr="003A7C59">
        <w:t xml:space="preserve">the </w:t>
      </w:r>
      <w:r w:rsidR="0091757D" w:rsidRPr="003A7C59">
        <w:rPr>
          <w:b/>
        </w:rPr>
        <w:t>technical</w:t>
      </w:r>
      <w:r w:rsidR="0091757D" w:rsidRPr="003A7C59">
        <w:t xml:space="preserve"> and </w:t>
      </w:r>
      <w:r w:rsidR="0091757D" w:rsidRPr="003A7C59">
        <w:rPr>
          <w:b/>
        </w:rPr>
        <w:t xml:space="preserve">administrative </w:t>
      </w:r>
      <w:r w:rsidR="0091757D" w:rsidRPr="003A7C59">
        <w:t>requirements for accessing the EGI computing facilities (</w:t>
      </w:r>
      <w:r w:rsidR="00BC68E8" w:rsidRPr="003A7C59">
        <w:t>c</w:t>
      </w:r>
      <w:r w:rsidR="0091757D" w:rsidRPr="003A7C59">
        <w:t>ertificates, permissions, contracts</w:t>
      </w:r>
      <w:r w:rsidR="001C5EF1" w:rsidRPr="003A7C59">
        <w:t>,</w:t>
      </w:r>
      <w:r w:rsidR="0091757D" w:rsidRPr="003A7C59">
        <w:t xml:space="preserve"> etc.)</w:t>
      </w:r>
      <w:r w:rsidR="001C5EF1" w:rsidRPr="003A7C59">
        <w:t>.</w:t>
      </w:r>
      <w:r w:rsidR="00EA08AD" w:rsidRPr="003A7C59">
        <w:t xml:space="preserve"> </w:t>
      </w:r>
      <w:r w:rsidR="009F5366">
        <w:t xml:space="preserve">This might even be the </w:t>
      </w:r>
      <w:r w:rsidR="00BC68E8" w:rsidRPr="003A7C59">
        <w:t>first time</w:t>
      </w:r>
      <w:r w:rsidR="009F5366">
        <w:t xml:space="preserve"> they </w:t>
      </w:r>
      <w:r w:rsidR="00ED1A4B">
        <w:t xml:space="preserve">try to </w:t>
      </w:r>
      <w:r w:rsidR="009F5366">
        <w:t xml:space="preserve">access </w:t>
      </w:r>
      <w:r w:rsidR="00ED1A4B">
        <w:t xml:space="preserve">a </w:t>
      </w:r>
      <w:r w:rsidR="009F5366">
        <w:t>computing infrastructure</w:t>
      </w:r>
      <w:r w:rsidR="00EA08AD" w:rsidRPr="003A7C59">
        <w:t xml:space="preserve">. Even if those requirements are not particularly difficult to solve, they may constitute a major </w:t>
      </w:r>
      <w:r w:rsidR="000B7C26" w:rsidRPr="003A7C59">
        <w:t>st</w:t>
      </w:r>
      <w:r w:rsidR="000B7C26">
        <w:t>umbling block</w:t>
      </w:r>
      <w:r w:rsidR="000B7C26" w:rsidRPr="003A7C59">
        <w:t xml:space="preserve"> </w:t>
      </w:r>
      <w:r w:rsidR="00F35857" w:rsidRPr="003A7C59">
        <w:t>fo</w:t>
      </w:r>
      <w:r w:rsidR="00BC68E8" w:rsidRPr="003A7C59">
        <w:t xml:space="preserve">r </w:t>
      </w:r>
      <w:r w:rsidR="00C37DAE">
        <w:t>many</w:t>
      </w:r>
      <w:r w:rsidR="00BC68E8" w:rsidRPr="003A7C59">
        <w:t xml:space="preserve"> researchers.</w:t>
      </w:r>
    </w:p>
    <w:p w14:paraId="102FEFF5" w14:textId="77777777" w:rsidR="0091757D" w:rsidRPr="003A7C59" w:rsidRDefault="0091757D" w:rsidP="0091757D">
      <w:pPr>
        <w:pStyle w:val="ListParagraph"/>
        <w:numPr>
          <w:ilvl w:val="0"/>
          <w:numId w:val="11"/>
        </w:numPr>
      </w:pPr>
      <w:r w:rsidRPr="003A7C59">
        <w:t xml:space="preserve">They </w:t>
      </w:r>
      <w:r w:rsidR="00BC68E8" w:rsidRPr="003A7C59">
        <w:rPr>
          <w:b/>
        </w:rPr>
        <w:t>lack specific knowledge in data management and curation</w:t>
      </w:r>
      <w:r w:rsidR="00BC68E8" w:rsidRPr="003A7C59">
        <w:t xml:space="preserve">, which results for example in </w:t>
      </w:r>
      <w:r w:rsidRPr="003A7C59">
        <w:t xml:space="preserve">problems </w:t>
      </w:r>
      <w:r w:rsidR="00BC68E8" w:rsidRPr="003A7C59">
        <w:t xml:space="preserve">for </w:t>
      </w:r>
      <w:r w:rsidRPr="003A7C59">
        <w:t>feeding their dataset</w:t>
      </w:r>
      <w:r w:rsidR="00F35857" w:rsidRPr="003A7C59">
        <w:t>s</w:t>
      </w:r>
      <w:r w:rsidRPr="003A7C59">
        <w:t xml:space="preserve"> into the</w:t>
      </w:r>
      <w:r w:rsidR="00F35857" w:rsidRPr="003A7C59">
        <w:t xml:space="preserve"> system</w:t>
      </w:r>
      <w:r w:rsidRPr="003A7C59">
        <w:t xml:space="preserve"> and </w:t>
      </w:r>
      <w:r w:rsidR="00F35857" w:rsidRPr="003A7C59">
        <w:t xml:space="preserve">running them </w:t>
      </w:r>
      <w:r w:rsidRPr="003A7C59">
        <w:t>in a way that support</w:t>
      </w:r>
      <w:r w:rsidR="000B7C26">
        <w:t>s</w:t>
      </w:r>
      <w:r w:rsidRPr="003A7C59">
        <w:t xml:space="preserve"> their research</w:t>
      </w:r>
      <w:r w:rsidR="001C5EF1" w:rsidRPr="003A7C59">
        <w:t>.</w:t>
      </w:r>
    </w:p>
    <w:p w14:paraId="1A153397" w14:textId="77777777" w:rsidR="00BC68E8" w:rsidRPr="003A7C59" w:rsidRDefault="00BC68E8" w:rsidP="000B7C26">
      <w:pPr>
        <w:pStyle w:val="ListParagraph"/>
        <w:numPr>
          <w:ilvl w:val="0"/>
          <w:numId w:val="11"/>
        </w:numPr>
      </w:pPr>
      <w:r w:rsidRPr="003A7C59">
        <w:t xml:space="preserve">They need to be extremely effective in their use of their resources </w:t>
      </w:r>
      <w:r w:rsidR="00E30FB5" w:rsidRPr="003A7C59">
        <w:t xml:space="preserve">regardless </w:t>
      </w:r>
      <w:r w:rsidR="000B7C26">
        <w:t>whether they</w:t>
      </w:r>
      <w:r w:rsidRPr="003A7C59">
        <w:t xml:space="preserve"> are material (budget, infrastructure capacity, etc.)</w:t>
      </w:r>
      <w:r w:rsidR="00E30FB5" w:rsidRPr="003A7C59">
        <w:t>,</w:t>
      </w:r>
      <w:r w:rsidRPr="003A7C59">
        <w:t xml:space="preserve"> or immaterial (highly skilled workforce, time, etc.). They need to focus on their own speciality and work and not </w:t>
      </w:r>
      <w:r w:rsidR="000B7C26">
        <w:t>on</w:t>
      </w:r>
      <w:r w:rsidRPr="003A7C59">
        <w:t xml:space="preserve"> understanding the requirements of using computational capacity tools. Th</w:t>
      </w:r>
      <w:r w:rsidR="00E30FB5" w:rsidRPr="003A7C59">
        <w:t xml:space="preserve">is issue </w:t>
      </w:r>
      <w:r w:rsidRPr="003A7C59">
        <w:t xml:space="preserve">can be described as need for </w:t>
      </w:r>
      <w:r w:rsidRPr="000B7C26">
        <w:rPr>
          <w:b/>
        </w:rPr>
        <w:t>high effectiveness and efficiency</w:t>
      </w:r>
      <w:r w:rsidRPr="003A7C59">
        <w:t>.</w:t>
      </w:r>
    </w:p>
    <w:p w14:paraId="3A68FA6D" w14:textId="77777777" w:rsidR="00E2578D" w:rsidRDefault="00F3142B" w:rsidP="0091757D">
      <w:pPr>
        <w:pStyle w:val="ListParagraph"/>
        <w:numPr>
          <w:ilvl w:val="0"/>
          <w:numId w:val="11"/>
        </w:numPr>
      </w:pPr>
      <w:r w:rsidRPr="003A7C59">
        <w:lastRenderedPageBreak/>
        <w:t xml:space="preserve">At a </w:t>
      </w:r>
      <w:r w:rsidR="00BC68E8" w:rsidRPr="003A7C59">
        <w:t xml:space="preserve">previous step in the scientific work, researchers </w:t>
      </w:r>
      <w:r w:rsidR="000B7C26">
        <w:t>may need</w:t>
      </w:r>
      <w:r w:rsidR="001C5EF1" w:rsidRPr="003A7C59">
        <w:t xml:space="preserve"> support to organise their research methodology into one that </w:t>
      </w:r>
      <w:r w:rsidR="00C56DD6" w:rsidRPr="003A7C59">
        <w:t>is data- and computational intensive</w:t>
      </w:r>
      <w:r w:rsidR="001C5EF1" w:rsidRPr="003A7C59">
        <w:t>.</w:t>
      </w:r>
      <w:r w:rsidR="001E303C" w:rsidRPr="003A7C59">
        <w:t xml:space="preserve"> This shi</w:t>
      </w:r>
      <w:r w:rsidR="00BC68E8" w:rsidRPr="003A7C59">
        <w:t xml:space="preserve">ft </w:t>
      </w:r>
      <w:r w:rsidR="00C56DD6" w:rsidRPr="003A7C59">
        <w:t xml:space="preserve">in science-making </w:t>
      </w:r>
      <w:r w:rsidR="00BC68E8" w:rsidRPr="003A7C59">
        <w:t xml:space="preserve">to a new paradigm </w:t>
      </w:r>
      <w:r w:rsidR="001E303C" w:rsidRPr="003A7C59">
        <w:t xml:space="preserve">can be considered </w:t>
      </w:r>
      <w:r w:rsidR="00BC68E8" w:rsidRPr="003A7C59">
        <w:t>a</w:t>
      </w:r>
      <w:r w:rsidR="001E303C" w:rsidRPr="003A7C59">
        <w:t xml:space="preserve"> major challenge.</w:t>
      </w:r>
    </w:p>
    <w:p w14:paraId="685C07E1" w14:textId="77777777" w:rsidR="00E2578D" w:rsidRDefault="001C5EF1" w:rsidP="001C5EF1">
      <w:r w:rsidRPr="003A7C59">
        <w:t xml:space="preserve">The consequences of these problems are that they </w:t>
      </w:r>
      <w:r w:rsidR="000B7C26">
        <w:t>refrain</w:t>
      </w:r>
      <w:r w:rsidR="000B7C26" w:rsidRPr="003A7C59">
        <w:t xml:space="preserve"> </w:t>
      </w:r>
      <w:r w:rsidRPr="003A7C59">
        <w:t xml:space="preserve">from using the EGI facilities and expertise, or </w:t>
      </w:r>
      <w:r w:rsidR="000B7C26">
        <w:t>experience</w:t>
      </w:r>
      <w:r w:rsidR="000B7C26" w:rsidRPr="003A7C59">
        <w:t xml:space="preserve"> </w:t>
      </w:r>
      <w:r w:rsidRPr="003A7C59">
        <w:t>a loss of efficiency when</w:t>
      </w:r>
      <w:r w:rsidR="000B7C26">
        <w:t xml:space="preserve"> </w:t>
      </w:r>
      <w:r w:rsidRPr="003A7C59">
        <w:t>using them. With proper support the research-users could benefit from limiting the effort need</w:t>
      </w:r>
      <w:r w:rsidR="00ED1A4B">
        <w:t>ed</w:t>
      </w:r>
      <w:r w:rsidRPr="003A7C59">
        <w:t xml:space="preserve"> to access the grid, and doing it seamlessly.</w:t>
      </w:r>
    </w:p>
    <w:p w14:paraId="2DA72C3D" w14:textId="77777777" w:rsidR="00507BB6" w:rsidRPr="003A7C59" w:rsidRDefault="00F3142B" w:rsidP="00F71967">
      <w:pPr>
        <w:pStyle w:val="Heading1"/>
      </w:pPr>
      <w:bookmarkStart w:id="8" w:name="_Ref368442410"/>
      <w:bookmarkStart w:id="9" w:name="_Toc370397568"/>
      <w:bookmarkStart w:id="10" w:name="_Toc382915302"/>
      <w:r w:rsidRPr="003A7C59">
        <w:t>EGI</w:t>
      </w:r>
      <w:r w:rsidR="00755953" w:rsidRPr="003A7C59">
        <w:t xml:space="preserve"> Solution</w:t>
      </w:r>
      <w:bookmarkEnd w:id="10"/>
    </w:p>
    <w:p w14:paraId="0158F06A" w14:textId="77777777" w:rsidR="00567B5C" w:rsidRPr="003A7C59" w:rsidRDefault="00567B5C" w:rsidP="00F8455A">
      <w:pPr>
        <w:pStyle w:val="Heading2"/>
      </w:pPr>
      <w:bookmarkStart w:id="11" w:name="_Toc382915303"/>
      <w:r w:rsidRPr="003A7C59">
        <w:t>Objectives</w:t>
      </w:r>
      <w:bookmarkEnd w:id="11"/>
    </w:p>
    <w:p w14:paraId="4C0BB43A" w14:textId="77777777" w:rsidR="00982995" w:rsidRPr="003A7C59" w:rsidRDefault="00507BB6" w:rsidP="00507BB6">
      <w:r w:rsidRPr="003A7C59">
        <w:t>EGI offers the “</w:t>
      </w:r>
      <w:r w:rsidR="00D7177C" w:rsidRPr="003A7C59">
        <w:t>Community-driven Innovation and Support</w:t>
      </w:r>
      <w:r w:rsidRPr="003A7C59">
        <w:t xml:space="preserve">” solution </w:t>
      </w:r>
      <w:r w:rsidR="000B7C26">
        <w:t>for</w:t>
      </w:r>
      <w:r w:rsidRPr="003A7C59">
        <w:t xml:space="preserve"> potential and existing users to</w:t>
      </w:r>
      <w:r w:rsidR="00982995" w:rsidRPr="003A7C59">
        <w:t>:</w:t>
      </w:r>
    </w:p>
    <w:p w14:paraId="780DE4DE" w14:textId="77777777" w:rsidR="0055678A" w:rsidRPr="003A7C59" w:rsidRDefault="008D2D6B" w:rsidP="008D2D6B">
      <w:pPr>
        <w:pStyle w:val="ListParagraph"/>
        <w:numPr>
          <w:ilvl w:val="0"/>
          <w:numId w:val="11"/>
        </w:numPr>
      </w:pPr>
      <w:r w:rsidRPr="003A7C59">
        <w:t>Facilitate access to EGI technical resources</w:t>
      </w:r>
      <w:r w:rsidR="00891342" w:rsidRPr="003A7C59">
        <w:t xml:space="preserve"> by informing </w:t>
      </w:r>
      <w:r w:rsidR="000B7C26">
        <w:t>them of</w:t>
      </w:r>
      <w:r w:rsidR="00891342" w:rsidRPr="003A7C59">
        <w:t xml:space="preserve"> the administrative and technical requirements</w:t>
      </w:r>
      <w:r w:rsidRPr="003A7C59">
        <w:t xml:space="preserve">, </w:t>
      </w:r>
    </w:p>
    <w:p w14:paraId="48120F1C" w14:textId="77777777" w:rsidR="00982995" w:rsidRPr="003A7C59" w:rsidRDefault="00891342" w:rsidP="008D2D6B">
      <w:pPr>
        <w:pStyle w:val="ListParagraph"/>
        <w:numPr>
          <w:ilvl w:val="0"/>
          <w:numId w:val="11"/>
        </w:numPr>
      </w:pPr>
      <w:r w:rsidRPr="003A7C59">
        <w:t xml:space="preserve">Enable </w:t>
      </w:r>
      <w:r w:rsidR="00CA7422">
        <w:t>data- and computation-intensive research</w:t>
      </w:r>
      <w:r w:rsidRPr="003A7C59">
        <w:t>, by providing consulting support to structure research datasets, enabling an user-friendly interface or app</w:t>
      </w:r>
      <w:r w:rsidR="00CA7422">
        <w:t>lication</w:t>
      </w:r>
      <w:r w:rsidRPr="003A7C59">
        <w:t>,</w:t>
      </w:r>
    </w:p>
    <w:p w14:paraId="77DA85C0" w14:textId="77777777" w:rsidR="00891342" w:rsidRPr="003A7C59" w:rsidRDefault="00891342" w:rsidP="008D2D6B">
      <w:pPr>
        <w:pStyle w:val="ListParagraph"/>
        <w:numPr>
          <w:ilvl w:val="0"/>
          <w:numId w:val="11"/>
        </w:numPr>
      </w:pPr>
      <w:r w:rsidRPr="003A7C59">
        <w:t xml:space="preserve">Increase the efficiency </w:t>
      </w:r>
      <w:r w:rsidR="00C56DD6" w:rsidRPr="003A7C59">
        <w:t xml:space="preserve">and effectiveness </w:t>
      </w:r>
      <w:r w:rsidRPr="003A7C59">
        <w:t xml:space="preserve">of </w:t>
      </w:r>
      <w:r w:rsidR="000B7C26">
        <w:t xml:space="preserve">the </w:t>
      </w:r>
      <w:r w:rsidRPr="003A7C59">
        <w:t>research process,</w:t>
      </w:r>
    </w:p>
    <w:p w14:paraId="154A1C20" w14:textId="77777777" w:rsidR="00891342" w:rsidRPr="003A7C59" w:rsidRDefault="00891342" w:rsidP="008D2D6B">
      <w:pPr>
        <w:pStyle w:val="ListParagraph"/>
        <w:numPr>
          <w:ilvl w:val="0"/>
          <w:numId w:val="11"/>
        </w:numPr>
      </w:pPr>
      <w:r w:rsidRPr="003A7C59">
        <w:t>Innovate</w:t>
      </w:r>
      <w:r w:rsidR="007452B3" w:rsidRPr="003A7C59">
        <w:t xml:space="preserve"> </w:t>
      </w:r>
      <w:r w:rsidRPr="003A7C59">
        <w:t>the research approach and methodology</w:t>
      </w:r>
      <w:r w:rsidR="007452B3" w:rsidRPr="003A7C59">
        <w:t>,</w:t>
      </w:r>
      <w:r w:rsidRPr="003A7C59">
        <w:t xml:space="preserve"> by providing </w:t>
      </w:r>
      <w:r w:rsidR="007452B3" w:rsidRPr="003A7C59">
        <w:t xml:space="preserve">expertise </w:t>
      </w:r>
      <w:r w:rsidR="007F3779" w:rsidRPr="003A7C59">
        <w:t xml:space="preserve">about </w:t>
      </w:r>
      <w:r w:rsidR="007452B3" w:rsidRPr="003A7C59">
        <w:t>the digital research procedures from computation experts and like-minded researchers already aware of the new high performance computation research paradigm.</w:t>
      </w:r>
    </w:p>
    <w:p w14:paraId="5725B763" w14:textId="77777777" w:rsidR="001927EE" w:rsidRPr="003A7C59" w:rsidRDefault="00C56DD6" w:rsidP="00507BB6">
      <w:r w:rsidRPr="003A7C59">
        <w:t xml:space="preserve">The ultimate purpose is </w:t>
      </w:r>
      <w:r w:rsidR="000B7C26">
        <w:t xml:space="preserve">to </w:t>
      </w:r>
      <w:r w:rsidRPr="003A7C59">
        <w:t>creat</w:t>
      </w:r>
      <w:r w:rsidR="000B7C26">
        <w:t>e</w:t>
      </w:r>
      <w:r w:rsidRPr="003A7C59">
        <w:t xml:space="preserve"> an environment where </w:t>
      </w:r>
      <w:r w:rsidR="00261168" w:rsidRPr="003A7C59">
        <w:t>scientists</w:t>
      </w:r>
      <w:r w:rsidR="000B7C26">
        <w:t>,</w:t>
      </w:r>
      <w:r w:rsidR="00261168" w:rsidRPr="003A7C59">
        <w:t xml:space="preserve"> regardless </w:t>
      </w:r>
      <w:r w:rsidR="00CB12AD">
        <w:t xml:space="preserve">of </w:t>
      </w:r>
      <w:r w:rsidR="00261168" w:rsidRPr="003A7C59">
        <w:t>their discipline</w:t>
      </w:r>
      <w:r w:rsidR="000B7C26">
        <w:t>,</w:t>
      </w:r>
      <w:r w:rsidRPr="003A7C59">
        <w:t xml:space="preserve"> can make the most of the European Grid Infrastructure</w:t>
      </w:r>
      <w:r w:rsidR="00261168" w:rsidRPr="003A7C59">
        <w:t xml:space="preserve"> for their research</w:t>
      </w:r>
      <w:r w:rsidRPr="003A7C59">
        <w:t xml:space="preserve"> without having to become experts in the infrastructure itself. </w:t>
      </w:r>
    </w:p>
    <w:p w14:paraId="5CF940E8" w14:textId="77777777" w:rsidR="007B7BB8" w:rsidRPr="003A7C59" w:rsidRDefault="00CA287B" w:rsidP="00F8455A">
      <w:pPr>
        <w:pStyle w:val="Heading2"/>
      </w:pPr>
      <w:bookmarkStart w:id="12" w:name="_Toc382915304"/>
      <w:r w:rsidRPr="003A7C59">
        <w:t>Access</w:t>
      </w:r>
      <w:r w:rsidR="004B7B05" w:rsidRPr="003A7C59">
        <w:t>ing</w:t>
      </w:r>
      <w:r w:rsidRPr="003A7C59">
        <w:t xml:space="preserve"> the Solution</w:t>
      </w:r>
      <w:bookmarkEnd w:id="12"/>
    </w:p>
    <w:p w14:paraId="613BEC5B" w14:textId="77777777" w:rsidR="00E2578D" w:rsidRDefault="003450E1">
      <w:r w:rsidRPr="003A7C59">
        <w:t>The process in which the researchers access and use the solution can be described as follows:</w:t>
      </w:r>
    </w:p>
    <w:p w14:paraId="52E7445C" w14:textId="77777777" w:rsidR="00E2578D" w:rsidRDefault="000B7C26" w:rsidP="00B832A7">
      <w:pPr>
        <w:pStyle w:val="ListParagraph"/>
        <w:numPr>
          <w:ilvl w:val="0"/>
          <w:numId w:val="28"/>
        </w:numPr>
      </w:pPr>
      <w:r>
        <w:t xml:space="preserve">Contact between the EGI community and the potential user is </w:t>
      </w:r>
      <w:r w:rsidR="00B832A7">
        <w:t>initiated</w:t>
      </w:r>
      <w:r>
        <w:t>. This can be e</w:t>
      </w:r>
      <w:r w:rsidR="00567B5C" w:rsidRPr="003A7C59">
        <w:t xml:space="preserve">ither </w:t>
      </w:r>
      <w:r>
        <w:t xml:space="preserve">through </w:t>
      </w:r>
      <w:r w:rsidR="00567B5C" w:rsidRPr="003A7C59">
        <w:t xml:space="preserve">the user </w:t>
      </w:r>
      <w:r>
        <w:t>making</w:t>
      </w:r>
      <w:r w:rsidRPr="003A7C59">
        <w:t xml:space="preserve"> </w:t>
      </w:r>
      <w:r w:rsidR="00567B5C" w:rsidRPr="003A7C59">
        <w:t xml:space="preserve">the contact on </w:t>
      </w:r>
      <w:r>
        <w:t>their</w:t>
      </w:r>
      <w:r w:rsidR="00567B5C" w:rsidRPr="003A7C59">
        <w:t xml:space="preserve"> own</w:t>
      </w:r>
      <w:r w:rsidR="00C8593E" w:rsidRPr="003A7C59">
        <w:t>,</w:t>
      </w:r>
      <w:r w:rsidR="00E74BD1" w:rsidRPr="003A7C59">
        <w:t xml:space="preserve"> </w:t>
      </w:r>
      <w:r w:rsidR="00567B5C" w:rsidRPr="003A7C59">
        <w:t xml:space="preserve">or </w:t>
      </w:r>
      <w:r>
        <w:t xml:space="preserve">by </w:t>
      </w:r>
      <w:r w:rsidR="00567B5C" w:rsidRPr="003A7C59">
        <w:t xml:space="preserve">the user </w:t>
      </w:r>
      <w:r>
        <w:t>being</w:t>
      </w:r>
      <w:r w:rsidR="00567B5C" w:rsidRPr="003A7C59">
        <w:t xml:space="preserve"> contacted by EGI.eu Outreach service</w:t>
      </w:r>
      <w:r>
        <w:t xml:space="preserve">, the </w:t>
      </w:r>
      <w:r w:rsidR="00567B5C" w:rsidRPr="003A7C59">
        <w:t>NGIs (NILs)</w:t>
      </w:r>
      <w:r w:rsidR="00B87C3D">
        <w:t>,</w:t>
      </w:r>
      <w:r w:rsidR="00567B5C" w:rsidRPr="003A7C59">
        <w:t xml:space="preserve"> or by one of the </w:t>
      </w:r>
      <w:r w:rsidR="00C8593E" w:rsidRPr="003A7C59">
        <w:t>officers</w:t>
      </w:r>
      <w:r w:rsidR="00567B5C" w:rsidRPr="003A7C59">
        <w:t xml:space="preserve"> within the Outreach programmes (i.e. a Champion)</w:t>
      </w:r>
      <w:r w:rsidR="00A46428" w:rsidRPr="003A7C59">
        <w:t>.</w:t>
      </w:r>
    </w:p>
    <w:p w14:paraId="0D366D71" w14:textId="21C3EBEF" w:rsidR="00562988" w:rsidRDefault="00675E4D" w:rsidP="00B832A7">
      <w:pPr>
        <w:pStyle w:val="ListParagraph"/>
        <w:numPr>
          <w:ilvl w:val="0"/>
          <w:numId w:val="28"/>
        </w:numPr>
      </w:pPr>
      <w:r w:rsidRPr="003A7C59">
        <w:t xml:space="preserve">If the </w:t>
      </w:r>
      <w:r w:rsidR="00CA7422">
        <w:t>research-</w:t>
      </w:r>
      <w:r w:rsidRPr="003A7C59">
        <w:t>user takes the initiative</w:t>
      </w:r>
      <w:r w:rsidR="00207784" w:rsidRPr="003A7C59">
        <w:t xml:space="preserve"> of contact</w:t>
      </w:r>
      <w:r w:rsidR="007025F5" w:rsidRPr="003A7C59">
        <w:t>,</w:t>
      </w:r>
      <w:r w:rsidRPr="003A7C59">
        <w:t xml:space="preserve"> </w:t>
      </w:r>
      <w:r w:rsidR="000B7C26">
        <w:t>they</w:t>
      </w:r>
      <w:r w:rsidRPr="003A7C59">
        <w:t xml:space="preserve"> can contact a dedicated user support </w:t>
      </w:r>
      <w:r w:rsidR="00BC7043">
        <w:t>person/</w:t>
      </w:r>
      <w:r w:rsidRPr="003A7C59">
        <w:t xml:space="preserve">team that the country member of the </w:t>
      </w:r>
      <w:r w:rsidRPr="003A7C59">
        <w:lastRenderedPageBreak/>
        <w:t>EGI federation of resource providers has put at their disposal</w:t>
      </w:r>
      <w:r w:rsidR="003450E1" w:rsidRPr="003A7C59">
        <w:rPr>
          <w:rStyle w:val="FootnoteReference"/>
        </w:rPr>
        <w:footnoteReference w:id="1"/>
      </w:r>
      <w:r w:rsidRPr="003A7C59">
        <w:t xml:space="preserve">. The </w:t>
      </w:r>
      <w:r w:rsidR="00A46428" w:rsidRPr="003A7C59">
        <w:t xml:space="preserve">research users </w:t>
      </w:r>
      <w:r w:rsidRPr="003A7C59">
        <w:t>can also contact</w:t>
      </w:r>
      <w:r w:rsidR="00562988">
        <w:t xml:space="preserve"> </w:t>
      </w:r>
      <w:r w:rsidR="000B7C26" w:rsidRPr="003A7C59">
        <w:t>EGI.eu</w:t>
      </w:r>
      <w:r w:rsidRPr="003A7C59">
        <w:t xml:space="preserve"> </w:t>
      </w:r>
      <w:r w:rsidR="00A46428" w:rsidRPr="003A7C59">
        <w:t xml:space="preserve">directly </w:t>
      </w:r>
      <w:r w:rsidR="000B7C26">
        <w:t>through the</w:t>
      </w:r>
      <w:r w:rsidR="00562988">
        <w:t xml:space="preserve"> </w:t>
      </w:r>
      <w:r w:rsidR="0082327B">
        <w:t xml:space="preserve">support @egi.eu </w:t>
      </w:r>
      <w:r w:rsidR="003450E1" w:rsidRPr="003A7C59">
        <w:t>e-mail address</w:t>
      </w:r>
      <w:r w:rsidR="00562988">
        <w:t>.</w:t>
      </w:r>
    </w:p>
    <w:p w14:paraId="7C1150BA" w14:textId="77777777" w:rsidR="00562988" w:rsidRDefault="00562988" w:rsidP="0032114A">
      <w:pPr>
        <w:pStyle w:val="ListParagraph"/>
        <w:keepNext/>
        <w:spacing w:before="240" w:after="0"/>
      </w:pPr>
      <w:r w:rsidRPr="00C036A9">
        <w:rPr>
          <w:noProof/>
          <w:lang w:eastAsia="en-GB"/>
        </w:rPr>
        <w:drawing>
          <wp:inline distT="0" distB="0" distL="0" distR="0" wp14:anchorId="5AA73EA8" wp14:editId="5D1BA85E">
            <wp:extent cx="5270500" cy="41656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3232" t="4026" b="4534"/>
                    <a:stretch/>
                  </pic:blipFill>
                  <pic:spPr bwMode="auto">
                    <a:xfrm>
                      <a:off x="0" y="0"/>
                      <a:ext cx="5270500" cy="4165600"/>
                    </a:xfrm>
                    <a:prstGeom prst="rect">
                      <a:avLst/>
                    </a:prstGeom>
                    <a:ln>
                      <a:noFill/>
                    </a:ln>
                    <a:extLst>
                      <a:ext uri="{53640926-AAD7-44D8-BBD7-CCE9431645EC}">
                        <a14:shadowObscured xmlns:a14="http://schemas.microsoft.com/office/drawing/2010/main"/>
                      </a:ext>
                    </a:extLst>
                  </pic:spPr>
                </pic:pic>
              </a:graphicData>
            </a:graphic>
          </wp:inline>
        </w:drawing>
      </w:r>
      <w:r w:rsidRPr="00562988">
        <w:t xml:space="preserve"> </w:t>
      </w:r>
    </w:p>
    <w:p w14:paraId="3F52F71E" w14:textId="77777777" w:rsidR="00562988" w:rsidRDefault="00562988" w:rsidP="00562988">
      <w:pPr>
        <w:pStyle w:val="Caption"/>
        <w:ind w:left="720"/>
      </w:pPr>
      <w:r>
        <w:t xml:space="preserve">Figure </w:t>
      </w:r>
      <w:r>
        <w:fldChar w:fldCharType="begin"/>
      </w:r>
      <w:r>
        <w:instrText xml:space="preserve"> SEQ Figure \* ARABIC </w:instrText>
      </w:r>
      <w:r>
        <w:fldChar w:fldCharType="separate"/>
      </w:r>
      <w:r>
        <w:rPr>
          <w:noProof/>
        </w:rPr>
        <w:t>1</w:t>
      </w:r>
      <w:r>
        <w:fldChar w:fldCharType="end"/>
      </w:r>
      <w:r>
        <w:t xml:space="preserve"> </w:t>
      </w:r>
      <w:r w:rsidRPr="00B049FA">
        <w:t>- Accessing the Solution, the DCC process</w:t>
      </w:r>
    </w:p>
    <w:p w14:paraId="6CDF0400" w14:textId="77777777" w:rsidR="00E2578D" w:rsidRDefault="00AA7DE2" w:rsidP="0032114A">
      <w:pPr>
        <w:pStyle w:val="ListParagraph"/>
        <w:numPr>
          <w:ilvl w:val="0"/>
          <w:numId w:val="28"/>
        </w:numPr>
      </w:pPr>
      <w:r>
        <w:t>T</w:t>
      </w:r>
      <w:r w:rsidR="008E47EF" w:rsidRPr="003A7C59">
        <w:t>he request</w:t>
      </w:r>
      <w:r>
        <w:t xml:space="preserve"> is referred</w:t>
      </w:r>
      <w:r w:rsidR="008E47EF" w:rsidRPr="003A7C59">
        <w:t xml:space="preserve"> </w:t>
      </w:r>
      <w:r w:rsidR="0080007B">
        <w:t xml:space="preserve">to the </w:t>
      </w:r>
      <w:r w:rsidR="008E47EF" w:rsidRPr="003A7C59">
        <w:t xml:space="preserve">Distributed Competence Centre </w:t>
      </w:r>
      <w:r w:rsidR="006A23F5">
        <w:t>(</w:t>
      </w:r>
      <w:r w:rsidR="008E47EF" w:rsidRPr="003A7C59">
        <w:t>DCC</w:t>
      </w:r>
      <w:r w:rsidR="00516821" w:rsidRPr="003A7C59">
        <w:rPr>
          <w:rStyle w:val="FootnoteReference"/>
        </w:rPr>
        <w:footnoteReference w:id="2"/>
      </w:r>
      <w:r w:rsidR="006A23F5">
        <w:t>)</w:t>
      </w:r>
      <w:r w:rsidR="008E47EF" w:rsidRPr="003A7C59">
        <w:t xml:space="preserve">, which becomes the single </w:t>
      </w:r>
      <w:r w:rsidR="0080007B">
        <w:t xml:space="preserve">and main </w:t>
      </w:r>
      <w:r w:rsidR="008E47EF" w:rsidRPr="003A7C59">
        <w:t xml:space="preserve">point of action and the decision </w:t>
      </w:r>
      <w:r w:rsidR="0080007B">
        <w:t xml:space="preserve">maker </w:t>
      </w:r>
      <w:r w:rsidR="008E47EF" w:rsidRPr="003A7C59">
        <w:t>for the next steps.</w:t>
      </w:r>
      <w:r w:rsidR="00982F1F">
        <w:t xml:space="preserve"> </w:t>
      </w:r>
      <w:r w:rsidR="003C5AE4">
        <w:t>The DCC</w:t>
      </w:r>
      <w:r w:rsidR="003C5AE4" w:rsidRPr="003A7C59">
        <w:t xml:space="preserve"> will either accept or </w:t>
      </w:r>
      <w:r w:rsidR="003C5AE4">
        <w:t>d</w:t>
      </w:r>
      <w:r w:rsidR="003C5AE4" w:rsidRPr="003A7C59">
        <w:t xml:space="preserve">efer the request to the </w:t>
      </w:r>
      <w:r w:rsidR="003C5AE4">
        <w:t xml:space="preserve">most appropriate </w:t>
      </w:r>
      <w:r w:rsidR="00CB12AD">
        <w:t xml:space="preserve">channel </w:t>
      </w:r>
      <w:r w:rsidR="003C5AE4">
        <w:t xml:space="preserve">for providing a solution. </w:t>
      </w:r>
      <w:r w:rsidR="00982F1F">
        <w:t xml:space="preserve">The request reception process is built in such a way that no request remains </w:t>
      </w:r>
      <w:r>
        <w:t>unanswered</w:t>
      </w:r>
      <w:r w:rsidR="00982F1F">
        <w:t>.</w:t>
      </w:r>
      <w:r w:rsidR="0032114A">
        <w:t xml:space="preserve"> </w:t>
      </w:r>
      <w:r w:rsidR="004515D1">
        <w:t xml:space="preserve">The basic principle behind is the same </w:t>
      </w:r>
      <w:r w:rsidR="00A9700C">
        <w:t>inspiring</w:t>
      </w:r>
      <w:r w:rsidR="004515D1">
        <w:t xml:space="preserve"> the whole solution. Researchers do not need to know whose door to knock</w:t>
      </w:r>
      <w:r w:rsidR="00CB12AD">
        <w:t xml:space="preserve"> on to</w:t>
      </w:r>
      <w:r w:rsidR="004515D1">
        <w:t xml:space="preserve"> get</w:t>
      </w:r>
      <w:r w:rsidR="00A9700C">
        <w:t xml:space="preserve"> help.</w:t>
      </w:r>
    </w:p>
    <w:p w14:paraId="42A9667E" w14:textId="77777777" w:rsidR="00E2578D" w:rsidRDefault="00566AEF" w:rsidP="0032114A">
      <w:pPr>
        <w:pStyle w:val="ListParagraph"/>
        <w:numPr>
          <w:ilvl w:val="0"/>
          <w:numId w:val="28"/>
        </w:numPr>
      </w:pPr>
      <w:r w:rsidRPr="003A7C59">
        <w:lastRenderedPageBreak/>
        <w:t xml:space="preserve">The DCC </w:t>
      </w:r>
      <w:r w:rsidR="00980E5A" w:rsidRPr="003A7C59">
        <w:t xml:space="preserve">assess the nature of the requirement. </w:t>
      </w:r>
      <w:r w:rsidRPr="003A7C59">
        <w:t xml:space="preserve">If the identified problem can be solved with existing tools, it is assigned to </w:t>
      </w:r>
      <w:r w:rsidR="00AA7DE2">
        <w:t>the</w:t>
      </w:r>
      <w:r w:rsidR="00CB12AD">
        <w:t xml:space="preserve"> relevant</w:t>
      </w:r>
      <w:r w:rsidRPr="003A7C59">
        <w:t xml:space="preserve"> person or team</w:t>
      </w:r>
      <w:r w:rsidR="00641285" w:rsidRPr="003A7C59">
        <w:t xml:space="preserve"> who bec</w:t>
      </w:r>
      <w:r w:rsidR="00CB12AD">
        <w:t>o</w:t>
      </w:r>
      <w:r w:rsidR="00641285" w:rsidRPr="003A7C59">
        <w:t xml:space="preserve">me responsible for assisting the </w:t>
      </w:r>
      <w:r w:rsidR="00980E5A" w:rsidRPr="003A7C59">
        <w:t>researchers. This can be consider</w:t>
      </w:r>
      <w:r w:rsidR="00641285" w:rsidRPr="003A7C59">
        <w:t>ed</w:t>
      </w:r>
      <w:r w:rsidR="00980E5A" w:rsidRPr="003A7C59">
        <w:t xml:space="preserve"> as a typical case</w:t>
      </w:r>
      <w:r w:rsidRPr="003A7C59">
        <w:t>.</w:t>
      </w:r>
    </w:p>
    <w:p w14:paraId="77CDB83A" w14:textId="77777777" w:rsidR="00AA7DE2" w:rsidRDefault="00566AEF" w:rsidP="008E019B">
      <w:pPr>
        <w:pStyle w:val="ListParagraph"/>
      </w:pPr>
      <w:r w:rsidRPr="003A7C59">
        <w:t xml:space="preserve">If </w:t>
      </w:r>
      <w:r w:rsidR="00641285" w:rsidRPr="003A7C59">
        <w:t>the nature of the case</w:t>
      </w:r>
      <w:r w:rsidRPr="003A7C59">
        <w:t xml:space="preserve"> requires a </w:t>
      </w:r>
      <w:r w:rsidR="00AA7DE2">
        <w:t xml:space="preserve">new </w:t>
      </w:r>
      <w:r w:rsidRPr="003A7C59">
        <w:t xml:space="preserve">solution </w:t>
      </w:r>
      <w:r w:rsidR="00AA7DE2">
        <w:t>or</w:t>
      </w:r>
      <w:r w:rsidR="00641285" w:rsidRPr="003A7C59">
        <w:t xml:space="preserve"> </w:t>
      </w:r>
      <w:r w:rsidR="00980E5A" w:rsidRPr="003A7C59">
        <w:t>a</w:t>
      </w:r>
      <w:r w:rsidR="00641285" w:rsidRPr="003A7C59">
        <w:t>n innovative</w:t>
      </w:r>
      <w:r w:rsidR="00980E5A" w:rsidRPr="003A7C59">
        <w:t xml:space="preserve"> approach</w:t>
      </w:r>
      <w:r w:rsidRPr="003A7C59">
        <w:t xml:space="preserve">, a virtual team </w:t>
      </w:r>
      <w:r w:rsidR="00980E5A" w:rsidRPr="003A7C59">
        <w:t xml:space="preserve">(VT) </w:t>
      </w:r>
      <w:r w:rsidRPr="003A7C59">
        <w:t>is created</w:t>
      </w:r>
      <w:r w:rsidR="00641285" w:rsidRPr="003A7C59">
        <w:t xml:space="preserve"> around the project. Once </w:t>
      </w:r>
      <w:r w:rsidR="00AA7DE2">
        <w:t xml:space="preserve">this </w:t>
      </w:r>
      <w:r w:rsidR="00641285" w:rsidRPr="003A7C59">
        <w:t xml:space="preserve">has been </w:t>
      </w:r>
      <w:r w:rsidR="000D3B9A" w:rsidRPr="003A7C59">
        <w:t xml:space="preserve">tested and </w:t>
      </w:r>
      <w:r w:rsidR="00696CA0">
        <w:t>implemented it beco</w:t>
      </w:r>
      <w:r w:rsidR="000D3B9A" w:rsidRPr="003A7C59">
        <w:t>me</w:t>
      </w:r>
      <w:r w:rsidR="00696CA0">
        <w:t>s</w:t>
      </w:r>
      <w:r w:rsidR="000D3B9A" w:rsidRPr="003A7C59">
        <w:t xml:space="preserve"> a part of the existing solution</w:t>
      </w:r>
      <w:r w:rsidR="00696CA0">
        <w:t xml:space="preserve"> portfolio</w:t>
      </w:r>
      <w:r w:rsidR="004A2E5D" w:rsidRPr="003A7C59">
        <w:t>.</w:t>
      </w:r>
    </w:p>
    <w:p w14:paraId="2A217BB6" w14:textId="77777777" w:rsidR="00566AEF" w:rsidRPr="003A7C59" w:rsidRDefault="003852E2" w:rsidP="008E019B">
      <w:pPr>
        <w:pStyle w:val="ListParagraph"/>
      </w:pPr>
      <w:r w:rsidRPr="003A7C59">
        <w:t xml:space="preserve">The average duration of these projects is in the bracket of </w:t>
      </w:r>
      <w:r w:rsidR="00AA7DE2">
        <w:t>three to</w:t>
      </w:r>
      <w:r w:rsidR="002068DF">
        <w:t xml:space="preserve"> </w:t>
      </w:r>
      <w:r w:rsidR="00AA7DE2">
        <w:t>six</w:t>
      </w:r>
      <w:r w:rsidR="002068DF">
        <w:t xml:space="preserve"> </w:t>
      </w:r>
      <w:r w:rsidR="00566AEF" w:rsidRPr="003A7C59">
        <w:t>month</w:t>
      </w:r>
      <w:r w:rsidR="00641285" w:rsidRPr="003A7C59">
        <w:t>s, and the t</w:t>
      </w:r>
      <w:r w:rsidRPr="003A7C59">
        <w:t xml:space="preserve">ypical </w:t>
      </w:r>
      <w:r w:rsidR="00AA7DE2">
        <w:t>t</w:t>
      </w:r>
      <w:r w:rsidRPr="003A7C59">
        <w:t>asks are:</w:t>
      </w:r>
    </w:p>
    <w:p w14:paraId="6193CBA8" w14:textId="77777777" w:rsidR="008E47EF" w:rsidRPr="003A7C59" w:rsidRDefault="003852E2" w:rsidP="003852E2">
      <w:pPr>
        <w:pStyle w:val="ListParagraph"/>
        <w:numPr>
          <w:ilvl w:val="0"/>
          <w:numId w:val="16"/>
        </w:numPr>
      </w:pPr>
      <w:r w:rsidRPr="003A7C59">
        <w:t>D</w:t>
      </w:r>
      <w:r w:rsidR="008E47EF" w:rsidRPr="003A7C59">
        <w:t>evelop a data and compute model and make use of the EGI solutions</w:t>
      </w:r>
      <w:r w:rsidRPr="003A7C59">
        <w:t>;</w:t>
      </w:r>
    </w:p>
    <w:p w14:paraId="7DF8E45D" w14:textId="77777777" w:rsidR="008E47EF" w:rsidRPr="003A7C59" w:rsidRDefault="003852E2" w:rsidP="003852E2">
      <w:pPr>
        <w:pStyle w:val="ListParagraph"/>
        <w:numPr>
          <w:ilvl w:val="0"/>
          <w:numId w:val="16"/>
        </w:numPr>
      </w:pPr>
      <w:r w:rsidRPr="003A7C59">
        <w:t>I</w:t>
      </w:r>
      <w:r w:rsidR="008E47EF" w:rsidRPr="003A7C59">
        <w:t>dentify the technologies needed to address the user requirements</w:t>
      </w:r>
      <w:r w:rsidRPr="003A7C59">
        <w:t>;</w:t>
      </w:r>
    </w:p>
    <w:p w14:paraId="505DB90C" w14:textId="77777777" w:rsidR="00E2578D" w:rsidRDefault="003852E2" w:rsidP="003852E2">
      <w:pPr>
        <w:pStyle w:val="ListParagraph"/>
        <w:numPr>
          <w:ilvl w:val="0"/>
          <w:numId w:val="16"/>
        </w:numPr>
      </w:pPr>
      <w:r w:rsidRPr="003A7C59">
        <w:t>I</w:t>
      </w:r>
      <w:r w:rsidR="008E47EF" w:rsidRPr="003A7C59">
        <w:t>ntegrat</w:t>
      </w:r>
      <w:r w:rsidR="00AA7DE2">
        <w:t>e</w:t>
      </w:r>
      <w:r w:rsidR="008E47EF" w:rsidRPr="003A7C59">
        <w:t xml:space="preserve"> application-level services with the EGI ones</w:t>
      </w:r>
      <w:r w:rsidRPr="003A7C59">
        <w:t>.</w:t>
      </w:r>
    </w:p>
    <w:p w14:paraId="3690E58A" w14:textId="77777777" w:rsidR="004B7B05" w:rsidRPr="003A7C59" w:rsidRDefault="004B7B05" w:rsidP="004B7B05">
      <w:pPr>
        <w:pStyle w:val="Heading2"/>
      </w:pPr>
      <w:bookmarkStart w:id="13" w:name="_Toc382915305"/>
      <w:r w:rsidRPr="003A7C59">
        <w:t>Building the Solution</w:t>
      </w:r>
      <w:bookmarkEnd w:id="13"/>
    </w:p>
    <w:p w14:paraId="6FC2B35A" w14:textId="77777777" w:rsidR="00E2578D" w:rsidRDefault="004B7B05" w:rsidP="004B7B05">
      <w:r w:rsidRPr="003A7C59">
        <w:t xml:space="preserve">The solution </w:t>
      </w:r>
      <w:r w:rsidR="00241B7B">
        <w:t>is</w:t>
      </w:r>
      <w:r w:rsidRPr="003A7C59">
        <w:t xml:space="preserve"> enabled by combining and delivering services </w:t>
      </w:r>
      <w:r w:rsidR="00033019">
        <w:t xml:space="preserve">that </w:t>
      </w:r>
      <w:r w:rsidRPr="003A7C59">
        <w:t>already exist and</w:t>
      </w:r>
      <w:r w:rsidR="00033019">
        <w:t xml:space="preserve"> are</w:t>
      </w:r>
      <w:r w:rsidRPr="003A7C59">
        <w:t xml:space="preserve"> provided by EGI.eu in collaboration with the National Grid Initiatives (NGIs). The full catalogue can be found </w:t>
      </w:r>
      <w:r w:rsidR="00033019">
        <w:t>on</w:t>
      </w:r>
      <w:r w:rsidRPr="003A7C59">
        <w:t xml:space="preserve"> EGI.eu </w:t>
      </w:r>
      <w:r w:rsidR="00033019">
        <w:t>web</w:t>
      </w:r>
      <w:r w:rsidRPr="003A7C59">
        <w:t>site</w:t>
      </w:r>
      <w:r w:rsidRPr="003A7C59">
        <w:rPr>
          <w:rStyle w:val="FootnoteReference"/>
        </w:rPr>
        <w:footnoteReference w:id="3"/>
      </w:r>
      <w:r w:rsidRPr="003A7C59">
        <w:t xml:space="preserve">. </w:t>
      </w:r>
    </w:p>
    <w:p w14:paraId="1B6763D5" w14:textId="77777777" w:rsidR="00EF3899" w:rsidRPr="003A7C59" w:rsidRDefault="00241B7B" w:rsidP="00192F66">
      <w:r>
        <w:t>Although other services or new approaches can be created, t</w:t>
      </w:r>
      <w:r w:rsidR="004B7B05" w:rsidRPr="003A7C59">
        <w:t xml:space="preserve">he “Community-driven Innovation and Support” solution </w:t>
      </w:r>
      <w:r>
        <w:t xml:space="preserve">mainly integrates </w:t>
      </w:r>
      <w:r w:rsidR="00033019">
        <w:t xml:space="preserve">the </w:t>
      </w:r>
      <w:r>
        <w:t xml:space="preserve">following </w:t>
      </w:r>
      <w:r w:rsidR="00EF3899" w:rsidRPr="003A7C59">
        <w:t>services:</w:t>
      </w:r>
    </w:p>
    <w:p w14:paraId="686D97A7" w14:textId="77777777" w:rsidR="00EF3899" w:rsidRPr="003A7C59" w:rsidRDefault="00EF3899" w:rsidP="00192F66">
      <w:pPr>
        <w:pStyle w:val="ListParagraph"/>
        <w:numPr>
          <w:ilvl w:val="0"/>
          <w:numId w:val="27"/>
        </w:numPr>
      </w:pPr>
      <w:bookmarkStart w:id="14" w:name="_GoBack"/>
      <w:r w:rsidRPr="00A52C50">
        <w:rPr>
          <w:b/>
        </w:rPr>
        <w:t xml:space="preserve">Project and </w:t>
      </w:r>
      <w:r w:rsidR="009D6314">
        <w:rPr>
          <w:b/>
        </w:rPr>
        <w:t>P</w:t>
      </w:r>
      <w:r w:rsidRPr="00A52C50">
        <w:rPr>
          <w:b/>
        </w:rPr>
        <w:t xml:space="preserve">rogramme </w:t>
      </w:r>
      <w:r w:rsidR="009D6314">
        <w:rPr>
          <w:b/>
        </w:rPr>
        <w:t>M</w:t>
      </w:r>
      <w:r w:rsidRPr="00A52C50">
        <w:rPr>
          <w:b/>
        </w:rPr>
        <w:t>anagement</w:t>
      </w:r>
      <w:r w:rsidR="009D6314">
        <w:t xml:space="preserve"> </w:t>
      </w:r>
      <w:r w:rsidRPr="003A7C59">
        <w:t>provide</w:t>
      </w:r>
      <w:r w:rsidR="00033019">
        <w:t>s</w:t>
      </w:r>
      <w:r w:rsidRPr="003A7C59">
        <w:t xml:space="preserve"> the necessary processes and management tools for coordinating the service provision </w:t>
      </w:r>
      <w:r w:rsidR="003E31CD" w:rsidRPr="003A7C59">
        <w:t>and ensuring that requests are tracked, appropriate resources are assigned and solutions are delivered</w:t>
      </w:r>
      <w:r w:rsidR="009D6314">
        <w:t>.</w:t>
      </w:r>
    </w:p>
    <w:p w14:paraId="4F5FC120" w14:textId="77777777" w:rsidR="004B7B05" w:rsidRPr="003A7C59" w:rsidRDefault="004B7B05" w:rsidP="009D6314">
      <w:pPr>
        <w:pStyle w:val="ListParagraph"/>
        <w:numPr>
          <w:ilvl w:val="0"/>
          <w:numId w:val="26"/>
        </w:numPr>
      </w:pPr>
      <w:r w:rsidRPr="009D6314">
        <w:rPr>
          <w:b/>
        </w:rPr>
        <w:t xml:space="preserve">Technical </w:t>
      </w:r>
      <w:r w:rsidR="009D6314" w:rsidRPr="009D6314">
        <w:rPr>
          <w:b/>
        </w:rPr>
        <w:t>C</w:t>
      </w:r>
      <w:r w:rsidRPr="009D6314">
        <w:rPr>
          <w:b/>
        </w:rPr>
        <w:t xml:space="preserve">onsultancy and </w:t>
      </w:r>
      <w:r w:rsidR="009D6314" w:rsidRPr="009D6314">
        <w:rPr>
          <w:b/>
        </w:rPr>
        <w:t>S</w:t>
      </w:r>
      <w:r w:rsidRPr="009D6314">
        <w:rPr>
          <w:b/>
        </w:rPr>
        <w:t>upport</w:t>
      </w:r>
      <w:r w:rsidR="009D6314">
        <w:t xml:space="preserve"> </w:t>
      </w:r>
      <w:r w:rsidR="009D6314" w:rsidRPr="009D6314">
        <w:t>helps user communities to understand how they can engage and make the most of EGI resources. Consultancy offers technical advice for the best solutions</w:t>
      </w:r>
      <w:r w:rsidR="00241B7B">
        <w:t>:</w:t>
      </w:r>
      <w:r w:rsidR="009D6314" w:rsidRPr="009D6314">
        <w:t xml:space="preserve"> helps to get scientific applications up and running</w:t>
      </w:r>
      <w:r w:rsidR="00241B7B">
        <w:t>,</w:t>
      </w:r>
      <w:r w:rsidR="009D6314" w:rsidRPr="009D6314">
        <w:t xml:space="preserve"> and provides general support mechanisms.</w:t>
      </w:r>
    </w:p>
    <w:p w14:paraId="2780D233" w14:textId="77777777" w:rsidR="00EF3899" w:rsidRPr="003A7C59" w:rsidRDefault="003C5AE4" w:rsidP="003C5AE4">
      <w:pPr>
        <w:pStyle w:val="ListParagraph"/>
        <w:numPr>
          <w:ilvl w:val="0"/>
          <w:numId w:val="26"/>
        </w:numPr>
      </w:pPr>
      <w:r>
        <w:t xml:space="preserve">The </w:t>
      </w:r>
      <w:r w:rsidR="00EF3899" w:rsidRPr="003C5AE4">
        <w:rPr>
          <w:b/>
        </w:rPr>
        <w:t xml:space="preserve">Applications </w:t>
      </w:r>
      <w:r w:rsidRPr="003C5AE4">
        <w:rPr>
          <w:b/>
        </w:rPr>
        <w:t>D</w:t>
      </w:r>
      <w:r w:rsidR="00EF3899" w:rsidRPr="003C5AE4">
        <w:rPr>
          <w:b/>
        </w:rPr>
        <w:t>atabase</w:t>
      </w:r>
      <w:r w:rsidRPr="003C5AE4">
        <w:t xml:space="preserve"> </w:t>
      </w:r>
      <w:r>
        <w:t>a</w:t>
      </w:r>
      <w:r w:rsidRPr="003C5AE4">
        <w:t>llows researchers to share, rate, use and re-use up-</w:t>
      </w:r>
      <w:r>
        <w:t xml:space="preserve">to-date scientific applications for running computational jobs in the EGI. It is </w:t>
      </w:r>
      <w:r w:rsidRPr="003C5AE4">
        <w:t xml:space="preserve">a centralised service that stores software tools </w:t>
      </w:r>
      <w:r>
        <w:t xml:space="preserve">and </w:t>
      </w:r>
      <w:r w:rsidRPr="003C5AE4">
        <w:t>integra</w:t>
      </w:r>
      <w:r>
        <w:t>ted with the EGI infrastructure and information about them.</w:t>
      </w:r>
    </w:p>
    <w:p w14:paraId="140CC5BF" w14:textId="77777777" w:rsidR="00E2578D" w:rsidRDefault="005E4830" w:rsidP="005E4830">
      <w:pPr>
        <w:pStyle w:val="ListParagraph"/>
        <w:numPr>
          <w:ilvl w:val="0"/>
          <w:numId w:val="26"/>
        </w:numPr>
      </w:pPr>
      <w:r>
        <w:t xml:space="preserve">The </w:t>
      </w:r>
      <w:r w:rsidR="00EF3899" w:rsidRPr="005E4830">
        <w:rPr>
          <w:b/>
        </w:rPr>
        <w:t>Training Marketplace</w:t>
      </w:r>
      <w:r>
        <w:t xml:space="preserve"> p</w:t>
      </w:r>
      <w:r w:rsidRPr="005E4830">
        <w:t xml:space="preserve">rovides a space for trainers and trainees to advertise and </w:t>
      </w:r>
      <w:r>
        <w:t>register</w:t>
      </w:r>
      <w:r w:rsidRPr="005E4830">
        <w:t xml:space="preserve"> for training events, online courses and training materials on scientific and distributed computing topics</w:t>
      </w:r>
      <w:r>
        <w:t>.</w:t>
      </w:r>
    </w:p>
    <w:p w14:paraId="490AF459" w14:textId="77777777" w:rsidR="003D04B5" w:rsidRPr="003A7C59" w:rsidRDefault="003D04B5" w:rsidP="00E2578D">
      <w:pPr>
        <w:pStyle w:val="Heading1"/>
      </w:pPr>
      <w:bookmarkStart w:id="15" w:name="_Toc382915306"/>
      <w:bookmarkEnd w:id="14"/>
      <w:r w:rsidRPr="003A7C59">
        <w:lastRenderedPageBreak/>
        <w:t>Value Proposition</w:t>
      </w:r>
      <w:bookmarkEnd w:id="15"/>
    </w:p>
    <w:p w14:paraId="444CCA81" w14:textId="77777777" w:rsidR="003D04B5" w:rsidRPr="003A7C59" w:rsidRDefault="000845F8" w:rsidP="00CB2459">
      <w:r>
        <w:t>The research-</w:t>
      </w:r>
      <w:r w:rsidR="003D04B5" w:rsidRPr="003A7C59">
        <w:t>user experi</w:t>
      </w:r>
      <w:r w:rsidR="00033019">
        <w:t>ences</w:t>
      </w:r>
      <w:r w:rsidR="003D04B5" w:rsidRPr="003A7C59">
        <w:t xml:space="preserve"> a seamless access to computing- and data-intensive services that result into a more efficient and highly innovative research process. The user-researchers can focus on their core work and obtain new, innovative approaches to their work.</w:t>
      </w:r>
    </w:p>
    <w:p w14:paraId="51019E57" w14:textId="77777777" w:rsidR="003D04B5" w:rsidRDefault="00E86154" w:rsidP="00CB2459">
      <w:r w:rsidRPr="00E86154">
        <w:t>What it is interesting with this model is the existence of a distributed centre for competence and expertise that brings the best possible solution to the needs of the research requesters, and produce brand new, highly innovative solutions for the whole community in an extremely effective way. It is expected that the multidisciplinarity of the DCC will also enhance the innovation process.</w:t>
      </w:r>
    </w:p>
    <w:p w14:paraId="46244386" w14:textId="77777777" w:rsidR="00E86154" w:rsidRPr="003A7C59" w:rsidRDefault="00E86154"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3A7C59" w14:paraId="09246C5D" w14:textId="77777777" w:rsidTr="00A47DAD">
        <w:trPr>
          <w:tblHeader/>
        </w:trPr>
        <w:tc>
          <w:tcPr>
            <w:tcW w:w="3102" w:type="dxa"/>
          </w:tcPr>
          <w:p w14:paraId="783F564D" w14:textId="77777777" w:rsidR="003D04B5" w:rsidRPr="003A7C59" w:rsidRDefault="003D04B5" w:rsidP="002C484E">
            <w:pPr>
              <w:rPr>
                <w:b/>
              </w:rPr>
            </w:pPr>
            <w:r w:rsidRPr="003A7C59">
              <w:rPr>
                <w:b/>
              </w:rPr>
              <w:t>Problem</w:t>
            </w:r>
          </w:p>
        </w:tc>
        <w:tc>
          <w:tcPr>
            <w:tcW w:w="3102" w:type="dxa"/>
          </w:tcPr>
          <w:p w14:paraId="30DEB405" w14:textId="77777777" w:rsidR="003D04B5" w:rsidRPr="003A7C59" w:rsidRDefault="003D04B5" w:rsidP="002C484E">
            <w:pPr>
              <w:rPr>
                <w:b/>
              </w:rPr>
            </w:pPr>
            <w:r w:rsidRPr="003A7C59">
              <w:rPr>
                <w:b/>
              </w:rPr>
              <w:t>Provided solution</w:t>
            </w:r>
          </w:p>
        </w:tc>
        <w:tc>
          <w:tcPr>
            <w:tcW w:w="2268" w:type="dxa"/>
          </w:tcPr>
          <w:p w14:paraId="6AACFAF5" w14:textId="77777777" w:rsidR="003D04B5" w:rsidRPr="003A7C59" w:rsidRDefault="003D04B5" w:rsidP="002C484E">
            <w:pPr>
              <w:ind w:left="34" w:hanging="34"/>
              <w:rPr>
                <w:b/>
              </w:rPr>
            </w:pPr>
            <w:r w:rsidRPr="003A7C59">
              <w:rPr>
                <w:b/>
              </w:rPr>
              <w:t>Added Value</w:t>
            </w:r>
          </w:p>
        </w:tc>
      </w:tr>
      <w:tr w:rsidR="00C32BEC" w:rsidRPr="003A7C59" w14:paraId="02E54887" w14:textId="77777777" w:rsidTr="00C32BEC">
        <w:tc>
          <w:tcPr>
            <w:tcW w:w="3102" w:type="dxa"/>
            <w:vAlign w:val="center"/>
          </w:tcPr>
          <w:p w14:paraId="555DD9B7" w14:textId="77777777" w:rsidR="00C32BEC" w:rsidRPr="003A7C59" w:rsidRDefault="00C32BEC" w:rsidP="00C32BEC">
            <w:pPr>
              <w:jc w:val="left"/>
              <w:rPr>
                <w:sz w:val="20"/>
              </w:rPr>
            </w:pPr>
            <w:r w:rsidRPr="003A7C59">
              <w:rPr>
                <w:sz w:val="20"/>
              </w:rPr>
              <w:t>Difficulty in defining the technical and administrative requirements for solutions that will support their research</w:t>
            </w:r>
          </w:p>
        </w:tc>
        <w:tc>
          <w:tcPr>
            <w:tcW w:w="3102" w:type="dxa"/>
            <w:vAlign w:val="center"/>
          </w:tcPr>
          <w:p w14:paraId="0C762896" w14:textId="77777777" w:rsidR="00C32BEC" w:rsidRPr="003A7C59" w:rsidRDefault="00C32BEC" w:rsidP="00C32BEC">
            <w:pPr>
              <w:jc w:val="left"/>
              <w:rPr>
                <w:sz w:val="20"/>
              </w:rPr>
            </w:pPr>
            <w:r w:rsidRPr="003A7C59">
              <w:rPr>
                <w:sz w:val="20"/>
              </w:rPr>
              <w:t>Multiple point</w:t>
            </w:r>
            <w:r w:rsidR="00033019">
              <w:rPr>
                <w:sz w:val="20"/>
              </w:rPr>
              <w:t>s</w:t>
            </w:r>
            <w:r w:rsidRPr="003A7C59">
              <w:rPr>
                <w:sz w:val="20"/>
              </w:rPr>
              <w:t xml:space="preserve"> of entrance that lead to a single channel for accessing experts that can adapt existing tools and applications to meet specific needs or create brand new, innovative processes</w:t>
            </w:r>
          </w:p>
        </w:tc>
        <w:tc>
          <w:tcPr>
            <w:tcW w:w="2268" w:type="dxa"/>
            <w:vMerge w:val="restart"/>
            <w:vAlign w:val="center"/>
          </w:tcPr>
          <w:p w14:paraId="2BFFB392" w14:textId="77777777" w:rsidR="00C32BEC" w:rsidRPr="003A7C59" w:rsidRDefault="00C32BEC" w:rsidP="00C32BEC">
            <w:pPr>
              <w:pStyle w:val="ListParagraph"/>
              <w:numPr>
                <w:ilvl w:val="0"/>
                <w:numId w:val="22"/>
              </w:numPr>
              <w:ind w:left="119" w:hanging="119"/>
              <w:jc w:val="left"/>
              <w:rPr>
                <w:sz w:val="20"/>
              </w:rPr>
            </w:pPr>
            <w:r w:rsidRPr="003A7C59">
              <w:rPr>
                <w:sz w:val="20"/>
              </w:rPr>
              <w:t>Enhanced access to computational infrastructure,</w:t>
            </w:r>
          </w:p>
          <w:p w14:paraId="0B98C0E8" w14:textId="77777777" w:rsidR="00C32BEC" w:rsidRPr="003A7C59" w:rsidRDefault="00C32BEC" w:rsidP="00C32BEC">
            <w:pPr>
              <w:pStyle w:val="ListParagraph"/>
              <w:numPr>
                <w:ilvl w:val="0"/>
                <w:numId w:val="22"/>
              </w:numPr>
              <w:ind w:left="119" w:hanging="119"/>
              <w:jc w:val="left"/>
              <w:rPr>
                <w:sz w:val="20"/>
              </w:rPr>
            </w:pPr>
            <w:r w:rsidRPr="003A7C59">
              <w:rPr>
                <w:sz w:val="20"/>
              </w:rPr>
              <w:t>Facilitated access to existing knowledge</w:t>
            </w:r>
          </w:p>
          <w:p w14:paraId="7E2D4816" w14:textId="77777777" w:rsidR="00C32BEC" w:rsidRPr="003A7C59" w:rsidRDefault="00C32BEC" w:rsidP="00C32BEC">
            <w:pPr>
              <w:pStyle w:val="ListParagraph"/>
              <w:numPr>
                <w:ilvl w:val="0"/>
                <w:numId w:val="22"/>
              </w:numPr>
              <w:ind w:left="119" w:hanging="119"/>
              <w:jc w:val="left"/>
              <w:rPr>
                <w:sz w:val="20"/>
              </w:rPr>
            </w:pPr>
            <w:r w:rsidRPr="003A7C59">
              <w:rPr>
                <w:sz w:val="20"/>
              </w:rPr>
              <w:t>More efficient use of available resources, both computational and human</w:t>
            </w:r>
          </w:p>
          <w:p w14:paraId="2A3382F5" w14:textId="77777777" w:rsidR="00C32BEC" w:rsidRPr="003A7C59" w:rsidRDefault="00C32BEC" w:rsidP="00C32BEC">
            <w:pPr>
              <w:pStyle w:val="ListParagraph"/>
              <w:numPr>
                <w:ilvl w:val="0"/>
                <w:numId w:val="22"/>
              </w:numPr>
              <w:ind w:left="119" w:hanging="119"/>
              <w:jc w:val="left"/>
              <w:rPr>
                <w:sz w:val="20"/>
              </w:rPr>
            </w:pPr>
            <w:r w:rsidRPr="003A7C59">
              <w:rPr>
                <w:sz w:val="20"/>
              </w:rPr>
              <w:t>Time and effort saving, more efficient research process</w:t>
            </w:r>
          </w:p>
          <w:p w14:paraId="1533BA5D" w14:textId="77777777" w:rsidR="00C32BEC" w:rsidRPr="003A7C59" w:rsidRDefault="00C32BEC" w:rsidP="00C32BEC">
            <w:pPr>
              <w:pStyle w:val="ListParagraph"/>
              <w:numPr>
                <w:ilvl w:val="0"/>
                <w:numId w:val="22"/>
              </w:numPr>
              <w:ind w:left="119" w:hanging="119"/>
              <w:jc w:val="left"/>
              <w:rPr>
                <w:sz w:val="20"/>
              </w:rPr>
            </w:pPr>
            <w:r w:rsidRPr="003A7C59">
              <w:rPr>
                <w:sz w:val="20"/>
              </w:rPr>
              <w:t>Improved user experience</w:t>
            </w:r>
          </w:p>
          <w:p w14:paraId="7C812E97" w14:textId="77777777" w:rsidR="00C32BEC" w:rsidRPr="003A7C59" w:rsidRDefault="00C32BEC" w:rsidP="00033019">
            <w:pPr>
              <w:pStyle w:val="ListParagraph"/>
              <w:numPr>
                <w:ilvl w:val="0"/>
                <w:numId w:val="22"/>
              </w:numPr>
              <w:ind w:left="119" w:hanging="119"/>
              <w:jc w:val="left"/>
              <w:rPr>
                <w:sz w:val="20"/>
              </w:rPr>
            </w:pPr>
            <w:r w:rsidRPr="003A7C59">
              <w:rPr>
                <w:sz w:val="20"/>
              </w:rPr>
              <w:t xml:space="preserve">New, innovative ways of producing </w:t>
            </w:r>
            <w:r w:rsidR="00033019">
              <w:rPr>
                <w:sz w:val="20"/>
              </w:rPr>
              <w:t>s</w:t>
            </w:r>
            <w:r w:rsidRPr="003A7C59">
              <w:rPr>
                <w:sz w:val="20"/>
              </w:rPr>
              <w:t>cience</w:t>
            </w:r>
          </w:p>
        </w:tc>
      </w:tr>
      <w:tr w:rsidR="00C32BEC" w:rsidRPr="003A7C59" w14:paraId="15D2FDDD" w14:textId="77777777" w:rsidTr="00C32BEC">
        <w:trPr>
          <w:trHeight w:val="2408"/>
        </w:trPr>
        <w:tc>
          <w:tcPr>
            <w:tcW w:w="3102" w:type="dxa"/>
            <w:vAlign w:val="center"/>
          </w:tcPr>
          <w:p w14:paraId="311C0549" w14:textId="77777777" w:rsidR="00C32BEC" w:rsidRPr="003A7C59" w:rsidRDefault="00C32BEC" w:rsidP="00C32BEC">
            <w:pPr>
              <w:jc w:val="left"/>
              <w:rPr>
                <w:sz w:val="20"/>
              </w:rPr>
            </w:pPr>
            <w:r w:rsidRPr="003A7C59">
              <w:rPr>
                <w:sz w:val="20"/>
              </w:rPr>
              <w:t>Lack of specific knowledge in data management and curation</w:t>
            </w:r>
          </w:p>
        </w:tc>
        <w:tc>
          <w:tcPr>
            <w:tcW w:w="3102" w:type="dxa"/>
            <w:vAlign w:val="center"/>
          </w:tcPr>
          <w:p w14:paraId="1B039BBD" w14:textId="77777777" w:rsidR="00C32BEC" w:rsidRPr="003A7C59" w:rsidRDefault="00C32BEC" w:rsidP="00C32BEC">
            <w:pPr>
              <w:jc w:val="left"/>
              <w:rPr>
                <w:sz w:val="20"/>
              </w:rPr>
            </w:pPr>
            <w:r w:rsidRPr="003A7C59">
              <w:rPr>
                <w:sz w:val="20"/>
              </w:rPr>
              <w:t xml:space="preserve">Centrally-provided expertise and streamlined best practices on how to set up and manage </w:t>
            </w:r>
            <w:r w:rsidR="000845F8">
              <w:rPr>
                <w:sz w:val="20"/>
              </w:rPr>
              <w:t>big data sets</w:t>
            </w:r>
          </w:p>
        </w:tc>
        <w:tc>
          <w:tcPr>
            <w:tcW w:w="2268" w:type="dxa"/>
            <w:vMerge/>
          </w:tcPr>
          <w:p w14:paraId="747A6072" w14:textId="77777777" w:rsidR="00C32BEC" w:rsidRPr="003A7C59" w:rsidRDefault="00C32BEC" w:rsidP="004C54AC">
            <w:pPr>
              <w:rPr>
                <w:sz w:val="20"/>
              </w:rPr>
            </w:pPr>
          </w:p>
        </w:tc>
      </w:tr>
      <w:tr w:rsidR="00C32BEC" w:rsidRPr="003A7C59" w14:paraId="018A4190" w14:textId="77777777" w:rsidTr="00C32BEC">
        <w:tc>
          <w:tcPr>
            <w:tcW w:w="3102" w:type="dxa"/>
            <w:vAlign w:val="center"/>
          </w:tcPr>
          <w:p w14:paraId="5A61B1EB" w14:textId="77777777" w:rsidR="00C32BEC" w:rsidRPr="003A7C59" w:rsidRDefault="00C32BEC" w:rsidP="00C32BEC">
            <w:pPr>
              <w:jc w:val="left"/>
              <w:rPr>
                <w:sz w:val="20"/>
              </w:rPr>
            </w:pPr>
            <w:r w:rsidRPr="003A7C59">
              <w:rPr>
                <w:sz w:val="20"/>
              </w:rPr>
              <w:t>Loss of efficiency resulting from the diversion of resources from the community’s core work into the development of technical solutions</w:t>
            </w:r>
          </w:p>
        </w:tc>
        <w:tc>
          <w:tcPr>
            <w:tcW w:w="3102" w:type="dxa"/>
            <w:vAlign w:val="center"/>
          </w:tcPr>
          <w:p w14:paraId="70F36BC5" w14:textId="77777777" w:rsidR="00C32BEC" w:rsidRPr="003A7C59" w:rsidRDefault="00C32BEC" w:rsidP="00C32BEC">
            <w:pPr>
              <w:jc w:val="left"/>
              <w:rPr>
                <w:sz w:val="20"/>
              </w:rPr>
            </w:pPr>
            <w:r w:rsidRPr="003A7C59">
              <w:rPr>
                <w:sz w:val="20"/>
              </w:rPr>
              <w:t>Existing or innovative solutions that can be adapted</w:t>
            </w:r>
            <w:r w:rsidR="00F1407C" w:rsidRPr="003A7C59">
              <w:rPr>
                <w:sz w:val="20"/>
              </w:rPr>
              <w:t xml:space="preserve"> </w:t>
            </w:r>
            <w:r w:rsidRPr="003A7C59">
              <w:rPr>
                <w:sz w:val="20"/>
              </w:rPr>
              <w:t>/</w:t>
            </w:r>
            <w:r w:rsidR="00F1407C" w:rsidRPr="003A7C59">
              <w:rPr>
                <w:sz w:val="20"/>
              </w:rPr>
              <w:t xml:space="preserve"> </w:t>
            </w:r>
            <w:r w:rsidRPr="003A7C59">
              <w:rPr>
                <w:sz w:val="20"/>
              </w:rPr>
              <w:t>re-used for the community by the community; expert assistance provided from a distributed, multidisciplinary, expert centre</w:t>
            </w:r>
          </w:p>
        </w:tc>
        <w:tc>
          <w:tcPr>
            <w:tcW w:w="2268" w:type="dxa"/>
            <w:vMerge/>
          </w:tcPr>
          <w:p w14:paraId="457A57E2" w14:textId="77777777" w:rsidR="00C32BEC" w:rsidRPr="003A7C59" w:rsidRDefault="00C32BEC" w:rsidP="003265BB">
            <w:pPr>
              <w:rPr>
                <w:sz w:val="20"/>
              </w:rPr>
            </w:pPr>
          </w:p>
        </w:tc>
      </w:tr>
    </w:tbl>
    <w:p w14:paraId="3001D73A" w14:textId="77777777" w:rsidR="00313AE4" w:rsidRPr="003A7C59" w:rsidRDefault="00313AE4" w:rsidP="00313AE4"/>
    <w:p w14:paraId="51AAA277" w14:textId="77777777" w:rsidR="00507BB6" w:rsidRPr="003A7C59" w:rsidRDefault="00507BB6" w:rsidP="00E2578D">
      <w:pPr>
        <w:pStyle w:val="Heading1"/>
      </w:pPr>
      <w:bookmarkStart w:id="16" w:name="_Ref368442539"/>
      <w:bookmarkStart w:id="17" w:name="_Toc370397579"/>
      <w:bookmarkStart w:id="18" w:name="_Toc382915307"/>
      <w:bookmarkEnd w:id="8"/>
      <w:bookmarkEnd w:id="9"/>
      <w:r w:rsidRPr="003A7C59">
        <w:lastRenderedPageBreak/>
        <w:t xml:space="preserve">Key Performance </w:t>
      </w:r>
      <w:r w:rsidRPr="00E2578D">
        <w:t>Indicators</w:t>
      </w:r>
      <w:bookmarkEnd w:id="18"/>
      <w:r w:rsidRPr="003A7C59">
        <w:t xml:space="preserve"> </w:t>
      </w:r>
    </w:p>
    <w:p w14:paraId="1A277EC5" w14:textId="77777777" w:rsidR="00E2578D" w:rsidRDefault="00507BB6" w:rsidP="00507BB6">
      <w:r w:rsidRPr="003A7C59">
        <w:t>The following Key Performance Indicators (KPIs) are identified to measure the success of the solution.</w:t>
      </w:r>
    </w:p>
    <w:p w14:paraId="78370AF4" w14:textId="77777777" w:rsidR="00A47DAD" w:rsidRDefault="00A47DAD" w:rsidP="0091757D">
      <w:pPr>
        <w:pStyle w:val="ListParagraph"/>
        <w:numPr>
          <w:ilvl w:val="0"/>
          <w:numId w:val="10"/>
        </w:numPr>
      </w:pPr>
      <w:commentRangeStart w:id="19"/>
      <w:commentRangeStart w:id="20"/>
      <w:r w:rsidRPr="003A7C59">
        <w:t>Number o</w:t>
      </w:r>
      <w:r w:rsidR="00033019">
        <w:t>f</w:t>
      </w:r>
      <w:r w:rsidRPr="003A7C59">
        <w:t xml:space="preserve"> requests received </w:t>
      </w:r>
    </w:p>
    <w:p w14:paraId="72AC261A" w14:textId="77777777" w:rsidR="00033019" w:rsidRDefault="00033019" w:rsidP="00033019">
      <w:pPr>
        <w:pStyle w:val="ListParagraph"/>
        <w:numPr>
          <w:ilvl w:val="0"/>
          <w:numId w:val="10"/>
        </w:numPr>
      </w:pPr>
      <w:r w:rsidRPr="003A7C59">
        <w:t>Numbe</w:t>
      </w:r>
      <w:r>
        <w:t>r of</w:t>
      </w:r>
      <w:r w:rsidRPr="003A7C59">
        <w:t xml:space="preserve"> requests </w:t>
      </w:r>
      <w:r>
        <w:t>pa</w:t>
      </w:r>
      <w:r w:rsidRPr="003A7C59">
        <w:t>ssed</w:t>
      </w:r>
      <w:r>
        <w:t xml:space="preserve"> to the DCC</w:t>
      </w:r>
    </w:p>
    <w:p w14:paraId="513EB033" w14:textId="77777777" w:rsidR="00033019" w:rsidRDefault="00033019" w:rsidP="00033019">
      <w:pPr>
        <w:pStyle w:val="ListParagraph"/>
        <w:numPr>
          <w:ilvl w:val="0"/>
          <w:numId w:val="10"/>
        </w:numPr>
      </w:pPr>
      <w:r w:rsidRPr="003A7C59">
        <w:t>Numbe</w:t>
      </w:r>
      <w:r>
        <w:t>r of</w:t>
      </w:r>
      <w:r w:rsidRPr="003A7C59">
        <w:t xml:space="preserve"> requests </w:t>
      </w:r>
      <w:r>
        <w:t>not pas</w:t>
      </w:r>
      <w:r w:rsidRPr="003A7C59">
        <w:t>sed</w:t>
      </w:r>
      <w:r>
        <w:t xml:space="preserve"> to the DCC</w:t>
      </w:r>
    </w:p>
    <w:commentRangeEnd w:id="19"/>
    <w:p w14:paraId="6CFA7EFF" w14:textId="77777777" w:rsidR="000A7C95" w:rsidRDefault="00033019" w:rsidP="0091757D">
      <w:pPr>
        <w:pStyle w:val="ListParagraph"/>
        <w:numPr>
          <w:ilvl w:val="0"/>
          <w:numId w:val="10"/>
        </w:numPr>
      </w:pPr>
      <w:r>
        <w:rPr>
          <w:rStyle w:val="CommentReference"/>
        </w:rPr>
        <w:commentReference w:id="19"/>
      </w:r>
      <w:commentRangeEnd w:id="20"/>
      <w:r w:rsidR="00DA5A6A">
        <w:rPr>
          <w:rStyle w:val="CommentReference"/>
        </w:rPr>
        <w:commentReference w:id="20"/>
      </w:r>
      <w:r w:rsidR="00A47DAD" w:rsidRPr="003A7C59">
        <w:t>Number of researchers / research collaborations served,</w:t>
      </w:r>
    </w:p>
    <w:p w14:paraId="60E7011C" w14:textId="77777777" w:rsidR="00033019" w:rsidRDefault="00033019" w:rsidP="00DA5A6A">
      <w:pPr>
        <w:pStyle w:val="ListParagraph"/>
        <w:numPr>
          <w:ilvl w:val="1"/>
          <w:numId w:val="10"/>
        </w:numPr>
      </w:pPr>
      <w:r>
        <w:t>Number using existing solutions</w:t>
      </w:r>
    </w:p>
    <w:p w14:paraId="19226E69" w14:textId="77777777" w:rsidR="00033019" w:rsidRPr="003A7C59" w:rsidRDefault="00033019" w:rsidP="00DA5A6A">
      <w:pPr>
        <w:pStyle w:val="ListParagraph"/>
        <w:numPr>
          <w:ilvl w:val="1"/>
          <w:numId w:val="10"/>
        </w:numPr>
      </w:pPr>
      <w:r>
        <w:t>Number using innovative solutions/needed a VT</w:t>
      </w:r>
    </w:p>
    <w:p w14:paraId="58F26073" w14:textId="77777777" w:rsidR="000A7C95" w:rsidRPr="003A7C59" w:rsidRDefault="000A7C95" w:rsidP="0091757D">
      <w:pPr>
        <w:pStyle w:val="ListParagraph"/>
        <w:numPr>
          <w:ilvl w:val="0"/>
          <w:numId w:val="10"/>
        </w:numPr>
      </w:pPr>
      <w:r w:rsidRPr="003A7C59">
        <w:t>Degree of satisfaction of the researchers with the solutions provid</w:t>
      </w:r>
      <w:r w:rsidR="00A47DAD" w:rsidRPr="003A7C59">
        <w:t>ed, measured by a feedback form,</w:t>
      </w:r>
    </w:p>
    <w:p w14:paraId="656AFF5B" w14:textId="77777777" w:rsidR="00507BB6" w:rsidRPr="003A7C59" w:rsidRDefault="00A47DAD" w:rsidP="00192F66">
      <w:pPr>
        <w:pStyle w:val="ListParagraph"/>
        <w:numPr>
          <w:ilvl w:val="0"/>
          <w:numId w:val="10"/>
        </w:numPr>
      </w:pPr>
      <w:commentRangeStart w:id="21"/>
      <w:r w:rsidRPr="003A7C59">
        <w:t>Impact on their research</w:t>
      </w:r>
      <w:commentRangeEnd w:id="21"/>
      <w:r w:rsidRPr="003A7C59">
        <w:rPr>
          <w:rStyle w:val="CommentReference"/>
        </w:rPr>
        <w:commentReference w:id="21"/>
      </w:r>
      <w:r w:rsidRPr="003A7C59">
        <w:t>.</w:t>
      </w:r>
    </w:p>
    <w:p w14:paraId="54D32F42" w14:textId="77777777" w:rsidR="00720D15" w:rsidRPr="003A7C59" w:rsidRDefault="00720D15">
      <w:pPr>
        <w:pStyle w:val="Heading1"/>
      </w:pPr>
      <w:bookmarkStart w:id="22" w:name="_Toc382915308"/>
      <w:r w:rsidRPr="003A7C59">
        <w:t>Su</w:t>
      </w:r>
      <w:bookmarkEnd w:id="16"/>
      <w:bookmarkEnd w:id="17"/>
      <w:r w:rsidRPr="003A7C59">
        <w:t>CCESS Stories</w:t>
      </w:r>
      <w:bookmarkEnd w:id="22"/>
    </w:p>
    <w:p w14:paraId="44C8D1B7" w14:textId="77777777" w:rsidR="00E917EB" w:rsidRDefault="00E917EB" w:rsidP="00720D15">
      <w:r>
        <w:t xml:space="preserve">This solution has been used to allow many researchers and their communities to make use of the facilities provided by EGI and its partners. </w:t>
      </w:r>
    </w:p>
    <w:p w14:paraId="6722320B" w14:textId="62FC7F80" w:rsidR="0082327B" w:rsidRDefault="0082327B" w:rsidP="00720D15">
      <w:proofErr w:type="spellStart"/>
      <w:r>
        <w:t>WeNMR</w:t>
      </w:r>
      <w:proofErr w:type="spellEnd"/>
      <w:r>
        <w:t xml:space="preserve"> is both </w:t>
      </w:r>
      <w:r w:rsidR="00D8766C">
        <w:t>an</w:t>
      </w:r>
      <w:r>
        <w:t xml:space="preserve"> </w:t>
      </w:r>
      <w:r w:rsidRPr="0082327B">
        <w:t xml:space="preserve">e-Infrastructure </w:t>
      </w:r>
      <w:r>
        <w:t xml:space="preserve">and a research </w:t>
      </w:r>
      <w:r w:rsidR="004D25A9">
        <w:t>collaboration in the field of biomedical investigation and structural biology</w:t>
      </w:r>
      <w:r>
        <w:t xml:space="preserve">. Their partnership with EGI allowed a better support for their own communities from various other </w:t>
      </w:r>
      <w:r w:rsidR="00D8766C">
        <w:t>e-Infrastructures</w:t>
      </w:r>
      <w:r w:rsidR="00E917EB">
        <w:t xml:space="preserve"> and</w:t>
      </w:r>
      <w:r w:rsidR="004D25A9">
        <w:t xml:space="preserve"> improved the capacity for </w:t>
      </w:r>
      <w:r w:rsidR="00D8766C">
        <w:t>run</w:t>
      </w:r>
      <w:r w:rsidR="004D25A9">
        <w:t>ning</w:t>
      </w:r>
      <w:r w:rsidR="00D8766C">
        <w:t xml:space="preserve"> the high computing intensive applications they need in </w:t>
      </w:r>
      <w:r w:rsidR="004D25A9">
        <w:t xml:space="preserve">their </w:t>
      </w:r>
      <w:r w:rsidR="00D8766C">
        <w:t>research activities.</w:t>
      </w:r>
      <w:r w:rsidR="00E917EB" w:rsidRPr="00E917EB">
        <w:t xml:space="preserve"> </w:t>
      </w:r>
      <w:r w:rsidR="00E917EB">
        <w:t xml:space="preserve">They were also </w:t>
      </w:r>
      <w:r w:rsidR="00E917EB" w:rsidRPr="0082327B">
        <w:t>the first Virtual Research Community to sign a Memorandum of Understanding with the European Grid Infrastructure</w:t>
      </w:r>
      <w:r w:rsidR="00E917EB">
        <w:t>.</w:t>
      </w:r>
    </w:p>
    <w:p w14:paraId="25E6C4A9" w14:textId="1BAFE61B" w:rsidR="00D8766C" w:rsidRDefault="007823ED" w:rsidP="00720D15">
      <w:r w:rsidRPr="007823ED">
        <w:t xml:space="preserve">The Cherenkov Telescope Array (CTA) is one of </w:t>
      </w:r>
      <w:r w:rsidR="00F70423">
        <w:t>projects of the astronomy and</w:t>
      </w:r>
      <w:r w:rsidRPr="007823ED">
        <w:t xml:space="preserve"> </w:t>
      </w:r>
      <w:r w:rsidR="00F70423">
        <w:t>a</w:t>
      </w:r>
      <w:r w:rsidRPr="007823ED">
        <w:t>strophysics community</w:t>
      </w:r>
      <w:r>
        <w:t xml:space="preserve"> for research </w:t>
      </w:r>
      <w:r w:rsidRPr="007823ED">
        <w:t>into the non-thermal high-energy universe.</w:t>
      </w:r>
      <w:r>
        <w:t xml:space="preserve"> The </w:t>
      </w:r>
      <w:r w:rsidR="00F70423">
        <w:t xml:space="preserve">management and analysis of the </w:t>
      </w:r>
      <w:r>
        <w:t xml:space="preserve">large amount of data that the CTA produces in is operation </w:t>
      </w:r>
      <w:r w:rsidR="00F70423">
        <w:t>is a real challenge in terms of data storage and computing capacity. A team of experts from within the EGI community</w:t>
      </w:r>
      <w:r w:rsidR="00E917EB">
        <w:t xml:space="preserve"> is</w:t>
      </w:r>
      <w:r w:rsidR="00F70423">
        <w:t xml:space="preserve"> tackl</w:t>
      </w:r>
      <w:r w:rsidR="00E917EB">
        <w:t>ing</w:t>
      </w:r>
      <w:r w:rsidR="00F70423">
        <w:t xml:space="preserve"> two particular </w:t>
      </w:r>
      <w:r w:rsidR="00E917EB">
        <w:t>areas for them</w:t>
      </w:r>
      <w:r w:rsidR="00F70423">
        <w:t xml:space="preserve">: </w:t>
      </w:r>
      <w:r w:rsidR="00F70423" w:rsidRPr="00F70423">
        <w:t>science gateway portals and federated SSO access protocols</w:t>
      </w:r>
      <w:r w:rsidR="00F70423">
        <w:t xml:space="preserve">. </w:t>
      </w:r>
    </w:p>
    <w:p w14:paraId="21135A1E" w14:textId="77777777" w:rsidR="008A2A1A" w:rsidRPr="003A7C59" w:rsidRDefault="008A2A1A" w:rsidP="00F71967">
      <w:pPr>
        <w:pStyle w:val="Heading1"/>
      </w:pPr>
      <w:bookmarkStart w:id="23" w:name="_Ref368442566"/>
      <w:bookmarkStart w:id="24" w:name="_Toc370397580"/>
      <w:bookmarkStart w:id="25" w:name="_Toc382915309"/>
      <w:r w:rsidRPr="003A7C59">
        <w:t>Conclusion</w:t>
      </w:r>
      <w:bookmarkEnd w:id="25"/>
    </w:p>
    <w:p w14:paraId="7E74F8C0" w14:textId="77777777" w:rsidR="00E2578D" w:rsidRDefault="008A2A1A" w:rsidP="008A2A1A">
      <w:pPr>
        <w:suppressAutoHyphens w:val="0"/>
        <w:spacing w:before="0" w:after="0"/>
      </w:pPr>
      <w:r w:rsidRPr="003A7C59">
        <w:t xml:space="preserve">The </w:t>
      </w:r>
      <w:r w:rsidRPr="003A7C59">
        <w:rPr>
          <w:szCs w:val="22"/>
        </w:rPr>
        <w:t>“</w:t>
      </w:r>
      <w:r w:rsidR="00D7177C" w:rsidRPr="003A7C59">
        <w:rPr>
          <w:szCs w:val="22"/>
        </w:rPr>
        <w:t>Community-driven Innovation and Support</w:t>
      </w:r>
      <w:r w:rsidRPr="003A7C59">
        <w:rPr>
          <w:szCs w:val="22"/>
        </w:rPr>
        <w:t>” solution is a key part of EGI’s solution portfolio. It is aimed specifically at ensuring that EGI meets the needs of researchers, a crucial element in growing the European Research Area</w:t>
      </w:r>
      <w:r w:rsidR="00545BCA" w:rsidRPr="003A7C59">
        <w:rPr>
          <w:szCs w:val="22"/>
        </w:rPr>
        <w:t>, whose base is being expanded</w:t>
      </w:r>
      <w:r w:rsidRPr="003A7C59">
        <w:rPr>
          <w:szCs w:val="22"/>
        </w:rPr>
        <w:t>.</w:t>
      </w:r>
    </w:p>
    <w:p w14:paraId="6877E55E" w14:textId="77777777" w:rsidR="00A62715" w:rsidRPr="003A7C59" w:rsidRDefault="00CC4FA1" w:rsidP="00245543">
      <w:r>
        <w:t xml:space="preserve">With “Community-driven Innovation and Support” solution </w:t>
      </w:r>
      <w:r w:rsidR="003477F2">
        <w:t xml:space="preserve">individual </w:t>
      </w:r>
      <w:r>
        <w:t xml:space="preserve">researchers </w:t>
      </w:r>
      <w:r w:rsidR="003477F2">
        <w:t xml:space="preserve">and small research collaborations </w:t>
      </w:r>
      <w:r>
        <w:t xml:space="preserve">gain seamless, easy access to computational capacity, </w:t>
      </w:r>
      <w:r w:rsidR="003477F2">
        <w:t xml:space="preserve">in a way </w:t>
      </w:r>
      <w:r>
        <w:t xml:space="preserve">which allows them to concentrate on their </w:t>
      </w:r>
      <w:r>
        <w:lastRenderedPageBreak/>
        <w:t xml:space="preserve">own business, obtaining research results in a secure and </w:t>
      </w:r>
      <w:proofErr w:type="gramStart"/>
      <w:r w:rsidR="00033019">
        <w:t xml:space="preserve">more </w:t>
      </w:r>
      <w:r>
        <w:t>swift</w:t>
      </w:r>
      <w:proofErr w:type="gramEnd"/>
      <w:r>
        <w:t xml:space="preserve"> way. The whole community also benefit</w:t>
      </w:r>
      <w:r w:rsidR="00033019">
        <w:t>s</w:t>
      </w:r>
      <w:r>
        <w:t xml:space="preserve"> </w:t>
      </w:r>
      <w:r w:rsidR="00033019">
        <w:t>from</w:t>
      </w:r>
      <w:r>
        <w:t xml:space="preserve"> a systematic approach to addressing problems and the creation of a structure that produces creative and innovative solutions.</w:t>
      </w:r>
      <w:bookmarkEnd w:id="23"/>
      <w:bookmarkEnd w:id="24"/>
    </w:p>
    <w:sectPr w:rsidR="00A62715" w:rsidRPr="003A7C59" w:rsidSect="00A62715">
      <w:footerReference w:type="default" r:id="rId12"/>
      <w:endnotePr>
        <w:numFmt w:val="decimal"/>
      </w:endnotePr>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Neasan ONeill" w:date="2014-02-20T10:03:00Z" w:initials="NO">
    <w:p w14:paraId="0917093A" w14:textId="77777777" w:rsidR="00ED1A4B" w:rsidRDefault="00ED1A4B">
      <w:pPr>
        <w:pStyle w:val="CommentText"/>
      </w:pPr>
      <w:r>
        <w:rPr>
          <w:rStyle w:val="CommentReference"/>
        </w:rPr>
        <w:annotationRef/>
      </w:r>
      <w:r>
        <w:t>I think, at least at the beginning, that having three KPIs at this point will teach us a lot about where we are falling down at this point of the process</w:t>
      </w:r>
    </w:p>
  </w:comment>
  <w:comment w:id="20" w:author="Javier Jiménez" w:date="2014-02-20T10:43:00Z" w:initials="JJZ">
    <w:p w14:paraId="53C998D6" w14:textId="77777777" w:rsidR="00ED1A4B" w:rsidRDefault="00ED1A4B">
      <w:pPr>
        <w:pStyle w:val="CommentText"/>
      </w:pPr>
      <w:r>
        <w:rPr>
          <w:rStyle w:val="CommentReference"/>
        </w:rPr>
        <w:annotationRef/>
      </w:r>
      <w:r>
        <w:t>I see your point and I think this is most useful, the problem is that if the system is able to detect them, then it is also able to provide help. This would only be possible if at the end of a period there is some reflexion time to check those unattended requests.</w:t>
      </w:r>
    </w:p>
  </w:comment>
  <w:comment w:id="21" w:author="Javier Jimnez" w:date="2014-02-20T10:03:00Z" w:initials="JJZ">
    <w:p w14:paraId="77F92E5E" w14:textId="77777777" w:rsidR="00ED1A4B" w:rsidRDefault="00ED1A4B">
      <w:pPr>
        <w:pStyle w:val="CommentText"/>
      </w:pPr>
      <w:r>
        <w:rPr>
          <w:rStyle w:val="CommentReference"/>
        </w:rPr>
        <w:annotationRef/>
      </w:r>
      <w:r>
        <w:t>Very difficult to measure. Probably there are already experience in assessing this, with more precise indicators such as number of publication, hits in media, etc. It is worth to use some time in discuss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570EF" w14:textId="77777777" w:rsidR="002556BE" w:rsidRDefault="002556BE" w:rsidP="00720D15">
      <w:pPr>
        <w:spacing w:before="0" w:after="0"/>
      </w:pPr>
      <w:r>
        <w:separator/>
      </w:r>
    </w:p>
  </w:endnote>
  <w:endnote w:type="continuationSeparator" w:id="0">
    <w:p w14:paraId="468F94B5" w14:textId="77777777" w:rsidR="002556BE" w:rsidRDefault="002556BE"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Franklin Gothic Medium 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CF1A6" w14:textId="77777777" w:rsidR="00ED1A4B" w:rsidRDefault="00ED1A4B">
    <w:pPr>
      <w:pStyle w:val="Footer"/>
      <w:jc w:val="right"/>
    </w:pPr>
  </w:p>
  <w:p w14:paraId="730F27AC" w14:textId="77777777" w:rsidR="00ED1A4B" w:rsidRDefault="00ED1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14:paraId="566EFFFF" w14:textId="77777777" w:rsidR="00ED1A4B" w:rsidRDefault="00ED1A4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795B63">
              <w:rPr>
                <w:b/>
                <w:bCs/>
                <w:noProof/>
              </w:rPr>
              <w:t>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95B63">
              <w:rPr>
                <w:b/>
                <w:bCs/>
                <w:noProof/>
              </w:rPr>
              <w:t>10</w:t>
            </w:r>
            <w:r>
              <w:rPr>
                <w:b/>
                <w:bCs/>
                <w:sz w:val="24"/>
              </w:rPr>
              <w:fldChar w:fldCharType="end"/>
            </w:r>
          </w:p>
        </w:sdtContent>
      </w:sdt>
    </w:sdtContent>
  </w:sdt>
  <w:p w14:paraId="7B5FB1E6" w14:textId="77777777" w:rsidR="00ED1A4B" w:rsidRDefault="00ED1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59361" w14:textId="77777777" w:rsidR="002556BE" w:rsidRDefault="002556BE" w:rsidP="00720D15">
      <w:pPr>
        <w:spacing w:before="0" w:after="0"/>
      </w:pPr>
      <w:r>
        <w:separator/>
      </w:r>
    </w:p>
  </w:footnote>
  <w:footnote w:type="continuationSeparator" w:id="0">
    <w:p w14:paraId="2AB6CE8B" w14:textId="77777777" w:rsidR="002556BE" w:rsidRDefault="002556BE" w:rsidP="00720D15">
      <w:pPr>
        <w:spacing w:before="0" w:after="0"/>
      </w:pPr>
      <w:r>
        <w:continuationSeparator/>
      </w:r>
    </w:p>
  </w:footnote>
  <w:footnote w:id="1">
    <w:p w14:paraId="63915898" w14:textId="77777777" w:rsidR="00ED1A4B" w:rsidRDefault="00ED1A4B">
      <w:pPr>
        <w:pStyle w:val="FootnoteText"/>
      </w:pPr>
      <w:r>
        <w:rPr>
          <w:rStyle w:val="FootnoteReference"/>
        </w:rPr>
        <w:footnoteRef/>
      </w:r>
      <w:r>
        <w:t xml:space="preserve"> </w:t>
      </w:r>
      <w:hyperlink r:id="rId1" w:history="1">
        <w:r w:rsidRPr="00446E16">
          <w:rPr>
            <w:rStyle w:val="Hyperlink"/>
          </w:rPr>
          <w:t>http://www.egi.eu/services/support_contacts/index.html</w:t>
        </w:r>
      </w:hyperlink>
      <w:r>
        <w:t>.</w:t>
      </w:r>
    </w:p>
  </w:footnote>
  <w:footnote w:id="2">
    <w:p w14:paraId="5A00AA71" w14:textId="77777777" w:rsidR="00ED1A4B" w:rsidRDefault="00ED1A4B" w:rsidP="00E86154">
      <w:pPr>
        <w:pStyle w:val="FootnoteText"/>
      </w:pPr>
      <w:r>
        <w:rPr>
          <w:rStyle w:val="FootnoteReference"/>
        </w:rPr>
        <w:footnoteRef/>
      </w:r>
      <w:r>
        <w:t xml:space="preserve"> </w:t>
      </w:r>
      <w:r w:rsidRPr="00516821">
        <w:t xml:space="preserve">The DCC is a distributed team of experts which runs under the EGI.eu coordination. </w:t>
      </w:r>
      <w:r>
        <w:t>It is composed of: National Grid Initiative representatives with expertise in user support, application porting, analysis of data and compute model requirements; User Communities with expertise in application porting who are interested in supporting others in becoming users of EGI; Technology Providers who join the DCC to get in touch with users, and can help in the technical analysis of the requirements and in suggesting technical solutions. T</w:t>
      </w:r>
      <w:r w:rsidRPr="00E86154">
        <w:t>he DCC can</w:t>
      </w:r>
      <w:r>
        <w:t xml:space="preserve"> also </w:t>
      </w:r>
      <w:r w:rsidRPr="00E86154">
        <w:t xml:space="preserve">invite </w:t>
      </w:r>
      <w:r>
        <w:t xml:space="preserve">other </w:t>
      </w:r>
      <w:r w:rsidRPr="00E86154">
        <w:t xml:space="preserve">experts from across the EGI community </w:t>
      </w:r>
      <w:r>
        <w:t xml:space="preserve">or </w:t>
      </w:r>
      <w:r w:rsidRPr="00E86154">
        <w:t>from outside</w:t>
      </w:r>
      <w:r>
        <w:t>, ensuring</w:t>
      </w:r>
      <w:r w:rsidRPr="00E86154">
        <w:t xml:space="preserve"> that the best possible solution is enabled.</w:t>
      </w:r>
    </w:p>
  </w:footnote>
  <w:footnote w:id="3">
    <w:p w14:paraId="6697881E" w14:textId="77777777" w:rsidR="00ED1A4B" w:rsidRDefault="00ED1A4B" w:rsidP="004B7B05">
      <w:pPr>
        <w:pStyle w:val="FootnoteText"/>
      </w:pPr>
      <w:r>
        <w:rPr>
          <w:rStyle w:val="FootnoteReference"/>
        </w:rPr>
        <w:footnoteRef/>
      </w:r>
      <w:r>
        <w:t xml:space="preserve"> </w:t>
      </w:r>
      <w:hyperlink r:id="rId2" w:history="1">
        <w:r w:rsidRPr="002D6054">
          <w:rPr>
            <w:rStyle w:val="Hyperlink"/>
          </w:rPr>
          <w:t>http://www.egi.eu/services/catalogue/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7F76E2"/>
    <w:multiLevelType w:val="multilevel"/>
    <w:tmpl w:val="7B2249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3442B6"/>
    <w:multiLevelType w:val="hybridMultilevel"/>
    <w:tmpl w:val="FD7E7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5"/>
  </w:num>
  <w:num w:numId="3">
    <w:abstractNumId w:val="22"/>
  </w:num>
  <w:num w:numId="4">
    <w:abstractNumId w:val="17"/>
  </w:num>
  <w:num w:numId="5">
    <w:abstractNumId w:val="19"/>
  </w:num>
  <w:num w:numId="6">
    <w:abstractNumId w:val="26"/>
  </w:num>
  <w:num w:numId="7">
    <w:abstractNumId w:val="11"/>
  </w:num>
  <w:num w:numId="8">
    <w:abstractNumId w:val="1"/>
  </w:num>
  <w:num w:numId="9">
    <w:abstractNumId w:val="14"/>
  </w:num>
  <w:num w:numId="10">
    <w:abstractNumId w:val="12"/>
  </w:num>
  <w:num w:numId="11">
    <w:abstractNumId w:val="4"/>
  </w:num>
  <w:num w:numId="12">
    <w:abstractNumId w:val="15"/>
  </w:num>
  <w:num w:numId="13">
    <w:abstractNumId w:val="7"/>
  </w:num>
  <w:num w:numId="14">
    <w:abstractNumId w:val="5"/>
  </w:num>
  <w:num w:numId="15">
    <w:abstractNumId w:val="9"/>
  </w:num>
  <w:num w:numId="16">
    <w:abstractNumId w:val="3"/>
  </w:num>
  <w:num w:numId="17">
    <w:abstractNumId w:val="24"/>
  </w:num>
  <w:num w:numId="18">
    <w:abstractNumId w:val="21"/>
  </w:num>
  <w:num w:numId="19">
    <w:abstractNumId w:val="2"/>
  </w:num>
  <w:num w:numId="20">
    <w:abstractNumId w:val="23"/>
  </w:num>
  <w:num w:numId="21">
    <w:abstractNumId w:val="20"/>
  </w:num>
  <w:num w:numId="22">
    <w:abstractNumId w:val="27"/>
  </w:num>
  <w:num w:numId="23">
    <w:abstractNumId w:val="18"/>
  </w:num>
  <w:num w:numId="24">
    <w:abstractNumId w:val="10"/>
  </w:num>
  <w:num w:numId="25">
    <w:abstractNumId w:val="16"/>
  </w:num>
  <w:num w:numId="26">
    <w:abstractNumId w:val="0"/>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1134E"/>
    <w:rsid w:val="00031278"/>
    <w:rsid w:val="00033019"/>
    <w:rsid w:val="00065250"/>
    <w:rsid w:val="000845F8"/>
    <w:rsid w:val="00090198"/>
    <w:rsid w:val="00091A6B"/>
    <w:rsid w:val="000A7C95"/>
    <w:rsid w:val="000B7C26"/>
    <w:rsid w:val="000D3B9A"/>
    <w:rsid w:val="000D441D"/>
    <w:rsid w:val="000D7C6A"/>
    <w:rsid w:val="000F74FE"/>
    <w:rsid w:val="00113A1C"/>
    <w:rsid w:val="00127D1E"/>
    <w:rsid w:val="00142872"/>
    <w:rsid w:val="001542C5"/>
    <w:rsid w:val="001927EE"/>
    <w:rsid w:val="00192F66"/>
    <w:rsid w:val="001C5EF1"/>
    <w:rsid w:val="001D0368"/>
    <w:rsid w:val="001E303C"/>
    <w:rsid w:val="001F63C7"/>
    <w:rsid w:val="00202B48"/>
    <w:rsid w:val="00202EAD"/>
    <w:rsid w:val="002068DF"/>
    <w:rsid w:val="00207784"/>
    <w:rsid w:val="00227E1E"/>
    <w:rsid w:val="00237624"/>
    <w:rsid w:val="00241B7B"/>
    <w:rsid w:val="00245543"/>
    <w:rsid w:val="00250405"/>
    <w:rsid w:val="002556BE"/>
    <w:rsid w:val="00261168"/>
    <w:rsid w:val="00267EF5"/>
    <w:rsid w:val="00296938"/>
    <w:rsid w:val="002A18BE"/>
    <w:rsid w:val="002C0F3C"/>
    <w:rsid w:val="002C12FF"/>
    <w:rsid w:val="002C484E"/>
    <w:rsid w:val="002C7C9A"/>
    <w:rsid w:val="003131AE"/>
    <w:rsid w:val="00313AE4"/>
    <w:rsid w:val="0032114A"/>
    <w:rsid w:val="0032558B"/>
    <w:rsid w:val="003265BB"/>
    <w:rsid w:val="003450E1"/>
    <w:rsid w:val="003450EC"/>
    <w:rsid w:val="003472C4"/>
    <w:rsid w:val="003477F2"/>
    <w:rsid w:val="00350F57"/>
    <w:rsid w:val="0035197D"/>
    <w:rsid w:val="00354093"/>
    <w:rsid w:val="003743A5"/>
    <w:rsid w:val="003852E2"/>
    <w:rsid w:val="00392AE9"/>
    <w:rsid w:val="003A7AC0"/>
    <w:rsid w:val="003A7C59"/>
    <w:rsid w:val="003C5AE4"/>
    <w:rsid w:val="003C7856"/>
    <w:rsid w:val="003D04B5"/>
    <w:rsid w:val="003D70BE"/>
    <w:rsid w:val="003E31CD"/>
    <w:rsid w:val="00406E3B"/>
    <w:rsid w:val="00420228"/>
    <w:rsid w:val="004515D1"/>
    <w:rsid w:val="00460E82"/>
    <w:rsid w:val="00465C07"/>
    <w:rsid w:val="00471458"/>
    <w:rsid w:val="00472B08"/>
    <w:rsid w:val="004A2E5D"/>
    <w:rsid w:val="004A3C75"/>
    <w:rsid w:val="004B605A"/>
    <w:rsid w:val="004B7B05"/>
    <w:rsid w:val="004C54AC"/>
    <w:rsid w:val="004D1B0E"/>
    <w:rsid w:val="004D25A9"/>
    <w:rsid w:val="004D4A43"/>
    <w:rsid w:val="004D75BA"/>
    <w:rsid w:val="004E5A1D"/>
    <w:rsid w:val="004F2B68"/>
    <w:rsid w:val="004F3786"/>
    <w:rsid w:val="00507BB6"/>
    <w:rsid w:val="00511179"/>
    <w:rsid w:val="00516821"/>
    <w:rsid w:val="00537C58"/>
    <w:rsid w:val="00542F59"/>
    <w:rsid w:val="00545BCA"/>
    <w:rsid w:val="00547425"/>
    <w:rsid w:val="0055678A"/>
    <w:rsid w:val="00557450"/>
    <w:rsid w:val="00562988"/>
    <w:rsid w:val="00566AEF"/>
    <w:rsid w:val="00567B5C"/>
    <w:rsid w:val="00596831"/>
    <w:rsid w:val="005B1E99"/>
    <w:rsid w:val="005C2603"/>
    <w:rsid w:val="005D35CF"/>
    <w:rsid w:val="005E4830"/>
    <w:rsid w:val="005E5455"/>
    <w:rsid w:val="005F49FC"/>
    <w:rsid w:val="005F7CFC"/>
    <w:rsid w:val="006158D5"/>
    <w:rsid w:val="00625E60"/>
    <w:rsid w:val="00641285"/>
    <w:rsid w:val="00643250"/>
    <w:rsid w:val="00664180"/>
    <w:rsid w:val="006657E2"/>
    <w:rsid w:val="00672611"/>
    <w:rsid w:val="00675E4D"/>
    <w:rsid w:val="00681085"/>
    <w:rsid w:val="006856F0"/>
    <w:rsid w:val="006935E1"/>
    <w:rsid w:val="006939FA"/>
    <w:rsid w:val="00696CA0"/>
    <w:rsid w:val="00696D67"/>
    <w:rsid w:val="006A23F5"/>
    <w:rsid w:val="006B460F"/>
    <w:rsid w:val="006C024C"/>
    <w:rsid w:val="006F3E60"/>
    <w:rsid w:val="007025F5"/>
    <w:rsid w:val="00720D15"/>
    <w:rsid w:val="00733500"/>
    <w:rsid w:val="007452B3"/>
    <w:rsid w:val="00755953"/>
    <w:rsid w:val="00761785"/>
    <w:rsid w:val="00777365"/>
    <w:rsid w:val="007823ED"/>
    <w:rsid w:val="00791DE8"/>
    <w:rsid w:val="00795B63"/>
    <w:rsid w:val="007B7BB8"/>
    <w:rsid w:val="007E41D5"/>
    <w:rsid w:val="007F1A62"/>
    <w:rsid w:val="007F3779"/>
    <w:rsid w:val="0080007B"/>
    <w:rsid w:val="00806036"/>
    <w:rsid w:val="0080647A"/>
    <w:rsid w:val="00807D3F"/>
    <w:rsid w:val="00816AEF"/>
    <w:rsid w:val="0082327B"/>
    <w:rsid w:val="00826314"/>
    <w:rsid w:val="00830185"/>
    <w:rsid w:val="008410E1"/>
    <w:rsid w:val="00863879"/>
    <w:rsid w:val="00890FD2"/>
    <w:rsid w:val="00891342"/>
    <w:rsid w:val="00893DD8"/>
    <w:rsid w:val="00897FB8"/>
    <w:rsid w:val="008A1671"/>
    <w:rsid w:val="008A2A1A"/>
    <w:rsid w:val="008A5DF4"/>
    <w:rsid w:val="008C235A"/>
    <w:rsid w:val="008D096D"/>
    <w:rsid w:val="008D2D6B"/>
    <w:rsid w:val="008E019B"/>
    <w:rsid w:val="008E47EF"/>
    <w:rsid w:val="008F1171"/>
    <w:rsid w:val="00900E41"/>
    <w:rsid w:val="00903D6B"/>
    <w:rsid w:val="0091757D"/>
    <w:rsid w:val="00945226"/>
    <w:rsid w:val="009478FE"/>
    <w:rsid w:val="00951501"/>
    <w:rsid w:val="009523BC"/>
    <w:rsid w:val="00980185"/>
    <w:rsid w:val="00980E5A"/>
    <w:rsid w:val="00982995"/>
    <w:rsid w:val="00982F1F"/>
    <w:rsid w:val="0099602C"/>
    <w:rsid w:val="009D6314"/>
    <w:rsid w:val="009E1564"/>
    <w:rsid w:val="009E5452"/>
    <w:rsid w:val="009F5366"/>
    <w:rsid w:val="00A065A5"/>
    <w:rsid w:val="00A46428"/>
    <w:rsid w:val="00A47DAD"/>
    <w:rsid w:val="00A52C50"/>
    <w:rsid w:val="00A54877"/>
    <w:rsid w:val="00A62715"/>
    <w:rsid w:val="00A62B06"/>
    <w:rsid w:val="00A678C7"/>
    <w:rsid w:val="00A86248"/>
    <w:rsid w:val="00A9259E"/>
    <w:rsid w:val="00A9700C"/>
    <w:rsid w:val="00AA7DE2"/>
    <w:rsid w:val="00AE6676"/>
    <w:rsid w:val="00B10610"/>
    <w:rsid w:val="00B36EE0"/>
    <w:rsid w:val="00B547D9"/>
    <w:rsid w:val="00B65C31"/>
    <w:rsid w:val="00B758DA"/>
    <w:rsid w:val="00B77A4C"/>
    <w:rsid w:val="00B832A7"/>
    <w:rsid w:val="00B87C3D"/>
    <w:rsid w:val="00BA3676"/>
    <w:rsid w:val="00BA6211"/>
    <w:rsid w:val="00BB74C5"/>
    <w:rsid w:val="00BC68E8"/>
    <w:rsid w:val="00BC7043"/>
    <w:rsid w:val="00BF23E0"/>
    <w:rsid w:val="00C036A9"/>
    <w:rsid w:val="00C32BEC"/>
    <w:rsid w:val="00C35469"/>
    <w:rsid w:val="00C36EAF"/>
    <w:rsid w:val="00C37DAE"/>
    <w:rsid w:val="00C56DD6"/>
    <w:rsid w:val="00C8593E"/>
    <w:rsid w:val="00CA287B"/>
    <w:rsid w:val="00CA7422"/>
    <w:rsid w:val="00CB12AD"/>
    <w:rsid w:val="00CB1C83"/>
    <w:rsid w:val="00CB2459"/>
    <w:rsid w:val="00CC4FA1"/>
    <w:rsid w:val="00CD57ED"/>
    <w:rsid w:val="00D243CD"/>
    <w:rsid w:val="00D3429F"/>
    <w:rsid w:val="00D4387A"/>
    <w:rsid w:val="00D7177C"/>
    <w:rsid w:val="00D85C8E"/>
    <w:rsid w:val="00D8659B"/>
    <w:rsid w:val="00D8766C"/>
    <w:rsid w:val="00DA16F8"/>
    <w:rsid w:val="00DA2726"/>
    <w:rsid w:val="00DA5A6A"/>
    <w:rsid w:val="00DB459F"/>
    <w:rsid w:val="00DC7C21"/>
    <w:rsid w:val="00DD0252"/>
    <w:rsid w:val="00DE155B"/>
    <w:rsid w:val="00DF4864"/>
    <w:rsid w:val="00E14BD2"/>
    <w:rsid w:val="00E2012F"/>
    <w:rsid w:val="00E2578D"/>
    <w:rsid w:val="00E30FB5"/>
    <w:rsid w:val="00E31AFA"/>
    <w:rsid w:val="00E428FC"/>
    <w:rsid w:val="00E46C1C"/>
    <w:rsid w:val="00E638F1"/>
    <w:rsid w:val="00E74BD1"/>
    <w:rsid w:val="00E82656"/>
    <w:rsid w:val="00E86154"/>
    <w:rsid w:val="00E917EB"/>
    <w:rsid w:val="00E9525A"/>
    <w:rsid w:val="00E967E2"/>
    <w:rsid w:val="00EA08AD"/>
    <w:rsid w:val="00EA1587"/>
    <w:rsid w:val="00EA31AD"/>
    <w:rsid w:val="00EB7FA0"/>
    <w:rsid w:val="00ED1A4B"/>
    <w:rsid w:val="00EE165D"/>
    <w:rsid w:val="00EF3899"/>
    <w:rsid w:val="00F1099E"/>
    <w:rsid w:val="00F1407C"/>
    <w:rsid w:val="00F232B6"/>
    <w:rsid w:val="00F30102"/>
    <w:rsid w:val="00F3142B"/>
    <w:rsid w:val="00F31A95"/>
    <w:rsid w:val="00F35857"/>
    <w:rsid w:val="00F45A92"/>
    <w:rsid w:val="00F70423"/>
    <w:rsid w:val="00F71967"/>
    <w:rsid w:val="00F733FC"/>
    <w:rsid w:val="00F7578A"/>
    <w:rsid w:val="00F8455A"/>
    <w:rsid w:val="00FA2D4D"/>
    <w:rsid w:val="00FA6EA3"/>
    <w:rsid w:val="00FA7167"/>
    <w:rsid w:val="00FB03F2"/>
    <w:rsid w:val="00FB4948"/>
    <w:rsid w:val="00FB64EE"/>
    <w:rsid w:val="00FC57A4"/>
    <w:rsid w:val="00FD0255"/>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97A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Caption">
    <w:name w:val="caption"/>
    <w:basedOn w:val="Normal"/>
    <w:next w:val="Normal"/>
    <w:uiPriority w:val="35"/>
    <w:unhideWhenUsed/>
    <w:qFormat/>
    <w:rsid w:val="0032114A"/>
    <w:pPr>
      <w:spacing w:before="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Caption">
    <w:name w:val="caption"/>
    <w:basedOn w:val="Normal"/>
    <w:next w:val="Normal"/>
    <w:uiPriority w:val="35"/>
    <w:unhideWhenUsed/>
    <w:qFormat/>
    <w:rsid w:val="0032114A"/>
    <w:pPr>
      <w:spacing w:before="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services/catalogue/" TargetMode="External"/><Relationship Id="rId1" Type="http://schemas.openxmlformats.org/officeDocument/2006/relationships/hyperlink" Target="http://www.egi.eu/services/support_contac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3CB5-5F06-4291-B66D-ABF65CF3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4</cp:revision>
  <cp:lastPrinted>2014-01-28T12:52:00Z</cp:lastPrinted>
  <dcterms:created xsi:type="dcterms:W3CDTF">2014-03-18T11:02:00Z</dcterms:created>
  <dcterms:modified xsi:type="dcterms:W3CDTF">2014-03-18T14:48:00Z</dcterms:modified>
</cp:coreProperties>
</file>