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16" w:rsidRPr="002B1814" w:rsidRDefault="00207D16" w:rsidP="00207D16">
      <w:pPr>
        <w:rPr>
          <w:rFonts w:ascii="Calibri" w:hAnsi="Calibri" w:cs="Calibri"/>
        </w:rPr>
      </w:pPr>
    </w:p>
    <w:p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5B1900" w:rsidRPr="007D690F" w:rsidRDefault="009E72D7" w:rsidP="007D690F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NGI Finland</w:t>
      </w:r>
    </w:p>
    <w:p w:rsidR="005B1900" w:rsidRPr="0065265E" w:rsidRDefault="007D690F" w:rsidP="007D690F">
      <w:pPr>
        <w:tabs>
          <w:tab w:val="left" w:pos="431"/>
          <w:tab w:val="left" w:pos="573"/>
        </w:tabs>
        <w:spacing w:line="240" w:lineRule="atLeast"/>
        <w:ind w:left="21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4F81BD"/>
          <w:sz w:val="24"/>
          <w:szCs w:val="24"/>
        </w:rPr>
        <w:t xml:space="preserve">                              </w:t>
      </w:r>
      <w:r w:rsidR="009E72D7">
        <w:rPr>
          <w:rFonts w:ascii="Calibri" w:hAnsi="Calibri" w:cs="Calibri"/>
          <w:bCs/>
          <w:sz w:val="24"/>
          <w:szCs w:val="24"/>
        </w:rPr>
        <w:t>14-05-14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CF3278" w:rsidRPr="00CF3278" w:rsidRDefault="00CF3278" w:rsidP="00CF3278">
      <w:pPr>
        <w:pStyle w:val="Heading1"/>
      </w:pPr>
      <w:r>
        <w:t>Target user communities</w:t>
      </w:r>
    </w:p>
    <w:p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Provide information here about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target international user communities (Research Infrastructures of the ESFRI roadmap, other international research collaborations and projects)  that are part of your NGI strategic user engagement roadmap</w:t>
      </w:r>
    </w:p>
    <w:p w:rsidR="00CF3278" w:rsidRDefault="00CF3278" w:rsidP="000C5BF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Provide information about how resources (data, storage,…) will be made available in your NGI to the community and according to which policy</w:t>
      </w:r>
    </w:p>
    <w:p w:rsidR="000C5BF8" w:rsidRPr="00CF3278" w:rsidRDefault="00CF3278" w:rsidP="000C5BF8">
      <w:pPr>
        <w:rPr>
          <w:rFonts w:ascii="Calibri" w:hAnsi="Calibri"/>
          <w:i/>
          <w:color w:val="FF0000"/>
        </w:rPr>
      </w:pPr>
      <w:r w:rsidRPr="00CF3278">
        <w:rPr>
          <w:rFonts w:ascii="Calibri" w:hAnsi="Calibri"/>
          <w:i/>
          <w:color w:val="FF0000"/>
        </w:rPr>
        <w:t xml:space="preserve"> </w:t>
      </w:r>
    </w:p>
    <w:p w:rsidR="000C5BF8" w:rsidRDefault="000C5BF8" w:rsidP="000C5BF8">
      <w:pPr>
        <w:rPr>
          <w:rFonts w:ascii="Calibri" w:hAnsi="Calibri"/>
        </w:rPr>
      </w:pPr>
    </w:p>
    <w:tbl>
      <w:tblPr>
        <w:tblStyle w:val="MediumGrid1-Accent1"/>
        <w:tblW w:w="9322" w:type="dxa"/>
        <w:tblLook w:val="04A0" w:firstRow="1" w:lastRow="0" w:firstColumn="1" w:lastColumn="0" w:noHBand="0" w:noVBand="1"/>
      </w:tblPr>
      <w:tblGrid>
        <w:gridCol w:w="1972"/>
        <w:gridCol w:w="7350"/>
      </w:tblGrid>
      <w:tr w:rsidR="00CF3278" w:rsidTr="00CF3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CF3278" w:rsidRDefault="00CF3278" w:rsidP="009E72D7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:rsidR="00CF3278" w:rsidRDefault="00CF3278" w:rsidP="009E72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9E72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1</w:t>
            </w:r>
          </w:p>
        </w:tc>
        <w:tc>
          <w:tcPr>
            <w:tcW w:w="7350" w:type="dxa"/>
            <w:vAlign w:val="center"/>
          </w:tcPr>
          <w:p w:rsidR="00CF3278" w:rsidRPr="00B2192B" w:rsidRDefault="009E72D7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ELIXIR</w:t>
            </w:r>
          </w:p>
        </w:tc>
      </w:tr>
      <w:tr w:rsidR="00CF3278" w:rsidTr="00CF327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9E72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2</w:t>
            </w:r>
          </w:p>
        </w:tc>
        <w:tc>
          <w:tcPr>
            <w:tcW w:w="7350" w:type="dxa"/>
            <w:vAlign w:val="center"/>
          </w:tcPr>
          <w:p w:rsidR="00CF3278" w:rsidRPr="00B2192B" w:rsidRDefault="009E72D7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EISCAT-3D</w:t>
            </w:r>
          </w:p>
        </w:tc>
      </w:tr>
      <w:tr w:rsidR="00CF3278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9E72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3</w:t>
            </w:r>
          </w:p>
        </w:tc>
        <w:tc>
          <w:tcPr>
            <w:tcW w:w="7350" w:type="dxa"/>
            <w:vAlign w:val="center"/>
          </w:tcPr>
          <w:p w:rsidR="00CF3278" w:rsidRPr="00B2192B" w:rsidRDefault="009E72D7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CLARIN</w:t>
            </w:r>
            <w:proofErr w:type="spellEnd"/>
          </w:p>
        </w:tc>
      </w:tr>
      <w:tr w:rsidR="00CF3278" w:rsidTr="00CF327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9E72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50" w:type="dxa"/>
            <w:vAlign w:val="center"/>
          </w:tcPr>
          <w:p w:rsidR="00CF3278" w:rsidRPr="00B2192B" w:rsidRDefault="00CF3278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A54518" w:rsidRDefault="00A54518" w:rsidP="000C5BF8">
      <w:pPr>
        <w:rPr>
          <w:rFonts w:ascii="Calibri" w:hAnsi="Calibri"/>
        </w:rPr>
      </w:pPr>
    </w:p>
    <w:p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C5BF8" w:rsidRDefault="000C5BF8" w:rsidP="000C5BF8">
      <w:pPr>
        <w:rPr>
          <w:rFonts w:ascii="Calibri" w:hAnsi="Calibri"/>
        </w:rPr>
      </w:pPr>
    </w:p>
    <w:p w:rsidR="00CF3278" w:rsidRDefault="00CF3278" w:rsidP="00CF3278">
      <w:pPr>
        <w:pStyle w:val="Heading1"/>
      </w:pPr>
      <w:r>
        <w:t>Resource provisioning for target communities</w:t>
      </w:r>
    </w:p>
    <w:p w:rsidR="00CF3278" w:rsidRDefault="00CF3278" w:rsidP="00CF3278">
      <w:pPr>
        <w:pStyle w:val="ListParagraph"/>
        <w:numPr>
          <w:ilvl w:val="0"/>
          <w:numId w:val="3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 xml:space="preserve">For each of the </w:t>
      </w:r>
      <w:r w:rsidRPr="00CF3278">
        <w:rPr>
          <w:rFonts w:ascii="Calibri" w:hAnsi="Calibri"/>
          <w:b/>
          <w:i/>
          <w:color w:val="FF0000"/>
        </w:rPr>
        <w:t>top three</w:t>
      </w:r>
      <w:r>
        <w:rPr>
          <w:rFonts w:ascii="Calibri" w:hAnsi="Calibri"/>
          <w:i/>
          <w:color w:val="FF0000"/>
        </w:rPr>
        <w:t xml:space="preserve"> communities provide information on the resources that nationally will be available and the related policies and cost model</w:t>
      </w:r>
      <w:r w:rsidR="00A54518">
        <w:rPr>
          <w:rFonts w:ascii="Calibri" w:hAnsi="Calibri"/>
          <w:i/>
          <w:color w:val="FF0000"/>
        </w:rPr>
        <w:t>, as applicable</w:t>
      </w:r>
    </w:p>
    <w:p w:rsidR="00A54518" w:rsidRDefault="00A54518" w:rsidP="00A54518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2188"/>
        <w:gridCol w:w="1561"/>
        <w:gridCol w:w="1865"/>
        <w:gridCol w:w="2048"/>
      </w:tblGrid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88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Compute and storage capacity currently available (or available in the future)  to deal with the data growth</w:t>
            </w:r>
          </w:p>
        </w:tc>
        <w:tc>
          <w:tcPr>
            <w:tcW w:w="1561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865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2048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1</w:t>
            </w:r>
          </w:p>
        </w:tc>
        <w:tc>
          <w:tcPr>
            <w:tcW w:w="2188" w:type="dxa"/>
          </w:tcPr>
          <w:p w:rsidR="00A54518" w:rsidRPr="00A54518" w:rsidRDefault="009E72D7" w:rsidP="009E72D7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3500 cores</w:t>
            </w:r>
            <w:r>
              <w:rPr>
                <w:rFonts w:asciiTheme="minorHAnsi" w:hAnsiTheme="minorHAnsi"/>
              </w:rPr>
              <w:br/>
              <w:t xml:space="preserve">&gt; 1.1 </w:t>
            </w:r>
            <w:proofErr w:type="spellStart"/>
            <w:r>
              <w:rPr>
                <w:rFonts w:asciiTheme="minorHAnsi" w:hAnsiTheme="minorHAnsi"/>
              </w:rPr>
              <w:t>PB</w:t>
            </w:r>
            <w:proofErr w:type="spellEnd"/>
          </w:p>
        </w:tc>
        <w:tc>
          <w:tcPr>
            <w:tcW w:w="1561" w:type="dxa"/>
          </w:tcPr>
          <w:p w:rsidR="00A54518" w:rsidRPr="00A54518" w:rsidRDefault="009E72D7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Now project based but under development</w:t>
            </w:r>
          </w:p>
        </w:tc>
        <w:tc>
          <w:tcPr>
            <w:tcW w:w="1865" w:type="dxa"/>
          </w:tcPr>
          <w:p w:rsidR="00A54518" w:rsidRPr="00A54518" w:rsidRDefault="009E72D7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 dedicated funding</w:t>
            </w:r>
          </w:p>
        </w:tc>
        <w:tc>
          <w:tcPr>
            <w:tcW w:w="2048" w:type="dxa"/>
          </w:tcPr>
          <w:p w:rsidR="00A54518" w:rsidRPr="00A54518" w:rsidRDefault="009E72D7" w:rsidP="00CF32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IaaS</w:t>
            </w:r>
            <w:proofErr w:type="spellEnd"/>
            <w:r>
              <w:rPr>
                <w:rFonts w:asciiTheme="minorHAnsi" w:hAnsiTheme="minorHAnsi"/>
              </w:rPr>
              <w:t xml:space="preserve"> and large amount of compute near storage.</w:t>
            </w: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2</w:t>
            </w:r>
          </w:p>
        </w:tc>
        <w:tc>
          <w:tcPr>
            <w:tcW w:w="2188" w:type="dxa"/>
          </w:tcPr>
          <w:p w:rsidR="00A54518" w:rsidRPr="00A54518" w:rsidRDefault="00AA0166" w:rsidP="00AA016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dedicated resources</w:t>
            </w:r>
          </w:p>
        </w:tc>
        <w:tc>
          <w:tcPr>
            <w:tcW w:w="1561" w:type="dxa"/>
          </w:tcPr>
          <w:p w:rsidR="00A54518" w:rsidRPr="00A54518" w:rsidRDefault="00AA0166" w:rsidP="00AA016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CSC general policy, </w:t>
            </w:r>
            <w:proofErr w:type="spellStart"/>
            <w:r>
              <w:rPr>
                <w:rFonts w:asciiTheme="minorHAnsi" w:hAnsiTheme="minorHAnsi"/>
              </w:rPr>
              <w:t>ie</w:t>
            </w:r>
            <w:proofErr w:type="spellEnd"/>
            <w:r>
              <w:rPr>
                <w:rFonts w:asciiTheme="minorHAnsi" w:hAnsiTheme="minorHAnsi"/>
              </w:rPr>
              <w:t>. Scientific excellence</w:t>
            </w:r>
          </w:p>
        </w:tc>
        <w:tc>
          <w:tcPr>
            <w:tcW w:w="1865" w:type="dxa"/>
          </w:tcPr>
          <w:p w:rsidR="00A54518" w:rsidRPr="00A54518" w:rsidRDefault="00AA0166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 funding</w:t>
            </w:r>
          </w:p>
        </w:tc>
        <w:tc>
          <w:tcPr>
            <w:tcW w:w="2048" w:type="dxa"/>
          </w:tcPr>
          <w:p w:rsidR="00A54518" w:rsidRPr="00A54518" w:rsidRDefault="00AA0166" w:rsidP="00AA0166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Compute and storage resources to satisfy future needs.</w:t>
            </w: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3</w:t>
            </w:r>
          </w:p>
        </w:tc>
        <w:tc>
          <w:tcPr>
            <w:tcW w:w="2188" w:type="dxa"/>
          </w:tcPr>
          <w:p w:rsidR="00A54518" w:rsidRPr="00A54518" w:rsidRDefault="009E72D7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Portal </w:t>
            </w:r>
            <w:proofErr w:type="spellStart"/>
            <w:r>
              <w:rPr>
                <w:rFonts w:asciiTheme="minorHAnsi" w:hAnsiTheme="minorHAnsi"/>
              </w:rPr>
              <w:t>db</w:t>
            </w:r>
            <w:proofErr w:type="spellEnd"/>
            <w:r>
              <w:rPr>
                <w:rFonts w:asciiTheme="minorHAnsi" w:hAnsiTheme="minorHAnsi"/>
              </w:rPr>
              <w:t xml:space="preserve"> services</w:t>
            </w:r>
          </w:p>
        </w:tc>
        <w:tc>
          <w:tcPr>
            <w:tcW w:w="1561" w:type="dxa"/>
          </w:tcPr>
          <w:p w:rsidR="00A54518" w:rsidRPr="00A54518" w:rsidRDefault="009E72D7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Community membership</w:t>
            </w:r>
          </w:p>
        </w:tc>
        <w:tc>
          <w:tcPr>
            <w:tcW w:w="1865" w:type="dxa"/>
          </w:tcPr>
          <w:p w:rsidR="00A54518" w:rsidRPr="00A54518" w:rsidRDefault="00AA0166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National dedicated funding</w:t>
            </w:r>
          </w:p>
        </w:tc>
        <w:tc>
          <w:tcPr>
            <w:tcW w:w="2048" w:type="dxa"/>
          </w:tcPr>
          <w:p w:rsidR="00A54518" w:rsidRPr="00A54518" w:rsidRDefault="00AA0166" w:rsidP="00CF3278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IaaS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PaaS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proofErr w:type="gramStart"/>
            <w:r>
              <w:rPr>
                <w:rFonts w:asciiTheme="minorHAnsi" w:hAnsiTheme="minorHAnsi"/>
              </w:rPr>
              <w:t>SaaS</w:t>
            </w:r>
            <w:proofErr w:type="spellEnd"/>
            <w:r>
              <w:rPr>
                <w:rFonts w:asciiTheme="minorHAnsi" w:hAnsiTheme="minorHAnsi"/>
              </w:rPr>
              <w:t xml:space="preserve">  and</w:t>
            </w:r>
            <w:proofErr w:type="gramEnd"/>
            <w:r>
              <w:rPr>
                <w:rFonts w:asciiTheme="minorHAnsi" w:hAnsiTheme="minorHAnsi"/>
              </w:rPr>
              <w:t xml:space="preserve"> storage (DB)</w:t>
            </w:r>
          </w:p>
        </w:tc>
      </w:tr>
      <w:tr w:rsidR="00A54518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communities</w:t>
            </w:r>
          </w:p>
        </w:tc>
        <w:tc>
          <w:tcPr>
            <w:tcW w:w="218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</w:tr>
    </w:tbl>
    <w:p w:rsidR="00CF3278" w:rsidRPr="00CF3278" w:rsidRDefault="00CF3278" w:rsidP="00CF3278"/>
    <w:p w:rsidR="00A54518" w:rsidRDefault="00A54518">
      <w:pPr>
        <w:suppressAutoHyphens w:val="0"/>
        <w:spacing w:before="0" w:after="0"/>
        <w:jc w:val="left"/>
        <w:rPr>
          <w:rFonts w:ascii="Calibri" w:hAnsi="Calibri"/>
          <w:b/>
          <w:bCs/>
          <w:color w:val="4F81BD"/>
          <w:kern w:val="32"/>
          <w:sz w:val="32"/>
          <w:szCs w:val="32"/>
        </w:rPr>
      </w:pPr>
      <w:r>
        <w:br w:type="page"/>
      </w:r>
    </w:p>
    <w:p w:rsidR="00CF3278" w:rsidRDefault="00CF3278" w:rsidP="00A54518"/>
    <w:p w:rsidR="00207D16" w:rsidRDefault="00A54518" w:rsidP="00F3703C">
      <w:pPr>
        <w:pStyle w:val="Heading1"/>
      </w:pPr>
      <w:r>
        <w:t>User support skills</w:t>
      </w:r>
    </w:p>
    <w:p w:rsidR="00CE1B10" w:rsidRPr="00A54518" w:rsidRDefault="002B6F11" w:rsidP="0008497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 w:rsidRPr="00B2192B">
        <w:rPr>
          <w:rFonts w:ascii="Calibri" w:hAnsi="Calibri"/>
          <w:i/>
          <w:color w:val="FF0000"/>
        </w:rPr>
        <w:t>L</w:t>
      </w:r>
      <w:r w:rsidR="00CE1B10" w:rsidRPr="00B2192B">
        <w:rPr>
          <w:rFonts w:ascii="Calibri" w:hAnsi="Calibri"/>
          <w:i/>
          <w:color w:val="FF0000"/>
        </w:rPr>
        <w:t xml:space="preserve">ist </w:t>
      </w:r>
      <w:r w:rsidRPr="00B2192B">
        <w:rPr>
          <w:rFonts w:ascii="Calibri" w:hAnsi="Calibri"/>
          <w:i/>
          <w:color w:val="FF0000"/>
        </w:rPr>
        <w:t xml:space="preserve">and describe </w:t>
      </w:r>
      <w:r w:rsidR="00CE1B10" w:rsidRPr="00B2192B">
        <w:rPr>
          <w:rFonts w:ascii="Calibri" w:hAnsi="Calibri"/>
          <w:i/>
          <w:color w:val="FF0000"/>
        </w:rPr>
        <w:t xml:space="preserve">here </w:t>
      </w:r>
      <w:r w:rsidRPr="00B2192B">
        <w:rPr>
          <w:rFonts w:ascii="Calibri" w:hAnsi="Calibri"/>
          <w:i/>
          <w:color w:val="FF0000"/>
        </w:rPr>
        <w:t>your skills</w:t>
      </w:r>
      <w:r w:rsidR="00A54518">
        <w:rPr>
          <w:rFonts w:ascii="Calibri" w:hAnsi="Calibri"/>
          <w:i/>
          <w:color w:val="FF0000"/>
        </w:rPr>
        <w:t xml:space="preserve"> and user support competence that could be made available through a EGI Competence Centre with your participation as applicable</w:t>
      </w:r>
    </w:p>
    <w:p w:rsidR="00B2192B" w:rsidRDefault="00B2192B" w:rsidP="00084978">
      <w:pPr>
        <w:rPr>
          <w:rFonts w:ascii="Calibri" w:hAnsi="Calibri"/>
        </w:rPr>
      </w:pPr>
    </w:p>
    <w:p w:rsidR="00CE1B10" w:rsidRPr="00CE1B10" w:rsidRDefault="00CE1B10" w:rsidP="00084978">
      <w:pPr>
        <w:rPr>
          <w:rFonts w:ascii="Calibri" w:hAnsi="Calibri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B2192B" w:rsidTr="00A54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B2192B" w:rsidP="009E72D7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B2192B" w:rsidRDefault="00A54518" w:rsidP="009E72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:rsidR="002C72EB" w:rsidRPr="00A54518" w:rsidRDefault="00AA0166" w:rsidP="00AA01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CSC arranges about 100 training events for around 1000 participants per year in all aspects of scientific </w:t>
            </w:r>
            <w:r w:rsidR="00621D8F">
              <w:rPr>
                <w:rFonts w:ascii="Calibri" w:hAnsi="Calibri"/>
              </w:rPr>
              <w:t>computing and IT for research. CSC leads</w:t>
            </w:r>
            <w:r>
              <w:rPr>
                <w:rFonts w:ascii="Calibri" w:hAnsi="Calibri"/>
              </w:rPr>
              <w:t xml:space="preserve"> the </w:t>
            </w:r>
            <w:proofErr w:type="spellStart"/>
            <w:r>
              <w:rPr>
                <w:rFonts w:ascii="Calibri" w:hAnsi="Calibri"/>
              </w:rPr>
              <w:t>PRACE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621D8F">
              <w:rPr>
                <w:rFonts w:ascii="Calibri" w:hAnsi="Calibri"/>
              </w:rPr>
              <w:t xml:space="preserve">Advanced </w:t>
            </w:r>
            <w:proofErr w:type="gramStart"/>
            <w:r w:rsidR="00621D8F">
              <w:rPr>
                <w:rFonts w:ascii="Calibri" w:hAnsi="Calibri"/>
              </w:rPr>
              <w:t>Training  Centres</w:t>
            </w:r>
            <w:proofErr w:type="gramEnd"/>
            <w:r w:rsidR="00621D8F">
              <w:rPr>
                <w:rFonts w:ascii="Calibri" w:hAnsi="Calibri"/>
              </w:rPr>
              <w:t>.</w:t>
            </w:r>
          </w:p>
        </w:tc>
      </w:tr>
      <w:tr w:rsidR="00B2192B" w:rsidTr="00A5451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:rsidR="00B2192B" w:rsidRPr="00B2192B" w:rsidRDefault="00621D8F" w:rsidP="00A17B3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expertise at CSC spans over all aspects of computing, from energy efficient data </w:t>
            </w:r>
            <w:r w:rsidR="00A17B30">
              <w:rPr>
                <w:rFonts w:ascii="Calibri" w:hAnsi="Calibri"/>
              </w:rPr>
              <w:t>centres and computer technologies</w:t>
            </w:r>
            <w:r>
              <w:rPr>
                <w:rFonts w:ascii="Calibri" w:hAnsi="Calibri"/>
              </w:rPr>
              <w:t xml:space="preserve"> to software development</w:t>
            </w:r>
            <w:r w:rsidR="00A17B30">
              <w:rPr>
                <w:rFonts w:ascii="Calibri" w:hAnsi="Calibri"/>
              </w:rPr>
              <w:t>.</w:t>
            </w:r>
          </w:p>
        </w:tc>
      </w:tr>
      <w:tr w:rsidR="00B2192B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:rsidR="00B2192B" w:rsidRPr="00B2192B" w:rsidRDefault="00A17B30" w:rsidP="00A5451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CSC has expertise in the areas of biosciences, chemistry, computational engineering, earth sciences, language research, mathematics and statistics, and physics (see http://research.csc.fi.</w:t>
            </w:r>
          </w:p>
        </w:tc>
      </w:tr>
      <w:tr w:rsidR="00B2192B" w:rsidTr="00A5451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:rsidR="00B2192B" w:rsidRPr="00B2192B" w:rsidRDefault="00B2192B" w:rsidP="00A5451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084978" w:rsidRDefault="00084978" w:rsidP="00267943">
      <w:pPr>
        <w:rPr>
          <w:rFonts w:ascii="Calibri" w:hAnsi="Calibri"/>
        </w:rPr>
      </w:pPr>
    </w:p>
    <w:p w:rsidR="00084978" w:rsidRDefault="00084978" w:rsidP="00267943">
      <w:pPr>
        <w:rPr>
          <w:rFonts w:ascii="Calibri" w:hAnsi="Calibri"/>
        </w:rPr>
      </w:pPr>
    </w:p>
    <w:p w:rsidR="00740813" w:rsidRDefault="00740813" w:rsidP="00A54518">
      <w:pPr>
        <w:pStyle w:val="Heading1"/>
      </w:pPr>
      <w:r>
        <w:br w:type="page"/>
      </w:r>
      <w:r w:rsidR="00A54518">
        <w:lastRenderedPageBreak/>
        <w:t>Software development skills and experience</w:t>
      </w:r>
    </w:p>
    <w:p w:rsidR="00A54518" w:rsidRDefault="00625DCD" w:rsidP="00A54518">
      <w:pPr>
        <w:pStyle w:val="ListParagraph"/>
        <w:numPr>
          <w:ilvl w:val="0"/>
          <w:numId w:val="4"/>
        </w:numPr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FF0000"/>
        </w:rPr>
        <w:t>If interested in participating to software development/integration activities, l</w:t>
      </w:r>
      <w:r w:rsidR="00A54518" w:rsidRPr="00B2192B">
        <w:rPr>
          <w:rFonts w:ascii="Calibri" w:hAnsi="Calibri"/>
          <w:i/>
          <w:color w:val="FF0000"/>
        </w:rPr>
        <w:t xml:space="preserve">ist </w:t>
      </w:r>
      <w:r>
        <w:rPr>
          <w:rFonts w:ascii="Calibri" w:hAnsi="Calibri"/>
          <w:i/>
          <w:color w:val="FF0000"/>
        </w:rPr>
        <w:t>here the software development skills available in the organizations from your NGI and the experience</w:t>
      </w:r>
    </w:p>
    <w:p w:rsidR="00625DCD" w:rsidRPr="00A54518" w:rsidRDefault="00625DCD" w:rsidP="00625DCD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625DCD" w:rsidTr="009E72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Pr="00625DCD" w:rsidRDefault="00625DCD" w:rsidP="00625DCD">
            <w:pPr>
              <w:pStyle w:val="List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:rsidR="00625DCD" w:rsidRDefault="00625DCD" w:rsidP="009E72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625DCD" w:rsidTr="009E7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1</w:t>
            </w:r>
          </w:p>
        </w:tc>
        <w:tc>
          <w:tcPr>
            <w:tcW w:w="6891" w:type="dxa"/>
          </w:tcPr>
          <w:p w:rsidR="00625DCD" w:rsidRPr="00A54518" w:rsidRDefault="00A17B30" w:rsidP="009E7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be completed…</w:t>
            </w:r>
            <w:bookmarkStart w:id="0" w:name="_GoBack"/>
            <w:bookmarkEnd w:id="0"/>
          </w:p>
        </w:tc>
      </w:tr>
      <w:tr w:rsidR="00625DCD" w:rsidTr="009E72D7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 2</w:t>
            </w:r>
          </w:p>
        </w:tc>
        <w:tc>
          <w:tcPr>
            <w:tcW w:w="6891" w:type="dxa"/>
          </w:tcPr>
          <w:p w:rsidR="00625DCD" w:rsidRPr="00B2192B" w:rsidRDefault="00625DCD" w:rsidP="009E72D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25DCD" w:rsidTr="009E7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9E72D7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625DCD" w:rsidP="009E72D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25DCD" w:rsidTr="009E72D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9E72D7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625DCD" w:rsidP="009E72D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625DCD" w:rsidRDefault="00625DCD" w:rsidP="00625DCD">
      <w:pPr>
        <w:rPr>
          <w:rFonts w:ascii="Calibri" w:hAnsi="Calibri"/>
        </w:rPr>
      </w:pPr>
    </w:p>
    <w:p w:rsidR="00A54518" w:rsidRPr="00A54518" w:rsidRDefault="00A54518" w:rsidP="00A54518"/>
    <w:sectPr w:rsidR="00A54518" w:rsidRPr="00A54518" w:rsidSect="00207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30" w:rsidRDefault="00A17B30">
      <w:pPr>
        <w:spacing w:before="0" w:after="0"/>
      </w:pPr>
      <w:r>
        <w:separator/>
      </w:r>
    </w:p>
  </w:endnote>
  <w:endnote w:type="continuationSeparator" w:id="0">
    <w:p w:rsidR="00A17B30" w:rsidRDefault="00A17B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17B30">
      <w:tc>
        <w:tcPr>
          <w:tcW w:w="2764" w:type="dxa"/>
          <w:tcBorders>
            <w:top w:val="single" w:sz="8" w:space="0" w:color="000080"/>
          </w:tcBorders>
        </w:tcPr>
        <w:p w:rsidR="00A17B30" w:rsidRPr="0078770C" w:rsidRDefault="00A17B30">
          <w:pPr>
            <w:pStyle w:val="Footer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:rsidR="00A17B30" w:rsidRPr="0078770C" w:rsidRDefault="00A17B30" w:rsidP="0085379F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:rsidR="00A17B30" w:rsidRDefault="00A17B30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:rsidR="00A17B30" w:rsidRDefault="00A17B30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C2FD3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MERGEFORMAT ">
            <w:r w:rsidR="009C2FD3">
              <w:rPr>
                <w:noProof/>
              </w:rPr>
              <w:t>4</w:t>
            </w:r>
          </w:fldSimple>
        </w:p>
      </w:tc>
    </w:tr>
  </w:tbl>
  <w:p w:rsidR="00A17B30" w:rsidRDefault="00A17B3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30" w:rsidRDefault="00A17B30">
      <w:pPr>
        <w:spacing w:before="0" w:after="0"/>
      </w:pPr>
      <w:r>
        <w:separator/>
      </w:r>
    </w:p>
  </w:footnote>
  <w:footnote w:type="continuationSeparator" w:id="0">
    <w:p w:rsidR="00A17B30" w:rsidRDefault="00A17B3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22"/>
      <w:gridCol w:w="222"/>
      <w:gridCol w:w="9282"/>
    </w:tblGrid>
    <w:tr w:rsidR="00A17B30">
      <w:trPr>
        <w:trHeight w:val="1131"/>
      </w:trPr>
      <w:tc>
        <w:tcPr>
          <w:tcW w:w="2559" w:type="dxa"/>
        </w:tcPr>
        <w:p w:rsidR="00A17B30" w:rsidRDefault="00A17B30" w:rsidP="00207D16">
          <w:pPr>
            <w:pStyle w:val="Header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:rsidR="00A17B30" w:rsidRDefault="00A17B30" w:rsidP="005B1900">
          <w:pPr>
            <w:pStyle w:val="Header"/>
            <w:tabs>
              <w:tab w:val="right" w:pos="9072"/>
            </w:tabs>
          </w:pPr>
        </w:p>
      </w:tc>
      <w:tc>
        <w:tcPr>
          <w:tcW w:w="2687" w:type="dxa"/>
        </w:tcPr>
        <w:p w:rsidR="00A17B30" w:rsidRDefault="00A17B30" w:rsidP="005B1900">
          <w:pPr>
            <w:pStyle w:val="Header"/>
            <w:tabs>
              <w:tab w:val="right" w:pos="9072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235BECB9" wp14:editId="18953A98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7B30" w:rsidRDefault="00A17B3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6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7643"/>
    <w:rsid w:val="00013753"/>
    <w:rsid w:val="00043FB1"/>
    <w:rsid w:val="00084978"/>
    <w:rsid w:val="000C5BF8"/>
    <w:rsid w:val="000F29EF"/>
    <w:rsid w:val="00141C56"/>
    <w:rsid w:val="001A6885"/>
    <w:rsid w:val="001C227A"/>
    <w:rsid w:val="001E3C79"/>
    <w:rsid w:val="00201656"/>
    <w:rsid w:val="00207D16"/>
    <w:rsid w:val="00225017"/>
    <w:rsid w:val="00257206"/>
    <w:rsid w:val="00267943"/>
    <w:rsid w:val="00281E19"/>
    <w:rsid w:val="00291FC7"/>
    <w:rsid w:val="002B087E"/>
    <w:rsid w:val="002B1814"/>
    <w:rsid w:val="002B6F11"/>
    <w:rsid w:val="002C72EB"/>
    <w:rsid w:val="002F1B58"/>
    <w:rsid w:val="0032478E"/>
    <w:rsid w:val="00347FDF"/>
    <w:rsid w:val="003565A5"/>
    <w:rsid w:val="00371AA0"/>
    <w:rsid w:val="00381520"/>
    <w:rsid w:val="00381A53"/>
    <w:rsid w:val="003D3CEC"/>
    <w:rsid w:val="003E05A9"/>
    <w:rsid w:val="00403121"/>
    <w:rsid w:val="004B410B"/>
    <w:rsid w:val="004D7296"/>
    <w:rsid w:val="004E2B5D"/>
    <w:rsid w:val="004E6F57"/>
    <w:rsid w:val="00566F6F"/>
    <w:rsid w:val="0058695E"/>
    <w:rsid w:val="005B1900"/>
    <w:rsid w:val="005B41D2"/>
    <w:rsid w:val="00600AD6"/>
    <w:rsid w:val="00621D8F"/>
    <w:rsid w:val="00625DCD"/>
    <w:rsid w:val="0065265E"/>
    <w:rsid w:val="00661E27"/>
    <w:rsid w:val="006636D0"/>
    <w:rsid w:val="00697F3D"/>
    <w:rsid w:val="006D4D5A"/>
    <w:rsid w:val="007025D8"/>
    <w:rsid w:val="00727B6E"/>
    <w:rsid w:val="00740813"/>
    <w:rsid w:val="007A1E0F"/>
    <w:rsid w:val="007C251B"/>
    <w:rsid w:val="007D690F"/>
    <w:rsid w:val="007D6B32"/>
    <w:rsid w:val="008204DC"/>
    <w:rsid w:val="00847FA7"/>
    <w:rsid w:val="0085379F"/>
    <w:rsid w:val="008600CD"/>
    <w:rsid w:val="00863FD1"/>
    <w:rsid w:val="00894BA9"/>
    <w:rsid w:val="00894E68"/>
    <w:rsid w:val="008E762C"/>
    <w:rsid w:val="00913895"/>
    <w:rsid w:val="009143F7"/>
    <w:rsid w:val="00916173"/>
    <w:rsid w:val="009C2FD3"/>
    <w:rsid w:val="009E72D7"/>
    <w:rsid w:val="00A17B30"/>
    <w:rsid w:val="00A54518"/>
    <w:rsid w:val="00A8278C"/>
    <w:rsid w:val="00A86940"/>
    <w:rsid w:val="00AA0166"/>
    <w:rsid w:val="00AA6221"/>
    <w:rsid w:val="00AB77AA"/>
    <w:rsid w:val="00B01A32"/>
    <w:rsid w:val="00B2192B"/>
    <w:rsid w:val="00B37806"/>
    <w:rsid w:val="00B438D5"/>
    <w:rsid w:val="00B66768"/>
    <w:rsid w:val="00B8075A"/>
    <w:rsid w:val="00B92DBD"/>
    <w:rsid w:val="00BB12F2"/>
    <w:rsid w:val="00BC6892"/>
    <w:rsid w:val="00BF0EE0"/>
    <w:rsid w:val="00C02CB7"/>
    <w:rsid w:val="00C31243"/>
    <w:rsid w:val="00C31982"/>
    <w:rsid w:val="00C348B8"/>
    <w:rsid w:val="00CE1B10"/>
    <w:rsid w:val="00CF3278"/>
    <w:rsid w:val="00D85F46"/>
    <w:rsid w:val="00DC21CB"/>
    <w:rsid w:val="00DD15DA"/>
    <w:rsid w:val="00DF19F2"/>
    <w:rsid w:val="00E13885"/>
    <w:rsid w:val="00E66BC7"/>
    <w:rsid w:val="00E9167D"/>
    <w:rsid w:val="00EE7AFD"/>
    <w:rsid w:val="00EF0951"/>
    <w:rsid w:val="00F3703C"/>
    <w:rsid w:val="00FD040F"/>
    <w:rsid w:val="00FF15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0C4A-1CF3-B74C-9EFA-A6933F95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2343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EGI.eu</Company>
  <LinksUpToDate>false</LinksUpToDate>
  <CharactersWithSpaces>2749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Per Öster</cp:lastModifiedBy>
  <cp:revision>2</cp:revision>
  <cp:lastPrinted>2010-08-25T09:02:00Z</cp:lastPrinted>
  <dcterms:created xsi:type="dcterms:W3CDTF">2014-05-14T21:39:00Z</dcterms:created>
  <dcterms:modified xsi:type="dcterms:W3CDTF">2014-05-14T21:39:00Z</dcterms:modified>
</cp:coreProperties>
</file>