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34A6A" w14:textId="77777777" w:rsidR="00207D16" w:rsidRPr="00773173" w:rsidRDefault="00207D16" w:rsidP="00207D16">
      <w:pPr>
        <w:rPr>
          <w:rFonts w:ascii="Calibri" w:hAnsi="Calibri" w:cs="Calibri"/>
          <w:lang w:val="en-US"/>
        </w:rPr>
      </w:pPr>
    </w:p>
    <w:p w14:paraId="25FA72F7" w14:textId="77777777"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14:paraId="141938E3" w14:textId="77777777" w:rsidR="00207D16" w:rsidRPr="002B1814" w:rsidRDefault="00207D16" w:rsidP="00207D16">
      <w:pPr>
        <w:rPr>
          <w:rFonts w:ascii="Calibri" w:hAnsi="Calibri" w:cs="Calibri"/>
        </w:rPr>
      </w:pPr>
    </w:p>
    <w:p w14:paraId="26A81710" w14:textId="5608C09E" w:rsidR="005B1900" w:rsidRPr="007D690F" w:rsidRDefault="00257206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NGI </w:t>
      </w:r>
      <w:r w:rsidR="00B414C0">
        <w:rPr>
          <w:rFonts w:ascii="Calibri" w:hAnsi="Calibri" w:cs="Calibri"/>
          <w:b/>
          <w:bCs/>
          <w:sz w:val="32"/>
        </w:rPr>
        <w:t>GRNET</w:t>
      </w:r>
    </w:p>
    <w:p w14:paraId="198975F0" w14:textId="08DB2EE7"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B414C0">
        <w:rPr>
          <w:rFonts w:ascii="Calibri" w:hAnsi="Calibri" w:cs="Calibri"/>
          <w:bCs/>
          <w:sz w:val="24"/>
          <w:szCs w:val="24"/>
        </w:rPr>
        <w:t>15-05-2012</w:t>
      </w:r>
    </w:p>
    <w:p w14:paraId="497E49B6" w14:textId="77777777" w:rsidR="00207D16" w:rsidRPr="002B1814" w:rsidRDefault="00207D16" w:rsidP="00207D16">
      <w:pPr>
        <w:rPr>
          <w:rFonts w:ascii="Calibri" w:hAnsi="Calibri" w:cs="Calibri"/>
        </w:rPr>
      </w:pPr>
    </w:p>
    <w:p w14:paraId="0CDE9693" w14:textId="77777777" w:rsidR="00CF3278" w:rsidRPr="00CF3278" w:rsidRDefault="00CF3278" w:rsidP="00CF3278">
      <w:pPr>
        <w:pStyle w:val="Heading1"/>
      </w:pPr>
      <w:r>
        <w:t>Target user communities</w:t>
      </w:r>
    </w:p>
    <w:p w14:paraId="52433581" w14:textId="77777777"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</w:t>
      </w:r>
      <w:proofErr w:type="gramStart"/>
      <w:r>
        <w:rPr>
          <w:rFonts w:ascii="Calibri" w:hAnsi="Calibri"/>
          <w:i/>
          <w:color w:val="FF0000"/>
        </w:rPr>
        <w:t>)  that</w:t>
      </w:r>
      <w:proofErr w:type="gramEnd"/>
      <w:r>
        <w:rPr>
          <w:rFonts w:ascii="Calibri" w:hAnsi="Calibri"/>
          <w:i/>
          <w:color w:val="FF0000"/>
        </w:rPr>
        <w:t xml:space="preserve"> are part of your NGI strategic user engagement roadmap</w:t>
      </w:r>
    </w:p>
    <w:p w14:paraId="7768873A" w14:textId="77777777"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about how resources (data, </w:t>
      </w:r>
      <w:proofErr w:type="gramStart"/>
      <w:r>
        <w:rPr>
          <w:rFonts w:ascii="Calibri" w:hAnsi="Calibri"/>
          <w:i/>
          <w:color w:val="FF0000"/>
        </w:rPr>
        <w:t>storage,…)</w:t>
      </w:r>
      <w:proofErr w:type="gramEnd"/>
      <w:r>
        <w:rPr>
          <w:rFonts w:ascii="Calibri" w:hAnsi="Calibri"/>
          <w:i/>
          <w:color w:val="FF0000"/>
        </w:rPr>
        <w:t xml:space="preserve"> will be made available in your NGI to the community and according to which policy</w:t>
      </w:r>
    </w:p>
    <w:p w14:paraId="0018B575" w14:textId="77777777"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14:paraId="4EF606DF" w14:textId="77777777"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14:paraId="0AE4C7BC" w14:textId="77777777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4F7269C9" w14:textId="77777777" w:rsidR="00CF3278" w:rsidRDefault="00CF3278" w:rsidP="00805A42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14:paraId="73512426" w14:textId="77777777" w:rsidR="00CF3278" w:rsidRDefault="00CF3278" w:rsidP="00805A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14:paraId="3B64B216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05CF2994" w14:textId="77777777" w:rsidR="00CF3278" w:rsidRDefault="00CF3278" w:rsidP="00805A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14:paraId="777AC1AB" w14:textId="77777777" w:rsidR="00CF3278" w:rsidRPr="00B2192B" w:rsidRDefault="00310946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Life Sciences</w:t>
            </w:r>
            <w:r w:rsidR="00EA2E3F">
              <w:rPr>
                <w:rFonts w:ascii="Calibri" w:hAnsi="Calibri"/>
              </w:rPr>
              <w:t xml:space="preserve"> (including </w:t>
            </w:r>
            <w:proofErr w:type="spellStart"/>
            <w:r w:rsidR="00EA2E3F">
              <w:rPr>
                <w:rFonts w:ascii="Calibri" w:hAnsi="Calibri"/>
              </w:rPr>
              <w:t>LifeWatch</w:t>
            </w:r>
            <w:proofErr w:type="spellEnd"/>
            <w:r w:rsidR="00EA2E3F">
              <w:rPr>
                <w:rFonts w:ascii="Calibri" w:hAnsi="Calibri"/>
              </w:rPr>
              <w:t xml:space="preserve"> and ELIXIR projects)</w:t>
            </w:r>
          </w:p>
        </w:tc>
      </w:tr>
      <w:tr w:rsidR="00CF3278" w14:paraId="220631B3" w14:textId="77777777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2110BE4D" w14:textId="77777777" w:rsidR="00CF3278" w:rsidRDefault="00CF3278" w:rsidP="00805A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14:paraId="1A614E51" w14:textId="44E1FC2D" w:rsidR="00CF3278" w:rsidRPr="00B2192B" w:rsidRDefault="00F607D4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Atmospheric </w:t>
            </w:r>
          </w:p>
        </w:tc>
      </w:tr>
      <w:tr w:rsidR="00CF3278" w14:paraId="7CD9A116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62AD6350" w14:textId="77777777" w:rsidR="00CF3278" w:rsidRDefault="00CF3278" w:rsidP="00805A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14:paraId="30C7D240" w14:textId="795DCCD3" w:rsidR="00CF3278" w:rsidRPr="00B2192B" w:rsidRDefault="00F607D4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07D4">
              <w:rPr>
                <w:rFonts w:ascii="Calibri" w:hAnsi="Calibri"/>
              </w:rPr>
              <w:t>Linguistics</w:t>
            </w:r>
          </w:p>
        </w:tc>
      </w:tr>
      <w:tr w:rsidR="00CF3278" w14:paraId="301F0490" w14:textId="77777777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4405BFE7" w14:textId="5FCD2ADF" w:rsidR="00CF3278" w:rsidRDefault="00B414C0" w:rsidP="00805A4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7350" w:type="dxa"/>
            <w:vAlign w:val="center"/>
          </w:tcPr>
          <w:p w14:paraId="2B9FE4F3" w14:textId="5CF287D3" w:rsidR="00CF3278" w:rsidRPr="00B2192B" w:rsidRDefault="00B414C0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 (catch all / Long tail)</w:t>
            </w:r>
          </w:p>
        </w:tc>
      </w:tr>
    </w:tbl>
    <w:p w14:paraId="30FECA53" w14:textId="77777777" w:rsidR="00A54518" w:rsidRDefault="00A54518" w:rsidP="000C5BF8">
      <w:pPr>
        <w:rPr>
          <w:rFonts w:ascii="Calibri" w:hAnsi="Calibri"/>
        </w:rPr>
      </w:pPr>
    </w:p>
    <w:p w14:paraId="39A4ACF7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D8C5F43" w14:textId="77777777" w:rsidR="000C5BF8" w:rsidRDefault="000C5BF8" w:rsidP="000C5BF8">
      <w:pPr>
        <w:rPr>
          <w:rFonts w:ascii="Calibri" w:hAnsi="Calibri"/>
        </w:rPr>
      </w:pPr>
    </w:p>
    <w:p w14:paraId="0D2F7DE3" w14:textId="77777777" w:rsidR="00CF3278" w:rsidRDefault="00CF3278" w:rsidP="00CF3278">
      <w:pPr>
        <w:pStyle w:val="Heading1"/>
      </w:pPr>
      <w:r>
        <w:t>Resource provisioning for target communities</w:t>
      </w:r>
    </w:p>
    <w:p w14:paraId="71FD1A58" w14:textId="77777777" w:rsidR="00CF3278" w:rsidRDefault="00CF3278" w:rsidP="00CF327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14:paraId="15E89A9B" w14:textId="77777777"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3023"/>
        <w:gridCol w:w="1559"/>
        <w:gridCol w:w="1479"/>
        <w:gridCol w:w="1739"/>
      </w:tblGrid>
      <w:tr w:rsidR="00EA2E3F" w:rsidRPr="00A54518" w14:paraId="25C754C2" w14:textId="77777777" w:rsidTr="00F607D4">
        <w:tc>
          <w:tcPr>
            <w:tcW w:w="1480" w:type="dxa"/>
          </w:tcPr>
          <w:p w14:paraId="177FF0DF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23" w:type="dxa"/>
          </w:tcPr>
          <w:p w14:paraId="22485635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</w:t>
            </w:r>
            <w:proofErr w:type="gramStart"/>
            <w:r w:rsidRPr="00A54518">
              <w:rPr>
                <w:rFonts w:asciiTheme="minorHAnsi" w:hAnsiTheme="minorHAnsi"/>
                <w:b/>
              </w:rPr>
              <w:t>)  to</w:t>
            </w:r>
            <w:proofErr w:type="gramEnd"/>
            <w:r w:rsidRPr="00A54518">
              <w:rPr>
                <w:rFonts w:asciiTheme="minorHAnsi" w:hAnsiTheme="minorHAnsi"/>
                <w:b/>
              </w:rPr>
              <w:t xml:space="preserve"> deal with the data growth</w:t>
            </w:r>
          </w:p>
        </w:tc>
        <w:tc>
          <w:tcPr>
            <w:tcW w:w="1559" w:type="dxa"/>
          </w:tcPr>
          <w:p w14:paraId="4C1FF5C3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479" w:type="dxa"/>
          </w:tcPr>
          <w:p w14:paraId="012410C3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1739" w:type="dxa"/>
          </w:tcPr>
          <w:p w14:paraId="5FA3B0ED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EA2E3F" w:rsidRPr="00A54518" w14:paraId="12173FA1" w14:textId="77777777" w:rsidTr="00F607D4">
        <w:tc>
          <w:tcPr>
            <w:tcW w:w="1480" w:type="dxa"/>
          </w:tcPr>
          <w:p w14:paraId="6B0B618D" w14:textId="77777777" w:rsidR="00A54518" w:rsidRPr="00A54518" w:rsidRDefault="00773173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Life Sciences</w:t>
            </w:r>
          </w:p>
        </w:tc>
        <w:tc>
          <w:tcPr>
            <w:tcW w:w="3023" w:type="dxa"/>
          </w:tcPr>
          <w:p w14:paraId="2EAA5E94" w14:textId="77777777" w:rsidR="00A54518" w:rsidRPr="00A54518" w:rsidRDefault="00EA2E3F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Storage and CPU locally installed for specific projects (such as </w:t>
            </w:r>
            <w:hyperlink r:id="rId9" w:history="1">
              <w:r w:rsidRPr="00A76B89">
                <w:rPr>
                  <w:rStyle w:val="Hyperlink"/>
                  <w:rFonts w:asciiTheme="minorHAnsi" w:hAnsiTheme="minorHAnsi"/>
                </w:rPr>
                <w:t>http://www.lifewatchgreece.eu/</w:t>
              </w:r>
            </w:hyperlink>
            <w:r>
              <w:rPr>
                <w:rFonts w:asciiTheme="minorHAnsi" w:hAnsiTheme="minorHAnsi"/>
              </w:rPr>
              <w:t>) or specific tasks. No overall plan for data growth (dependent on external resources)</w:t>
            </w:r>
          </w:p>
        </w:tc>
        <w:tc>
          <w:tcPr>
            <w:tcW w:w="1559" w:type="dxa"/>
          </w:tcPr>
          <w:p w14:paraId="58FB0D16" w14:textId="77777777" w:rsidR="00A54518" w:rsidRPr="00A54518" w:rsidRDefault="00EA2E3F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Access per request / personal accounts. However there is extreme interest in setting up collaboration portals for data sharing / analysis</w:t>
            </w:r>
          </w:p>
        </w:tc>
        <w:tc>
          <w:tcPr>
            <w:tcW w:w="1479" w:type="dxa"/>
          </w:tcPr>
          <w:p w14:paraId="3231DD1C" w14:textId="77777777" w:rsidR="00A54518" w:rsidRPr="00A54518" w:rsidRDefault="00EA2E3F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(partial for </w:t>
            </w:r>
            <w:proofErr w:type="spellStart"/>
            <w:r>
              <w:rPr>
                <w:rFonts w:asciiTheme="minorHAnsi" w:hAnsiTheme="minorHAnsi"/>
              </w:rPr>
              <w:t>Lifewatch</w:t>
            </w:r>
            <w:proofErr w:type="spellEnd"/>
            <w:r>
              <w:rPr>
                <w:rFonts w:asciiTheme="minorHAnsi" w:hAnsiTheme="minorHAnsi"/>
              </w:rPr>
              <w:t>, intended matching funds for ELIXIR-GR)</w:t>
            </w:r>
          </w:p>
        </w:tc>
        <w:tc>
          <w:tcPr>
            <w:tcW w:w="1739" w:type="dxa"/>
          </w:tcPr>
          <w:p w14:paraId="3DFC4607" w14:textId="77777777" w:rsidR="00A54518" w:rsidRPr="00A54518" w:rsidRDefault="00EA2E3F" w:rsidP="00EA2E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 (however, it should address secure and transparent data access from different sources</w:t>
            </w:r>
            <w:r w:rsidR="002F168B">
              <w:rPr>
                <w:rFonts w:asciiTheme="minorHAnsi" w:hAnsiTheme="minorHAnsi"/>
              </w:rPr>
              <w:t>). Also there is a strong potential for employing EGI resources instead of local resources and the Institute level)</w:t>
            </w:r>
          </w:p>
        </w:tc>
      </w:tr>
      <w:tr w:rsidR="00EA2E3F" w:rsidRPr="00A54518" w14:paraId="2625BAC6" w14:textId="77777777" w:rsidTr="00F607D4">
        <w:tc>
          <w:tcPr>
            <w:tcW w:w="1480" w:type="dxa"/>
          </w:tcPr>
          <w:p w14:paraId="20F0C919" w14:textId="7DD35002" w:rsidR="00A54518" w:rsidRPr="00A54518" w:rsidRDefault="00F607D4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Atmospheric </w:t>
            </w:r>
          </w:p>
        </w:tc>
        <w:tc>
          <w:tcPr>
            <w:tcW w:w="3023" w:type="dxa"/>
          </w:tcPr>
          <w:p w14:paraId="505F941B" w14:textId="77777777"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DC1A958" w14:textId="2CF6E1B7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  <w:tc>
          <w:tcPr>
            <w:tcW w:w="1479" w:type="dxa"/>
          </w:tcPr>
          <w:p w14:paraId="098A977F" w14:textId="7E800404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  <w:tc>
          <w:tcPr>
            <w:tcW w:w="1739" w:type="dxa"/>
          </w:tcPr>
          <w:p w14:paraId="24E2A6CD" w14:textId="10270B1C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</w:tr>
      <w:tr w:rsidR="00EA2E3F" w:rsidRPr="00A54518" w14:paraId="15BAE2AE" w14:textId="77777777" w:rsidTr="00F607D4">
        <w:tc>
          <w:tcPr>
            <w:tcW w:w="1480" w:type="dxa"/>
          </w:tcPr>
          <w:p w14:paraId="107B0F88" w14:textId="7B67C005" w:rsidR="00A54518" w:rsidRPr="00A54518" w:rsidRDefault="00F607D4" w:rsidP="00F607D4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Lingusitics</w:t>
            </w:r>
            <w:proofErr w:type="spellEnd"/>
          </w:p>
        </w:tc>
        <w:tc>
          <w:tcPr>
            <w:tcW w:w="3023" w:type="dxa"/>
          </w:tcPr>
          <w:p w14:paraId="5C0F8076" w14:textId="563E7B72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 for </w:t>
            </w:r>
            <w:proofErr w:type="spellStart"/>
            <w:r>
              <w:rPr>
                <w:rFonts w:asciiTheme="minorHAnsi" w:hAnsiTheme="minorHAnsi"/>
              </w:rPr>
              <w:t>Clarin</w:t>
            </w:r>
            <w:proofErr w:type="spellEnd"/>
            <w:r>
              <w:rPr>
                <w:rFonts w:asciiTheme="minorHAnsi" w:hAnsiTheme="minorHAnsi"/>
              </w:rPr>
              <w:t>-el</w:t>
            </w:r>
          </w:p>
        </w:tc>
        <w:tc>
          <w:tcPr>
            <w:tcW w:w="1559" w:type="dxa"/>
          </w:tcPr>
          <w:p w14:paraId="59C02793" w14:textId="4C1717BF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  <w:tc>
          <w:tcPr>
            <w:tcW w:w="1479" w:type="dxa"/>
          </w:tcPr>
          <w:p w14:paraId="3BBB2425" w14:textId="197F84D1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  <w:tc>
          <w:tcPr>
            <w:tcW w:w="1739" w:type="dxa"/>
          </w:tcPr>
          <w:p w14:paraId="15666EF1" w14:textId="1C4224AE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</w:tr>
      <w:tr w:rsidR="00EA2E3F" w:rsidRPr="00A54518" w14:paraId="705220EC" w14:textId="77777777" w:rsidTr="00F607D4">
        <w:tc>
          <w:tcPr>
            <w:tcW w:w="1480" w:type="dxa"/>
          </w:tcPr>
          <w:p w14:paraId="3D96D97E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3023" w:type="dxa"/>
          </w:tcPr>
          <w:p w14:paraId="7B7BA04B" w14:textId="77777777" w:rsid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SEE </w:t>
            </w:r>
            <w:proofErr w:type="spellStart"/>
            <w:r>
              <w:rPr>
                <w:rFonts w:asciiTheme="minorHAnsi" w:hAnsiTheme="minorHAnsi"/>
              </w:rPr>
              <w:t>Catach</w:t>
            </w:r>
            <w:proofErr w:type="spellEnd"/>
            <w:r>
              <w:rPr>
                <w:rFonts w:asciiTheme="minorHAnsi" w:hAnsiTheme="minorHAnsi"/>
              </w:rPr>
              <w:t xml:space="preserve"> All (long-</w:t>
            </w:r>
            <w:proofErr w:type="gramStart"/>
            <w:r>
              <w:rPr>
                <w:rFonts w:asciiTheme="minorHAnsi" w:hAnsiTheme="minorHAnsi"/>
              </w:rPr>
              <w:t>tail )</w:t>
            </w:r>
            <w:proofErr w:type="gramEnd"/>
          </w:p>
          <w:p w14:paraId="5F229E06" w14:textId="50C169E3" w:rsidR="00AB0D39" w:rsidRPr="00A54518" w:rsidRDefault="00AB0D39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</w:t>
            </w:r>
          </w:p>
        </w:tc>
        <w:tc>
          <w:tcPr>
            <w:tcW w:w="1559" w:type="dxa"/>
          </w:tcPr>
          <w:p w14:paraId="4E15318F" w14:textId="1F601F53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Varies</w:t>
            </w:r>
          </w:p>
        </w:tc>
        <w:tc>
          <w:tcPr>
            <w:tcW w:w="1479" w:type="dxa"/>
          </w:tcPr>
          <w:p w14:paraId="1E1B0B93" w14:textId="19CDD8FC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Varies</w:t>
            </w:r>
          </w:p>
        </w:tc>
        <w:tc>
          <w:tcPr>
            <w:tcW w:w="1739" w:type="dxa"/>
          </w:tcPr>
          <w:p w14:paraId="0E97CAF7" w14:textId="0021A8E0" w:rsidR="00A54518" w:rsidRPr="00A54518" w:rsidRDefault="00F607D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Varies </w:t>
            </w:r>
          </w:p>
        </w:tc>
      </w:tr>
    </w:tbl>
    <w:p w14:paraId="19C5EA9C" w14:textId="77777777" w:rsidR="00CF3278" w:rsidRPr="00CF3278" w:rsidRDefault="00CF3278" w:rsidP="00CF3278"/>
    <w:p w14:paraId="58C6134D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14:paraId="41DF4664" w14:textId="77777777" w:rsidR="00CF3278" w:rsidRDefault="00CF3278" w:rsidP="00A54518"/>
    <w:p w14:paraId="2D9C46DE" w14:textId="77777777" w:rsidR="00207D16" w:rsidRDefault="00A54518" w:rsidP="00F3703C">
      <w:pPr>
        <w:pStyle w:val="Heading1"/>
      </w:pPr>
      <w:r>
        <w:t>User support skills</w:t>
      </w:r>
    </w:p>
    <w:p w14:paraId="5F5772A3" w14:textId="77777777" w:rsidR="00CE1B10" w:rsidRPr="00A54518" w:rsidRDefault="002B6F11" w:rsidP="0008497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14:paraId="38D5B5B3" w14:textId="77777777" w:rsidR="00B2192B" w:rsidRDefault="00B2192B" w:rsidP="00084978">
      <w:pPr>
        <w:rPr>
          <w:rFonts w:ascii="Calibri" w:hAnsi="Calibri"/>
        </w:rPr>
      </w:pPr>
    </w:p>
    <w:p w14:paraId="79A86FBD" w14:textId="77777777"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14:paraId="14BD85E1" w14:textId="77777777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D38C16" w14:textId="77777777" w:rsidR="00B2192B" w:rsidRDefault="00B2192B" w:rsidP="00805A42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14:paraId="47B20D85" w14:textId="77777777" w:rsidR="00B2192B" w:rsidRDefault="00A54518" w:rsidP="00805A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14:paraId="7E005E4A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5C5C50E" w14:textId="77777777" w:rsidR="00B2192B" w:rsidRDefault="00A54518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14:paraId="69CDDFC4" w14:textId="67D5AD3A" w:rsidR="00F607D4" w:rsidRDefault="00F607D4" w:rsidP="002F1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Organising a training </w:t>
            </w:r>
            <w:proofErr w:type="spellStart"/>
            <w:r>
              <w:rPr>
                <w:rFonts w:ascii="Calibri" w:hAnsi="Calibri"/>
              </w:rPr>
              <w:t>roadshow</w:t>
            </w:r>
            <w:proofErr w:type="spellEnd"/>
            <w:r>
              <w:rPr>
                <w:rFonts w:ascii="Calibri" w:hAnsi="Calibri"/>
              </w:rPr>
              <w:t xml:space="preserve"> to promote the usage of grid and cloud technologies</w:t>
            </w:r>
          </w:p>
          <w:p w14:paraId="4F258C64" w14:textId="77777777" w:rsidR="002F168B" w:rsidRDefault="002F168B" w:rsidP="002F1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F168B">
              <w:rPr>
                <w:rFonts w:ascii="Calibri" w:hAnsi="Calibri"/>
              </w:rPr>
              <w:t>User grid and cloud events organisation</w:t>
            </w:r>
          </w:p>
          <w:p w14:paraId="6E87BE27" w14:textId="77777777" w:rsidR="002F168B" w:rsidRDefault="0074165B" w:rsidP="0074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material and curriculum for specialized courses on Life Sciences on Grid infrastructures (graduate / post-doc level and up)  (some exist already in form of seminars)</w:t>
            </w:r>
          </w:p>
          <w:p w14:paraId="6896D899" w14:textId="77777777" w:rsidR="0074165B" w:rsidRPr="00A54518" w:rsidRDefault="0074165B" w:rsidP="0074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WeNMR</w:t>
            </w:r>
            <w:proofErr w:type="spellEnd"/>
            <w:r>
              <w:rPr>
                <w:rFonts w:ascii="Calibri" w:hAnsi="Calibri"/>
              </w:rPr>
              <w:t xml:space="preserve"> and Bioinformatics portals training</w:t>
            </w:r>
          </w:p>
        </w:tc>
      </w:tr>
      <w:tr w:rsidR="00B2192B" w14:paraId="3304B3BD" w14:textId="77777777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2E2E9F" w14:textId="77777777" w:rsidR="00B2192B" w:rsidRDefault="00A54518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14:paraId="59BF7FC6" w14:textId="77777777" w:rsidR="0074165B" w:rsidRDefault="0074165B" w:rsidP="0074165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Cloud / Grid skills</w:t>
            </w:r>
          </w:p>
          <w:p w14:paraId="0B637885" w14:textId="30A3EC96" w:rsidR="0074165B" w:rsidRDefault="00F607D4" w:rsidP="00F607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Porting and deployment</w:t>
            </w:r>
          </w:p>
          <w:p w14:paraId="058752A6" w14:textId="77777777" w:rsidR="00F607D4" w:rsidRDefault="00F607D4" w:rsidP="00F607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for “</w:t>
            </w:r>
            <w:proofErr w:type="spellStart"/>
            <w:r>
              <w:rPr>
                <w:rFonts w:ascii="Calibri" w:hAnsi="Calibri"/>
              </w:rPr>
              <w:t>Gridification</w:t>
            </w:r>
            <w:proofErr w:type="spellEnd"/>
            <w:r>
              <w:rPr>
                <w:rFonts w:ascii="Calibri" w:hAnsi="Calibri"/>
              </w:rPr>
              <w:t>”</w:t>
            </w:r>
          </w:p>
          <w:p w14:paraId="337A5876" w14:textId="77777777" w:rsidR="00F607D4" w:rsidRDefault="00F607D4" w:rsidP="00F607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MPI Support</w:t>
            </w:r>
          </w:p>
          <w:p w14:paraId="62D578AB" w14:textId="77777777" w:rsidR="00F607D4" w:rsidRDefault="00F607D4" w:rsidP="00F607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Development</w:t>
            </w:r>
          </w:p>
          <w:p w14:paraId="62F6D98C" w14:textId="69605B85" w:rsidR="00F607D4" w:rsidRPr="00B2192B" w:rsidRDefault="00F607D4" w:rsidP="00F607D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hosting</w:t>
            </w:r>
          </w:p>
        </w:tc>
      </w:tr>
      <w:tr w:rsidR="00B2192B" w14:paraId="357D8942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670385E" w14:textId="32831243" w:rsidR="00B2192B" w:rsidRDefault="00A54518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14:paraId="2A2F5EC4" w14:textId="77777777" w:rsidR="00B2192B" w:rsidRDefault="0074165B" w:rsidP="00A5451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 of NGS data analysis</w:t>
            </w:r>
          </w:p>
          <w:p w14:paraId="76535F44" w14:textId="77777777" w:rsidR="0074165B" w:rsidRDefault="0074165B" w:rsidP="00A5451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 Performance Sequence analysis</w:t>
            </w:r>
          </w:p>
          <w:p w14:paraId="777A9A47" w14:textId="77777777" w:rsidR="0074165B" w:rsidRPr="00B2192B" w:rsidRDefault="0074165B" w:rsidP="00A5451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Structural Biology workflows</w:t>
            </w:r>
          </w:p>
        </w:tc>
      </w:tr>
      <w:tr w:rsidR="00B2192B" w14:paraId="51968900" w14:textId="77777777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C077F5F" w14:textId="77777777" w:rsidR="00B2192B" w:rsidRDefault="00A54518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14:paraId="36AE238C" w14:textId="77777777" w:rsidR="00B2192B" w:rsidRPr="00B2192B" w:rsidRDefault="0074165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Dissemination (posters, flyers, presentations at events)</w:t>
            </w:r>
          </w:p>
        </w:tc>
      </w:tr>
    </w:tbl>
    <w:p w14:paraId="1712A85C" w14:textId="77777777" w:rsidR="00084978" w:rsidRDefault="00084978" w:rsidP="00267943">
      <w:pPr>
        <w:rPr>
          <w:rFonts w:ascii="Calibri" w:hAnsi="Calibri"/>
        </w:rPr>
      </w:pPr>
    </w:p>
    <w:p w14:paraId="41D17F5A" w14:textId="77777777" w:rsidR="00084978" w:rsidRDefault="00084978" w:rsidP="00267943">
      <w:pPr>
        <w:rPr>
          <w:rFonts w:ascii="Calibri" w:hAnsi="Calibri"/>
        </w:rPr>
      </w:pPr>
    </w:p>
    <w:p w14:paraId="1D0F86CD" w14:textId="77777777"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14:paraId="77B3178C" w14:textId="77777777" w:rsidR="00A54518" w:rsidRDefault="00625DCD" w:rsidP="00A5451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14:paraId="2C9B5517" w14:textId="77777777"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14:paraId="714F2B0E" w14:textId="77777777" w:rsidTr="00805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E1C1750" w14:textId="77777777"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14:paraId="76B74E99" w14:textId="77777777" w:rsidR="00625DCD" w:rsidRDefault="00625DCD" w:rsidP="00805A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14:paraId="72437D5F" w14:textId="77777777" w:rsidTr="00805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533B273" w14:textId="77777777" w:rsidR="00625DCD" w:rsidRDefault="00D271AF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Cloud </w:t>
            </w:r>
          </w:p>
        </w:tc>
        <w:tc>
          <w:tcPr>
            <w:tcW w:w="6891" w:type="dxa"/>
          </w:tcPr>
          <w:p w14:paraId="2B518AB8" w14:textId="77777777" w:rsidR="00625DCD" w:rsidRPr="00A54518" w:rsidRDefault="00D271AF" w:rsidP="0080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Development and Operation of GRNET own cloud management </w:t>
            </w:r>
            <w:proofErr w:type="gramStart"/>
            <w:r>
              <w:rPr>
                <w:rFonts w:ascii="Calibri" w:hAnsi="Calibri"/>
              </w:rPr>
              <w:t xml:space="preserve">framework  </w:t>
            </w:r>
            <w:proofErr w:type="spellStart"/>
            <w:r>
              <w:rPr>
                <w:rFonts w:ascii="Calibri" w:hAnsi="Calibri"/>
              </w:rPr>
              <w:t>synnefo</w:t>
            </w:r>
            <w:proofErr w:type="spellEnd"/>
            <w:proofErr w:type="gramEnd"/>
            <w:r>
              <w:rPr>
                <w:rFonts w:ascii="Calibri" w:hAnsi="Calibri"/>
              </w:rPr>
              <w:t xml:space="preserve"> (</w:t>
            </w:r>
            <w:hyperlink r:id="rId10" w:history="1">
              <w:r w:rsidRPr="00884844">
                <w:rPr>
                  <w:rStyle w:val="Hyperlink"/>
                  <w:rFonts w:ascii="Calibri" w:hAnsi="Calibri"/>
                </w:rPr>
                <w:t>http://synnefo.org</w:t>
              </w:r>
            </w:hyperlink>
            <w:r>
              <w:rPr>
                <w:rFonts w:ascii="Calibri" w:hAnsi="Calibri"/>
              </w:rPr>
              <w:t>)</w:t>
            </w:r>
          </w:p>
        </w:tc>
      </w:tr>
      <w:tr w:rsidR="00625DCD" w14:paraId="2D5B3E0D" w14:textId="77777777" w:rsidTr="00805A4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22D9F1F" w14:textId="09E8D399" w:rsidR="00625DCD" w:rsidRDefault="00D271AF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F607D4">
              <w:rPr>
                <w:rFonts w:ascii="Calibri" w:hAnsi="Calibri"/>
              </w:rPr>
              <w:t>Database</w:t>
            </w:r>
          </w:p>
        </w:tc>
        <w:tc>
          <w:tcPr>
            <w:tcW w:w="6891" w:type="dxa"/>
          </w:tcPr>
          <w:p w14:paraId="4B3E3A9C" w14:textId="7D983D74" w:rsidR="00625DCD" w:rsidRPr="00F607D4" w:rsidRDefault="00F607D4" w:rsidP="00F6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Development and Operations of EGI’s application Database</w:t>
            </w:r>
          </w:p>
        </w:tc>
      </w:tr>
      <w:tr w:rsidR="00805A42" w14:paraId="4920D4D2" w14:textId="77777777" w:rsidTr="00805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2F4F052" w14:textId="1D5EC2D4" w:rsidR="00805A42" w:rsidRDefault="0091607E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 / Argo Monitoring framework</w:t>
            </w:r>
          </w:p>
        </w:tc>
        <w:tc>
          <w:tcPr>
            <w:tcW w:w="6891" w:type="dxa"/>
          </w:tcPr>
          <w:p w14:paraId="69B468AE" w14:textId="28F01D99" w:rsidR="00805A42" w:rsidRDefault="0091607E" w:rsidP="00F60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Development and </w:t>
            </w:r>
            <w:proofErr w:type="spellStart"/>
            <w:r>
              <w:rPr>
                <w:rFonts w:ascii="Calibri" w:hAnsi="Calibri"/>
              </w:rPr>
              <w:t>Montirin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</w:p>
        </w:tc>
      </w:tr>
      <w:tr w:rsidR="00625DCD" w14:paraId="442C9B06" w14:textId="77777777" w:rsidTr="00805A4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0684839" w14:textId="547A81E7" w:rsidR="00625DCD" w:rsidRDefault="00F607D4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Repository/ Software Provisioning</w:t>
            </w:r>
          </w:p>
        </w:tc>
        <w:tc>
          <w:tcPr>
            <w:tcW w:w="6891" w:type="dxa"/>
          </w:tcPr>
          <w:p w14:paraId="5BA781D4" w14:textId="35E9EA4A" w:rsidR="00625DCD" w:rsidRPr="00F607D4" w:rsidRDefault="00F607D4" w:rsidP="00F60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Development and Operation of EGI Software Provisioning service</w:t>
            </w:r>
          </w:p>
        </w:tc>
      </w:tr>
      <w:tr w:rsidR="00D271AF" w14:paraId="2152134E" w14:textId="77777777" w:rsidTr="00805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E441C6D" w14:textId="77777777" w:rsidR="00D271AF" w:rsidRDefault="00D271AF" w:rsidP="00805A4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14:paraId="16038D58" w14:textId="77777777" w:rsidR="00D271AF" w:rsidRPr="002A3B2F" w:rsidRDefault="00D271AF" w:rsidP="0080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Multi-year experience in the creation of computing models based on distributed infrastructure using the </w:t>
            </w:r>
            <w:proofErr w:type="spellStart"/>
            <w:r>
              <w:t>glite</w:t>
            </w:r>
            <w:proofErr w:type="spellEnd"/>
            <w:r>
              <w:t xml:space="preserve"> middleware</w:t>
            </w:r>
          </w:p>
        </w:tc>
      </w:tr>
    </w:tbl>
    <w:p w14:paraId="64BB62DD" w14:textId="77777777" w:rsidR="00625DCD" w:rsidRDefault="00625DCD" w:rsidP="00625DCD">
      <w:pPr>
        <w:rPr>
          <w:rFonts w:ascii="Calibri" w:hAnsi="Calibri"/>
        </w:rPr>
      </w:pPr>
    </w:p>
    <w:p w14:paraId="03CC95BA" w14:textId="77777777" w:rsidR="00A54518" w:rsidRPr="00A54518" w:rsidRDefault="00A54518" w:rsidP="00A54518"/>
    <w:sectPr w:rsidR="00A54518" w:rsidRPr="00A54518" w:rsidSect="00207D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B4824" w14:textId="77777777" w:rsidR="00805A42" w:rsidRDefault="00805A42">
      <w:pPr>
        <w:spacing w:before="0" w:after="0"/>
      </w:pPr>
      <w:r>
        <w:separator/>
      </w:r>
    </w:p>
  </w:endnote>
  <w:endnote w:type="continuationSeparator" w:id="0">
    <w:p w14:paraId="0DC07658" w14:textId="77777777" w:rsidR="00805A42" w:rsidRDefault="00805A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1589" w14:textId="77777777" w:rsidR="00805A42" w:rsidRDefault="00805A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05407" w14:textId="77777777" w:rsidR="00805A42" w:rsidRDefault="00805A42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805A42" w14:paraId="495E76B8" w14:textId="77777777">
      <w:tc>
        <w:tcPr>
          <w:tcW w:w="2764" w:type="dxa"/>
          <w:tcBorders>
            <w:top w:val="single" w:sz="8" w:space="0" w:color="000080"/>
          </w:tcBorders>
        </w:tcPr>
        <w:p w14:paraId="3B0488CE" w14:textId="77777777" w:rsidR="00805A42" w:rsidRPr="0078770C" w:rsidRDefault="00805A42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14:paraId="38010ED8" w14:textId="77777777" w:rsidR="00805A42" w:rsidRPr="0078770C" w:rsidRDefault="00805A42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1BA33D4D" w14:textId="77777777" w:rsidR="00805A42" w:rsidRDefault="00805A42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60737BBA" w14:textId="77777777" w:rsidR="00805A42" w:rsidRDefault="00805A42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1607E">
            <w:rPr>
              <w:noProof/>
            </w:rPr>
            <w:t>4</w:t>
          </w:r>
          <w:r>
            <w:fldChar w:fldCharType="end"/>
          </w:r>
          <w:r>
            <w:t xml:space="preserve"> / </w:t>
          </w:r>
          <w:fldSimple w:instr=" NUMPAGES  \* MERGEFORMAT ">
            <w:r w:rsidR="0091607E">
              <w:rPr>
                <w:noProof/>
              </w:rPr>
              <w:t>4</w:t>
            </w:r>
          </w:fldSimple>
        </w:p>
      </w:tc>
    </w:tr>
  </w:tbl>
  <w:p w14:paraId="47FD5D1D" w14:textId="77777777" w:rsidR="00805A42" w:rsidRDefault="00805A4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A57E" w14:textId="77777777" w:rsidR="00805A42" w:rsidRDefault="00805A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8A117" w14:textId="77777777" w:rsidR="00805A42" w:rsidRDefault="00805A42">
      <w:pPr>
        <w:spacing w:before="0" w:after="0"/>
      </w:pPr>
      <w:r>
        <w:separator/>
      </w:r>
    </w:p>
  </w:footnote>
  <w:footnote w:type="continuationSeparator" w:id="0">
    <w:p w14:paraId="4A041FF5" w14:textId="77777777" w:rsidR="00805A42" w:rsidRDefault="00805A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B051F" w14:textId="77777777" w:rsidR="00805A42" w:rsidRDefault="00805A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805A42" w14:paraId="08EE8B25" w14:textId="77777777">
      <w:trPr>
        <w:trHeight w:val="1131"/>
      </w:trPr>
      <w:tc>
        <w:tcPr>
          <w:tcW w:w="2559" w:type="dxa"/>
        </w:tcPr>
        <w:p w14:paraId="358D9135" w14:textId="77777777" w:rsidR="00805A42" w:rsidRDefault="00805A42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14:paraId="13085FD2" w14:textId="77777777" w:rsidR="00805A42" w:rsidRDefault="00805A42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14:paraId="4350AC4B" w14:textId="77777777" w:rsidR="00805A42" w:rsidRDefault="00805A42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71EC1A3F" wp14:editId="09B7E57E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5CD25F" w14:textId="77777777" w:rsidR="00805A42" w:rsidRDefault="00805A4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22460" w14:textId="77777777" w:rsidR="00805A42" w:rsidRDefault="00805A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41C56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B087E"/>
    <w:rsid w:val="002B1814"/>
    <w:rsid w:val="002B6F11"/>
    <w:rsid w:val="002C72EB"/>
    <w:rsid w:val="002F168B"/>
    <w:rsid w:val="002F1B58"/>
    <w:rsid w:val="00310946"/>
    <w:rsid w:val="0032478E"/>
    <w:rsid w:val="00347FDF"/>
    <w:rsid w:val="003565A5"/>
    <w:rsid w:val="00371AA0"/>
    <w:rsid w:val="00381520"/>
    <w:rsid w:val="00381A53"/>
    <w:rsid w:val="003D3CEC"/>
    <w:rsid w:val="003E05A9"/>
    <w:rsid w:val="00403121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5DCD"/>
    <w:rsid w:val="0065265E"/>
    <w:rsid w:val="00661E27"/>
    <w:rsid w:val="006636D0"/>
    <w:rsid w:val="00697F3D"/>
    <w:rsid w:val="006D4D5A"/>
    <w:rsid w:val="007025D8"/>
    <w:rsid w:val="00727B6E"/>
    <w:rsid w:val="00740813"/>
    <w:rsid w:val="0074165B"/>
    <w:rsid w:val="007668F4"/>
    <w:rsid w:val="00773173"/>
    <w:rsid w:val="007A1E0F"/>
    <w:rsid w:val="007C251B"/>
    <w:rsid w:val="007D690F"/>
    <w:rsid w:val="007D6B32"/>
    <w:rsid w:val="00805A42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07E"/>
    <w:rsid w:val="00916173"/>
    <w:rsid w:val="00A54518"/>
    <w:rsid w:val="00A8278C"/>
    <w:rsid w:val="00A86940"/>
    <w:rsid w:val="00AA6221"/>
    <w:rsid w:val="00AB0D39"/>
    <w:rsid w:val="00AB77AA"/>
    <w:rsid w:val="00B01A32"/>
    <w:rsid w:val="00B2192B"/>
    <w:rsid w:val="00B37806"/>
    <w:rsid w:val="00B414C0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E1B10"/>
    <w:rsid w:val="00CF3278"/>
    <w:rsid w:val="00D271AF"/>
    <w:rsid w:val="00D85F46"/>
    <w:rsid w:val="00DC21CB"/>
    <w:rsid w:val="00DC29C8"/>
    <w:rsid w:val="00DD15DA"/>
    <w:rsid w:val="00DF19F2"/>
    <w:rsid w:val="00E13885"/>
    <w:rsid w:val="00E66BC7"/>
    <w:rsid w:val="00E9167D"/>
    <w:rsid w:val="00EA2E3F"/>
    <w:rsid w:val="00EE7AFD"/>
    <w:rsid w:val="00EF0951"/>
    <w:rsid w:val="00F16E2F"/>
    <w:rsid w:val="00F3703C"/>
    <w:rsid w:val="00F607D4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D6F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rsid w:val="00773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rsid w:val="00773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lifewatchgreece.eu/" TargetMode="External"/><Relationship Id="rId10" Type="http://schemas.openxmlformats.org/officeDocument/2006/relationships/hyperlink" Target="http://synnef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330E-1C32-8448-B827-92E98E8C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574</Words>
  <Characters>3276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3843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Kostas Koumantaros</cp:lastModifiedBy>
  <cp:revision>8</cp:revision>
  <cp:lastPrinted>2010-08-25T09:02:00Z</cp:lastPrinted>
  <dcterms:created xsi:type="dcterms:W3CDTF">2014-05-16T11:59:00Z</dcterms:created>
  <dcterms:modified xsi:type="dcterms:W3CDTF">2014-05-16T15:19:00Z</dcterms:modified>
</cp:coreProperties>
</file>