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AE123" w14:textId="77777777" w:rsidR="004B04FF" w:rsidRDefault="000502D5" w:rsidP="00CF1E31">
      <w:pPr>
        <w:jc w:val="center"/>
      </w:pPr>
      <w:r>
        <w:rPr>
          <w:noProof/>
          <w:lang w:val="nl-NL" w:eastAsia="nl-NL"/>
        </w:rPr>
        <w:drawing>
          <wp:inline distT="0" distB="0" distL="0" distR="0" wp14:anchorId="38E13CC4" wp14:editId="33E50EB5">
            <wp:extent cx="3233437" cy="2568272"/>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4206" cy="2568883"/>
                    </a:xfrm>
                    <a:prstGeom prst="rect">
                      <a:avLst/>
                    </a:prstGeom>
                    <a:solidFill>
                      <a:srgbClr val="FFFFFF"/>
                    </a:solidFill>
                    <a:ln>
                      <a:noFill/>
                    </a:ln>
                  </pic:spPr>
                </pic:pic>
              </a:graphicData>
            </a:graphic>
          </wp:inline>
        </w:drawing>
      </w:r>
    </w:p>
    <w:p w14:paraId="64EBD361" w14:textId="77777777" w:rsidR="001C5D2E" w:rsidRPr="00E04C11" w:rsidRDefault="001C5D2E" w:rsidP="00E04C11"/>
    <w:p w14:paraId="647FF440" w14:textId="2705FC18" w:rsidR="006D1955" w:rsidRDefault="004756DE" w:rsidP="006D1955">
      <w:pPr>
        <w:jc w:val="center"/>
        <w:rPr>
          <w:b/>
          <w:sz w:val="44"/>
        </w:rPr>
      </w:pPr>
      <w:r>
        <w:rPr>
          <w:b/>
          <w:sz w:val="44"/>
        </w:rPr>
        <w:t>EGI Foundation</w:t>
      </w:r>
    </w:p>
    <w:p w14:paraId="2B8B2A69" w14:textId="1C5E3CE7" w:rsidR="009849A7" w:rsidRPr="006D1955" w:rsidRDefault="009849A7" w:rsidP="006D1955">
      <w:pPr>
        <w:jc w:val="center"/>
        <w:rPr>
          <w:b/>
          <w:sz w:val="44"/>
        </w:rPr>
      </w:pPr>
      <w:r>
        <w:rPr>
          <w:b/>
          <w:sz w:val="44"/>
        </w:rPr>
        <w:t>[</w:t>
      </w:r>
      <w:proofErr w:type="gramStart"/>
      <w:r>
        <w:rPr>
          <w:b/>
          <w:sz w:val="44"/>
        </w:rPr>
        <w:t>service</w:t>
      </w:r>
      <w:proofErr w:type="gramEnd"/>
      <w:r>
        <w:rPr>
          <w:b/>
          <w:sz w:val="44"/>
        </w:rPr>
        <w:t xml:space="preserve"> name]</w:t>
      </w:r>
    </w:p>
    <w:p w14:paraId="4CA11089" w14:textId="5AA8DF66" w:rsidR="006669E7" w:rsidRPr="004756DE" w:rsidRDefault="00C8648B" w:rsidP="006D1955">
      <w:pPr>
        <w:jc w:val="center"/>
        <w:rPr>
          <w:b/>
          <w:sz w:val="44"/>
          <w:highlight w:val="yellow"/>
        </w:rPr>
      </w:pPr>
      <w:commentRangeStart w:id="0"/>
      <w:r w:rsidRPr="004756DE">
        <w:rPr>
          <w:b/>
          <w:sz w:val="44"/>
          <w:highlight w:val="yellow"/>
        </w:rPr>
        <w:t>O</w:t>
      </w:r>
      <w:r w:rsidR="004756DE" w:rsidRPr="004756DE">
        <w:rPr>
          <w:b/>
          <w:sz w:val="44"/>
          <w:highlight w:val="yellow"/>
        </w:rPr>
        <w:t>perational</w:t>
      </w:r>
      <w:r w:rsidR="006D1955" w:rsidRPr="004756DE">
        <w:rPr>
          <w:b/>
          <w:sz w:val="44"/>
          <w:highlight w:val="yellow"/>
        </w:rPr>
        <w:t xml:space="preserve"> </w:t>
      </w:r>
      <w:r w:rsidR="004756DE" w:rsidRPr="004756DE">
        <w:rPr>
          <w:b/>
          <w:sz w:val="44"/>
          <w:highlight w:val="yellow"/>
        </w:rPr>
        <w:t>level</w:t>
      </w:r>
      <w:r w:rsidR="006D1955" w:rsidRPr="004756DE">
        <w:rPr>
          <w:b/>
          <w:sz w:val="44"/>
          <w:highlight w:val="yellow"/>
        </w:rPr>
        <w:t xml:space="preserve"> </w:t>
      </w:r>
      <w:r w:rsidR="004756DE" w:rsidRPr="004756DE">
        <w:rPr>
          <w:b/>
          <w:sz w:val="44"/>
          <w:highlight w:val="yellow"/>
        </w:rPr>
        <w:t>Agreement</w:t>
      </w:r>
    </w:p>
    <w:p w14:paraId="63138D4A" w14:textId="01B918E3" w:rsidR="004756DE" w:rsidRDefault="004756DE" w:rsidP="006D1955">
      <w:pPr>
        <w:jc w:val="center"/>
      </w:pPr>
      <w:r w:rsidRPr="004756DE">
        <w:rPr>
          <w:b/>
          <w:sz w:val="44"/>
          <w:highlight w:val="yellow"/>
        </w:rPr>
        <w:t>Underpinning Agreement</w:t>
      </w:r>
      <w:commentRangeEnd w:id="0"/>
      <w:r>
        <w:rPr>
          <w:rStyle w:val="CommentReference"/>
        </w:rPr>
        <w:commentReference w:id="0"/>
      </w:r>
    </w:p>
    <w:p w14:paraId="5A04417E" w14:textId="77777777" w:rsidR="00D859A3" w:rsidRPr="006669E7" w:rsidRDefault="00D859A3" w:rsidP="006669E7"/>
    <w:tbl>
      <w:tblPr>
        <w:tblW w:w="0" w:type="auto"/>
        <w:jc w:val="center"/>
        <w:tblLayout w:type="fixed"/>
        <w:tblCellMar>
          <w:left w:w="70" w:type="dxa"/>
          <w:right w:w="70" w:type="dxa"/>
        </w:tblCellMar>
        <w:tblLook w:val="0000" w:firstRow="0" w:lastRow="0" w:firstColumn="0" w:lastColumn="0" w:noHBand="0" w:noVBand="0"/>
      </w:tblPr>
      <w:tblGrid>
        <w:gridCol w:w="2645"/>
        <w:gridCol w:w="3968"/>
      </w:tblGrid>
      <w:tr w:rsidR="006D1955" w:rsidRPr="00B97954" w14:paraId="1931B39B" w14:textId="77777777" w:rsidTr="0053196A">
        <w:trPr>
          <w:cantSplit/>
          <w:trHeight w:val="526"/>
          <w:jc w:val="center"/>
        </w:trPr>
        <w:tc>
          <w:tcPr>
            <w:tcW w:w="2645" w:type="dxa"/>
            <w:tcBorders>
              <w:top w:val="single" w:sz="20" w:space="0" w:color="000080"/>
            </w:tcBorders>
            <w:shd w:val="clear" w:color="auto" w:fill="auto"/>
            <w:vAlign w:val="center"/>
          </w:tcPr>
          <w:p w14:paraId="6E0FEBD3" w14:textId="77777777" w:rsidR="006D1955" w:rsidRPr="004756DE" w:rsidRDefault="006D1955" w:rsidP="0053196A">
            <w:pPr>
              <w:snapToGrid w:val="0"/>
              <w:spacing w:before="120"/>
              <w:rPr>
                <w:rFonts w:asciiTheme="minorHAnsi" w:hAnsiTheme="minorHAnsi" w:cs="Open Sans"/>
                <w:b/>
                <w:sz w:val="20"/>
              </w:rPr>
            </w:pPr>
            <w:r w:rsidRPr="004756DE">
              <w:rPr>
                <w:rFonts w:asciiTheme="minorHAnsi" w:hAnsiTheme="minorHAnsi" w:cs="Open Sans"/>
                <w:b/>
                <w:sz w:val="20"/>
              </w:rPr>
              <w:t>Customer</w:t>
            </w:r>
          </w:p>
        </w:tc>
        <w:tc>
          <w:tcPr>
            <w:tcW w:w="3968" w:type="dxa"/>
            <w:tcBorders>
              <w:top w:val="single" w:sz="20" w:space="0" w:color="000080"/>
            </w:tcBorders>
            <w:shd w:val="clear" w:color="auto" w:fill="auto"/>
            <w:vAlign w:val="center"/>
          </w:tcPr>
          <w:p w14:paraId="73D6F995" w14:textId="64D5F648" w:rsidR="006D1955" w:rsidRPr="004756DE" w:rsidRDefault="0051579A" w:rsidP="0063063E">
            <w:pPr>
              <w:snapToGrid w:val="0"/>
              <w:spacing w:before="120"/>
              <w:jc w:val="left"/>
              <w:rPr>
                <w:rFonts w:asciiTheme="minorHAnsi" w:hAnsiTheme="minorHAnsi" w:cs="Open Sans"/>
                <w:sz w:val="20"/>
              </w:rPr>
            </w:pPr>
            <w:r w:rsidRPr="004756DE">
              <w:rPr>
                <w:rFonts w:asciiTheme="minorHAnsi" w:hAnsiTheme="minorHAnsi"/>
                <w:sz w:val="20"/>
              </w:rPr>
              <w:t>EGI Foundation</w:t>
            </w:r>
          </w:p>
        </w:tc>
      </w:tr>
      <w:tr w:rsidR="006D1955" w:rsidRPr="00B97954" w14:paraId="58532159" w14:textId="77777777" w:rsidTr="0053196A">
        <w:trPr>
          <w:cantSplit/>
          <w:trHeight w:val="508"/>
          <w:jc w:val="center"/>
        </w:trPr>
        <w:tc>
          <w:tcPr>
            <w:tcW w:w="2645" w:type="dxa"/>
            <w:shd w:val="clear" w:color="auto" w:fill="auto"/>
            <w:vAlign w:val="center"/>
          </w:tcPr>
          <w:p w14:paraId="22C3F922" w14:textId="77777777" w:rsidR="006D1955" w:rsidRPr="004756DE" w:rsidRDefault="006D1955" w:rsidP="0053196A">
            <w:pPr>
              <w:snapToGrid w:val="0"/>
              <w:spacing w:before="120"/>
              <w:rPr>
                <w:rFonts w:asciiTheme="minorHAnsi" w:hAnsiTheme="minorHAnsi" w:cs="Open Sans"/>
                <w:b/>
                <w:sz w:val="20"/>
              </w:rPr>
            </w:pPr>
            <w:r w:rsidRPr="004756DE">
              <w:rPr>
                <w:rFonts w:asciiTheme="minorHAnsi" w:hAnsiTheme="minorHAnsi" w:cs="Open Sans"/>
                <w:b/>
                <w:sz w:val="20"/>
              </w:rPr>
              <w:t>Provider</w:t>
            </w:r>
          </w:p>
        </w:tc>
        <w:tc>
          <w:tcPr>
            <w:tcW w:w="3968" w:type="dxa"/>
            <w:shd w:val="clear" w:color="auto" w:fill="auto"/>
            <w:vAlign w:val="center"/>
          </w:tcPr>
          <w:p w14:paraId="53394D31" w14:textId="462420AA" w:rsidR="006D1955" w:rsidRPr="004756DE" w:rsidRDefault="002C551F" w:rsidP="0063063E">
            <w:pPr>
              <w:snapToGrid w:val="0"/>
              <w:spacing w:before="120"/>
              <w:jc w:val="left"/>
              <w:rPr>
                <w:rFonts w:asciiTheme="minorHAnsi" w:hAnsiTheme="minorHAnsi" w:cs="Open Sans"/>
                <w:b/>
                <w:sz w:val="20"/>
              </w:rPr>
            </w:pPr>
            <w:r w:rsidRPr="004756DE">
              <w:rPr>
                <w:b/>
                <w:sz w:val="20"/>
                <w:highlight w:val="yellow"/>
              </w:rPr>
              <w:t>[provider name]</w:t>
            </w:r>
          </w:p>
        </w:tc>
      </w:tr>
      <w:tr w:rsidR="006D1955" w:rsidRPr="00B97954" w14:paraId="455257A9" w14:textId="77777777" w:rsidTr="0053196A">
        <w:trPr>
          <w:cantSplit/>
          <w:trHeight w:val="508"/>
          <w:jc w:val="center"/>
        </w:trPr>
        <w:tc>
          <w:tcPr>
            <w:tcW w:w="2645" w:type="dxa"/>
            <w:shd w:val="clear" w:color="auto" w:fill="auto"/>
            <w:vAlign w:val="center"/>
          </w:tcPr>
          <w:p w14:paraId="0833374A" w14:textId="1414966E" w:rsidR="006D1955" w:rsidRPr="004756DE" w:rsidRDefault="004756DE" w:rsidP="0053196A">
            <w:pPr>
              <w:snapToGrid w:val="0"/>
              <w:spacing w:before="120"/>
              <w:rPr>
                <w:rFonts w:asciiTheme="minorHAnsi" w:hAnsiTheme="minorHAnsi" w:cs="Open Sans"/>
                <w:b/>
                <w:sz w:val="20"/>
              </w:rPr>
            </w:pPr>
            <w:r w:rsidRPr="004756DE">
              <w:rPr>
                <w:b/>
                <w:sz w:val="20"/>
              </w:rPr>
              <w:t>First day of service delivery</w:t>
            </w:r>
          </w:p>
        </w:tc>
        <w:tc>
          <w:tcPr>
            <w:tcW w:w="3968" w:type="dxa"/>
            <w:shd w:val="clear" w:color="auto" w:fill="auto"/>
            <w:vAlign w:val="center"/>
          </w:tcPr>
          <w:p w14:paraId="2FDCD133" w14:textId="4B25FFE2" w:rsidR="006D1955" w:rsidRPr="004756DE" w:rsidRDefault="002C551F" w:rsidP="0053196A">
            <w:pPr>
              <w:pStyle w:val="DocDate"/>
              <w:snapToGrid w:val="0"/>
              <w:jc w:val="left"/>
              <w:rPr>
                <w:rFonts w:asciiTheme="minorHAnsi" w:hAnsiTheme="minorHAnsi" w:cs="Open Sans"/>
                <w:b w:val="0"/>
                <w:sz w:val="20"/>
              </w:rPr>
            </w:pPr>
            <w:r w:rsidRPr="004756DE">
              <w:rPr>
                <w:rFonts w:asciiTheme="minorHAnsi" w:hAnsiTheme="minorHAnsi" w:cs="Open Sans"/>
                <w:b w:val="0"/>
                <w:sz w:val="20"/>
                <w:highlight w:val="yellow"/>
              </w:rPr>
              <w:t>[start date]</w:t>
            </w:r>
          </w:p>
        </w:tc>
      </w:tr>
      <w:tr w:rsidR="006D1955" w:rsidRPr="00B97954" w14:paraId="17BE5F1D" w14:textId="77777777" w:rsidTr="0053196A">
        <w:trPr>
          <w:cantSplit/>
          <w:trHeight w:val="508"/>
          <w:jc w:val="center"/>
        </w:trPr>
        <w:tc>
          <w:tcPr>
            <w:tcW w:w="2645" w:type="dxa"/>
            <w:shd w:val="clear" w:color="auto" w:fill="auto"/>
            <w:vAlign w:val="center"/>
          </w:tcPr>
          <w:p w14:paraId="02F9C8D6" w14:textId="26DA727A" w:rsidR="006D1955" w:rsidRPr="004756DE" w:rsidRDefault="004756DE" w:rsidP="0053196A">
            <w:pPr>
              <w:snapToGrid w:val="0"/>
              <w:spacing w:before="120"/>
              <w:rPr>
                <w:rFonts w:asciiTheme="minorHAnsi" w:hAnsiTheme="minorHAnsi" w:cs="Open Sans"/>
                <w:b/>
                <w:sz w:val="20"/>
              </w:rPr>
            </w:pPr>
            <w:r w:rsidRPr="004756DE">
              <w:rPr>
                <w:b/>
                <w:sz w:val="20"/>
              </w:rPr>
              <w:t>Last day of service delivery</w:t>
            </w:r>
          </w:p>
        </w:tc>
        <w:tc>
          <w:tcPr>
            <w:tcW w:w="3968" w:type="dxa"/>
            <w:shd w:val="clear" w:color="auto" w:fill="auto"/>
            <w:vAlign w:val="center"/>
          </w:tcPr>
          <w:p w14:paraId="439A766F" w14:textId="050A25DE" w:rsidR="006D1955" w:rsidRPr="004756DE" w:rsidRDefault="002C551F" w:rsidP="0053196A">
            <w:pPr>
              <w:pStyle w:val="DocDate"/>
              <w:snapToGrid w:val="0"/>
              <w:jc w:val="left"/>
              <w:rPr>
                <w:rFonts w:asciiTheme="minorHAnsi" w:hAnsiTheme="minorHAnsi" w:cs="Open Sans"/>
                <w:sz w:val="20"/>
              </w:rPr>
            </w:pPr>
            <w:r w:rsidRPr="004756DE">
              <w:rPr>
                <w:rFonts w:asciiTheme="minorHAnsi" w:hAnsiTheme="minorHAnsi" w:cs="Open Sans"/>
                <w:b w:val="0"/>
                <w:sz w:val="20"/>
                <w:highlight w:val="yellow"/>
              </w:rPr>
              <w:t>[end date]</w:t>
            </w:r>
          </w:p>
        </w:tc>
      </w:tr>
      <w:tr w:rsidR="006D1955" w:rsidRPr="00B97954" w14:paraId="6411783C" w14:textId="77777777" w:rsidTr="0053196A">
        <w:trPr>
          <w:cantSplit/>
          <w:trHeight w:val="508"/>
          <w:jc w:val="center"/>
        </w:trPr>
        <w:tc>
          <w:tcPr>
            <w:tcW w:w="2645" w:type="dxa"/>
            <w:shd w:val="clear" w:color="auto" w:fill="auto"/>
            <w:vAlign w:val="center"/>
          </w:tcPr>
          <w:p w14:paraId="7D539D65" w14:textId="77777777" w:rsidR="006D1955" w:rsidRPr="004756DE" w:rsidRDefault="006D1955" w:rsidP="0053196A">
            <w:pPr>
              <w:snapToGrid w:val="0"/>
              <w:spacing w:before="120"/>
              <w:rPr>
                <w:rFonts w:asciiTheme="minorHAnsi" w:hAnsiTheme="minorHAnsi" w:cs="Open Sans"/>
                <w:b/>
                <w:sz w:val="20"/>
              </w:rPr>
            </w:pPr>
            <w:r w:rsidRPr="004756DE">
              <w:rPr>
                <w:rFonts w:asciiTheme="minorHAnsi" w:hAnsiTheme="minorHAnsi" w:cs="Open Sans"/>
                <w:b/>
                <w:sz w:val="20"/>
              </w:rPr>
              <w:t>Status</w:t>
            </w:r>
          </w:p>
        </w:tc>
        <w:tc>
          <w:tcPr>
            <w:tcW w:w="3968" w:type="dxa"/>
            <w:shd w:val="clear" w:color="auto" w:fill="auto"/>
            <w:vAlign w:val="center"/>
          </w:tcPr>
          <w:p w14:paraId="0BCA1EEF" w14:textId="43DFD2FF" w:rsidR="006D1955" w:rsidRPr="004756DE" w:rsidRDefault="002C551F" w:rsidP="0053196A">
            <w:pPr>
              <w:pStyle w:val="DocDate"/>
              <w:snapToGrid w:val="0"/>
              <w:jc w:val="left"/>
              <w:rPr>
                <w:rFonts w:asciiTheme="minorHAnsi" w:hAnsiTheme="minorHAnsi" w:cs="Open Sans"/>
                <w:b w:val="0"/>
                <w:sz w:val="20"/>
              </w:rPr>
            </w:pPr>
            <w:r w:rsidRPr="004756DE">
              <w:rPr>
                <w:rFonts w:asciiTheme="minorHAnsi" w:hAnsiTheme="minorHAnsi" w:cs="Open Sans"/>
                <w:b w:val="0"/>
                <w:sz w:val="20"/>
                <w:highlight w:val="yellow"/>
              </w:rPr>
              <w:t>[Draft/Final]</w:t>
            </w:r>
          </w:p>
        </w:tc>
      </w:tr>
      <w:tr w:rsidR="006D1955" w:rsidRPr="00B97954" w14:paraId="0479BCD3" w14:textId="77777777" w:rsidTr="0053196A">
        <w:trPr>
          <w:cantSplit/>
          <w:trHeight w:val="508"/>
          <w:jc w:val="center"/>
        </w:trPr>
        <w:tc>
          <w:tcPr>
            <w:tcW w:w="2645" w:type="dxa"/>
            <w:shd w:val="clear" w:color="auto" w:fill="auto"/>
            <w:vAlign w:val="center"/>
          </w:tcPr>
          <w:p w14:paraId="0D3E8598" w14:textId="631D521E" w:rsidR="006D1955" w:rsidRPr="004756DE" w:rsidRDefault="004756DE" w:rsidP="0053196A">
            <w:pPr>
              <w:snapToGrid w:val="0"/>
              <w:spacing w:before="120"/>
              <w:rPr>
                <w:rFonts w:asciiTheme="minorHAnsi" w:hAnsiTheme="minorHAnsi" w:cs="Open Sans"/>
                <w:b/>
                <w:sz w:val="20"/>
              </w:rPr>
            </w:pPr>
            <w:r w:rsidRPr="004756DE">
              <w:rPr>
                <w:b/>
                <w:sz w:val="20"/>
              </w:rPr>
              <w:t>Agreement finalization date</w:t>
            </w:r>
          </w:p>
        </w:tc>
        <w:tc>
          <w:tcPr>
            <w:tcW w:w="3968" w:type="dxa"/>
            <w:shd w:val="clear" w:color="auto" w:fill="auto"/>
            <w:vAlign w:val="center"/>
          </w:tcPr>
          <w:p w14:paraId="3297CBFF" w14:textId="727DD330" w:rsidR="006D1955" w:rsidRPr="004756DE" w:rsidRDefault="002C551F" w:rsidP="0053196A">
            <w:pPr>
              <w:pStyle w:val="DocDate"/>
              <w:snapToGrid w:val="0"/>
              <w:jc w:val="left"/>
              <w:rPr>
                <w:rFonts w:asciiTheme="minorHAnsi" w:hAnsiTheme="minorHAnsi" w:cs="Open Sans"/>
                <w:b w:val="0"/>
                <w:sz w:val="20"/>
                <w:highlight w:val="yellow"/>
              </w:rPr>
            </w:pPr>
            <w:r w:rsidRPr="004756DE">
              <w:rPr>
                <w:rFonts w:asciiTheme="minorHAnsi" w:hAnsiTheme="minorHAnsi" w:cs="Open Sans"/>
                <w:b w:val="0"/>
                <w:sz w:val="20"/>
                <w:highlight w:val="yellow"/>
              </w:rPr>
              <w:t>[date of final agreement]</w:t>
            </w:r>
          </w:p>
        </w:tc>
      </w:tr>
      <w:tr w:rsidR="006D1955" w:rsidRPr="00B97954" w14:paraId="5F7E84C6" w14:textId="77777777" w:rsidTr="0053196A">
        <w:trPr>
          <w:cantSplit/>
          <w:trHeight w:val="526"/>
          <w:jc w:val="center"/>
        </w:trPr>
        <w:tc>
          <w:tcPr>
            <w:tcW w:w="2645" w:type="dxa"/>
            <w:tcBorders>
              <w:bottom w:val="single" w:sz="20" w:space="0" w:color="000080"/>
            </w:tcBorders>
            <w:shd w:val="clear" w:color="auto" w:fill="auto"/>
            <w:vAlign w:val="center"/>
          </w:tcPr>
          <w:p w14:paraId="740F4C6B" w14:textId="43F43096" w:rsidR="006D1955" w:rsidRPr="004756DE" w:rsidRDefault="004756DE" w:rsidP="0053196A">
            <w:pPr>
              <w:pStyle w:val="Header"/>
              <w:snapToGrid w:val="0"/>
              <w:spacing w:before="120" w:after="120"/>
              <w:rPr>
                <w:rFonts w:asciiTheme="minorHAnsi" w:hAnsiTheme="minorHAnsi" w:cs="Open Sans"/>
                <w:b/>
                <w:sz w:val="20"/>
              </w:rPr>
            </w:pPr>
            <w:r>
              <w:rPr>
                <w:rFonts w:asciiTheme="minorHAnsi" w:hAnsiTheme="minorHAnsi" w:cs="Open Sans"/>
                <w:b/>
                <w:sz w:val="20"/>
              </w:rPr>
              <w:t>Agreement</w:t>
            </w:r>
            <w:r w:rsidR="006D1955" w:rsidRPr="004756DE">
              <w:rPr>
                <w:rFonts w:asciiTheme="minorHAnsi" w:eastAsia="Calibri" w:hAnsiTheme="minorHAnsi" w:cs="Open Sans"/>
                <w:b/>
                <w:sz w:val="20"/>
              </w:rPr>
              <w:t xml:space="preserve"> </w:t>
            </w:r>
            <w:r w:rsidR="006D1955" w:rsidRPr="004756DE">
              <w:rPr>
                <w:rFonts w:asciiTheme="minorHAnsi" w:hAnsiTheme="minorHAnsi" w:cs="Open Sans"/>
                <w:b/>
                <w:sz w:val="20"/>
              </w:rPr>
              <w:t>Link</w:t>
            </w:r>
          </w:p>
        </w:tc>
        <w:tc>
          <w:tcPr>
            <w:tcW w:w="3968" w:type="dxa"/>
            <w:tcBorders>
              <w:bottom w:val="single" w:sz="20" w:space="0" w:color="000080"/>
            </w:tcBorders>
            <w:shd w:val="clear" w:color="auto" w:fill="auto"/>
            <w:vAlign w:val="center"/>
          </w:tcPr>
          <w:p w14:paraId="09F38D40" w14:textId="7E52342D" w:rsidR="006D1955" w:rsidRPr="004756DE" w:rsidRDefault="002C551F" w:rsidP="0053196A">
            <w:pPr>
              <w:pStyle w:val="DocDate"/>
              <w:snapToGrid w:val="0"/>
              <w:jc w:val="left"/>
              <w:rPr>
                <w:rFonts w:asciiTheme="minorHAnsi" w:hAnsiTheme="minorHAnsi" w:cs="Open Sans"/>
                <w:sz w:val="20"/>
                <w:highlight w:val="yellow"/>
              </w:rPr>
            </w:pPr>
            <w:r w:rsidRPr="004756DE">
              <w:rPr>
                <w:rFonts w:asciiTheme="minorHAnsi" w:hAnsiTheme="minorHAnsi" w:cs="Open Sans"/>
                <w:b w:val="0"/>
                <w:sz w:val="20"/>
                <w:highlight w:val="yellow"/>
              </w:rPr>
              <w:t>[link to grant in e-grant]</w:t>
            </w:r>
          </w:p>
        </w:tc>
      </w:tr>
    </w:tbl>
    <w:p w14:paraId="06AC9441" w14:textId="4A07C42F" w:rsidR="00835E24" w:rsidRDefault="00835E24">
      <w:pPr>
        <w:spacing w:after="200"/>
        <w:jc w:val="left"/>
      </w:pPr>
    </w:p>
    <w:p w14:paraId="56B92B41" w14:textId="77777777" w:rsidR="00045560" w:rsidRDefault="00045560">
      <w:pPr>
        <w:spacing w:after="200"/>
        <w:jc w:val="left"/>
      </w:pPr>
    </w:p>
    <w:p w14:paraId="18BD32A2" w14:textId="77777777" w:rsidR="00045560" w:rsidRDefault="00045560">
      <w:pPr>
        <w:spacing w:after="200"/>
        <w:jc w:val="left"/>
      </w:pPr>
    </w:p>
    <w:p w14:paraId="25C02535" w14:textId="77777777" w:rsidR="00EC504F" w:rsidRPr="00E04C11" w:rsidRDefault="00EC504F" w:rsidP="00EC504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7"/>
        <w:gridCol w:w="1418"/>
        <w:gridCol w:w="4536"/>
        <w:gridCol w:w="2471"/>
      </w:tblGrid>
      <w:tr w:rsidR="00EC504F" w:rsidRPr="002E5F1F" w14:paraId="6F3C9721" w14:textId="77777777" w:rsidTr="00592516">
        <w:tc>
          <w:tcPr>
            <w:tcW w:w="817" w:type="dxa"/>
            <w:shd w:val="clear" w:color="auto" w:fill="B8CCE4" w:themeFill="accent1" w:themeFillTint="66"/>
          </w:tcPr>
          <w:p w14:paraId="57602071" w14:textId="77777777" w:rsidR="00EC504F" w:rsidRPr="002E5F1F" w:rsidRDefault="00EC504F" w:rsidP="0053196A">
            <w:pPr>
              <w:pStyle w:val="NoSpacing"/>
              <w:rPr>
                <w:b/>
                <w:i/>
              </w:rPr>
            </w:pPr>
            <w:r w:rsidRPr="002E5F1F">
              <w:rPr>
                <w:b/>
                <w:i/>
              </w:rPr>
              <w:t>Issue</w:t>
            </w:r>
          </w:p>
        </w:tc>
        <w:tc>
          <w:tcPr>
            <w:tcW w:w="1418" w:type="dxa"/>
            <w:shd w:val="clear" w:color="auto" w:fill="B8CCE4" w:themeFill="accent1" w:themeFillTint="66"/>
          </w:tcPr>
          <w:p w14:paraId="1DC9861D" w14:textId="77777777" w:rsidR="00EC504F" w:rsidRPr="002E5F1F" w:rsidRDefault="00EC504F" w:rsidP="0053196A">
            <w:pPr>
              <w:pStyle w:val="NoSpacing"/>
              <w:rPr>
                <w:b/>
                <w:i/>
              </w:rPr>
            </w:pPr>
            <w:r>
              <w:rPr>
                <w:b/>
                <w:i/>
              </w:rPr>
              <w:t>Date</w:t>
            </w:r>
          </w:p>
        </w:tc>
        <w:tc>
          <w:tcPr>
            <w:tcW w:w="4536" w:type="dxa"/>
            <w:shd w:val="clear" w:color="auto" w:fill="B8CCE4" w:themeFill="accent1" w:themeFillTint="66"/>
          </w:tcPr>
          <w:p w14:paraId="572AD210" w14:textId="77777777" w:rsidR="00EC504F" w:rsidRPr="002E5F1F" w:rsidRDefault="00EC504F" w:rsidP="0053196A">
            <w:pPr>
              <w:pStyle w:val="NoSpacing"/>
              <w:rPr>
                <w:b/>
                <w:i/>
              </w:rPr>
            </w:pPr>
            <w:r>
              <w:rPr>
                <w:b/>
                <w:i/>
              </w:rPr>
              <w:t>Comment</w:t>
            </w:r>
          </w:p>
        </w:tc>
        <w:tc>
          <w:tcPr>
            <w:tcW w:w="2471" w:type="dxa"/>
            <w:shd w:val="clear" w:color="auto" w:fill="B8CCE4" w:themeFill="accent1" w:themeFillTint="66"/>
          </w:tcPr>
          <w:p w14:paraId="20C98D40" w14:textId="77777777" w:rsidR="00EC504F" w:rsidRPr="002E5F1F" w:rsidRDefault="00C63D9F" w:rsidP="00C63D9F">
            <w:pPr>
              <w:pStyle w:val="NoSpacing"/>
              <w:rPr>
                <w:b/>
                <w:i/>
              </w:rPr>
            </w:pPr>
            <w:r>
              <w:rPr>
                <w:b/>
                <w:i/>
              </w:rPr>
              <w:t>Author</w:t>
            </w:r>
          </w:p>
        </w:tc>
      </w:tr>
      <w:tr w:rsidR="00EC504F" w14:paraId="51BEF978" w14:textId="77777777" w:rsidTr="00592516">
        <w:tc>
          <w:tcPr>
            <w:tcW w:w="817" w:type="dxa"/>
            <w:shd w:val="clear" w:color="auto" w:fill="auto"/>
          </w:tcPr>
          <w:p w14:paraId="027EC6C0" w14:textId="38A3994C" w:rsidR="00EC504F" w:rsidRPr="002E5F1F" w:rsidRDefault="00EC504F" w:rsidP="0053196A">
            <w:pPr>
              <w:pStyle w:val="NoSpacing"/>
              <w:rPr>
                <w:b/>
              </w:rPr>
            </w:pPr>
          </w:p>
        </w:tc>
        <w:tc>
          <w:tcPr>
            <w:tcW w:w="1418" w:type="dxa"/>
            <w:shd w:val="clear" w:color="auto" w:fill="auto"/>
          </w:tcPr>
          <w:p w14:paraId="549B6DAB" w14:textId="6E727947" w:rsidR="00EC504F" w:rsidRDefault="00EC504F" w:rsidP="0053196A">
            <w:pPr>
              <w:pStyle w:val="NoSpacing"/>
            </w:pPr>
          </w:p>
        </w:tc>
        <w:tc>
          <w:tcPr>
            <w:tcW w:w="4536" w:type="dxa"/>
            <w:shd w:val="clear" w:color="auto" w:fill="auto"/>
          </w:tcPr>
          <w:p w14:paraId="69CB229F" w14:textId="0F52E1EF" w:rsidR="00EC504F" w:rsidRDefault="00EC504F" w:rsidP="0053196A">
            <w:pPr>
              <w:pStyle w:val="NoSpacing"/>
            </w:pPr>
          </w:p>
        </w:tc>
        <w:tc>
          <w:tcPr>
            <w:tcW w:w="2471" w:type="dxa"/>
            <w:shd w:val="clear" w:color="auto" w:fill="auto"/>
          </w:tcPr>
          <w:p w14:paraId="1B7C5F19" w14:textId="0D5911BC" w:rsidR="00A65329" w:rsidRDefault="00A65329" w:rsidP="0053196A">
            <w:pPr>
              <w:pStyle w:val="NoSpacing"/>
            </w:pPr>
            <w:r>
              <w:t>Giuseppe La Rocca</w:t>
            </w:r>
          </w:p>
          <w:p w14:paraId="30FC1504" w14:textId="4601A51A" w:rsidR="00592516" w:rsidRDefault="005E29D7" w:rsidP="0053196A">
            <w:pPr>
              <w:pStyle w:val="NoSpacing"/>
            </w:pPr>
            <w:proofErr w:type="spellStart"/>
            <w:r>
              <w:t>Małgorzata</w:t>
            </w:r>
            <w:proofErr w:type="spellEnd"/>
            <w:r>
              <w:t xml:space="preserve"> </w:t>
            </w:r>
            <w:proofErr w:type="spellStart"/>
            <w:r>
              <w:t>Krakowian</w:t>
            </w:r>
            <w:proofErr w:type="spellEnd"/>
          </w:p>
        </w:tc>
      </w:tr>
      <w:tr w:rsidR="006C0464" w14:paraId="3174D526" w14:textId="77777777" w:rsidTr="00592516">
        <w:tc>
          <w:tcPr>
            <w:tcW w:w="817" w:type="dxa"/>
            <w:shd w:val="clear" w:color="auto" w:fill="auto"/>
          </w:tcPr>
          <w:p w14:paraId="5D9EA3FC" w14:textId="7B5D9DF1" w:rsidR="006C0464" w:rsidRPr="002E5F1F" w:rsidRDefault="008347E7" w:rsidP="0053196A">
            <w:pPr>
              <w:pStyle w:val="NoSpacing"/>
              <w:rPr>
                <w:b/>
              </w:rPr>
            </w:pPr>
            <w:r>
              <w:rPr>
                <w:b/>
              </w:rPr>
              <w:t>v</w:t>
            </w:r>
            <w:r w:rsidR="006C0464">
              <w:rPr>
                <w:b/>
              </w:rPr>
              <w:t>4.2</w:t>
            </w:r>
          </w:p>
        </w:tc>
        <w:tc>
          <w:tcPr>
            <w:tcW w:w="1418" w:type="dxa"/>
            <w:shd w:val="clear" w:color="auto" w:fill="auto"/>
          </w:tcPr>
          <w:p w14:paraId="2A05EA6B" w14:textId="64AED09D" w:rsidR="006C0464" w:rsidRDefault="00941FEB" w:rsidP="0053196A">
            <w:pPr>
              <w:pStyle w:val="NoSpacing"/>
            </w:pPr>
            <w:r>
              <w:t>16/06/</w:t>
            </w:r>
            <w:bookmarkStart w:id="1" w:name="_GoBack"/>
            <w:bookmarkEnd w:id="1"/>
            <w:r w:rsidR="006C0464">
              <w:t>2017</w:t>
            </w:r>
          </w:p>
        </w:tc>
        <w:tc>
          <w:tcPr>
            <w:tcW w:w="4536" w:type="dxa"/>
            <w:shd w:val="clear" w:color="auto" w:fill="auto"/>
          </w:tcPr>
          <w:p w14:paraId="3FFEC59D" w14:textId="67C6ACAC" w:rsidR="006C0464" w:rsidRDefault="006C0464" w:rsidP="0053196A">
            <w:pPr>
              <w:pStyle w:val="NoSpacing"/>
            </w:pPr>
            <w:r>
              <w:t xml:space="preserve">First </w:t>
            </w:r>
            <w:r w:rsidR="00A804E9">
              <w:t xml:space="preserve">yearly </w:t>
            </w:r>
            <w:r>
              <w:t>review</w:t>
            </w:r>
            <w:r w:rsidR="00941FEB">
              <w:t xml:space="preserve">; </w:t>
            </w:r>
            <w:r w:rsidR="00941FEB">
              <w:t>added a reference to the availability and continuity plans</w:t>
            </w:r>
            <w:r w:rsidR="00941FEB">
              <w:t xml:space="preserve"> if available</w:t>
            </w:r>
          </w:p>
        </w:tc>
        <w:tc>
          <w:tcPr>
            <w:tcW w:w="2471" w:type="dxa"/>
            <w:shd w:val="clear" w:color="auto" w:fill="auto"/>
          </w:tcPr>
          <w:p w14:paraId="2BF00176" w14:textId="35B74BD7" w:rsidR="006C0464" w:rsidRDefault="006C0464" w:rsidP="0053196A">
            <w:pPr>
              <w:pStyle w:val="NoSpacing"/>
            </w:pPr>
            <w:r>
              <w:t xml:space="preserve">Alessandro </w:t>
            </w:r>
            <w:proofErr w:type="spellStart"/>
            <w:r>
              <w:t>Paolini</w:t>
            </w:r>
            <w:proofErr w:type="spellEnd"/>
          </w:p>
        </w:tc>
      </w:tr>
    </w:tbl>
    <w:p w14:paraId="49F8788F" w14:textId="37D3EDE1" w:rsidR="00EC504F" w:rsidRDefault="00EC504F" w:rsidP="00EC504F"/>
    <w:p w14:paraId="5C35E209" w14:textId="77777777" w:rsidR="00EC504F" w:rsidRPr="005D14DF" w:rsidRDefault="00EC504F" w:rsidP="00EC504F">
      <w:pPr>
        <w:rPr>
          <w:b/>
          <w:color w:val="4F81BD" w:themeColor="accent1"/>
        </w:rPr>
      </w:pPr>
      <w:r w:rsidRPr="005D14DF">
        <w:rPr>
          <w:b/>
          <w:color w:val="4F81BD" w:themeColor="accent1"/>
        </w:rPr>
        <w:t>TERMINOLOGY</w:t>
      </w:r>
    </w:p>
    <w:p w14:paraId="3B4D718B" w14:textId="77777777" w:rsidR="006D1955" w:rsidRDefault="00873234" w:rsidP="00EC504F">
      <w:pPr>
        <w:rPr>
          <w:rStyle w:val="Hyperlink"/>
        </w:rPr>
      </w:pPr>
      <w:r>
        <w:t xml:space="preserve">The EGI </w:t>
      </w:r>
      <w:r w:rsidR="00EC504F">
        <w:t xml:space="preserve">glossary </w:t>
      </w:r>
      <w:r>
        <w:t>of terms is</w:t>
      </w:r>
      <w:r w:rsidR="00EC504F">
        <w:t xml:space="preserve"> </w:t>
      </w:r>
      <w:r>
        <w:t xml:space="preserve">available </w:t>
      </w:r>
      <w:r w:rsidR="00EC504F">
        <w:t xml:space="preserve">at: </w:t>
      </w:r>
      <w:hyperlink r:id="rId11" w:history="1">
        <w:r w:rsidR="00B964AE" w:rsidRPr="00B964AE">
          <w:rPr>
            <w:rStyle w:val="Hyperlink"/>
          </w:rPr>
          <w:t xml:space="preserve">https://wiki.egi.eu/wiki/Glossary </w:t>
        </w:r>
      </w:hyperlink>
    </w:p>
    <w:p w14:paraId="13F968C2" w14:textId="07D31724" w:rsidR="006D1955" w:rsidRDefault="007677FE" w:rsidP="00EC504F">
      <w:r>
        <w:t xml:space="preserve">For the purpose of this Agreement, the following terms and definitions apply. The key words "MUST", "MUST NOT", "REQUIRED", "SHALL", "SHALL NOT", "SHOULD", "SHOULD NOT", "RECOMMENDED", “MAY", and "OPTIONAL" in this document are to be interpreted as described in RFC 2119. </w:t>
      </w:r>
    </w:p>
    <w:p w14:paraId="482B8144" w14:textId="77777777" w:rsidR="007677FE" w:rsidRDefault="007677FE" w:rsidP="00EC504F">
      <w:pPr>
        <w:rPr>
          <w:rStyle w:val="Hyperlink"/>
        </w:rPr>
      </w:pPr>
    </w:p>
    <w:p w14:paraId="584FCD32" w14:textId="1353B099" w:rsidR="00EC504F" w:rsidRDefault="00EC504F" w:rsidP="006D1955">
      <w:r>
        <w:br w:type="page"/>
      </w:r>
    </w:p>
    <w:sdt>
      <w:sdtPr>
        <w:rPr>
          <w:b/>
          <w:color w:val="0067B1"/>
          <w:sz w:val="40"/>
        </w:rPr>
        <w:id w:val="-1545511109"/>
        <w:docPartObj>
          <w:docPartGallery w:val="Table of Contents"/>
          <w:docPartUnique/>
        </w:docPartObj>
      </w:sdtPr>
      <w:sdtEndPr>
        <w:rPr>
          <w:bCs/>
          <w:noProof/>
          <w:color w:val="auto"/>
          <w:sz w:val="22"/>
        </w:rPr>
      </w:sdtEndPr>
      <w:sdtContent>
        <w:p w14:paraId="087FD0A2" w14:textId="77777777" w:rsidR="00227F47" w:rsidRPr="00227F47" w:rsidRDefault="00227F47" w:rsidP="00227F47">
          <w:pPr>
            <w:rPr>
              <w:b/>
              <w:color w:val="0067B1"/>
              <w:sz w:val="40"/>
            </w:rPr>
          </w:pPr>
          <w:r w:rsidRPr="00227F47">
            <w:rPr>
              <w:b/>
              <w:color w:val="0067B1"/>
              <w:sz w:val="40"/>
            </w:rPr>
            <w:t>Contents</w:t>
          </w:r>
        </w:p>
        <w:p w14:paraId="33B2BBA6" w14:textId="77777777" w:rsidR="002F3F58"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3560631" w:history="1">
            <w:r w:rsidR="002F3F58" w:rsidRPr="00B76765">
              <w:rPr>
                <w:rStyle w:val="Hyperlink"/>
                <w:noProof/>
              </w:rPr>
              <w:t>1</w:t>
            </w:r>
            <w:r w:rsidR="002F3F58">
              <w:rPr>
                <w:rFonts w:asciiTheme="minorHAnsi" w:eastAsiaTheme="minorEastAsia" w:hAnsiTheme="minorHAnsi"/>
                <w:noProof/>
                <w:spacing w:val="0"/>
                <w:lang w:eastAsia="en-GB"/>
              </w:rPr>
              <w:tab/>
            </w:r>
            <w:r w:rsidR="002F3F58" w:rsidRPr="00B76765">
              <w:rPr>
                <w:rStyle w:val="Hyperlink"/>
                <w:noProof/>
              </w:rPr>
              <w:t>The Services</w:t>
            </w:r>
            <w:r w:rsidR="002F3F58">
              <w:rPr>
                <w:noProof/>
                <w:webHidden/>
              </w:rPr>
              <w:tab/>
            </w:r>
            <w:r w:rsidR="002F3F58">
              <w:rPr>
                <w:noProof/>
                <w:webHidden/>
              </w:rPr>
              <w:fldChar w:fldCharType="begin"/>
            </w:r>
            <w:r w:rsidR="002F3F58">
              <w:rPr>
                <w:noProof/>
                <w:webHidden/>
              </w:rPr>
              <w:instrText xml:space="preserve"> PAGEREF _Toc443560631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6AD5AA0A" w14:textId="77777777" w:rsidR="002F3F58" w:rsidRDefault="00EB202A">
          <w:pPr>
            <w:pStyle w:val="TOC1"/>
            <w:tabs>
              <w:tab w:val="left" w:pos="400"/>
              <w:tab w:val="right" w:leader="dot" w:pos="9016"/>
            </w:tabs>
            <w:rPr>
              <w:rFonts w:asciiTheme="minorHAnsi" w:eastAsiaTheme="minorEastAsia" w:hAnsiTheme="minorHAnsi"/>
              <w:noProof/>
              <w:spacing w:val="0"/>
              <w:lang w:eastAsia="en-GB"/>
            </w:rPr>
          </w:pPr>
          <w:hyperlink w:anchor="_Toc443560632" w:history="1">
            <w:r w:rsidR="002F3F58" w:rsidRPr="00B76765">
              <w:rPr>
                <w:rStyle w:val="Hyperlink"/>
                <w:noProof/>
              </w:rPr>
              <w:t>2</w:t>
            </w:r>
            <w:r w:rsidR="002F3F58">
              <w:rPr>
                <w:rFonts w:asciiTheme="minorHAnsi" w:eastAsiaTheme="minorEastAsia" w:hAnsiTheme="minorHAnsi"/>
                <w:noProof/>
                <w:spacing w:val="0"/>
                <w:lang w:eastAsia="en-GB"/>
              </w:rPr>
              <w:tab/>
            </w:r>
            <w:r w:rsidR="002F3F58" w:rsidRPr="00B76765">
              <w:rPr>
                <w:rStyle w:val="Hyperlink"/>
                <w:noProof/>
              </w:rPr>
              <w:t>Service hours and exceptions</w:t>
            </w:r>
            <w:r w:rsidR="002F3F58">
              <w:rPr>
                <w:noProof/>
                <w:webHidden/>
              </w:rPr>
              <w:tab/>
            </w:r>
            <w:r w:rsidR="002F3F58">
              <w:rPr>
                <w:noProof/>
                <w:webHidden/>
              </w:rPr>
              <w:fldChar w:fldCharType="begin"/>
            </w:r>
            <w:r w:rsidR="002F3F58">
              <w:rPr>
                <w:noProof/>
                <w:webHidden/>
              </w:rPr>
              <w:instrText xml:space="preserve"> PAGEREF _Toc443560632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21E94090" w14:textId="77777777" w:rsidR="002F3F58" w:rsidRDefault="00EB202A">
          <w:pPr>
            <w:pStyle w:val="TOC1"/>
            <w:tabs>
              <w:tab w:val="left" w:pos="400"/>
              <w:tab w:val="right" w:leader="dot" w:pos="9016"/>
            </w:tabs>
            <w:rPr>
              <w:rFonts w:asciiTheme="minorHAnsi" w:eastAsiaTheme="minorEastAsia" w:hAnsiTheme="minorHAnsi"/>
              <w:noProof/>
              <w:spacing w:val="0"/>
              <w:lang w:eastAsia="en-GB"/>
            </w:rPr>
          </w:pPr>
          <w:hyperlink w:anchor="_Toc443560633" w:history="1">
            <w:r w:rsidR="002F3F58" w:rsidRPr="00B76765">
              <w:rPr>
                <w:rStyle w:val="Hyperlink"/>
                <w:noProof/>
              </w:rPr>
              <w:t>3</w:t>
            </w:r>
            <w:r w:rsidR="002F3F58">
              <w:rPr>
                <w:rFonts w:asciiTheme="minorHAnsi" w:eastAsiaTheme="minorEastAsia" w:hAnsiTheme="minorHAnsi"/>
                <w:noProof/>
                <w:spacing w:val="0"/>
                <w:lang w:eastAsia="en-GB"/>
              </w:rPr>
              <w:tab/>
            </w:r>
            <w:r w:rsidR="002F3F58" w:rsidRPr="00B76765">
              <w:rPr>
                <w:rStyle w:val="Hyperlink"/>
                <w:noProof/>
              </w:rPr>
              <w:t>Support</w:t>
            </w:r>
            <w:r w:rsidR="002F3F58">
              <w:rPr>
                <w:noProof/>
                <w:webHidden/>
              </w:rPr>
              <w:tab/>
            </w:r>
            <w:r w:rsidR="002F3F58">
              <w:rPr>
                <w:noProof/>
                <w:webHidden/>
              </w:rPr>
              <w:fldChar w:fldCharType="begin"/>
            </w:r>
            <w:r w:rsidR="002F3F58">
              <w:rPr>
                <w:noProof/>
                <w:webHidden/>
              </w:rPr>
              <w:instrText xml:space="preserve"> PAGEREF _Toc443560633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0C5EA29E" w14:textId="77777777" w:rsidR="002F3F58" w:rsidRDefault="00EB202A">
          <w:pPr>
            <w:pStyle w:val="TOC2"/>
            <w:tabs>
              <w:tab w:val="left" w:pos="880"/>
              <w:tab w:val="right" w:leader="dot" w:pos="9016"/>
            </w:tabs>
            <w:rPr>
              <w:rFonts w:asciiTheme="minorHAnsi" w:eastAsiaTheme="minorEastAsia" w:hAnsiTheme="minorHAnsi"/>
              <w:noProof/>
              <w:spacing w:val="0"/>
              <w:lang w:eastAsia="en-GB"/>
            </w:rPr>
          </w:pPr>
          <w:hyperlink w:anchor="_Toc443560634" w:history="1">
            <w:r w:rsidR="002F3F58" w:rsidRPr="00B76765">
              <w:rPr>
                <w:rStyle w:val="Hyperlink"/>
                <w:noProof/>
              </w:rPr>
              <w:t>3.1</w:t>
            </w:r>
            <w:r w:rsidR="002F3F58">
              <w:rPr>
                <w:rFonts w:asciiTheme="minorHAnsi" w:eastAsiaTheme="minorEastAsia" w:hAnsiTheme="minorHAnsi"/>
                <w:noProof/>
                <w:spacing w:val="0"/>
                <w:lang w:eastAsia="en-GB"/>
              </w:rPr>
              <w:tab/>
            </w:r>
            <w:r w:rsidR="002F3F58" w:rsidRPr="00B76765">
              <w:rPr>
                <w:rStyle w:val="Hyperlink"/>
                <w:noProof/>
              </w:rPr>
              <w:t>Incident handling</w:t>
            </w:r>
            <w:r w:rsidR="002F3F58">
              <w:rPr>
                <w:noProof/>
                <w:webHidden/>
              </w:rPr>
              <w:tab/>
            </w:r>
            <w:r w:rsidR="002F3F58">
              <w:rPr>
                <w:noProof/>
                <w:webHidden/>
              </w:rPr>
              <w:fldChar w:fldCharType="begin"/>
            </w:r>
            <w:r w:rsidR="002F3F58">
              <w:rPr>
                <w:noProof/>
                <w:webHidden/>
              </w:rPr>
              <w:instrText xml:space="preserve"> PAGEREF _Toc443560634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259133C2" w14:textId="77777777" w:rsidR="002F3F58" w:rsidRDefault="00EB202A">
          <w:pPr>
            <w:pStyle w:val="TOC2"/>
            <w:tabs>
              <w:tab w:val="left" w:pos="880"/>
              <w:tab w:val="right" w:leader="dot" w:pos="9016"/>
            </w:tabs>
            <w:rPr>
              <w:rFonts w:asciiTheme="minorHAnsi" w:eastAsiaTheme="minorEastAsia" w:hAnsiTheme="minorHAnsi"/>
              <w:noProof/>
              <w:spacing w:val="0"/>
              <w:lang w:eastAsia="en-GB"/>
            </w:rPr>
          </w:pPr>
          <w:hyperlink w:anchor="_Toc443560635" w:history="1">
            <w:r w:rsidR="002F3F58" w:rsidRPr="00B76765">
              <w:rPr>
                <w:rStyle w:val="Hyperlink"/>
                <w:noProof/>
              </w:rPr>
              <w:t>3.2</w:t>
            </w:r>
            <w:r w:rsidR="002F3F58">
              <w:rPr>
                <w:rFonts w:asciiTheme="minorHAnsi" w:eastAsiaTheme="minorEastAsia" w:hAnsiTheme="minorHAnsi"/>
                <w:noProof/>
                <w:spacing w:val="0"/>
                <w:lang w:eastAsia="en-GB"/>
              </w:rPr>
              <w:tab/>
            </w:r>
            <w:r w:rsidR="002F3F58" w:rsidRPr="00B76765">
              <w:rPr>
                <w:rStyle w:val="Hyperlink"/>
                <w:noProof/>
              </w:rPr>
              <w:t>Service requests</w:t>
            </w:r>
            <w:r w:rsidR="002F3F58">
              <w:rPr>
                <w:noProof/>
                <w:webHidden/>
              </w:rPr>
              <w:tab/>
            </w:r>
            <w:r w:rsidR="002F3F58">
              <w:rPr>
                <w:noProof/>
                <w:webHidden/>
              </w:rPr>
              <w:fldChar w:fldCharType="begin"/>
            </w:r>
            <w:r w:rsidR="002F3F58">
              <w:rPr>
                <w:noProof/>
                <w:webHidden/>
              </w:rPr>
              <w:instrText xml:space="preserve"> PAGEREF _Toc443560635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4E7B6155" w14:textId="77777777" w:rsidR="002F3F58" w:rsidRDefault="00EB202A">
          <w:pPr>
            <w:pStyle w:val="TOC1"/>
            <w:tabs>
              <w:tab w:val="left" w:pos="400"/>
              <w:tab w:val="right" w:leader="dot" w:pos="9016"/>
            </w:tabs>
            <w:rPr>
              <w:rFonts w:asciiTheme="minorHAnsi" w:eastAsiaTheme="minorEastAsia" w:hAnsiTheme="minorHAnsi"/>
              <w:noProof/>
              <w:spacing w:val="0"/>
              <w:lang w:eastAsia="en-GB"/>
            </w:rPr>
          </w:pPr>
          <w:hyperlink w:anchor="_Toc443560636" w:history="1">
            <w:r w:rsidR="002F3F58" w:rsidRPr="00B76765">
              <w:rPr>
                <w:rStyle w:val="Hyperlink"/>
                <w:noProof/>
              </w:rPr>
              <w:t>4</w:t>
            </w:r>
            <w:r w:rsidR="002F3F58">
              <w:rPr>
                <w:rFonts w:asciiTheme="minorHAnsi" w:eastAsiaTheme="minorEastAsia" w:hAnsiTheme="minorHAnsi"/>
                <w:noProof/>
                <w:spacing w:val="0"/>
                <w:lang w:eastAsia="en-GB"/>
              </w:rPr>
              <w:tab/>
            </w:r>
            <w:r w:rsidR="002F3F58" w:rsidRPr="00B76765">
              <w:rPr>
                <w:rStyle w:val="Hyperlink"/>
                <w:noProof/>
              </w:rPr>
              <w:t>Service level targets</w:t>
            </w:r>
            <w:r w:rsidR="002F3F58">
              <w:rPr>
                <w:noProof/>
                <w:webHidden/>
              </w:rPr>
              <w:tab/>
            </w:r>
            <w:r w:rsidR="002F3F58">
              <w:rPr>
                <w:noProof/>
                <w:webHidden/>
              </w:rPr>
              <w:fldChar w:fldCharType="begin"/>
            </w:r>
            <w:r w:rsidR="002F3F58">
              <w:rPr>
                <w:noProof/>
                <w:webHidden/>
              </w:rPr>
              <w:instrText xml:space="preserve"> PAGEREF _Toc443560636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6E51DB22" w14:textId="77777777" w:rsidR="002F3F58" w:rsidRDefault="00EB202A">
          <w:pPr>
            <w:pStyle w:val="TOC1"/>
            <w:tabs>
              <w:tab w:val="left" w:pos="400"/>
              <w:tab w:val="right" w:leader="dot" w:pos="9016"/>
            </w:tabs>
            <w:rPr>
              <w:rFonts w:asciiTheme="minorHAnsi" w:eastAsiaTheme="minorEastAsia" w:hAnsiTheme="minorHAnsi"/>
              <w:noProof/>
              <w:spacing w:val="0"/>
              <w:lang w:eastAsia="en-GB"/>
            </w:rPr>
          </w:pPr>
          <w:hyperlink w:anchor="_Toc443560637" w:history="1">
            <w:r w:rsidR="002F3F58" w:rsidRPr="00B76765">
              <w:rPr>
                <w:rStyle w:val="Hyperlink"/>
                <w:noProof/>
              </w:rPr>
              <w:t>5</w:t>
            </w:r>
            <w:r w:rsidR="002F3F58">
              <w:rPr>
                <w:rFonts w:asciiTheme="minorHAnsi" w:eastAsiaTheme="minorEastAsia" w:hAnsiTheme="minorHAnsi"/>
                <w:noProof/>
                <w:spacing w:val="0"/>
                <w:lang w:eastAsia="en-GB"/>
              </w:rPr>
              <w:tab/>
            </w:r>
            <w:r w:rsidR="002F3F58" w:rsidRPr="00B76765">
              <w:rPr>
                <w:rStyle w:val="Hyperlink"/>
                <w:noProof/>
              </w:rPr>
              <w:t>Limitations and constraints</w:t>
            </w:r>
            <w:r w:rsidR="002F3F58">
              <w:rPr>
                <w:noProof/>
                <w:webHidden/>
              </w:rPr>
              <w:tab/>
            </w:r>
            <w:r w:rsidR="002F3F58">
              <w:rPr>
                <w:noProof/>
                <w:webHidden/>
              </w:rPr>
              <w:fldChar w:fldCharType="begin"/>
            </w:r>
            <w:r w:rsidR="002F3F58">
              <w:rPr>
                <w:noProof/>
                <w:webHidden/>
              </w:rPr>
              <w:instrText xml:space="preserve"> PAGEREF _Toc443560637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5509EB6" w14:textId="77777777" w:rsidR="002F3F58" w:rsidRDefault="00EB202A">
          <w:pPr>
            <w:pStyle w:val="TOC1"/>
            <w:tabs>
              <w:tab w:val="left" w:pos="400"/>
              <w:tab w:val="right" w:leader="dot" w:pos="9016"/>
            </w:tabs>
            <w:rPr>
              <w:rFonts w:asciiTheme="minorHAnsi" w:eastAsiaTheme="minorEastAsia" w:hAnsiTheme="minorHAnsi"/>
              <w:noProof/>
              <w:spacing w:val="0"/>
              <w:lang w:eastAsia="en-GB"/>
            </w:rPr>
          </w:pPr>
          <w:hyperlink w:anchor="_Toc443560638" w:history="1">
            <w:r w:rsidR="002F3F58" w:rsidRPr="00B76765">
              <w:rPr>
                <w:rStyle w:val="Hyperlink"/>
                <w:noProof/>
              </w:rPr>
              <w:t>6</w:t>
            </w:r>
            <w:r w:rsidR="002F3F58">
              <w:rPr>
                <w:rFonts w:asciiTheme="minorHAnsi" w:eastAsiaTheme="minorEastAsia" w:hAnsiTheme="minorHAnsi"/>
                <w:noProof/>
                <w:spacing w:val="0"/>
                <w:lang w:eastAsia="en-GB"/>
              </w:rPr>
              <w:tab/>
            </w:r>
            <w:r w:rsidR="002F3F58" w:rsidRPr="00B76765">
              <w:rPr>
                <w:rStyle w:val="Hyperlink"/>
                <w:noProof/>
              </w:rPr>
              <w:t>Communication, reporting and escalation</w:t>
            </w:r>
            <w:r w:rsidR="002F3F58">
              <w:rPr>
                <w:noProof/>
                <w:webHidden/>
              </w:rPr>
              <w:tab/>
            </w:r>
            <w:r w:rsidR="002F3F58">
              <w:rPr>
                <w:noProof/>
                <w:webHidden/>
              </w:rPr>
              <w:fldChar w:fldCharType="begin"/>
            </w:r>
            <w:r w:rsidR="002F3F58">
              <w:rPr>
                <w:noProof/>
                <w:webHidden/>
              </w:rPr>
              <w:instrText xml:space="preserve"> PAGEREF _Toc443560638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10E59399" w14:textId="77777777" w:rsidR="002F3F58" w:rsidRDefault="00EB202A">
          <w:pPr>
            <w:pStyle w:val="TOC2"/>
            <w:tabs>
              <w:tab w:val="left" w:pos="880"/>
              <w:tab w:val="right" w:leader="dot" w:pos="9016"/>
            </w:tabs>
            <w:rPr>
              <w:rFonts w:asciiTheme="minorHAnsi" w:eastAsiaTheme="minorEastAsia" w:hAnsiTheme="minorHAnsi"/>
              <w:noProof/>
              <w:spacing w:val="0"/>
              <w:lang w:eastAsia="en-GB"/>
            </w:rPr>
          </w:pPr>
          <w:hyperlink w:anchor="_Toc443560639" w:history="1">
            <w:r w:rsidR="002F3F58" w:rsidRPr="00B76765">
              <w:rPr>
                <w:rStyle w:val="Hyperlink"/>
                <w:noProof/>
              </w:rPr>
              <w:t>6.1</w:t>
            </w:r>
            <w:r w:rsidR="002F3F58">
              <w:rPr>
                <w:rFonts w:asciiTheme="minorHAnsi" w:eastAsiaTheme="minorEastAsia" w:hAnsiTheme="minorHAnsi"/>
                <w:noProof/>
                <w:spacing w:val="0"/>
                <w:lang w:eastAsia="en-GB"/>
              </w:rPr>
              <w:tab/>
            </w:r>
            <w:r w:rsidR="002F3F58" w:rsidRPr="00B76765">
              <w:rPr>
                <w:rStyle w:val="Hyperlink"/>
                <w:noProof/>
              </w:rPr>
              <w:t>General communication</w:t>
            </w:r>
            <w:r w:rsidR="002F3F58">
              <w:rPr>
                <w:noProof/>
                <w:webHidden/>
              </w:rPr>
              <w:tab/>
            </w:r>
            <w:r w:rsidR="002F3F58">
              <w:rPr>
                <w:noProof/>
                <w:webHidden/>
              </w:rPr>
              <w:fldChar w:fldCharType="begin"/>
            </w:r>
            <w:r w:rsidR="002F3F58">
              <w:rPr>
                <w:noProof/>
                <w:webHidden/>
              </w:rPr>
              <w:instrText xml:space="preserve"> PAGEREF _Toc443560639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25C0223" w14:textId="77777777" w:rsidR="002F3F58" w:rsidRDefault="00EB202A">
          <w:pPr>
            <w:pStyle w:val="TOC2"/>
            <w:tabs>
              <w:tab w:val="left" w:pos="880"/>
              <w:tab w:val="right" w:leader="dot" w:pos="9016"/>
            </w:tabs>
            <w:rPr>
              <w:rFonts w:asciiTheme="minorHAnsi" w:eastAsiaTheme="minorEastAsia" w:hAnsiTheme="minorHAnsi"/>
              <w:noProof/>
              <w:spacing w:val="0"/>
              <w:lang w:eastAsia="en-GB"/>
            </w:rPr>
          </w:pPr>
          <w:hyperlink w:anchor="_Toc443560640" w:history="1">
            <w:r w:rsidR="002F3F58" w:rsidRPr="00B76765">
              <w:rPr>
                <w:rStyle w:val="Hyperlink"/>
                <w:noProof/>
              </w:rPr>
              <w:t>6.2</w:t>
            </w:r>
            <w:r w:rsidR="002F3F58">
              <w:rPr>
                <w:rFonts w:asciiTheme="minorHAnsi" w:eastAsiaTheme="minorEastAsia" w:hAnsiTheme="minorHAnsi"/>
                <w:noProof/>
                <w:spacing w:val="0"/>
                <w:lang w:eastAsia="en-GB"/>
              </w:rPr>
              <w:tab/>
            </w:r>
            <w:r w:rsidR="002F3F58" w:rsidRPr="00B76765">
              <w:rPr>
                <w:rStyle w:val="Hyperlink"/>
                <w:noProof/>
              </w:rPr>
              <w:t>Regular reporting</w:t>
            </w:r>
            <w:r w:rsidR="002F3F58">
              <w:rPr>
                <w:noProof/>
                <w:webHidden/>
              </w:rPr>
              <w:tab/>
            </w:r>
            <w:r w:rsidR="002F3F58">
              <w:rPr>
                <w:noProof/>
                <w:webHidden/>
              </w:rPr>
              <w:fldChar w:fldCharType="begin"/>
            </w:r>
            <w:r w:rsidR="002F3F58">
              <w:rPr>
                <w:noProof/>
                <w:webHidden/>
              </w:rPr>
              <w:instrText xml:space="preserve"> PAGEREF _Toc443560640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2ECAE357" w14:textId="77777777" w:rsidR="002F3F58" w:rsidRDefault="00EB202A">
          <w:pPr>
            <w:pStyle w:val="TOC2"/>
            <w:tabs>
              <w:tab w:val="left" w:pos="880"/>
              <w:tab w:val="right" w:leader="dot" w:pos="9016"/>
            </w:tabs>
            <w:rPr>
              <w:rFonts w:asciiTheme="minorHAnsi" w:eastAsiaTheme="minorEastAsia" w:hAnsiTheme="minorHAnsi"/>
              <w:noProof/>
              <w:spacing w:val="0"/>
              <w:lang w:eastAsia="en-GB"/>
            </w:rPr>
          </w:pPr>
          <w:hyperlink w:anchor="_Toc443560641" w:history="1">
            <w:r w:rsidR="002F3F58" w:rsidRPr="00B76765">
              <w:rPr>
                <w:rStyle w:val="Hyperlink"/>
                <w:noProof/>
              </w:rPr>
              <w:t>6.3</w:t>
            </w:r>
            <w:r w:rsidR="002F3F58">
              <w:rPr>
                <w:rFonts w:asciiTheme="minorHAnsi" w:eastAsiaTheme="minorEastAsia" w:hAnsiTheme="minorHAnsi"/>
                <w:noProof/>
                <w:spacing w:val="0"/>
                <w:lang w:eastAsia="en-GB"/>
              </w:rPr>
              <w:tab/>
            </w:r>
            <w:r w:rsidR="002F3F58" w:rsidRPr="00B76765">
              <w:rPr>
                <w:rStyle w:val="Hyperlink"/>
                <w:noProof/>
              </w:rPr>
              <w:t>Violations</w:t>
            </w:r>
            <w:r w:rsidR="002F3F58">
              <w:rPr>
                <w:noProof/>
                <w:webHidden/>
              </w:rPr>
              <w:tab/>
            </w:r>
            <w:r w:rsidR="002F3F58">
              <w:rPr>
                <w:noProof/>
                <w:webHidden/>
              </w:rPr>
              <w:fldChar w:fldCharType="begin"/>
            </w:r>
            <w:r w:rsidR="002F3F58">
              <w:rPr>
                <w:noProof/>
                <w:webHidden/>
              </w:rPr>
              <w:instrText xml:space="preserve"> PAGEREF _Toc443560641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3880464A" w14:textId="77777777" w:rsidR="002F3F58" w:rsidRDefault="00EB202A">
          <w:pPr>
            <w:pStyle w:val="TOC2"/>
            <w:tabs>
              <w:tab w:val="left" w:pos="880"/>
              <w:tab w:val="right" w:leader="dot" w:pos="9016"/>
            </w:tabs>
            <w:rPr>
              <w:rFonts w:asciiTheme="minorHAnsi" w:eastAsiaTheme="minorEastAsia" w:hAnsiTheme="minorHAnsi"/>
              <w:noProof/>
              <w:spacing w:val="0"/>
              <w:lang w:eastAsia="en-GB"/>
            </w:rPr>
          </w:pPr>
          <w:hyperlink w:anchor="_Toc443560642" w:history="1">
            <w:r w:rsidR="002F3F58" w:rsidRPr="00B76765">
              <w:rPr>
                <w:rStyle w:val="Hyperlink"/>
                <w:noProof/>
              </w:rPr>
              <w:t>6.4</w:t>
            </w:r>
            <w:r w:rsidR="002F3F58">
              <w:rPr>
                <w:rFonts w:asciiTheme="minorHAnsi" w:eastAsiaTheme="minorEastAsia" w:hAnsiTheme="minorHAnsi"/>
                <w:noProof/>
                <w:spacing w:val="0"/>
                <w:lang w:eastAsia="en-GB"/>
              </w:rPr>
              <w:tab/>
            </w:r>
            <w:r w:rsidR="002F3F58" w:rsidRPr="00B76765">
              <w:rPr>
                <w:rStyle w:val="Hyperlink"/>
                <w:noProof/>
              </w:rPr>
              <w:t>Escalation and complaints</w:t>
            </w:r>
            <w:r w:rsidR="002F3F58">
              <w:rPr>
                <w:noProof/>
                <w:webHidden/>
              </w:rPr>
              <w:tab/>
            </w:r>
            <w:r w:rsidR="002F3F58">
              <w:rPr>
                <w:noProof/>
                <w:webHidden/>
              </w:rPr>
              <w:fldChar w:fldCharType="begin"/>
            </w:r>
            <w:r w:rsidR="002F3F58">
              <w:rPr>
                <w:noProof/>
                <w:webHidden/>
              </w:rPr>
              <w:instrText xml:space="preserve"> PAGEREF _Toc443560642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C155BE0" w14:textId="77777777" w:rsidR="002F3F58" w:rsidRDefault="00EB202A">
          <w:pPr>
            <w:pStyle w:val="TOC1"/>
            <w:tabs>
              <w:tab w:val="left" w:pos="400"/>
              <w:tab w:val="right" w:leader="dot" w:pos="9016"/>
            </w:tabs>
            <w:rPr>
              <w:rFonts w:asciiTheme="minorHAnsi" w:eastAsiaTheme="minorEastAsia" w:hAnsiTheme="minorHAnsi"/>
              <w:noProof/>
              <w:spacing w:val="0"/>
              <w:lang w:eastAsia="en-GB"/>
            </w:rPr>
          </w:pPr>
          <w:hyperlink w:anchor="_Toc443560643" w:history="1">
            <w:r w:rsidR="002F3F58" w:rsidRPr="00B76765">
              <w:rPr>
                <w:rStyle w:val="Hyperlink"/>
                <w:noProof/>
              </w:rPr>
              <w:t>7</w:t>
            </w:r>
            <w:r w:rsidR="002F3F58">
              <w:rPr>
                <w:rFonts w:asciiTheme="minorHAnsi" w:eastAsiaTheme="minorEastAsia" w:hAnsiTheme="minorHAnsi"/>
                <w:noProof/>
                <w:spacing w:val="0"/>
                <w:lang w:eastAsia="en-GB"/>
              </w:rPr>
              <w:tab/>
            </w:r>
            <w:r w:rsidR="002F3F58" w:rsidRPr="00B76765">
              <w:rPr>
                <w:rStyle w:val="Hyperlink"/>
                <w:noProof/>
              </w:rPr>
              <w:t>Information security and data protection</w:t>
            </w:r>
            <w:r w:rsidR="002F3F58">
              <w:rPr>
                <w:noProof/>
                <w:webHidden/>
              </w:rPr>
              <w:tab/>
            </w:r>
            <w:r w:rsidR="002F3F58">
              <w:rPr>
                <w:noProof/>
                <w:webHidden/>
              </w:rPr>
              <w:fldChar w:fldCharType="begin"/>
            </w:r>
            <w:r w:rsidR="002F3F58">
              <w:rPr>
                <w:noProof/>
                <w:webHidden/>
              </w:rPr>
              <w:instrText xml:space="preserve"> PAGEREF _Toc443560643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4A7275CB" w14:textId="77777777" w:rsidR="002F3F58" w:rsidRDefault="00EB202A">
          <w:pPr>
            <w:pStyle w:val="TOC1"/>
            <w:tabs>
              <w:tab w:val="left" w:pos="400"/>
              <w:tab w:val="right" w:leader="dot" w:pos="9016"/>
            </w:tabs>
            <w:rPr>
              <w:rFonts w:asciiTheme="minorHAnsi" w:eastAsiaTheme="minorEastAsia" w:hAnsiTheme="minorHAnsi"/>
              <w:noProof/>
              <w:spacing w:val="0"/>
              <w:lang w:eastAsia="en-GB"/>
            </w:rPr>
          </w:pPr>
          <w:hyperlink w:anchor="_Toc443560644" w:history="1">
            <w:r w:rsidR="002F3F58" w:rsidRPr="00B76765">
              <w:rPr>
                <w:rStyle w:val="Hyperlink"/>
                <w:noProof/>
              </w:rPr>
              <w:t>8</w:t>
            </w:r>
            <w:r w:rsidR="002F3F58">
              <w:rPr>
                <w:rFonts w:asciiTheme="minorHAnsi" w:eastAsiaTheme="minorEastAsia" w:hAnsiTheme="minorHAnsi"/>
                <w:noProof/>
                <w:spacing w:val="0"/>
                <w:lang w:eastAsia="en-GB"/>
              </w:rPr>
              <w:tab/>
            </w:r>
            <w:r w:rsidR="002F3F58" w:rsidRPr="00B76765">
              <w:rPr>
                <w:rStyle w:val="Hyperlink"/>
                <w:noProof/>
              </w:rPr>
              <w:t>Responsibilities</w:t>
            </w:r>
            <w:r w:rsidR="002F3F58">
              <w:rPr>
                <w:noProof/>
                <w:webHidden/>
              </w:rPr>
              <w:tab/>
            </w:r>
            <w:r w:rsidR="002F3F58">
              <w:rPr>
                <w:noProof/>
                <w:webHidden/>
              </w:rPr>
              <w:fldChar w:fldCharType="begin"/>
            </w:r>
            <w:r w:rsidR="002F3F58">
              <w:rPr>
                <w:noProof/>
                <w:webHidden/>
              </w:rPr>
              <w:instrText xml:space="preserve"> PAGEREF _Toc443560644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41DC949" w14:textId="77777777" w:rsidR="002F3F58" w:rsidRDefault="00EB202A">
          <w:pPr>
            <w:pStyle w:val="TOC2"/>
            <w:tabs>
              <w:tab w:val="left" w:pos="880"/>
              <w:tab w:val="right" w:leader="dot" w:pos="9016"/>
            </w:tabs>
            <w:rPr>
              <w:rFonts w:asciiTheme="minorHAnsi" w:eastAsiaTheme="minorEastAsia" w:hAnsiTheme="minorHAnsi"/>
              <w:noProof/>
              <w:spacing w:val="0"/>
              <w:lang w:eastAsia="en-GB"/>
            </w:rPr>
          </w:pPr>
          <w:hyperlink w:anchor="_Toc443560645" w:history="1">
            <w:r w:rsidR="002F3F58" w:rsidRPr="00B76765">
              <w:rPr>
                <w:rStyle w:val="Hyperlink"/>
                <w:noProof/>
              </w:rPr>
              <w:t>8.1</w:t>
            </w:r>
            <w:r w:rsidR="002F3F58">
              <w:rPr>
                <w:rFonts w:asciiTheme="minorHAnsi" w:eastAsiaTheme="minorEastAsia" w:hAnsiTheme="minorHAnsi"/>
                <w:noProof/>
                <w:spacing w:val="0"/>
                <w:lang w:eastAsia="en-GB"/>
              </w:rPr>
              <w:tab/>
            </w:r>
            <w:r w:rsidR="002F3F58" w:rsidRPr="00B76765">
              <w:rPr>
                <w:rStyle w:val="Hyperlink"/>
                <w:noProof/>
              </w:rPr>
              <w:t>Of the Provider</w:t>
            </w:r>
            <w:r w:rsidR="002F3F58">
              <w:rPr>
                <w:noProof/>
                <w:webHidden/>
              </w:rPr>
              <w:tab/>
            </w:r>
            <w:r w:rsidR="002F3F58">
              <w:rPr>
                <w:noProof/>
                <w:webHidden/>
              </w:rPr>
              <w:fldChar w:fldCharType="begin"/>
            </w:r>
            <w:r w:rsidR="002F3F58">
              <w:rPr>
                <w:noProof/>
                <w:webHidden/>
              </w:rPr>
              <w:instrText xml:space="preserve"> PAGEREF _Toc443560645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5BFB583" w14:textId="77777777" w:rsidR="002F3F58" w:rsidRDefault="00EB202A">
          <w:pPr>
            <w:pStyle w:val="TOC2"/>
            <w:tabs>
              <w:tab w:val="left" w:pos="880"/>
              <w:tab w:val="right" w:leader="dot" w:pos="9016"/>
            </w:tabs>
            <w:rPr>
              <w:rFonts w:asciiTheme="minorHAnsi" w:eastAsiaTheme="minorEastAsia" w:hAnsiTheme="minorHAnsi"/>
              <w:noProof/>
              <w:spacing w:val="0"/>
              <w:lang w:eastAsia="en-GB"/>
            </w:rPr>
          </w:pPr>
          <w:hyperlink w:anchor="_Toc443560646" w:history="1">
            <w:r w:rsidR="002F3F58" w:rsidRPr="00B76765">
              <w:rPr>
                <w:rStyle w:val="Hyperlink"/>
                <w:noProof/>
              </w:rPr>
              <w:t>8.2</w:t>
            </w:r>
            <w:r w:rsidR="002F3F58">
              <w:rPr>
                <w:rFonts w:asciiTheme="minorHAnsi" w:eastAsiaTheme="minorEastAsia" w:hAnsiTheme="minorHAnsi"/>
                <w:noProof/>
                <w:spacing w:val="0"/>
                <w:lang w:eastAsia="en-GB"/>
              </w:rPr>
              <w:tab/>
            </w:r>
            <w:r w:rsidR="002F3F58" w:rsidRPr="00B76765">
              <w:rPr>
                <w:rStyle w:val="Hyperlink"/>
                <w:noProof/>
              </w:rPr>
              <w:t>Of the Customer</w:t>
            </w:r>
            <w:r w:rsidR="002F3F58">
              <w:rPr>
                <w:noProof/>
                <w:webHidden/>
              </w:rPr>
              <w:tab/>
            </w:r>
            <w:r w:rsidR="002F3F58">
              <w:rPr>
                <w:noProof/>
                <w:webHidden/>
              </w:rPr>
              <w:fldChar w:fldCharType="begin"/>
            </w:r>
            <w:r w:rsidR="002F3F58">
              <w:rPr>
                <w:noProof/>
                <w:webHidden/>
              </w:rPr>
              <w:instrText xml:space="preserve"> PAGEREF _Toc443560646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46A31AB6" w14:textId="77777777" w:rsidR="002F3F58" w:rsidRDefault="00EB202A">
          <w:pPr>
            <w:pStyle w:val="TOC1"/>
            <w:tabs>
              <w:tab w:val="left" w:pos="400"/>
              <w:tab w:val="right" w:leader="dot" w:pos="9016"/>
            </w:tabs>
            <w:rPr>
              <w:rFonts w:asciiTheme="minorHAnsi" w:eastAsiaTheme="minorEastAsia" w:hAnsiTheme="minorHAnsi"/>
              <w:noProof/>
              <w:spacing w:val="0"/>
              <w:lang w:eastAsia="en-GB"/>
            </w:rPr>
          </w:pPr>
          <w:hyperlink w:anchor="_Toc443560647" w:history="1">
            <w:r w:rsidR="002F3F58" w:rsidRPr="00B76765">
              <w:rPr>
                <w:rStyle w:val="Hyperlink"/>
                <w:noProof/>
              </w:rPr>
              <w:t>9</w:t>
            </w:r>
            <w:r w:rsidR="002F3F58">
              <w:rPr>
                <w:rFonts w:asciiTheme="minorHAnsi" w:eastAsiaTheme="minorEastAsia" w:hAnsiTheme="minorHAnsi"/>
                <w:noProof/>
                <w:spacing w:val="0"/>
                <w:lang w:eastAsia="en-GB"/>
              </w:rPr>
              <w:tab/>
            </w:r>
            <w:r w:rsidR="002F3F58" w:rsidRPr="00B76765">
              <w:rPr>
                <w:rStyle w:val="Hyperlink"/>
                <w:noProof/>
              </w:rPr>
              <w:t>Review, extensions and termination</w:t>
            </w:r>
            <w:r w:rsidR="002F3F58">
              <w:rPr>
                <w:noProof/>
                <w:webHidden/>
              </w:rPr>
              <w:tab/>
            </w:r>
            <w:r w:rsidR="002F3F58">
              <w:rPr>
                <w:noProof/>
                <w:webHidden/>
              </w:rPr>
              <w:fldChar w:fldCharType="begin"/>
            </w:r>
            <w:r w:rsidR="002F3F58">
              <w:rPr>
                <w:noProof/>
                <w:webHidden/>
              </w:rPr>
              <w:instrText xml:space="preserve"> PAGEREF _Toc443560647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7D628E07" w14:textId="77777777" w:rsidR="00227F47" w:rsidRDefault="00227F47">
          <w:r>
            <w:rPr>
              <w:b/>
              <w:bCs/>
              <w:noProof/>
            </w:rPr>
            <w:fldChar w:fldCharType="end"/>
          </w:r>
        </w:p>
      </w:sdtContent>
    </w:sdt>
    <w:p w14:paraId="48EF95A2" w14:textId="77777777" w:rsidR="002539A4" w:rsidRDefault="002539A4" w:rsidP="000502D5"/>
    <w:p w14:paraId="2A4C41B1" w14:textId="77777777" w:rsidR="002539A4" w:rsidRDefault="002539A4" w:rsidP="000502D5"/>
    <w:p w14:paraId="4A80F4F9" w14:textId="77777777" w:rsidR="00227F47" w:rsidRDefault="00227F47" w:rsidP="000502D5"/>
    <w:p w14:paraId="5042CDD9" w14:textId="77777777" w:rsidR="00227F47" w:rsidRDefault="00227F47" w:rsidP="000502D5">
      <w:r>
        <w:br w:type="page"/>
      </w:r>
    </w:p>
    <w:p w14:paraId="2AA19F92" w14:textId="4F7F1400" w:rsidR="00CE1F5A" w:rsidRDefault="00CE1F5A" w:rsidP="00CE1F5A">
      <w:r>
        <w:lastRenderedPageBreak/>
        <w:t xml:space="preserve">The present Agreement (“the Agreement’) is made between </w:t>
      </w:r>
      <w:r w:rsidR="0051579A">
        <w:rPr>
          <w:b/>
        </w:rPr>
        <w:t xml:space="preserve">EGI </w:t>
      </w:r>
      <w:r w:rsidR="0051579A" w:rsidRPr="0051579A">
        <w:rPr>
          <w:rFonts w:asciiTheme="minorHAnsi" w:hAnsiTheme="minorHAnsi"/>
          <w:b/>
        </w:rPr>
        <w:t>Foundation</w:t>
      </w:r>
      <w:r w:rsidRPr="006D1955">
        <w:rPr>
          <w:b/>
        </w:rPr>
        <w:t xml:space="preserve"> (</w:t>
      </w:r>
      <w:r w:rsidR="0063063E">
        <w:rPr>
          <w:b/>
        </w:rPr>
        <w:t>the Customer</w:t>
      </w:r>
      <w:r w:rsidRPr="006D1955">
        <w:rPr>
          <w:b/>
        </w:rPr>
        <w:t>)</w:t>
      </w:r>
      <w:r>
        <w:t xml:space="preserve"> and </w:t>
      </w:r>
      <w:r w:rsidR="002C551F" w:rsidRPr="002C551F">
        <w:rPr>
          <w:b/>
          <w:highlight w:val="yellow"/>
        </w:rPr>
        <w:t>[provider name]</w:t>
      </w:r>
      <w:r w:rsidR="002C551F" w:rsidRPr="006D1955">
        <w:rPr>
          <w:b/>
        </w:rPr>
        <w:t xml:space="preserve"> </w:t>
      </w:r>
      <w:r w:rsidRPr="006D1955">
        <w:rPr>
          <w:b/>
        </w:rPr>
        <w:t xml:space="preserve">(the </w:t>
      </w:r>
      <w:r w:rsidR="0063063E">
        <w:rPr>
          <w:b/>
        </w:rPr>
        <w:t>Provider</w:t>
      </w:r>
      <w:r w:rsidRPr="006D1955">
        <w:rPr>
          <w:b/>
        </w:rPr>
        <w:t>)</w:t>
      </w:r>
      <w:r>
        <w:t xml:space="preserve"> to define the provision and support of the provided service</w:t>
      </w:r>
      <w:r w:rsidR="0053196A">
        <w:t>s</w:t>
      </w:r>
      <w:r>
        <w:t xml:space="preserve"> as described hereafter. Representatives and contact information are defined in Section 6.</w:t>
      </w:r>
    </w:p>
    <w:p w14:paraId="7EF29DDD" w14:textId="50316BA7" w:rsidR="00CE1F5A" w:rsidRDefault="00CE1F5A" w:rsidP="00CE1F5A">
      <w:r>
        <w:t xml:space="preserve">This Agreement is valid from </w:t>
      </w:r>
      <w:r w:rsidR="002C551F" w:rsidRPr="00C062E3">
        <w:rPr>
          <w:b/>
          <w:highlight w:val="yellow"/>
        </w:rPr>
        <w:t>[start date]</w:t>
      </w:r>
      <w:r w:rsidR="002C551F" w:rsidRPr="006D1955">
        <w:rPr>
          <w:b/>
        </w:rPr>
        <w:t xml:space="preserve"> </w:t>
      </w:r>
      <w:r w:rsidR="002C551F" w:rsidRPr="00C062E3">
        <w:t>to</w:t>
      </w:r>
      <w:r w:rsidR="002C551F" w:rsidRPr="006D1955">
        <w:rPr>
          <w:b/>
        </w:rPr>
        <w:t xml:space="preserve"> </w:t>
      </w:r>
      <w:r w:rsidR="002C551F" w:rsidRPr="00C062E3">
        <w:rPr>
          <w:b/>
          <w:highlight w:val="yellow"/>
        </w:rPr>
        <w:t>[end date]</w:t>
      </w:r>
      <w:r w:rsidR="002C551F">
        <w:t>.</w:t>
      </w:r>
    </w:p>
    <w:p w14:paraId="0954F9AB" w14:textId="1A9AD123" w:rsidR="00D63871" w:rsidRDefault="00CE1F5A" w:rsidP="00CE1F5A">
      <w:r>
        <w:t>The Agreement wa</w:t>
      </w:r>
      <w:r w:rsidR="004756DE">
        <w:t xml:space="preserve">s discussed and approved by </w:t>
      </w:r>
      <w:r w:rsidR="004756DE" w:rsidRPr="004756DE">
        <w:t xml:space="preserve">EGI </w:t>
      </w:r>
      <w:r w:rsidR="004756DE" w:rsidRPr="004756DE">
        <w:rPr>
          <w:rFonts w:asciiTheme="minorHAnsi" w:hAnsiTheme="minorHAnsi"/>
        </w:rPr>
        <w:t>Foundation</w:t>
      </w:r>
      <w:r w:rsidR="004756DE" w:rsidRPr="006D1955">
        <w:rPr>
          <w:b/>
        </w:rPr>
        <w:t xml:space="preserve"> </w:t>
      </w:r>
      <w:r>
        <w:t xml:space="preserve">and the Provider </w:t>
      </w:r>
      <w:r w:rsidR="002C551F" w:rsidRPr="003B3E2E">
        <w:rPr>
          <w:b/>
          <w:highlight w:val="yellow"/>
        </w:rPr>
        <w:t>[date]</w:t>
      </w:r>
      <w:r w:rsidRPr="007A3ECC">
        <w:t>.</w:t>
      </w:r>
    </w:p>
    <w:p w14:paraId="3D376B76" w14:textId="1E8CF281" w:rsidR="00BC2619" w:rsidRDefault="00D63871" w:rsidP="00CE1F5A">
      <w:r>
        <w:t>The Agreement extends t</w:t>
      </w:r>
      <w:r w:rsidR="00BC2619">
        <w:t xml:space="preserve">he </w:t>
      </w:r>
      <w:r w:rsidR="00045560" w:rsidRPr="00045560">
        <w:t xml:space="preserve">Corporate-level EGI Operational </w:t>
      </w:r>
      <w:r w:rsidR="009849A7">
        <w:t>Level</w:t>
      </w:r>
      <w:r w:rsidR="00045560" w:rsidRPr="00045560">
        <w:t xml:space="preserve"> Agreement</w:t>
      </w:r>
      <w:r w:rsidR="00BC2619">
        <w:rPr>
          <w:rStyle w:val="FootnoteReference"/>
        </w:rPr>
        <w:footnoteReference w:id="1"/>
      </w:r>
      <w:r w:rsidR="00BC2619">
        <w:t xml:space="preserve"> </w:t>
      </w:r>
      <w:r>
        <w:t>with following information:</w:t>
      </w:r>
    </w:p>
    <w:p w14:paraId="76D40785" w14:textId="3CCA4533" w:rsidR="006E7D9B" w:rsidRDefault="0059011D" w:rsidP="006E7D9B">
      <w:pPr>
        <w:pStyle w:val="Heading1"/>
      </w:pPr>
      <w:bookmarkStart w:id="2" w:name="_Toc443560631"/>
      <w:r>
        <w:t>The Service</w:t>
      </w:r>
      <w:r w:rsidR="0053196A">
        <w:t>s</w:t>
      </w:r>
      <w:bookmarkEnd w:id="2"/>
    </w:p>
    <w:p w14:paraId="46997F36" w14:textId="2098195E" w:rsidR="002C551F" w:rsidRDefault="002C551F" w:rsidP="00045560">
      <w:r>
        <w:t>The Services are defined by the following properties:</w:t>
      </w:r>
    </w:p>
    <w:p w14:paraId="51D9DC29" w14:textId="77777777" w:rsidR="009A295C" w:rsidRDefault="009A295C" w:rsidP="000455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007"/>
      </w:tblGrid>
      <w:tr w:rsidR="00063A9D" w:rsidRPr="00DE71CC" w14:paraId="5A5D7D96" w14:textId="77777777" w:rsidTr="00CD587C">
        <w:tc>
          <w:tcPr>
            <w:tcW w:w="2235" w:type="dxa"/>
            <w:shd w:val="clear" w:color="auto" w:fill="8DB3E2" w:themeFill="text2" w:themeFillTint="66"/>
          </w:tcPr>
          <w:p w14:paraId="347FA9F3" w14:textId="1369773E" w:rsidR="00063A9D" w:rsidRPr="00063A9D" w:rsidRDefault="00B80B7D" w:rsidP="00CD587C">
            <w:pPr>
              <w:pStyle w:val="Caption"/>
              <w:rPr>
                <w:rStyle w:val="mw-headline"/>
                <w:rFonts w:eastAsia="Verdana"/>
                <w:color w:val="000000" w:themeColor="text1"/>
                <w:sz w:val="22"/>
                <w:szCs w:val="22"/>
              </w:rPr>
            </w:pPr>
            <w:r>
              <w:rPr>
                <w:color w:val="000000" w:themeColor="text1"/>
                <w:sz w:val="22"/>
                <w:szCs w:val="22"/>
              </w:rPr>
              <w:t>Technical</w:t>
            </w:r>
          </w:p>
        </w:tc>
        <w:tc>
          <w:tcPr>
            <w:tcW w:w="7007" w:type="dxa"/>
            <w:shd w:val="clear" w:color="auto" w:fill="auto"/>
          </w:tcPr>
          <w:p w14:paraId="20A7A479" w14:textId="2E61391E" w:rsidR="00063A9D" w:rsidRPr="00063A9D" w:rsidRDefault="00935098" w:rsidP="00935098">
            <w:r w:rsidRPr="00045560">
              <w:rPr>
                <w:highlight w:val="yellow"/>
              </w:rPr>
              <w:t>Please describe</w:t>
            </w:r>
          </w:p>
        </w:tc>
      </w:tr>
      <w:tr w:rsidR="00CD587C" w:rsidRPr="00DE71CC" w14:paraId="7BDC1F7B" w14:textId="77777777" w:rsidTr="00CD587C">
        <w:tc>
          <w:tcPr>
            <w:tcW w:w="2235" w:type="dxa"/>
            <w:shd w:val="clear" w:color="auto" w:fill="8DB3E2" w:themeFill="text2" w:themeFillTint="66"/>
          </w:tcPr>
          <w:p w14:paraId="27865A39" w14:textId="57A45CFD" w:rsidR="00CD587C" w:rsidRPr="00063A9D" w:rsidRDefault="00156935" w:rsidP="00CD587C">
            <w:pPr>
              <w:pStyle w:val="Caption"/>
              <w:rPr>
                <w:color w:val="000000" w:themeColor="text1"/>
                <w:sz w:val="22"/>
                <w:szCs w:val="22"/>
              </w:rPr>
            </w:pPr>
            <w:r>
              <w:rPr>
                <w:color w:val="000000" w:themeColor="text1"/>
                <w:sz w:val="22"/>
                <w:szCs w:val="22"/>
              </w:rPr>
              <w:t>Coordination</w:t>
            </w:r>
          </w:p>
        </w:tc>
        <w:tc>
          <w:tcPr>
            <w:tcW w:w="7007" w:type="dxa"/>
            <w:shd w:val="clear" w:color="auto" w:fill="auto"/>
          </w:tcPr>
          <w:p w14:paraId="68400A68" w14:textId="645166E5" w:rsidR="00CD587C" w:rsidRPr="00045560" w:rsidRDefault="00CD587C" w:rsidP="00935098">
            <w:pPr>
              <w:rPr>
                <w:highlight w:val="yellow"/>
              </w:rPr>
            </w:pPr>
            <w:r w:rsidRPr="00045560">
              <w:rPr>
                <w:highlight w:val="yellow"/>
              </w:rPr>
              <w:t>Please describe</w:t>
            </w:r>
          </w:p>
        </w:tc>
      </w:tr>
      <w:tr w:rsidR="00063A9D" w:rsidRPr="00DE71CC" w14:paraId="169786BC" w14:textId="77777777" w:rsidTr="00CD587C">
        <w:tc>
          <w:tcPr>
            <w:tcW w:w="2235" w:type="dxa"/>
            <w:shd w:val="clear" w:color="auto" w:fill="8DB3E2" w:themeFill="text2" w:themeFillTint="66"/>
          </w:tcPr>
          <w:p w14:paraId="40F3C914" w14:textId="77777777" w:rsidR="00063A9D" w:rsidRPr="00063A9D" w:rsidRDefault="00063A9D" w:rsidP="00FE3807">
            <w:pPr>
              <w:pStyle w:val="Caption"/>
              <w:rPr>
                <w:color w:val="000000" w:themeColor="text1"/>
                <w:sz w:val="22"/>
                <w:szCs w:val="22"/>
              </w:rPr>
            </w:pPr>
            <w:r w:rsidRPr="00063A9D">
              <w:rPr>
                <w:rStyle w:val="mw-headline"/>
                <w:rFonts w:eastAsia="Verdana"/>
                <w:color w:val="000000" w:themeColor="text1"/>
                <w:sz w:val="22"/>
                <w:szCs w:val="22"/>
              </w:rPr>
              <w:t xml:space="preserve">Operation </w:t>
            </w:r>
          </w:p>
        </w:tc>
        <w:tc>
          <w:tcPr>
            <w:tcW w:w="7007" w:type="dxa"/>
            <w:shd w:val="clear" w:color="auto" w:fill="auto"/>
          </w:tcPr>
          <w:p w14:paraId="1E636A02" w14:textId="77777777" w:rsidR="00063A9D" w:rsidRDefault="00063A9D" w:rsidP="00935098">
            <w:pPr>
              <w:rPr>
                <w:highlight w:val="yellow"/>
              </w:rPr>
            </w:pPr>
            <w:r w:rsidRPr="00935098">
              <w:rPr>
                <w:highlight w:val="yellow"/>
              </w:rPr>
              <w:t xml:space="preserve"> </w:t>
            </w:r>
            <w:r w:rsidR="00935098" w:rsidRPr="00045560">
              <w:rPr>
                <w:highlight w:val="yellow"/>
              </w:rPr>
              <w:t>Please describe</w:t>
            </w:r>
          </w:p>
          <w:p w14:paraId="4535704B" w14:textId="77777777" w:rsidR="00FE3691" w:rsidRDefault="00FE3691" w:rsidP="00935098">
            <w:r>
              <w:rPr>
                <w:highlight w:val="yellow"/>
              </w:rPr>
              <w:t>[OPTIONAL, in case it has been agreed a Continuity and Availability plan for the services object of the OLA/UA, add this:]</w:t>
            </w:r>
          </w:p>
          <w:p w14:paraId="74CDCF53" w14:textId="11BEA8EF" w:rsidR="00FE3691" w:rsidRPr="00FE3691" w:rsidRDefault="00FE3691" w:rsidP="00FE3691">
            <w:pPr>
              <w:pStyle w:val="ListParagraph"/>
              <w:numPr>
                <w:ilvl w:val="0"/>
                <w:numId w:val="50"/>
              </w:numPr>
              <w:rPr>
                <w:highlight w:val="yellow"/>
              </w:rPr>
            </w:pPr>
            <w:r w:rsidRPr="00FE3691">
              <w:rPr>
                <w:highlight w:val="yellow"/>
              </w:rPr>
              <w:t>Implementing all the measures for mitigate the risks listed in the Availability and Continuity Plan for the Service Monitoring document</w:t>
            </w:r>
            <w:r>
              <w:rPr>
                <w:highlight w:val="yellow"/>
              </w:rPr>
              <w:t xml:space="preserve"> (link to the document)</w:t>
            </w:r>
          </w:p>
        </w:tc>
      </w:tr>
      <w:tr w:rsidR="00063A9D" w:rsidRPr="00DE71CC" w14:paraId="36FC0D0B" w14:textId="77777777" w:rsidTr="00CD587C">
        <w:tc>
          <w:tcPr>
            <w:tcW w:w="2235" w:type="dxa"/>
            <w:shd w:val="clear" w:color="auto" w:fill="8DB3E2" w:themeFill="text2" w:themeFillTint="66"/>
          </w:tcPr>
          <w:p w14:paraId="4C950A38" w14:textId="7C234A53" w:rsidR="00063A9D" w:rsidRPr="00063A9D" w:rsidRDefault="00063A9D" w:rsidP="00FE3807">
            <w:pPr>
              <w:pStyle w:val="Caption"/>
              <w:rPr>
                <w:rStyle w:val="mw-headline"/>
                <w:rFonts w:eastAsia="Verdana"/>
                <w:color w:val="000000" w:themeColor="text1"/>
                <w:sz w:val="22"/>
                <w:szCs w:val="22"/>
              </w:rPr>
            </w:pPr>
            <w:r w:rsidRPr="00063A9D">
              <w:rPr>
                <w:rStyle w:val="mw-headline"/>
                <w:rFonts w:eastAsia="Verdana"/>
                <w:color w:val="000000" w:themeColor="text1"/>
                <w:sz w:val="22"/>
                <w:szCs w:val="22"/>
              </w:rPr>
              <w:t>Maintenance</w:t>
            </w:r>
          </w:p>
        </w:tc>
        <w:tc>
          <w:tcPr>
            <w:tcW w:w="7007" w:type="dxa"/>
            <w:shd w:val="clear" w:color="auto" w:fill="auto"/>
          </w:tcPr>
          <w:p w14:paraId="0CB5D6BF" w14:textId="0B37D72F" w:rsidR="00063A9D" w:rsidRPr="00935098" w:rsidRDefault="00935098" w:rsidP="00935098">
            <w:pPr>
              <w:rPr>
                <w:highlight w:val="yellow"/>
              </w:rPr>
            </w:pPr>
            <w:r w:rsidRPr="00045560">
              <w:rPr>
                <w:highlight w:val="yellow"/>
              </w:rPr>
              <w:t>Please describe</w:t>
            </w:r>
          </w:p>
        </w:tc>
      </w:tr>
    </w:tbl>
    <w:p w14:paraId="2DDFF453" w14:textId="77777777" w:rsidR="009A295C" w:rsidRPr="00045560" w:rsidRDefault="009A295C" w:rsidP="00045560"/>
    <w:p w14:paraId="6F9A42AE" w14:textId="6EE21A7C" w:rsidR="00227F47" w:rsidRDefault="00176CC7" w:rsidP="00CE1F5A">
      <w:pPr>
        <w:pStyle w:val="Heading1"/>
      </w:pPr>
      <w:bookmarkStart w:id="3" w:name="_Toc443560632"/>
      <w:r>
        <w:t>Service hours and exceptions</w:t>
      </w:r>
      <w:bookmarkEnd w:id="3"/>
    </w:p>
    <w:p w14:paraId="4E31BC22" w14:textId="3F0A3527" w:rsidR="00045560" w:rsidRDefault="00D63871" w:rsidP="00D63871">
      <w:r>
        <w:t xml:space="preserve">As defined in </w:t>
      </w:r>
      <w:r w:rsidR="00045560" w:rsidRPr="00045560">
        <w:t xml:space="preserve">Corporate-level EGI Operational </w:t>
      </w:r>
      <w:r w:rsidR="009849A7">
        <w:t>Level</w:t>
      </w:r>
      <w:r w:rsidR="00045560" w:rsidRPr="00045560">
        <w:t xml:space="preserve"> Agreement</w:t>
      </w:r>
      <w:r>
        <w:t>.</w:t>
      </w:r>
    </w:p>
    <w:p w14:paraId="2B0565C4" w14:textId="77777777" w:rsidR="00045560" w:rsidRPr="00045560" w:rsidRDefault="00045560" w:rsidP="00045560">
      <w:pPr>
        <w:rPr>
          <w:highlight w:val="yellow"/>
        </w:rPr>
      </w:pPr>
      <w:r w:rsidRPr="00045560">
        <w:rPr>
          <w:highlight w:val="yellow"/>
        </w:rPr>
        <w:t>--------------------------------------------------------------</w:t>
      </w:r>
    </w:p>
    <w:p w14:paraId="221C195A" w14:textId="77777777" w:rsidR="00045560" w:rsidRDefault="00045560" w:rsidP="00D63871"/>
    <w:p w14:paraId="14D66DBB" w14:textId="77777777" w:rsidR="00045560" w:rsidRPr="00045560" w:rsidRDefault="00045560" w:rsidP="00045560">
      <w:pPr>
        <w:rPr>
          <w:highlight w:val="yellow"/>
        </w:rPr>
      </w:pPr>
      <w:r w:rsidRPr="00045560">
        <w:rPr>
          <w:highlight w:val="yellow"/>
        </w:rPr>
        <w:t>IT services according to the service catalogue are in general delivered during 24 hours per day, 7 days per week (i.e. 365 days or 8,760 hours), to seamlessly support business operations. Planned and announced interruptions may reduce the effective operating time of a service.</w:t>
      </w:r>
    </w:p>
    <w:p w14:paraId="013C5423" w14:textId="77777777" w:rsidR="00045560" w:rsidRPr="00045560" w:rsidRDefault="00045560" w:rsidP="00045560">
      <w:pPr>
        <w:rPr>
          <w:rFonts w:cs="Open Sans"/>
          <w:highlight w:val="yellow"/>
        </w:rPr>
      </w:pPr>
      <w:r w:rsidRPr="00045560">
        <w:rPr>
          <w:rFonts w:cs="Open Sans"/>
          <w:highlight w:val="yellow"/>
        </w:rPr>
        <w:lastRenderedPageBreak/>
        <w:t>The following exceptions apply:</w:t>
      </w:r>
    </w:p>
    <w:p w14:paraId="027474D9" w14:textId="77777777" w:rsidR="00045560" w:rsidRPr="00045560" w:rsidRDefault="00045560" w:rsidP="00045560">
      <w:pPr>
        <w:pStyle w:val="ListParagraph"/>
        <w:numPr>
          <w:ilvl w:val="0"/>
          <w:numId w:val="47"/>
        </w:numPr>
        <w:rPr>
          <w:rFonts w:cs="Open Sans"/>
          <w:highlight w:val="yellow"/>
        </w:rPr>
      </w:pPr>
      <w:r w:rsidRPr="00045560">
        <w:rPr>
          <w:rFonts w:cs="Open Sans"/>
          <w:highlight w:val="yellow"/>
        </w:rPr>
        <w:t>Planned maintenance windows or service interruptions (“scheduled downtimes”</w:t>
      </w:r>
      <w:r w:rsidRPr="00045560">
        <w:rPr>
          <w:rStyle w:val="FootnoteReference"/>
          <w:rFonts w:cs="Open Sans"/>
          <w:highlight w:val="yellow"/>
        </w:rPr>
        <w:footnoteReference w:id="2"/>
      </w:r>
      <w:r w:rsidRPr="00045560">
        <w:rPr>
          <w:rFonts w:cs="Open Sans"/>
          <w:highlight w:val="yellow"/>
        </w:rPr>
        <w:t>) will be notified via e-mail in a timely manner i.e. 24 hours before the start of the outage</w:t>
      </w:r>
      <w:r w:rsidRPr="00045560">
        <w:rPr>
          <w:rStyle w:val="FootnoteReference"/>
          <w:rFonts w:cs="Open Sans"/>
          <w:highlight w:val="yellow"/>
        </w:rPr>
        <w:footnoteReference w:id="3"/>
      </w:r>
      <w:r w:rsidRPr="00045560">
        <w:rPr>
          <w:rFonts w:cs="Open Sans"/>
          <w:highlight w:val="yellow"/>
        </w:rPr>
        <w:t>, to the Customer through the Broadcast Tool</w:t>
      </w:r>
      <w:r w:rsidRPr="00045560">
        <w:rPr>
          <w:rStyle w:val="FootnoteReference"/>
          <w:rFonts w:cs="Open Sans"/>
          <w:highlight w:val="yellow"/>
        </w:rPr>
        <w:footnoteReference w:id="4"/>
      </w:r>
      <w:r w:rsidRPr="00045560">
        <w:rPr>
          <w:rFonts w:cs="Open Sans"/>
          <w:highlight w:val="yellow"/>
        </w:rPr>
        <w:t>.</w:t>
      </w:r>
    </w:p>
    <w:p w14:paraId="48B349CD" w14:textId="77777777" w:rsidR="00045560" w:rsidRPr="00045560" w:rsidRDefault="00045560" w:rsidP="00045560">
      <w:pPr>
        <w:pStyle w:val="ListParagraph"/>
        <w:keepLines/>
        <w:widowControl w:val="0"/>
        <w:numPr>
          <w:ilvl w:val="0"/>
          <w:numId w:val="47"/>
        </w:numPr>
        <w:suppressAutoHyphens/>
        <w:spacing w:before="40" w:after="40" w:line="240" w:lineRule="auto"/>
        <w:rPr>
          <w:rFonts w:cs="Open Sans"/>
          <w:highlight w:val="yellow"/>
        </w:rPr>
      </w:pPr>
      <w:r w:rsidRPr="00045560">
        <w:rPr>
          <w:rFonts w:cs="Open Sans"/>
          <w:highlight w:val="yellow"/>
        </w:rPr>
        <w:t>Downtime periods exceeding 24 hours need justification.</w:t>
      </w:r>
    </w:p>
    <w:p w14:paraId="21231FD1" w14:textId="77777777" w:rsidR="00045560" w:rsidRPr="00045560" w:rsidRDefault="00045560" w:rsidP="00045560">
      <w:pPr>
        <w:pStyle w:val="ListParagraph"/>
        <w:keepLines/>
        <w:widowControl w:val="0"/>
        <w:numPr>
          <w:ilvl w:val="0"/>
          <w:numId w:val="47"/>
        </w:numPr>
        <w:suppressAutoHyphens/>
        <w:spacing w:before="40" w:after="40" w:line="240" w:lineRule="auto"/>
        <w:rPr>
          <w:rFonts w:cs="Open Sans"/>
          <w:highlight w:val="yellow"/>
        </w:rPr>
      </w:pPr>
      <w:r w:rsidRPr="00045560">
        <w:rPr>
          <w:rFonts w:cs="Open Sans"/>
          <w:highlight w:val="yellow"/>
        </w:rPr>
        <w:t>Human services are provided during support hours.</w:t>
      </w:r>
    </w:p>
    <w:p w14:paraId="47B8BA78" w14:textId="77777777" w:rsidR="00045560" w:rsidRPr="00D63871" w:rsidRDefault="00045560" w:rsidP="00D63871"/>
    <w:p w14:paraId="018340AD" w14:textId="15E92A57" w:rsidR="00227F47" w:rsidRDefault="00176CC7" w:rsidP="00CE1F5A">
      <w:pPr>
        <w:pStyle w:val="Heading1"/>
      </w:pPr>
      <w:bookmarkStart w:id="4" w:name="_Toc443560633"/>
      <w:r>
        <w:t>Support</w:t>
      </w:r>
      <w:bookmarkEnd w:id="4"/>
    </w:p>
    <w:p w14:paraId="2E2C6A8B" w14:textId="4BD2951A" w:rsidR="00D63871" w:rsidRDefault="00D63871" w:rsidP="00D63871">
      <w:bookmarkStart w:id="5" w:name="_Toc403992926"/>
      <w:r>
        <w:t xml:space="preserve">As defined in </w:t>
      </w:r>
      <w:r w:rsidR="00045560" w:rsidRPr="00045560">
        <w:t xml:space="preserve">Corporate-level EGI Operational </w:t>
      </w:r>
      <w:r w:rsidR="009849A7">
        <w:t>Level</w:t>
      </w:r>
      <w:r w:rsidR="00045560" w:rsidRPr="00045560">
        <w:t xml:space="preserve"> Agreement</w:t>
      </w:r>
      <w:r>
        <w:t>.</w:t>
      </w:r>
    </w:p>
    <w:p w14:paraId="176C35E7" w14:textId="1EAD021E" w:rsidR="009A295C" w:rsidRPr="009A295C" w:rsidRDefault="009A295C" w:rsidP="009A295C">
      <w:pPr>
        <w:rPr>
          <w:rFonts w:cs="Open Sans"/>
        </w:rPr>
      </w:pPr>
      <w:r>
        <w:rPr>
          <w:rFonts w:cs="Open Sans"/>
        </w:rPr>
        <w:t xml:space="preserve">Support is </w:t>
      </w:r>
      <w:r w:rsidRPr="009A295C">
        <w:rPr>
          <w:rFonts w:cs="Open Sans"/>
        </w:rPr>
        <w:t>provided via</w:t>
      </w:r>
      <w:r w:rsidRPr="009A295C">
        <w:t xml:space="preserve"> EGI Service Desk</w:t>
      </w:r>
      <w:r w:rsidRPr="009A295C">
        <w:rPr>
          <w:rStyle w:val="FootnoteReference"/>
        </w:rPr>
        <w:footnoteReference w:id="5"/>
      </w:r>
      <w:r w:rsidRPr="009A295C">
        <w:t xml:space="preserve"> Support</w:t>
      </w:r>
      <w:r>
        <w:t xml:space="preserve"> Unit: </w:t>
      </w:r>
      <w:r w:rsidRPr="00A7671B">
        <w:rPr>
          <w:rFonts w:cs="Times New Roman"/>
          <w:highlight w:val="yellow"/>
        </w:rPr>
        <w:t>&lt;specify&gt;</w:t>
      </w:r>
      <w:r>
        <w:t xml:space="preserve"> </w:t>
      </w:r>
    </w:p>
    <w:p w14:paraId="10188327" w14:textId="77777777" w:rsidR="009A295C" w:rsidRDefault="009A295C" w:rsidP="00D63871"/>
    <w:p w14:paraId="158DA339" w14:textId="77777777" w:rsidR="00045560" w:rsidRPr="00045560" w:rsidRDefault="00045560" w:rsidP="00045560">
      <w:pPr>
        <w:rPr>
          <w:highlight w:val="yellow"/>
        </w:rPr>
      </w:pPr>
      <w:r w:rsidRPr="00045560">
        <w:rPr>
          <w:highlight w:val="yellow"/>
        </w:rPr>
        <w:t>--------------------------------------------------------------</w:t>
      </w:r>
    </w:p>
    <w:p w14:paraId="3576E7A2" w14:textId="3BE015B1" w:rsidR="00045560" w:rsidRDefault="00045560" w:rsidP="00045560">
      <w:pPr>
        <w:rPr>
          <w:highlight w:val="yellow"/>
        </w:rPr>
      </w:pPr>
      <w:r w:rsidRPr="00045560">
        <w:rPr>
          <w:highlight w:val="yellow"/>
        </w:rPr>
        <w:t xml:space="preserve">Support is provided via EGI Service Desk. Access requires a valid X.509 or the login via </w:t>
      </w:r>
      <w:proofErr w:type="gramStart"/>
      <w:r w:rsidRPr="00045560">
        <w:rPr>
          <w:highlight w:val="yellow"/>
        </w:rPr>
        <w:t>a</w:t>
      </w:r>
      <w:proofErr w:type="gramEnd"/>
      <w:r w:rsidRPr="00045560">
        <w:rPr>
          <w:highlight w:val="yellow"/>
        </w:rPr>
        <w:t xml:space="preserve"> EGI SSO account</w:t>
      </w:r>
      <w:r w:rsidRPr="00045560">
        <w:rPr>
          <w:rStyle w:val="FootnoteReference"/>
          <w:highlight w:val="yellow"/>
        </w:rPr>
        <w:footnoteReference w:id="6"/>
      </w:r>
      <w:r w:rsidRPr="00045560">
        <w:rPr>
          <w:highlight w:val="yellow"/>
        </w:rPr>
        <w:t xml:space="preserve">. </w:t>
      </w:r>
    </w:p>
    <w:p w14:paraId="2DA0FD28" w14:textId="77777777" w:rsidR="00045560" w:rsidRPr="00045560" w:rsidRDefault="00045560" w:rsidP="00045560">
      <w:pPr>
        <w:rPr>
          <w:rFonts w:cs="Open Sans"/>
          <w:highlight w:val="yellow"/>
        </w:rPr>
      </w:pPr>
      <w:r w:rsidRPr="00045560">
        <w:rPr>
          <w:rFonts w:cs="Open Sans"/>
          <w:highlight w:val="yellow"/>
        </w:rPr>
        <w:t>Support is available between:</w:t>
      </w:r>
    </w:p>
    <w:p w14:paraId="141CB011" w14:textId="77777777" w:rsidR="00045560" w:rsidRPr="00045560" w:rsidRDefault="00045560" w:rsidP="00045560">
      <w:pPr>
        <w:keepLines/>
        <w:widowControl w:val="0"/>
        <w:numPr>
          <w:ilvl w:val="0"/>
          <w:numId w:val="46"/>
        </w:numPr>
        <w:suppressAutoHyphens/>
        <w:spacing w:before="40" w:after="40" w:line="240" w:lineRule="auto"/>
        <w:rPr>
          <w:rFonts w:cs="Open Sans"/>
          <w:highlight w:val="yellow"/>
        </w:rPr>
      </w:pPr>
      <w:r w:rsidRPr="00045560">
        <w:rPr>
          <w:rFonts w:cs="Open Sans"/>
          <w:highlight w:val="yellow"/>
        </w:rPr>
        <w:t>Monday and Friday</w:t>
      </w:r>
    </w:p>
    <w:p w14:paraId="2B9B290F" w14:textId="77777777" w:rsidR="00045560" w:rsidRPr="00045560" w:rsidRDefault="00045560" w:rsidP="00045560">
      <w:pPr>
        <w:keepLines/>
        <w:widowControl w:val="0"/>
        <w:numPr>
          <w:ilvl w:val="0"/>
          <w:numId w:val="46"/>
        </w:numPr>
        <w:suppressAutoHyphens/>
        <w:spacing w:before="40" w:after="40" w:line="240" w:lineRule="auto"/>
        <w:rPr>
          <w:rFonts w:cs="Open Sans"/>
          <w:highlight w:val="yellow"/>
        </w:rPr>
      </w:pPr>
      <w:r w:rsidRPr="00045560">
        <w:rPr>
          <w:rFonts w:cs="Open Sans"/>
          <w:highlight w:val="yellow"/>
        </w:rPr>
        <w:t>9:00 and 17:00 CET/CEST time</w:t>
      </w:r>
    </w:p>
    <w:p w14:paraId="7A82F6B8" w14:textId="77777777" w:rsidR="00045560" w:rsidRPr="00045560" w:rsidRDefault="00045560" w:rsidP="00045560">
      <w:pPr>
        <w:rPr>
          <w:rFonts w:cs="Open Sans"/>
          <w:highlight w:val="yellow"/>
        </w:rPr>
      </w:pPr>
    </w:p>
    <w:p w14:paraId="78FA90E8" w14:textId="5FA294FC" w:rsidR="00045560" w:rsidRPr="00045560" w:rsidRDefault="00045560" w:rsidP="00D63871">
      <w:pPr>
        <w:rPr>
          <w:rFonts w:cs="Open Sans"/>
        </w:rPr>
      </w:pPr>
      <w:r w:rsidRPr="00045560">
        <w:rPr>
          <w:rFonts w:cs="Open Sans"/>
          <w:highlight w:val="yellow"/>
        </w:rPr>
        <w:t>This excludes public holidays at the same time in all organizations providing the service.</w:t>
      </w:r>
      <w:r w:rsidRPr="00FA5FCE">
        <w:rPr>
          <w:rFonts w:cs="Open Sans"/>
        </w:rPr>
        <w:t xml:space="preserve"> </w:t>
      </w:r>
    </w:p>
    <w:p w14:paraId="6F3E2817" w14:textId="3E94FCCE" w:rsidR="00176CC7" w:rsidRDefault="00176CC7" w:rsidP="00D206E9">
      <w:pPr>
        <w:pStyle w:val="Heading2"/>
      </w:pPr>
      <w:bookmarkStart w:id="6" w:name="_Toc443560634"/>
      <w:r w:rsidRPr="00B97954">
        <w:t>Incident handling</w:t>
      </w:r>
      <w:bookmarkEnd w:id="5"/>
      <w:bookmarkEnd w:id="6"/>
    </w:p>
    <w:p w14:paraId="16DB09F6" w14:textId="1A7A0431" w:rsidR="00D63871" w:rsidRDefault="00D63871" w:rsidP="00D63871">
      <w:r>
        <w:t xml:space="preserve">As defined in </w:t>
      </w:r>
      <w:r w:rsidR="00045560" w:rsidRPr="00045560">
        <w:t xml:space="preserve">Corporate-level EGI Operational </w:t>
      </w:r>
      <w:r w:rsidR="009849A7">
        <w:t>Level</w:t>
      </w:r>
      <w:r w:rsidR="00045560" w:rsidRPr="00045560">
        <w:t xml:space="preserve"> Agreement</w:t>
      </w:r>
      <w:r>
        <w:t>.</w:t>
      </w:r>
    </w:p>
    <w:p w14:paraId="79423DA9" w14:textId="77777777" w:rsidR="00045560" w:rsidRPr="00045560" w:rsidRDefault="00045560" w:rsidP="00045560">
      <w:pPr>
        <w:rPr>
          <w:highlight w:val="yellow"/>
        </w:rPr>
      </w:pPr>
      <w:r w:rsidRPr="00045560">
        <w:rPr>
          <w:highlight w:val="yellow"/>
        </w:rPr>
        <w:t>--------------------------------------------------------------</w:t>
      </w:r>
    </w:p>
    <w:p w14:paraId="11712FB2" w14:textId="77777777" w:rsidR="00045560" w:rsidRPr="00045560" w:rsidRDefault="00045560" w:rsidP="00045560">
      <w:pPr>
        <w:rPr>
          <w:rFonts w:cs="Open Sans"/>
          <w:highlight w:val="yellow"/>
        </w:rPr>
      </w:pPr>
      <w:r w:rsidRPr="00045560">
        <w:rPr>
          <w:rFonts w:cs="Open Sans"/>
          <w:highlight w:val="yellow"/>
        </w:rPr>
        <w:t xml:space="preserve">Incidents will be handled according to the Quality of Support level that is estimated according to the impact of the outage or service quality degradation. </w:t>
      </w:r>
    </w:p>
    <w:p w14:paraId="3E3F7DEE" w14:textId="77777777" w:rsidR="00045560" w:rsidRPr="00045560" w:rsidRDefault="00045560" w:rsidP="00045560">
      <w:pPr>
        <w:rPr>
          <w:rFonts w:cs="Open Sans"/>
          <w:highlight w:val="yellow"/>
        </w:rPr>
      </w:pPr>
      <w:r w:rsidRPr="00045560">
        <w:rPr>
          <w:rFonts w:cs="Open Sans"/>
          <w:highlight w:val="yellow"/>
        </w:rPr>
        <w:t>The Quality of Support levels are defined as follow:</w:t>
      </w:r>
    </w:p>
    <w:p w14:paraId="24CEEB21" w14:textId="77777777" w:rsidR="00045560" w:rsidRPr="00045560" w:rsidRDefault="00045560" w:rsidP="00045560">
      <w:pPr>
        <w:rPr>
          <w:rFonts w:cs="Open Sans"/>
          <w:highlight w:val="yellow"/>
        </w:rPr>
      </w:pPr>
      <w:r w:rsidRPr="00045560">
        <w:rPr>
          <w:rFonts w:cs="Open Sans"/>
          <w:b/>
          <w:highlight w:val="yellow"/>
        </w:rPr>
        <w:t>Base level</w:t>
      </w:r>
      <w:r w:rsidRPr="00045560">
        <w:rPr>
          <w:rFonts w:cs="Open Sans"/>
          <w:highlight w:val="yellow"/>
        </w:rPr>
        <w:t xml:space="preserve"> defines a response time of </w:t>
      </w:r>
      <w:r w:rsidRPr="00045560">
        <w:rPr>
          <w:rFonts w:cs="Open Sans"/>
          <w:bCs/>
          <w:highlight w:val="yellow"/>
        </w:rPr>
        <w:t>5 working days</w:t>
      </w:r>
      <w:r w:rsidRPr="00045560">
        <w:rPr>
          <w:rFonts w:cs="Open Sans"/>
          <w:highlight w:val="yellow"/>
        </w:rPr>
        <w:t xml:space="preserve"> regardless of the GGUS ticket priority.</w:t>
      </w:r>
    </w:p>
    <w:p w14:paraId="311F1865" w14:textId="77777777" w:rsidR="00045560" w:rsidRPr="00045560" w:rsidRDefault="00045560" w:rsidP="00045560">
      <w:pPr>
        <w:rPr>
          <w:rFonts w:cs="Open Sans"/>
          <w:b/>
          <w:highlight w:val="yellow"/>
        </w:rPr>
      </w:pPr>
      <w:r w:rsidRPr="00045560">
        <w:rPr>
          <w:rFonts w:cs="Open Sans"/>
          <w:b/>
          <w:highlight w:val="yellow"/>
        </w:rPr>
        <w:t>Medium level:</w:t>
      </w:r>
    </w:p>
    <w:tbl>
      <w:tblPr>
        <w:tblW w:w="0" w:type="auto"/>
        <w:jc w:val="center"/>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2552"/>
      </w:tblGrid>
      <w:tr w:rsidR="00045560" w:rsidRPr="00045560" w14:paraId="36A59FDC" w14:textId="77777777" w:rsidTr="00FE3807">
        <w:trPr>
          <w:jc w:val="center"/>
        </w:trPr>
        <w:tc>
          <w:tcPr>
            <w:tcW w:w="2976" w:type="dxa"/>
            <w:shd w:val="clear" w:color="auto" w:fill="95B3D7" w:themeFill="accent1" w:themeFillTint="99"/>
          </w:tcPr>
          <w:p w14:paraId="10F7B881" w14:textId="77777777" w:rsidR="00045560" w:rsidRPr="00045560" w:rsidRDefault="00045560" w:rsidP="00FE3807">
            <w:pPr>
              <w:rPr>
                <w:rFonts w:cs="Open Sans"/>
                <w:b/>
                <w:highlight w:val="yellow"/>
              </w:rPr>
            </w:pPr>
            <w:r w:rsidRPr="00045560">
              <w:rPr>
                <w:rFonts w:cs="Open Sans"/>
                <w:b/>
                <w:highlight w:val="yellow"/>
              </w:rPr>
              <w:lastRenderedPageBreak/>
              <w:t>Incident priority</w:t>
            </w:r>
            <w:r w:rsidRPr="00045560">
              <w:rPr>
                <w:rStyle w:val="FootnoteReference"/>
                <w:rFonts w:cs="Open Sans"/>
                <w:b/>
                <w:highlight w:val="yellow"/>
              </w:rPr>
              <w:footnoteReference w:id="7"/>
            </w:r>
          </w:p>
        </w:tc>
        <w:tc>
          <w:tcPr>
            <w:tcW w:w="2552" w:type="dxa"/>
            <w:shd w:val="clear" w:color="auto" w:fill="95B3D7" w:themeFill="accent1" w:themeFillTint="99"/>
          </w:tcPr>
          <w:p w14:paraId="0A6DF03A" w14:textId="77777777" w:rsidR="00045560" w:rsidRPr="00045560" w:rsidRDefault="00045560" w:rsidP="00FE3807">
            <w:pPr>
              <w:rPr>
                <w:rFonts w:cs="Open Sans"/>
                <w:b/>
                <w:highlight w:val="yellow"/>
              </w:rPr>
            </w:pPr>
            <w:r w:rsidRPr="00045560">
              <w:rPr>
                <w:rFonts w:cs="Open Sans"/>
                <w:b/>
                <w:highlight w:val="yellow"/>
              </w:rPr>
              <w:t>Response time</w:t>
            </w:r>
          </w:p>
        </w:tc>
      </w:tr>
      <w:tr w:rsidR="00045560" w:rsidRPr="00045560" w14:paraId="34DDD0F4" w14:textId="77777777" w:rsidTr="00FE3807">
        <w:trPr>
          <w:jc w:val="center"/>
        </w:trPr>
        <w:tc>
          <w:tcPr>
            <w:tcW w:w="2976" w:type="dxa"/>
            <w:shd w:val="clear" w:color="auto" w:fill="auto"/>
          </w:tcPr>
          <w:p w14:paraId="0AF29D02" w14:textId="77777777" w:rsidR="00045560" w:rsidRPr="00045560" w:rsidRDefault="00045560" w:rsidP="00FE3807">
            <w:pPr>
              <w:ind w:left="567" w:hanging="567"/>
              <w:rPr>
                <w:rFonts w:cs="Open Sans"/>
                <w:highlight w:val="yellow"/>
              </w:rPr>
            </w:pPr>
            <w:r w:rsidRPr="00045560">
              <w:rPr>
                <w:rFonts w:cs="Open Sans"/>
                <w:highlight w:val="yellow"/>
              </w:rPr>
              <w:t>Less urgent</w:t>
            </w:r>
          </w:p>
        </w:tc>
        <w:tc>
          <w:tcPr>
            <w:tcW w:w="2552" w:type="dxa"/>
            <w:shd w:val="clear" w:color="auto" w:fill="auto"/>
          </w:tcPr>
          <w:p w14:paraId="187E004A" w14:textId="77777777" w:rsidR="00045560" w:rsidRPr="00045560" w:rsidRDefault="00045560" w:rsidP="00FE3807">
            <w:pPr>
              <w:rPr>
                <w:rFonts w:cs="Open Sans"/>
                <w:highlight w:val="yellow"/>
              </w:rPr>
            </w:pPr>
            <w:r w:rsidRPr="00045560">
              <w:rPr>
                <w:rFonts w:cs="Open Sans"/>
                <w:highlight w:val="yellow"/>
              </w:rPr>
              <w:t>5 working days</w:t>
            </w:r>
          </w:p>
        </w:tc>
      </w:tr>
      <w:tr w:rsidR="00045560" w:rsidRPr="00045560" w14:paraId="60A9A13D" w14:textId="77777777" w:rsidTr="00FE3807">
        <w:trPr>
          <w:jc w:val="center"/>
        </w:trPr>
        <w:tc>
          <w:tcPr>
            <w:tcW w:w="2976" w:type="dxa"/>
            <w:shd w:val="clear" w:color="auto" w:fill="auto"/>
          </w:tcPr>
          <w:p w14:paraId="3CA5F1B7" w14:textId="77777777" w:rsidR="00045560" w:rsidRPr="00045560" w:rsidRDefault="00045560" w:rsidP="00FE3807">
            <w:pPr>
              <w:ind w:left="567" w:hanging="567"/>
              <w:rPr>
                <w:rFonts w:cs="Open Sans"/>
                <w:highlight w:val="yellow"/>
              </w:rPr>
            </w:pPr>
            <w:r w:rsidRPr="00045560">
              <w:rPr>
                <w:rFonts w:cs="Open Sans"/>
                <w:highlight w:val="yellow"/>
              </w:rPr>
              <w:t>Urgent</w:t>
            </w:r>
          </w:p>
        </w:tc>
        <w:tc>
          <w:tcPr>
            <w:tcW w:w="2552" w:type="dxa"/>
            <w:shd w:val="clear" w:color="auto" w:fill="auto"/>
          </w:tcPr>
          <w:p w14:paraId="4536C17D" w14:textId="77777777" w:rsidR="00045560" w:rsidRPr="00045560" w:rsidRDefault="00045560" w:rsidP="00FE3807">
            <w:pPr>
              <w:rPr>
                <w:rFonts w:cs="Open Sans"/>
                <w:highlight w:val="yellow"/>
              </w:rPr>
            </w:pPr>
            <w:r w:rsidRPr="00045560">
              <w:rPr>
                <w:rFonts w:cs="Open Sans"/>
                <w:highlight w:val="yellow"/>
              </w:rPr>
              <w:t>5 working days</w:t>
            </w:r>
          </w:p>
        </w:tc>
      </w:tr>
      <w:tr w:rsidR="00045560" w:rsidRPr="00045560" w14:paraId="4AD498D2" w14:textId="77777777" w:rsidTr="00FE3807">
        <w:trPr>
          <w:jc w:val="center"/>
        </w:trPr>
        <w:tc>
          <w:tcPr>
            <w:tcW w:w="2976" w:type="dxa"/>
            <w:shd w:val="clear" w:color="auto" w:fill="auto"/>
          </w:tcPr>
          <w:p w14:paraId="669B9047" w14:textId="77777777" w:rsidR="00045560" w:rsidRPr="00045560" w:rsidRDefault="00045560" w:rsidP="00FE3807">
            <w:pPr>
              <w:ind w:left="567" w:hanging="567"/>
              <w:rPr>
                <w:rFonts w:cs="Open Sans"/>
                <w:highlight w:val="yellow"/>
              </w:rPr>
            </w:pPr>
            <w:r w:rsidRPr="00045560">
              <w:rPr>
                <w:rFonts w:cs="Open Sans"/>
                <w:highlight w:val="yellow"/>
              </w:rPr>
              <w:t>Very Urgent,</w:t>
            </w:r>
          </w:p>
        </w:tc>
        <w:tc>
          <w:tcPr>
            <w:tcW w:w="2552" w:type="dxa"/>
            <w:shd w:val="clear" w:color="auto" w:fill="auto"/>
          </w:tcPr>
          <w:p w14:paraId="78FADBF1" w14:textId="77777777" w:rsidR="00045560" w:rsidRPr="00045560" w:rsidRDefault="00045560" w:rsidP="00FE3807">
            <w:pPr>
              <w:rPr>
                <w:rFonts w:cs="Open Sans"/>
                <w:highlight w:val="yellow"/>
              </w:rPr>
            </w:pPr>
            <w:r w:rsidRPr="00045560">
              <w:rPr>
                <w:rFonts w:cs="Open Sans"/>
                <w:highlight w:val="yellow"/>
              </w:rPr>
              <w:t>1 working day</w:t>
            </w:r>
          </w:p>
        </w:tc>
      </w:tr>
      <w:tr w:rsidR="00045560" w:rsidRPr="00045560" w14:paraId="63597753" w14:textId="77777777" w:rsidTr="00FE3807">
        <w:trPr>
          <w:jc w:val="center"/>
        </w:trPr>
        <w:tc>
          <w:tcPr>
            <w:tcW w:w="2976" w:type="dxa"/>
            <w:shd w:val="clear" w:color="auto" w:fill="auto"/>
          </w:tcPr>
          <w:p w14:paraId="58F79C42" w14:textId="77777777" w:rsidR="00045560" w:rsidRPr="00045560" w:rsidRDefault="00045560" w:rsidP="00FE3807">
            <w:pPr>
              <w:rPr>
                <w:rFonts w:cs="Open Sans"/>
                <w:highlight w:val="yellow"/>
              </w:rPr>
            </w:pPr>
            <w:r w:rsidRPr="00045560">
              <w:rPr>
                <w:rFonts w:cs="Open Sans"/>
                <w:highlight w:val="yellow"/>
              </w:rPr>
              <w:t>Top Priority</w:t>
            </w:r>
          </w:p>
        </w:tc>
        <w:tc>
          <w:tcPr>
            <w:tcW w:w="2552" w:type="dxa"/>
            <w:shd w:val="clear" w:color="auto" w:fill="auto"/>
          </w:tcPr>
          <w:p w14:paraId="2E32865D" w14:textId="77777777" w:rsidR="00045560" w:rsidRPr="00045560" w:rsidRDefault="00045560" w:rsidP="00FE3807">
            <w:pPr>
              <w:rPr>
                <w:rFonts w:cs="Open Sans"/>
                <w:highlight w:val="yellow"/>
              </w:rPr>
            </w:pPr>
            <w:r w:rsidRPr="00045560">
              <w:rPr>
                <w:rFonts w:cs="Open Sans"/>
                <w:highlight w:val="yellow"/>
              </w:rPr>
              <w:t>1 working day</w:t>
            </w:r>
          </w:p>
        </w:tc>
      </w:tr>
    </w:tbl>
    <w:p w14:paraId="7A438750" w14:textId="77777777" w:rsidR="00045560" w:rsidRPr="00045560" w:rsidRDefault="00045560" w:rsidP="00045560">
      <w:pPr>
        <w:keepLines/>
        <w:widowControl w:val="0"/>
        <w:suppressAutoHyphens/>
        <w:spacing w:before="40" w:after="40" w:line="240" w:lineRule="auto"/>
        <w:rPr>
          <w:rFonts w:cs="Open Sans"/>
          <w:highlight w:val="yellow"/>
        </w:rPr>
      </w:pPr>
    </w:p>
    <w:p w14:paraId="0BAAF1F1" w14:textId="77777777" w:rsidR="00045560" w:rsidRPr="00045560" w:rsidRDefault="00045560" w:rsidP="00045560">
      <w:pPr>
        <w:rPr>
          <w:rFonts w:cs="Open Sans"/>
          <w:b/>
          <w:highlight w:val="yellow"/>
        </w:rPr>
      </w:pPr>
      <w:r w:rsidRPr="00045560">
        <w:rPr>
          <w:rFonts w:cs="Open Sans"/>
          <w:b/>
          <w:highlight w:val="yellow"/>
        </w:rPr>
        <w:t>Advanced level:</w:t>
      </w:r>
    </w:p>
    <w:tbl>
      <w:tblPr>
        <w:tblW w:w="0" w:type="auto"/>
        <w:jc w:val="center"/>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2552"/>
      </w:tblGrid>
      <w:tr w:rsidR="00045560" w:rsidRPr="00045560" w14:paraId="46769265" w14:textId="77777777" w:rsidTr="00FE3807">
        <w:trPr>
          <w:jc w:val="center"/>
        </w:trPr>
        <w:tc>
          <w:tcPr>
            <w:tcW w:w="2976" w:type="dxa"/>
            <w:shd w:val="clear" w:color="auto" w:fill="95B3D7" w:themeFill="accent1" w:themeFillTint="99"/>
          </w:tcPr>
          <w:p w14:paraId="381050FD" w14:textId="77777777" w:rsidR="00045560" w:rsidRPr="00045560" w:rsidRDefault="00045560" w:rsidP="00FE3807">
            <w:pPr>
              <w:rPr>
                <w:rFonts w:cs="Open Sans"/>
                <w:b/>
                <w:highlight w:val="yellow"/>
              </w:rPr>
            </w:pPr>
            <w:r w:rsidRPr="00045560">
              <w:rPr>
                <w:rFonts w:cs="Open Sans"/>
                <w:b/>
                <w:highlight w:val="yellow"/>
              </w:rPr>
              <w:t>Incident priority</w:t>
            </w:r>
          </w:p>
        </w:tc>
        <w:tc>
          <w:tcPr>
            <w:tcW w:w="2552" w:type="dxa"/>
            <w:shd w:val="clear" w:color="auto" w:fill="95B3D7" w:themeFill="accent1" w:themeFillTint="99"/>
          </w:tcPr>
          <w:p w14:paraId="64FFDAB7" w14:textId="77777777" w:rsidR="00045560" w:rsidRPr="00045560" w:rsidRDefault="00045560" w:rsidP="00FE3807">
            <w:pPr>
              <w:rPr>
                <w:rFonts w:cs="Open Sans"/>
                <w:b/>
                <w:highlight w:val="yellow"/>
              </w:rPr>
            </w:pPr>
            <w:r w:rsidRPr="00045560">
              <w:rPr>
                <w:rFonts w:cs="Open Sans"/>
                <w:b/>
                <w:highlight w:val="yellow"/>
              </w:rPr>
              <w:t>Response time</w:t>
            </w:r>
          </w:p>
        </w:tc>
      </w:tr>
      <w:tr w:rsidR="00045560" w:rsidRPr="00045560" w14:paraId="43D0ABC4" w14:textId="77777777" w:rsidTr="00FE3807">
        <w:trPr>
          <w:jc w:val="center"/>
        </w:trPr>
        <w:tc>
          <w:tcPr>
            <w:tcW w:w="2976" w:type="dxa"/>
            <w:shd w:val="clear" w:color="auto" w:fill="auto"/>
          </w:tcPr>
          <w:p w14:paraId="4DDB0674" w14:textId="77777777" w:rsidR="00045560" w:rsidRPr="00045560" w:rsidRDefault="00045560" w:rsidP="00FE3807">
            <w:pPr>
              <w:ind w:left="567" w:hanging="567"/>
              <w:rPr>
                <w:rFonts w:cs="Open Sans"/>
                <w:highlight w:val="yellow"/>
              </w:rPr>
            </w:pPr>
            <w:r w:rsidRPr="00045560">
              <w:rPr>
                <w:rFonts w:cs="Open Sans"/>
                <w:highlight w:val="yellow"/>
              </w:rPr>
              <w:t>Less urgent</w:t>
            </w:r>
          </w:p>
        </w:tc>
        <w:tc>
          <w:tcPr>
            <w:tcW w:w="2552" w:type="dxa"/>
            <w:shd w:val="clear" w:color="auto" w:fill="auto"/>
          </w:tcPr>
          <w:p w14:paraId="66938135" w14:textId="77777777" w:rsidR="00045560" w:rsidRPr="00045560" w:rsidRDefault="00045560" w:rsidP="00FE3807">
            <w:pPr>
              <w:rPr>
                <w:rFonts w:cs="Open Sans"/>
                <w:highlight w:val="yellow"/>
              </w:rPr>
            </w:pPr>
            <w:r w:rsidRPr="00045560">
              <w:rPr>
                <w:rFonts w:cs="Open Sans"/>
                <w:highlight w:val="yellow"/>
              </w:rPr>
              <w:t>5 working days</w:t>
            </w:r>
          </w:p>
        </w:tc>
      </w:tr>
      <w:tr w:rsidR="00045560" w:rsidRPr="00045560" w14:paraId="79F69E00" w14:textId="77777777" w:rsidTr="00FE3807">
        <w:trPr>
          <w:jc w:val="center"/>
        </w:trPr>
        <w:tc>
          <w:tcPr>
            <w:tcW w:w="2976" w:type="dxa"/>
            <w:shd w:val="clear" w:color="auto" w:fill="auto"/>
          </w:tcPr>
          <w:p w14:paraId="375A4C0E" w14:textId="77777777" w:rsidR="00045560" w:rsidRPr="00045560" w:rsidRDefault="00045560" w:rsidP="00FE3807">
            <w:pPr>
              <w:ind w:left="567" w:hanging="567"/>
              <w:rPr>
                <w:rFonts w:cs="Open Sans"/>
                <w:highlight w:val="yellow"/>
              </w:rPr>
            </w:pPr>
            <w:r w:rsidRPr="00045560">
              <w:rPr>
                <w:rFonts w:cs="Open Sans"/>
                <w:highlight w:val="yellow"/>
              </w:rPr>
              <w:t>Urgent</w:t>
            </w:r>
          </w:p>
        </w:tc>
        <w:tc>
          <w:tcPr>
            <w:tcW w:w="2552" w:type="dxa"/>
            <w:shd w:val="clear" w:color="auto" w:fill="auto"/>
          </w:tcPr>
          <w:p w14:paraId="1E24845D" w14:textId="77777777" w:rsidR="00045560" w:rsidRPr="00045560" w:rsidRDefault="00045560" w:rsidP="00FE3807">
            <w:pPr>
              <w:rPr>
                <w:rFonts w:cs="Open Sans"/>
                <w:highlight w:val="yellow"/>
              </w:rPr>
            </w:pPr>
            <w:r w:rsidRPr="00045560">
              <w:rPr>
                <w:rFonts w:cs="Open Sans"/>
                <w:highlight w:val="yellow"/>
              </w:rPr>
              <w:t>1 working days</w:t>
            </w:r>
          </w:p>
        </w:tc>
      </w:tr>
      <w:tr w:rsidR="00045560" w:rsidRPr="00045560" w14:paraId="5737BA28" w14:textId="77777777" w:rsidTr="00FE3807">
        <w:trPr>
          <w:jc w:val="center"/>
        </w:trPr>
        <w:tc>
          <w:tcPr>
            <w:tcW w:w="2976" w:type="dxa"/>
            <w:shd w:val="clear" w:color="auto" w:fill="auto"/>
          </w:tcPr>
          <w:p w14:paraId="05186B60" w14:textId="77777777" w:rsidR="00045560" w:rsidRPr="00045560" w:rsidRDefault="00045560" w:rsidP="00FE3807">
            <w:pPr>
              <w:ind w:left="567" w:hanging="567"/>
              <w:rPr>
                <w:rFonts w:cs="Open Sans"/>
                <w:highlight w:val="yellow"/>
              </w:rPr>
            </w:pPr>
            <w:r w:rsidRPr="00045560">
              <w:rPr>
                <w:rFonts w:cs="Open Sans"/>
                <w:highlight w:val="yellow"/>
              </w:rPr>
              <w:t>Very Urgent,</w:t>
            </w:r>
          </w:p>
        </w:tc>
        <w:tc>
          <w:tcPr>
            <w:tcW w:w="2552" w:type="dxa"/>
            <w:shd w:val="clear" w:color="auto" w:fill="auto"/>
          </w:tcPr>
          <w:p w14:paraId="14DC01A4" w14:textId="77777777" w:rsidR="00045560" w:rsidRPr="00045560" w:rsidRDefault="00045560" w:rsidP="00FE3807">
            <w:pPr>
              <w:rPr>
                <w:rFonts w:cs="Open Sans"/>
                <w:highlight w:val="yellow"/>
              </w:rPr>
            </w:pPr>
            <w:r w:rsidRPr="00045560">
              <w:rPr>
                <w:rFonts w:cs="Open Sans"/>
                <w:highlight w:val="yellow"/>
              </w:rPr>
              <w:t>1 working day</w:t>
            </w:r>
          </w:p>
        </w:tc>
      </w:tr>
      <w:tr w:rsidR="00045560" w:rsidRPr="00045560" w14:paraId="2EE8CBB1" w14:textId="77777777" w:rsidTr="00FE3807">
        <w:trPr>
          <w:jc w:val="center"/>
        </w:trPr>
        <w:tc>
          <w:tcPr>
            <w:tcW w:w="2976" w:type="dxa"/>
            <w:shd w:val="clear" w:color="auto" w:fill="auto"/>
          </w:tcPr>
          <w:p w14:paraId="0FED789C" w14:textId="77777777" w:rsidR="00045560" w:rsidRPr="00045560" w:rsidRDefault="00045560" w:rsidP="00FE3807">
            <w:pPr>
              <w:rPr>
                <w:rFonts w:cs="Open Sans"/>
                <w:highlight w:val="yellow"/>
              </w:rPr>
            </w:pPr>
            <w:r w:rsidRPr="00045560">
              <w:rPr>
                <w:rFonts w:cs="Open Sans"/>
                <w:highlight w:val="yellow"/>
              </w:rPr>
              <w:t>Top Priority</w:t>
            </w:r>
          </w:p>
        </w:tc>
        <w:tc>
          <w:tcPr>
            <w:tcW w:w="2552" w:type="dxa"/>
            <w:shd w:val="clear" w:color="auto" w:fill="auto"/>
          </w:tcPr>
          <w:p w14:paraId="2438B79D" w14:textId="77777777" w:rsidR="00045560" w:rsidRPr="00045560" w:rsidRDefault="00045560" w:rsidP="00FE3807">
            <w:pPr>
              <w:rPr>
                <w:rFonts w:cs="Open Sans"/>
                <w:highlight w:val="yellow"/>
              </w:rPr>
            </w:pPr>
            <w:r w:rsidRPr="00045560">
              <w:rPr>
                <w:rFonts w:cs="Open Sans"/>
                <w:highlight w:val="yellow"/>
              </w:rPr>
              <w:t>4 working hours</w:t>
            </w:r>
          </w:p>
        </w:tc>
      </w:tr>
    </w:tbl>
    <w:p w14:paraId="33DB0DFB" w14:textId="77777777" w:rsidR="00045560" w:rsidRPr="00045560" w:rsidRDefault="00045560" w:rsidP="00045560">
      <w:pPr>
        <w:rPr>
          <w:rFonts w:cs="Open Sans"/>
          <w:highlight w:val="yellow"/>
        </w:rPr>
      </w:pPr>
    </w:p>
    <w:p w14:paraId="75B4375D" w14:textId="77777777" w:rsidR="00045560" w:rsidRPr="007A2DFE" w:rsidRDefault="00045560" w:rsidP="00045560">
      <w:pPr>
        <w:rPr>
          <w:rFonts w:cs="Open Sans"/>
        </w:rPr>
      </w:pPr>
      <w:r w:rsidRPr="00045560">
        <w:rPr>
          <w:rFonts w:cs="Open Sans"/>
          <w:highlight w:val="yellow"/>
        </w:rPr>
        <w:t>Response time is provided as service level target.</w:t>
      </w:r>
    </w:p>
    <w:p w14:paraId="091DE267" w14:textId="77777777" w:rsidR="00045560" w:rsidRPr="00D63871" w:rsidRDefault="00045560" w:rsidP="00D63871"/>
    <w:p w14:paraId="64470ED3" w14:textId="534F0E52" w:rsidR="00176CC7" w:rsidRDefault="00176CC7" w:rsidP="00D206E9">
      <w:pPr>
        <w:pStyle w:val="Heading2"/>
      </w:pPr>
      <w:bookmarkStart w:id="7" w:name="_Toc443560635"/>
      <w:r w:rsidRPr="00176CC7">
        <w:t>Service requests</w:t>
      </w:r>
      <w:bookmarkEnd w:id="7"/>
    </w:p>
    <w:p w14:paraId="6C19DCBC" w14:textId="46245411" w:rsidR="00D63871" w:rsidRDefault="00D63871" w:rsidP="00D63871">
      <w:bookmarkStart w:id="8" w:name="_Toc403992928"/>
      <w:r>
        <w:t xml:space="preserve">As defined in </w:t>
      </w:r>
      <w:r w:rsidR="00045560" w:rsidRPr="00045560">
        <w:t xml:space="preserve">Corporate-level EGI Operational </w:t>
      </w:r>
      <w:r w:rsidR="009849A7">
        <w:t>Level</w:t>
      </w:r>
      <w:r w:rsidR="00045560" w:rsidRPr="00045560">
        <w:t xml:space="preserve"> Agreement</w:t>
      </w:r>
      <w:r>
        <w:t>.</w:t>
      </w:r>
    </w:p>
    <w:p w14:paraId="518A2A5D" w14:textId="77777777" w:rsidR="00045560" w:rsidRPr="00045560" w:rsidRDefault="00045560" w:rsidP="00045560">
      <w:pPr>
        <w:rPr>
          <w:highlight w:val="yellow"/>
        </w:rPr>
      </w:pPr>
      <w:r w:rsidRPr="00045560">
        <w:rPr>
          <w:highlight w:val="yellow"/>
        </w:rPr>
        <w:t>--------------------------------------------------------------</w:t>
      </w:r>
    </w:p>
    <w:p w14:paraId="48839E32" w14:textId="77777777" w:rsidR="00045560" w:rsidRDefault="00045560" w:rsidP="00045560">
      <w:r w:rsidRPr="00045560">
        <w:rPr>
          <w:highlight w:val="yellow"/>
        </w:rPr>
        <w:t>In addition to resolving incidents, standard service requests (e.g. change requests, information requests, documentation) will be fulfilled through the defined support channels in the same way as incidents. Service requests are classified as “Less urgent”.</w:t>
      </w:r>
      <w:r w:rsidRPr="00B97954">
        <w:t xml:space="preserve"> </w:t>
      </w:r>
    </w:p>
    <w:p w14:paraId="713138DE" w14:textId="77777777" w:rsidR="00045560" w:rsidRPr="00D63871" w:rsidRDefault="00045560" w:rsidP="00D63871"/>
    <w:p w14:paraId="0A2BC1F5" w14:textId="143941C4" w:rsidR="00227F47" w:rsidRPr="00176CC7" w:rsidRDefault="00176CC7" w:rsidP="00CE1F5A">
      <w:pPr>
        <w:pStyle w:val="Heading1"/>
      </w:pPr>
      <w:bookmarkStart w:id="9" w:name="_Toc443560636"/>
      <w:r w:rsidRPr="00B97954">
        <w:t>Service level targets</w:t>
      </w:r>
      <w:bookmarkEnd w:id="8"/>
      <w:bookmarkEnd w:id="9"/>
    </w:p>
    <w:p w14:paraId="097AD76D" w14:textId="77777777" w:rsidR="00176CC7" w:rsidRPr="00176CC7" w:rsidRDefault="00176CC7" w:rsidP="00176CC7">
      <w:pPr>
        <w:rPr>
          <w:b/>
        </w:rPr>
      </w:pPr>
      <w:r w:rsidRPr="00176CC7">
        <w:rPr>
          <w:b/>
        </w:rPr>
        <w:t xml:space="preserve">Monthly Availability </w:t>
      </w:r>
    </w:p>
    <w:p w14:paraId="48A7190F" w14:textId="77777777" w:rsidR="00176CC7" w:rsidRPr="00B63C90" w:rsidRDefault="00176CC7" w:rsidP="00176CC7">
      <w:pPr>
        <w:pStyle w:val="ListParagraph"/>
        <w:numPr>
          <w:ilvl w:val="0"/>
          <w:numId w:val="28"/>
        </w:numPr>
      </w:pPr>
      <w:r w:rsidRPr="00B63C90">
        <w:t xml:space="preserve">Defined as the ability of a service or service component to fulfil its intended function at a specific time or over a calendar month. </w:t>
      </w:r>
    </w:p>
    <w:p w14:paraId="4D793196" w14:textId="50B26C16" w:rsidR="00176CC7" w:rsidRPr="00D00DDB" w:rsidRDefault="00176CC7" w:rsidP="0097663A">
      <w:pPr>
        <w:pStyle w:val="ListParagraph"/>
        <w:numPr>
          <w:ilvl w:val="0"/>
          <w:numId w:val="28"/>
        </w:numPr>
      </w:pPr>
      <w:r w:rsidRPr="00B63C90">
        <w:t>Minimum</w:t>
      </w:r>
      <w:r w:rsidR="00CF2238">
        <w:t xml:space="preserve"> </w:t>
      </w:r>
      <w:r w:rsidR="00CF2238" w:rsidRPr="00D00DDB">
        <w:t>(as a percentage per month)</w:t>
      </w:r>
      <w:r w:rsidRPr="00B63C90">
        <w:t xml:space="preserve">: </w:t>
      </w:r>
      <w:r w:rsidR="005B4FC6" w:rsidRPr="003B3E2E">
        <w:rPr>
          <w:highlight w:val="yellow"/>
        </w:rPr>
        <w:t>XX%</w:t>
      </w:r>
    </w:p>
    <w:p w14:paraId="3D7018DD" w14:textId="77777777" w:rsidR="00176CC7" w:rsidRPr="00D00DDB" w:rsidRDefault="00176CC7" w:rsidP="00176CC7">
      <w:pPr>
        <w:rPr>
          <w:b/>
        </w:rPr>
      </w:pPr>
      <w:r w:rsidRPr="00D00DDB">
        <w:rPr>
          <w:b/>
        </w:rPr>
        <w:lastRenderedPageBreak/>
        <w:t>Monthly Reliability</w:t>
      </w:r>
    </w:p>
    <w:p w14:paraId="1076BA2B" w14:textId="77777777" w:rsidR="00176CC7" w:rsidRPr="00D00DDB" w:rsidRDefault="00176CC7" w:rsidP="00176CC7">
      <w:pPr>
        <w:pStyle w:val="ListParagraph"/>
        <w:numPr>
          <w:ilvl w:val="0"/>
          <w:numId w:val="29"/>
        </w:numPr>
      </w:pPr>
      <w:r w:rsidRPr="00D00DDB">
        <w:t>Defined as the ability of a service or service component to fulfil its intended function at a specific time or over a calendar month, excluding scheduled maintenance periods.</w:t>
      </w:r>
      <w:r w:rsidRPr="00D00DDB" w:rsidDel="00480B0E">
        <w:t xml:space="preserve"> </w:t>
      </w:r>
    </w:p>
    <w:p w14:paraId="198F2A11" w14:textId="024EF80B" w:rsidR="006B45F3" w:rsidRPr="00D00DDB" w:rsidRDefault="00176CC7" w:rsidP="0097663A">
      <w:pPr>
        <w:pStyle w:val="ListParagraph"/>
        <w:numPr>
          <w:ilvl w:val="0"/>
          <w:numId w:val="29"/>
        </w:numPr>
      </w:pPr>
      <w:r w:rsidRPr="00D00DDB">
        <w:t>Minimum</w:t>
      </w:r>
      <w:r w:rsidR="00CF2238">
        <w:t xml:space="preserve"> </w:t>
      </w:r>
      <w:r w:rsidR="00CF2238" w:rsidRPr="00D00DDB">
        <w:t>(as a percentage per month)</w:t>
      </w:r>
      <w:r w:rsidRPr="00D00DDB">
        <w:t xml:space="preserve">: </w:t>
      </w:r>
      <w:r w:rsidR="005B4FC6" w:rsidRPr="003B3E2E">
        <w:rPr>
          <w:highlight w:val="yellow"/>
        </w:rPr>
        <w:t>XX%</w:t>
      </w:r>
    </w:p>
    <w:p w14:paraId="23C7E35A" w14:textId="113257C7" w:rsidR="00176CC7" w:rsidRPr="0053196A" w:rsidRDefault="0053196A" w:rsidP="00176CC7">
      <w:pPr>
        <w:rPr>
          <w:b/>
        </w:rPr>
      </w:pPr>
      <w:r w:rsidRPr="0053196A">
        <w:rPr>
          <w:rFonts w:cs="Open Sans"/>
          <w:b/>
        </w:rPr>
        <w:t>Quality of Support level</w:t>
      </w:r>
    </w:p>
    <w:p w14:paraId="535EDFCA" w14:textId="126CA34D" w:rsidR="00542830" w:rsidRDefault="00176CC7" w:rsidP="00542830">
      <w:pPr>
        <w:pStyle w:val="ListParagraph"/>
        <w:numPr>
          <w:ilvl w:val="0"/>
          <w:numId w:val="41"/>
        </w:numPr>
      </w:pPr>
      <w:r w:rsidRPr="00045560">
        <w:rPr>
          <w:highlight w:val="yellow"/>
        </w:rPr>
        <w:t>Medium</w:t>
      </w:r>
      <w:r w:rsidRPr="004F6ECD">
        <w:t xml:space="preserve"> (Section 3)</w:t>
      </w:r>
    </w:p>
    <w:p w14:paraId="777AB914" w14:textId="7D4D18CA" w:rsidR="00542830" w:rsidRPr="00B97954" w:rsidRDefault="00542830" w:rsidP="00CE1F5A">
      <w:pPr>
        <w:pStyle w:val="Heading1"/>
      </w:pPr>
      <w:bookmarkStart w:id="10" w:name="_Toc403992929"/>
      <w:bookmarkStart w:id="11" w:name="_Toc443560637"/>
      <w:r>
        <w:t>Limitations and</w:t>
      </w:r>
      <w:r w:rsidRPr="00B97954">
        <w:t xml:space="preserve"> constraints</w:t>
      </w:r>
      <w:bookmarkEnd w:id="10"/>
      <w:bookmarkEnd w:id="11"/>
    </w:p>
    <w:p w14:paraId="3736053E" w14:textId="4B41D6E1" w:rsidR="00D63871" w:rsidRDefault="00D63871" w:rsidP="00542830">
      <w:r>
        <w:t xml:space="preserve">As defined in </w:t>
      </w:r>
      <w:r w:rsidR="00045560" w:rsidRPr="00045560">
        <w:t xml:space="preserve">Corporate-level EGI Operational </w:t>
      </w:r>
      <w:r w:rsidR="009849A7">
        <w:t>Level</w:t>
      </w:r>
      <w:r w:rsidR="00045560" w:rsidRPr="00045560">
        <w:t xml:space="preserve"> Agreement</w:t>
      </w:r>
      <w:r w:rsidR="00045560">
        <w:t>.</w:t>
      </w:r>
    </w:p>
    <w:p w14:paraId="29D4FAFA" w14:textId="77777777" w:rsidR="00045560" w:rsidRPr="00045560" w:rsidRDefault="00045560" w:rsidP="00045560">
      <w:pPr>
        <w:rPr>
          <w:highlight w:val="yellow"/>
        </w:rPr>
      </w:pPr>
      <w:r w:rsidRPr="00045560">
        <w:rPr>
          <w:highlight w:val="yellow"/>
        </w:rPr>
        <w:t>--------------------------------------------------------------</w:t>
      </w:r>
    </w:p>
    <w:p w14:paraId="50C05761" w14:textId="77777777" w:rsidR="00045560" w:rsidRPr="00045560" w:rsidRDefault="00045560" w:rsidP="00045560">
      <w:pPr>
        <w:rPr>
          <w:rFonts w:cs="Open Sans"/>
          <w:highlight w:val="yellow"/>
        </w:rPr>
      </w:pPr>
      <w:r w:rsidRPr="00045560">
        <w:rPr>
          <w:rFonts w:cs="Open Sans"/>
          <w:highlight w:val="yellow"/>
        </w:rPr>
        <w:t>The provisioning of the service under the agreed service level targets is subject to the following limitations and constraints:</w:t>
      </w:r>
    </w:p>
    <w:p w14:paraId="7DE506FE" w14:textId="77777777" w:rsidR="00045560" w:rsidRPr="00045560" w:rsidRDefault="00045560" w:rsidP="00045560">
      <w:pPr>
        <w:numPr>
          <w:ilvl w:val="0"/>
          <w:numId w:val="31"/>
        </w:numPr>
        <w:spacing w:after="200"/>
        <w:contextualSpacing/>
        <w:jc w:val="left"/>
        <w:rPr>
          <w:rFonts w:cs="Open Sans"/>
          <w:highlight w:val="yellow"/>
        </w:rPr>
      </w:pPr>
      <w:r w:rsidRPr="00045560">
        <w:rPr>
          <w:rFonts w:cs="Open Sans"/>
          <w:highlight w:val="yellow"/>
        </w:rPr>
        <w:t>Support is provided in following language: English</w:t>
      </w:r>
    </w:p>
    <w:p w14:paraId="564A278C" w14:textId="77777777" w:rsidR="00045560" w:rsidRPr="00045560" w:rsidRDefault="00045560" w:rsidP="00045560">
      <w:pPr>
        <w:numPr>
          <w:ilvl w:val="0"/>
          <w:numId w:val="31"/>
        </w:numPr>
        <w:spacing w:after="200"/>
        <w:contextualSpacing/>
        <w:jc w:val="left"/>
        <w:rPr>
          <w:rFonts w:cs="Open Sans"/>
          <w:highlight w:val="yellow"/>
        </w:rPr>
      </w:pPr>
      <w:r w:rsidRPr="00045560">
        <w:rPr>
          <w:rFonts w:cs="Open Sans"/>
          <w:highlight w:val="yellow"/>
        </w:rPr>
        <w:t>Downtimes caused due to upgrades for fixing critical security issues are not considered Agreement violations.</w:t>
      </w:r>
    </w:p>
    <w:p w14:paraId="75DC07A3" w14:textId="77777777" w:rsidR="00045560" w:rsidRPr="00045560" w:rsidRDefault="00045560" w:rsidP="00045560">
      <w:pPr>
        <w:numPr>
          <w:ilvl w:val="0"/>
          <w:numId w:val="31"/>
        </w:numPr>
        <w:spacing w:after="200"/>
        <w:contextualSpacing/>
        <w:jc w:val="left"/>
        <w:rPr>
          <w:rFonts w:cs="Open Sans"/>
          <w:highlight w:val="yellow"/>
        </w:rPr>
      </w:pPr>
      <w:r w:rsidRPr="00045560">
        <w:rPr>
          <w:rFonts w:cs="Open Sans"/>
          <w:highlight w:val="yellow"/>
        </w:rPr>
        <w:t xml:space="preserve">Force Majeure. A party shall not be liable for any failure of or delay in the performance of this Agreement for the period that such failure or delay is due to causes beyond its reasonable control. Means  any </w:t>
      </w:r>
    </w:p>
    <w:p w14:paraId="151DF9FE" w14:textId="77777777" w:rsidR="00045560" w:rsidRPr="00045560" w:rsidRDefault="00045560" w:rsidP="00045560">
      <w:pPr>
        <w:numPr>
          <w:ilvl w:val="1"/>
          <w:numId w:val="31"/>
        </w:numPr>
        <w:spacing w:after="200"/>
        <w:contextualSpacing/>
        <w:jc w:val="left"/>
        <w:rPr>
          <w:rFonts w:cs="Open Sans"/>
          <w:highlight w:val="yellow"/>
        </w:rPr>
      </w:pPr>
      <w:r w:rsidRPr="00045560">
        <w:rPr>
          <w:rFonts w:cs="Open Sans"/>
          <w:highlight w:val="yellow"/>
        </w:rPr>
        <w:t xml:space="preserve">fire,  flood,  earthquake  or  natural phenomena, </w:t>
      </w:r>
    </w:p>
    <w:p w14:paraId="3A0C4FD4" w14:textId="77777777" w:rsidR="00045560" w:rsidRPr="00045560" w:rsidRDefault="00045560" w:rsidP="00045560">
      <w:pPr>
        <w:numPr>
          <w:ilvl w:val="1"/>
          <w:numId w:val="31"/>
        </w:numPr>
        <w:spacing w:after="200"/>
        <w:contextualSpacing/>
        <w:jc w:val="left"/>
        <w:rPr>
          <w:rFonts w:cs="Open Sans"/>
          <w:highlight w:val="yellow"/>
        </w:rPr>
      </w:pPr>
      <w:r w:rsidRPr="00045560">
        <w:rPr>
          <w:rFonts w:cs="Open Sans"/>
          <w:highlight w:val="yellow"/>
        </w:rPr>
        <w:t>war, embargo, riot, civil disorder, rebellion, revolution</w:t>
      </w:r>
    </w:p>
    <w:p w14:paraId="055F4798" w14:textId="77777777" w:rsidR="00045560" w:rsidRPr="007A2DFE" w:rsidRDefault="00045560" w:rsidP="00045560">
      <w:pPr>
        <w:spacing w:after="200"/>
        <w:ind w:firstLine="720"/>
        <w:contextualSpacing/>
        <w:jc w:val="left"/>
        <w:rPr>
          <w:rFonts w:cs="Open Sans"/>
        </w:rPr>
      </w:pPr>
      <w:proofErr w:type="gramStart"/>
      <w:r w:rsidRPr="00045560">
        <w:rPr>
          <w:rFonts w:cs="Open Sans"/>
          <w:highlight w:val="yellow"/>
        </w:rPr>
        <w:t>which</w:t>
      </w:r>
      <w:proofErr w:type="gramEnd"/>
      <w:r w:rsidRPr="00045560">
        <w:rPr>
          <w:rFonts w:cs="Open Sans"/>
          <w:highlight w:val="yellow"/>
        </w:rPr>
        <w:t xml:space="preserve"> is beyond the Provider's control, or any other causes beyond the Provider's control</w:t>
      </w:r>
    </w:p>
    <w:p w14:paraId="7C58C1E5" w14:textId="77777777" w:rsidR="00045560" w:rsidRDefault="00045560" w:rsidP="00542830">
      <w:pPr>
        <w:rPr>
          <w:rFonts w:cs="Open Sans"/>
        </w:rPr>
      </w:pPr>
    </w:p>
    <w:p w14:paraId="6846F691" w14:textId="399E7E42" w:rsidR="00542830" w:rsidRPr="00B97954" w:rsidRDefault="00542830" w:rsidP="00CE1F5A">
      <w:pPr>
        <w:pStyle w:val="Heading1"/>
      </w:pPr>
      <w:bookmarkStart w:id="12" w:name="_Toc403992930"/>
      <w:bookmarkStart w:id="13" w:name="_Ref309554506"/>
      <w:bookmarkStart w:id="14" w:name="_Ref309554809"/>
      <w:bookmarkStart w:id="15" w:name="_Ref309554812"/>
      <w:bookmarkStart w:id="16" w:name="_Ref309554813"/>
      <w:bookmarkStart w:id="17" w:name="_Ref309554814"/>
      <w:bookmarkStart w:id="18" w:name="_Ref309554815"/>
      <w:bookmarkStart w:id="19" w:name="_Ref309566622"/>
      <w:bookmarkStart w:id="20" w:name="_Toc443560638"/>
      <w:r w:rsidRPr="00B97954">
        <w:t>Communication, r</w:t>
      </w:r>
      <w:r>
        <w:t>eporting and</w:t>
      </w:r>
      <w:r w:rsidRPr="00B97954">
        <w:t xml:space="preserve"> escalation</w:t>
      </w:r>
      <w:bookmarkEnd w:id="12"/>
      <w:bookmarkEnd w:id="13"/>
      <w:bookmarkEnd w:id="14"/>
      <w:bookmarkEnd w:id="15"/>
      <w:bookmarkEnd w:id="16"/>
      <w:bookmarkEnd w:id="17"/>
      <w:bookmarkEnd w:id="18"/>
      <w:bookmarkEnd w:id="19"/>
      <w:bookmarkEnd w:id="20"/>
    </w:p>
    <w:p w14:paraId="6196AA39" w14:textId="77777777" w:rsidR="00542830" w:rsidRPr="00B97954" w:rsidRDefault="00542830" w:rsidP="00D206E9">
      <w:pPr>
        <w:pStyle w:val="Heading2"/>
      </w:pPr>
      <w:bookmarkStart w:id="21" w:name="_Toc403992931"/>
      <w:bookmarkStart w:id="22" w:name="_Toc443560639"/>
      <w:r w:rsidRPr="00B97954">
        <w:t>General communication</w:t>
      </w:r>
      <w:bookmarkEnd w:id="21"/>
      <w:bookmarkEnd w:id="22"/>
    </w:p>
    <w:p w14:paraId="6C0D286B" w14:textId="77777777" w:rsidR="00542830" w:rsidRPr="00B97954" w:rsidRDefault="00542830" w:rsidP="00542830">
      <w:pPr>
        <w:rPr>
          <w:rFonts w:cs="Open Sans"/>
        </w:rPr>
      </w:pPr>
      <w:r w:rsidRPr="00B97954">
        <w:rPr>
          <w:rFonts w:cs="Open Sans"/>
        </w:rPr>
        <w:t xml:space="preserve">The following contacts will be generally used for communications related to the service in the scope of this </w:t>
      </w:r>
      <w:r>
        <w:rPr>
          <w:rFonts w:cs="Open Sans"/>
        </w:rPr>
        <w:t>Agreement</w:t>
      </w:r>
      <w:r w:rsidRPr="00B97954">
        <w:rPr>
          <w:rFonts w:cs="Open Sans"/>
        </w:rPr>
        <w:t>.</w:t>
      </w:r>
    </w:p>
    <w:p w14:paraId="4FD4774C" w14:textId="77777777" w:rsidR="00542830" w:rsidRPr="00B97954" w:rsidRDefault="00542830" w:rsidP="00542830">
      <w:pPr>
        <w:rPr>
          <w:rFonts w:cs="Open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05"/>
      </w:tblGrid>
      <w:tr w:rsidR="00542830" w:rsidRPr="00B97954" w14:paraId="0AD12727" w14:textId="77777777" w:rsidTr="00542830">
        <w:tc>
          <w:tcPr>
            <w:tcW w:w="4605" w:type="dxa"/>
            <w:shd w:val="clear" w:color="auto" w:fill="B8CCE4" w:themeFill="accent1" w:themeFillTint="66"/>
          </w:tcPr>
          <w:p w14:paraId="24F18424" w14:textId="0F583918" w:rsidR="00542830" w:rsidRPr="00B97954" w:rsidRDefault="0051579A" w:rsidP="0051579A">
            <w:pPr>
              <w:rPr>
                <w:rFonts w:cs="Open Sans"/>
                <w:b/>
              </w:rPr>
            </w:pPr>
            <w:r>
              <w:rPr>
                <w:rFonts w:asciiTheme="minorHAnsi" w:hAnsiTheme="minorHAnsi"/>
                <w:b/>
              </w:rPr>
              <w:t xml:space="preserve">EGI </w:t>
            </w:r>
            <w:r w:rsidRPr="0051579A">
              <w:rPr>
                <w:rFonts w:asciiTheme="minorHAnsi" w:hAnsiTheme="minorHAnsi"/>
                <w:b/>
              </w:rPr>
              <w:t>Foundation</w:t>
            </w:r>
            <w:r w:rsidRPr="00B97954">
              <w:rPr>
                <w:rFonts w:cs="Open Sans"/>
                <w:b/>
              </w:rPr>
              <w:t xml:space="preserve"> </w:t>
            </w:r>
            <w:r w:rsidR="00542830" w:rsidRPr="00B97954">
              <w:rPr>
                <w:rFonts w:cs="Open Sans"/>
                <w:b/>
              </w:rPr>
              <w:t xml:space="preserve">contact </w:t>
            </w:r>
          </w:p>
        </w:tc>
        <w:tc>
          <w:tcPr>
            <w:tcW w:w="4605" w:type="dxa"/>
            <w:shd w:val="clear" w:color="auto" w:fill="auto"/>
          </w:tcPr>
          <w:p w14:paraId="7F16B8A6" w14:textId="3018ACAB" w:rsidR="009C77B1" w:rsidRPr="0060639B" w:rsidRDefault="00211EBB" w:rsidP="009C77B1">
            <w:pPr>
              <w:rPr>
                <w:rFonts w:cs="Open Sans"/>
              </w:rPr>
            </w:pPr>
            <w:r>
              <w:rPr>
                <w:rFonts w:cs="Open Sans"/>
              </w:rPr>
              <w:t xml:space="preserve">Peter </w:t>
            </w:r>
            <w:proofErr w:type="spellStart"/>
            <w:r>
              <w:rPr>
                <w:rFonts w:cs="Open Sans"/>
              </w:rPr>
              <w:t>Solagna</w:t>
            </w:r>
            <w:proofErr w:type="spellEnd"/>
          </w:p>
          <w:p w14:paraId="25B6B98F" w14:textId="4BCC33F8" w:rsidR="009C77B1" w:rsidRPr="0060639B" w:rsidRDefault="00EB202A" w:rsidP="009C77B1">
            <w:pPr>
              <w:rPr>
                <w:rFonts w:cs="Open Sans"/>
                <w:highlight w:val="yellow"/>
              </w:rPr>
            </w:pPr>
            <w:hyperlink r:id="rId12" w:history="1">
              <w:r w:rsidR="00211EBB" w:rsidRPr="002C04BC">
                <w:rPr>
                  <w:rStyle w:val="Hyperlink"/>
                </w:rPr>
                <w:t>operations@egi.eu</w:t>
              </w:r>
            </w:hyperlink>
            <w:r w:rsidR="00211EBB">
              <w:t xml:space="preserve"> </w:t>
            </w:r>
          </w:p>
          <w:p w14:paraId="62484D7A" w14:textId="2085B73F" w:rsidR="0063063E" w:rsidRPr="009C77B1" w:rsidRDefault="0051579A" w:rsidP="00211EBB">
            <w:pPr>
              <w:rPr>
                <w:rFonts w:cs="Open Sans"/>
                <w:highlight w:val="yellow"/>
                <w:lang w:val="it-IT"/>
              </w:rPr>
            </w:pPr>
            <w:r>
              <w:rPr>
                <w:rFonts w:cs="Open Sans"/>
                <w:lang w:val="it-IT"/>
              </w:rPr>
              <w:t>EGI Foundation</w:t>
            </w:r>
            <w:r w:rsidR="00211EBB">
              <w:rPr>
                <w:rFonts w:cs="Open Sans"/>
                <w:lang w:val="it-IT"/>
              </w:rPr>
              <w:t xml:space="preserve"> Operations manager</w:t>
            </w:r>
          </w:p>
        </w:tc>
      </w:tr>
      <w:tr w:rsidR="00542830" w:rsidRPr="00B97954" w14:paraId="0FAC06FF" w14:textId="77777777" w:rsidTr="00542830">
        <w:tc>
          <w:tcPr>
            <w:tcW w:w="4605" w:type="dxa"/>
            <w:shd w:val="clear" w:color="auto" w:fill="B8CCE4" w:themeFill="accent1" w:themeFillTint="66"/>
          </w:tcPr>
          <w:p w14:paraId="14D7B0E1" w14:textId="469317BF" w:rsidR="00542830" w:rsidRPr="00B97954" w:rsidRDefault="00542830" w:rsidP="0051579A">
            <w:pPr>
              <w:rPr>
                <w:rFonts w:cs="Open Sans"/>
                <w:b/>
              </w:rPr>
            </w:pPr>
            <w:r w:rsidRPr="00B97954">
              <w:rPr>
                <w:rFonts w:cs="Open Sans"/>
                <w:b/>
              </w:rPr>
              <w:lastRenderedPageBreak/>
              <w:t xml:space="preserve">Provider contact </w:t>
            </w:r>
          </w:p>
        </w:tc>
        <w:tc>
          <w:tcPr>
            <w:tcW w:w="4605" w:type="dxa"/>
            <w:shd w:val="clear" w:color="auto" w:fill="auto"/>
          </w:tcPr>
          <w:p w14:paraId="7E64C3FA" w14:textId="77777777" w:rsidR="005B4FC6" w:rsidRPr="003B3E2E" w:rsidRDefault="00542830" w:rsidP="005B4FC6">
            <w:pPr>
              <w:rPr>
                <w:rFonts w:cs="Open Sans"/>
                <w:highlight w:val="yellow"/>
              </w:rPr>
            </w:pPr>
            <w:r>
              <w:rPr>
                <w:rFonts w:cs="Open Sans"/>
                <w:lang w:val="it-IT"/>
              </w:rPr>
              <w:t xml:space="preserve"> </w:t>
            </w:r>
            <w:r w:rsidR="005B4FC6" w:rsidRPr="003B3E2E">
              <w:rPr>
                <w:rFonts w:cs="Open Sans"/>
                <w:highlight w:val="yellow"/>
              </w:rPr>
              <w:t>[name]</w:t>
            </w:r>
          </w:p>
          <w:p w14:paraId="7ABF3E5C" w14:textId="77777777" w:rsidR="005B4FC6" w:rsidRPr="003B3E2E" w:rsidRDefault="005B4FC6" w:rsidP="005B4FC6">
            <w:pPr>
              <w:rPr>
                <w:rFonts w:cs="Open Sans"/>
                <w:highlight w:val="yellow"/>
              </w:rPr>
            </w:pPr>
            <w:r w:rsidRPr="003B3E2E">
              <w:rPr>
                <w:highlight w:val="yellow"/>
              </w:rPr>
              <w:t>[email]</w:t>
            </w:r>
            <w:r w:rsidRPr="003B3E2E">
              <w:rPr>
                <w:rFonts w:cs="Open Sans"/>
                <w:highlight w:val="yellow"/>
              </w:rPr>
              <w:t xml:space="preserve"> </w:t>
            </w:r>
          </w:p>
          <w:p w14:paraId="0D1F9537" w14:textId="15C848E2" w:rsidR="00542830" w:rsidRPr="0097663A" w:rsidRDefault="005B4FC6" w:rsidP="005B4FC6">
            <w:r w:rsidRPr="003B3E2E">
              <w:rPr>
                <w:rFonts w:cs="Open Sans"/>
                <w:highlight w:val="yellow"/>
              </w:rPr>
              <w:t>[title]</w:t>
            </w:r>
          </w:p>
        </w:tc>
      </w:tr>
      <w:tr w:rsidR="00542830" w:rsidRPr="00B97954" w14:paraId="4CC810DD" w14:textId="77777777" w:rsidTr="00542830">
        <w:tc>
          <w:tcPr>
            <w:tcW w:w="4605" w:type="dxa"/>
            <w:shd w:val="clear" w:color="auto" w:fill="B8CCE4" w:themeFill="accent1" w:themeFillTint="66"/>
          </w:tcPr>
          <w:p w14:paraId="559517F6" w14:textId="77777777" w:rsidR="00542830" w:rsidRPr="00B97954" w:rsidRDefault="00542830" w:rsidP="0053196A">
            <w:pPr>
              <w:rPr>
                <w:rFonts w:cs="Open Sans"/>
                <w:b/>
              </w:rPr>
            </w:pPr>
            <w:r>
              <w:rPr>
                <w:rFonts w:cs="Open Sans"/>
                <w:b/>
              </w:rPr>
              <w:t>Service Support contact</w:t>
            </w:r>
          </w:p>
        </w:tc>
        <w:tc>
          <w:tcPr>
            <w:tcW w:w="4605" w:type="dxa"/>
            <w:shd w:val="clear" w:color="auto" w:fill="auto"/>
          </w:tcPr>
          <w:p w14:paraId="53C52277" w14:textId="46020E0A" w:rsidR="00542830" w:rsidRPr="00B97954" w:rsidRDefault="00542830" w:rsidP="00542830">
            <w:pPr>
              <w:rPr>
                <w:rFonts w:cs="Open Sans"/>
              </w:rPr>
            </w:pPr>
            <w:r>
              <w:rPr>
                <w:rFonts w:cs="Open Sans"/>
              </w:rPr>
              <w:t>See Section 3</w:t>
            </w:r>
          </w:p>
        </w:tc>
      </w:tr>
    </w:tbl>
    <w:p w14:paraId="323BBBC3" w14:textId="77777777" w:rsidR="00542830" w:rsidRPr="00B97954" w:rsidRDefault="00542830" w:rsidP="00542830">
      <w:pPr>
        <w:rPr>
          <w:rFonts w:cs="Open Sans"/>
        </w:rPr>
      </w:pPr>
    </w:p>
    <w:p w14:paraId="6511A36C" w14:textId="77777777" w:rsidR="00542830" w:rsidRPr="00B97954" w:rsidRDefault="00542830" w:rsidP="00D206E9">
      <w:pPr>
        <w:pStyle w:val="Heading2"/>
      </w:pPr>
      <w:bookmarkStart w:id="23" w:name="_Toc403992932"/>
      <w:bookmarkStart w:id="24" w:name="_Toc443560640"/>
      <w:r w:rsidRPr="00B97954">
        <w:t>Regular reporting</w:t>
      </w:r>
      <w:bookmarkEnd w:id="23"/>
      <w:bookmarkEnd w:id="24"/>
    </w:p>
    <w:p w14:paraId="783316AA" w14:textId="46A90287" w:rsidR="00D63871" w:rsidRDefault="00D63871" w:rsidP="00D63871">
      <w:bookmarkStart w:id="25" w:name="_Toc403992933"/>
    </w:p>
    <w:p w14:paraId="656EE98D" w14:textId="5307C310" w:rsidR="00045560" w:rsidRPr="00431CB0" w:rsidRDefault="00045560" w:rsidP="00045560">
      <w:pPr>
        <w:rPr>
          <w:rFonts w:cs="Open Sans"/>
        </w:rPr>
      </w:pPr>
      <w:r w:rsidRPr="00431CB0">
        <w:rPr>
          <w:rFonts w:cs="Open Sans"/>
        </w:rPr>
        <w:t xml:space="preserve">As </w:t>
      </w:r>
      <w:r>
        <w:rPr>
          <w:rFonts w:cs="Open Sans"/>
        </w:rPr>
        <w:t xml:space="preserve">part of the fulfilment of this </w:t>
      </w:r>
      <w:r w:rsidR="00FB2EA4">
        <w:rPr>
          <w:rFonts w:cs="Open Sans"/>
        </w:rPr>
        <w:t>Agreement</w:t>
      </w:r>
      <w:r w:rsidRPr="00431CB0">
        <w:rPr>
          <w:rFonts w:cs="Open Sans"/>
        </w:rPr>
        <w:t xml:space="preserve"> and provisioning of the service, the following reports will be provided: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9"/>
        <w:gridCol w:w="1849"/>
        <w:gridCol w:w="1848"/>
        <w:gridCol w:w="1848"/>
        <w:gridCol w:w="1848"/>
      </w:tblGrid>
      <w:tr w:rsidR="004756DE" w:rsidRPr="00431CB0" w14:paraId="058C34F8" w14:textId="77777777" w:rsidTr="004756DE">
        <w:tc>
          <w:tcPr>
            <w:tcW w:w="1000" w:type="pct"/>
            <w:shd w:val="clear" w:color="auto" w:fill="8DB3E2" w:themeFill="text2" w:themeFillTint="66"/>
          </w:tcPr>
          <w:p w14:paraId="6B02A8C0" w14:textId="77777777" w:rsidR="004756DE" w:rsidRPr="004756DE" w:rsidRDefault="004756DE" w:rsidP="00FE3807">
            <w:pPr>
              <w:rPr>
                <w:rFonts w:cs="Open Sans"/>
                <w:b/>
                <w:sz w:val="18"/>
              </w:rPr>
            </w:pPr>
            <w:r w:rsidRPr="004756DE">
              <w:rPr>
                <w:rFonts w:cs="Open Sans"/>
                <w:b/>
                <w:sz w:val="18"/>
              </w:rPr>
              <w:t>Report title</w:t>
            </w:r>
          </w:p>
        </w:tc>
        <w:tc>
          <w:tcPr>
            <w:tcW w:w="1000" w:type="pct"/>
            <w:shd w:val="clear" w:color="auto" w:fill="8DB3E2" w:themeFill="text2" w:themeFillTint="66"/>
          </w:tcPr>
          <w:p w14:paraId="6010C87B" w14:textId="77777777" w:rsidR="004756DE" w:rsidRPr="004756DE" w:rsidRDefault="004756DE" w:rsidP="00FE3807">
            <w:pPr>
              <w:rPr>
                <w:rFonts w:cs="Open Sans"/>
                <w:b/>
                <w:sz w:val="18"/>
              </w:rPr>
            </w:pPr>
            <w:r w:rsidRPr="004756DE">
              <w:rPr>
                <w:rFonts w:cs="Open Sans"/>
                <w:b/>
                <w:sz w:val="18"/>
              </w:rPr>
              <w:t>Contents</w:t>
            </w:r>
          </w:p>
        </w:tc>
        <w:tc>
          <w:tcPr>
            <w:tcW w:w="1000" w:type="pct"/>
            <w:shd w:val="clear" w:color="auto" w:fill="8DB3E2" w:themeFill="text2" w:themeFillTint="66"/>
          </w:tcPr>
          <w:p w14:paraId="7EE804C0" w14:textId="77777777" w:rsidR="004756DE" w:rsidRPr="004756DE" w:rsidRDefault="004756DE" w:rsidP="00FE3807">
            <w:pPr>
              <w:rPr>
                <w:rFonts w:cs="Open Sans"/>
                <w:b/>
                <w:sz w:val="18"/>
              </w:rPr>
            </w:pPr>
            <w:r w:rsidRPr="004756DE">
              <w:rPr>
                <w:rFonts w:cs="Open Sans"/>
                <w:b/>
                <w:sz w:val="18"/>
              </w:rPr>
              <w:t>Frequency</w:t>
            </w:r>
          </w:p>
        </w:tc>
        <w:tc>
          <w:tcPr>
            <w:tcW w:w="1000" w:type="pct"/>
            <w:shd w:val="clear" w:color="auto" w:fill="8DB3E2" w:themeFill="text2" w:themeFillTint="66"/>
          </w:tcPr>
          <w:p w14:paraId="46142E47" w14:textId="5A443BC1" w:rsidR="004756DE" w:rsidRPr="004756DE" w:rsidRDefault="004756DE" w:rsidP="00FE3807">
            <w:pPr>
              <w:rPr>
                <w:rFonts w:cs="Open Sans"/>
                <w:b/>
                <w:sz w:val="18"/>
              </w:rPr>
            </w:pPr>
            <w:r w:rsidRPr="004756DE">
              <w:rPr>
                <w:rFonts w:cs="Open Sans"/>
                <w:b/>
                <w:sz w:val="18"/>
              </w:rPr>
              <w:t>Produced by</w:t>
            </w:r>
          </w:p>
        </w:tc>
        <w:tc>
          <w:tcPr>
            <w:tcW w:w="1000" w:type="pct"/>
            <w:shd w:val="clear" w:color="auto" w:fill="8DB3E2" w:themeFill="text2" w:themeFillTint="66"/>
          </w:tcPr>
          <w:p w14:paraId="16C10291" w14:textId="34FF6D63" w:rsidR="004756DE" w:rsidRPr="004756DE" w:rsidRDefault="004756DE" w:rsidP="00FE3807">
            <w:pPr>
              <w:rPr>
                <w:rFonts w:cs="Open Sans"/>
                <w:b/>
                <w:sz w:val="18"/>
              </w:rPr>
            </w:pPr>
            <w:r w:rsidRPr="004756DE">
              <w:rPr>
                <w:rFonts w:cs="Open Sans"/>
                <w:b/>
                <w:sz w:val="18"/>
              </w:rPr>
              <w:t>Delivery</w:t>
            </w:r>
          </w:p>
        </w:tc>
      </w:tr>
      <w:tr w:rsidR="004756DE" w:rsidRPr="00431CB0" w14:paraId="3E41FE77" w14:textId="77777777" w:rsidTr="004756DE">
        <w:tc>
          <w:tcPr>
            <w:tcW w:w="1000" w:type="pct"/>
            <w:shd w:val="clear" w:color="auto" w:fill="auto"/>
          </w:tcPr>
          <w:p w14:paraId="6ED8BBB9" w14:textId="77777777" w:rsidR="004756DE" w:rsidRPr="004756DE" w:rsidRDefault="004756DE" w:rsidP="00FE3807">
            <w:pPr>
              <w:jc w:val="left"/>
              <w:rPr>
                <w:rFonts w:cs="Open Sans"/>
                <w:sz w:val="18"/>
                <w:highlight w:val="green"/>
              </w:rPr>
            </w:pPr>
            <w:commentRangeStart w:id="26"/>
            <w:r w:rsidRPr="004756DE">
              <w:rPr>
                <w:rFonts w:cs="Open Sans"/>
                <w:sz w:val="18"/>
              </w:rPr>
              <w:t>Service Performance Report</w:t>
            </w:r>
          </w:p>
        </w:tc>
        <w:tc>
          <w:tcPr>
            <w:tcW w:w="1000" w:type="pct"/>
            <w:shd w:val="clear" w:color="auto" w:fill="auto"/>
          </w:tcPr>
          <w:p w14:paraId="0BA699CD" w14:textId="65339951" w:rsidR="004756DE" w:rsidRPr="004756DE" w:rsidRDefault="004756DE" w:rsidP="0051579A">
            <w:pPr>
              <w:jc w:val="left"/>
              <w:rPr>
                <w:rFonts w:cs="Open Sans"/>
                <w:sz w:val="18"/>
                <w:highlight w:val="green"/>
              </w:rPr>
            </w:pPr>
            <w:r w:rsidRPr="004756DE">
              <w:rPr>
                <w:rFonts w:cs="Open Sans"/>
                <w:sz w:val="18"/>
              </w:rPr>
              <w:t>The document provides the overall assessment of service performance (per month) and OLA target performance achieved during reporting period</w:t>
            </w:r>
          </w:p>
        </w:tc>
        <w:tc>
          <w:tcPr>
            <w:tcW w:w="1000" w:type="pct"/>
            <w:shd w:val="clear" w:color="auto" w:fill="auto"/>
          </w:tcPr>
          <w:p w14:paraId="11670F0A" w14:textId="07C2E127" w:rsidR="004756DE" w:rsidRPr="004756DE" w:rsidRDefault="004756DE" w:rsidP="004756DE">
            <w:pPr>
              <w:jc w:val="left"/>
              <w:rPr>
                <w:rFonts w:cs="Open Sans"/>
                <w:sz w:val="18"/>
                <w:highlight w:val="green"/>
              </w:rPr>
            </w:pPr>
            <w:r w:rsidRPr="004756DE">
              <w:rPr>
                <w:rFonts w:cs="Open Sans"/>
                <w:sz w:val="18"/>
                <w:highlight w:val="yellow"/>
              </w:rPr>
              <w:t xml:space="preserve">Every 6 months starting </w:t>
            </w:r>
          </w:p>
        </w:tc>
        <w:tc>
          <w:tcPr>
            <w:tcW w:w="1000" w:type="pct"/>
          </w:tcPr>
          <w:p w14:paraId="2FD55F53" w14:textId="06B549DC" w:rsidR="004756DE" w:rsidRPr="004756DE" w:rsidRDefault="004756DE" w:rsidP="00FE3807">
            <w:pPr>
              <w:jc w:val="left"/>
              <w:rPr>
                <w:rFonts w:cs="Open Sans"/>
                <w:sz w:val="18"/>
              </w:rPr>
            </w:pPr>
            <w:r w:rsidRPr="004756DE">
              <w:rPr>
                <w:rFonts w:cs="Open Sans"/>
                <w:sz w:val="18"/>
              </w:rPr>
              <w:t>Provider</w:t>
            </w:r>
          </w:p>
        </w:tc>
        <w:tc>
          <w:tcPr>
            <w:tcW w:w="1000" w:type="pct"/>
            <w:shd w:val="clear" w:color="auto" w:fill="auto"/>
          </w:tcPr>
          <w:p w14:paraId="7B6A761C" w14:textId="0821CF2B" w:rsidR="004756DE" w:rsidRPr="004756DE" w:rsidRDefault="004756DE" w:rsidP="00FB2EA4">
            <w:pPr>
              <w:jc w:val="left"/>
              <w:rPr>
                <w:rFonts w:cs="Open Sans"/>
                <w:sz w:val="18"/>
                <w:highlight w:val="green"/>
              </w:rPr>
            </w:pPr>
            <w:r>
              <w:rPr>
                <w:rFonts w:cs="Open Sans"/>
                <w:sz w:val="18"/>
              </w:rPr>
              <w:t>Survey form prepared by EGI Foundation</w:t>
            </w:r>
            <w:r w:rsidRPr="004756DE">
              <w:rPr>
                <w:rFonts w:cs="Open Sans"/>
                <w:b/>
                <w:sz w:val="18"/>
              </w:rPr>
              <w:t xml:space="preserve"> </w:t>
            </w:r>
            <w:commentRangeEnd w:id="26"/>
            <w:r>
              <w:rPr>
                <w:rStyle w:val="CommentReference"/>
              </w:rPr>
              <w:commentReference w:id="26"/>
            </w:r>
          </w:p>
        </w:tc>
      </w:tr>
      <w:tr w:rsidR="004756DE" w:rsidRPr="00431CB0" w14:paraId="532C8E4B" w14:textId="77777777" w:rsidTr="004756DE">
        <w:tc>
          <w:tcPr>
            <w:tcW w:w="1000" w:type="pct"/>
            <w:shd w:val="clear" w:color="auto" w:fill="auto"/>
          </w:tcPr>
          <w:p w14:paraId="0398E6ED" w14:textId="52373550" w:rsidR="004756DE" w:rsidRPr="004756DE" w:rsidRDefault="004756DE" w:rsidP="00FE3807">
            <w:pPr>
              <w:jc w:val="left"/>
              <w:rPr>
                <w:rFonts w:cs="Open Sans"/>
                <w:highlight w:val="yellow"/>
              </w:rPr>
            </w:pPr>
            <w:r w:rsidRPr="004756DE">
              <w:rPr>
                <w:rFonts w:cs="Open Sans"/>
                <w:sz w:val="18"/>
                <w:highlight w:val="yellow"/>
              </w:rPr>
              <w:t>Platform Service report</w:t>
            </w:r>
          </w:p>
        </w:tc>
        <w:tc>
          <w:tcPr>
            <w:tcW w:w="1000" w:type="pct"/>
            <w:shd w:val="clear" w:color="auto" w:fill="auto"/>
          </w:tcPr>
          <w:p w14:paraId="1BDFB94A" w14:textId="2B052C6F" w:rsidR="004756DE" w:rsidRPr="004756DE" w:rsidRDefault="004756DE" w:rsidP="0051579A">
            <w:pPr>
              <w:jc w:val="left"/>
              <w:rPr>
                <w:rFonts w:cs="Open Sans"/>
                <w:highlight w:val="yellow"/>
              </w:rPr>
            </w:pPr>
            <w:r w:rsidRPr="004756DE">
              <w:rPr>
                <w:rFonts w:cs="Open Sans"/>
                <w:sz w:val="18"/>
                <w:highlight w:val="yellow"/>
              </w:rPr>
              <w:t>The document provides usage records (resources used, users) of the Customer service during last 6 months</w:t>
            </w:r>
          </w:p>
        </w:tc>
        <w:tc>
          <w:tcPr>
            <w:tcW w:w="1000" w:type="pct"/>
            <w:shd w:val="clear" w:color="auto" w:fill="auto"/>
          </w:tcPr>
          <w:p w14:paraId="70D3FF48" w14:textId="00866729" w:rsidR="004756DE" w:rsidRPr="004756DE" w:rsidRDefault="004756DE" w:rsidP="00FE3807">
            <w:pPr>
              <w:jc w:val="left"/>
              <w:rPr>
                <w:rFonts w:cs="Open Sans"/>
                <w:highlight w:val="yellow"/>
              </w:rPr>
            </w:pPr>
            <w:r w:rsidRPr="004756DE">
              <w:rPr>
                <w:rFonts w:cs="Open Sans"/>
                <w:sz w:val="18"/>
                <w:highlight w:val="yellow"/>
              </w:rPr>
              <w:t>Yearly and with the Agreement ending.</w:t>
            </w:r>
          </w:p>
        </w:tc>
        <w:tc>
          <w:tcPr>
            <w:tcW w:w="1000" w:type="pct"/>
          </w:tcPr>
          <w:p w14:paraId="2684D041" w14:textId="3F303249" w:rsidR="004756DE" w:rsidRPr="004756DE" w:rsidRDefault="004756DE" w:rsidP="00FE3807">
            <w:pPr>
              <w:jc w:val="left"/>
              <w:rPr>
                <w:rFonts w:cs="Open Sans"/>
                <w:highlight w:val="yellow"/>
              </w:rPr>
            </w:pPr>
            <w:r w:rsidRPr="004756DE">
              <w:rPr>
                <w:rFonts w:cs="Open Sans"/>
                <w:sz w:val="18"/>
                <w:highlight w:val="yellow"/>
              </w:rPr>
              <w:t>Customer</w:t>
            </w:r>
          </w:p>
        </w:tc>
        <w:tc>
          <w:tcPr>
            <w:tcW w:w="1000" w:type="pct"/>
            <w:shd w:val="clear" w:color="auto" w:fill="auto"/>
          </w:tcPr>
          <w:p w14:paraId="0FF55E3A" w14:textId="66A2256E" w:rsidR="004756DE" w:rsidRPr="004756DE" w:rsidRDefault="004756DE" w:rsidP="004756DE">
            <w:pPr>
              <w:jc w:val="left"/>
              <w:rPr>
                <w:rFonts w:cs="Open Sans"/>
                <w:sz w:val="18"/>
                <w:szCs w:val="18"/>
                <w:highlight w:val="yellow"/>
              </w:rPr>
            </w:pPr>
            <w:r w:rsidRPr="004756DE">
              <w:rPr>
                <w:rFonts w:cs="Open Sans"/>
                <w:sz w:val="18"/>
                <w:szCs w:val="18"/>
                <w:highlight w:val="yellow"/>
              </w:rPr>
              <w:t xml:space="preserve">Email to </w:t>
            </w:r>
            <w:r w:rsidRPr="004756DE">
              <w:rPr>
                <w:rFonts w:asciiTheme="minorHAnsi" w:hAnsiTheme="minorHAnsi"/>
                <w:sz w:val="18"/>
                <w:szCs w:val="18"/>
                <w:highlight w:val="yellow"/>
              </w:rPr>
              <w:t>EGI Foundation</w:t>
            </w:r>
            <w:r w:rsidRPr="004756DE">
              <w:rPr>
                <w:rFonts w:cs="Open Sans"/>
                <w:sz w:val="18"/>
                <w:szCs w:val="18"/>
                <w:highlight w:val="yellow"/>
              </w:rPr>
              <w:t xml:space="preserve"> contact</w:t>
            </w:r>
          </w:p>
        </w:tc>
      </w:tr>
      <w:tr w:rsidR="004756DE" w:rsidRPr="00431CB0" w14:paraId="648B9BDA" w14:textId="77777777" w:rsidTr="004756DE">
        <w:tc>
          <w:tcPr>
            <w:tcW w:w="1000" w:type="pct"/>
            <w:shd w:val="clear" w:color="auto" w:fill="auto"/>
          </w:tcPr>
          <w:p w14:paraId="42A44F9F" w14:textId="36D0168B" w:rsidR="004756DE" w:rsidRPr="004756DE" w:rsidRDefault="004756DE" w:rsidP="00FE3807">
            <w:pPr>
              <w:jc w:val="left"/>
              <w:rPr>
                <w:rFonts w:cs="Open Sans"/>
                <w:sz w:val="18"/>
                <w:highlight w:val="yellow"/>
              </w:rPr>
            </w:pPr>
            <w:r w:rsidRPr="004756DE">
              <w:rPr>
                <w:rFonts w:cs="Open Sans"/>
                <w:sz w:val="18"/>
                <w:highlight w:val="yellow"/>
              </w:rPr>
              <w:t>Scientific Publications report</w:t>
            </w:r>
          </w:p>
        </w:tc>
        <w:tc>
          <w:tcPr>
            <w:tcW w:w="1000" w:type="pct"/>
            <w:shd w:val="clear" w:color="auto" w:fill="auto"/>
          </w:tcPr>
          <w:p w14:paraId="348F5044" w14:textId="67FDAAAF" w:rsidR="004756DE" w:rsidRPr="004756DE" w:rsidRDefault="004756DE" w:rsidP="0051579A">
            <w:pPr>
              <w:jc w:val="left"/>
              <w:rPr>
                <w:rFonts w:cs="Open Sans"/>
                <w:sz w:val="18"/>
                <w:highlight w:val="yellow"/>
              </w:rPr>
            </w:pPr>
            <w:r w:rsidRPr="004756DE">
              <w:rPr>
                <w:rFonts w:cs="Open Sans"/>
                <w:sz w:val="18"/>
                <w:highlight w:val="yellow"/>
              </w:rPr>
              <w:t>The document provides list of scientific publications benefiting from the Service.</w:t>
            </w:r>
          </w:p>
        </w:tc>
        <w:tc>
          <w:tcPr>
            <w:tcW w:w="1000" w:type="pct"/>
            <w:shd w:val="clear" w:color="auto" w:fill="auto"/>
          </w:tcPr>
          <w:p w14:paraId="790721CF" w14:textId="0989F3C3" w:rsidR="004756DE" w:rsidRPr="004756DE" w:rsidRDefault="004756DE" w:rsidP="00FE3807">
            <w:pPr>
              <w:jc w:val="left"/>
              <w:rPr>
                <w:rFonts w:cs="Open Sans"/>
                <w:sz w:val="18"/>
                <w:highlight w:val="yellow"/>
              </w:rPr>
            </w:pPr>
            <w:r w:rsidRPr="004756DE">
              <w:rPr>
                <w:rFonts w:cs="Open Sans"/>
                <w:sz w:val="18"/>
                <w:highlight w:val="yellow"/>
              </w:rPr>
              <w:t>Yearly and with the Agreement ending.</w:t>
            </w:r>
          </w:p>
        </w:tc>
        <w:tc>
          <w:tcPr>
            <w:tcW w:w="1000" w:type="pct"/>
          </w:tcPr>
          <w:p w14:paraId="21A8EBA0" w14:textId="0C5940CE" w:rsidR="004756DE" w:rsidRPr="004756DE" w:rsidRDefault="004756DE" w:rsidP="00FE3807">
            <w:pPr>
              <w:jc w:val="left"/>
              <w:rPr>
                <w:rFonts w:cs="Open Sans"/>
                <w:sz w:val="18"/>
                <w:highlight w:val="yellow"/>
              </w:rPr>
            </w:pPr>
            <w:r w:rsidRPr="004756DE">
              <w:rPr>
                <w:rFonts w:cs="Open Sans"/>
                <w:sz w:val="18"/>
                <w:highlight w:val="yellow"/>
              </w:rPr>
              <w:t>Customer</w:t>
            </w:r>
          </w:p>
        </w:tc>
        <w:tc>
          <w:tcPr>
            <w:tcW w:w="1000" w:type="pct"/>
            <w:shd w:val="clear" w:color="auto" w:fill="auto"/>
          </w:tcPr>
          <w:p w14:paraId="6864227A" w14:textId="369E264C" w:rsidR="004756DE" w:rsidRPr="004756DE" w:rsidRDefault="004756DE" w:rsidP="004756DE">
            <w:pPr>
              <w:jc w:val="left"/>
              <w:rPr>
                <w:rFonts w:cs="Open Sans"/>
                <w:sz w:val="18"/>
                <w:szCs w:val="18"/>
                <w:highlight w:val="yellow"/>
              </w:rPr>
            </w:pPr>
            <w:r w:rsidRPr="004756DE">
              <w:rPr>
                <w:rFonts w:cs="Open Sans"/>
                <w:sz w:val="18"/>
                <w:szCs w:val="18"/>
                <w:highlight w:val="yellow"/>
              </w:rPr>
              <w:t xml:space="preserve">Email to </w:t>
            </w:r>
            <w:r w:rsidRPr="004756DE">
              <w:rPr>
                <w:rFonts w:asciiTheme="minorHAnsi" w:hAnsiTheme="minorHAnsi"/>
                <w:sz w:val="18"/>
                <w:szCs w:val="18"/>
                <w:highlight w:val="yellow"/>
              </w:rPr>
              <w:t>EGI Foundation</w:t>
            </w:r>
            <w:r w:rsidRPr="004756DE">
              <w:rPr>
                <w:rFonts w:cs="Open Sans"/>
                <w:sz w:val="18"/>
                <w:szCs w:val="18"/>
                <w:highlight w:val="yellow"/>
              </w:rPr>
              <w:t xml:space="preserve"> contact</w:t>
            </w:r>
          </w:p>
        </w:tc>
      </w:tr>
    </w:tbl>
    <w:p w14:paraId="334A41F3" w14:textId="07BCF6B0" w:rsidR="00045560" w:rsidRDefault="00045560" w:rsidP="00D63871"/>
    <w:p w14:paraId="4AD1ECB1" w14:textId="4145494B" w:rsidR="004756DE" w:rsidRPr="00D63871" w:rsidRDefault="004756DE" w:rsidP="00D63871">
      <w:r>
        <w:t>All reports shall follow predefined templates</w:t>
      </w:r>
      <w:r>
        <w:rPr>
          <w:rStyle w:val="FootnoteReference"/>
        </w:rPr>
        <w:footnoteReference w:id="8"/>
      </w:r>
      <w:r>
        <w:t xml:space="preserve">. </w:t>
      </w:r>
    </w:p>
    <w:p w14:paraId="1B838A2D" w14:textId="77777777" w:rsidR="00542830" w:rsidRPr="00B97954" w:rsidRDefault="00542830" w:rsidP="00D206E9">
      <w:pPr>
        <w:pStyle w:val="Heading2"/>
      </w:pPr>
      <w:bookmarkStart w:id="27" w:name="_Toc443560641"/>
      <w:r>
        <w:t>V</w:t>
      </w:r>
      <w:r w:rsidRPr="00B97954">
        <w:t>iolations</w:t>
      </w:r>
      <w:bookmarkEnd w:id="25"/>
      <w:bookmarkEnd w:id="27"/>
    </w:p>
    <w:p w14:paraId="5AF97AE2" w14:textId="35D4AB6F" w:rsidR="00D63871" w:rsidRDefault="00D63871" w:rsidP="00D63871">
      <w:bookmarkStart w:id="28" w:name="_Toc403992934"/>
      <w:r>
        <w:t xml:space="preserve">As defined in </w:t>
      </w:r>
      <w:r w:rsidR="00045560" w:rsidRPr="00045560">
        <w:t xml:space="preserve">Corporate-level EGI Operational </w:t>
      </w:r>
      <w:r w:rsidR="009849A7">
        <w:t>Level</w:t>
      </w:r>
      <w:r w:rsidR="00045560" w:rsidRPr="00045560">
        <w:t xml:space="preserve"> Agreement</w:t>
      </w:r>
      <w:r>
        <w:t>.</w:t>
      </w:r>
    </w:p>
    <w:p w14:paraId="49618219" w14:textId="77777777" w:rsidR="00FB2EA4" w:rsidRPr="00045560" w:rsidRDefault="00FB2EA4" w:rsidP="00FB2EA4">
      <w:pPr>
        <w:rPr>
          <w:highlight w:val="yellow"/>
        </w:rPr>
      </w:pPr>
      <w:r w:rsidRPr="00045560">
        <w:rPr>
          <w:highlight w:val="yellow"/>
        </w:rPr>
        <w:t>--------------------------------------------------------------</w:t>
      </w:r>
    </w:p>
    <w:p w14:paraId="6BE7941B" w14:textId="77777777" w:rsidR="00FB2EA4" w:rsidRPr="00FB2EA4" w:rsidRDefault="00FB2EA4" w:rsidP="00FB2EA4">
      <w:pPr>
        <w:rPr>
          <w:highlight w:val="yellow"/>
        </w:rPr>
      </w:pPr>
      <w:r w:rsidRPr="00FB2EA4">
        <w:rPr>
          <w:highlight w:val="yellow"/>
        </w:rPr>
        <w:lastRenderedPageBreak/>
        <w:t>The Provider commits to inform the Customer, if this Agreement is violated or violation is anticipated. The following rules are agreed for communication in the event of violation:</w:t>
      </w:r>
    </w:p>
    <w:p w14:paraId="2E29C227" w14:textId="77777777" w:rsidR="00FB2EA4" w:rsidRPr="00FB2EA4" w:rsidRDefault="00FB2EA4" w:rsidP="00FB2EA4">
      <w:pPr>
        <w:pStyle w:val="ListParagraph"/>
        <w:numPr>
          <w:ilvl w:val="0"/>
          <w:numId w:val="30"/>
        </w:numPr>
        <w:rPr>
          <w:highlight w:val="yellow"/>
        </w:rPr>
      </w:pPr>
      <w:r w:rsidRPr="00FB2EA4">
        <w:rPr>
          <w:highlight w:val="yellow"/>
        </w:rPr>
        <w:t xml:space="preserve">In case of violations of the Services targets for two consecutive months, the Provider will provide justifications and a plan for Services enhancement to the Customer. The Provider will produce a status report and a Service enhancement plan for the improvement of the Services within one month from the date of the first notification. </w:t>
      </w:r>
    </w:p>
    <w:p w14:paraId="130A0CB1" w14:textId="77777777" w:rsidR="00FB2EA4" w:rsidRPr="00FB2EA4" w:rsidRDefault="00FB2EA4" w:rsidP="00FB2EA4">
      <w:pPr>
        <w:pStyle w:val="ListParagraph"/>
        <w:numPr>
          <w:ilvl w:val="0"/>
          <w:numId w:val="30"/>
        </w:numPr>
        <w:rPr>
          <w:highlight w:val="yellow"/>
        </w:rPr>
      </w:pPr>
      <w:r w:rsidRPr="00FB2EA4">
        <w:rPr>
          <w:highlight w:val="yellow"/>
        </w:rPr>
        <w:t xml:space="preserve">The Customer will notify the supporting Resource Centres in case of suspected violation via the EGI Service Desk. The case will be analysed to identify the cause and verify the violation. </w:t>
      </w:r>
    </w:p>
    <w:p w14:paraId="7C084582" w14:textId="77777777" w:rsidR="00FB2EA4" w:rsidRPr="00D63871" w:rsidRDefault="00FB2EA4" w:rsidP="00D63871"/>
    <w:p w14:paraId="4EE153FA" w14:textId="49C73FEE" w:rsidR="00542830" w:rsidRDefault="00542830" w:rsidP="00D206E9">
      <w:pPr>
        <w:pStyle w:val="Heading2"/>
      </w:pPr>
      <w:bookmarkStart w:id="29" w:name="_Toc443560642"/>
      <w:r w:rsidRPr="00B97954">
        <w:t xml:space="preserve">Escalation </w:t>
      </w:r>
      <w:r>
        <w:t>and</w:t>
      </w:r>
      <w:r w:rsidRPr="00B97954">
        <w:t xml:space="preserve"> complaints</w:t>
      </w:r>
      <w:bookmarkEnd w:id="28"/>
      <w:bookmarkEnd w:id="29"/>
    </w:p>
    <w:p w14:paraId="485755EB" w14:textId="37E6E792" w:rsidR="00FB2EA4" w:rsidRPr="00B97954" w:rsidRDefault="00FB2EA4" w:rsidP="00FB2EA4">
      <w:pPr>
        <w:rPr>
          <w:rFonts w:cs="Open Sans"/>
        </w:rPr>
      </w:pPr>
      <w:r w:rsidRPr="00B97954">
        <w:rPr>
          <w:rFonts w:cs="Open Sans"/>
        </w:rPr>
        <w:t>For escalation and complaints, the Provider contact point shall be used, and the following rules apply</w:t>
      </w:r>
      <w:r>
        <w:rPr>
          <w:rFonts w:cs="Open Sans"/>
        </w:rPr>
        <w:t>.</w:t>
      </w:r>
    </w:p>
    <w:p w14:paraId="5987F0A3" w14:textId="77777777" w:rsidR="00FB2EA4" w:rsidRPr="004F6ECD" w:rsidRDefault="00FB2EA4" w:rsidP="00FB2EA4">
      <w:pPr>
        <w:pStyle w:val="ListParagraph"/>
        <w:numPr>
          <w:ilvl w:val="0"/>
          <w:numId w:val="37"/>
        </w:numPr>
      </w:pPr>
      <w:r w:rsidRPr="004F6ECD">
        <w:t>In case of repeated violation of the Service</w:t>
      </w:r>
      <w:r>
        <w:t>s</w:t>
      </w:r>
      <w:r w:rsidRPr="004F6ECD">
        <w:t xml:space="preserve"> targets for four consecutive months, a review of the Agreement and of the Service</w:t>
      </w:r>
      <w:r>
        <w:t>s</w:t>
      </w:r>
      <w:r w:rsidRPr="004F6ECD">
        <w:t xml:space="preserve"> enhancement plan will take place involving the parties of the Agreement.</w:t>
      </w:r>
    </w:p>
    <w:p w14:paraId="4F277601" w14:textId="37555BEC" w:rsidR="00FB2EA4" w:rsidRPr="0005061C" w:rsidRDefault="00FB2EA4" w:rsidP="00FB2EA4">
      <w:pPr>
        <w:pStyle w:val="ListParagraph"/>
        <w:numPr>
          <w:ilvl w:val="0"/>
          <w:numId w:val="37"/>
        </w:numPr>
      </w:pPr>
      <w:r w:rsidRPr="004F6ECD">
        <w:t>Complaints or concerns about the Service</w:t>
      </w:r>
      <w:r>
        <w:t>s</w:t>
      </w:r>
      <w:r w:rsidRPr="004F6ECD">
        <w:t xml:space="preserve"> provided should be directed to the Provider contact who will promptly address these concerns. Should the Customer still feel dissatisfied, about either the result of the response or</w:t>
      </w:r>
      <w:r>
        <w:t xml:space="preserve"> the behaviour of the Provider</w:t>
      </w:r>
      <w:r w:rsidRPr="004F6ECD">
        <w:t xml:space="preserve">, </w:t>
      </w:r>
      <w:r w:rsidR="004756DE">
        <w:t xml:space="preserve">EGI </w:t>
      </w:r>
      <w:proofErr w:type="spellStart"/>
      <w:r w:rsidR="004756DE">
        <w:t>Foundation</w:t>
      </w:r>
      <w:r>
        <w:t>Director</w:t>
      </w:r>
      <w:proofErr w:type="spellEnd"/>
      <w:r>
        <w:t xml:space="preserve"> </w:t>
      </w:r>
      <w:hyperlink r:id="rId13" w:tgtFrame="_blank" w:history="1">
        <w:r>
          <w:rPr>
            <w:rStyle w:val="Hyperlink"/>
          </w:rPr>
          <w:t>director@egi.eu</w:t>
        </w:r>
      </w:hyperlink>
      <w:r w:rsidRPr="004F6ECD">
        <w:t xml:space="preserve"> should be informed. </w:t>
      </w:r>
    </w:p>
    <w:p w14:paraId="03959076" w14:textId="77777777" w:rsidR="00FB2EA4" w:rsidRPr="00E13F9A" w:rsidRDefault="00FB2EA4" w:rsidP="00E13F9A"/>
    <w:p w14:paraId="5D21DFB3" w14:textId="5AAE1617" w:rsidR="00CC7A3E" w:rsidRPr="00B97954" w:rsidRDefault="00CC7A3E" w:rsidP="00CE1F5A">
      <w:pPr>
        <w:pStyle w:val="Heading1"/>
      </w:pPr>
      <w:bookmarkStart w:id="30" w:name="_Toc403992935"/>
      <w:bookmarkStart w:id="31" w:name="_Toc443560643"/>
      <w:r>
        <w:t>Information security and</w:t>
      </w:r>
      <w:r w:rsidRPr="00B97954">
        <w:t xml:space="preserve"> data protection</w:t>
      </w:r>
      <w:bookmarkEnd w:id="30"/>
      <w:bookmarkEnd w:id="31"/>
    </w:p>
    <w:p w14:paraId="0C887CC3" w14:textId="2C233D34" w:rsidR="00D63871" w:rsidRDefault="00D63871" w:rsidP="00D63871">
      <w:bookmarkStart w:id="32" w:name="_Toc403992936"/>
      <w:r>
        <w:t xml:space="preserve">As defined in </w:t>
      </w:r>
      <w:r w:rsidR="00045560" w:rsidRPr="00045560">
        <w:t xml:space="preserve">Corporate-level EGI Operational </w:t>
      </w:r>
      <w:r w:rsidR="009849A7">
        <w:t>Level</w:t>
      </w:r>
      <w:r w:rsidR="00045560" w:rsidRPr="00045560">
        <w:t xml:space="preserve"> Agreement</w:t>
      </w:r>
    </w:p>
    <w:p w14:paraId="3D1822B4" w14:textId="77777777" w:rsidR="00FB2EA4" w:rsidRPr="00045560" w:rsidRDefault="00FB2EA4" w:rsidP="00FB2EA4">
      <w:pPr>
        <w:rPr>
          <w:highlight w:val="yellow"/>
        </w:rPr>
      </w:pPr>
      <w:r w:rsidRPr="00045560">
        <w:rPr>
          <w:highlight w:val="yellow"/>
        </w:rPr>
        <w:t>--------------------------------------------------------------</w:t>
      </w:r>
    </w:p>
    <w:p w14:paraId="61F828A8" w14:textId="77777777" w:rsidR="00FB2EA4" w:rsidRPr="00FB2EA4" w:rsidRDefault="00FB2EA4" w:rsidP="00FB2EA4">
      <w:pPr>
        <w:rPr>
          <w:rFonts w:cs="Open Sans"/>
          <w:highlight w:val="yellow"/>
        </w:rPr>
      </w:pPr>
      <w:r w:rsidRPr="00FB2EA4">
        <w:rPr>
          <w:rFonts w:cs="Open Sans"/>
          <w:highlight w:val="yellow"/>
        </w:rPr>
        <w:t>The following rules for information security and data protection apply:</w:t>
      </w:r>
    </w:p>
    <w:p w14:paraId="083CA9FF" w14:textId="77777777" w:rsidR="00FB2EA4" w:rsidRPr="00FB2EA4" w:rsidRDefault="00FB2EA4" w:rsidP="00FB2EA4">
      <w:pPr>
        <w:pStyle w:val="ListParagraph"/>
        <w:numPr>
          <w:ilvl w:val="0"/>
          <w:numId w:val="34"/>
        </w:numPr>
        <w:rPr>
          <w:highlight w:val="yellow"/>
        </w:rPr>
      </w:pPr>
      <w:r w:rsidRPr="00FB2EA4">
        <w:rPr>
          <w:highlight w:val="yellow"/>
        </w:rPr>
        <w:t>Assertion of absolute security in IT systems is impossible. The Provider is making every effort to maximize security level of users’ data and minimalize possible harm in the event of an incident.</w:t>
      </w:r>
    </w:p>
    <w:p w14:paraId="1A5263DF" w14:textId="77777777" w:rsidR="00FB2EA4" w:rsidRPr="00FB2EA4" w:rsidRDefault="00FB2EA4" w:rsidP="00FB2EA4">
      <w:pPr>
        <w:keepLines/>
        <w:widowControl w:val="0"/>
        <w:numPr>
          <w:ilvl w:val="0"/>
          <w:numId w:val="34"/>
        </w:numPr>
        <w:suppressAutoHyphens/>
        <w:spacing w:before="40" w:after="40" w:line="240" w:lineRule="auto"/>
        <w:rPr>
          <w:rFonts w:cs="Open Sans"/>
          <w:highlight w:val="yellow"/>
        </w:rPr>
      </w:pPr>
      <w:r w:rsidRPr="00FB2EA4">
        <w:rPr>
          <w:rFonts w:cs="Open Sans"/>
          <w:highlight w:val="yellow"/>
        </w:rPr>
        <w:t xml:space="preserve">The Provider must define and abide by an information security and data </w:t>
      </w:r>
      <w:r w:rsidRPr="00FB2EA4">
        <w:rPr>
          <w:rFonts w:cs="Open Sans"/>
          <w:highlight w:val="yellow"/>
        </w:rPr>
        <w:br/>
        <w:t xml:space="preserve">protection policy related to the service being provided. </w:t>
      </w:r>
    </w:p>
    <w:p w14:paraId="65CE1962" w14:textId="77777777" w:rsidR="00FB2EA4" w:rsidRPr="00FB2EA4" w:rsidRDefault="00FB2EA4" w:rsidP="00FB2EA4">
      <w:pPr>
        <w:keepLines/>
        <w:widowControl w:val="0"/>
        <w:numPr>
          <w:ilvl w:val="0"/>
          <w:numId w:val="34"/>
        </w:numPr>
        <w:suppressAutoHyphens/>
        <w:spacing w:before="40" w:after="40" w:line="240" w:lineRule="auto"/>
        <w:rPr>
          <w:rFonts w:cs="Open Sans"/>
          <w:highlight w:val="yellow"/>
        </w:rPr>
      </w:pPr>
      <w:r w:rsidRPr="00FB2EA4">
        <w:rPr>
          <w:rFonts w:cs="Open Sans"/>
          <w:highlight w:val="yellow"/>
        </w:rPr>
        <w:t>This must meet all requirements of any relevant EGI policies or procedures</w:t>
      </w:r>
      <w:r w:rsidRPr="00FB2EA4">
        <w:rPr>
          <w:rStyle w:val="FootnoteReference"/>
          <w:rFonts w:cs="Open Sans"/>
          <w:highlight w:val="yellow"/>
        </w:rPr>
        <w:footnoteReference w:id="9"/>
      </w:r>
      <w:r w:rsidRPr="00FB2EA4">
        <w:rPr>
          <w:rFonts w:cs="Open Sans"/>
          <w:highlight w:val="yellow"/>
        </w:rPr>
        <w:t xml:space="preserve"> and also must be compliant with the relevant national legislation.</w:t>
      </w:r>
    </w:p>
    <w:p w14:paraId="42D500FF" w14:textId="77777777" w:rsidR="00FB2EA4" w:rsidRPr="00D63871" w:rsidRDefault="00FB2EA4" w:rsidP="00D63871"/>
    <w:p w14:paraId="6127C083" w14:textId="690B204A" w:rsidR="00CC7A3E" w:rsidRDefault="00CC7A3E" w:rsidP="00CE1F5A">
      <w:pPr>
        <w:pStyle w:val="Heading1"/>
      </w:pPr>
      <w:bookmarkStart w:id="33" w:name="_Toc443560644"/>
      <w:r>
        <w:t>R</w:t>
      </w:r>
      <w:r w:rsidRPr="00B97954">
        <w:t>esponsibilities</w:t>
      </w:r>
      <w:bookmarkEnd w:id="33"/>
      <w:r w:rsidRPr="00B97954">
        <w:t xml:space="preserve"> </w:t>
      </w:r>
    </w:p>
    <w:p w14:paraId="4D1141DF" w14:textId="77777777" w:rsidR="00CC7A3E" w:rsidRPr="00B97954" w:rsidRDefault="00CC7A3E" w:rsidP="00D206E9">
      <w:pPr>
        <w:pStyle w:val="Heading2"/>
      </w:pPr>
      <w:bookmarkStart w:id="34" w:name="_Toc443560645"/>
      <w:r>
        <w:t>O</w:t>
      </w:r>
      <w:r w:rsidRPr="00B97954">
        <w:t xml:space="preserve">f the </w:t>
      </w:r>
      <w:r>
        <w:t>P</w:t>
      </w:r>
      <w:r w:rsidRPr="00B97954">
        <w:t>rovider</w:t>
      </w:r>
      <w:bookmarkEnd w:id="32"/>
      <w:bookmarkEnd w:id="34"/>
    </w:p>
    <w:p w14:paraId="50F874E0" w14:textId="77777777" w:rsidR="000E6B2B" w:rsidRPr="00431CB0" w:rsidRDefault="000E6B2B" w:rsidP="000E6B2B">
      <w:pPr>
        <w:rPr>
          <w:rFonts w:cs="Open Sans"/>
        </w:rPr>
      </w:pPr>
      <w:bookmarkStart w:id="35" w:name="_Toc403992937"/>
      <w:r w:rsidRPr="00431CB0">
        <w:rPr>
          <w:rFonts w:cs="Open Sans"/>
        </w:rPr>
        <w:t>Additional responsibilities of the Provider are as follow:</w:t>
      </w:r>
    </w:p>
    <w:p w14:paraId="66A8A6F7" w14:textId="4D43A467" w:rsidR="000E6B2B" w:rsidRPr="000E6B2B" w:rsidRDefault="000E6B2B" w:rsidP="000E6B2B">
      <w:pPr>
        <w:numPr>
          <w:ilvl w:val="0"/>
          <w:numId w:val="48"/>
        </w:numPr>
        <w:spacing w:after="200"/>
        <w:contextualSpacing/>
        <w:jc w:val="left"/>
        <w:rPr>
          <w:rFonts w:cs="Open Sans"/>
        </w:rPr>
      </w:pPr>
      <w:r w:rsidRPr="000E6B2B">
        <w:rPr>
          <w:rFonts w:cs="Open Sans"/>
        </w:rPr>
        <w:t>Adhere to all applicable operational and security po</w:t>
      </w:r>
      <w:r>
        <w:rPr>
          <w:rFonts w:cs="Open Sans"/>
        </w:rPr>
        <w:t>licies and procedures</w:t>
      </w:r>
      <w:r>
        <w:rPr>
          <w:rStyle w:val="FootnoteReference"/>
          <w:rFonts w:cs="Open Sans"/>
        </w:rPr>
        <w:footnoteReference w:id="10"/>
      </w:r>
      <w:r w:rsidRPr="000E6B2B">
        <w:rPr>
          <w:rFonts w:cs="Open Sans"/>
        </w:rPr>
        <w:t xml:space="preserve"> and to other policy documents referenced therein;</w:t>
      </w:r>
    </w:p>
    <w:p w14:paraId="6F1A39A7" w14:textId="77777777" w:rsidR="000E6B2B" w:rsidRPr="000E6B2B" w:rsidRDefault="000E6B2B" w:rsidP="000E6B2B">
      <w:pPr>
        <w:numPr>
          <w:ilvl w:val="0"/>
          <w:numId w:val="48"/>
        </w:numPr>
        <w:spacing w:after="200"/>
        <w:contextualSpacing/>
        <w:jc w:val="left"/>
        <w:rPr>
          <w:rFonts w:cs="Open Sans"/>
        </w:rPr>
      </w:pPr>
      <w:r w:rsidRPr="000E6B2B">
        <w:rPr>
          <w:rFonts w:cs="Open Sans"/>
        </w:rPr>
        <w:t>Use communication channel defined in the agreement;</w:t>
      </w:r>
    </w:p>
    <w:p w14:paraId="5C22B965" w14:textId="3F12EE08" w:rsidR="000E6B2B" w:rsidRPr="000E6B2B" w:rsidRDefault="000E6B2B" w:rsidP="000E6B2B">
      <w:pPr>
        <w:numPr>
          <w:ilvl w:val="0"/>
          <w:numId w:val="48"/>
        </w:numPr>
        <w:spacing w:after="200"/>
        <w:contextualSpacing/>
        <w:jc w:val="left"/>
        <w:rPr>
          <w:rFonts w:cs="Open Sans"/>
        </w:rPr>
      </w:pPr>
      <w:r w:rsidRPr="000E6B2B">
        <w:rPr>
          <w:rFonts w:cs="Open Sans"/>
        </w:rPr>
        <w:t>Attend OMB</w:t>
      </w:r>
      <w:r>
        <w:rPr>
          <w:rStyle w:val="FootnoteReference"/>
          <w:rFonts w:cs="Open Sans"/>
        </w:rPr>
        <w:footnoteReference w:id="11"/>
      </w:r>
      <w:r w:rsidRPr="000E6B2B">
        <w:rPr>
          <w:rFonts w:cs="Open Sans"/>
        </w:rPr>
        <w:t xml:space="preserve"> and other operations meeting when needed;</w:t>
      </w:r>
    </w:p>
    <w:p w14:paraId="3B2F4FF4" w14:textId="77777777" w:rsidR="000E6B2B" w:rsidRPr="000E6B2B" w:rsidRDefault="000E6B2B" w:rsidP="000E6B2B">
      <w:pPr>
        <w:numPr>
          <w:ilvl w:val="0"/>
          <w:numId w:val="48"/>
        </w:numPr>
        <w:spacing w:after="200"/>
        <w:contextualSpacing/>
        <w:jc w:val="left"/>
        <w:rPr>
          <w:rFonts w:cs="Open Sans"/>
        </w:rPr>
      </w:pPr>
      <w:r w:rsidRPr="000E6B2B">
        <w:rPr>
          <w:rFonts w:cs="Open Sans"/>
        </w:rPr>
        <w:t xml:space="preserve">Accept EGI monitoring services provided to measure fulfilment of agreed service level targets. </w:t>
      </w:r>
    </w:p>
    <w:p w14:paraId="211B0B93" w14:textId="77777777" w:rsidR="000E6B2B" w:rsidRPr="000E6B2B" w:rsidRDefault="000E6B2B" w:rsidP="000E6B2B">
      <w:pPr>
        <w:spacing w:after="200"/>
        <w:jc w:val="left"/>
        <w:rPr>
          <w:rFonts w:cs="Open Sans"/>
        </w:rPr>
      </w:pPr>
      <w:r w:rsidRPr="000E6B2B">
        <w:rPr>
          <w:rFonts w:cs="Open Sans"/>
        </w:rPr>
        <w:t>(</w:t>
      </w:r>
      <w:proofErr w:type="gramStart"/>
      <w:r w:rsidRPr="000E6B2B">
        <w:rPr>
          <w:rFonts w:cs="Open Sans"/>
        </w:rPr>
        <w:t>if</w:t>
      </w:r>
      <w:proofErr w:type="gramEnd"/>
      <w:r w:rsidRPr="000E6B2B">
        <w:rPr>
          <w:rFonts w:cs="Open Sans"/>
        </w:rPr>
        <w:t xml:space="preserve"> software service)</w:t>
      </w:r>
    </w:p>
    <w:p w14:paraId="2597C844" w14:textId="26F04FF4" w:rsidR="000E6B2B" w:rsidRPr="0017756D" w:rsidRDefault="000E6B2B" w:rsidP="000E6B2B">
      <w:pPr>
        <w:numPr>
          <w:ilvl w:val="0"/>
          <w:numId w:val="48"/>
        </w:numPr>
        <w:spacing w:after="200"/>
        <w:contextualSpacing/>
        <w:jc w:val="left"/>
        <w:rPr>
          <w:rFonts w:cs="Open Sans"/>
        </w:rPr>
      </w:pPr>
      <w:r w:rsidRPr="0017756D">
        <w:rPr>
          <w:rFonts w:cs="Open Sans"/>
        </w:rPr>
        <w:t>Service with associated</w:t>
      </w:r>
      <w:r>
        <w:rPr>
          <w:rFonts w:cs="Open Sans"/>
        </w:rPr>
        <w:t xml:space="preserve"> roles are registered in GOC DB</w:t>
      </w:r>
      <w:r>
        <w:rPr>
          <w:rStyle w:val="FootnoteReference"/>
          <w:rFonts w:cs="Open Sans"/>
        </w:rPr>
        <w:footnoteReference w:id="12"/>
      </w:r>
      <w:r>
        <w:rPr>
          <w:rFonts w:cs="Open Sans"/>
        </w:rPr>
        <w:t xml:space="preserve"> </w:t>
      </w:r>
      <w:r w:rsidRPr="0017756D">
        <w:rPr>
          <w:rFonts w:cs="Open Sans"/>
        </w:rPr>
        <w:t>as site entity under EGI.eu Operations Centre hostin</w:t>
      </w:r>
      <w:r>
        <w:rPr>
          <w:rFonts w:cs="Open Sans"/>
        </w:rPr>
        <w:t>g EGI central operations tools</w:t>
      </w:r>
      <w:r>
        <w:rPr>
          <w:rStyle w:val="FootnoteReference"/>
          <w:rFonts w:cs="Open Sans"/>
        </w:rPr>
        <w:footnoteReference w:id="13"/>
      </w:r>
    </w:p>
    <w:p w14:paraId="1C9A11BE" w14:textId="77777777" w:rsidR="000E6B2B" w:rsidRPr="00D63871" w:rsidRDefault="000E6B2B" w:rsidP="00D63871"/>
    <w:p w14:paraId="13E9C346" w14:textId="77777777" w:rsidR="00CC7A3E" w:rsidRPr="00B97954" w:rsidRDefault="00CC7A3E" w:rsidP="00D206E9">
      <w:pPr>
        <w:pStyle w:val="Heading2"/>
      </w:pPr>
      <w:bookmarkStart w:id="36" w:name="_Toc443560646"/>
      <w:r>
        <w:t xml:space="preserve">Of the </w:t>
      </w:r>
      <w:r w:rsidRPr="00B97954">
        <w:t>Customer</w:t>
      </w:r>
      <w:bookmarkEnd w:id="36"/>
      <w:r w:rsidRPr="00B97954">
        <w:t xml:space="preserve"> </w:t>
      </w:r>
      <w:bookmarkEnd w:id="35"/>
    </w:p>
    <w:p w14:paraId="03A853EA" w14:textId="77777777" w:rsidR="000E6B2B" w:rsidRPr="00431CB0" w:rsidRDefault="000E6B2B" w:rsidP="000E6B2B">
      <w:pPr>
        <w:rPr>
          <w:rFonts w:cs="Open Sans"/>
        </w:rPr>
      </w:pPr>
      <w:r w:rsidRPr="00431CB0">
        <w:rPr>
          <w:rFonts w:cs="Open Sans"/>
        </w:rPr>
        <w:t>The responsibilities of the customer are:</w:t>
      </w:r>
    </w:p>
    <w:p w14:paraId="6BA7F72C" w14:textId="77777777" w:rsidR="000E6B2B" w:rsidRPr="000E6B2B" w:rsidRDefault="000E6B2B" w:rsidP="000E6B2B">
      <w:pPr>
        <w:numPr>
          <w:ilvl w:val="0"/>
          <w:numId w:val="48"/>
        </w:numPr>
        <w:spacing w:after="200"/>
        <w:contextualSpacing/>
        <w:jc w:val="left"/>
        <w:rPr>
          <w:rFonts w:cs="Open Sans"/>
        </w:rPr>
      </w:pPr>
      <w:r w:rsidRPr="000E6B2B">
        <w:rPr>
          <w:rFonts w:cs="Open Sans"/>
        </w:rPr>
        <w:t>Raise any issues deemed necessary to the attention of the Provider;</w:t>
      </w:r>
    </w:p>
    <w:p w14:paraId="25C2318C" w14:textId="77777777" w:rsidR="000E6B2B" w:rsidRPr="000E6B2B" w:rsidRDefault="000E6B2B" w:rsidP="000E6B2B">
      <w:pPr>
        <w:numPr>
          <w:ilvl w:val="0"/>
          <w:numId w:val="48"/>
        </w:numPr>
        <w:spacing w:after="200"/>
        <w:contextualSpacing/>
        <w:jc w:val="left"/>
        <w:rPr>
          <w:rFonts w:cs="Open Sans"/>
        </w:rPr>
      </w:pPr>
      <w:r w:rsidRPr="000E6B2B">
        <w:rPr>
          <w:rFonts w:cs="Open Sans"/>
        </w:rPr>
        <w:t>Collect requirements from the Resource infrastructure Providers;</w:t>
      </w:r>
    </w:p>
    <w:p w14:paraId="25F3842E" w14:textId="0C0E9156" w:rsidR="000E6B2B" w:rsidRPr="000E6B2B" w:rsidRDefault="000E6B2B" w:rsidP="000E6B2B">
      <w:pPr>
        <w:numPr>
          <w:ilvl w:val="0"/>
          <w:numId w:val="48"/>
        </w:numPr>
        <w:spacing w:after="200"/>
        <w:contextualSpacing/>
        <w:jc w:val="left"/>
        <w:rPr>
          <w:rFonts w:cs="Open Sans"/>
        </w:rPr>
      </w:pPr>
      <w:r w:rsidRPr="000E6B2B">
        <w:rPr>
          <w:rFonts w:cs="Open Sans"/>
        </w:rPr>
        <w:t xml:space="preserve">Support coordination with other EGI </w:t>
      </w:r>
      <w:r>
        <w:rPr>
          <w:rFonts w:cs="Open Sans"/>
        </w:rPr>
        <w:t>services</w:t>
      </w:r>
    </w:p>
    <w:p w14:paraId="518407ED" w14:textId="04B1A2C7" w:rsidR="00D63871" w:rsidRPr="000E6B2B" w:rsidRDefault="000E6B2B" w:rsidP="00D63871">
      <w:pPr>
        <w:numPr>
          <w:ilvl w:val="0"/>
          <w:numId w:val="48"/>
        </w:numPr>
        <w:spacing w:after="200"/>
        <w:contextualSpacing/>
        <w:jc w:val="left"/>
        <w:rPr>
          <w:rFonts w:cs="Open Sans"/>
        </w:rPr>
      </w:pPr>
      <w:r w:rsidRPr="000E6B2B">
        <w:rPr>
          <w:rFonts w:cs="Open Sans"/>
        </w:rPr>
        <w:t xml:space="preserve">Provide monitoring to measure fulfilment of agreed service level targets. </w:t>
      </w:r>
    </w:p>
    <w:p w14:paraId="6FC38E0C" w14:textId="0E57C2E8" w:rsidR="00CC7A3E" w:rsidRPr="00B97954" w:rsidRDefault="00CC7A3E" w:rsidP="00CE1F5A">
      <w:pPr>
        <w:pStyle w:val="Heading1"/>
      </w:pPr>
      <w:bookmarkStart w:id="37" w:name="_Toc403992938"/>
      <w:bookmarkStart w:id="38" w:name="_Toc443560647"/>
      <w:r w:rsidRPr="00B97954">
        <w:t>Review</w:t>
      </w:r>
      <w:bookmarkEnd w:id="37"/>
      <w:r>
        <w:t>, extensions and termination</w:t>
      </w:r>
      <w:bookmarkEnd w:id="38"/>
    </w:p>
    <w:p w14:paraId="79B2267E" w14:textId="2C9E3D57" w:rsidR="000E6B2B" w:rsidRDefault="000E6B2B" w:rsidP="000E6B2B">
      <w:pPr>
        <w:keepLines/>
        <w:widowControl w:val="0"/>
        <w:suppressAutoHyphens/>
        <w:spacing w:before="40" w:after="40" w:line="240" w:lineRule="auto"/>
      </w:pPr>
      <w:r>
        <w:t>There will be reviews of the service performance against service level targets and of this Agreement at planned intervals with the Customer according to the following rules:</w:t>
      </w:r>
    </w:p>
    <w:p w14:paraId="3FCE7DF9" w14:textId="427BB765" w:rsidR="00CC7A3E" w:rsidRPr="00B97954" w:rsidRDefault="000E6B2B" w:rsidP="000E6B2B">
      <w:pPr>
        <w:keepLines/>
        <w:widowControl w:val="0"/>
        <w:suppressAutoHyphens/>
        <w:spacing w:before="40" w:after="40" w:line="240" w:lineRule="auto"/>
      </w:pPr>
      <w:r>
        <w:t>•</w:t>
      </w:r>
      <w:r>
        <w:tab/>
        <w:t>Technical content of the agreement and targets will be reviewed on a yearly basis.</w:t>
      </w:r>
    </w:p>
    <w:p w14:paraId="2E91CEFB" w14:textId="77777777" w:rsidR="001C68FD" w:rsidRPr="001C68FD" w:rsidRDefault="001C68FD" w:rsidP="001C68FD"/>
    <w:p w14:paraId="5FF443FD" w14:textId="77777777" w:rsidR="004338C6" w:rsidRPr="00D95F48" w:rsidRDefault="004338C6" w:rsidP="004338C6"/>
    <w:sectPr w:rsidR="004338C6" w:rsidRPr="00D95F48" w:rsidSect="00D065EF">
      <w:footerReference w:type="default" r:id="rId14"/>
      <w:footerReference w:type="first" r:id="rId15"/>
      <w:pgSz w:w="11906" w:h="16838"/>
      <w:pgMar w:top="1985" w:right="1440" w:bottom="1440" w:left="1440" w:header="993" w:footer="844"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algorzata Krakowian" w:date="2016-09-07T14:55:00Z" w:initials="MK">
    <w:p w14:paraId="1B8F3F72" w14:textId="6EE22B9B" w:rsidR="004756DE" w:rsidRDefault="004756DE">
      <w:pPr>
        <w:pStyle w:val="CommentText"/>
      </w:pPr>
      <w:r>
        <w:rPr>
          <w:rStyle w:val="CommentReference"/>
        </w:rPr>
        <w:annotationRef/>
      </w:r>
      <w:r>
        <w:t>Pick OLA or UA</w:t>
      </w:r>
    </w:p>
  </w:comment>
  <w:comment w:id="26" w:author="Malgorzata Krakowian" w:date="2016-09-07T15:01:00Z" w:initials="MK">
    <w:p w14:paraId="6C3011BD" w14:textId="38E92FFC" w:rsidR="004756DE" w:rsidRDefault="004756DE">
      <w:pPr>
        <w:pStyle w:val="CommentText"/>
      </w:pPr>
      <w:r>
        <w:rPr>
          <w:rStyle w:val="CommentReference"/>
        </w:rPr>
        <w:annotationRef/>
      </w:r>
      <w:r>
        <w:t>EGI Core services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050300" w14:textId="77777777" w:rsidR="00EB202A" w:rsidRDefault="00EB202A" w:rsidP="00835E24">
      <w:pPr>
        <w:spacing w:after="0" w:line="240" w:lineRule="auto"/>
      </w:pPr>
      <w:r>
        <w:separator/>
      </w:r>
    </w:p>
  </w:endnote>
  <w:endnote w:type="continuationSeparator" w:id="0">
    <w:p w14:paraId="581B08FB" w14:textId="77777777" w:rsidR="00EB202A" w:rsidRDefault="00EB202A"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Open Sans">
    <w:altName w:val="Tahoma"/>
    <w:charset w:val="00"/>
    <w:family w:val="auto"/>
    <w:pitch w:val="variable"/>
    <w:sig w:usb0="00000001"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E5CE7" w14:textId="77777777" w:rsidR="0053196A" w:rsidRDefault="0053196A"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53196A" w14:paraId="20E80DE0" w14:textId="77777777" w:rsidTr="00D065EF">
      <w:trPr>
        <w:trHeight w:val="857"/>
      </w:trPr>
      <w:tc>
        <w:tcPr>
          <w:tcW w:w="3060" w:type="dxa"/>
          <w:vAlign w:val="bottom"/>
        </w:tcPr>
        <w:p w14:paraId="5BCF0121" w14:textId="77777777" w:rsidR="0053196A" w:rsidRDefault="0053196A" w:rsidP="00D065EF">
          <w:pPr>
            <w:pStyle w:val="Header"/>
            <w:jc w:val="left"/>
          </w:pPr>
          <w:r>
            <w:rPr>
              <w:noProof/>
              <w:lang w:val="nl-NL" w:eastAsia="nl-NL"/>
            </w:rPr>
            <w:drawing>
              <wp:inline distT="0" distB="0" distL="0" distR="0" wp14:anchorId="77FA915E" wp14:editId="62A7BF01">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F6B2874" w14:textId="77777777" w:rsidR="0053196A" w:rsidRDefault="00EB202A" w:rsidP="0053196A">
          <w:pPr>
            <w:pStyle w:val="Header"/>
            <w:jc w:val="center"/>
          </w:pPr>
          <w:sdt>
            <w:sdtPr>
              <w:id w:val="1030074310"/>
              <w:docPartObj>
                <w:docPartGallery w:val="Page Numbers (Bottom of Page)"/>
                <w:docPartUnique/>
              </w:docPartObj>
            </w:sdtPr>
            <w:sdtEndPr>
              <w:rPr>
                <w:noProof/>
              </w:rPr>
            </w:sdtEndPr>
            <w:sdtContent>
              <w:r w:rsidR="0053196A">
                <w:fldChar w:fldCharType="begin"/>
              </w:r>
              <w:r w:rsidR="0053196A">
                <w:instrText xml:space="preserve"> PAGE   \* MERGEFORMAT </w:instrText>
              </w:r>
              <w:r w:rsidR="0053196A">
                <w:fldChar w:fldCharType="separate"/>
              </w:r>
              <w:r w:rsidR="00941FEB">
                <w:rPr>
                  <w:noProof/>
                </w:rPr>
                <w:t>2</w:t>
              </w:r>
              <w:r w:rsidR="0053196A">
                <w:rPr>
                  <w:noProof/>
                </w:rPr>
                <w:fldChar w:fldCharType="end"/>
              </w:r>
            </w:sdtContent>
          </w:sdt>
        </w:p>
      </w:tc>
      <w:tc>
        <w:tcPr>
          <w:tcW w:w="3060" w:type="dxa"/>
          <w:vAlign w:val="bottom"/>
        </w:tcPr>
        <w:p w14:paraId="3CFBBF56" w14:textId="77777777" w:rsidR="0053196A" w:rsidRDefault="0053196A" w:rsidP="0053196A">
          <w:pPr>
            <w:pStyle w:val="Header"/>
            <w:jc w:val="right"/>
          </w:pPr>
        </w:p>
      </w:tc>
    </w:tr>
  </w:tbl>
  <w:p w14:paraId="016916BB" w14:textId="77777777" w:rsidR="0053196A" w:rsidRDefault="0053196A"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7962"/>
    </w:tblGrid>
    <w:tr w:rsidR="0053196A" w14:paraId="76DB1E08" w14:textId="77777777" w:rsidTr="0010672E">
      <w:tc>
        <w:tcPr>
          <w:tcW w:w="1242" w:type="dxa"/>
          <w:vAlign w:val="center"/>
        </w:tcPr>
        <w:p w14:paraId="1FA522BE" w14:textId="77777777" w:rsidR="0053196A" w:rsidRDefault="0053196A" w:rsidP="0010672E">
          <w:pPr>
            <w:pStyle w:val="Footer"/>
            <w:jc w:val="center"/>
          </w:pPr>
          <w:r>
            <w:rPr>
              <w:noProof/>
              <w:sz w:val="18"/>
              <w:szCs w:val="18"/>
              <w:lang w:val="nl-NL" w:eastAsia="nl-NL"/>
            </w:rPr>
            <w:drawing>
              <wp:inline distT="0" distB="0" distL="0" distR="0" wp14:anchorId="58576CF1" wp14:editId="2CFB42C0">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8000" w:type="dxa"/>
          <w:vAlign w:val="center"/>
        </w:tcPr>
        <w:p w14:paraId="1D328FA5" w14:textId="31F4924D" w:rsidR="0053196A" w:rsidRPr="00757E35" w:rsidRDefault="004756DE" w:rsidP="00D859A3">
          <w:pPr>
            <w:pStyle w:val="Footer"/>
            <w:snapToGrid w:val="0"/>
            <w:jc w:val="center"/>
            <w:rPr>
              <w:rFonts w:asciiTheme="minorHAnsi" w:hAnsiTheme="minorHAnsi"/>
              <w:sz w:val="18"/>
              <w:szCs w:val="18"/>
            </w:rPr>
          </w:pPr>
          <w:r>
            <w:rPr>
              <w:rFonts w:asciiTheme="minorHAnsi" w:hAnsiTheme="minorHAnsi"/>
              <w:sz w:val="18"/>
              <w:szCs w:val="18"/>
            </w:rPr>
            <w:t>This work by EGI Foundation</w:t>
          </w:r>
          <w:r w:rsidR="0053196A" w:rsidRPr="00757E35">
            <w:rPr>
              <w:rFonts w:asciiTheme="minorHAnsi" w:hAnsiTheme="minorHAnsi"/>
              <w:sz w:val="18"/>
              <w:szCs w:val="18"/>
            </w:rPr>
            <w:t xml:space="preserve"> is licensed under a </w:t>
          </w:r>
        </w:p>
        <w:p w14:paraId="37BD5E65" w14:textId="77777777" w:rsidR="0053196A" w:rsidRPr="00962667" w:rsidRDefault="00EB202A" w:rsidP="00D859A3">
          <w:pPr>
            <w:pStyle w:val="Footer"/>
            <w:jc w:val="center"/>
            <w:rPr>
              <w:i/>
              <w:sz w:val="20"/>
            </w:rPr>
          </w:pPr>
          <w:hyperlink r:id="rId2" w:history="1">
            <w:r w:rsidR="0053196A" w:rsidRPr="00757E35">
              <w:rPr>
                <w:rStyle w:val="Hyperlink"/>
                <w:rFonts w:asciiTheme="minorHAnsi" w:eastAsia="Verdana" w:hAnsiTheme="minorHAnsi"/>
                <w:sz w:val="18"/>
                <w:szCs w:val="18"/>
              </w:rPr>
              <w:t>Creative Commons Attribution 4.0 International License</w:t>
            </w:r>
          </w:hyperlink>
        </w:p>
      </w:tc>
    </w:tr>
    <w:tr w:rsidR="0053196A" w14:paraId="7924B2F7" w14:textId="77777777" w:rsidTr="0010672E">
      <w:tc>
        <w:tcPr>
          <w:tcW w:w="1242" w:type="dxa"/>
          <w:vAlign w:val="center"/>
        </w:tcPr>
        <w:p w14:paraId="6F8CA869" w14:textId="1B0D6158" w:rsidR="0053196A" w:rsidRDefault="0053196A" w:rsidP="0010672E">
          <w:pPr>
            <w:pStyle w:val="Footer"/>
            <w:jc w:val="center"/>
            <w:rPr>
              <w:noProof/>
              <w:sz w:val="18"/>
              <w:szCs w:val="18"/>
              <w:lang w:eastAsia="en-GB"/>
            </w:rPr>
          </w:pPr>
          <w:r>
            <w:rPr>
              <w:noProof/>
              <w:lang w:val="nl-NL" w:eastAsia="nl-NL"/>
            </w:rPr>
            <w:drawing>
              <wp:inline distT="0" distB="0" distL="0" distR="0" wp14:anchorId="6B5C1A4C" wp14:editId="4769D1B1">
                <wp:extent cx="542260" cy="542260"/>
                <wp:effectExtent l="0" t="0" r="0" b="0"/>
                <wp:docPr id="18" name="Picture 18" descr="/Users/owen/Google Drive/ETL online/FedSM/FitSM/FitSM Branding/FitSM v1.2/FitSM logo-only-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Users/owen/Google Drive/ETL online/FedSM/FitSM/FitSM Branding/FitSM v1.2/FitSM logo-only-1.2.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40199" cy="540199"/>
                        </a:xfrm>
                        <a:prstGeom prst="rect">
                          <a:avLst/>
                        </a:prstGeom>
                        <a:noFill/>
                        <a:ln>
                          <a:noFill/>
                        </a:ln>
                      </pic:spPr>
                    </pic:pic>
                  </a:graphicData>
                </a:graphic>
              </wp:inline>
            </w:drawing>
          </w:r>
        </w:p>
      </w:tc>
      <w:tc>
        <w:tcPr>
          <w:tcW w:w="8000" w:type="dxa"/>
          <w:vAlign w:val="center"/>
        </w:tcPr>
        <w:p w14:paraId="0FF2A03A" w14:textId="77777777" w:rsidR="0053196A" w:rsidRPr="00220329" w:rsidRDefault="0053196A" w:rsidP="00E2379C">
          <w:pPr>
            <w:jc w:val="center"/>
            <w:rPr>
              <w:rFonts w:asciiTheme="minorHAnsi" w:hAnsiTheme="minorHAnsi"/>
              <w:sz w:val="18"/>
              <w:szCs w:val="18"/>
            </w:rPr>
          </w:pPr>
          <w:r w:rsidRPr="00220329">
            <w:rPr>
              <w:rFonts w:asciiTheme="minorHAnsi" w:hAnsiTheme="minorHAnsi"/>
              <w:sz w:val="18"/>
              <w:szCs w:val="18"/>
            </w:rPr>
            <w:t>This template is based on</w:t>
          </w:r>
          <w:r>
            <w:rPr>
              <w:rFonts w:asciiTheme="minorHAnsi" w:hAnsiTheme="minorHAnsi"/>
              <w:sz w:val="18"/>
              <w:szCs w:val="18"/>
            </w:rPr>
            <w:t xml:space="preserve"> work</w:t>
          </w:r>
          <w:r w:rsidRPr="00220329">
            <w:rPr>
              <w:rFonts w:asciiTheme="minorHAnsi" w:hAnsiTheme="minorHAnsi"/>
              <w:sz w:val="18"/>
              <w:szCs w:val="18"/>
            </w:rPr>
            <w:t xml:space="preserve">, which was released under a Creative Commons 4.0 Attribution License (CC BY 4.0). It is part of the </w:t>
          </w:r>
          <w:proofErr w:type="spellStart"/>
          <w:r w:rsidRPr="00220329">
            <w:rPr>
              <w:rFonts w:asciiTheme="minorHAnsi" w:hAnsiTheme="minorHAnsi"/>
              <w:sz w:val="18"/>
              <w:szCs w:val="18"/>
            </w:rPr>
            <w:t>FitSM</w:t>
          </w:r>
          <w:proofErr w:type="spellEnd"/>
          <w:r w:rsidRPr="00220329">
            <w:rPr>
              <w:rFonts w:asciiTheme="minorHAnsi" w:hAnsiTheme="minorHAnsi"/>
              <w:sz w:val="18"/>
              <w:szCs w:val="18"/>
            </w:rPr>
            <w:t xml:space="preserve"> Standard family for lightweight IT service management, freely available at </w:t>
          </w:r>
          <w:hyperlink r:id="rId4" w:history="1">
            <w:r w:rsidRPr="00220329">
              <w:rPr>
                <w:rStyle w:val="Hyperlink"/>
                <w:rFonts w:asciiTheme="minorHAnsi" w:eastAsia="Verdana" w:hAnsiTheme="minorHAnsi"/>
                <w:sz w:val="18"/>
                <w:szCs w:val="18"/>
              </w:rPr>
              <w:t>www.fitsm.eu</w:t>
            </w:r>
          </w:hyperlink>
          <w:r w:rsidRPr="00220329">
            <w:rPr>
              <w:rFonts w:asciiTheme="minorHAnsi" w:hAnsiTheme="minorHAnsi"/>
              <w:sz w:val="18"/>
              <w:szCs w:val="18"/>
            </w:rPr>
            <w:t>.</w:t>
          </w:r>
        </w:p>
        <w:p w14:paraId="0225A482" w14:textId="77777777" w:rsidR="0053196A" w:rsidRPr="00757E35" w:rsidRDefault="0053196A" w:rsidP="00D859A3">
          <w:pPr>
            <w:pStyle w:val="Footer"/>
            <w:snapToGrid w:val="0"/>
            <w:jc w:val="center"/>
            <w:rPr>
              <w:rFonts w:asciiTheme="minorHAnsi" w:hAnsiTheme="minorHAnsi"/>
              <w:sz w:val="18"/>
              <w:szCs w:val="18"/>
            </w:rPr>
          </w:pPr>
        </w:p>
      </w:tc>
    </w:tr>
  </w:tbl>
  <w:p w14:paraId="4F1C14D6" w14:textId="77777777" w:rsidR="0053196A" w:rsidRDefault="005319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6AB532" w14:textId="77777777" w:rsidR="00EB202A" w:rsidRDefault="00EB202A" w:rsidP="00835E24">
      <w:pPr>
        <w:spacing w:after="0" w:line="240" w:lineRule="auto"/>
      </w:pPr>
      <w:r>
        <w:separator/>
      </w:r>
    </w:p>
  </w:footnote>
  <w:footnote w:type="continuationSeparator" w:id="0">
    <w:p w14:paraId="3C634A22" w14:textId="77777777" w:rsidR="00EB202A" w:rsidRDefault="00EB202A" w:rsidP="00835E24">
      <w:pPr>
        <w:spacing w:after="0" w:line="240" w:lineRule="auto"/>
      </w:pPr>
      <w:r>
        <w:continuationSeparator/>
      </w:r>
    </w:p>
  </w:footnote>
  <w:footnote w:id="1">
    <w:p w14:paraId="2769F869" w14:textId="76F8EAA9" w:rsidR="00BC2619" w:rsidRDefault="00BC2619" w:rsidP="00BC2619">
      <w:pPr>
        <w:pStyle w:val="FootnoteText"/>
      </w:pPr>
      <w:r>
        <w:rPr>
          <w:rStyle w:val="FootnoteReference"/>
        </w:rPr>
        <w:footnoteRef/>
      </w:r>
      <w:r>
        <w:t xml:space="preserve"> </w:t>
      </w:r>
      <w:hyperlink r:id="rId1" w:history="1">
        <w:r w:rsidR="00045560" w:rsidRPr="00A83B69">
          <w:rPr>
            <w:rStyle w:val="Hyperlink"/>
          </w:rPr>
          <w:t>https://documents.egi.eu/document/2752</w:t>
        </w:r>
      </w:hyperlink>
      <w:r w:rsidR="00045560">
        <w:t xml:space="preserve"> </w:t>
      </w:r>
    </w:p>
  </w:footnote>
  <w:footnote w:id="2">
    <w:p w14:paraId="5B885417" w14:textId="77777777" w:rsidR="00045560" w:rsidRPr="00021E80" w:rsidRDefault="00045560" w:rsidP="00045560">
      <w:pPr>
        <w:pStyle w:val="FootnoteText"/>
      </w:pPr>
      <w:r>
        <w:rPr>
          <w:rStyle w:val="FootnoteReference"/>
        </w:rPr>
        <w:footnoteRef/>
      </w:r>
      <w:r>
        <w:t xml:space="preserve"> </w:t>
      </w:r>
      <w:hyperlink r:id="rId2" w:anchor="Downtimes" w:history="1">
        <w:r w:rsidRPr="00D63D74">
          <w:rPr>
            <w:rStyle w:val="Hyperlink"/>
            <w:rFonts w:cs="Cambria"/>
          </w:rPr>
          <w:t>https://wiki.egi.eu/wiki/GOCDB/Input_System_User_Documentation#Downtimes</w:t>
        </w:r>
      </w:hyperlink>
    </w:p>
  </w:footnote>
  <w:footnote w:id="3">
    <w:p w14:paraId="180ED4EB" w14:textId="77777777" w:rsidR="00045560" w:rsidRDefault="00045560" w:rsidP="00045560">
      <w:pPr>
        <w:pStyle w:val="FootnoteText"/>
      </w:pPr>
      <w:r>
        <w:rPr>
          <w:rStyle w:val="FootnoteReference"/>
        </w:rPr>
        <w:footnoteRef/>
      </w:r>
      <w:r>
        <w:t xml:space="preserve"> </w:t>
      </w:r>
      <w:hyperlink r:id="rId3" w:history="1">
        <w:r w:rsidRPr="00B97954">
          <w:rPr>
            <w:rStyle w:val="Hyperlink"/>
            <w:rFonts w:eastAsia="Calibri" w:cs="Open Sans"/>
            <w:lang w:val="pl-PL"/>
          </w:rPr>
          <w:t>http://goc.egi.eu/</w:t>
        </w:r>
      </w:hyperlink>
    </w:p>
  </w:footnote>
  <w:footnote w:id="4">
    <w:p w14:paraId="0C0AF7B1" w14:textId="77777777" w:rsidR="00045560" w:rsidRDefault="00045560" w:rsidP="00045560">
      <w:pPr>
        <w:pStyle w:val="FootnoteText"/>
      </w:pPr>
      <w:r>
        <w:rPr>
          <w:rStyle w:val="FootnoteReference"/>
        </w:rPr>
        <w:footnoteRef/>
      </w:r>
      <w:r>
        <w:t xml:space="preserve"> </w:t>
      </w:r>
      <w:hyperlink r:id="rId4" w:history="1">
        <w:r w:rsidRPr="00AD3F62">
          <w:rPr>
            <w:rStyle w:val="Hyperlink"/>
          </w:rPr>
          <w:t>https://operations-portal.egi.eu/broadcast</w:t>
        </w:r>
      </w:hyperlink>
      <w:r>
        <w:t xml:space="preserve"> </w:t>
      </w:r>
    </w:p>
  </w:footnote>
  <w:footnote w:id="5">
    <w:p w14:paraId="6E36F211" w14:textId="77777777" w:rsidR="009A295C" w:rsidRDefault="009A295C" w:rsidP="009A295C">
      <w:pPr>
        <w:pStyle w:val="FootnoteText"/>
      </w:pPr>
      <w:r>
        <w:rPr>
          <w:rStyle w:val="FootnoteReference"/>
        </w:rPr>
        <w:footnoteRef/>
      </w:r>
      <w:r>
        <w:t xml:space="preserve"> </w:t>
      </w:r>
      <w:hyperlink r:id="rId5" w:history="1">
        <w:r w:rsidRPr="00B97954">
          <w:rPr>
            <w:rStyle w:val="Hyperlink"/>
            <w:rFonts w:eastAsia="Calibri" w:cs="Open Sans"/>
            <w:lang w:val="pl-PL"/>
          </w:rPr>
          <w:t>http://helpdesk.egi.eu/</w:t>
        </w:r>
      </w:hyperlink>
    </w:p>
  </w:footnote>
  <w:footnote w:id="6">
    <w:p w14:paraId="534B3E70" w14:textId="77777777" w:rsidR="00045560" w:rsidRDefault="00045560" w:rsidP="00045560">
      <w:pPr>
        <w:pStyle w:val="FootnoteText"/>
      </w:pPr>
      <w:r>
        <w:rPr>
          <w:rStyle w:val="FootnoteReference"/>
        </w:rPr>
        <w:footnoteRef/>
      </w:r>
      <w:r>
        <w:t xml:space="preserve"> </w:t>
      </w:r>
      <w:hyperlink r:id="rId6" w:history="1">
        <w:r w:rsidRPr="00D63D74">
          <w:rPr>
            <w:rStyle w:val="Hyperlink"/>
            <w:rFonts w:cs="Cambria"/>
          </w:rPr>
          <w:t>https://www.egi.eu/sso/</w:t>
        </w:r>
      </w:hyperlink>
    </w:p>
  </w:footnote>
  <w:footnote w:id="7">
    <w:p w14:paraId="1DBCDB2E" w14:textId="77777777" w:rsidR="00045560" w:rsidRDefault="00045560" w:rsidP="00045560">
      <w:pPr>
        <w:pStyle w:val="FootnoteText"/>
      </w:pPr>
      <w:r>
        <w:rPr>
          <w:rStyle w:val="FootnoteReference"/>
        </w:rPr>
        <w:footnoteRef/>
      </w:r>
      <w:r>
        <w:t xml:space="preserve"> </w:t>
      </w:r>
      <w:hyperlink r:id="rId7" w:history="1">
        <w:r w:rsidRPr="00886941">
          <w:rPr>
            <w:rStyle w:val="Hyperlink"/>
          </w:rPr>
          <w:t>https://wiki.egi.eu/wiki/FAQ_GGUS-Ticket-Priority</w:t>
        </w:r>
      </w:hyperlink>
      <w:r>
        <w:t xml:space="preserve"> </w:t>
      </w:r>
    </w:p>
  </w:footnote>
  <w:footnote w:id="8">
    <w:p w14:paraId="7D7309A0" w14:textId="77777777" w:rsidR="004756DE" w:rsidRDefault="004756DE" w:rsidP="004756DE">
      <w:pPr>
        <w:pStyle w:val="FootnoteText"/>
      </w:pPr>
      <w:r>
        <w:rPr>
          <w:rStyle w:val="FootnoteReference"/>
        </w:rPr>
        <w:footnoteRef/>
      </w:r>
      <w:r>
        <w:t xml:space="preserve"> </w:t>
      </w:r>
      <w:hyperlink r:id="rId8" w:history="1">
        <w:r w:rsidRPr="00015A51">
          <w:rPr>
            <w:rStyle w:val="Hyperlink"/>
          </w:rPr>
          <w:t>https://documents.egi.eu/document/2748</w:t>
        </w:r>
      </w:hyperlink>
      <w:r>
        <w:t xml:space="preserve"> </w:t>
      </w:r>
    </w:p>
  </w:footnote>
  <w:footnote w:id="9">
    <w:p w14:paraId="2EB0A75C" w14:textId="77777777" w:rsidR="00FB2EA4" w:rsidRDefault="00FB2EA4" w:rsidP="00FB2EA4">
      <w:pPr>
        <w:pStyle w:val="FootnoteText"/>
      </w:pPr>
      <w:r>
        <w:rPr>
          <w:rStyle w:val="FootnoteReference"/>
        </w:rPr>
        <w:footnoteRef/>
      </w:r>
      <w:r>
        <w:t xml:space="preserve"> </w:t>
      </w:r>
      <w:hyperlink r:id="rId9" w:history="1">
        <w:r w:rsidRPr="00B97954">
          <w:rPr>
            <w:rStyle w:val="Hyperlink"/>
            <w:rFonts w:cs="Open Sans"/>
          </w:rPr>
          <w:t>https://www.egi.eu/about/policy/policies_procedures.html</w:t>
        </w:r>
      </w:hyperlink>
    </w:p>
  </w:footnote>
  <w:footnote w:id="10">
    <w:p w14:paraId="3706E93F" w14:textId="66B4BF11" w:rsidR="000E6B2B" w:rsidRDefault="000E6B2B">
      <w:pPr>
        <w:pStyle w:val="FootnoteText"/>
      </w:pPr>
      <w:r>
        <w:rPr>
          <w:rStyle w:val="FootnoteReference"/>
        </w:rPr>
        <w:footnoteRef/>
      </w:r>
      <w:r>
        <w:t xml:space="preserve"> </w:t>
      </w:r>
      <w:hyperlink r:id="rId10" w:history="1">
        <w:r w:rsidRPr="00A83B69">
          <w:rPr>
            <w:rStyle w:val="Hyperlink"/>
          </w:rPr>
          <w:t>https://www.egi.eu/about/policy/policies_procedures.html</w:t>
        </w:r>
      </w:hyperlink>
      <w:r>
        <w:t xml:space="preserve"> </w:t>
      </w:r>
    </w:p>
  </w:footnote>
  <w:footnote w:id="11">
    <w:p w14:paraId="5442703D" w14:textId="3717400D" w:rsidR="000E6B2B" w:rsidRDefault="000E6B2B">
      <w:pPr>
        <w:pStyle w:val="FootnoteText"/>
      </w:pPr>
      <w:r>
        <w:rPr>
          <w:rStyle w:val="FootnoteReference"/>
        </w:rPr>
        <w:footnoteRef/>
      </w:r>
      <w:r>
        <w:t xml:space="preserve"> </w:t>
      </w:r>
      <w:hyperlink r:id="rId11" w:history="1">
        <w:r w:rsidRPr="00A83B69">
          <w:rPr>
            <w:rStyle w:val="Hyperlink"/>
          </w:rPr>
          <w:t>https://wiki.egi.eu/wiki/OMB</w:t>
        </w:r>
      </w:hyperlink>
      <w:r>
        <w:t xml:space="preserve"> </w:t>
      </w:r>
    </w:p>
  </w:footnote>
  <w:footnote w:id="12">
    <w:p w14:paraId="15FC1CF7" w14:textId="164307E5" w:rsidR="000E6B2B" w:rsidRDefault="000E6B2B">
      <w:pPr>
        <w:pStyle w:val="FootnoteText"/>
      </w:pPr>
      <w:r>
        <w:rPr>
          <w:rStyle w:val="FootnoteReference"/>
        </w:rPr>
        <w:footnoteRef/>
      </w:r>
      <w:r>
        <w:t xml:space="preserve"> </w:t>
      </w:r>
      <w:hyperlink r:id="rId12" w:history="1">
        <w:r w:rsidRPr="00A83B69">
          <w:rPr>
            <w:rStyle w:val="Hyperlink"/>
          </w:rPr>
          <w:t>http://goc.egi.eu/</w:t>
        </w:r>
      </w:hyperlink>
      <w:r>
        <w:t xml:space="preserve"> </w:t>
      </w:r>
    </w:p>
  </w:footnote>
  <w:footnote w:id="13">
    <w:p w14:paraId="6C380A72" w14:textId="529BF3A3" w:rsidR="000E6B2B" w:rsidRDefault="000E6B2B">
      <w:pPr>
        <w:pStyle w:val="FootnoteText"/>
      </w:pPr>
      <w:r>
        <w:rPr>
          <w:rStyle w:val="FootnoteReference"/>
        </w:rPr>
        <w:footnoteRef/>
      </w:r>
      <w:r>
        <w:t xml:space="preserve"> </w:t>
      </w:r>
      <w:hyperlink r:id="rId13" w:history="1">
        <w:r w:rsidRPr="00A83B69">
          <w:rPr>
            <w:rStyle w:val="Hyperlink"/>
          </w:rPr>
          <w:t>https://goc.egi.eu/portal/index.php?Page_Type=NGI&amp;id=4</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A6B9C"/>
    <w:multiLevelType w:val="hybridMultilevel"/>
    <w:tmpl w:val="F8903176"/>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2544F9"/>
    <w:multiLevelType w:val="hybridMultilevel"/>
    <w:tmpl w:val="7E7E3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EF380F"/>
    <w:multiLevelType w:val="hybridMultilevel"/>
    <w:tmpl w:val="C714D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9692A52"/>
    <w:multiLevelType w:val="hybridMultilevel"/>
    <w:tmpl w:val="A6DE0E5E"/>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E1A35A6"/>
    <w:multiLevelType w:val="hybridMultilevel"/>
    <w:tmpl w:val="CFFEB990"/>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6D802B6"/>
    <w:multiLevelType w:val="hybridMultilevel"/>
    <w:tmpl w:val="698C8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98378D1"/>
    <w:multiLevelType w:val="multilevel"/>
    <w:tmpl w:val="80969E7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nsid w:val="20C72C09"/>
    <w:multiLevelType w:val="hybridMultilevel"/>
    <w:tmpl w:val="248A2D2E"/>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9891854"/>
    <w:multiLevelType w:val="hybridMultilevel"/>
    <w:tmpl w:val="0F0E0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BC5B95"/>
    <w:multiLevelType w:val="hybridMultilevel"/>
    <w:tmpl w:val="50F42180"/>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5">
    <w:nsid w:val="34C53487"/>
    <w:multiLevelType w:val="hybridMultilevel"/>
    <w:tmpl w:val="C7C09F1C"/>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6">
    <w:nsid w:val="36DC554C"/>
    <w:multiLevelType w:val="hybridMultilevel"/>
    <w:tmpl w:val="1CEABE0C"/>
    <w:lvl w:ilvl="0" w:tplc="00000002">
      <w:start w:val="1"/>
      <w:numFmt w:val="bullet"/>
      <w:lvlText w:val="●"/>
      <w:lvlJc w:val="left"/>
      <w:pPr>
        <w:ind w:left="720" w:hanging="360"/>
      </w:pPr>
      <w:rPr>
        <w:rFonts w:ascii="Times New Roman" w:hAnsi="Times New Roman" w:cs="Verdana"/>
        <w:b w:val="0"/>
        <w:bCs w:val="0"/>
        <w:i w:val="0"/>
        <w:iCs w:val="0"/>
        <w:strike w:val="0"/>
        <w:dstrike w:val="0"/>
        <w:color w:val="000000"/>
        <w:sz w:val="20"/>
        <w:szCs w:val="2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FA370B"/>
    <w:multiLevelType w:val="hybridMultilevel"/>
    <w:tmpl w:val="E86C2C8A"/>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3A8C3B8E"/>
    <w:multiLevelType w:val="hybridMultilevel"/>
    <w:tmpl w:val="CA9EBE1E"/>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B3B08D6"/>
    <w:multiLevelType w:val="hybridMultilevel"/>
    <w:tmpl w:val="57302202"/>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2C7160D"/>
    <w:multiLevelType w:val="hybridMultilevel"/>
    <w:tmpl w:val="A27CD6DA"/>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44139EA"/>
    <w:multiLevelType w:val="hybridMultilevel"/>
    <w:tmpl w:val="1BA84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6DA624F"/>
    <w:multiLevelType w:val="hybridMultilevel"/>
    <w:tmpl w:val="F190C2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7C80742"/>
    <w:multiLevelType w:val="hybridMultilevel"/>
    <w:tmpl w:val="39140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90D2D58"/>
    <w:multiLevelType w:val="hybridMultilevel"/>
    <w:tmpl w:val="83583B1A"/>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98A7B57"/>
    <w:multiLevelType w:val="hybridMultilevel"/>
    <w:tmpl w:val="9EA0C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DA62C78"/>
    <w:multiLevelType w:val="hybridMultilevel"/>
    <w:tmpl w:val="3572C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0453833"/>
    <w:multiLevelType w:val="hybridMultilevel"/>
    <w:tmpl w:val="F000E698"/>
    <w:lvl w:ilvl="0" w:tplc="F0E2A548">
      <w:numFmt w:val="bullet"/>
      <w:lvlText w:val=""/>
      <w:lvlJc w:val="left"/>
      <w:pPr>
        <w:ind w:left="720" w:hanging="360"/>
      </w:pPr>
      <w:rPr>
        <w:rFonts w:ascii="Symbol" w:eastAsia="Times New Roman" w:hAnsi="Symbol"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7104A55"/>
    <w:multiLevelType w:val="hybridMultilevel"/>
    <w:tmpl w:val="E484296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nsid w:val="58644FFD"/>
    <w:multiLevelType w:val="hybridMultilevel"/>
    <w:tmpl w:val="85E42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94D3128"/>
    <w:multiLevelType w:val="hybridMultilevel"/>
    <w:tmpl w:val="F24286E8"/>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9F12AB0"/>
    <w:multiLevelType w:val="hybridMultilevel"/>
    <w:tmpl w:val="C2769B18"/>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E0B20B7"/>
    <w:multiLevelType w:val="hybridMultilevel"/>
    <w:tmpl w:val="6F36C8AA"/>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F771D5D"/>
    <w:multiLevelType w:val="hybridMultilevel"/>
    <w:tmpl w:val="467A44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nsid w:val="6BA27806"/>
    <w:multiLevelType w:val="hybridMultilevel"/>
    <w:tmpl w:val="89642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6D9717F7"/>
    <w:multiLevelType w:val="hybridMultilevel"/>
    <w:tmpl w:val="2CF2B2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3426FD6"/>
    <w:multiLevelType w:val="hybridMultilevel"/>
    <w:tmpl w:val="86E22854"/>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3D62201"/>
    <w:multiLevelType w:val="multilevel"/>
    <w:tmpl w:val="96B4E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D12737A"/>
    <w:multiLevelType w:val="hybridMultilevel"/>
    <w:tmpl w:val="507636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7E973018"/>
    <w:multiLevelType w:val="hybridMultilevel"/>
    <w:tmpl w:val="A56ED94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4"/>
  </w:num>
  <w:num w:numId="2">
    <w:abstractNumId w:val="37"/>
  </w:num>
  <w:num w:numId="3">
    <w:abstractNumId w:val="41"/>
  </w:num>
  <w:num w:numId="4">
    <w:abstractNumId w:val="3"/>
  </w:num>
  <w:num w:numId="5">
    <w:abstractNumId w:val="7"/>
  </w:num>
  <w:num w:numId="6">
    <w:abstractNumId w:val="18"/>
  </w:num>
  <w:num w:numId="7">
    <w:abstractNumId w:val="18"/>
    <w:lvlOverride w:ilvl="0">
      <w:startOverride w:val="1"/>
    </w:lvlOverride>
  </w:num>
  <w:num w:numId="8">
    <w:abstractNumId w:val="14"/>
  </w:num>
  <w:num w:numId="9">
    <w:abstractNumId w:val="9"/>
  </w:num>
  <w:num w:numId="10">
    <w:abstractNumId w:val="11"/>
  </w:num>
  <w:num w:numId="11">
    <w:abstractNumId w:val="6"/>
  </w:num>
  <w:num w:numId="12">
    <w:abstractNumId w:val="44"/>
  </w:num>
  <w:num w:numId="13">
    <w:abstractNumId w:val="38"/>
  </w:num>
  <w:num w:numId="1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40"/>
  </w:num>
  <w:num w:numId="18">
    <w:abstractNumId w:val="46"/>
  </w:num>
  <w:num w:numId="19">
    <w:abstractNumId w:val="39"/>
  </w:num>
  <w:num w:numId="20">
    <w:abstractNumId w:val="22"/>
  </w:num>
  <w:num w:numId="21">
    <w:abstractNumId w:val="0"/>
  </w:num>
  <w:num w:numId="22">
    <w:abstractNumId w:val="13"/>
  </w:num>
  <w:num w:numId="23">
    <w:abstractNumId w:val="34"/>
  </w:num>
  <w:num w:numId="24">
    <w:abstractNumId w:val="10"/>
  </w:num>
  <w:num w:numId="25">
    <w:abstractNumId w:val="35"/>
  </w:num>
  <w:num w:numId="26">
    <w:abstractNumId w:val="32"/>
  </w:num>
  <w:num w:numId="27">
    <w:abstractNumId w:val="25"/>
  </w:num>
  <w:num w:numId="28">
    <w:abstractNumId w:val="27"/>
  </w:num>
  <w:num w:numId="29">
    <w:abstractNumId w:val="20"/>
  </w:num>
  <w:num w:numId="30">
    <w:abstractNumId w:val="17"/>
  </w:num>
  <w:num w:numId="31">
    <w:abstractNumId w:val="31"/>
  </w:num>
  <w:num w:numId="32">
    <w:abstractNumId w:val="23"/>
  </w:num>
  <w:num w:numId="33">
    <w:abstractNumId w:val="8"/>
  </w:num>
  <w:num w:numId="34">
    <w:abstractNumId w:val="12"/>
  </w:num>
  <w:num w:numId="35">
    <w:abstractNumId w:val="28"/>
  </w:num>
  <w:num w:numId="36">
    <w:abstractNumId w:val="2"/>
  </w:num>
  <w:num w:numId="37">
    <w:abstractNumId w:val="42"/>
  </w:num>
  <w:num w:numId="38">
    <w:abstractNumId w:val="21"/>
  </w:num>
  <w:num w:numId="39">
    <w:abstractNumId w:val="5"/>
  </w:num>
  <w:num w:numId="40">
    <w:abstractNumId w:val="4"/>
  </w:num>
  <w:num w:numId="41">
    <w:abstractNumId w:val="33"/>
  </w:num>
  <w:num w:numId="42">
    <w:abstractNumId w:val="45"/>
  </w:num>
  <w:num w:numId="43">
    <w:abstractNumId w:val="30"/>
  </w:num>
  <w:num w:numId="44">
    <w:abstractNumId w:val="15"/>
  </w:num>
  <w:num w:numId="45">
    <w:abstractNumId w:val="1"/>
  </w:num>
  <w:num w:numId="46">
    <w:abstractNumId w:val="29"/>
  </w:num>
  <w:num w:numId="47">
    <w:abstractNumId w:val="26"/>
  </w:num>
  <w:num w:numId="48">
    <w:abstractNumId w:val="16"/>
  </w:num>
  <w:num w:numId="49">
    <w:abstractNumId w:val="43"/>
  </w:num>
  <w:num w:numId="50">
    <w:abstractNumId w:val="3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232FD"/>
    <w:rsid w:val="00025A5E"/>
    <w:rsid w:val="00036768"/>
    <w:rsid w:val="000371AA"/>
    <w:rsid w:val="00045560"/>
    <w:rsid w:val="00046C4F"/>
    <w:rsid w:val="000502D5"/>
    <w:rsid w:val="00062C7D"/>
    <w:rsid w:val="00063A9D"/>
    <w:rsid w:val="00074929"/>
    <w:rsid w:val="000852E1"/>
    <w:rsid w:val="000E00D2"/>
    <w:rsid w:val="000E17FC"/>
    <w:rsid w:val="000E6B2B"/>
    <w:rsid w:val="000F328F"/>
    <w:rsid w:val="001013F4"/>
    <w:rsid w:val="0010672E"/>
    <w:rsid w:val="00115B7D"/>
    <w:rsid w:val="00130F8B"/>
    <w:rsid w:val="00156935"/>
    <w:rsid w:val="001624FB"/>
    <w:rsid w:val="00162D8F"/>
    <w:rsid w:val="00163455"/>
    <w:rsid w:val="001725AC"/>
    <w:rsid w:val="00176CC7"/>
    <w:rsid w:val="001A5250"/>
    <w:rsid w:val="001C5D2E"/>
    <w:rsid w:val="001C68FD"/>
    <w:rsid w:val="001D1106"/>
    <w:rsid w:val="001D2781"/>
    <w:rsid w:val="001D3170"/>
    <w:rsid w:val="001D48DE"/>
    <w:rsid w:val="00211EBB"/>
    <w:rsid w:val="00221D0C"/>
    <w:rsid w:val="00227F47"/>
    <w:rsid w:val="002368D5"/>
    <w:rsid w:val="002539A4"/>
    <w:rsid w:val="002700AE"/>
    <w:rsid w:val="0027172A"/>
    <w:rsid w:val="00283160"/>
    <w:rsid w:val="00287654"/>
    <w:rsid w:val="002A3C5A"/>
    <w:rsid w:val="002A7241"/>
    <w:rsid w:val="002B2235"/>
    <w:rsid w:val="002C551F"/>
    <w:rsid w:val="002E5F1F"/>
    <w:rsid w:val="002F3F58"/>
    <w:rsid w:val="00334E08"/>
    <w:rsid w:val="00337DFA"/>
    <w:rsid w:val="0035124F"/>
    <w:rsid w:val="00391D54"/>
    <w:rsid w:val="003B5139"/>
    <w:rsid w:val="003C3C6F"/>
    <w:rsid w:val="003C43E1"/>
    <w:rsid w:val="003C6C87"/>
    <w:rsid w:val="003F375A"/>
    <w:rsid w:val="004161FD"/>
    <w:rsid w:val="00425588"/>
    <w:rsid w:val="004338C6"/>
    <w:rsid w:val="00454D75"/>
    <w:rsid w:val="004756DE"/>
    <w:rsid w:val="0049232C"/>
    <w:rsid w:val="004A3ECF"/>
    <w:rsid w:val="004B04FF"/>
    <w:rsid w:val="004C127A"/>
    <w:rsid w:val="004D249B"/>
    <w:rsid w:val="004D6DFA"/>
    <w:rsid w:val="004E053C"/>
    <w:rsid w:val="004E24E2"/>
    <w:rsid w:val="004F6ECD"/>
    <w:rsid w:val="00501E2A"/>
    <w:rsid w:val="0051579A"/>
    <w:rsid w:val="005238F3"/>
    <w:rsid w:val="0053196A"/>
    <w:rsid w:val="005320AD"/>
    <w:rsid w:val="00542830"/>
    <w:rsid w:val="00547D9A"/>
    <w:rsid w:val="00551BFA"/>
    <w:rsid w:val="0056751B"/>
    <w:rsid w:val="0059011D"/>
    <w:rsid w:val="00592516"/>
    <w:rsid w:val="005962E0"/>
    <w:rsid w:val="005A339C"/>
    <w:rsid w:val="005B4FC6"/>
    <w:rsid w:val="005C01CF"/>
    <w:rsid w:val="005C355D"/>
    <w:rsid w:val="005D14DF"/>
    <w:rsid w:val="005D18AA"/>
    <w:rsid w:val="005D2951"/>
    <w:rsid w:val="005D5F45"/>
    <w:rsid w:val="005E29D7"/>
    <w:rsid w:val="005E2BD7"/>
    <w:rsid w:val="005E5D31"/>
    <w:rsid w:val="005F1B1D"/>
    <w:rsid w:val="0060639B"/>
    <w:rsid w:val="0063063E"/>
    <w:rsid w:val="00654A60"/>
    <w:rsid w:val="006669E7"/>
    <w:rsid w:val="006971E0"/>
    <w:rsid w:val="00697308"/>
    <w:rsid w:val="006B45F3"/>
    <w:rsid w:val="006C0464"/>
    <w:rsid w:val="006D1955"/>
    <w:rsid w:val="006D527C"/>
    <w:rsid w:val="006E7D9B"/>
    <w:rsid w:val="006F7556"/>
    <w:rsid w:val="0072045A"/>
    <w:rsid w:val="00730316"/>
    <w:rsid w:val="0073233F"/>
    <w:rsid w:val="00733386"/>
    <w:rsid w:val="007677FE"/>
    <w:rsid w:val="00782A92"/>
    <w:rsid w:val="00794E5E"/>
    <w:rsid w:val="007A3ECC"/>
    <w:rsid w:val="007B6C0B"/>
    <w:rsid w:val="007C3C7F"/>
    <w:rsid w:val="007C78CA"/>
    <w:rsid w:val="00813ED4"/>
    <w:rsid w:val="008347E7"/>
    <w:rsid w:val="00835E24"/>
    <w:rsid w:val="00840515"/>
    <w:rsid w:val="00873234"/>
    <w:rsid w:val="008765EB"/>
    <w:rsid w:val="00884A91"/>
    <w:rsid w:val="008B1E35"/>
    <w:rsid w:val="008B2F11"/>
    <w:rsid w:val="008B4217"/>
    <w:rsid w:val="008C0D21"/>
    <w:rsid w:val="008D1EC3"/>
    <w:rsid w:val="008E25E7"/>
    <w:rsid w:val="008F5101"/>
    <w:rsid w:val="009138D4"/>
    <w:rsid w:val="00931656"/>
    <w:rsid w:val="00935098"/>
    <w:rsid w:val="00941FEB"/>
    <w:rsid w:val="009475CB"/>
    <w:rsid w:val="00947A45"/>
    <w:rsid w:val="0097663A"/>
    <w:rsid w:val="00976A73"/>
    <w:rsid w:val="009849A7"/>
    <w:rsid w:val="009A295C"/>
    <w:rsid w:val="009C77B1"/>
    <w:rsid w:val="009F1E23"/>
    <w:rsid w:val="009F5A4E"/>
    <w:rsid w:val="00A001E1"/>
    <w:rsid w:val="00A05867"/>
    <w:rsid w:val="00A312B2"/>
    <w:rsid w:val="00A5267D"/>
    <w:rsid w:val="00A53F7F"/>
    <w:rsid w:val="00A65329"/>
    <w:rsid w:val="00A67816"/>
    <w:rsid w:val="00A77123"/>
    <w:rsid w:val="00A804E9"/>
    <w:rsid w:val="00AB042E"/>
    <w:rsid w:val="00AB3B0C"/>
    <w:rsid w:val="00B107DD"/>
    <w:rsid w:val="00B46C00"/>
    <w:rsid w:val="00B60F00"/>
    <w:rsid w:val="00B70698"/>
    <w:rsid w:val="00B80B7D"/>
    <w:rsid w:val="00B80FB4"/>
    <w:rsid w:val="00B85B70"/>
    <w:rsid w:val="00B9637E"/>
    <w:rsid w:val="00B964AE"/>
    <w:rsid w:val="00B9661F"/>
    <w:rsid w:val="00B96855"/>
    <w:rsid w:val="00BB61C7"/>
    <w:rsid w:val="00BC2619"/>
    <w:rsid w:val="00C30F80"/>
    <w:rsid w:val="00C40D39"/>
    <w:rsid w:val="00C63D9F"/>
    <w:rsid w:val="00C71DDB"/>
    <w:rsid w:val="00C76E47"/>
    <w:rsid w:val="00C82428"/>
    <w:rsid w:val="00C8648B"/>
    <w:rsid w:val="00C96C8F"/>
    <w:rsid w:val="00CA0632"/>
    <w:rsid w:val="00CB1D9E"/>
    <w:rsid w:val="00CC7A3E"/>
    <w:rsid w:val="00CD57DB"/>
    <w:rsid w:val="00CD587C"/>
    <w:rsid w:val="00CE1F5A"/>
    <w:rsid w:val="00CE4E78"/>
    <w:rsid w:val="00CF1E31"/>
    <w:rsid w:val="00CF2238"/>
    <w:rsid w:val="00CF56AD"/>
    <w:rsid w:val="00D00DDB"/>
    <w:rsid w:val="00D04EA5"/>
    <w:rsid w:val="00D065EF"/>
    <w:rsid w:val="00D075E1"/>
    <w:rsid w:val="00D206E9"/>
    <w:rsid w:val="00D26F29"/>
    <w:rsid w:val="00D42568"/>
    <w:rsid w:val="00D46739"/>
    <w:rsid w:val="00D63871"/>
    <w:rsid w:val="00D647EA"/>
    <w:rsid w:val="00D859A3"/>
    <w:rsid w:val="00D9315C"/>
    <w:rsid w:val="00D95F48"/>
    <w:rsid w:val="00D97E64"/>
    <w:rsid w:val="00E04C11"/>
    <w:rsid w:val="00E06D2A"/>
    <w:rsid w:val="00E07FA0"/>
    <w:rsid w:val="00E13F9A"/>
    <w:rsid w:val="00E208DA"/>
    <w:rsid w:val="00E2379C"/>
    <w:rsid w:val="00E40082"/>
    <w:rsid w:val="00E638C0"/>
    <w:rsid w:val="00E8128D"/>
    <w:rsid w:val="00E9327C"/>
    <w:rsid w:val="00EA73F8"/>
    <w:rsid w:val="00EB202A"/>
    <w:rsid w:val="00EB2352"/>
    <w:rsid w:val="00EC504F"/>
    <w:rsid w:val="00EC75A5"/>
    <w:rsid w:val="00ED37F0"/>
    <w:rsid w:val="00F06E24"/>
    <w:rsid w:val="00F337DD"/>
    <w:rsid w:val="00F42F91"/>
    <w:rsid w:val="00F66DAF"/>
    <w:rsid w:val="00F70FEF"/>
    <w:rsid w:val="00F7162A"/>
    <w:rsid w:val="00F81A6C"/>
    <w:rsid w:val="00FB2EA4"/>
    <w:rsid w:val="00FB5C97"/>
    <w:rsid w:val="00FC58D6"/>
    <w:rsid w:val="00FD0C52"/>
    <w:rsid w:val="00FD56BF"/>
    <w:rsid w:val="00FE369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FF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9"/>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9"/>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irector@egi.e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operations@egi.e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iki.egi.eu/wiki/Glossary%20"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comments" Target="comments.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creativecommons.org/licenses/by/4.0/" TargetMode="External"/><Relationship Id="rId1" Type="http://schemas.openxmlformats.org/officeDocument/2006/relationships/image" Target="media/image3.png"/><Relationship Id="rId4" Type="http://schemas.openxmlformats.org/officeDocument/2006/relationships/hyperlink" Target="http://www.fitsm.eu"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documents.egi.eu/document/2748" TargetMode="External"/><Relationship Id="rId13" Type="http://schemas.openxmlformats.org/officeDocument/2006/relationships/hyperlink" Target="https://goc.egi.eu/portal/index.php?Page_Type=NGI&amp;id=4" TargetMode="External"/><Relationship Id="rId3" Type="http://schemas.openxmlformats.org/officeDocument/2006/relationships/hyperlink" Target="http://goc.egi.eu/" TargetMode="External"/><Relationship Id="rId7" Type="http://schemas.openxmlformats.org/officeDocument/2006/relationships/hyperlink" Target="https://wiki.egi.eu/wiki/FAQ_GGUS-Ticket-Priority" TargetMode="External"/><Relationship Id="rId12" Type="http://schemas.openxmlformats.org/officeDocument/2006/relationships/hyperlink" Target="http://goc.egi.eu/" TargetMode="External"/><Relationship Id="rId2" Type="http://schemas.openxmlformats.org/officeDocument/2006/relationships/hyperlink" Target="https://wiki.egi.eu/wiki/GOCDB/Input_System_User_Documentation" TargetMode="External"/><Relationship Id="rId1" Type="http://schemas.openxmlformats.org/officeDocument/2006/relationships/hyperlink" Target="https://documents.egi.eu/document/2752" TargetMode="External"/><Relationship Id="rId6" Type="http://schemas.openxmlformats.org/officeDocument/2006/relationships/hyperlink" Target="https://www.egi.eu/sso/" TargetMode="External"/><Relationship Id="rId11" Type="http://schemas.openxmlformats.org/officeDocument/2006/relationships/hyperlink" Target="https://wiki.egi.eu/wiki/OMB" TargetMode="External"/><Relationship Id="rId5" Type="http://schemas.openxmlformats.org/officeDocument/2006/relationships/hyperlink" Target="http://helpdesk.egi.eu/" TargetMode="External"/><Relationship Id="rId10" Type="http://schemas.openxmlformats.org/officeDocument/2006/relationships/hyperlink" Target="https://www.egi.eu/about/policy/policies_procedures.html" TargetMode="External"/><Relationship Id="rId4" Type="http://schemas.openxmlformats.org/officeDocument/2006/relationships/hyperlink" Target="https://operations-portal.egi.eu/broadcast" TargetMode="External"/><Relationship Id="rId9" Type="http://schemas.openxmlformats.org/officeDocument/2006/relationships/hyperlink" Target="https://www.egi.eu/about/policy/policies_procedur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B9B034-0514-497E-8F53-499B460E7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10</Pages>
  <Words>1862</Words>
  <Characters>10243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apaolini</cp:lastModifiedBy>
  <cp:revision>6</cp:revision>
  <cp:lastPrinted>2015-12-11T13:29:00Z</cp:lastPrinted>
  <dcterms:created xsi:type="dcterms:W3CDTF">2017-05-17T12:00:00Z</dcterms:created>
  <dcterms:modified xsi:type="dcterms:W3CDTF">2017-06-16T14:29:00Z</dcterms:modified>
</cp:coreProperties>
</file>