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E3F" w:rsidRPr="00D60E3F" w:rsidRDefault="00806494" w:rsidP="00D60E3F">
      <w:pPr>
        <w:pStyle w:val="Title"/>
        <w:jc w:val="center"/>
      </w:pPr>
      <w:r>
        <w:t>Life Sciences Data</w:t>
      </w:r>
      <w:r w:rsidR="00964CDC">
        <w:t>sets</w:t>
      </w:r>
      <w:r>
        <w:t xml:space="preserve"> Questionnaire</w:t>
      </w:r>
      <w:r w:rsidR="00D60E3F">
        <w:t xml:space="preserve">: </w:t>
      </w:r>
      <w:r w:rsidR="00FA7AE1">
        <w:t>r</w:t>
      </w:r>
      <w:r w:rsidR="00D60E3F">
        <w:t>esponses</w:t>
      </w:r>
      <w:r w:rsidR="00FA7AE1">
        <w:t xml:space="preserve"> – v1.0 </w:t>
      </w:r>
      <w:r w:rsidR="00FA7AE1" w:rsidRPr="00FA7AE1">
        <w:rPr>
          <w:i/>
        </w:rPr>
        <w:t>(28/02/2015)</w:t>
      </w:r>
    </w:p>
    <w:p w:rsidR="00290C5B" w:rsidRPr="00B05AF7" w:rsidRDefault="00290C5B" w:rsidP="00290C5B">
      <w:pPr>
        <w:pStyle w:val="Subtitle"/>
        <w:jc w:val="both"/>
        <w:rPr>
          <w:b/>
          <w:u w:val="single"/>
        </w:rPr>
      </w:pPr>
      <w:r w:rsidRPr="00B05AF7">
        <w:rPr>
          <w:sz w:val="28"/>
        </w:rPr>
        <w:t>Integrating</w:t>
      </w:r>
      <w:r w:rsidRPr="00B05AF7">
        <w:t xml:space="preserve"> ELIXIR reference datasets within the European Grid Infrastructure</w:t>
      </w:r>
    </w:p>
    <w:p w:rsidR="00C97D25" w:rsidRDefault="00C97D25" w:rsidP="00290C5B">
      <w:pPr>
        <w:jc w:val="both"/>
      </w:pPr>
    </w:p>
    <w:sdt>
      <w:sdtPr>
        <w:rPr>
          <w:rFonts w:asciiTheme="minorHAnsi" w:eastAsiaTheme="minorEastAsia" w:hAnsiTheme="minorHAnsi" w:cstheme="minorBidi"/>
          <w:b w:val="0"/>
          <w:bCs w:val="0"/>
          <w:color w:val="auto"/>
          <w:sz w:val="22"/>
          <w:szCs w:val="22"/>
          <w:lang w:val="en-GB" w:eastAsia="en-GB"/>
        </w:rPr>
        <w:id w:val="10835346"/>
        <w:docPartObj>
          <w:docPartGallery w:val="Table of Contents"/>
          <w:docPartUnique/>
        </w:docPartObj>
      </w:sdtPr>
      <w:sdtContent>
        <w:p w:rsidR="00C97D25" w:rsidRDefault="00C97D25">
          <w:pPr>
            <w:pStyle w:val="TOCHeading"/>
          </w:pPr>
          <w:r>
            <w:t>Contents</w:t>
          </w:r>
        </w:p>
        <w:p w:rsidR="004B3593" w:rsidRDefault="00D81013">
          <w:pPr>
            <w:pStyle w:val="TOC1"/>
            <w:tabs>
              <w:tab w:val="right" w:leader="dot" w:pos="9350"/>
            </w:tabs>
            <w:rPr>
              <w:noProof/>
              <w:lang w:val="en-US" w:eastAsia="en-US"/>
            </w:rPr>
          </w:pPr>
          <w:r>
            <w:fldChar w:fldCharType="begin"/>
          </w:r>
          <w:r w:rsidR="00C97D25">
            <w:instrText xml:space="preserve"> TOC \o "1-3" \h \z \u </w:instrText>
          </w:r>
          <w:r>
            <w:fldChar w:fldCharType="separate"/>
          </w:r>
          <w:hyperlink w:anchor="_Toc412891515" w:history="1">
            <w:r w:rsidR="004B3593" w:rsidRPr="0080032B">
              <w:rPr>
                <w:rStyle w:val="Hyperlink"/>
                <w:noProof/>
              </w:rPr>
              <w:t>Introduction</w:t>
            </w:r>
            <w:r w:rsidR="004B3593">
              <w:rPr>
                <w:noProof/>
                <w:webHidden/>
              </w:rPr>
              <w:tab/>
            </w:r>
            <w:r>
              <w:rPr>
                <w:noProof/>
                <w:webHidden/>
              </w:rPr>
              <w:fldChar w:fldCharType="begin"/>
            </w:r>
            <w:r w:rsidR="004B3593">
              <w:rPr>
                <w:noProof/>
                <w:webHidden/>
              </w:rPr>
              <w:instrText xml:space="preserve"> PAGEREF _Toc412891515 \h </w:instrText>
            </w:r>
            <w:r>
              <w:rPr>
                <w:noProof/>
                <w:webHidden/>
              </w:rPr>
            </w:r>
            <w:r>
              <w:rPr>
                <w:noProof/>
                <w:webHidden/>
              </w:rPr>
              <w:fldChar w:fldCharType="separate"/>
            </w:r>
            <w:r w:rsidR="004B3593">
              <w:rPr>
                <w:noProof/>
                <w:webHidden/>
              </w:rPr>
              <w:t>2</w:t>
            </w:r>
            <w:r>
              <w:rPr>
                <w:noProof/>
                <w:webHidden/>
              </w:rPr>
              <w:fldChar w:fldCharType="end"/>
            </w:r>
          </w:hyperlink>
        </w:p>
        <w:p w:rsidR="004B3593" w:rsidRDefault="00D81013">
          <w:pPr>
            <w:pStyle w:val="TOC2"/>
            <w:tabs>
              <w:tab w:val="right" w:leader="dot" w:pos="9350"/>
            </w:tabs>
            <w:rPr>
              <w:noProof/>
              <w:lang w:val="en-US" w:eastAsia="en-US"/>
            </w:rPr>
          </w:pPr>
          <w:hyperlink w:anchor="_Toc412891516" w:history="1">
            <w:r w:rsidR="004B3593" w:rsidRPr="0080032B">
              <w:rPr>
                <w:rStyle w:val="Hyperlink"/>
                <w:noProof/>
              </w:rPr>
              <w:t>Response Summary</w:t>
            </w:r>
            <w:r w:rsidR="004B3593">
              <w:rPr>
                <w:noProof/>
                <w:webHidden/>
              </w:rPr>
              <w:tab/>
            </w:r>
            <w:r>
              <w:rPr>
                <w:noProof/>
                <w:webHidden/>
              </w:rPr>
              <w:fldChar w:fldCharType="begin"/>
            </w:r>
            <w:r w:rsidR="004B3593">
              <w:rPr>
                <w:noProof/>
                <w:webHidden/>
              </w:rPr>
              <w:instrText xml:space="preserve"> PAGEREF _Toc412891516 \h </w:instrText>
            </w:r>
            <w:r>
              <w:rPr>
                <w:noProof/>
                <w:webHidden/>
              </w:rPr>
            </w:r>
            <w:r>
              <w:rPr>
                <w:noProof/>
                <w:webHidden/>
              </w:rPr>
              <w:fldChar w:fldCharType="separate"/>
            </w:r>
            <w:r w:rsidR="004B3593">
              <w:rPr>
                <w:noProof/>
                <w:webHidden/>
              </w:rPr>
              <w:t>2</w:t>
            </w:r>
            <w:r>
              <w:rPr>
                <w:noProof/>
                <w:webHidden/>
              </w:rPr>
              <w:fldChar w:fldCharType="end"/>
            </w:r>
          </w:hyperlink>
        </w:p>
        <w:p w:rsidR="004B3593" w:rsidRDefault="00D81013">
          <w:pPr>
            <w:pStyle w:val="TOC1"/>
            <w:tabs>
              <w:tab w:val="right" w:leader="dot" w:pos="9350"/>
            </w:tabs>
            <w:rPr>
              <w:noProof/>
              <w:lang w:val="en-US" w:eastAsia="en-US"/>
            </w:rPr>
          </w:pPr>
          <w:hyperlink w:anchor="_Toc412891517" w:history="1">
            <w:r w:rsidR="004B3593" w:rsidRPr="0080032B">
              <w:rPr>
                <w:rStyle w:val="Hyperlink"/>
                <w:noProof/>
              </w:rPr>
              <w:t>Detailed Survey Responses</w:t>
            </w:r>
            <w:r w:rsidR="004B3593">
              <w:rPr>
                <w:noProof/>
                <w:webHidden/>
              </w:rPr>
              <w:tab/>
            </w:r>
            <w:r>
              <w:rPr>
                <w:noProof/>
                <w:webHidden/>
              </w:rPr>
              <w:fldChar w:fldCharType="begin"/>
            </w:r>
            <w:r w:rsidR="004B3593">
              <w:rPr>
                <w:noProof/>
                <w:webHidden/>
              </w:rPr>
              <w:instrText xml:space="preserve"> PAGEREF _Toc412891517 \h </w:instrText>
            </w:r>
            <w:r>
              <w:rPr>
                <w:noProof/>
                <w:webHidden/>
              </w:rPr>
            </w:r>
            <w:r>
              <w:rPr>
                <w:noProof/>
                <w:webHidden/>
              </w:rPr>
              <w:fldChar w:fldCharType="separate"/>
            </w:r>
            <w:r w:rsidR="004B3593">
              <w:rPr>
                <w:noProof/>
                <w:webHidden/>
              </w:rPr>
              <w:t>3</w:t>
            </w:r>
            <w:r>
              <w:rPr>
                <w:noProof/>
                <w:webHidden/>
              </w:rPr>
              <w:fldChar w:fldCharType="end"/>
            </w:r>
          </w:hyperlink>
        </w:p>
        <w:p w:rsidR="004B3593" w:rsidRDefault="00D81013">
          <w:pPr>
            <w:pStyle w:val="TOC2"/>
            <w:tabs>
              <w:tab w:val="right" w:leader="dot" w:pos="9350"/>
            </w:tabs>
            <w:rPr>
              <w:noProof/>
              <w:lang w:val="en-US" w:eastAsia="en-US"/>
            </w:rPr>
          </w:pPr>
          <w:hyperlink w:anchor="_Toc412891518" w:history="1">
            <w:r w:rsidR="004B3593" w:rsidRPr="0080032B">
              <w:rPr>
                <w:rStyle w:val="Hyperlink"/>
                <w:noProof/>
              </w:rPr>
              <w:t>Section A: Background</w:t>
            </w:r>
            <w:r w:rsidR="004B3593">
              <w:rPr>
                <w:noProof/>
                <w:webHidden/>
              </w:rPr>
              <w:tab/>
            </w:r>
            <w:r>
              <w:rPr>
                <w:noProof/>
                <w:webHidden/>
              </w:rPr>
              <w:fldChar w:fldCharType="begin"/>
            </w:r>
            <w:r w:rsidR="004B3593">
              <w:rPr>
                <w:noProof/>
                <w:webHidden/>
              </w:rPr>
              <w:instrText xml:space="preserve"> PAGEREF _Toc412891518 \h </w:instrText>
            </w:r>
            <w:r>
              <w:rPr>
                <w:noProof/>
                <w:webHidden/>
              </w:rPr>
            </w:r>
            <w:r>
              <w:rPr>
                <w:noProof/>
                <w:webHidden/>
              </w:rPr>
              <w:fldChar w:fldCharType="separate"/>
            </w:r>
            <w:r w:rsidR="004B3593">
              <w:rPr>
                <w:noProof/>
                <w:webHidden/>
              </w:rPr>
              <w:t>3</w:t>
            </w:r>
            <w:r>
              <w:rPr>
                <w:noProof/>
                <w:webHidden/>
              </w:rPr>
              <w:fldChar w:fldCharType="end"/>
            </w:r>
          </w:hyperlink>
        </w:p>
        <w:p w:rsidR="004B3593" w:rsidRDefault="00D81013">
          <w:pPr>
            <w:pStyle w:val="TOC3"/>
            <w:tabs>
              <w:tab w:val="right" w:leader="dot" w:pos="9350"/>
            </w:tabs>
            <w:rPr>
              <w:noProof/>
              <w:lang w:val="en-US" w:eastAsia="en-US"/>
            </w:rPr>
          </w:pPr>
          <w:hyperlink w:anchor="_Toc412891519" w:history="1">
            <w:r w:rsidR="004B3593" w:rsidRPr="0080032B">
              <w:rPr>
                <w:rStyle w:val="Hyperlink"/>
                <w:noProof/>
              </w:rPr>
              <w:t>A1a. Affiliation – Organization Type</w:t>
            </w:r>
            <w:r w:rsidR="004B3593">
              <w:rPr>
                <w:noProof/>
                <w:webHidden/>
              </w:rPr>
              <w:tab/>
            </w:r>
            <w:r>
              <w:rPr>
                <w:noProof/>
                <w:webHidden/>
              </w:rPr>
              <w:fldChar w:fldCharType="begin"/>
            </w:r>
            <w:r w:rsidR="004B3593">
              <w:rPr>
                <w:noProof/>
                <w:webHidden/>
              </w:rPr>
              <w:instrText xml:space="preserve"> PAGEREF _Toc412891519 \h </w:instrText>
            </w:r>
            <w:r>
              <w:rPr>
                <w:noProof/>
                <w:webHidden/>
              </w:rPr>
            </w:r>
            <w:r>
              <w:rPr>
                <w:noProof/>
                <w:webHidden/>
              </w:rPr>
              <w:fldChar w:fldCharType="separate"/>
            </w:r>
            <w:r w:rsidR="004B3593">
              <w:rPr>
                <w:noProof/>
                <w:webHidden/>
              </w:rPr>
              <w:t>3</w:t>
            </w:r>
            <w:r>
              <w:rPr>
                <w:noProof/>
                <w:webHidden/>
              </w:rPr>
              <w:fldChar w:fldCharType="end"/>
            </w:r>
          </w:hyperlink>
        </w:p>
        <w:p w:rsidR="004B3593" w:rsidRDefault="00D81013">
          <w:pPr>
            <w:pStyle w:val="TOC3"/>
            <w:tabs>
              <w:tab w:val="right" w:leader="dot" w:pos="9350"/>
            </w:tabs>
            <w:rPr>
              <w:noProof/>
              <w:lang w:val="en-US" w:eastAsia="en-US"/>
            </w:rPr>
          </w:pPr>
          <w:hyperlink w:anchor="_Toc412891520" w:history="1">
            <w:r w:rsidR="004B3593" w:rsidRPr="0080032B">
              <w:rPr>
                <w:rStyle w:val="Hyperlink"/>
                <w:noProof/>
              </w:rPr>
              <w:t>A1b. Affiliation – Country</w:t>
            </w:r>
            <w:r w:rsidR="004B3593">
              <w:rPr>
                <w:noProof/>
                <w:webHidden/>
              </w:rPr>
              <w:tab/>
            </w:r>
            <w:r>
              <w:rPr>
                <w:noProof/>
                <w:webHidden/>
              </w:rPr>
              <w:fldChar w:fldCharType="begin"/>
            </w:r>
            <w:r w:rsidR="004B3593">
              <w:rPr>
                <w:noProof/>
                <w:webHidden/>
              </w:rPr>
              <w:instrText xml:space="preserve"> PAGEREF _Toc412891520 \h </w:instrText>
            </w:r>
            <w:r>
              <w:rPr>
                <w:noProof/>
                <w:webHidden/>
              </w:rPr>
            </w:r>
            <w:r>
              <w:rPr>
                <w:noProof/>
                <w:webHidden/>
              </w:rPr>
              <w:fldChar w:fldCharType="separate"/>
            </w:r>
            <w:r w:rsidR="004B3593">
              <w:rPr>
                <w:noProof/>
                <w:webHidden/>
              </w:rPr>
              <w:t>3</w:t>
            </w:r>
            <w:r>
              <w:rPr>
                <w:noProof/>
                <w:webHidden/>
              </w:rPr>
              <w:fldChar w:fldCharType="end"/>
            </w:r>
          </w:hyperlink>
        </w:p>
        <w:p w:rsidR="004B3593" w:rsidRDefault="00D81013">
          <w:pPr>
            <w:pStyle w:val="TOC3"/>
            <w:tabs>
              <w:tab w:val="right" w:leader="dot" w:pos="9350"/>
            </w:tabs>
            <w:rPr>
              <w:noProof/>
              <w:lang w:val="en-US" w:eastAsia="en-US"/>
            </w:rPr>
          </w:pPr>
          <w:hyperlink w:anchor="_Toc412891521" w:history="1">
            <w:r w:rsidR="004B3593" w:rsidRPr="0080032B">
              <w:rPr>
                <w:rStyle w:val="Hyperlink"/>
                <w:noProof/>
              </w:rPr>
              <w:t>A1c. Providing answers on behalf</w:t>
            </w:r>
            <w:r w:rsidR="004B3593">
              <w:rPr>
                <w:noProof/>
                <w:webHidden/>
              </w:rPr>
              <w:tab/>
            </w:r>
            <w:r>
              <w:rPr>
                <w:noProof/>
                <w:webHidden/>
              </w:rPr>
              <w:fldChar w:fldCharType="begin"/>
            </w:r>
            <w:r w:rsidR="004B3593">
              <w:rPr>
                <w:noProof/>
                <w:webHidden/>
              </w:rPr>
              <w:instrText xml:space="preserve"> PAGEREF _Toc412891521 \h </w:instrText>
            </w:r>
            <w:r>
              <w:rPr>
                <w:noProof/>
                <w:webHidden/>
              </w:rPr>
            </w:r>
            <w:r>
              <w:rPr>
                <w:noProof/>
                <w:webHidden/>
              </w:rPr>
              <w:fldChar w:fldCharType="separate"/>
            </w:r>
            <w:r w:rsidR="004B3593">
              <w:rPr>
                <w:noProof/>
                <w:webHidden/>
              </w:rPr>
              <w:t>4</w:t>
            </w:r>
            <w:r>
              <w:rPr>
                <w:noProof/>
                <w:webHidden/>
              </w:rPr>
              <w:fldChar w:fldCharType="end"/>
            </w:r>
          </w:hyperlink>
        </w:p>
        <w:p w:rsidR="004B3593" w:rsidRDefault="00D81013">
          <w:pPr>
            <w:pStyle w:val="TOC2"/>
            <w:tabs>
              <w:tab w:val="right" w:leader="dot" w:pos="9350"/>
            </w:tabs>
            <w:rPr>
              <w:noProof/>
              <w:lang w:val="en-US" w:eastAsia="en-US"/>
            </w:rPr>
          </w:pPr>
          <w:hyperlink w:anchor="_Toc412891522" w:history="1">
            <w:r w:rsidR="004B3593" w:rsidRPr="0080032B">
              <w:rPr>
                <w:rStyle w:val="Hyperlink"/>
                <w:noProof/>
              </w:rPr>
              <w:t>Section B: Work with Reference Datasets</w:t>
            </w:r>
            <w:r w:rsidR="004B3593">
              <w:rPr>
                <w:noProof/>
                <w:webHidden/>
              </w:rPr>
              <w:tab/>
            </w:r>
            <w:r>
              <w:rPr>
                <w:noProof/>
                <w:webHidden/>
              </w:rPr>
              <w:fldChar w:fldCharType="begin"/>
            </w:r>
            <w:r w:rsidR="004B3593">
              <w:rPr>
                <w:noProof/>
                <w:webHidden/>
              </w:rPr>
              <w:instrText xml:space="preserve"> PAGEREF _Toc412891522 \h </w:instrText>
            </w:r>
            <w:r>
              <w:rPr>
                <w:noProof/>
                <w:webHidden/>
              </w:rPr>
            </w:r>
            <w:r>
              <w:rPr>
                <w:noProof/>
                <w:webHidden/>
              </w:rPr>
              <w:fldChar w:fldCharType="separate"/>
            </w:r>
            <w:r w:rsidR="004B3593">
              <w:rPr>
                <w:noProof/>
                <w:webHidden/>
              </w:rPr>
              <w:t>5</w:t>
            </w:r>
            <w:r>
              <w:rPr>
                <w:noProof/>
                <w:webHidden/>
              </w:rPr>
              <w:fldChar w:fldCharType="end"/>
            </w:r>
          </w:hyperlink>
        </w:p>
        <w:p w:rsidR="004B3593" w:rsidRDefault="00D81013">
          <w:pPr>
            <w:pStyle w:val="TOC3"/>
            <w:tabs>
              <w:tab w:val="right" w:leader="dot" w:pos="9350"/>
            </w:tabs>
            <w:rPr>
              <w:noProof/>
              <w:lang w:val="en-US" w:eastAsia="en-US"/>
            </w:rPr>
          </w:pPr>
          <w:hyperlink w:anchor="_Toc412891523" w:history="1">
            <w:r w:rsidR="004B3593" w:rsidRPr="0080032B">
              <w:rPr>
                <w:rStyle w:val="Hyperlink"/>
                <w:noProof/>
              </w:rPr>
              <w:t>B1. How often do you use reference dataset for your work?</w:t>
            </w:r>
            <w:r w:rsidR="004B3593">
              <w:rPr>
                <w:noProof/>
                <w:webHidden/>
              </w:rPr>
              <w:tab/>
            </w:r>
            <w:r>
              <w:rPr>
                <w:noProof/>
                <w:webHidden/>
              </w:rPr>
              <w:fldChar w:fldCharType="begin"/>
            </w:r>
            <w:r w:rsidR="004B3593">
              <w:rPr>
                <w:noProof/>
                <w:webHidden/>
              </w:rPr>
              <w:instrText xml:space="preserve"> PAGEREF _Toc412891523 \h </w:instrText>
            </w:r>
            <w:r>
              <w:rPr>
                <w:noProof/>
                <w:webHidden/>
              </w:rPr>
            </w:r>
            <w:r>
              <w:rPr>
                <w:noProof/>
                <w:webHidden/>
              </w:rPr>
              <w:fldChar w:fldCharType="separate"/>
            </w:r>
            <w:r w:rsidR="004B3593">
              <w:rPr>
                <w:noProof/>
                <w:webHidden/>
              </w:rPr>
              <w:t>5</w:t>
            </w:r>
            <w:r>
              <w:rPr>
                <w:noProof/>
                <w:webHidden/>
              </w:rPr>
              <w:fldChar w:fldCharType="end"/>
            </w:r>
          </w:hyperlink>
        </w:p>
        <w:p w:rsidR="004B3593" w:rsidRDefault="00D81013">
          <w:pPr>
            <w:pStyle w:val="TOC3"/>
            <w:tabs>
              <w:tab w:val="right" w:leader="dot" w:pos="9350"/>
            </w:tabs>
            <w:rPr>
              <w:noProof/>
              <w:lang w:val="en-US" w:eastAsia="en-US"/>
            </w:rPr>
          </w:pPr>
          <w:hyperlink w:anchor="_Toc412891524" w:history="1">
            <w:r w:rsidR="004B3593" w:rsidRPr="0080032B">
              <w:rPr>
                <w:rStyle w:val="Hyperlink"/>
                <w:noProof/>
              </w:rPr>
              <w:t>B2. How do you access the reference dataset?</w:t>
            </w:r>
            <w:r w:rsidR="004B3593">
              <w:rPr>
                <w:noProof/>
                <w:webHidden/>
              </w:rPr>
              <w:tab/>
            </w:r>
            <w:r>
              <w:rPr>
                <w:noProof/>
                <w:webHidden/>
              </w:rPr>
              <w:fldChar w:fldCharType="begin"/>
            </w:r>
            <w:r w:rsidR="004B3593">
              <w:rPr>
                <w:noProof/>
                <w:webHidden/>
              </w:rPr>
              <w:instrText xml:space="preserve"> PAGEREF _Toc412891524 \h </w:instrText>
            </w:r>
            <w:r>
              <w:rPr>
                <w:noProof/>
                <w:webHidden/>
              </w:rPr>
            </w:r>
            <w:r>
              <w:rPr>
                <w:noProof/>
                <w:webHidden/>
              </w:rPr>
              <w:fldChar w:fldCharType="separate"/>
            </w:r>
            <w:r w:rsidR="004B3593">
              <w:rPr>
                <w:noProof/>
                <w:webHidden/>
              </w:rPr>
              <w:t>5</w:t>
            </w:r>
            <w:r>
              <w:rPr>
                <w:noProof/>
                <w:webHidden/>
              </w:rPr>
              <w:fldChar w:fldCharType="end"/>
            </w:r>
          </w:hyperlink>
        </w:p>
        <w:p w:rsidR="004B3593" w:rsidRDefault="00D81013">
          <w:pPr>
            <w:pStyle w:val="TOC3"/>
            <w:tabs>
              <w:tab w:val="right" w:leader="dot" w:pos="9350"/>
            </w:tabs>
            <w:rPr>
              <w:noProof/>
              <w:lang w:val="en-US" w:eastAsia="en-US"/>
            </w:rPr>
          </w:pPr>
          <w:hyperlink w:anchor="_Toc412891525" w:history="1">
            <w:r w:rsidR="004B3593" w:rsidRPr="0080032B">
              <w:rPr>
                <w:rStyle w:val="Hyperlink"/>
                <w:noProof/>
              </w:rPr>
              <w:t>B3. Where do you perform your analysis run work with reference datasets?</w:t>
            </w:r>
            <w:r w:rsidR="004B3593">
              <w:rPr>
                <w:noProof/>
                <w:webHidden/>
              </w:rPr>
              <w:tab/>
            </w:r>
            <w:r>
              <w:rPr>
                <w:noProof/>
                <w:webHidden/>
              </w:rPr>
              <w:fldChar w:fldCharType="begin"/>
            </w:r>
            <w:r w:rsidR="004B3593">
              <w:rPr>
                <w:noProof/>
                <w:webHidden/>
              </w:rPr>
              <w:instrText xml:space="preserve"> PAGEREF _Toc412891525 \h </w:instrText>
            </w:r>
            <w:r>
              <w:rPr>
                <w:noProof/>
                <w:webHidden/>
              </w:rPr>
            </w:r>
            <w:r>
              <w:rPr>
                <w:noProof/>
                <w:webHidden/>
              </w:rPr>
              <w:fldChar w:fldCharType="separate"/>
            </w:r>
            <w:r w:rsidR="004B3593">
              <w:rPr>
                <w:noProof/>
                <w:webHidden/>
              </w:rPr>
              <w:t>6</w:t>
            </w:r>
            <w:r>
              <w:rPr>
                <w:noProof/>
                <w:webHidden/>
              </w:rPr>
              <w:fldChar w:fldCharType="end"/>
            </w:r>
          </w:hyperlink>
        </w:p>
        <w:p w:rsidR="004B3593" w:rsidRDefault="00D81013">
          <w:pPr>
            <w:pStyle w:val="TOC3"/>
            <w:tabs>
              <w:tab w:val="right" w:leader="dot" w:pos="9350"/>
            </w:tabs>
            <w:rPr>
              <w:noProof/>
              <w:lang w:val="en-US" w:eastAsia="en-US"/>
            </w:rPr>
          </w:pPr>
          <w:hyperlink w:anchor="_Toc412891526" w:history="1">
            <w:r w:rsidR="004B3593" w:rsidRPr="0080032B">
              <w:rPr>
                <w:rStyle w:val="Hyperlink"/>
                <w:noProof/>
              </w:rPr>
              <w:t>B4. On average, how significant is the data transfer bottleneck in your analysis when you work with reference datasets?</w:t>
            </w:r>
            <w:r w:rsidR="004B3593">
              <w:rPr>
                <w:noProof/>
                <w:webHidden/>
              </w:rPr>
              <w:tab/>
            </w:r>
            <w:r>
              <w:rPr>
                <w:noProof/>
                <w:webHidden/>
              </w:rPr>
              <w:fldChar w:fldCharType="begin"/>
            </w:r>
            <w:r w:rsidR="004B3593">
              <w:rPr>
                <w:noProof/>
                <w:webHidden/>
              </w:rPr>
              <w:instrText xml:space="preserve"> PAGEREF _Toc412891526 \h </w:instrText>
            </w:r>
            <w:r>
              <w:rPr>
                <w:noProof/>
                <w:webHidden/>
              </w:rPr>
            </w:r>
            <w:r>
              <w:rPr>
                <w:noProof/>
                <w:webHidden/>
              </w:rPr>
              <w:fldChar w:fldCharType="separate"/>
            </w:r>
            <w:r w:rsidR="004B3593">
              <w:rPr>
                <w:noProof/>
                <w:webHidden/>
              </w:rPr>
              <w:t>7</w:t>
            </w:r>
            <w:r>
              <w:rPr>
                <w:noProof/>
                <w:webHidden/>
              </w:rPr>
              <w:fldChar w:fldCharType="end"/>
            </w:r>
          </w:hyperlink>
        </w:p>
        <w:p w:rsidR="004B3593" w:rsidRDefault="00D81013">
          <w:pPr>
            <w:pStyle w:val="TOC3"/>
            <w:tabs>
              <w:tab w:val="right" w:leader="dot" w:pos="9350"/>
            </w:tabs>
            <w:rPr>
              <w:noProof/>
              <w:lang w:val="en-US" w:eastAsia="en-US"/>
            </w:rPr>
          </w:pPr>
          <w:hyperlink w:anchor="_Toc412891527" w:history="1">
            <w:r w:rsidR="004B3593" w:rsidRPr="0080032B">
              <w:rPr>
                <w:rStyle w:val="Hyperlink"/>
                <w:noProof/>
              </w:rPr>
              <w:t>B5. On average, how significant in the computational bottleneck in your analysis when you work with reference datasets?</w:t>
            </w:r>
            <w:r w:rsidR="004B3593">
              <w:rPr>
                <w:noProof/>
                <w:webHidden/>
              </w:rPr>
              <w:tab/>
            </w:r>
            <w:r>
              <w:rPr>
                <w:noProof/>
                <w:webHidden/>
              </w:rPr>
              <w:fldChar w:fldCharType="begin"/>
            </w:r>
            <w:r w:rsidR="004B3593">
              <w:rPr>
                <w:noProof/>
                <w:webHidden/>
              </w:rPr>
              <w:instrText xml:space="preserve"> PAGEREF _Toc412891527 \h </w:instrText>
            </w:r>
            <w:r>
              <w:rPr>
                <w:noProof/>
                <w:webHidden/>
              </w:rPr>
            </w:r>
            <w:r>
              <w:rPr>
                <w:noProof/>
                <w:webHidden/>
              </w:rPr>
              <w:fldChar w:fldCharType="separate"/>
            </w:r>
            <w:r w:rsidR="004B3593">
              <w:rPr>
                <w:noProof/>
                <w:webHidden/>
              </w:rPr>
              <w:t>8</w:t>
            </w:r>
            <w:r>
              <w:rPr>
                <w:noProof/>
                <w:webHidden/>
              </w:rPr>
              <w:fldChar w:fldCharType="end"/>
            </w:r>
          </w:hyperlink>
        </w:p>
        <w:p w:rsidR="004B3593" w:rsidRDefault="00D81013">
          <w:pPr>
            <w:pStyle w:val="TOC2"/>
            <w:tabs>
              <w:tab w:val="right" w:leader="dot" w:pos="9350"/>
            </w:tabs>
            <w:rPr>
              <w:noProof/>
              <w:lang w:val="en-US" w:eastAsia="en-US"/>
            </w:rPr>
          </w:pPr>
          <w:hyperlink w:anchor="_Toc412891528" w:history="1">
            <w:r w:rsidR="004B3593" w:rsidRPr="0080032B">
              <w:rPr>
                <w:rStyle w:val="Hyperlink"/>
                <w:noProof/>
              </w:rPr>
              <w:t>Section C: Datasets, Databases, Data Repositories</w:t>
            </w:r>
            <w:r w:rsidR="004B3593">
              <w:rPr>
                <w:noProof/>
                <w:webHidden/>
              </w:rPr>
              <w:tab/>
            </w:r>
            <w:r>
              <w:rPr>
                <w:noProof/>
                <w:webHidden/>
              </w:rPr>
              <w:fldChar w:fldCharType="begin"/>
            </w:r>
            <w:r w:rsidR="004B3593">
              <w:rPr>
                <w:noProof/>
                <w:webHidden/>
              </w:rPr>
              <w:instrText xml:space="preserve"> PAGEREF _Toc412891528 \h </w:instrText>
            </w:r>
            <w:r>
              <w:rPr>
                <w:noProof/>
                <w:webHidden/>
              </w:rPr>
            </w:r>
            <w:r>
              <w:rPr>
                <w:noProof/>
                <w:webHidden/>
              </w:rPr>
              <w:fldChar w:fldCharType="separate"/>
            </w:r>
            <w:r w:rsidR="004B3593">
              <w:rPr>
                <w:noProof/>
                <w:webHidden/>
              </w:rPr>
              <w:t>9</w:t>
            </w:r>
            <w:r>
              <w:rPr>
                <w:noProof/>
                <w:webHidden/>
              </w:rPr>
              <w:fldChar w:fldCharType="end"/>
            </w:r>
          </w:hyperlink>
        </w:p>
        <w:p w:rsidR="004B3593" w:rsidRDefault="00D81013">
          <w:pPr>
            <w:pStyle w:val="TOC3"/>
            <w:tabs>
              <w:tab w:val="right" w:leader="dot" w:pos="9350"/>
            </w:tabs>
            <w:rPr>
              <w:noProof/>
              <w:lang w:val="en-US" w:eastAsia="en-US"/>
            </w:rPr>
          </w:pPr>
          <w:hyperlink w:anchor="_Toc412891529" w:history="1">
            <w:r w:rsidR="004B3593" w:rsidRPr="0080032B">
              <w:rPr>
                <w:rStyle w:val="Hyperlink"/>
                <w:noProof/>
              </w:rPr>
              <w:t>C1. Please list your most frequently used reference datasets (or databases, data repositories that provide such datasets).</w:t>
            </w:r>
            <w:r w:rsidR="004B3593">
              <w:rPr>
                <w:noProof/>
                <w:webHidden/>
              </w:rPr>
              <w:tab/>
            </w:r>
            <w:r>
              <w:rPr>
                <w:noProof/>
                <w:webHidden/>
              </w:rPr>
              <w:fldChar w:fldCharType="begin"/>
            </w:r>
            <w:r w:rsidR="004B3593">
              <w:rPr>
                <w:noProof/>
                <w:webHidden/>
              </w:rPr>
              <w:instrText xml:space="preserve"> PAGEREF _Toc412891529 \h </w:instrText>
            </w:r>
            <w:r>
              <w:rPr>
                <w:noProof/>
                <w:webHidden/>
              </w:rPr>
            </w:r>
            <w:r>
              <w:rPr>
                <w:noProof/>
                <w:webHidden/>
              </w:rPr>
              <w:fldChar w:fldCharType="separate"/>
            </w:r>
            <w:r w:rsidR="004B3593">
              <w:rPr>
                <w:noProof/>
                <w:webHidden/>
              </w:rPr>
              <w:t>9</w:t>
            </w:r>
            <w:r>
              <w:rPr>
                <w:noProof/>
                <w:webHidden/>
              </w:rPr>
              <w:fldChar w:fldCharType="end"/>
            </w:r>
          </w:hyperlink>
        </w:p>
        <w:p w:rsidR="004B3593" w:rsidRDefault="00D81013">
          <w:pPr>
            <w:pStyle w:val="TOC3"/>
            <w:tabs>
              <w:tab w:val="right" w:leader="dot" w:pos="9350"/>
            </w:tabs>
            <w:rPr>
              <w:noProof/>
              <w:lang w:val="en-US" w:eastAsia="en-US"/>
            </w:rPr>
          </w:pPr>
          <w:hyperlink w:anchor="_Toc412891530" w:history="1">
            <w:r w:rsidR="004B3593" w:rsidRPr="0080032B">
              <w:rPr>
                <w:rStyle w:val="Hyperlink"/>
                <w:noProof/>
              </w:rPr>
              <w:t>C2. What is your preferred mode of access for those datasets/databases/repositories?</w:t>
            </w:r>
            <w:r w:rsidR="004B3593">
              <w:rPr>
                <w:noProof/>
                <w:webHidden/>
              </w:rPr>
              <w:tab/>
            </w:r>
            <w:r>
              <w:rPr>
                <w:noProof/>
                <w:webHidden/>
              </w:rPr>
              <w:fldChar w:fldCharType="begin"/>
            </w:r>
            <w:r w:rsidR="004B3593">
              <w:rPr>
                <w:noProof/>
                <w:webHidden/>
              </w:rPr>
              <w:instrText xml:space="preserve"> PAGEREF _Toc412891530 \h </w:instrText>
            </w:r>
            <w:r>
              <w:rPr>
                <w:noProof/>
                <w:webHidden/>
              </w:rPr>
            </w:r>
            <w:r>
              <w:rPr>
                <w:noProof/>
                <w:webHidden/>
              </w:rPr>
              <w:fldChar w:fldCharType="separate"/>
            </w:r>
            <w:r w:rsidR="004B3593">
              <w:rPr>
                <w:noProof/>
                <w:webHidden/>
              </w:rPr>
              <w:t>10</w:t>
            </w:r>
            <w:r>
              <w:rPr>
                <w:noProof/>
                <w:webHidden/>
              </w:rPr>
              <w:fldChar w:fldCharType="end"/>
            </w:r>
          </w:hyperlink>
        </w:p>
        <w:p w:rsidR="004B3593" w:rsidRDefault="00D81013">
          <w:pPr>
            <w:pStyle w:val="TOC3"/>
            <w:tabs>
              <w:tab w:val="right" w:leader="dot" w:pos="9350"/>
            </w:tabs>
            <w:rPr>
              <w:noProof/>
              <w:lang w:val="en-US" w:eastAsia="en-US"/>
            </w:rPr>
          </w:pPr>
          <w:hyperlink w:anchor="_Toc412891531" w:history="1">
            <w:r w:rsidR="004B3593" w:rsidRPr="0080032B">
              <w:rPr>
                <w:rStyle w:val="Hyperlink"/>
                <w:noProof/>
              </w:rPr>
              <w:t>C3. Which is your preferred means of interacting with the reference data:</w:t>
            </w:r>
            <w:r w:rsidR="004B3593">
              <w:rPr>
                <w:noProof/>
                <w:webHidden/>
              </w:rPr>
              <w:tab/>
            </w:r>
            <w:r>
              <w:rPr>
                <w:noProof/>
                <w:webHidden/>
              </w:rPr>
              <w:fldChar w:fldCharType="begin"/>
            </w:r>
            <w:r w:rsidR="004B3593">
              <w:rPr>
                <w:noProof/>
                <w:webHidden/>
              </w:rPr>
              <w:instrText xml:space="preserve"> PAGEREF _Toc412891531 \h </w:instrText>
            </w:r>
            <w:r>
              <w:rPr>
                <w:noProof/>
                <w:webHidden/>
              </w:rPr>
            </w:r>
            <w:r>
              <w:rPr>
                <w:noProof/>
                <w:webHidden/>
              </w:rPr>
              <w:fldChar w:fldCharType="separate"/>
            </w:r>
            <w:r w:rsidR="004B3593">
              <w:rPr>
                <w:noProof/>
                <w:webHidden/>
              </w:rPr>
              <w:t>11</w:t>
            </w:r>
            <w:r>
              <w:rPr>
                <w:noProof/>
                <w:webHidden/>
              </w:rPr>
              <w:fldChar w:fldCharType="end"/>
            </w:r>
          </w:hyperlink>
        </w:p>
        <w:p w:rsidR="004B3593" w:rsidRDefault="00D81013">
          <w:pPr>
            <w:pStyle w:val="TOC3"/>
            <w:tabs>
              <w:tab w:val="right" w:leader="dot" w:pos="9350"/>
            </w:tabs>
            <w:rPr>
              <w:noProof/>
              <w:lang w:val="en-US" w:eastAsia="en-US"/>
            </w:rPr>
          </w:pPr>
          <w:hyperlink w:anchor="_Toc412891532" w:history="1">
            <w:r w:rsidR="004B3593" w:rsidRPr="0080032B">
              <w:rPr>
                <w:rStyle w:val="Hyperlink"/>
                <w:noProof/>
              </w:rPr>
              <w:t>C4: How useful would be the integration of selected Data Repositories within the European Grid Infrastructure?</w:t>
            </w:r>
            <w:r w:rsidR="004B3593">
              <w:rPr>
                <w:noProof/>
                <w:webHidden/>
              </w:rPr>
              <w:tab/>
            </w:r>
            <w:r>
              <w:rPr>
                <w:noProof/>
                <w:webHidden/>
              </w:rPr>
              <w:fldChar w:fldCharType="begin"/>
            </w:r>
            <w:r w:rsidR="004B3593">
              <w:rPr>
                <w:noProof/>
                <w:webHidden/>
              </w:rPr>
              <w:instrText xml:space="preserve"> PAGEREF _Toc412891532 \h </w:instrText>
            </w:r>
            <w:r>
              <w:rPr>
                <w:noProof/>
                <w:webHidden/>
              </w:rPr>
            </w:r>
            <w:r>
              <w:rPr>
                <w:noProof/>
                <w:webHidden/>
              </w:rPr>
              <w:fldChar w:fldCharType="separate"/>
            </w:r>
            <w:r w:rsidR="004B3593">
              <w:rPr>
                <w:noProof/>
                <w:webHidden/>
              </w:rPr>
              <w:t>11</w:t>
            </w:r>
            <w:r>
              <w:rPr>
                <w:noProof/>
                <w:webHidden/>
              </w:rPr>
              <w:fldChar w:fldCharType="end"/>
            </w:r>
          </w:hyperlink>
        </w:p>
        <w:p w:rsidR="004B3593" w:rsidRDefault="00D81013">
          <w:pPr>
            <w:pStyle w:val="TOC2"/>
            <w:tabs>
              <w:tab w:val="right" w:leader="dot" w:pos="9350"/>
            </w:tabs>
            <w:rPr>
              <w:noProof/>
              <w:lang w:val="en-US" w:eastAsia="en-US"/>
            </w:rPr>
          </w:pPr>
          <w:hyperlink w:anchor="_Toc412891533" w:history="1">
            <w:r w:rsidR="004B3593" w:rsidRPr="0080032B">
              <w:rPr>
                <w:rStyle w:val="Hyperlink"/>
                <w:noProof/>
              </w:rPr>
              <w:t>Section D: Comments and Follow-up</w:t>
            </w:r>
            <w:r w:rsidR="004B3593">
              <w:rPr>
                <w:noProof/>
                <w:webHidden/>
              </w:rPr>
              <w:tab/>
            </w:r>
            <w:r>
              <w:rPr>
                <w:noProof/>
                <w:webHidden/>
              </w:rPr>
              <w:fldChar w:fldCharType="begin"/>
            </w:r>
            <w:r w:rsidR="004B3593">
              <w:rPr>
                <w:noProof/>
                <w:webHidden/>
              </w:rPr>
              <w:instrText xml:space="preserve"> PAGEREF _Toc412891533 \h </w:instrText>
            </w:r>
            <w:r>
              <w:rPr>
                <w:noProof/>
                <w:webHidden/>
              </w:rPr>
            </w:r>
            <w:r>
              <w:rPr>
                <w:noProof/>
                <w:webHidden/>
              </w:rPr>
              <w:fldChar w:fldCharType="separate"/>
            </w:r>
            <w:r w:rsidR="004B3593">
              <w:rPr>
                <w:noProof/>
                <w:webHidden/>
              </w:rPr>
              <w:t>13</w:t>
            </w:r>
            <w:r>
              <w:rPr>
                <w:noProof/>
                <w:webHidden/>
              </w:rPr>
              <w:fldChar w:fldCharType="end"/>
            </w:r>
          </w:hyperlink>
        </w:p>
        <w:p w:rsidR="004B3593" w:rsidRDefault="00D81013">
          <w:pPr>
            <w:pStyle w:val="TOC3"/>
            <w:tabs>
              <w:tab w:val="right" w:leader="dot" w:pos="9350"/>
            </w:tabs>
            <w:rPr>
              <w:noProof/>
              <w:lang w:val="en-US" w:eastAsia="en-US"/>
            </w:rPr>
          </w:pPr>
          <w:hyperlink w:anchor="_Toc412891534" w:history="1">
            <w:r w:rsidR="004B3593" w:rsidRPr="0080032B">
              <w:rPr>
                <w:rStyle w:val="Hyperlink"/>
                <w:noProof/>
              </w:rPr>
              <w:t>D1. Other Comments</w:t>
            </w:r>
            <w:r w:rsidR="004B3593">
              <w:rPr>
                <w:noProof/>
                <w:webHidden/>
              </w:rPr>
              <w:tab/>
            </w:r>
            <w:r>
              <w:rPr>
                <w:noProof/>
                <w:webHidden/>
              </w:rPr>
              <w:fldChar w:fldCharType="begin"/>
            </w:r>
            <w:r w:rsidR="004B3593">
              <w:rPr>
                <w:noProof/>
                <w:webHidden/>
              </w:rPr>
              <w:instrText xml:space="preserve"> PAGEREF _Toc412891534 \h </w:instrText>
            </w:r>
            <w:r>
              <w:rPr>
                <w:noProof/>
                <w:webHidden/>
              </w:rPr>
            </w:r>
            <w:r>
              <w:rPr>
                <w:noProof/>
                <w:webHidden/>
              </w:rPr>
              <w:fldChar w:fldCharType="separate"/>
            </w:r>
            <w:r w:rsidR="004B3593">
              <w:rPr>
                <w:noProof/>
                <w:webHidden/>
              </w:rPr>
              <w:t>13</w:t>
            </w:r>
            <w:r>
              <w:rPr>
                <w:noProof/>
                <w:webHidden/>
              </w:rPr>
              <w:fldChar w:fldCharType="end"/>
            </w:r>
          </w:hyperlink>
        </w:p>
        <w:p w:rsidR="004B3593" w:rsidRDefault="00D81013">
          <w:pPr>
            <w:pStyle w:val="TOC3"/>
            <w:tabs>
              <w:tab w:val="right" w:leader="dot" w:pos="9350"/>
            </w:tabs>
            <w:rPr>
              <w:noProof/>
              <w:lang w:val="en-US" w:eastAsia="en-US"/>
            </w:rPr>
          </w:pPr>
          <w:hyperlink w:anchor="_Toc412891535" w:history="1">
            <w:r w:rsidR="004B3593" w:rsidRPr="0080032B">
              <w:rPr>
                <w:rStyle w:val="Hyperlink"/>
                <w:noProof/>
              </w:rPr>
              <w:t>D2. Contact information (confidential)</w:t>
            </w:r>
            <w:r w:rsidR="004B3593">
              <w:rPr>
                <w:noProof/>
                <w:webHidden/>
              </w:rPr>
              <w:tab/>
            </w:r>
            <w:r>
              <w:rPr>
                <w:noProof/>
                <w:webHidden/>
              </w:rPr>
              <w:fldChar w:fldCharType="begin"/>
            </w:r>
            <w:r w:rsidR="004B3593">
              <w:rPr>
                <w:noProof/>
                <w:webHidden/>
              </w:rPr>
              <w:instrText xml:space="preserve"> PAGEREF _Toc412891535 \h </w:instrText>
            </w:r>
            <w:r>
              <w:rPr>
                <w:noProof/>
                <w:webHidden/>
              </w:rPr>
            </w:r>
            <w:r>
              <w:rPr>
                <w:noProof/>
                <w:webHidden/>
              </w:rPr>
              <w:fldChar w:fldCharType="separate"/>
            </w:r>
            <w:r w:rsidR="004B3593">
              <w:rPr>
                <w:noProof/>
                <w:webHidden/>
              </w:rPr>
              <w:t>13</w:t>
            </w:r>
            <w:r>
              <w:rPr>
                <w:noProof/>
                <w:webHidden/>
              </w:rPr>
              <w:fldChar w:fldCharType="end"/>
            </w:r>
          </w:hyperlink>
        </w:p>
        <w:p w:rsidR="00C97D25" w:rsidRDefault="00D81013">
          <w:r>
            <w:fldChar w:fldCharType="end"/>
          </w:r>
        </w:p>
      </w:sdtContent>
    </w:sdt>
    <w:p w:rsidR="00C97D25" w:rsidRDefault="00C97D25" w:rsidP="00290C5B">
      <w:pPr>
        <w:jc w:val="both"/>
      </w:pPr>
    </w:p>
    <w:p w:rsidR="00C97D25" w:rsidRDefault="00C97D25" w:rsidP="00290C5B">
      <w:pPr>
        <w:jc w:val="both"/>
      </w:pPr>
    </w:p>
    <w:p w:rsidR="00FA7AE1" w:rsidRPr="00FA7AE1" w:rsidRDefault="00FA7AE1" w:rsidP="00FA7AE1">
      <w:pPr>
        <w:pStyle w:val="Heading1"/>
        <w:rPr>
          <w:sz w:val="32"/>
        </w:rPr>
      </w:pPr>
      <w:bookmarkStart w:id="0" w:name="_Toc412891515"/>
      <w:r w:rsidRPr="00FA7AE1">
        <w:rPr>
          <w:sz w:val="32"/>
        </w:rPr>
        <w:t>Introduction</w:t>
      </w:r>
      <w:bookmarkEnd w:id="0"/>
    </w:p>
    <w:p w:rsidR="00FA7AE1" w:rsidRDefault="00FA7AE1" w:rsidP="00290C5B">
      <w:pPr>
        <w:jc w:val="both"/>
      </w:pPr>
      <w:r>
        <w:t>This documents provides the details results of the survey regarding the reference datasets in Life Sciences.</w:t>
      </w:r>
    </w:p>
    <w:p w:rsidR="00FA7AE1" w:rsidRDefault="00FA7AE1" w:rsidP="00290C5B">
      <w:pPr>
        <w:jc w:val="both"/>
      </w:pPr>
      <w:r>
        <w:t xml:space="preserve">The document of the survey can be found </w:t>
      </w:r>
      <w:hyperlink r:id="rId8" w:history="1">
        <w:r w:rsidRPr="00FA7AE1">
          <w:rPr>
            <w:rStyle w:val="Hyperlink"/>
          </w:rPr>
          <w:t>here</w:t>
        </w:r>
      </w:hyperlink>
      <w:r>
        <w:t xml:space="preserve">. The URL of the survey is </w:t>
      </w:r>
      <w:hyperlink r:id="rId9" w:history="1">
        <w:r w:rsidRPr="00FA7AE1">
          <w:rPr>
            <w:rStyle w:val="Hyperlink"/>
          </w:rPr>
          <w:t>here</w:t>
        </w:r>
      </w:hyperlink>
      <w:r>
        <w:t>.</w:t>
      </w:r>
    </w:p>
    <w:p w:rsidR="00FA7AE1" w:rsidRDefault="00FA7AE1" w:rsidP="00290C5B">
      <w:pPr>
        <w:jc w:val="both"/>
      </w:pPr>
      <w:r>
        <w:t>The current version (1.0) of this document was produced with the results retrieved up until (and including) February 28</w:t>
      </w:r>
      <w:r w:rsidRPr="00FA7AE1">
        <w:rPr>
          <w:vertAlign w:val="superscript"/>
        </w:rPr>
        <w:t>th</w:t>
      </w:r>
      <w:r>
        <w:t xml:space="preserve"> 2015.</w:t>
      </w:r>
    </w:p>
    <w:p w:rsidR="00FA7AE1" w:rsidRDefault="00FA7AE1" w:rsidP="00FA7AE1">
      <w:pPr>
        <w:pStyle w:val="Heading2"/>
      </w:pPr>
      <w:bookmarkStart w:id="1" w:name="_Toc412891516"/>
      <w:r>
        <w:t>Response Summary</w:t>
      </w:r>
      <w:bookmarkEnd w:id="1"/>
    </w:p>
    <w:p w:rsidR="00FA7AE1" w:rsidRPr="00FA7AE1" w:rsidRDefault="00FA7AE1" w:rsidP="00FA7AE1"/>
    <w:tbl>
      <w:tblPr>
        <w:tblStyle w:val="TableGrid"/>
        <w:tblW w:w="0" w:type="auto"/>
        <w:tblInd w:w="1809" w:type="dxa"/>
        <w:tblLook w:val="04A0"/>
      </w:tblPr>
      <w:tblGrid>
        <w:gridCol w:w="2552"/>
        <w:gridCol w:w="1417"/>
      </w:tblGrid>
      <w:tr w:rsidR="00FA7AE1" w:rsidTr="00C97D25">
        <w:tc>
          <w:tcPr>
            <w:tcW w:w="2552" w:type="dxa"/>
            <w:vAlign w:val="center"/>
          </w:tcPr>
          <w:p w:rsidR="00FA7AE1" w:rsidRPr="00C97D25" w:rsidRDefault="00FA7AE1" w:rsidP="00FA7AE1">
            <w:pPr>
              <w:ind w:left="317"/>
            </w:pPr>
            <w:r w:rsidRPr="00C97D25">
              <w:t>Full responses</w:t>
            </w:r>
          </w:p>
        </w:tc>
        <w:tc>
          <w:tcPr>
            <w:tcW w:w="1417" w:type="dxa"/>
            <w:vAlign w:val="center"/>
          </w:tcPr>
          <w:p w:rsidR="00FA7AE1" w:rsidRPr="00C97D25" w:rsidRDefault="00FA7AE1" w:rsidP="00FA7AE1">
            <w:pPr>
              <w:jc w:val="center"/>
            </w:pPr>
            <w:r w:rsidRPr="00C97D25">
              <w:t>27</w:t>
            </w:r>
          </w:p>
        </w:tc>
      </w:tr>
      <w:tr w:rsidR="00FA7AE1" w:rsidTr="00C97D25">
        <w:tc>
          <w:tcPr>
            <w:tcW w:w="2552" w:type="dxa"/>
            <w:tcBorders>
              <w:bottom w:val="single" w:sz="4" w:space="0" w:color="auto"/>
            </w:tcBorders>
            <w:vAlign w:val="center"/>
          </w:tcPr>
          <w:p w:rsidR="00FA7AE1" w:rsidRDefault="00FA7AE1" w:rsidP="00FA7AE1">
            <w:pPr>
              <w:ind w:left="317"/>
            </w:pPr>
            <w:r w:rsidRPr="00FA7AE1">
              <w:t>Incomplete responses</w:t>
            </w:r>
          </w:p>
        </w:tc>
        <w:tc>
          <w:tcPr>
            <w:tcW w:w="1417" w:type="dxa"/>
            <w:tcBorders>
              <w:bottom w:val="single" w:sz="4" w:space="0" w:color="auto"/>
            </w:tcBorders>
            <w:vAlign w:val="center"/>
          </w:tcPr>
          <w:p w:rsidR="00FA7AE1" w:rsidRDefault="00FA7AE1" w:rsidP="00FA7AE1">
            <w:pPr>
              <w:jc w:val="center"/>
            </w:pPr>
            <w:r>
              <w:t>37</w:t>
            </w:r>
          </w:p>
        </w:tc>
      </w:tr>
      <w:tr w:rsidR="00FA7AE1" w:rsidTr="00C97D25">
        <w:tc>
          <w:tcPr>
            <w:tcW w:w="2552" w:type="dxa"/>
            <w:shd w:val="pct20" w:color="auto" w:fill="auto"/>
            <w:vAlign w:val="center"/>
          </w:tcPr>
          <w:p w:rsidR="00FA7AE1" w:rsidRPr="00C97D25" w:rsidRDefault="00FA7AE1" w:rsidP="00FA7AE1">
            <w:pPr>
              <w:ind w:left="317"/>
              <w:rPr>
                <w:b/>
              </w:rPr>
            </w:pPr>
            <w:r w:rsidRPr="00C97D25">
              <w:rPr>
                <w:b/>
              </w:rPr>
              <w:t>Total responses</w:t>
            </w:r>
          </w:p>
        </w:tc>
        <w:tc>
          <w:tcPr>
            <w:tcW w:w="1417" w:type="dxa"/>
            <w:shd w:val="pct20" w:color="auto" w:fill="auto"/>
            <w:vAlign w:val="center"/>
          </w:tcPr>
          <w:p w:rsidR="00FA7AE1" w:rsidRPr="00C97D25" w:rsidRDefault="00FA7AE1" w:rsidP="00FA7AE1">
            <w:pPr>
              <w:jc w:val="center"/>
              <w:rPr>
                <w:b/>
              </w:rPr>
            </w:pPr>
            <w:r w:rsidRPr="00C97D25">
              <w:rPr>
                <w:b/>
              </w:rPr>
              <w:t>64</w:t>
            </w:r>
          </w:p>
        </w:tc>
      </w:tr>
    </w:tbl>
    <w:p w:rsidR="007A185D" w:rsidRDefault="007A185D" w:rsidP="00290C5B">
      <w:pPr>
        <w:jc w:val="both"/>
      </w:pPr>
    </w:p>
    <w:p w:rsidR="00FA7AE1" w:rsidRDefault="00CF328D" w:rsidP="00290C5B">
      <w:pPr>
        <w:jc w:val="both"/>
      </w:pPr>
      <w:r>
        <w:t xml:space="preserve">The results listed </w:t>
      </w:r>
      <w:r w:rsidR="00F30508">
        <w:t xml:space="preserve">below </w:t>
      </w:r>
      <w:r>
        <w:t>are based on the Full Responses</w:t>
      </w:r>
      <w:r w:rsidR="00C97D25">
        <w:t xml:space="preserve"> (27)</w:t>
      </w:r>
      <w:r>
        <w:t>.</w:t>
      </w:r>
    </w:p>
    <w:p w:rsidR="00CF328D" w:rsidRDefault="00CF328D" w:rsidP="00290C5B">
      <w:pPr>
        <w:jc w:val="both"/>
      </w:pPr>
    </w:p>
    <w:p w:rsidR="004B3593" w:rsidRDefault="004B3593" w:rsidP="00290C5B">
      <w:pPr>
        <w:jc w:val="both"/>
      </w:pPr>
    </w:p>
    <w:p w:rsidR="004B3593" w:rsidRDefault="004B3593" w:rsidP="00290C5B">
      <w:pPr>
        <w:jc w:val="both"/>
      </w:pPr>
    </w:p>
    <w:p w:rsidR="004B3593" w:rsidRDefault="004B3593" w:rsidP="00290C5B">
      <w:pPr>
        <w:jc w:val="both"/>
      </w:pPr>
    </w:p>
    <w:p w:rsidR="004B3593" w:rsidRDefault="004B3593" w:rsidP="00290C5B">
      <w:pPr>
        <w:jc w:val="both"/>
      </w:pPr>
    </w:p>
    <w:p w:rsidR="004B3593" w:rsidRDefault="004B3593" w:rsidP="00290C5B">
      <w:pPr>
        <w:jc w:val="both"/>
      </w:pPr>
    </w:p>
    <w:p w:rsidR="004B3593" w:rsidRDefault="004B3593" w:rsidP="00290C5B">
      <w:pPr>
        <w:jc w:val="both"/>
      </w:pPr>
    </w:p>
    <w:p w:rsidR="004B3593" w:rsidRDefault="004B3593" w:rsidP="00290C5B">
      <w:pPr>
        <w:jc w:val="both"/>
      </w:pPr>
    </w:p>
    <w:p w:rsidR="004B3593" w:rsidRDefault="004B3593" w:rsidP="00290C5B">
      <w:pPr>
        <w:jc w:val="both"/>
      </w:pPr>
    </w:p>
    <w:p w:rsidR="004B3593" w:rsidRDefault="004B3593" w:rsidP="00290C5B">
      <w:pPr>
        <w:jc w:val="both"/>
      </w:pPr>
    </w:p>
    <w:p w:rsidR="00C97D25" w:rsidRDefault="00C97D25" w:rsidP="00290C5B">
      <w:pPr>
        <w:jc w:val="both"/>
      </w:pPr>
    </w:p>
    <w:p w:rsidR="00E669DD" w:rsidRPr="00B05AF7" w:rsidRDefault="00FA7AE1" w:rsidP="00B05AF7">
      <w:pPr>
        <w:pStyle w:val="Heading1"/>
        <w:rPr>
          <w:sz w:val="32"/>
        </w:rPr>
      </w:pPr>
      <w:bookmarkStart w:id="2" w:name="_Toc412891517"/>
      <w:r>
        <w:rPr>
          <w:sz w:val="32"/>
        </w:rPr>
        <w:lastRenderedPageBreak/>
        <w:t>Detailed Survey Responses</w:t>
      </w:r>
      <w:bookmarkEnd w:id="2"/>
    </w:p>
    <w:p w:rsidR="00E669DD" w:rsidRDefault="00E669DD" w:rsidP="00B05AF7">
      <w:pPr>
        <w:pStyle w:val="Heading2"/>
      </w:pPr>
      <w:bookmarkStart w:id="3" w:name="_Toc412891518"/>
      <w:r>
        <w:t>Section A: Background</w:t>
      </w:r>
      <w:bookmarkEnd w:id="3"/>
    </w:p>
    <w:p w:rsidR="00145981" w:rsidRDefault="00145981" w:rsidP="00E669DD">
      <w:pPr>
        <w:jc w:val="both"/>
      </w:pPr>
    </w:p>
    <w:p w:rsidR="007110D8" w:rsidRDefault="007110D8" w:rsidP="00C97D25">
      <w:pPr>
        <w:pStyle w:val="Heading3"/>
      </w:pPr>
      <w:bookmarkStart w:id="4" w:name="_Toc412891519"/>
      <w:r w:rsidRPr="007110D8">
        <w:t>A1a</w:t>
      </w:r>
      <w:r>
        <w:t>. Affiliation – Organization Type</w:t>
      </w:r>
      <w:bookmarkEnd w:id="4"/>
    </w:p>
    <w:p w:rsidR="00C97D25" w:rsidRPr="00C97D25" w:rsidRDefault="00C97D25" w:rsidP="00C97D25"/>
    <w:tbl>
      <w:tblPr>
        <w:tblStyle w:val="TableGrid"/>
        <w:tblW w:w="0" w:type="auto"/>
        <w:tblInd w:w="1951" w:type="dxa"/>
        <w:tblLayout w:type="fixed"/>
        <w:tblLook w:val="04A0"/>
      </w:tblPr>
      <w:tblGrid>
        <w:gridCol w:w="1985"/>
        <w:gridCol w:w="992"/>
        <w:gridCol w:w="1276"/>
      </w:tblGrid>
      <w:tr w:rsidR="00CF328D" w:rsidRPr="00C97D25" w:rsidTr="00C97D25">
        <w:tc>
          <w:tcPr>
            <w:tcW w:w="1985" w:type="dxa"/>
            <w:shd w:val="pct20" w:color="auto" w:fill="auto"/>
            <w:vAlign w:val="center"/>
          </w:tcPr>
          <w:p w:rsidR="00CF328D" w:rsidRPr="00C97D25" w:rsidRDefault="00CF328D" w:rsidP="00C97D25">
            <w:pPr>
              <w:jc w:val="center"/>
              <w:rPr>
                <w:b/>
              </w:rPr>
            </w:pPr>
            <w:r w:rsidRPr="00C97D25">
              <w:rPr>
                <w:b/>
              </w:rPr>
              <w:t>Answer</w:t>
            </w:r>
          </w:p>
        </w:tc>
        <w:tc>
          <w:tcPr>
            <w:tcW w:w="992" w:type="dxa"/>
            <w:shd w:val="pct20" w:color="auto" w:fill="auto"/>
            <w:vAlign w:val="center"/>
          </w:tcPr>
          <w:p w:rsidR="00CF328D" w:rsidRPr="00C97D25" w:rsidRDefault="00CF328D" w:rsidP="00C97D25">
            <w:pPr>
              <w:ind w:right="98"/>
              <w:jc w:val="center"/>
              <w:rPr>
                <w:b/>
              </w:rPr>
            </w:pPr>
            <w:r w:rsidRPr="00C97D25">
              <w:rPr>
                <w:b/>
              </w:rPr>
              <w:t>Count</w:t>
            </w:r>
          </w:p>
        </w:tc>
        <w:tc>
          <w:tcPr>
            <w:tcW w:w="1276" w:type="dxa"/>
            <w:shd w:val="pct20" w:color="auto" w:fill="auto"/>
            <w:vAlign w:val="center"/>
          </w:tcPr>
          <w:p w:rsidR="00CF328D" w:rsidRPr="00C97D25" w:rsidRDefault="00CF328D" w:rsidP="00C97D25">
            <w:pPr>
              <w:jc w:val="center"/>
              <w:rPr>
                <w:b/>
              </w:rPr>
            </w:pPr>
            <w:r w:rsidRPr="00C97D25">
              <w:rPr>
                <w:b/>
              </w:rPr>
              <w:t>Percentage</w:t>
            </w:r>
          </w:p>
        </w:tc>
      </w:tr>
      <w:tr w:rsidR="00CF328D" w:rsidTr="00C97D25">
        <w:tc>
          <w:tcPr>
            <w:tcW w:w="1985" w:type="dxa"/>
          </w:tcPr>
          <w:p w:rsidR="00CF328D" w:rsidRPr="00B11DD2" w:rsidRDefault="00CF328D" w:rsidP="00E11C31">
            <w:r w:rsidRPr="00B11DD2">
              <w:t>Research Center</w:t>
            </w:r>
          </w:p>
        </w:tc>
        <w:tc>
          <w:tcPr>
            <w:tcW w:w="992" w:type="dxa"/>
          </w:tcPr>
          <w:p w:rsidR="00CF328D" w:rsidRPr="00B11DD2" w:rsidRDefault="00CF328D" w:rsidP="00C97D25">
            <w:pPr>
              <w:ind w:right="98"/>
              <w:jc w:val="right"/>
            </w:pPr>
            <w:r w:rsidRPr="00B11DD2">
              <w:t>11</w:t>
            </w:r>
          </w:p>
        </w:tc>
        <w:tc>
          <w:tcPr>
            <w:tcW w:w="1276" w:type="dxa"/>
          </w:tcPr>
          <w:p w:rsidR="00CF328D" w:rsidRPr="00B11DD2" w:rsidRDefault="00CF328D" w:rsidP="00C97D25">
            <w:pPr>
              <w:ind w:right="240"/>
              <w:jc w:val="right"/>
            </w:pPr>
            <w:r w:rsidRPr="00B11DD2">
              <w:t>40.74%</w:t>
            </w:r>
          </w:p>
        </w:tc>
      </w:tr>
      <w:tr w:rsidR="00CF328D" w:rsidTr="00C97D25">
        <w:tc>
          <w:tcPr>
            <w:tcW w:w="1985" w:type="dxa"/>
          </w:tcPr>
          <w:p w:rsidR="00CF328D" w:rsidRPr="00B11DD2" w:rsidRDefault="00CF328D" w:rsidP="00E11C31">
            <w:r w:rsidRPr="00B11DD2">
              <w:t>University</w:t>
            </w:r>
          </w:p>
        </w:tc>
        <w:tc>
          <w:tcPr>
            <w:tcW w:w="992" w:type="dxa"/>
          </w:tcPr>
          <w:p w:rsidR="00CF328D" w:rsidRPr="00B11DD2" w:rsidRDefault="00CF328D" w:rsidP="00C97D25">
            <w:pPr>
              <w:ind w:right="98"/>
              <w:jc w:val="right"/>
            </w:pPr>
            <w:r w:rsidRPr="00B11DD2">
              <w:t>13</w:t>
            </w:r>
          </w:p>
        </w:tc>
        <w:tc>
          <w:tcPr>
            <w:tcW w:w="1276" w:type="dxa"/>
          </w:tcPr>
          <w:p w:rsidR="00CF328D" w:rsidRPr="00B11DD2" w:rsidRDefault="00CF328D" w:rsidP="00C97D25">
            <w:pPr>
              <w:ind w:right="240"/>
              <w:jc w:val="right"/>
            </w:pPr>
            <w:r w:rsidRPr="00B11DD2">
              <w:t>48.15%</w:t>
            </w:r>
          </w:p>
        </w:tc>
      </w:tr>
      <w:tr w:rsidR="00CF328D" w:rsidTr="00C97D25">
        <w:tc>
          <w:tcPr>
            <w:tcW w:w="1985" w:type="dxa"/>
          </w:tcPr>
          <w:p w:rsidR="00CF328D" w:rsidRPr="00B11DD2" w:rsidRDefault="00CF328D" w:rsidP="00E11C31">
            <w:r w:rsidRPr="00B11DD2">
              <w:t>Foundation</w:t>
            </w:r>
          </w:p>
        </w:tc>
        <w:tc>
          <w:tcPr>
            <w:tcW w:w="992" w:type="dxa"/>
          </w:tcPr>
          <w:p w:rsidR="00CF328D" w:rsidRPr="00B11DD2" w:rsidRDefault="00CF328D" w:rsidP="00C97D25">
            <w:pPr>
              <w:ind w:right="98"/>
              <w:jc w:val="right"/>
            </w:pPr>
            <w:r w:rsidRPr="00B11DD2">
              <w:t>1</w:t>
            </w:r>
          </w:p>
        </w:tc>
        <w:tc>
          <w:tcPr>
            <w:tcW w:w="1276" w:type="dxa"/>
          </w:tcPr>
          <w:p w:rsidR="00CF328D" w:rsidRPr="00B11DD2" w:rsidRDefault="00CF328D" w:rsidP="00C97D25">
            <w:pPr>
              <w:ind w:right="240"/>
              <w:jc w:val="right"/>
            </w:pPr>
            <w:r w:rsidRPr="00B11DD2">
              <w:t>3.70%</w:t>
            </w:r>
          </w:p>
        </w:tc>
      </w:tr>
      <w:tr w:rsidR="00CF328D" w:rsidTr="00C97D25">
        <w:tc>
          <w:tcPr>
            <w:tcW w:w="1985" w:type="dxa"/>
          </w:tcPr>
          <w:p w:rsidR="00CF328D" w:rsidRPr="00B11DD2" w:rsidRDefault="00CF328D" w:rsidP="00E11C31">
            <w:r w:rsidRPr="00B11DD2">
              <w:t>Government</w:t>
            </w:r>
          </w:p>
        </w:tc>
        <w:tc>
          <w:tcPr>
            <w:tcW w:w="992" w:type="dxa"/>
          </w:tcPr>
          <w:p w:rsidR="00CF328D" w:rsidRPr="00B11DD2" w:rsidRDefault="00CF328D" w:rsidP="00C97D25">
            <w:pPr>
              <w:ind w:right="98"/>
              <w:jc w:val="right"/>
            </w:pPr>
            <w:r w:rsidRPr="00B11DD2">
              <w:t>1</w:t>
            </w:r>
          </w:p>
        </w:tc>
        <w:tc>
          <w:tcPr>
            <w:tcW w:w="1276" w:type="dxa"/>
          </w:tcPr>
          <w:p w:rsidR="00CF328D" w:rsidRPr="00B11DD2" w:rsidRDefault="00CF328D" w:rsidP="00C97D25">
            <w:pPr>
              <w:ind w:right="240"/>
              <w:jc w:val="right"/>
            </w:pPr>
            <w:r w:rsidRPr="00B11DD2">
              <w:t>3.70%</w:t>
            </w:r>
          </w:p>
        </w:tc>
      </w:tr>
      <w:tr w:rsidR="00CF328D" w:rsidTr="00C97D25">
        <w:tc>
          <w:tcPr>
            <w:tcW w:w="1985" w:type="dxa"/>
          </w:tcPr>
          <w:p w:rsidR="00CF328D" w:rsidRPr="00B11DD2" w:rsidRDefault="00CF328D" w:rsidP="00E11C31">
            <w:r w:rsidRPr="00B11DD2">
              <w:t>Company</w:t>
            </w:r>
          </w:p>
        </w:tc>
        <w:tc>
          <w:tcPr>
            <w:tcW w:w="992" w:type="dxa"/>
          </w:tcPr>
          <w:p w:rsidR="00CF328D" w:rsidRPr="00B11DD2" w:rsidRDefault="00CF328D" w:rsidP="00C97D25">
            <w:pPr>
              <w:ind w:right="98"/>
              <w:jc w:val="right"/>
            </w:pPr>
            <w:r w:rsidRPr="00B11DD2">
              <w:t>0</w:t>
            </w:r>
          </w:p>
        </w:tc>
        <w:tc>
          <w:tcPr>
            <w:tcW w:w="1276" w:type="dxa"/>
          </w:tcPr>
          <w:p w:rsidR="00CF328D" w:rsidRPr="00B11DD2" w:rsidRDefault="00CF328D" w:rsidP="00C97D25">
            <w:pPr>
              <w:ind w:right="240"/>
              <w:jc w:val="right"/>
            </w:pPr>
            <w:r w:rsidRPr="00B11DD2">
              <w:t>0.00%</w:t>
            </w:r>
          </w:p>
        </w:tc>
      </w:tr>
      <w:tr w:rsidR="00CF328D" w:rsidTr="00C97D25">
        <w:tc>
          <w:tcPr>
            <w:tcW w:w="1985" w:type="dxa"/>
          </w:tcPr>
          <w:p w:rsidR="00CF328D" w:rsidRPr="00B11DD2" w:rsidRDefault="00CF328D" w:rsidP="00E11C31">
            <w:r w:rsidRPr="00B11DD2">
              <w:t>Other</w:t>
            </w:r>
          </w:p>
        </w:tc>
        <w:tc>
          <w:tcPr>
            <w:tcW w:w="992" w:type="dxa"/>
          </w:tcPr>
          <w:p w:rsidR="00CF328D" w:rsidRPr="00B11DD2" w:rsidRDefault="00CF328D" w:rsidP="00C97D25">
            <w:pPr>
              <w:ind w:right="98"/>
              <w:jc w:val="right"/>
            </w:pPr>
            <w:r w:rsidRPr="00B11DD2">
              <w:t>1</w:t>
            </w:r>
          </w:p>
        </w:tc>
        <w:tc>
          <w:tcPr>
            <w:tcW w:w="1276" w:type="dxa"/>
          </w:tcPr>
          <w:p w:rsidR="00CF328D" w:rsidRDefault="00CF328D" w:rsidP="00C97D25">
            <w:pPr>
              <w:ind w:right="240"/>
              <w:jc w:val="right"/>
            </w:pPr>
            <w:r w:rsidRPr="00B11DD2">
              <w:t>3.70%</w:t>
            </w:r>
          </w:p>
        </w:tc>
      </w:tr>
    </w:tbl>
    <w:p w:rsidR="007110D8" w:rsidRDefault="007110D8" w:rsidP="00E669DD">
      <w:pPr>
        <w:jc w:val="both"/>
      </w:pPr>
    </w:p>
    <w:p w:rsidR="00552F97" w:rsidRDefault="00552F97" w:rsidP="00C97D25">
      <w:pPr>
        <w:jc w:val="center"/>
      </w:pPr>
      <w:r>
        <w:rPr>
          <w:noProof/>
          <w:lang w:val="en-US" w:eastAsia="en-US"/>
        </w:rPr>
        <w:drawing>
          <wp:inline distT="0" distB="0" distL="0" distR="0">
            <wp:extent cx="4793530" cy="2539632"/>
            <wp:effectExtent l="19050" t="0" r="7070" b="0"/>
            <wp:docPr id="1" name="Picture 3" descr="https://survey.egi.eu/tmp/3bd81c66f543a39d01f290ad102810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rvey.egi.eu/tmp/3bd81c66f543a39d01f290ad1028107f.png"/>
                    <pic:cNvPicPr>
                      <a:picLocks noChangeAspect="1" noChangeArrowheads="1"/>
                    </pic:cNvPicPr>
                  </pic:nvPicPr>
                  <pic:blipFill>
                    <a:blip r:embed="rId10" cstate="print"/>
                    <a:srcRect r="19337" b="11808"/>
                    <a:stretch>
                      <a:fillRect/>
                    </a:stretch>
                  </pic:blipFill>
                  <pic:spPr bwMode="auto">
                    <a:xfrm>
                      <a:off x="0" y="0"/>
                      <a:ext cx="4793530" cy="2539632"/>
                    </a:xfrm>
                    <a:prstGeom prst="rect">
                      <a:avLst/>
                    </a:prstGeom>
                    <a:noFill/>
                    <a:ln w="9525">
                      <a:noFill/>
                      <a:miter lim="800000"/>
                      <a:headEnd/>
                      <a:tailEnd/>
                    </a:ln>
                  </pic:spPr>
                </pic:pic>
              </a:graphicData>
            </a:graphic>
          </wp:inline>
        </w:drawing>
      </w:r>
    </w:p>
    <w:p w:rsidR="00C97D25" w:rsidRPr="00C97D25" w:rsidRDefault="00C97D25" w:rsidP="00E669DD">
      <w:pPr>
        <w:jc w:val="both"/>
        <w:rPr>
          <w:i/>
          <w:u w:val="single"/>
        </w:rPr>
      </w:pPr>
      <w:r w:rsidRPr="00C97D25">
        <w:rPr>
          <w:i/>
          <w:u w:val="single"/>
        </w:rPr>
        <w:t>Other</w:t>
      </w:r>
    </w:p>
    <w:p w:rsidR="00CF328D" w:rsidRDefault="00552F97" w:rsidP="00C97D25">
      <w:pPr>
        <w:pStyle w:val="ListParagraph"/>
        <w:numPr>
          <w:ilvl w:val="0"/>
          <w:numId w:val="32"/>
        </w:numPr>
        <w:jc w:val="both"/>
      </w:pPr>
      <w:r w:rsidRPr="00552F97">
        <w:t>Non profit organization</w:t>
      </w:r>
    </w:p>
    <w:p w:rsidR="00C97D25" w:rsidRDefault="00C97D25" w:rsidP="00E669DD">
      <w:pPr>
        <w:jc w:val="both"/>
      </w:pPr>
    </w:p>
    <w:p w:rsidR="007110D8" w:rsidRDefault="007110D8" w:rsidP="00C97D25">
      <w:pPr>
        <w:pStyle w:val="Heading3"/>
      </w:pPr>
      <w:bookmarkStart w:id="5" w:name="_Toc412891520"/>
      <w:r w:rsidRPr="007110D8">
        <w:t>A1b</w:t>
      </w:r>
      <w:r>
        <w:t>. Affiliation – Country</w:t>
      </w:r>
      <w:bookmarkEnd w:id="5"/>
    </w:p>
    <w:p w:rsidR="00146D4D" w:rsidRDefault="00146D4D" w:rsidP="007110D8">
      <w:pPr>
        <w:jc w:val="both"/>
      </w:pPr>
    </w:p>
    <w:tbl>
      <w:tblPr>
        <w:tblStyle w:val="TableGrid"/>
        <w:tblW w:w="0" w:type="auto"/>
        <w:tblInd w:w="2518" w:type="dxa"/>
        <w:tblLook w:val="04A0"/>
      </w:tblPr>
      <w:tblGrid>
        <w:gridCol w:w="2237"/>
        <w:gridCol w:w="1165"/>
        <w:gridCol w:w="1560"/>
      </w:tblGrid>
      <w:tr w:rsidR="00C97D25" w:rsidRPr="00C97D25" w:rsidTr="00C97D25">
        <w:tc>
          <w:tcPr>
            <w:tcW w:w="2237" w:type="dxa"/>
            <w:shd w:val="pct20" w:color="auto" w:fill="auto"/>
            <w:vAlign w:val="center"/>
          </w:tcPr>
          <w:p w:rsidR="00C97D25" w:rsidRPr="00C97D25" w:rsidRDefault="00C97D25" w:rsidP="00C97D25">
            <w:pPr>
              <w:jc w:val="center"/>
              <w:rPr>
                <w:b/>
              </w:rPr>
            </w:pPr>
            <w:r w:rsidRPr="00C97D25">
              <w:rPr>
                <w:b/>
              </w:rPr>
              <w:t>Answer</w:t>
            </w:r>
          </w:p>
        </w:tc>
        <w:tc>
          <w:tcPr>
            <w:tcW w:w="1165" w:type="dxa"/>
            <w:shd w:val="pct20" w:color="auto" w:fill="auto"/>
            <w:vAlign w:val="center"/>
          </w:tcPr>
          <w:p w:rsidR="00C97D25" w:rsidRPr="00C97D25" w:rsidRDefault="00C97D25" w:rsidP="00C97D25">
            <w:pPr>
              <w:ind w:right="129"/>
              <w:jc w:val="center"/>
              <w:rPr>
                <w:b/>
              </w:rPr>
            </w:pPr>
            <w:r w:rsidRPr="00C97D25">
              <w:rPr>
                <w:b/>
              </w:rPr>
              <w:t>Count</w:t>
            </w:r>
          </w:p>
        </w:tc>
        <w:tc>
          <w:tcPr>
            <w:tcW w:w="1560" w:type="dxa"/>
            <w:shd w:val="pct20" w:color="auto" w:fill="auto"/>
            <w:vAlign w:val="center"/>
          </w:tcPr>
          <w:p w:rsidR="00C97D25" w:rsidRPr="00C97D25" w:rsidRDefault="00C97D25" w:rsidP="00C97D25">
            <w:pPr>
              <w:ind w:right="317"/>
              <w:jc w:val="center"/>
              <w:rPr>
                <w:b/>
              </w:rPr>
            </w:pPr>
            <w:r w:rsidRPr="00C97D25">
              <w:rPr>
                <w:b/>
              </w:rPr>
              <w:t>Percentage</w:t>
            </w:r>
          </w:p>
        </w:tc>
      </w:tr>
      <w:tr w:rsidR="00552F97" w:rsidTr="00C97D25">
        <w:tc>
          <w:tcPr>
            <w:tcW w:w="2237" w:type="dxa"/>
          </w:tcPr>
          <w:p w:rsidR="00552F97" w:rsidRPr="009A0740" w:rsidRDefault="00552F97" w:rsidP="00E11C31">
            <w:r w:rsidRPr="009A0740">
              <w:t>Canada</w:t>
            </w:r>
          </w:p>
        </w:tc>
        <w:tc>
          <w:tcPr>
            <w:tcW w:w="1165" w:type="dxa"/>
          </w:tcPr>
          <w:p w:rsidR="00552F97" w:rsidRDefault="00552F97" w:rsidP="00C97D25">
            <w:pPr>
              <w:ind w:right="129"/>
              <w:jc w:val="right"/>
            </w:pPr>
            <w:r>
              <w:t>1</w:t>
            </w:r>
          </w:p>
        </w:tc>
        <w:tc>
          <w:tcPr>
            <w:tcW w:w="1560" w:type="dxa"/>
          </w:tcPr>
          <w:p w:rsidR="00552F97" w:rsidRDefault="00552F97" w:rsidP="00C97D25">
            <w:pPr>
              <w:ind w:right="317"/>
              <w:jc w:val="right"/>
            </w:pPr>
            <w:r>
              <w:t>3.70%</w:t>
            </w:r>
          </w:p>
        </w:tc>
      </w:tr>
      <w:tr w:rsidR="00552F97" w:rsidTr="00C97D25">
        <w:tc>
          <w:tcPr>
            <w:tcW w:w="2237" w:type="dxa"/>
          </w:tcPr>
          <w:p w:rsidR="00552F97" w:rsidRPr="009A0740" w:rsidRDefault="00552F97" w:rsidP="00E11C31">
            <w:r w:rsidRPr="009A0740">
              <w:t>Denmark</w:t>
            </w:r>
          </w:p>
        </w:tc>
        <w:tc>
          <w:tcPr>
            <w:tcW w:w="1165" w:type="dxa"/>
          </w:tcPr>
          <w:p w:rsidR="00552F97" w:rsidRDefault="00552F97" w:rsidP="00C97D25">
            <w:pPr>
              <w:ind w:right="129"/>
              <w:jc w:val="right"/>
            </w:pPr>
            <w:r>
              <w:t>1</w:t>
            </w:r>
          </w:p>
        </w:tc>
        <w:tc>
          <w:tcPr>
            <w:tcW w:w="1560" w:type="dxa"/>
          </w:tcPr>
          <w:p w:rsidR="00552F97" w:rsidRDefault="00552F97" w:rsidP="00C97D25">
            <w:pPr>
              <w:ind w:right="317"/>
              <w:jc w:val="right"/>
            </w:pPr>
            <w:r w:rsidRPr="00552F97">
              <w:t>3.7</w:t>
            </w:r>
            <w:r>
              <w:t>0</w:t>
            </w:r>
            <w:r w:rsidRPr="00552F97">
              <w:t>%</w:t>
            </w:r>
          </w:p>
        </w:tc>
      </w:tr>
      <w:tr w:rsidR="00552F97" w:rsidTr="00C97D25">
        <w:tc>
          <w:tcPr>
            <w:tcW w:w="2237" w:type="dxa"/>
          </w:tcPr>
          <w:p w:rsidR="00552F97" w:rsidRPr="009A0740" w:rsidRDefault="00552F97" w:rsidP="00E11C31">
            <w:r w:rsidRPr="009A0740">
              <w:t>Finland</w:t>
            </w:r>
          </w:p>
        </w:tc>
        <w:tc>
          <w:tcPr>
            <w:tcW w:w="1165" w:type="dxa"/>
          </w:tcPr>
          <w:p w:rsidR="00552F97" w:rsidRDefault="00552F97" w:rsidP="00C97D25">
            <w:pPr>
              <w:ind w:right="129"/>
              <w:jc w:val="right"/>
            </w:pPr>
            <w:r>
              <w:t>1</w:t>
            </w:r>
          </w:p>
        </w:tc>
        <w:tc>
          <w:tcPr>
            <w:tcW w:w="1560" w:type="dxa"/>
          </w:tcPr>
          <w:p w:rsidR="00552F97" w:rsidRDefault="00552F97" w:rsidP="00C97D25">
            <w:pPr>
              <w:ind w:right="317"/>
              <w:jc w:val="right"/>
            </w:pPr>
            <w:r w:rsidRPr="00552F97">
              <w:t>3.7</w:t>
            </w:r>
            <w:r>
              <w:t>0</w:t>
            </w:r>
            <w:r w:rsidRPr="00552F97">
              <w:t>%</w:t>
            </w:r>
          </w:p>
        </w:tc>
      </w:tr>
      <w:tr w:rsidR="00552F97" w:rsidTr="00C97D25">
        <w:tc>
          <w:tcPr>
            <w:tcW w:w="2237" w:type="dxa"/>
          </w:tcPr>
          <w:p w:rsidR="00552F97" w:rsidRPr="009A0740" w:rsidRDefault="00552F97" w:rsidP="00E11C31">
            <w:r w:rsidRPr="009A0740">
              <w:t>France</w:t>
            </w:r>
          </w:p>
        </w:tc>
        <w:tc>
          <w:tcPr>
            <w:tcW w:w="1165" w:type="dxa"/>
          </w:tcPr>
          <w:p w:rsidR="00552F97" w:rsidRDefault="00552F97" w:rsidP="00C97D25">
            <w:pPr>
              <w:ind w:right="129"/>
              <w:jc w:val="right"/>
            </w:pPr>
            <w:r>
              <w:t>2</w:t>
            </w:r>
          </w:p>
        </w:tc>
        <w:tc>
          <w:tcPr>
            <w:tcW w:w="1560" w:type="dxa"/>
          </w:tcPr>
          <w:p w:rsidR="00552F97" w:rsidRDefault="00552F97" w:rsidP="00C97D25">
            <w:pPr>
              <w:ind w:right="317"/>
              <w:jc w:val="right"/>
            </w:pPr>
            <w:r>
              <w:t>7.40%</w:t>
            </w:r>
          </w:p>
        </w:tc>
      </w:tr>
      <w:tr w:rsidR="00552F97" w:rsidTr="00C97D25">
        <w:tc>
          <w:tcPr>
            <w:tcW w:w="2237" w:type="dxa"/>
          </w:tcPr>
          <w:p w:rsidR="00552F97" w:rsidRPr="009A0740" w:rsidRDefault="00552F97" w:rsidP="00E11C31">
            <w:r w:rsidRPr="009A0740">
              <w:lastRenderedPageBreak/>
              <w:t>Greece</w:t>
            </w:r>
          </w:p>
        </w:tc>
        <w:tc>
          <w:tcPr>
            <w:tcW w:w="1165" w:type="dxa"/>
          </w:tcPr>
          <w:p w:rsidR="00552F97" w:rsidRDefault="00552F97" w:rsidP="00C97D25">
            <w:pPr>
              <w:ind w:right="129"/>
              <w:jc w:val="right"/>
            </w:pPr>
            <w:r>
              <w:t>9</w:t>
            </w:r>
          </w:p>
        </w:tc>
        <w:tc>
          <w:tcPr>
            <w:tcW w:w="1560" w:type="dxa"/>
          </w:tcPr>
          <w:p w:rsidR="00552F97" w:rsidRDefault="00552F97" w:rsidP="00C97D25">
            <w:pPr>
              <w:ind w:right="317"/>
              <w:jc w:val="right"/>
            </w:pPr>
            <w:r>
              <w:t>33.33%</w:t>
            </w:r>
          </w:p>
        </w:tc>
      </w:tr>
      <w:tr w:rsidR="00552F97" w:rsidTr="00C97D25">
        <w:tc>
          <w:tcPr>
            <w:tcW w:w="2237" w:type="dxa"/>
          </w:tcPr>
          <w:p w:rsidR="00552F97" w:rsidRPr="009A0740" w:rsidRDefault="00552F97" w:rsidP="00E11C31">
            <w:r w:rsidRPr="009A0740">
              <w:t>Israel</w:t>
            </w:r>
          </w:p>
        </w:tc>
        <w:tc>
          <w:tcPr>
            <w:tcW w:w="1165" w:type="dxa"/>
          </w:tcPr>
          <w:p w:rsidR="00552F97" w:rsidRDefault="00552F97" w:rsidP="00C97D25">
            <w:pPr>
              <w:ind w:right="129"/>
              <w:jc w:val="right"/>
            </w:pPr>
            <w:r>
              <w:t>1</w:t>
            </w:r>
          </w:p>
        </w:tc>
        <w:tc>
          <w:tcPr>
            <w:tcW w:w="1560" w:type="dxa"/>
          </w:tcPr>
          <w:p w:rsidR="00552F97" w:rsidRDefault="00552F97" w:rsidP="00C97D25">
            <w:pPr>
              <w:ind w:right="317"/>
              <w:jc w:val="right"/>
            </w:pPr>
            <w:r w:rsidRPr="00552F97">
              <w:t>3.7</w:t>
            </w:r>
            <w:r>
              <w:t>0</w:t>
            </w:r>
            <w:r w:rsidRPr="00552F97">
              <w:t>%</w:t>
            </w:r>
          </w:p>
        </w:tc>
      </w:tr>
      <w:tr w:rsidR="00552F97" w:rsidTr="00C97D25">
        <w:tc>
          <w:tcPr>
            <w:tcW w:w="2237" w:type="dxa"/>
          </w:tcPr>
          <w:p w:rsidR="00552F97" w:rsidRPr="009A0740" w:rsidRDefault="00552F97" w:rsidP="00E11C31">
            <w:r w:rsidRPr="009A0740">
              <w:t>MAC</w:t>
            </w:r>
          </w:p>
        </w:tc>
        <w:tc>
          <w:tcPr>
            <w:tcW w:w="1165" w:type="dxa"/>
          </w:tcPr>
          <w:p w:rsidR="00552F97" w:rsidRDefault="00552F97" w:rsidP="00C97D25">
            <w:pPr>
              <w:ind w:right="129"/>
              <w:jc w:val="right"/>
            </w:pPr>
            <w:r>
              <w:t>1</w:t>
            </w:r>
          </w:p>
        </w:tc>
        <w:tc>
          <w:tcPr>
            <w:tcW w:w="1560" w:type="dxa"/>
          </w:tcPr>
          <w:p w:rsidR="00552F97" w:rsidRDefault="00552F97" w:rsidP="00C97D25">
            <w:pPr>
              <w:ind w:right="317"/>
              <w:jc w:val="right"/>
            </w:pPr>
            <w:r w:rsidRPr="00552F97">
              <w:t>3.7</w:t>
            </w:r>
            <w:r>
              <w:t>0</w:t>
            </w:r>
            <w:r w:rsidRPr="00552F97">
              <w:t>%</w:t>
            </w:r>
          </w:p>
        </w:tc>
      </w:tr>
      <w:tr w:rsidR="00552F97" w:rsidTr="00C97D25">
        <w:tc>
          <w:tcPr>
            <w:tcW w:w="2237" w:type="dxa"/>
          </w:tcPr>
          <w:p w:rsidR="00552F97" w:rsidRPr="009A0740" w:rsidRDefault="00552F97" w:rsidP="00E11C31">
            <w:r w:rsidRPr="009A0740">
              <w:t>Netherlands</w:t>
            </w:r>
          </w:p>
        </w:tc>
        <w:tc>
          <w:tcPr>
            <w:tcW w:w="1165" w:type="dxa"/>
          </w:tcPr>
          <w:p w:rsidR="00552F97" w:rsidRDefault="00552F97" w:rsidP="00C97D25">
            <w:pPr>
              <w:ind w:right="129"/>
              <w:jc w:val="right"/>
            </w:pPr>
            <w:r>
              <w:t>5</w:t>
            </w:r>
          </w:p>
        </w:tc>
        <w:tc>
          <w:tcPr>
            <w:tcW w:w="1560" w:type="dxa"/>
          </w:tcPr>
          <w:p w:rsidR="00552F97" w:rsidRDefault="00552F97" w:rsidP="00C97D25">
            <w:pPr>
              <w:ind w:right="317"/>
              <w:jc w:val="right"/>
            </w:pPr>
            <w:r>
              <w:t>18.51%</w:t>
            </w:r>
          </w:p>
        </w:tc>
      </w:tr>
      <w:tr w:rsidR="00552F97" w:rsidTr="00C97D25">
        <w:tc>
          <w:tcPr>
            <w:tcW w:w="2237" w:type="dxa"/>
          </w:tcPr>
          <w:p w:rsidR="00552F97" w:rsidRPr="009A0740" w:rsidRDefault="00552F97" w:rsidP="00E11C31">
            <w:r w:rsidRPr="009A0740">
              <w:t>Portugal</w:t>
            </w:r>
          </w:p>
        </w:tc>
        <w:tc>
          <w:tcPr>
            <w:tcW w:w="1165" w:type="dxa"/>
          </w:tcPr>
          <w:p w:rsidR="00552F97" w:rsidRDefault="00552F97" w:rsidP="00C97D25">
            <w:pPr>
              <w:ind w:right="129"/>
              <w:jc w:val="right"/>
            </w:pPr>
            <w:r>
              <w:t>1</w:t>
            </w:r>
          </w:p>
        </w:tc>
        <w:tc>
          <w:tcPr>
            <w:tcW w:w="1560" w:type="dxa"/>
          </w:tcPr>
          <w:p w:rsidR="00552F97" w:rsidRDefault="00552F97" w:rsidP="00C97D25">
            <w:pPr>
              <w:ind w:right="317"/>
              <w:jc w:val="right"/>
            </w:pPr>
            <w:r w:rsidRPr="00552F97">
              <w:t>3.7</w:t>
            </w:r>
            <w:r>
              <w:t>0</w:t>
            </w:r>
            <w:r w:rsidRPr="00552F97">
              <w:t>%</w:t>
            </w:r>
          </w:p>
        </w:tc>
      </w:tr>
      <w:tr w:rsidR="00552F97" w:rsidTr="00C97D25">
        <w:tc>
          <w:tcPr>
            <w:tcW w:w="2237" w:type="dxa"/>
          </w:tcPr>
          <w:p w:rsidR="00552F97" w:rsidRPr="009A0740" w:rsidRDefault="00552F97" w:rsidP="00E11C31">
            <w:r w:rsidRPr="009A0740">
              <w:t>Spain</w:t>
            </w:r>
          </w:p>
        </w:tc>
        <w:tc>
          <w:tcPr>
            <w:tcW w:w="1165" w:type="dxa"/>
          </w:tcPr>
          <w:p w:rsidR="00552F97" w:rsidRDefault="00552F97" w:rsidP="00C97D25">
            <w:pPr>
              <w:ind w:right="129"/>
              <w:jc w:val="right"/>
            </w:pPr>
            <w:r>
              <w:t>1</w:t>
            </w:r>
          </w:p>
        </w:tc>
        <w:tc>
          <w:tcPr>
            <w:tcW w:w="1560" w:type="dxa"/>
          </w:tcPr>
          <w:p w:rsidR="00552F97" w:rsidRDefault="00552F97" w:rsidP="00C97D25">
            <w:pPr>
              <w:ind w:right="317"/>
              <w:jc w:val="right"/>
            </w:pPr>
            <w:r w:rsidRPr="00552F97">
              <w:t>3.7</w:t>
            </w:r>
            <w:r>
              <w:t>0</w:t>
            </w:r>
            <w:r w:rsidRPr="00552F97">
              <w:t>%</w:t>
            </w:r>
          </w:p>
        </w:tc>
      </w:tr>
      <w:tr w:rsidR="00552F97" w:rsidTr="00C97D25">
        <w:tc>
          <w:tcPr>
            <w:tcW w:w="2237" w:type="dxa"/>
          </w:tcPr>
          <w:p w:rsidR="00552F97" w:rsidRPr="009A0740" w:rsidRDefault="00552F97" w:rsidP="00E11C31">
            <w:r w:rsidRPr="009A0740">
              <w:t>Switzerland</w:t>
            </w:r>
          </w:p>
        </w:tc>
        <w:tc>
          <w:tcPr>
            <w:tcW w:w="1165" w:type="dxa"/>
          </w:tcPr>
          <w:p w:rsidR="00552F97" w:rsidRDefault="00552F97" w:rsidP="00C97D25">
            <w:pPr>
              <w:ind w:right="129"/>
              <w:jc w:val="right"/>
            </w:pPr>
            <w:r>
              <w:t>2</w:t>
            </w:r>
          </w:p>
        </w:tc>
        <w:tc>
          <w:tcPr>
            <w:tcW w:w="1560" w:type="dxa"/>
          </w:tcPr>
          <w:p w:rsidR="00552F97" w:rsidRDefault="00552F97" w:rsidP="00C97D25">
            <w:pPr>
              <w:ind w:right="317"/>
              <w:jc w:val="right"/>
            </w:pPr>
            <w:r>
              <w:t>7.40%</w:t>
            </w:r>
          </w:p>
        </w:tc>
      </w:tr>
      <w:tr w:rsidR="00552F97" w:rsidTr="00C97D25">
        <w:tc>
          <w:tcPr>
            <w:tcW w:w="2237" w:type="dxa"/>
          </w:tcPr>
          <w:p w:rsidR="00552F97" w:rsidRPr="009A0740" w:rsidRDefault="00552F97" w:rsidP="00E11C31">
            <w:r w:rsidRPr="009A0740">
              <w:t>UK</w:t>
            </w:r>
          </w:p>
        </w:tc>
        <w:tc>
          <w:tcPr>
            <w:tcW w:w="1165" w:type="dxa"/>
          </w:tcPr>
          <w:p w:rsidR="00552F97" w:rsidRDefault="00552F97" w:rsidP="00C97D25">
            <w:pPr>
              <w:ind w:right="129"/>
              <w:jc w:val="right"/>
            </w:pPr>
            <w:r>
              <w:t>1</w:t>
            </w:r>
          </w:p>
        </w:tc>
        <w:tc>
          <w:tcPr>
            <w:tcW w:w="1560" w:type="dxa"/>
          </w:tcPr>
          <w:p w:rsidR="00552F97" w:rsidRDefault="00552F97" w:rsidP="00C97D25">
            <w:pPr>
              <w:ind w:right="317"/>
              <w:jc w:val="right"/>
            </w:pPr>
            <w:r w:rsidRPr="00552F97">
              <w:t>3.7</w:t>
            </w:r>
            <w:r>
              <w:t>0</w:t>
            </w:r>
            <w:r w:rsidRPr="00552F97">
              <w:t>%</w:t>
            </w:r>
          </w:p>
        </w:tc>
      </w:tr>
      <w:tr w:rsidR="00552F97" w:rsidTr="00C97D25">
        <w:tc>
          <w:tcPr>
            <w:tcW w:w="2237" w:type="dxa"/>
          </w:tcPr>
          <w:p w:rsidR="00552F97" w:rsidRDefault="00552F97" w:rsidP="00E11C31">
            <w:r w:rsidRPr="009A0740">
              <w:t>USA</w:t>
            </w:r>
          </w:p>
        </w:tc>
        <w:tc>
          <w:tcPr>
            <w:tcW w:w="1165" w:type="dxa"/>
          </w:tcPr>
          <w:p w:rsidR="00552F97" w:rsidRDefault="00552F97" w:rsidP="00C97D25">
            <w:pPr>
              <w:ind w:right="129"/>
              <w:jc w:val="right"/>
            </w:pPr>
            <w:r>
              <w:t>1</w:t>
            </w:r>
          </w:p>
        </w:tc>
        <w:tc>
          <w:tcPr>
            <w:tcW w:w="1560" w:type="dxa"/>
          </w:tcPr>
          <w:p w:rsidR="00552F97" w:rsidRDefault="00552F97" w:rsidP="00C97D25">
            <w:pPr>
              <w:ind w:right="317"/>
              <w:jc w:val="right"/>
            </w:pPr>
            <w:r w:rsidRPr="00552F97">
              <w:t>3.7</w:t>
            </w:r>
            <w:r>
              <w:t>0</w:t>
            </w:r>
            <w:r w:rsidRPr="00552F97">
              <w:t>%</w:t>
            </w:r>
          </w:p>
        </w:tc>
      </w:tr>
    </w:tbl>
    <w:p w:rsidR="00D60E3F" w:rsidRDefault="00D60E3F" w:rsidP="007110D8">
      <w:pPr>
        <w:jc w:val="both"/>
      </w:pPr>
    </w:p>
    <w:p w:rsidR="007110D8" w:rsidRDefault="0008548F" w:rsidP="00C97D25">
      <w:pPr>
        <w:pStyle w:val="Heading3"/>
      </w:pPr>
      <w:bookmarkStart w:id="6" w:name="_Toc412891521"/>
      <w:r w:rsidRPr="0008548F">
        <w:t>A1c</w:t>
      </w:r>
      <w:r w:rsidR="005F1617">
        <w:t>. Providing answers on behalf</w:t>
      </w:r>
      <w:bookmarkEnd w:id="6"/>
    </w:p>
    <w:p w:rsidR="00C97D25" w:rsidRDefault="00C97D25" w:rsidP="00E669DD">
      <w:pPr>
        <w:jc w:val="both"/>
      </w:pPr>
    </w:p>
    <w:tbl>
      <w:tblPr>
        <w:tblStyle w:val="TableGrid"/>
        <w:tblW w:w="0" w:type="auto"/>
        <w:tblInd w:w="1526" w:type="dxa"/>
        <w:tblLayout w:type="fixed"/>
        <w:tblLook w:val="04A0"/>
      </w:tblPr>
      <w:tblGrid>
        <w:gridCol w:w="3685"/>
        <w:gridCol w:w="851"/>
        <w:gridCol w:w="1559"/>
      </w:tblGrid>
      <w:tr w:rsidR="00552F97" w:rsidRPr="00C97D25" w:rsidTr="00C97D25">
        <w:tc>
          <w:tcPr>
            <w:tcW w:w="3685" w:type="dxa"/>
            <w:shd w:val="pct20" w:color="auto" w:fill="auto"/>
          </w:tcPr>
          <w:p w:rsidR="00552F97" w:rsidRPr="00C97D25" w:rsidRDefault="00552F97" w:rsidP="00E11C31">
            <w:pPr>
              <w:rPr>
                <w:b/>
              </w:rPr>
            </w:pPr>
            <w:r w:rsidRPr="00C97D25">
              <w:rPr>
                <w:b/>
              </w:rPr>
              <w:t>Answer</w:t>
            </w:r>
          </w:p>
        </w:tc>
        <w:tc>
          <w:tcPr>
            <w:tcW w:w="851" w:type="dxa"/>
            <w:shd w:val="pct20" w:color="auto" w:fill="auto"/>
          </w:tcPr>
          <w:p w:rsidR="00552F97" w:rsidRPr="00C97D25" w:rsidRDefault="00552F97" w:rsidP="00E11C31">
            <w:pPr>
              <w:rPr>
                <w:b/>
              </w:rPr>
            </w:pPr>
            <w:r w:rsidRPr="00C97D25">
              <w:rPr>
                <w:b/>
              </w:rPr>
              <w:t>Count</w:t>
            </w:r>
          </w:p>
        </w:tc>
        <w:tc>
          <w:tcPr>
            <w:tcW w:w="1559" w:type="dxa"/>
            <w:shd w:val="pct20" w:color="auto" w:fill="auto"/>
          </w:tcPr>
          <w:p w:rsidR="00552F97" w:rsidRPr="00C97D25" w:rsidRDefault="00552F97" w:rsidP="00E11C31">
            <w:pPr>
              <w:rPr>
                <w:b/>
              </w:rPr>
            </w:pPr>
            <w:r w:rsidRPr="00C97D25">
              <w:rPr>
                <w:b/>
              </w:rPr>
              <w:t>Percentage</w:t>
            </w:r>
          </w:p>
        </w:tc>
      </w:tr>
      <w:tr w:rsidR="00552F97" w:rsidTr="00C97D25">
        <w:tc>
          <w:tcPr>
            <w:tcW w:w="3685" w:type="dxa"/>
          </w:tcPr>
          <w:p w:rsidR="00552F97" w:rsidRPr="001F00B7" w:rsidRDefault="00552F97" w:rsidP="00E11C31">
            <w:r w:rsidRPr="001F00B7">
              <w:t>Myself</w:t>
            </w:r>
          </w:p>
        </w:tc>
        <w:tc>
          <w:tcPr>
            <w:tcW w:w="851" w:type="dxa"/>
          </w:tcPr>
          <w:p w:rsidR="00552F97" w:rsidRPr="001F00B7" w:rsidRDefault="00552F97" w:rsidP="00C97D25">
            <w:pPr>
              <w:ind w:right="317"/>
              <w:jc w:val="right"/>
            </w:pPr>
            <w:r w:rsidRPr="001F00B7">
              <w:t>20</w:t>
            </w:r>
          </w:p>
        </w:tc>
        <w:tc>
          <w:tcPr>
            <w:tcW w:w="1559" w:type="dxa"/>
          </w:tcPr>
          <w:p w:rsidR="00552F97" w:rsidRPr="001F00B7" w:rsidRDefault="00552F97" w:rsidP="00C97D25">
            <w:pPr>
              <w:ind w:right="176"/>
              <w:jc w:val="right"/>
            </w:pPr>
            <w:r w:rsidRPr="001F00B7">
              <w:t>74.07%</w:t>
            </w:r>
          </w:p>
        </w:tc>
      </w:tr>
      <w:tr w:rsidR="00552F97" w:rsidTr="00C97D25">
        <w:tc>
          <w:tcPr>
            <w:tcW w:w="3685" w:type="dxa"/>
          </w:tcPr>
          <w:p w:rsidR="00552F97" w:rsidRPr="001F00B7" w:rsidRDefault="00552F97" w:rsidP="00E11C31">
            <w:r w:rsidRPr="001F00B7">
              <w:t>Research group</w:t>
            </w:r>
          </w:p>
        </w:tc>
        <w:tc>
          <w:tcPr>
            <w:tcW w:w="851" w:type="dxa"/>
          </w:tcPr>
          <w:p w:rsidR="00552F97" w:rsidRPr="001F00B7" w:rsidRDefault="00552F97" w:rsidP="00C97D25">
            <w:pPr>
              <w:ind w:right="317"/>
              <w:jc w:val="right"/>
            </w:pPr>
            <w:r w:rsidRPr="001F00B7">
              <w:t>4</w:t>
            </w:r>
          </w:p>
        </w:tc>
        <w:tc>
          <w:tcPr>
            <w:tcW w:w="1559" w:type="dxa"/>
          </w:tcPr>
          <w:p w:rsidR="00552F97" w:rsidRPr="001F00B7" w:rsidRDefault="00552F97" w:rsidP="00C97D25">
            <w:pPr>
              <w:ind w:right="176"/>
              <w:jc w:val="right"/>
            </w:pPr>
            <w:r w:rsidRPr="001F00B7">
              <w:t>14.81%</w:t>
            </w:r>
          </w:p>
        </w:tc>
      </w:tr>
      <w:tr w:rsidR="00552F97" w:rsidTr="00C97D25">
        <w:tc>
          <w:tcPr>
            <w:tcW w:w="3685" w:type="dxa"/>
          </w:tcPr>
          <w:p w:rsidR="00552F97" w:rsidRPr="001F00B7" w:rsidRDefault="00552F97" w:rsidP="00E11C31">
            <w:r w:rsidRPr="001F00B7">
              <w:t>Project (please name it)</w:t>
            </w:r>
          </w:p>
        </w:tc>
        <w:tc>
          <w:tcPr>
            <w:tcW w:w="851" w:type="dxa"/>
          </w:tcPr>
          <w:p w:rsidR="00552F97" w:rsidRPr="001F00B7" w:rsidRDefault="00552F97" w:rsidP="00C97D25">
            <w:pPr>
              <w:ind w:right="317"/>
              <w:jc w:val="right"/>
            </w:pPr>
            <w:r w:rsidRPr="001F00B7">
              <w:t>1</w:t>
            </w:r>
          </w:p>
        </w:tc>
        <w:tc>
          <w:tcPr>
            <w:tcW w:w="1559" w:type="dxa"/>
          </w:tcPr>
          <w:p w:rsidR="00552F97" w:rsidRPr="001F00B7" w:rsidRDefault="00552F97" w:rsidP="00C97D25">
            <w:pPr>
              <w:ind w:right="176"/>
              <w:jc w:val="right"/>
            </w:pPr>
            <w:r w:rsidRPr="001F00B7">
              <w:t>3.70%</w:t>
            </w:r>
          </w:p>
        </w:tc>
      </w:tr>
      <w:tr w:rsidR="00552F97" w:rsidTr="00C97D25">
        <w:tc>
          <w:tcPr>
            <w:tcW w:w="3685" w:type="dxa"/>
          </w:tcPr>
          <w:p w:rsidR="00552F97" w:rsidRPr="001F00B7" w:rsidRDefault="00552F97" w:rsidP="00E11C31">
            <w:r w:rsidRPr="001F00B7">
              <w:t>Community/collaboration/experiment (please name it)</w:t>
            </w:r>
          </w:p>
        </w:tc>
        <w:tc>
          <w:tcPr>
            <w:tcW w:w="851" w:type="dxa"/>
          </w:tcPr>
          <w:p w:rsidR="00552F97" w:rsidRPr="001F00B7" w:rsidRDefault="00552F97" w:rsidP="00C97D25">
            <w:pPr>
              <w:ind w:right="317"/>
              <w:jc w:val="right"/>
            </w:pPr>
            <w:r w:rsidRPr="001F00B7">
              <w:t>0</w:t>
            </w:r>
          </w:p>
        </w:tc>
        <w:tc>
          <w:tcPr>
            <w:tcW w:w="1559" w:type="dxa"/>
          </w:tcPr>
          <w:p w:rsidR="00552F97" w:rsidRPr="001F00B7" w:rsidRDefault="00552F97" w:rsidP="00C97D25">
            <w:pPr>
              <w:ind w:right="176"/>
              <w:jc w:val="right"/>
            </w:pPr>
            <w:r w:rsidRPr="001F00B7">
              <w:t>0.00%</w:t>
            </w:r>
          </w:p>
        </w:tc>
      </w:tr>
      <w:tr w:rsidR="00552F97" w:rsidTr="00C97D25">
        <w:tc>
          <w:tcPr>
            <w:tcW w:w="3685" w:type="dxa"/>
          </w:tcPr>
          <w:p w:rsidR="00552F97" w:rsidRPr="001F00B7" w:rsidRDefault="00552F97" w:rsidP="00E11C31">
            <w:r w:rsidRPr="001F00B7">
              <w:t>Other (please name)</w:t>
            </w:r>
          </w:p>
        </w:tc>
        <w:tc>
          <w:tcPr>
            <w:tcW w:w="851" w:type="dxa"/>
          </w:tcPr>
          <w:p w:rsidR="00552F97" w:rsidRPr="001F00B7" w:rsidRDefault="00552F97" w:rsidP="00C97D25">
            <w:pPr>
              <w:ind w:right="317"/>
              <w:jc w:val="right"/>
            </w:pPr>
            <w:r w:rsidRPr="001F00B7">
              <w:t>2</w:t>
            </w:r>
          </w:p>
        </w:tc>
        <w:tc>
          <w:tcPr>
            <w:tcW w:w="1559" w:type="dxa"/>
          </w:tcPr>
          <w:p w:rsidR="00552F97" w:rsidRDefault="00552F97" w:rsidP="00C97D25">
            <w:pPr>
              <w:ind w:right="176"/>
              <w:jc w:val="right"/>
            </w:pPr>
            <w:r w:rsidRPr="001F00B7">
              <w:t>7.41%</w:t>
            </w:r>
          </w:p>
        </w:tc>
      </w:tr>
    </w:tbl>
    <w:p w:rsidR="00146D4D" w:rsidRDefault="00146D4D" w:rsidP="00146D4D">
      <w:pPr>
        <w:jc w:val="both"/>
      </w:pPr>
    </w:p>
    <w:p w:rsidR="00552F97" w:rsidRDefault="00552F97" w:rsidP="00146D4D">
      <w:pPr>
        <w:jc w:val="both"/>
      </w:pPr>
      <w:r w:rsidRPr="00C97D25">
        <w:rPr>
          <w:i/>
          <w:u w:val="single"/>
        </w:rPr>
        <w:t>Comments/Other</w:t>
      </w:r>
    </w:p>
    <w:p w:rsidR="00552F97" w:rsidRDefault="00552F97" w:rsidP="00C97D25">
      <w:pPr>
        <w:pStyle w:val="ListParagraph"/>
        <w:numPr>
          <w:ilvl w:val="0"/>
          <w:numId w:val="32"/>
        </w:numPr>
        <w:jc w:val="both"/>
      </w:pPr>
      <w:r>
        <w:t>CHAIN-REDS</w:t>
      </w:r>
    </w:p>
    <w:p w:rsidR="00552F97" w:rsidRDefault="00552F97" w:rsidP="00C97D25">
      <w:pPr>
        <w:pStyle w:val="ListParagraph"/>
        <w:numPr>
          <w:ilvl w:val="0"/>
          <w:numId w:val="32"/>
        </w:numPr>
        <w:jc w:val="both"/>
      </w:pPr>
      <w:r>
        <w:t>I try to answer on behalf of the science services of CSC.</w:t>
      </w:r>
    </w:p>
    <w:p w:rsidR="00146D4D" w:rsidRDefault="00552F97" w:rsidP="00C97D25">
      <w:pPr>
        <w:pStyle w:val="ListParagraph"/>
        <w:numPr>
          <w:ilvl w:val="0"/>
          <w:numId w:val="32"/>
        </w:numPr>
        <w:jc w:val="both"/>
      </w:pPr>
      <w:r>
        <w:t>ELIXIR-DK</w:t>
      </w:r>
    </w:p>
    <w:p w:rsidR="00146D4D" w:rsidRDefault="00146D4D" w:rsidP="00146D4D">
      <w:pPr>
        <w:jc w:val="both"/>
      </w:pPr>
    </w:p>
    <w:p w:rsidR="00146D4D" w:rsidRDefault="00552F97" w:rsidP="00C97D25">
      <w:pPr>
        <w:jc w:val="center"/>
      </w:pPr>
      <w:r>
        <w:rPr>
          <w:noProof/>
          <w:lang w:val="en-US" w:eastAsia="en-US"/>
        </w:rPr>
        <w:drawing>
          <wp:inline distT="0" distB="0" distL="0" distR="0">
            <wp:extent cx="4892874" cy="2273017"/>
            <wp:effectExtent l="19050" t="0" r="2976" b="0"/>
            <wp:docPr id="6" name="Picture 6" descr="https://survey.egi.eu/tmp/cbcd78e7706a7c3e4f4c581b03c21d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urvey.egi.eu/tmp/cbcd78e7706a7c3e4f4c581b03c21d5a.png"/>
                    <pic:cNvPicPr>
                      <a:picLocks noChangeAspect="1" noChangeArrowheads="1"/>
                    </pic:cNvPicPr>
                  </pic:nvPicPr>
                  <pic:blipFill>
                    <a:blip r:embed="rId11" cstate="print"/>
                    <a:srcRect r="17677" b="11174"/>
                    <a:stretch>
                      <a:fillRect/>
                    </a:stretch>
                  </pic:blipFill>
                  <pic:spPr bwMode="auto">
                    <a:xfrm>
                      <a:off x="0" y="0"/>
                      <a:ext cx="4892874" cy="2273017"/>
                    </a:xfrm>
                    <a:prstGeom prst="rect">
                      <a:avLst/>
                    </a:prstGeom>
                    <a:noFill/>
                    <a:ln w="9525">
                      <a:noFill/>
                      <a:miter lim="800000"/>
                      <a:headEnd/>
                      <a:tailEnd/>
                    </a:ln>
                  </pic:spPr>
                </pic:pic>
              </a:graphicData>
            </a:graphic>
          </wp:inline>
        </w:drawing>
      </w:r>
    </w:p>
    <w:p w:rsidR="00146D4D" w:rsidRDefault="00146D4D" w:rsidP="00146D4D">
      <w:pPr>
        <w:jc w:val="both"/>
      </w:pPr>
    </w:p>
    <w:p w:rsidR="0008548F" w:rsidRDefault="009B5248" w:rsidP="0008548F">
      <w:pPr>
        <w:pStyle w:val="Heading2"/>
      </w:pPr>
      <w:bookmarkStart w:id="7" w:name="_Toc412891522"/>
      <w:r>
        <w:lastRenderedPageBreak/>
        <w:t>S</w:t>
      </w:r>
      <w:r w:rsidR="00146D4D">
        <w:t>ection B</w:t>
      </w:r>
      <w:r>
        <w:t xml:space="preserve">: </w:t>
      </w:r>
      <w:r w:rsidR="00146D4D">
        <w:t>Work with Reference Datasets</w:t>
      </w:r>
      <w:bookmarkEnd w:id="7"/>
    </w:p>
    <w:p w:rsidR="00C97D25" w:rsidRDefault="00C97D25" w:rsidP="00E669DD">
      <w:pPr>
        <w:jc w:val="both"/>
        <w:rPr>
          <w:b/>
        </w:rPr>
      </w:pPr>
    </w:p>
    <w:p w:rsidR="00E669DD" w:rsidRDefault="009B5248" w:rsidP="00C97D25">
      <w:pPr>
        <w:pStyle w:val="Heading3"/>
      </w:pPr>
      <w:bookmarkStart w:id="8" w:name="_Toc412891523"/>
      <w:r>
        <w:t>B1</w:t>
      </w:r>
      <w:r w:rsidR="00B05AF7">
        <w:t xml:space="preserve">. </w:t>
      </w:r>
      <w:r w:rsidR="00E669DD" w:rsidRPr="00B05AF7">
        <w:t xml:space="preserve">How often do you use </w:t>
      </w:r>
      <w:r w:rsidR="005F1617">
        <w:t>reference dataset</w:t>
      </w:r>
      <w:r w:rsidR="00E669DD" w:rsidRPr="00B05AF7">
        <w:t xml:space="preserve"> for your work?</w:t>
      </w:r>
      <w:bookmarkEnd w:id="8"/>
    </w:p>
    <w:p w:rsidR="00C97D25" w:rsidRPr="00B05AF7" w:rsidRDefault="00C97D25" w:rsidP="00E669DD">
      <w:pPr>
        <w:jc w:val="both"/>
      </w:pPr>
    </w:p>
    <w:tbl>
      <w:tblPr>
        <w:tblStyle w:val="TableGrid"/>
        <w:tblW w:w="0" w:type="auto"/>
        <w:tblInd w:w="2093" w:type="dxa"/>
        <w:tblLook w:val="04A0"/>
      </w:tblPr>
      <w:tblGrid>
        <w:gridCol w:w="2693"/>
        <w:gridCol w:w="1134"/>
        <w:gridCol w:w="1276"/>
      </w:tblGrid>
      <w:tr w:rsidR="00552F97" w:rsidRPr="00C97D25" w:rsidTr="00C97D25">
        <w:tc>
          <w:tcPr>
            <w:tcW w:w="2693" w:type="dxa"/>
            <w:shd w:val="pct20" w:color="auto" w:fill="auto"/>
            <w:vAlign w:val="center"/>
          </w:tcPr>
          <w:p w:rsidR="00552F97" w:rsidRPr="00C97D25" w:rsidRDefault="00552F97" w:rsidP="00C97D25">
            <w:pPr>
              <w:jc w:val="center"/>
              <w:rPr>
                <w:b/>
              </w:rPr>
            </w:pPr>
            <w:r w:rsidRPr="00C97D25">
              <w:rPr>
                <w:b/>
              </w:rPr>
              <w:t>Answer</w:t>
            </w:r>
          </w:p>
        </w:tc>
        <w:tc>
          <w:tcPr>
            <w:tcW w:w="1134" w:type="dxa"/>
            <w:shd w:val="pct20" w:color="auto" w:fill="auto"/>
            <w:vAlign w:val="center"/>
          </w:tcPr>
          <w:p w:rsidR="00552F97" w:rsidRPr="00C97D25" w:rsidRDefault="00552F97" w:rsidP="00C97D25">
            <w:pPr>
              <w:jc w:val="center"/>
              <w:rPr>
                <w:b/>
              </w:rPr>
            </w:pPr>
            <w:r w:rsidRPr="00C97D25">
              <w:rPr>
                <w:b/>
              </w:rPr>
              <w:t>Count</w:t>
            </w:r>
          </w:p>
        </w:tc>
        <w:tc>
          <w:tcPr>
            <w:tcW w:w="1276" w:type="dxa"/>
            <w:shd w:val="pct20" w:color="auto" w:fill="auto"/>
            <w:vAlign w:val="center"/>
          </w:tcPr>
          <w:p w:rsidR="00552F97" w:rsidRPr="00C97D25" w:rsidRDefault="00552F97" w:rsidP="00C97D25">
            <w:pPr>
              <w:jc w:val="center"/>
              <w:rPr>
                <w:b/>
              </w:rPr>
            </w:pPr>
            <w:r w:rsidRPr="00C97D25">
              <w:rPr>
                <w:b/>
              </w:rPr>
              <w:t>Percentage</w:t>
            </w:r>
          </w:p>
        </w:tc>
      </w:tr>
      <w:tr w:rsidR="00552F97" w:rsidTr="00C97D25">
        <w:tc>
          <w:tcPr>
            <w:tcW w:w="2693" w:type="dxa"/>
          </w:tcPr>
          <w:p w:rsidR="00552F97" w:rsidRPr="00561F95" w:rsidRDefault="00552F97" w:rsidP="00E11C31">
            <w:r w:rsidRPr="00561F95">
              <w:t>At least a few times a week</w:t>
            </w:r>
          </w:p>
        </w:tc>
        <w:tc>
          <w:tcPr>
            <w:tcW w:w="1134" w:type="dxa"/>
          </w:tcPr>
          <w:p w:rsidR="00552F97" w:rsidRPr="00561F95" w:rsidRDefault="00552F97" w:rsidP="00C97D25">
            <w:pPr>
              <w:ind w:right="498"/>
              <w:jc w:val="right"/>
            </w:pPr>
            <w:r w:rsidRPr="00561F95">
              <w:t>18</w:t>
            </w:r>
          </w:p>
        </w:tc>
        <w:tc>
          <w:tcPr>
            <w:tcW w:w="1276" w:type="dxa"/>
          </w:tcPr>
          <w:p w:rsidR="00552F97" w:rsidRPr="00561F95" w:rsidRDefault="00552F97" w:rsidP="00C97D25">
            <w:pPr>
              <w:ind w:right="176"/>
              <w:jc w:val="right"/>
            </w:pPr>
            <w:r w:rsidRPr="00561F95">
              <w:t>66.67%</w:t>
            </w:r>
          </w:p>
        </w:tc>
      </w:tr>
      <w:tr w:rsidR="00552F97" w:rsidTr="00C97D25">
        <w:tc>
          <w:tcPr>
            <w:tcW w:w="2693" w:type="dxa"/>
          </w:tcPr>
          <w:p w:rsidR="00552F97" w:rsidRPr="00561F95" w:rsidRDefault="00552F97" w:rsidP="00E11C31">
            <w:r w:rsidRPr="00561F95">
              <w:t>Approximately once a week</w:t>
            </w:r>
          </w:p>
        </w:tc>
        <w:tc>
          <w:tcPr>
            <w:tcW w:w="1134" w:type="dxa"/>
          </w:tcPr>
          <w:p w:rsidR="00552F97" w:rsidRPr="00561F95" w:rsidRDefault="00552F97" w:rsidP="00C97D25">
            <w:pPr>
              <w:ind w:right="498"/>
              <w:jc w:val="right"/>
            </w:pPr>
            <w:r w:rsidRPr="00561F95">
              <w:t>2</w:t>
            </w:r>
          </w:p>
        </w:tc>
        <w:tc>
          <w:tcPr>
            <w:tcW w:w="1276" w:type="dxa"/>
          </w:tcPr>
          <w:p w:rsidR="00552F97" w:rsidRPr="00561F95" w:rsidRDefault="00552F97" w:rsidP="00C97D25">
            <w:pPr>
              <w:ind w:right="176"/>
              <w:jc w:val="right"/>
            </w:pPr>
            <w:r w:rsidRPr="00561F95">
              <w:t>7.41%</w:t>
            </w:r>
          </w:p>
        </w:tc>
      </w:tr>
      <w:tr w:rsidR="00552F97" w:rsidTr="00C97D25">
        <w:tc>
          <w:tcPr>
            <w:tcW w:w="2693" w:type="dxa"/>
          </w:tcPr>
          <w:p w:rsidR="00552F97" w:rsidRPr="00561F95" w:rsidRDefault="00552F97" w:rsidP="00E11C31">
            <w:r w:rsidRPr="00561F95">
              <w:t>A few times a month</w:t>
            </w:r>
          </w:p>
        </w:tc>
        <w:tc>
          <w:tcPr>
            <w:tcW w:w="1134" w:type="dxa"/>
          </w:tcPr>
          <w:p w:rsidR="00552F97" w:rsidRPr="00561F95" w:rsidRDefault="00552F97" w:rsidP="00C97D25">
            <w:pPr>
              <w:ind w:right="498"/>
              <w:jc w:val="right"/>
            </w:pPr>
            <w:r w:rsidRPr="00561F95">
              <w:t>3</w:t>
            </w:r>
          </w:p>
        </w:tc>
        <w:tc>
          <w:tcPr>
            <w:tcW w:w="1276" w:type="dxa"/>
          </w:tcPr>
          <w:p w:rsidR="00552F97" w:rsidRPr="00561F95" w:rsidRDefault="00552F97" w:rsidP="00C97D25">
            <w:pPr>
              <w:ind w:right="176"/>
              <w:jc w:val="right"/>
            </w:pPr>
            <w:r w:rsidRPr="00561F95">
              <w:t>11.11%</w:t>
            </w:r>
          </w:p>
        </w:tc>
      </w:tr>
      <w:tr w:rsidR="00552F97" w:rsidTr="00C97D25">
        <w:tc>
          <w:tcPr>
            <w:tcW w:w="2693" w:type="dxa"/>
          </w:tcPr>
          <w:p w:rsidR="00552F97" w:rsidRPr="00561F95" w:rsidRDefault="00552F97" w:rsidP="00E11C31">
            <w:r w:rsidRPr="00561F95">
              <w:t>Less than once a month</w:t>
            </w:r>
          </w:p>
        </w:tc>
        <w:tc>
          <w:tcPr>
            <w:tcW w:w="1134" w:type="dxa"/>
          </w:tcPr>
          <w:p w:rsidR="00552F97" w:rsidRPr="00561F95" w:rsidRDefault="00552F97" w:rsidP="00C97D25">
            <w:pPr>
              <w:ind w:right="498"/>
              <w:jc w:val="right"/>
            </w:pPr>
            <w:r w:rsidRPr="00561F95">
              <w:t>4</w:t>
            </w:r>
          </w:p>
        </w:tc>
        <w:tc>
          <w:tcPr>
            <w:tcW w:w="1276" w:type="dxa"/>
          </w:tcPr>
          <w:p w:rsidR="00552F97" w:rsidRPr="00561F95" w:rsidRDefault="00552F97" w:rsidP="00C97D25">
            <w:pPr>
              <w:ind w:right="176"/>
              <w:jc w:val="right"/>
            </w:pPr>
            <w:r w:rsidRPr="00561F95">
              <w:t>14.81%</w:t>
            </w:r>
          </w:p>
        </w:tc>
      </w:tr>
      <w:tr w:rsidR="00552F97" w:rsidTr="00C97D25">
        <w:tc>
          <w:tcPr>
            <w:tcW w:w="2693" w:type="dxa"/>
          </w:tcPr>
          <w:p w:rsidR="00552F97" w:rsidRPr="00561F95" w:rsidRDefault="00552F97" w:rsidP="00E11C31">
            <w:r w:rsidRPr="00561F95">
              <w:t>Never</w:t>
            </w:r>
          </w:p>
        </w:tc>
        <w:tc>
          <w:tcPr>
            <w:tcW w:w="1134" w:type="dxa"/>
          </w:tcPr>
          <w:p w:rsidR="00552F97" w:rsidRPr="00561F95" w:rsidRDefault="00552F97" w:rsidP="00C97D25">
            <w:pPr>
              <w:ind w:right="498"/>
              <w:jc w:val="right"/>
            </w:pPr>
            <w:r w:rsidRPr="00561F95">
              <w:t>0</w:t>
            </w:r>
          </w:p>
        </w:tc>
        <w:tc>
          <w:tcPr>
            <w:tcW w:w="1276" w:type="dxa"/>
          </w:tcPr>
          <w:p w:rsidR="00552F97" w:rsidRDefault="00552F97" w:rsidP="00C97D25">
            <w:pPr>
              <w:ind w:right="176"/>
              <w:jc w:val="right"/>
            </w:pPr>
            <w:r w:rsidRPr="00561F95">
              <w:t>0.00%</w:t>
            </w:r>
          </w:p>
        </w:tc>
      </w:tr>
    </w:tbl>
    <w:p w:rsidR="00E669DD" w:rsidRDefault="00E669DD" w:rsidP="00E669DD">
      <w:pPr>
        <w:jc w:val="both"/>
      </w:pPr>
    </w:p>
    <w:p w:rsidR="00552F97" w:rsidRDefault="00552F97" w:rsidP="00C97D25">
      <w:pPr>
        <w:jc w:val="center"/>
      </w:pPr>
      <w:r>
        <w:rPr>
          <w:noProof/>
          <w:lang w:val="en-US" w:eastAsia="en-US"/>
        </w:rPr>
        <w:drawing>
          <wp:inline distT="0" distB="0" distL="0" distR="0">
            <wp:extent cx="4879075" cy="2388358"/>
            <wp:effectExtent l="19050" t="0" r="0" b="0"/>
            <wp:docPr id="9" name="Picture 9" descr="https://survey.egi.eu/tmp/c9e2e0a7a0537f3798192ade0c274a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rvey.egi.eu/tmp/c9e2e0a7a0537f3798192ade0c274a72.png"/>
                    <pic:cNvPicPr>
                      <a:picLocks noChangeAspect="1" noChangeArrowheads="1"/>
                    </pic:cNvPicPr>
                  </pic:nvPicPr>
                  <pic:blipFill>
                    <a:blip r:embed="rId12" cstate="print"/>
                    <a:srcRect r="17923" b="10486"/>
                    <a:stretch>
                      <a:fillRect/>
                    </a:stretch>
                  </pic:blipFill>
                  <pic:spPr bwMode="auto">
                    <a:xfrm>
                      <a:off x="0" y="0"/>
                      <a:ext cx="4879075" cy="2388358"/>
                    </a:xfrm>
                    <a:prstGeom prst="rect">
                      <a:avLst/>
                    </a:prstGeom>
                    <a:noFill/>
                    <a:ln w="9525">
                      <a:noFill/>
                      <a:miter lim="800000"/>
                      <a:headEnd/>
                      <a:tailEnd/>
                    </a:ln>
                  </pic:spPr>
                </pic:pic>
              </a:graphicData>
            </a:graphic>
          </wp:inline>
        </w:drawing>
      </w:r>
    </w:p>
    <w:p w:rsidR="00552F97" w:rsidRDefault="00552F97" w:rsidP="00E669DD">
      <w:pPr>
        <w:jc w:val="both"/>
      </w:pPr>
    </w:p>
    <w:p w:rsidR="008A6BA6" w:rsidRDefault="008A6BA6" w:rsidP="00E669DD">
      <w:pPr>
        <w:jc w:val="both"/>
      </w:pPr>
    </w:p>
    <w:p w:rsidR="00E669DD" w:rsidRDefault="0008548F" w:rsidP="00C97D25">
      <w:pPr>
        <w:pStyle w:val="Heading3"/>
      </w:pPr>
      <w:bookmarkStart w:id="9" w:name="_Toc412891524"/>
      <w:r w:rsidRPr="0008548F">
        <w:t>B2</w:t>
      </w:r>
      <w:r w:rsidR="00A90EA9">
        <w:t>. How do you access the reference dataset</w:t>
      </w:r>
      <w:r w:rsidR="003B4ED9">
        <w:t>?</w:t>
      </w:r>
      <w:bookmarkEnd w:id="9"/>
    </w:p>
    <w:p w:rsidR="00146D4D" w:rsidRDefault="00146D4D" w:rsidP="00146D4D">
      <w:pPr>
        <w:jc w:val="both"/>
      </w:pPr>
    </w:p>
    <w:tbl>
      <w:tblPr>
        <w:tblStyle w:val="TableGrid"/>
        <w:tblW w:w="0" w:type="auto"/>
        <w:tblInd w:w="959" w:type="dxa"/>
        <w:tblLook w:val="04A0"/>
      </w:tblPr>
      <w:tblGrid>
        <w:gridCol w:w="3685"/>
        <w:gridCol w:w="851"/>
        <w:gridCol w:w="1809"/>
      </w:tblGrid>
      <w:tr w:rsidR="00552F97" w:rsidRPr="00C97D25" w:rsidTr="008A6BA6">
        <w:tc>
          <w:tcPr>
            <w:tcW w:w="3685" w:type="dxa"/>
            <w:shd w:val="pct20" w:color="auto" w:fill="auto"/>
            <w:vAlign w:val="center"/>
          </w:tcPr>
          <w:p w:rsidR="00552F97" w:rsidRPr="00C97D25" w:rsidRDefault="00552F97" w:rsidP="00C97D25">
            <w:pPr>
              <w:jc w:val="center"/>
              <w:rPr>
                <w:b/>
              </w:rPr>
            </w:pPr>
            <w:r w:rsidRPr="00C97D25">
              <w:rPr>
                <w:b/>
              </w:rPr>
              <w:t>Answer</w:t>
            </w:r>
          </w:p>
        </w:tc>
        <w:tc>
          <w:tcPr>
            <w:tcW w:w="851" w:type="dxa"/>
            <w:shd w:val="pct20" w:color="auto" w:fill="auto"/>
            <w:vAlign w:val="center"/>
          </w:tcPr>
          <w:p w:rsidR="00552F97" w:rsidRPr="00C97D25" w:rsidRDefault="00552F97" w:rsidP="00C97D25">
            <w:pPr>
              <w:jc w:val="center"/>
              <w:rPr>
                <w:b/>
              </w:rPr>
            </w:pPr>
            <w:r w:rsidRPr="00C97D25">
              <w:rPr>
                <w:b/>
              </w:rPr>
              <w:t>Count</w:t>
            </w:r>
          </w:p>
        </w:tc>
        <w:tc>
          <w:tcPr>
            <w:tcW w:w="1809" w:type="dxa"/>
            <w:shd w:val="pct20" w:color="auto" w:fill="auto"/>
            <w:vAlign w:val="center"/>
          </w:tcPr>
          <w:p w:rsidR="00552F97" w:rsidRPr="00C97D25" w:rsidRDefault="00552F97" w:rsidP="00C97D25">
            <w:pPr>
              <w:jc w:val="center"/>
              <w:rPr>
                <w:b/>
              </w:rPr>
            </w:pPr>
            <w:r w:rsidRPr="00C97D25">
              <w:rPr>
                <w:b/>
              </w:rPr>
              <w:t>Percentage</w:t>
            </w:r>
          </w:p>
        </w:tc>
      </w:tr>
      <w:tr w:rsidR="00552F97" w:rsidTr="008A6BA6">
        <w:tc>
          <w:tcPr>
            <w:tcW w:w="3685" w:type="dxa"/>
          </w:tcPr>
          <w:p w:rsidR="00552F97" w:rsidRPr="000D19F0" w:rsidRDefault="00552F97" w:rsidP="00E11C31">
            <w:r w:rsidRPr="000D19F0">
              <w:t>Publicly available</w:t>
            </w:r>
          </w:p>
        </w:tc>
        <w:tc>
          <w:tcPr>
            <w:tcW w:w="851" w:type="dxa"/>
          </w:tcPr>
          <w:p w:rsidR="00552F97" w:rsidRPr="000D19F0" w:rsidRDefault="00552F97" w:rsidP="00C97D25">
            <w:pPr>
              <w:ind w:right="223"/>
              <w:jc w:val="right"/>
            </w:pPr>
            <w:r w:rsidRPr="000D19F0">
              <w:t>25</w:t>
            </w:r>
          </w:p>
        </w:tc>
        <w:tc>
          <w:tcPr>
            <w:tcW w:w="1809" w:type="dxa"/>
          </w:tcPr>
          <w:p w:rsidR="00552F97" w:rsidRPr="000D19F0" w:rsidRDefault="00552F97" w:rsidP="00C97D25">
            <w:pPr>
              <w:ind w:right="284"/>
              <w:jc w:val="right"/>
            </w:pPr>
            <w:r w:rsidRPr="000D19F0">
              <w:t>92.59%</w:t>
            </w:r>
          </w:p>
        </w:tc>
      </w:tr>
      <w:tr w:rsidR="00552F97" w:rsidTr="008A6BA6">
        <w:tc>
          <w:tcPr>
            <w:tcW w:w="3685" w:type="dxa"/>
          </w:tcPr>
          <w:p w:rsidR="00552F97" w:rsidRPr="000D19F0" w:rsidRDefault="00552F97" w:rsidP="00E11C31">
            <w:r w:rsidRPr="000D19F0">
              <w:t>Access is granted through my team/project/collaboration</w:t>
            </w:r>
          </w:p>
        </w:tc>
        <w:tc>
          <w:tcPr>
            <w:tcW w:w="851" w:type="dxa"/>
          </w:tcPr>
          <w:p w:rsidR="00552F97" w:rsidRPr="000D19F0" w:rsidRDefault="00552F97" w:rsidP="00C97D25">
            <w:pPr>
              <w:ind w:right="223"/>
              <w:jc w:val="right"/>
            </w:pPr>
            <w:r w:rsidRPr="000D19F0">
              <w:t>0</w:t>
            </w:r>
          </w:p>
        </w:tc>
        <w:tc>
          <w:tcPr>
            <w:tcW w:w="1809" w:type="dxa"/>
          </w:tcPr>
          <w:p w:rsidR="00552F97" w:rsidRPr="000D19F0" w:rsidRDefault="00552F97" w:rsidP="00C97D25">
            <w:pPr>
              <w:ind w:right="284"/>
              <w:jc w:val="right"/>
            </w:pPr>
            <w:r w:rsidRPr="000D19F0">
              <w:t>0.00%</w:t>
            </w:r>
          </w:p>
        </w:tc>
      </w:tr>
      <w:tr w:rsidR="00552F97" w:rsidTr="008A6BA6">
        <w:tc>
          <w:tcPr>
            <w:tcW w:w="3685" w:type="dxa"/>
          </w:tcPr>
          <w:p w:rsidR="00552F97" w:rsidRPr="000D19F0" w:rsidRDefault="00552F97" w:rsidP="00E11C31">
            <w:r w:rsidRPr="000D19F0">
              <w:t>I arranged access directly with data provider</w:t>
            </w:r>
          </w:p>
        </w:tc>
        <w:tc>
          <w:tcPr>
            <w:tcW w:w="851" w:type="dxa"/>
          </w:tcPr>
          <w:p w:rsidR="00552F97" w:rsidRPr="000D19F0" w:rsidRDefault="00552F97" w:rsidP="00C97D25">
            <w:pPr>
              <w:ind w:right="223"/>
              <w:jc w:val="right"/>
            </w:pPr>
            <w:r w:rsidRPr="000D19F0">
              <w:t>1</w:t>
            </w:r>
          </w:p>
        </w:tc>
        <w:tc>
          <w:tcPr>
            <w:tcW w:w="1809" w:type="dxa"/>
          </w:tcPr>
          <w:p w:rsidR="00552F97" w:rsidRPr="000D19F0" w:rsidRDefault="00552F97" w:rsidP="00C97D25">
            <w:pPr>
              <w:ind w:right="284"/>
              <w:jc w:val="right"/>
            </w:pPr>
            <w:r w:rsidRPr="000D19F0">
              <w:t>3.70%</w:t>
            </w:r>
          </w:p>
        </w:tc>
      </w:tr>
      <w:tr w:rsidR="00552F97" w:rsidTr="008A6BA6">
        <w:tc>
          <w:tcPr>
            <w:tcW w:w="3685" w:type="dxa"/>
          </w:tcPr>
          <w:p w:rsidR="00552F97" w:rsidRPr="000D19F0" w:rsidRDefault="00552F97" w:rsidP="00E11C31">
            <w:r w:rsidRPr="000D19F0">
              <w:t>Other</w:t>
            </w:r>
          </w:p>
        </w:tc>
        <w:tc>
          <w:tcPr>
            <w:tcW w:w="851" w:type="dxa"/>
          </w:tcPr>
          <w:p w:rsidR="00552F97" w:rsidRPr="000D19F0" w:rsidRDefault="00552F97" w:rsidP="00C97D25">
            <w:pPr>
              <w:ind w:right="223"/>
              <w:jc w:val="right"/>
            </w:pPr>
            <w:r w:rsidRPr="000D19F0">
              <w:t>1</w:t>
            </w:r>
          </w:p>
        </w:tc>
        <w:tc>
          <w:tcPr>
            <w:tcW w:w="1809" w:type="dxa"/>
          </w:tcPr>
          <w:p w:rsidR="00552F97" w:rsidRDefault="00552F97" w:rsidP="00C97D25">
            <w:pPr>
              <w:ind w:right="284"/>
              <w:jc w:val="right"/>
            </w:pPr>
            <w:r w:rsidRPr="000D19F0">
              <w:t>3.70%</w:t>
            </w:r>
          </w:p>
        </w:tc>
      </w:tr>
    </w:tbl>
    <w:p w:rsidR="00552F97" w:rsidRDefault="00552F97" w:rsidP="00146D4D">
      <w:pPr>
        <w:jc w:val="both"/>
      </w:pPr>
    </w:p>
    <w:p w:rsidR="00552F97" w:rsidRPr="00C97D25" w:rsidRDefault="00C97D25" w:rsidP="00146D4D">
      <w:pPr>
        <w:jc w:val="both"/>
        <w:rPr>
          <w:i/>
          <w:u w:val="single"/>
        </w:rPr>
      </w:pPr>
      <w:r w:rsidRPr="00C97D25">
        <w:rPr>
          <w:i/>
          <w:u w:val="single"/>
        </w:rPr>
        <w:t>Other</w:t>
      </w:r>
    </w:p>
    <w:p w:rsidR="00552F97" w:rsidRDefault="00552F97" w:rsidP="00C97D25">
      <w:pPr>
        <w:pStyle w:val="ListParagraph"/>
        <w:numPr>
          <w:ilvl w:val="0"/>
          <w:numId w:val="33"/>
        </w:numPr>
        <w:jc w:val="both"/>
      </w:pPr>
      <w:r w:rsidRPr="00552F97">
        <w:t>I use the CHAIN-REDS Knowledge Base and Semantic Search Engine</w:t>
      </w:r>
    </w:p>
    <w:p w:rsidR="00552F97" w:rsidRDefault="00552F97" w:rsidP="00146D4D">
      <w:pPr>
        <w:jc w:val="both"/>
      </w:pPr>
    </w:p>
    <w:p w:rsidR="00552F97" w:rsidRDefault="00552F97" w:rsidP="008A6BA6">
      <w:pPr>
        <w:jc w:val="center"/>
      </w:pPr>
      <w:r>
        <w:rPr>
          <w:noProof/>
          <w:lang w:val="en-US" w:eastAsia="en-US"/>
        </w:rPr>
        <w:drawing>
          <wp:inline distT="0" distB="0" distL="0" distR="0">
            <wp:extent cx="4831781" cy="2449815"/>
            <wp:effectExtent l="19050" t="0" r="6919" b="0"/>
            <wp:docPr id="12" name="Picture 12" descr="https://survey.egi.eu/tmp/0de2869336d2e6634e5f40911f5f6c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urvey.egi.eu/tmp/0de2869336d2e6634e5f40911f5f6c33.png"/>
                    <pic:cNvPicPr>
                      <a:picLocks noChangeAspect="1" noChangeArrowheads="1"/>
                    </pic:cNvPicPr>
                  </pic:nvPicPr>
                  <pic:blipFill>
                    <a:blip r:embed="rId13" cstate="print"/>
                    <a:srcRect r="18705" b="9112"/>
                    <a:stretch>
                      <a:fillRect/>
                    </a:stretch>
                  </pic:blipFill>
                  <pic:spPr bwMode="auto">
                    <a:xfrm>
                      <a:off x="0" y="0"/>
                      <a:ext cx="4831781" cy="2449815"/>
                    </a:xfrm>
                    <a:prstGeom prst="rect">
                      <a:avLst/>
                    </a:prstGeom>
                    <a:noFill/>
                    <a:ln w="9525">
                      <a:noFill/>
                      <a:miter lim="800000"/>
                      <a:headEnd/>
                      <a:tailEnd/>
                    </a:ln>
                  </pic:spPr>
                </pic:pic>
              </a:graphicData>
            </a:graphic>
          </wp:inline>
        </w:drawing>
      </w:r>
    </w:p>
    <w:p w:rsidR="00552F97" w:rsidRDefault="00552F97" w:rsidP="00146D4D">
      <w:pPr>
        <w:jc w:val="both"/>
      </w:pPr>
    </w:p>
    <w:p w:rsidR="00552F97" w:rsidRDefault="00552F97" w:rsidP="00146D4D">
      <w:pPr>
        <w:jc w:val="both"/>
      </w:pPr>
    </w:p>
    <w:p w:rsidR="00346DFC" w:rsidRDefault="0008548F" w:rsidP="008A6BA6">
      <w:pPr>
        <w:pStyle w:val="Heading3"/>
      </w:pPr>
      <w:bookmarkStart w:id="10" w:name="_Toc412891525"/>
      <w:r w:rsidRPr="0008548F">
        <w:t>B3</w:t>
      </w:r>
      <w:r w:rsidR="00346DFC">
        <w:t>. Where do you</w:t>
      </w:r>
      <w:r w:rsidR="004C4C29">
        <w:t xml:space="preserve"> perform you</w:t>
      </w:r>
      <w:r w:rsidR="00346DFC">
        <w:t>r analysis run work with reference datasets?</w:t>
      </w:r>
      <w:bookmarkEnd w:id="10"/>
    </w:p>
    <w:p w:rsidR="004B44EA" w:rsidRDefault="004B44EA" w:rsidP="00146D4D">
      <w:pPr>
        <w:jc w:val="both"/>
      </w:pPr>
    </w:p>
    <w:tbl>
      <w:tblPr>
        <w:tblStyle w:val="TableGrid"/>
        <w:tblW w:w="0" w:type="auto"/>
        <w:tblLook w:val="04A0"/>
      </w:tblPr>
      <w:tblGrid>
        <w:gridCol w:w="5070"/>
        <w:gridCol w:w="1314"/>
        <w:gridCol w:w="1379"/>
      </w:tblGrid>
      <w:tr w:rsidR="00552F97" w:rsidTr="008A6BA6">
        <w:tc>
          <w:tcPr>
            <w:tcW w:w="5070" w:type="dxa"/>
            <w:shd w:val="pct20" w:color="auto" w:fill="auto"/>
            <w:vAlign w:val="center"/>
          </w:tcPr>
          <w:p w:rsidR="00552F97" w:rsidRPr="008A6BA6" w:rsidRDefault="00552F97" w:rsidP="008A6BA6">
            <w:pPr>
              <w:jc w:val="center"/>
              <w:rPr>
                <w:b/>
              </w:rPr>
            </w:pPr>
            <w:r w:rsidRPr="008A6BA6">
              <w:rPr>
                <w:b/>
              </w:rPr>
              <w:t>Answer</w:t>
            </w:r>
          </w:p>
        </w:tc>
        <w:tc>
          <w:tcPr>
            <w:tcW w:w="1314" w:type="dxa"/>
            <w:shd w:val="pct20" w:color="auto" w:fill="auto"/>
            <w:vAlign w:val="center"/>
          </w:tcPr>
          <w:p w:rsidR="00552F97" w:rsidRPr="008A6BA6" w:rsidRDefault="00552F97" w:rsidP="008A6BA6">
            <w:pPr>
              <w:jc w:val="center"/>
              <w:rPr>
                <w:b/>
              </w:rPr>
            </w:pPr>
            <w:r w:rsidRPr="008A6BA6">
              <w:rPr>
                <w:b/>
              </w:rPr>
              <w:t>Count</w:t>
            </w:r>
          </w:p>
        </w:tc>
        <w:tc>
          <w:tcPr>
            <w:tcW w:w="1379" w:type="dxa"/>
            <w:shd w:val="pct20" w:color="auto" w:fill="auto"/>
            <w:vAlign w:val="center"/>
          </w:tcPr>
          <w:p w:rsidR="00552F97" w:rsidRPr="008A6BA6" w:rsidRDefault="00552F97" w:rsidP="008A6BA6">
            <w:pPr>
              <w:jc w:val="center"/>
              <w:rPr>
                <w:b/>
              </w:rPr>
            </w:pPr>
            <w:r w:rsidRPr="008A6BA6">
              <w:rPr>
                <w:b/>
              </w:rPr>
              <w:t>Percentage</w:t>
            </w:r>
          </w:p>
        </w:tc>
      </w:tr>
      <w:tr w:rsidR="00552F97" w:rsidTr="008A6BA6">
        <w:tc>
          <w:tcPr>
            <w:tcW w:w="5070" w:type="dxa"/>
          </w:tcPr>
          <w:p w:rsidR="00552F97" w:rsidRPr="009B3D1C" w:rsidRDefault="00552F97" w:rsidP="00E11C31">
            <w:r w:rsidRPr="009B3D1C">
              <w:t>On my laptop/desktop</w:t>
            </w:r>
          </w:p>
        </w:tc>
        <w:tc>
          <w:tcPr>
            <w:tcW w:w="1314" w:type="dxa"/>
          </w:tcPr>
          <w:p w:rsidR="00552F97" w:rsidRPr="009B3D1C" w:rsidRDefault="00552F97" w:rsidP="008A6BA6">
            <w:pPr>
              <w:ind w:right="356"/>
              <w:jc w:val="right"/>
            </w:pPr>
            <w:r w:rsidRPr="009B3D1C">
              <w:t>8</w:t>
            </w:r>
          </w:p>
        </w:tc>
        <w:tc>
          <w:tcPr>
            <w:tcW w:w="1379" w:type="dxa"/>
          </w:tcPr>
          <w:p w:rsidR="00552F97" w:rsidRPr="009B3D1C" w:rsidRDefault="00552F97" w:rsidP="008A6BA6">
            <w:pPr>
              <w:ind w:right="288"/>
              <w:jc w:val="right"/>
            </w:pPr>
            <w:r w:rsidRPr="009B3D1C">
              <w:t>29.63%</w:t>
            </w:r>
          </w:p>
        </w:tc>
      </w:tr>
      <w:tr w:rsidR="00552F97" w:rsidTr="008A6BA6">
        <w:tc>
          <w:tcPr>
            <w:tcW w:w="5070" w:type="dxa"/>
          </w:tcPr>
          <w:p w:rsidR="00552F97" w:rsidRPr="009B3D1C" w:rsidRDefault="00552F97" w:rsidP="00E11C31">
            <w:r w:rsidRPr="009B3D1C">
              <w:t>On a server/mainframe/cluster in my institute</w:t>
            </w:r>
          </w:p>
        </w:tc>
        <w:tc>
          <w:tcPr>
            <w:tcW w:w="1314" w:type="dxa"/>
          </w:tcPr>
          <w:p w:rsidR="00552F97" w:rsidRPr="009B3D1C" w:rsidRDefault="00552F97" w:rsidP="008A6BA6">
            <w:pPr>
              <w:ind w:right="356"/>
              <w:jc w:val="right"/>
            </w:pPr>
            <w:r w:rsidRPr="009B3D1C">
              <w:t>12</w:t>
            </w:r>
          </w:p>
        </w:tc>
        <w:tc>
          <w:tcPr>
            <w:tcW w:w="1379" w:type="dxa"/>
          </w:tcPr>
          <w:p w:rsidR="00552F97" w:rsidRPr="009B3D1C" w:rsidRDefault="00552F97" w:rsidP="008A6BA6">
            <w:pPr>
              <w:ind w:right="288"/>
              <w:jc w:val="right"/>
            </w:pPr>
            <w:r w:rsidRPr="009B3D1C">
              <w:t>44.44%</w:t>
            </w:r>
          </w:p>
        </w:tc>
      </w:tr>
      <w:tr w:rsidR="00552F97" w:rsidTr="008A6BA6">
        <w:tc>
          <w:tcPr>
            <w:tcW w:w="5070" w:type="dxa"/>
          </w:tcPr>
          <w:p w:rsidR="00552F97" w:rsidRPr="009B3D1C" w:rsidRDefault="00552F97" w:rsidP="00E11C31">
            <w:r w:rsidRPr="009B3D1C">
              <w:t>On a server/mainframe/cluster in a partner institute</w:t>
            </w:r>
          </w:p>
        </w:tc>
        <w:tc>
          <w:tcPr>
            <w:tcW w:w="1314" w:type="dxa"/>
          </w:tcPr>
          <w:p w:rsidR="00552F97" w:rsidRPr="009B3D1C" w:rsidRDefault="00552F97" w:rsidP="008A6BA6">
            <w:pPr>
              <w:ind w:right="356"/>
              <w:jc w:val="right"/>
            </w:pPr>
            <w:r w:rsidRPr="009B3D1C">
              <w:t>3</w:t>
            </w:r>
          </w:p>
        </w:tc>
        <w:tc>
          <w:tcPr>
            <w:tcW w:w="1379" w:type="dxa"/>
          </w:tcPr>
          <w:p w:rsidR="00552F97" w:rsidRPr="009B3D1C" w:rsidRDefault="00552F97" w:rsidP="008A6BA6">
            <w:pPr>
              <w:ind w:right="288"/>
              <w:jc w:val="right"/>
            </w:pPr>
            <w:r w:rsidRPr="009B3D1C">
              <w:t>11.11%</w:t>
            </w:r>
          </w:p>
        </w:tc>
      </w:tr>
      <w:tr w:rsidR="00552F97" w:rsidTr="008A6BA6">
        <w:tc>
          <w:tcPr>
            <w:tcW w:w="5070" w:type="dxa"/>
          </w:tcPr>
          <w:p w:rsidR="00552F97" w:rsidRPr="009B3D1C" w:rsidRDefault="00552F97" w:rsidP="00E11C31">
            <w:r w:rsidRPr="009B3D1C">
              <w:t>On a commercial infrastructure/cloud (e.g. Amazon, Microsoft Azure)</w:t>
            </w:r>
          </w:p>
        </w:tc>
        <w:tc>
          <w:tcPr>
            <w:tcW w:w="1314" w:type="dxa"/>
          </w:tcPr>
          <w:p w:rsidR="00552F97" w:rsidRPr="009B3D1C" w:rsidRDefault="00552F97" w:rsidP="008A6BA6">
            <w:pPr>
              <w:ind w:right="356"/>
              <w:jc w:val="right"/>
            </w:pPr>
            <w:r w:rsidRPr="009B3D1C">
              <w:t>0</w:t>
            </w:r>
          </w:p>
        </w:tc>
        <w:tc>
          <w:tcPr>
            <w:tcW w:w="1379" w:type="dxa"/>
          </w:tcPr>
          <w:p w:rsidR="00552F97" w:rsidRPr="009B3D1C" w:rsidRDefault="00552F97" w:rsidP="008A6BA6">
            <w:pPr>
              <w:ind w:right="288"/>
              <w:jc w:val="right"/>
            </w:pPr>
            <w:r w:rsidRPr="009B3D1C">
              <w:t>0.00%</w:t>
            </w:r>
          </w:p>
        </w:tc>
      </w:tr>
      <w:tr w:rsidR="00552F97" w:rsidTr="008A6BA6">
        <w:tc>
          <w:tcPr>
            <w:tcW w:w="5070" w:type="dxa"/>
          </w:tcPr>
          <w:p w:rsidR="00552F97" w:rsidRPr="009B3D1C" w:rsidRDefault="00552F97" w:rsidP="00E11C31">
            <w:r w:rsidRPr="009B3D1C">
              <w:t>On an e-infrastructure (e.g. EGI, PRACE, Embassy Cloud, Nordugrid, etc.)</w:t>
            </w:r>
          </w:p>
        </w:tc>
        <w:tc>
          <w:tcPr>
            <w:tcW w:w="1314" w:type="dxa"/>
          </w:tcPr>
          <w:p w:rsidR="00552F97" w:rsidRPr="009B3D1C" w:rsidRDefault="00552F97" w:rsidP="008A6BA6">
            <w:pPr>
              <w:ind w:right="356"/>
              <w:jc w:val="right"/>
            </w:pPr>
            <w:r w:rsidRPr="009B3D1C">
              <w:t>2</w:t>
            </w:r>
          </w:p>
        </w:tc>
        <w:tc>
          <w:tcPr>
            <w:tcW w:w="1379" w:type="dxa"/>
          </w:tcPr>
          <w:p w:rsidR="00552F97" w:rsidRPr="009B3D1C" w:rsidRDefault="00552F97" w:rsidP="008A6BA6">
            <w:pPr>
              <w:ind w:right="288"/>
              <w:jc w:val="right"/>
            </w:pPr>
            <w:r w:rsidRPr="009B3D1C">
              <w:t>7.41%</w:t>
            </w:r>
          </w:p>
        </w:tc>
      </w:tr>
      <w:tr w:rsidR="00552F97" w:rsidTr="008A6BA6">
        <w:tc>
          <w:tcPr>
            <w:tcW w:w="5070" w:type="dxa"/>
          </w:tcPr>
          <w:p w:rsidR="00552F97" w:rsidRPr="009B3D1C" w:rsidRDefault="00552F97" w:rsidP="00E11C31">
            <w:r w:rsidRPr="009B3D1C">
              <w:t>Other</w:t>
            </w:r>
          </w:p>
        </w:tc>
        <w:tc>
          <w:tcPr>
            <w:tcW w:w="1314" w:type="dxa"/>
          </w:tcPr>
          <w:p w:rsidR="00552F97" w:rsidRPr="009B3D1C" w:rsidRDefault="00552F97" w:rsidP="008A6BA6">
            <w:pPr>
              <w:ind w:right="356"/>
              <w:jc w:val="right"/>
            </w:pPr>
            <w:r w:rsidRPr="009B3D1C">
              <w:t>2</w:t>
            </w:r>
          </w:p>
        </w:tc>
        <w:tc>
          <w:tcPr>
            <w:tcW w:w="1379" w:type="dxa"/>
          </w:tcPr>
          <w:p w:rsidR="00552F97" w:rsidRDefault="00552F97" w:rsidP="008A6BA6">
            <w:pPr>
              <w:ind w:right="288"/>
              <w:jc w:val="right"/>
            </w:pPr>
            <w:r w:rsidRPr="009B3D1C">
              <w:t>7.41%</w:t>
            </w:r>
          </w:p>
        </w:tc>
      </w:tr>
    </w:tbl>
    <w:p w:rsidR="00552F97" w:rsidRDefault="00552F97" w:rsidP="00146D4D">
      <w:pPr>
        <w:jc w:val="both"/>
      </w:pPr>
    </w:p>
    <w:p w:rsidR="00552F97" w:rsidRPr="008A6BA6" w:rsidRDefault="008A6BA6" w:rsidP="00146D4D">
      <w:pPr>
        <w:jc w:val="both"/>
        <w:rPr>
          <w:i/>
          <w:u w:val="single"/>
        </w:rPr>
      </w:pPr>
      <w:r w:rsidRPr="008A6BA6">
        <w:rPr>
          <w:i/>
          <w:u w:val="single"/>
        </w:rPr>
        <w:t>Other</w:t>
      </w:r>
    </w:p>
    <w:p w:rsidR="00552F97" w:rsidRDefault="00552F97" w:rsidP="008A6BA6">
      <w:pPr>
        <w:pStyle w:val="ListParagraph"/>
        <w:numPr>
          <w:ilvl w:val="0"/>
          <w:numId w:val="33"/>
        </w:numPr>
        <w:jc w:val="both"/>
      </w:pPr>
      <w:r>
        <w:t>Laptop/server/EGI</w:t>
      </w:r>
    </w:p>
    <w:p w:rsidR="00552F97" w:rsidRDefault="00552F97" w:rsidP="008A6BA6">
      <w:pPr>
        <w:pStyle w:val="ListParagraph"/>
        <w:numPr>
          <w:ilvl w:val="0"/>
          <w:numId w:val="33"/>
        </w:numPr>
        <w:jc w:val="both"/>
      </w:pPr>
      <w:r>
        <w:t>On a Surfsara cloud</w:t>
      </w:r>
    </w:p>
    <w:p w:rsidR="00552F97" w:rsidRDefault="00552F97" w:rsidP="00146D4D">
      <w:pPr>
        <w:jc w:val="both"/>
      </w:pPr>
    </w:p>
    <w:p w:rsidR="00552F97" w:rsidRDefault="00552F97" w:rsidP="008A6BA6">
      <w:pPr>
        <w:jc w:val="center"/>
      </w:pPr>
      <w:r>
        <w:rPr>
          <w:noProof/>
          <w:lang w:val="en-US" w:eastAsia="en-US"/>
        </w:rPr>
        <w:lastRenderedPageBreak/>
        <w:drawing>
          <wp:inline distT="0" distB="0" distL="0" distR="0">
            <wp:extent cx="4836226" cy="2450081"/>
            <wp:effectExtent l="19050" t="0" r="2474" b="0"/>
            <wp:docPr id="15" name="Picture 15" descr="https://survey.egi.eu/tmp/d87270b3961d302489b906577f9c45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survey.egi.eu/tmp/d87270b3961d302489b906577f9c4599.png"/>
                    <pic:cNvPicPr>
                      <a:picLocks noChangeAspect="1" noChangeArrowheads="1"/>
                    </pic:cNvPicPr>
                  </pic:nvPicPr>
                  <pic:blipFill>
                    <a:blip r:embed="rId14" cstate="print"/>
                    <a:srcRect r="18622" b="11347"/>
                    <a:stretch>
                      <a:fillRect/>
                    </a:stretch>
                  </pic:blipFill>
                  <pic:spPr bwMode="auto">
                    <a:xfrm>
                      <a:off x="0" y="0"/>
                      <a:ext cx="4836226" cy="2450081"/>
                    </a:xfrm>
                    <a:prstGeom prst="rect">
                      <a:avLst/>
                    </a:prstGeom>
                    <a:noFill/>
                    <a:ln w="9525">
                      <a:noFill/>
                      <a:miter lim="800000"/>
                      <a:headEnd/>
                      <a:tailEnd/>
                    </a:ln>
                  </pic:spPr>
                </pic:pic>
              </a:graphicData>
            </a:graphic>
          </wp:inline>
        </w:drawing>
      </w:r>
    </w:p>
    <w:p w:rsidR="00552F97" w:rsidRDefault="00552F97" w:rsidP="00146D4D">
      <w:pPr>
        <w:jc w:val="both"/>
      </w:pPr>
    </w:p>
    <w:p w:rsidR="00552F97" w:rsidRDefault="00552F97" w:rsidP="00146D4D">
      <w:pPr>
        <w:jc w:val="both"/>
      </w:pPr>
    </w:p>
    <w:p w:rsidR="00A90EA9" w:rsidRDefault="009B5248" w:rsidP="008A6BA6">
      <w:pPr>
        <w:pStyle w:val="Heading3"/>
      </w:pPr>
      <w:bookmarkStart w:id="11" w:name="_Toc412891526"/>
      <w:r>
        <w:t>B4</w:t>
      </w:r>
      <w:r w:rsidR="00A90EA9">
        <w:t xml:space="preserve">. On average, how significant is the data transfer bottleneck </w:t>
      </w:r>
      <w:r w:rsidR="00346DFC">
        <w:t xml:space="preserve">in your analysis </w:t>
      </w:r>
      <w:r w:rsidR="00A90EA9">
        <w:t xml:space="preserve">when you </w:t>
      </w:r>
      <w:r>
        <w:t>work with</w:t>
      </w:r>
      <w:r w:rsidR="00A90EA9">
        <w:t xml:space="preserve"> reference dataset</w:t>
      </w:r>
      <w:r>
        <w:t>s</w:t>
      </w:r>
      <w:r w:rsidR="00A90EA9">
        <w:t>?</w:t>
      </w:r>
      <w:bookmarkEnd w:id="11"/>
      <w:r w:rsidR="00A90EA9">
        <w:t xml:space="preserve"> </w:t>
      </w:r>
    </w:p>
    <w:p w:rsidR="00146D4D" w:rsidRDefault="00146D4D" w:rsidP="00146D4D">
      <w:pPr>
        <w:jc w:val="both"/>
      </w:pPr>
    </w:p>
    <w:tbl>
      <w:tblPr>
        <w:tblStyle w:val="TableGrid"/>
        <w:tblW w:w="0" w:type="auto"/>
        <w:tblInd w:w="817" w:type="dxa"/>
        <w:tblLook w:val="04A0"/>
      </w:tblPr>
      <w:tblGrid>
        <w:gridCol w:w="4820"/>
        <w:gridCol w:w="992"/>
        <w:gridCol w:w="1701"/>
      </w:tblGrid>
      <w:tr w:rsidR="00DC2009" w:rsidRPr="008A6BA6" w:rsidTr="008A6BA6">
        <w:tc>
          <w:tcPr>
            <w:tcW w:w="4820" w:type="dxa"/>
            <w:shd w:val="pct20" w:color="auto" w:fill="auto"/>
            <w:vAlign w:val="center"/>
          </w:tcPr>
          <w:p w:rsidR="00DC2009" w:rsidRPr="008A6BA6" w:rsidRDefault="00DC2009" w:rsidP="008A6BA6">
            <w:pPr>
              <w:jc w:val="center"/>
              <w:rPr>
                <w:b/>
              </w:rPr>
            </w:pPr>
            <w:r w:rsidRPr="008A6BA6">
              <w:rPr>
                <w:b/>
              </w:rPr>
              <w:t>Answer</w:t>
            </w:r>
          </w:p>
        </w:tc>
        <w:tc>
          <w:tcPr>
            <w:tcW w:w="992" w:type="dxa"/>
            <w:shd w:val="pct20" w:color="auto" w:fill="auto"/>
            <w:vAlign w:val="center"/>
          </w:tcPr>
          <w:p w:rsidR="00DC2009" w:rsidRPr="008A6BA6" w:rsidRDefault="00DC2009" w:rsidP="008A6BA6">
            <w:pPr>
              <w:jc w:val="center"/>
              <w:rPr>
                <w:b/>
              </w:rPr>
            </w:pPr>
            <w:r w:rsidRPr="008A6BA6">
              <w:rPr>
                <w:b/>
              </w:rPr>
              <w:t>Count</w:t>
            </w:r>
          </w:p>
        </w:tc>
        <w:tc>
          <w:tcPr>
            <w:tcW w:w="1701" w:type="dxa"/>
            <w:shd w:val="pct20" w:color="auto" w:fill="auto"/>
            <w:vAlign w:val="center"/>
          </w:tcPr>
          <w:p w:rsidR="00DC2009" w:rsidRPr="008A6BA6" w:rsidRDefault="00DC2009" w:rsidP="008A6BA6">
            <w:pPr>
              <w:jc w:val="center"/>
              <w:rPr>
                <w:b/>
              </w:rPr>
            </w:pPr>
            <w:r w:rsidRPr="008A6BA6">
              <w:rPr>
                <w:b/>
              </w:rPr>
              <w:t>Percentage</w:t>
            </w:r>
          </w:p>
        </w:tc>
      </w:tr>
      <w:tr w:rsidR="00DC2009" w:rsidTr="008A6BA6">
        <w:tc>
          <w:tcPr>
            <w:tcW w:w="4820" w:type="dxa"/>
          </w:tcPr>
          <w:p w:rsidR="00DC2009" w:rsidRPr="00A51CDD" w:rsidRDefault="00DC2009" w:rsidP="00E11C31">
            <w:r w:rsidRPr="00A51CDD">
              <w:t>very significant  - my analysis is very slow because of slow data download/upload</w:t>
            </w:r>
          </w:p>
        </w:tc>
        <w:tc>
          <w:tcPr>
            <w:tcW w:w="992" w:type="dxa"/>
          </w:tcPr>
          <w:p w:rsidR="00DC2009" w:rsidRPr="00A51CDD" w:rsidRDefault="00DC2009" w:rsidP="008A6BA6">
            <w:pPr>
              <w:ind w:right="356"/>
              <w:jc w:val="right"/>
            </w:pPr>
            <w:r w:rsidRPr="00A51CDD">
              <w:t>3</w:t>
            </w:r>
          </w:p>
        </w:tc>
        <w:tc>
          <w:tcPr>
            <w:tcW w:w="1701" w:type="dxa"/>
          </w:tcPr>
          <w:p w:rsidR="00DC2009" w:rsidRPr="00A51CDD" w:rsidRDefault="00DC2009" w:rsidP="008A6BA6">
            <w:pPr>
              <w:ind w:right="571"/>
              <w:jc w:val="right"/>
            </w:pPr>
            <w:r w:rsidRPr="00A51CDD">
              <w:t>11.11%</w:t>
            </w:r>
          </w:p>
        </w:tc>
      </w:tr>
      <w:tr w:rsidR="00DC2009" w:rsidTr="008A6BA6">
        <w:tc>
          <w:tcPr>
            <w:tcW w:w="4820" w:type="dxa"/>
          </w:tcPr>
          <w:p w:rsidR="00DC2009" w:rsidRPr="00A51CDD" w:rsidRDefault="00DC2009" w:rsidP="00E11C31">
            <w:r w:rsidRPr="00A51CDD">
              <w:t>significant - my analysis is often impacted by slow data download/upload rate</w:t>
            </w:r>
          </w:p>
        </w:tc>
        <w:tc>
          <w:tcPr>
            <w:tcW w:w="992" w:type="dxa"/>
          </w:tcPr>
          <w:p w:rsidR="00DC2009" w:rsidRPr="00A51CDD" w:rsidRDefault="00DC2009" w:rsidP="008A6BA6">
            <w:pPr>
              <w:ind w:right="356"/>
              <w:jc w:val="right"/>
            </w:pPr>
            <w:r w:rsidRPr="00A51CDD">
              <w:t>13</w:t>
            </w:r>
          </w:p>
        </w:tc>
        <w:tc>
          <w:tcPr>
            <w:tcW w:w="1701" w:type="dxa"/>
          </w:tcPr>
          <w:p w:rsidR="00DC2009" w:rsidRPr="00A51CDD" w:rsidRDefault="00DC2009" w:rsidP="008A6BA6">
            <w:pPr>
              <w:ind w:right="571"/>
              <w:jc w:val="right"/>
            </w:pPr>
            <w:r w:rsidRPr="00A51CDD">
              <w:t>48.15%</w:t>
            </w:r>
          </w:p>
        </w:tc>
      </w:tr>
      <w:tr w:rsidR="00DC2009" w:rsidTr="008A6BA6">
        <w:tc>
          <w:tcPr>
            <w:tcW w:w="4820" w:type="dxa"/>
          </w:tcPr>
          <w:p w:rsidR="00DC2009" w:rsidRPr="00A51CDD" w:rsidRDefault="00DC2009" w:rsidP="00E11C31">
            <w:r w:rsidRPr="00A51CDD">
              <w:t>insignificant - data transfer rate has little, or no impact at all on my analysis</w:t>
            </w:r>
          </w:p>
        </w:tc>
        <w:tc>
          <w:tcPr>
            <w:tcW w:w="992" w:type="dxa"/>
          </w:tcPr>
          <w:p w:rsidR="00DC2009" w:rsidRPr="00A51CDD" w:rsidRDefault="00DC2009" w:rsidP="008A6BA6">
            <w:pPr>
              <w:ind w:right="356"/>
              <w:jc w:val="right"/>
            </w:pPr>
            <w:r w:rsidRPr="00A51CDD">
              <w:t>11</w:t>
            </w:r>
          </w:p>
        </w:tc>
        <w:tc>
          <w:tcPr>
            <w:tcW w:w="1701" w:type="dxa"/>
          </w:tcPr>
          <w:p w:rsidR="00DC2009" w:rsidRDefault="00DC2009" w:rsidP="008A6BA6">
            <w:pPr>
              <w:ind w:right="571"/>
              <w:jc w:val="right"/>
            </w:pPr>
            <w:r w:rsidRPr="00A51CDD">
              <w:t>40.74%</w:t>
            </w:r>
          </w:p>
        </w:tc>
      </w:tr>
    </w:tbl>
    <w:p w:rsidR="00DC2009" w:rsidRDefault="00DC2009" w:rsidP="00146D4D">
      <w:pPr>
        <w:jc w:val="both"/>
      </w:pPr>
    </w:p>
    <w:p w:rsidR="00DC2009" w:rsidRDefault="00DC2009" w:rsidP="008A6BA6">
      <w:pPr>
        <w:jc w:val="center"/>
      </w:pPr>
      <w:r>
        <w:rPr>
          <w:noProof/>
          <w:lang w:val="en-US" w:eastAsia="en-US"/>
        </w:rPr>
        <w:drawing>
          <wp:inline distT="0" distB="0" distL="0" distR="0">
            <wp:extent cx="4909214" cy="2422477"/>
            <wp:effectExtent l="19050" t="0" r="5686" b="0"/>
            <wp:docPr id="18" name="Picture 18" descr="https://survey.egi.eu/tmp/43d0cc7756ff8984ed5990e060614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survey.egi.eu/tmp/43d0cc7756ff8984ed5990e060614e74.png"/>
                    <pic:cNvPicPr>
                      <a:picLocks noChangeAspect="1" noChangeArrowheads="1"/>
                    </pic:cNvPicPr>
                  </pic:nvPicPr>
                  <pic:blipFill>
                    <a:blip r:embed="rId15" cstate="print"/>
                    <a:srcRect r="17423" b="8974"/>
                    <a:stretch>
                      <a:fillRect/>
                    </a:stretch>
                  </pic:blipFill>
                  <pic:spPr bwMode="auto">
                    <a:xfrm>
                      <a:off x="0" y="0"/>
                      <a:ext cx="4909214" cy="2422477"/>
                    </a:xfrm>
                    <a:prstGeom prst="rect">
                      <a:avLst/>
                    </a:prstGeom>
                    <a:noFill/>
                    <a:ln w="9525">
                      <a:noFill/>
                      <a:miter lim="800000"/>
                      <a:headEnd/>
                      <a:tailEnd/>
                    </a:ln>
                  </pic:spPr>
                </pic:pic>
              </a:graphicData>
            </a:graphic>
          </wp:inline>
        </w:drawing>
      </w:r>
    </w:p>
    <w:p w:rsidR="00DC2009" w:rsidRDefault="00DC2009" w:rsidP="00146D4D">
      <w:pPr>
        <w:jc w:val="both"/>
      </w:pPr>
    </w:p>
    <w:p w:rsidR="00B05AF7" w:rsidRDefault="009B5248" w:rsidP="008A6BA6">
      <w:pPr>
        <w:pStyle w:val="Heading3"/>
      </w:pPr>
      <w:bookmarkStart w:id="12" w:name="_Toc412891527"/>
      <w:r>
        <w:t>B5</w:t>
      </w:r>
      <w:r w:rsidR="00B05AF7">
        <w:t xml:space="preserve">. On average, how significant </w:t>
      </w:r>
      <w:r w:rsidR="00346DFC">
        <w:t xml:space="preserve">in </w:t>
      </w:r>
      <w:r w:rsidR="00B05AF7">
        <w:t xml:space="preserve">the computational bottleneck </w:t>
      </w:r>
      <w:r w:rsidR="00346DFC">
        <w:t xml:space="preserve">in your analysis </w:t>
      </w:r>
      <w:r w:rsidR="00B05AF7">
        <w:t xml:space="preserve">when </w:t>
      </w:r>
      <w:r w:rsidR="00A90EA9">
        <w:t xml:space="preserve">you </w:t>
      </w:r>
      <w:r>
        <w:t>work</w:t>
      </w:r>
      <w:r w:rsidR="00A90EA9">
        <w:t xml:space="preserve"> </w:t>
      </w:r>
      <w:r>
        <w:t xml:space="preserve">with </w:t>
      </w:r>
      <w:r w:rsidR="00A90EA9">
        <w:t>reference dataset</w:t>
      </w:r>
      <w:r>
        <w:t>s</w:t>
      </w:r>
      <w:r w:rsidR="00A90EA9">
        <w:t>?</w:t>
      </w:r>
      <w:bookmarkEnd w:id="12"/>
      <w:r w:rsidR="00A90EA9">
        <w:t xml:space="preserve"> </w:t>
      </w:r>
    </w:p>
    <w:p w:rsidR="00146D4D" w:rsidRDefault="00146D4D" w:rsidP="00E669DD">
      <w:pPr>
        <w:jc w:val="both"/>
      </w:pPr>
    </w:p>
    <w:tbl>
      <w:tblPr>
        <w:tblStyle w:val="TableGrid"/>
        <w:tblW w:w="0" w:type="auto"/>
        <w:tblInd w:w="534" w:type="dxa"/>
        <w:tblLook w:val="04A0"/>
      </w:tblPr>
      <w:tblGrid>
        <w:gridCol w:w="4819"/>
        <w:gridCol w:w="1031"/>
        <w:gridCol w:w="1243"/>
      </w:tblGrid>
      <w:tr w:rsidR="00DC2009" w:rsidRPr="008A6BA6" w:rsidTr="008A6BA6">
        <w:tc>
          <w:tcPr>
            <w:tcW w:w="4819" w:type="dxa"/>
            <w:shd w:val="pct20" w:color="auto" w:fill="auto"/>
            <w:vAlign w:val="center"/>
          </w:tcPr>
          <w:p w:rsidR="00DC2009" w:rsidRPr="008A6BA6" w:rsidRDefault="00DC2009" w:rsidP="008A6BA6">
            <w:pPr>
              <w:jc w:val="center"/>
              <w:rPr>
                <w:b/>
              </w:rPr>
            </w:pPr>
            <w:r w:rsidRPr="008A6BA6">
              <w:rPr>
                <w:b/>
              </w:rPr>
              <w:t>Answer</w:t>
            </w:r>
          </w:p>
        </w:tc>
        <w:tc>
          <w:tcPr>
            <w:tcW w:w="1031" w:type="dxa"/>
            <w:shd w:val="pct20" w:color="auto" w:fill="auto"/>
            <w:vAlign w:val="center"/>
          </w:tcPr>
          <w:p w:rsidR="00DC2009" w:rsidRPr="008A6BA6" w:rsidRDefault="00DC2009" w:rsidP="008A6BA6">
            <w:pPr>
              <w:jc w:val="center"/>
              <w:rPr>
                <w:b/>
              </w:rPr>
            </w:pPr>
            <w:r w:rsidRPr="008A6BA6">
              <w:rPr>
                <w:b/>
              </w:rPr>
              <w:t>Count</w:t>
            </w:r>
          </w:p>
        </w:tc>
        <w:tc>
          <w:tcPr>
            <w:tcW w:w="1243" w:type="dxa"/>
            <w:shd w:val="pct20" w:color="auto" w:fill="auto"/>
            <w:vAlign w:val="center"/>
          </w:tcPr>
          <w:p w:rsidR="00DC2009" w:rsidRPr="008A6BA6" w:rsidRDefault="00DC2009" w:rsidP="008A6BA6">
            <w:pPr>
              <w:jc w:val="center"/>
              <w:rPr>
                <w:b/>
              </w:rPr>
            </w:pPr>
            <w:r w:rsidRPr="008A6BA6">
              <w:rPr>
                <w:b/>
              </w:rPr>
              <w:t>Percentage</w:t>
            </w:r>
          </w:p>
        </w:tc>
      </w:tr>
      <w:tr w:rsidR="00DC2009" w:rsidTr="008A6BA6">
        <w:tc>
          <w:tcPr>
            <w:tcW w:w="4819" w:type="dxa"/>
          </w:tcPr>
          <w:p w:rsidR="00DC2009" w:rsidRPr="00365DA3" w:rsidRDefault="00DC2009" w:rsidP="00E11C31">
            <w:r w:rsidRPr="00365DA3">
              <w:t>very significant - my analysis is very slow because of complex computational algorithms</w:t>
            </w:r>
          </w:p>
        </w:tc>
        <w:tc>
          <w:tcPr>
            <w:tcW w:w="1031" w:type="dxa"/>
          </w:tcPr>
          <w:p w:rsidR="00DC2009" w:rsidRPr="00365DA3" w:rsidRDefault="00DC2009" w:rsidP="008A6BA6">
            <w:pPr>
              <w:ind w:right="498"/>
              <w:jc w:val="right"/>
            </w:pPr>
            <w:r w:rsidRPr="00365DA3">
              <w:t>6</w:t>
            </w:r>
          </w:p>
        </w:tc>
        <w:tc>
          <w:tcPr>
            <w:tcW w:w="1243" w:type="dxa"/>
          </w:tcPr>
          <w:p w:rsidR="00DC2009" w:rsidRPr="00365DA3" w:rsidRDefault="00DC2009" w:rsidP="008A6BA6">
            <w:pPr>
              <w:ind w:right="288"/>
              <w:jc w:val="right"/>
            </w:pPr>
            <w:r w:rsidRPr="00365DA3">
              <w:t>22.22%</w:t>
            </w:r>
          </w:p>
        </w:tc>
      </w:tr>
      <w:tr w:rsidR="00DC2009" w:rsidTr="008A6BA6">
        <w:tc>
          <w:tcPr>
            <w:tcW w:w="4819" w:type="dxa"/>
          </w:tcPr>
          <w:p w:rsidR="00DC2009" w:rsidRPr="00365DA3" w:rsidRDefault="00DC2009" w:rsidP="00E11C31">
            <w:r w:rsidRPr="00365DA3">
              <w:t>significant - my analysis is often slow because of complex computational algorithms</w:t>
            </w:r>
          </w:p>
        </w:tc>
        <w:tc>
          <w:tcPr>
            <w:tcW w:w="1031" w:type="dxa"/>
          </w:tcPr>
          <w:p w:rsidR="00DC2009" w:rsidRPr="00365DA3" w:rsidRDefault="00DC2009" w:rsidP="008A6BA6">
            <w:pPr>
              <w:ind w:right="498"/>
              <w:jc w:val="right"/>
            </w:pPr>
            <w:r w:rsidRPr="00365DA3">
              <w:t>16</w:t>
            </w:r>
          </w:p>
        </w:tc>
        <w:tc>
          <w:tcPr>
            <w:tcW w:w="1243" w:type="dxa"/>
          </w:tcPr>
          <w:p w:rsidR="00DC2009" w:rsidRPr="00365DA3" w:rsidRDefault="00DC2009" w:rsidP="008A6BA6">
            <w:pPr>
              <w:ind w:right="288"/>
              <w:jc w:val="right"/>
            </w:pPr>
            <w:r w:rsidRPr="00365DA3">
              <w:t>59.26%</w:t>
            </w:r>
          </w:p>
        </w:tc>
      </w:tr>
      <w:tr w:rsidR="00DC2009" w:rsidTr="008A6BA6">
        <w:tc>
          <w:tcPr>
            <w:tcW w:w="4819" w:type="dxa"/>
          </w:tcPr>
          <w:p w:rsidR="00DC2009" w:rsidRPr="00365DA3" w:rsidRDefault="00DC2009" w:rsidP="00E11C31">
            <w:r w:rsidRPr="00365DA3">
              <w:t>insignificant – my analysis on reference data does not require complex computational algorithms</w:t>
            </w:r>
          </w:p>
        </w:tc>
        <w:tc>
          <w:tcPr>
            <w:tcW w:w="1031" w:type="dxa"/>
          </w:tcPr>
          <w:p w:rsidR="00DC2009" w:rsidRPr="00365DA3" w:rsidRDefault="00DC2009" w:rsidP="008A6BA6">
            <w:pPr>
              <w:ind w:right="498"/>
              <w:jc w:val="right"/>
            </w:pPr>
            <w:r w:rsidRPr="00365DA3">
              <w:t>5</w:t>
            </w:r>
          </w:p>
        </w:tc>
        <w:tc>
          <w:tcPr>
            <w:tcW w:w="1243" w:type="dxa"/>
          </w:tcPr>
          <w:p w:rsidR="00DC2009" w:rsidRDefault="00DC2009" w:rsidP="008A6BA6">
            <w:pPr>
              <w:ind w:right="288"/>
              <w:jc w:val="right"/>
            </w:pPr>
            <w:r w:rsidRPr="00365DA3">
              <w:t>18.52%</w:t>
            </w:r>
          </w:p>
        </w:tc>
      </w:tr>
    </w:tbl>
    <w:p w:rsidR="00DC2009" w:rsidRDefault="00DC2009" w:rsidP="00E669DD">
      <w:pPr>
        <w:jc w:val="both"/>
      </w:pPr>
    </w:p>
    <w:p w:rsidR="00DC2009" w:rsidRDefault="00DC2009" w:rsidP="008A6BA6">
      <w:pPr>
        <w:jc w:val="center"/>
      </w:pPr>
      <w:r>
        <w:rPr>
          <w:noProof/>
          <w:lang w:val="en-US" w:eastAsia="en-US"/>
        </w:rPr>
        <w:drawing>
          <wp:inline distT="0" distB="0" distL="0" distR="0">
            <wp:extent cx="4769893" cy="2436126"/>
            <wp:effectExtent l="19050" t="0" r="0" b="0"/>
            <wp:docPr id="21" name="Picture 21" descr="https://survey.egi.eu/tmp/310b8e1cfdf097c87f95e0b53c9a79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urvey.egi.eu/tmp/310b8e1cfdf097c87f95e0b53c9a79a7.png"/>
                    <pic:cNvPicPr>
                      <a:picLocks noChangeAspect="1" noChangeArrowheads="1"/>
                    </pic:cNvPicPr>
                  </pic:nvPicPr>
                  <pic:blipFill>
                    <a:blip r:embed="rId16" cstate="print"/>
                    <a:srcRect r="19747" b="10076"/>
                    <a:stretch>
                      <a:fillRect/>
                    </a:stretch>
                  </pic:blipFill>
                  <pic:spPr bwMode="auto">
                    <a:xfrm>
                      <a:off x="0" y="0"/>
                      <a:ext cx="4769893" cy="2436126"/>
                    </a:xfrm>
                    <a:prstGeom prst="rect">
                      <a:avLst/>
                    </a:prstGeom>
                    <a:noFill/>
                    <a:ln w="9525">
                      <a:noFill/>
                      <a:miter lim="800000"/>
                      <a:headEnd/>
                      <a:tailEnd/>
                    </a:ln>
                  </pic:spPr>
                </pic:pic>
              </a:graphicData>
            </a:graphic>
          </wp:inline>
        </w:drawing>
      </w:r>
    </w:p>
    <w:p w:rsidR="00DC2009" w:rsidRDefault="00DC2009" w:rsidP="00E669DD">
      <w:pPr>
        <w:jc w:val="both"/>
      </w:pPr>
    </w:p>
    <w:p w:rsidR="00DC2009" w:rsidRDefault="00DC2009" w:rsidP="00E669DD">
      <w:pPr>
        <w:jc w:val="both"/>
      </w:pPr>
    </w:p>
    <w:p w:rsidR="004757AD" w:rsidRDefault="004757AD" w:rsidP="00E669DD">
      <w:pPr>
        <w:jc w:val="both"/>
      </w:pPr>
    </w:p>
    <w:p w:rsidR="004757AD" w:rsidRDefault="004757AD" w:rsidP="00E669DD">
      <w:pPr>
        <w:jc w:val="both"/>
      </w:pPr>
    </w:p>
    <w:p w:rsidR="004757AD" w:rsidRDefault="004757AD" w:rsidP="00E669DD">
      <w:pPr>
        <w:jc w:val="both"/>
      </w:pPr>
    </w:p>
    <w:p w:rsidR="004757AD" w:rsidRDefault="004757AD" w:rsidP="00E669DD">
      <w:pPr>
        <w:jc w:val="both"/>
      </w:pPr>
    </w:p>
    <w:p w:rsidR="004757AD" w:rsidRDefault="004757AD" w:rsidP="00E669DD">
      <w:pPr>
        <w:jc w:val="both"/>
      </w:pPr>
    </w:p>
    <w:p w:rsidR="004B3593" w:rsidRDefault="004B3593" w:rsidP="00E669DD">
      <w:pPr>
        <w:jc w:val="both"/>
      </w:pPr>
    </w:p>
    <w:p w:rsidR="004757AD" w:rsidRDefault="004757AD" w:rsidP="00E669DD">
      <w:pPr>
        <w:jc w:val="both"/>
      </w:pPr>
    </w:p>
    <w:p w:rsidR="00E669DD" w:rsidRDefault="00E669DD" w:rsidP="00B05AF7">
      <w:pPr>
        <w:pStyle w:val="Heading2"/>
      </w:pPr>
      <w:bookmarkStart w:id="13" w:name="_Toc412891528"/>
      <w:r>
        <w:lastRenderedPageBreak/>
        <w:t xml:space="preserve">Section </w:t>
      </w:r>
      <w:r w:rsidR="009B5248">
        <w:t>C</w:t>
      </w:r>
      <w:r>
        <w:t>: Data</w:t>
      </w:r>
      <w:r w:rsidR="004C4C29">
        <w:t xml:space="preserve">sets, </w:t>
      </w:r>
      <w:r w:rsidR="00983938">
        <w:t>D</w:t>
      </w:r>
      <w:r w:rsidR="004C4C29">
        <w:t xml:space="preserve">atabases, </w:t>
      </w:r>
      <w:r w:rsidR="00983938">
        <w:t>D</w:t>
      </w:r>
      <w:r w:rsidR="004C4C29">
        <w:t xml:space="preserve">ata </w:t>
      </w:r>
      <w:r w:rsidR="00983938">
        <w:t>R</w:t>
      </w:r>
      <w:r w:rsidR="004C4C29">
        <w:t>epositories</w:t>
      </w:r>
      <w:bookmarkEnd w:id="13"/>
    </w:p>
    <w:p w:rsidR="00145981" w:rsidRPr="00145981" w:rsidRDefault="00145981" w:rsidP="00E669DD">
      <w:pPr>
        <w:jc w:val="both"/>
      </w:pPr>
    </w:p>
    <w:p w:rsidR="008A6BA6" w:rsidRDefault="00484C97" w:rsidP="008A6BA6">
      <w:pPr>
        <w:pStyle w:val="Heading3"/>
      </w:pPr>
      <w:bookmarkStart w:id="14" w:name="_Toc412891529"/>
      <w:r w:rsidRPr="00BF1EDC">
        <w:t>C1</w:t>
      </w:r>
      <w:r>
        <w:t xml:space="preserve">. Please list your most frequently used reference datasets (or databases, data </w:t>
      </w:r>
      <w:r w:rsidR="00146D4D">
        <w:t>repositories</w:t>
      </w:r>
      <w:r>
        <w:t xml:space="preserve"> that provide such datasets)</w:t>
      </w:r>
      <w:r w:rsidR="00BD249E">
        <w:t>.</w:t>
      </w:r>
      <w:bookmarkEnd w:id="14"/>
    </w:p>
    <w:p w:rsidR="008A6BA6" w:rsidRDefault="008A6BA6" w:rsidP="00484C97">
      <w:pPr>
        <w:jc w:val="both"/>
      </w:pPr>
    </w:p>
    <w:p w:rsidR="00484C97" w:rsidRDefault="00BD249E" w:rsidP="00484C97">
      <w:pPr>
        <w:jc w:val="both"/>
      </w:pPr>
      <w:r>
        <w:t>Examples of such datasets are NR/NT, RefSeq, UniRef100, Ensembl Plants, Plaza, 1000genomes, MouseDB etc.</w:t>
      </w:r>
    </w:p>
    <w:p w:rsidR="00484C97" w:rsidRDefault="00484C97" w:rsidP="00484C97">
      <w:pPr>
        <w:jc w:val="both"/>
      </w:pPr>
    </w:p>
    <w:tbl>
      <w:tblPr>
        <w:tblStyle w:val="TableGrid"/>
        <w:tblW w:w="0" w:type="auto"/>
        <w:tblInd w:w="250" w:type="dxa"/>
        <w:tblLayout w:type="fixed"/>
        <w:tblLook w:val="04A0"/>
      </w:tblPr>
      <w:tblGrid>
        <w:gridCol w:w="3781"/>
        <w:gridCol w:w="1180"/>
        <w:gridCol w:w="1276"/>
        <w:gridCol w:w="2693"/>
      </w:tblGrid>
      <w:tr w:rsidR="004757AD" w:rsidRPr="008A6BA6" w:rsidTr="008A6BA6">
        <w:tc>
          <w:tcPr>
            <w:tcW w:w="3781" w:type="dxa"/>
            <w:shd w:val="pct20" w:color="auto" w:fill="auto"/>
            <w:vAlign w:val="center"/>
          </w:tcPr>
          <w:p w:rsidR="004757AD" w:rsidRPr="008A6BA6" w:rsidRDefault="004757AD" w:rsidP="008A6BA6">
            <w:pPr>
              <w:jc w:val="center"/>
              <w:rPr>
                <w:b/>
              </w:rPr>
            </w:pPr>
            <w:r w:rsidRPr="008A6BA6">
              <w:rPr>
                <w:b/>
              </w:rPr>
              <w:t>Answer</w:t>
            </w:r>
          </w:p>
        </w:tc>
        <w:tc>
          <w:tcPr>
            <w:tcW w:w="1180" w:type="dxa"/>
            <w:shd w:val="pct20" w:color="auto" w:fill="auto"/>
            <w:vAlign w:val="center"/>
          </w:tcPr>
          <w:p w:rsidR="004757AD" w:rsidRPr="008A6BA6" w:rsidRDefault="004757AD" w:rsidP="008A6BA6">
            <w:pPr>
              <w:jc w:val="center"/>
              <w:rPr>
                <w:b/>
              </w:rPr>
            </w:pPr>
            <w:r w:rsidRPr="008A6BA6">
              <w:rPr>
                <w:b/>
              </w:rPr>
              <w:t>Count</w:t>
            </w:r>
          </w:p>
        </w:tc>
        <w:tc>
          <w:tcPr>
            <w:tcW w:w="1276" w:type="dxa"/>
            <w:shd w:val="pct20" w:color="auto" w:fill="auto"/>
            <w:vAlign w:val="center"/>
          </w:tcPr>
          <w:p w:rsidR="004757AD" w:rsidRPr="008A6BA6" w:rsidRDefault="004757AD" w:rsidP="008A6BA6">
            <w:pPr>
              <w:jc w:val="center"/>
              <w:rPr>
                <w:b/>
              </w:rPr>
            </w:pPr>
            <w:r w:rsidRPr="008A6BA6">
              <w:rPr>
                <w:b/>
              </w:rPr>
              <w:t>Percentage</w:t>
            </w:r>
          </w:p>
        </w:tc>
        <w:tc>
          <w:tcPr>
            <w:tcW w:w="2693" w:type="dxa"/>
            <w:shd w:val="pct20" w:color="auto" w:fill="auto"/>
            <w:vAlign w:val="center"/>
          </w:tcPr>
          <w:p w:rsidR="004757AD" w:rsidRPr="008A6BA6" w:rsidRDefault="006F746B" w:rsidP="008A6BA6">
            <w:pPr>
              <w:jc w:val="center"/>
              <w:rPr>
                <w:b/>
              </w:rPr>
            </w:pPr>
            <w:r>
              <w:rPr>
                <w:b/>
              </w:rPr>
              <w:t>Notes</w:t>
            </w:r>
          </w:p>
        </w:tc>
      </w:tr>
      <w:tr w:rsidR="00E11C31" w:rsidTr="008A6BA6">
        <w:tc>
          <w:tcPr>
            <w:tcW w:w="3781" w:type="dxa"/>
          </w:tcPr>
          <w:p w:rsidR="00E11C31" w:rsidRPr="00EE44A9" w:rsidRDefault="00E11C31" w:rsidP="00E11C31">
            <w:r w:rsidRPr="00EE44A9">
              <w:t>RefSeq, RefSeq Bacteria</w:t>
            </w:r>
          </w:p>
        </w:tc>
        <w:tc>
          <w:tcPr>
            <w:tcW w:w="1180" w:type="dxa"/>
          </w:tcPr>
          <w:p w:rsidR="00E11C31" w:rsidRPr="00EE44A9" w:rsidRDefault="00E11C31" w:rsidP="008A6BA6">
            <w:pPr>
              <w:ind w:right="144"/>
              <w:jc w:val="right"/>
            </w:pPr>
            <w:r w:rsidRPr="00EE44A9">
              <w:t>8</w:t>
            </w:r>
          </w:p>
        </w:tc>
        <w:tc>
          <w:tcPr>
            <w:tcW w:w="1276" w:type="dxa"/>
          </w:tcPr>
          <w:p w:rsidR="00E11C31" w:rsidRPr="00EE44A9" w:rsidRDefault="00E11C31" w:rsidP="008A6BA6">
            <w:pPr>
              <w:ind w:right="175"/>
              <w:jc w:val="right"/>
            </w:pPr>
            <w:r>
              <w:t>29.62%</w:t>
            </w:r>
          </w:p>
        </w:tc>
        <w:tc>
          <w:tcPr>
            <w:tcW w:w="2693" w:type="dxa"/>
          </w:tcPr>
          <w:p w:rsidR="00E11C31" w:rsidRDefault="00EE7151" w:rsidP="00E11C31">
            <w:r>
              <w:t>Sequence Database</w:t>
            </w:r>
          </w:p>
        </w:tc>
      </w:tr>
      <w:tr w:rsidR="00E11C31" w:rsidTr="008A6BA6">
        <w:tc>
          <w:tcPr>
            <w:tcW w:w="3781" w:type="dxa"/>
          </w:tcPr>
          <w:p w:rsidR="00E11C31" w:rsidRPr="00BA4A7C" w:rsidRDefault="00E11C31" w:rsidP="00E11C31">
            <w:r w:rsidRPr="00BA4A7C">
              <w:t>NR/NT</w:t>
            </w:r>
          </w:p>
        </w:tc>
        <w:tc>
          <w:tcPr>
            <w:tcW w:w="1180" w:type="dxa"/>
          </w:tcPr>
          <w:p w:rsidR="00E11C31" w:rsidRDefault="00E11C31" w:rsidP="008A6BA6">
            <w:pPr>
              <w:ind w:right="144"/>
              <w:jc w:val="right"/>
            </w:pPr>
            <w:r>
              <w:t>7</w:t>
            </w:r>
          </w:p>
        </w:tc>
        <w:tc>
          <w:tcPr>
            <w:tcW w:w="1276" w:type="dxa"/>
          </w:tcPr>
          <w:p w:rsidR="00E11C31" w:rsidRDefault="00E11C31" w:rsidP="008A6BA6">
            <w:pPr>
              <w:ind w:right="175"/>
              <w:jc w:val="right"/>
            </w:pPr>
            <w:r>
              <w:t>25.92%</w:t>
            </w:r>
          </w:p>
        </w:tc>
        <w:tc>
          <w:tcPr>
            <w:tcW w:w="2693" w:type="dxa"/>
          </w:tcPr>
          <w:p w:rsidR="00E11C31" w:rsidRDefault="00EE7151" w:rsidP="00484C97">
            <w:pPr>
              <w:jc w:val="both"/>
            </w:pPr>
            <w:r>
              <w:t>Sequence Database</w:t>
            </w:r>
          </w:p>
        </w:tc>
      </w:tr>
      <w:tr w:rsidR="00E11C31" w:rsidTr="008A6BA6">
        <w:tc>
          <w:tcPr>
            <w:tcW w:w="3781" w:type="dxa"/>
          </w:tcPr>
          <w:p w:rsidR="00E11C31" w:rsidRPr="0013392F" w:rsidRDefault="00E11C31" w:rsidP="00E11C31">
            <w:r w:rsidRPr="0013392F">
              <w:t xml:space="preserve">Ensembl </w:t>
            </w:r>
          </w:p>
        </w:tc>
        <w:tc>
          <w:tcPr>
            <w:tcW w:w="1180" w:type="dxa"/>
          </w:tcPr>
          <w:p w:rsidR="00E11C31" w:rsidRPr="0013392F" w:rsidRDefault="00E11C31" w:rsidP="008A6BA6">
            <w:pPr>
              <w:ind w:right="144"/>
              <w:jc w:val="right"/>
            </w:pPr>
            <w:r w:rsidRPr="0013392F">
              <w:t>7</w:t>
            </w:r>
          </w:p>
        </w:tc>
        <w:tc>
          <w:tcPr>
            <w:tcW w:w="1276" w:type="dxa"/>
          </w:tcPr>
          <w:p w:rsidR="00E11C31" w:rsidRPr="0013392F" w:rsidRDefault="00E11C31" w:rsidP="008A6BA6">
            <w:pPr>
              <w:ind w:right="175"/>
              <w:jc w:val="right"/>
            </w:pPr>
            <w:r>
              <w:t>25.92%</w:t>
            </w:r>
          </w:p>
        </w:tc>
        <w:tc>
          <w:tcPr>
            <w:tcW w:w="2693" w:type="dxa"/>
          </w:tcPr>
          <w:p w:rsidR="00E11C31" w:rsidRDefault="00EE7151" w:rsidP="00E11C31">
            <w:r w:rsidRPr="00EE7151">
              <w:t>Sequence Database</w:t>
            </w:r>
          </w:p>
        </w:tc>
      </w:tr>
      <w:tr w:rsidR="00E11C31" w:rsidTr="008A6BA6">
        <w:tc>
          <w:tcPr>
            <w:tcW w:w="3781" w:type="dxa"/>
          </w:tcPr>
          <w:p w:rsidR="00E11C31" w:rsidRPr="009C0AA0" w:rsidRDefault="00E11C31" w:rsidP="00E11C31">
            <w:r w:rsidRPr="009C0AA0">
              <w:t>UniProtKB Reference Proteomes</w:t>
            </w:r>
          </w:p>
        </w:tc>
        <w:tc>
          <w:tcPr>
            <w:tcW w:w="1180" w:type="dxa"/>
          </w:tcPr>
          <w:p w:rsidR="00E11C31" w:rsidRPr="009C0AA0" w:rsidRDefault="00E11C31" w:rsidP="008A6BA6">
            <w:pPr>
              <w:ind w:right="144"/>
              <w:jc w:val="right"/>
            </w:pPr>
            <w:r w:rsidRPr="009C0AA0">
              <w:t>6</w:t>
            </w:r>
          </w:p>
        </w:tc>
        <w:tc>
          <w:tcPr>
            <w:tcW w:w="1276" w:type="dxa"/>
          </w:tcPr>
          <w:p w:rsidR="00E11C31" w:rsidRPr="009C0AA0" w:rsidRDefault="00E11C31" w:rsidP="008A6BA6">
            <w:pPr>
              <w:ind w:right="175"/>
              <w:jc w:val="right"/>
            </w:pPr>
            <w:r>
              <w:t>22.22%</w:t>
            </w:r>
          </w:p>
        </w:tc>
        <w:tc>
          <w:tcPr>
            <w:tcW w:w="2693" w:type="dxa"/>
          </w:tcPr>
          <w:p w:rsidR="00E11C31" w:rsidRDefault="00EE7151" w:rsidP="00E11C31">
            <w:r w:rsidRPr="00EE7151">
              <w:t>Sequence Database</w:t>
            </w:r>
          </w:p>
        </w:tc>
      </w:tr>
      <w:tr w:rsidR="00E11C31" w:rsidTr="008A6BA6">
        <w:tc>
          <w:tcPr>
            <w:tcW w:w="3781" w:type="dxa"/>
          </w:tcPr>
          <w:p w:rsidR="00E11C31" w:rsidRPr="003A5AA2" w:rsidRDefault="00E11C31" w:rsidP="00E11C31">
            <w:r w:rsidRPr="003A5AA2">
              <w:t>PDB</w:t>
            </w:r>
          </w:p>
        </w:tc>
        <w:tc>
          <w:tcPr>
            <w:tcW w:w="1180" w:type="dxa"/>
          </w:tcPr>
          <w:p w:rsidR="00E11C31" w:rsidRPr="003A5AA2" w:rsidRDefault="00E11C31" w:rsidP="008A6BA6">
            <w:pPr>
              <w:ind w:right="144"/>
              <w:jc w:val="right"/>
            </w:pPr>
            <w:r w:rsidRPr="003A5AA2">
              <w:t>4</w:t>
            </w:r>
          </w:p>
        </w:tc>
        <w:tc>
          <w:tcPr>
            <w:tcW w:w="1276" w:type="dxa"/>
          </w:tcPr>
          <w:p w:rsidR="00E11C31" w:rsidRPr="003A5AA2" w:rsidRDefault="00E11C31" w:rsidP="008A6BA6">
            <w:pPr>
              <w:ind w:right="175"/>
              <w:jc w:val="right"/>
            </w:pPr>
            <w:r>
              <w:t>14.81%</w:t>
            </w:r>
          </w:p>
        </w:tc>
        <w:tc>
          <w:tcPr>
            <w:tcW w:w="2693" w:type="dxa"/>
          </w:tcPr>
          <w:p w:rsidR="00E11C31" w:rsidRDefault="00EE7151" w:rsidP="00E11C31">
            <w:r>
              <w:t>Structural Database</w:t>
            </w:r>
          </w:p>
        </w:tc>
      </w:tr>
      <w:tr w:rsidR="00E11C31" w:rsidTr="008A6BA6">
        <w:tc>
          <w:tcPr>
            <w:tcW w:w="3781" w:type="dxa"/>
          </w:tcPr>
          <w:p w:rsidR="00E11C31" w:rsidRPr="008B432D" w:rsidRDefault="00E11C31" w:rsidP="00E11C31">
            <w:r w:rsidRPr="008B432D">
              <w:t>UniRef100</w:t>
            </w:r>
          </w:p>
        </w:tc>
        <w:tc>
          <w:tcPr>
            <w:tcW w:w="1180" w:type="dxa"/>
          </w:tcPr>
          <w:p w:rsidR="00E11C31" w:rsidRPr="008B432D" w:rsidRDefault="00E11C31" w:rsidP="008A6BA6">
            <w:pPr>
              <w:ind w:right="144"/>
              <w:jc w:val="right"/>
            </w:pPr>
            <w:r w:rsidRPr="008B432D">
              <w:t>3</w:t>
            </w:r>
          </w:p>
        </w:tc>
        <w:tc>
          <w:tcPr>
            <w:tcW w:w="1276" w:type="dxa"/>
          </w:tcPr>
          <w:p w:rsidR="00E11C31" w:rsidRPr="008B432D" w:rsidRDefault="00E11C31" w:rsidP="008A6BA6">
            <w:pPr>
              <w:ind w:right="175"/>
              <w:jc w:val="right"/>
            </w:pPr>
            <w:r>
              <w:t>11.11%</w:t>
            </w:r>
          </w:p>
        </w:tc>
        <w:tc>
          <w:tcPr>
            <w:tcW w:w="2693" w:type="dxa"/>
          </w:tcPr>
          <w:p w:rsidR="00E11C31" w:rsidRDefault="00EE7151" w:rsidP="00E11C31">
            <w:r w:rsidRPr="00EE7151">
              <w:t>Sequence Database</w:t>
            </w:r>
          </w:p>
        </w:tc>
      </w:tr>
      <w:tr w:rsidR="00E11C31" w:rsidTr="008A6BA6">
        <w:tc>
          <w:tcPr>
            <w:tcW w:w="3781" w:type="dxa"/>
          </w:tcPr>
          <w:p w:rsidR="00E11C31" w:rsidRPr="00FB32A7" w:rsidRDefault="00E11C31" w:rsidP="00E11C31">
            <w:r w:rsidRPr="00FB32A7">
              <w:t>SRA</w:t>
            </w:r>
          </w:p>
        </w:tc>
        <w:tc>
          <w:tcPr>
            <w:tcW w:w="1180" w:type="dxa"/>
          </w:tcPr>
          <w:p w:rsidR="00E11C31" w:rsidRPr="00FB32A7" w:rsidRDefault="00E11C31" w:rsidP="008A6BA6">
            <w:pPr>
              <w:ind w:right="144"/>
              <w:jc w:val="right"/>
            </w:pPr>
            <w:r w:rsidRPr="00FB32A7">
              <w:t>3</w:t>
            </w:r>
          </w:p>
        </w:tc>
        <w:tc>
          <w:tcPr>
            <w:tcW w:w="1276" w:type="dxa"/>
          </w:tcPr>
          <w:p w:rsidR="00E11C31" w:rsidRPr="00FB32A7" w:rsidRDefault="00E11C31" w:rsidP="008A6BA6">
            <w:pPr>
              <w:ind w:right="175"/>
              <w:jc w:val="right"/>
            </w:pPr>
            <w:r>
              <w:t>11.11%</w:t>
            </w:r>
          </w:p>
        </w:tc>
        <w:tc>
          <w:tcPr>
            <w:tcW w:w="2693" w:type="dxa"/>
          </w:tcPr>
          <w:p w:rsidR="00E11C31" w:rsidRDefault="00B2588C" w:rsidP="00E11C31">
            <w:r w:rsidRPr="00B2588C">
              <w:t>Sequence Database</w:t>
            </w:r>
          </w:p>
        </w:tc>
      </w:tr>
      <w:tr w:rsidR="00E11C31" w:rsidTr="008A6BA6">
        <w:tc>
          <w:tcPr>
            <w:tcW w:w="3781" w:type="dxa"/>
          </w:tcPr>
          <w:p w:rsidR="00E11C31" w:rsidRPr="00DD4066" w:rsidRDefault="00E11C31" w:rsidP="00E11C31">
            <w:r w:rsidRPr="00DD4066">
              <w:t>1000genomes</w:t>
            </w:r>
          </w:p>
        </w:tc>
        <w:tc>
          <w:tcPr>
            <w:tcW w:w="1180" w:type="dxa"/>
          </w:tcPr>
          <w:p w:rsidR="00E11C31" w:rsidRPr="00DD4066" w:rsidRDefault="00E11C31" w:rsidP="008A6BA6">
            <w:pPr>
              <w:ind w:right="144"/>
              <w:jc w:val="right"/>
            </w:pPr>
            <w:r w:rsidRPr="00DD4066">
              <w:t>2</w:t>
            </w:r>
          </w:p>
        </w:tc>
        <w:tc>
          <w:tcPr>
            <w:tcW w:w="1276" w:type="dxa"/>
          </w:tcPr>
          <w:p w:rsidR="00E11C31" w:rsidRPr="00DD4066" w:rsidRDefault="00E11C31" w:rsidP="008A6BA6">
            <w:pPr>
              <w:ind w:right="175"/>
              <w:jc w:val="right"/>
            </w:pPr>
            <w:r>
              <w:t>7.40%</w:t>
            </w:r>
          </w:p>
        </w:tc>
        <w:tc>
          <w:tcPr>
            <w:tcW w:w="2693" w:type="dxa"/>
          </w:tcPr>
          <w:p w:rsidR="00E11C31" w:rsidRPr="00DD4066" w:rsidRDefault="00EE7151" w:rsidP="00E11C31">
            <w:r w:rsidRPr="00EE7151">
              <w:t>Sequence Database</w:t>
            </w:r>
          </w:p>
        </w:tc>
      </w:tr>
      <w:tr w:rsidR="00E11C31" w:rsidTr="008A6BA6">
        <w:tc>
          <w:tcPr>
            <w:tcW w:w="3781" w:type="dxa"/>
          </w:tcPr>
          <w:p w:rsidR="00E11C31" w:rsidRPr="00DD4066" w:rsidRDefault="00E11C31" w:rsidP="00E11C31">
            <w:r w:rsidRPr="00DD4066">
              <w:t xml:space="preserve">ucsc genome browser tables, refseq, exons, conservation tracks </w:t>
            </w:r>
          </w:p>
        </w:tc>
        <w:tc>
          <w:tcPr>
            <w:tcW w:w="1180" w:type="dxa"/>
          </w:tcPr>
          <w:p w:rsidR="00E11C31" w:rsidRPr="00DD4066" w:rsidRDefault="00E11C31" w:rsidP="008A6BA6">
            <w:pPr>
              <w:ind w:right="144"/>
              <w:jc w:val="right"/>
            </w:pPr>
            <w:r w:rsidRPr="00DD4066">
              <w:t>2</w:t>
            </w:r>
          </w:p>
        </w:tc>
        <w:tc>
          <w:tcPr>
            <w:tcW w:w="1276" w:type="dxa"/>
          </w:tcPr>
          <w:p w:rsidR="00E11C31" w:rsidRDefault="00E11C31" w:rsidP="008A6BA6">
            <w:pPr>
              <w:ind w:right="175"/>
              <w:jc w:val="right"/>
            </w:pPr>
            <w:r w:rsidRPr="005E1BC4">
              <w:t>7.40%</w:t>
            </w:r>
          </w:p>
        </w:tc>
        <w:tc>
          <w:tcPr>
            <w:tcW w:w="2693" w:type="dxa"/>
          </w:tcPr>
          <w:p w:rsidR="00E11C31" w:rsidRDefault="00EE7151" w:rsidP="00E11C31">
            <w:r w:rsidRPr="00EE7151">
              <w:t>Sequence Database</w:t>
            </w:r>
          </w:p>
        </w:tc>
      </w:tr>
      <w:tr w:rsidR="00E11C31" w:rsidTr="008A6BA6">
        <w:tc>
          <w:tcPr>
            <w:tcW w:w="3781" w:type="dxa"/>
          </w:tcPr>
          <w:p w:rsidR="00E11C31" w:rsidRPr="001A5528" w:rsidRDefault="00E11C31" w:rsidP="00E11C31">
            <w:r w:rsidRPr="001A5528">
              <w:t>KEGG</w:t>
            </w:r>
          </w:p>
        </w:tc>
        <w:tc>
          <w:tcPr>
            <w:tcW w:w="1180" w:type="dxa"/>
          </w:tcPr>
          <w:p w:rsidR="00E11C31" w:rsidRPr="001A5528" w:rsidRDefault="00E11C31" w:rsidP="008A6BA6">
            <w:pPr>
              <w:ind w:right="144"/>
              <w:jc w:val="right"/>
            </w:pPr>
            <w:r w:rsidRPr="001A5528">
              <w:t>2</w:t>
            </w:r>
          </w:p>
        </w:tc>
        <w:tc>
          <w:tcPr>
            <w:tcW w:w="1276" w:type="dxa"/>
          </w:tcPr>
          <w:p w:rsidR="00E11C31" w:rsidRDefault="00E11C31" w:rsidP="008A6BA6">
            <w:pPr>
              <w:ind w:right="175"/>
              <w:jc w:val="right"/>
            </w:pPr>
            <w:r w:rsidRPr="005E1BC4">
              <w:t>7.40%</w:t>
            </w:r>
          </w:p>
        </w:tc>
        <w:tc>
          <w:tcPr>
            <w:tcW w:w="2693" w:type="dxa"/>
          </w:tcPr>
          <w:p w:rsidR="00E11C31" w:rsidRDefault="00EE7151" w:rsidP="00E11C31">
            <w:r>
              <w:t>Metabolic Database</w:t>
            </w:r>
          </w:p>
        </w:tc>
      </w:tr>
      <w:tr w:rsidR="00E11C31" w:rsidTr="008A6BA6">
        <w:tc>
          <w:tcPr>
            <w:tcW w:w="3781" w:type="dxa"/>
          </w:tcPr>
          <w:p w:rsidR="00E11C31" w:rsidRPr="00972834" w:rsidRDefault="00E11C31" w:rsidP="00E11C31">
            <w:r w:rsidRPr="00972834">
              <w:t>GEO, GEO DATASETS</w:t>
            </w:r>
          </w:p>
        </w:tc>
        <w:tc>
          <w:tcPr>
            <w:tcW w:w="1180" w:type="dxa"/>
          </w:tcPr>
          <w:p w:rsidR="00E11C31" w:rsidRPr="00972834" w:rsidRDefault="00E11C31" w:rsidP="008A6BA6">
            <w:pPr>
              <w:ind w:right="144"/>
              <w:jc w:val="right"/>
            </w:pPr>
            <w:r w:rsidRPr="00972834">
              <w:t>2</w:t>
            </w:r>
          </w:p>
        </w:tc>
        <w:tc>
          <w:tcPr>
            <w:tcW w:w="1276" w:type="dxa"/>
          </w:tcPr>
          <w:p w:rsidR="00E11C31" w:rsidRDefault="00E11C31" w:rsidP="008A6BA6">
            <w:pPr>
              <w:ind w:right="175"/>
              <w:jc w:val="right"/>
            </w:pPr>
            <w:r w:rsidRPr="005E1BC4">
              <w:t>7.40%</w:t>
            </w:r>
          </w:p>
        </w:tc>
        <w:tc>
          <w:tcPr>
            <w:tcW w:w="2693" w:type="dxa"/>
          </w:tcPr>
          <w:p w:rsidR="00E11C31" w:rsidRDefault="00EE7151" w:rsidP="00E11C31">
            <w:r>
              <w:t>Gene Expression Database</w:t>
            </w:r>
          </w:p>
        </w:tc>
      </w:tr>
      <w:tr w:rsidR="00E11C31" w:rsidTr="008A6BA6">
        <w:tc>
          <w:tcPr>
            <w:tcW w:w="3781" w:type="dxa"/>
          </w:tcPr>
          <w:p w:rsidR="00E11C31" w:rsidRPr="00034610" w:rsidRDefault="00E11C31" w:rsidP="00E11C31">
            <w:r w:rsidRPr="00034610">
              <w:t>OMIM</w:t>
            </w:r>
          </w:p>
        </w:tc>
        <w:tc>
          <w:tcPr>
            <w:tcW w:w="1180" w:type="dxa"/>
          </w:tcPr>
          <w:p w:rsidR="00E11C31" w:rsidRPr="00034610" w:rsidRDefault="00E11C31" w:rsidP="008A6BA6">
            <w:pPr>
              <w:ind w:right="144"/>
              <w:jc w:val="right"/>
            </w:pPr>
            <w:r w:rsidRPr="00034610">
              <w:t>2</w:t>
            </w:r>
          </w:p>
        </w:tc>
        <w:tc>
          <w:tcPr>
            <w:tcW w:w="1276" w:type="dxa"/>
          </w:tcPr>
          <w:p w:rsidR="00E11C31" w:rsidRDefault="00E11C31" w:rsidP="008A6BA6">
            <w:pPr>
              <w:ind w:right="175"/>
              <w:jc w:val="right"/>
            </w:pPr>
            <w:r w:rsidRPr="005E1BC4">
              <w:t>7.40%</w:t>
            </w:r>
          </w:p>
        </w:tc>
        <w:tc>
          <w:tcPr>
            <w:tcW w:w="2693" w:type="dxa"/>
          </w:tcPr>
          <w:p w:rsidR="00E11C31" w:rsidRPr="00034610" w:rsidRDefault="00B2588C" w:rsidP="00E11C31">
            <w:r w:rsidRPr="00B2588C">
              <w:t>Sequence Database</w:t>
            </w:r>
          </w:p>
        </w:tc>
      </w:tr>
      <w:tr w:rsidR="00E11C31" w:rsidTr="008A6BA6">
        <w:tc>
          <w:tcPr>
            <w:tcW w:w="3781" w:type="dxa"/>
          </w:tcPr>
          <w:p w:rsidR="00E11C31" w:rsidRPr="00034610" w:rsidRDefault="00E11C31" w:rsidP="00E11C31">
            <w:r w:rsidRPr="00034610">
              <w:t>chEMBL</w:t>
            </w:r>
          </w:p>
        </w:tc>
        <w:tc>
          <w:tcPr>
            <w:tcW w:w="1180" w:type="dxa"/>
          </w:tcPr>
          <w:p w:rsidR="00E11C31" w:rsidRPr="00034610" w:rsidRDefault="00E11C31" w:rsidP="008A6BA6">
            <w:pPr>
              <w:ind w:right="144"/>
              <w:jc w:val="right"/>
            </w:pPr>
            <w:r w:rsidRPr="00034610">
              <w:t>2</w:t>
            </w:r>
          </w:p>
        </w:tc>
        <w:tc>
          <w:tcPr>
            <w:tcW w:w="1276" w:type="dxa"/>
          </w:tcPr>
          <w:p w:rsidR="00E11C31" w:rsidRDefault="00E11C31" w:rsidP="008A6BA6">
            <w:pPr>
              <w:ind w:right="175"/>
              <w:jc w:val="right"/>
            </w:pPr>
            <w:r w:rsidRPr="005E1BC4">
              <w:t>7.40%</w:t>
            </w:r>
          </w:p>
        </w:tc>
        <w:tc>
          <w:tcPr>
            <w:tcW w:w="2693" w:type="dxa"/>
          </w:tcPr>
          <w:p w:rsidR="00E11C31" w:rsidRDefault="00EE7151" w:rsidP="00E11C31">
            <w:r>
              <w:t>Reaction Database</w:t>
            </w:r>
          </w:p>
        </w:tc>
      </w:tr>
      <w:tr w:rsidR="00E11C31" w:rsidTr="008A6BA6">
        <w:tc>
          <w:tcPr>
            <w:tcW w:w="3781" w:type="dxa"/>
          </w:tcPr>
          <w:p w:rsidR="00E11C31" w:rsidRPr="00B24923" w:rsidRDefault="00E11C31" w:rsidP="00E11C31">
            <w:r w:rsidRPr="00B24923">
              <w:t xml:space="preserve">GENCODE, ENCODE Mouse and Human </w:t>
            </w:r>
          </w:p>
        </w:tc>
        <w:tc>
          <w:tcPr>
            <w:tcW w:w="1180" w:type="dxa"/>
          </w:tcPr>
          <w:p w:rsidR="00E11C31" w:rsidRPr="00B24923" w:rsidRDefault="00E11C31" w:rsidP="008A6BA6">
            <w:pPr>
              <w:ind w:right="144"/>
              <w:jc w:val="right"/>
            </w:pPr>
            <w:r w:rsidRPr="00B24923">
              <w:t>2</w:t>
            </w:r>
          </w:p>
        </w:tc>
        <w:tc>
          <w:tcPr>
            <w:tcW w:w="1276" w:type="dxa"/>
          </w:tcPr>
          <w:p w:rsidR="00E11C31" w:rsidRDefault="00E11C31" w:rsidP="008A6BA6">
            <w:pPr>
              <w:ind w:right="175"/>
              <w:jc w:val="right"/>
            </w:pPr>
            <w:r w:rsidRPr="005E1BC4">
              <w:t>7.40%</w:t>
            </w:r>
          </w:p>
        </w:tc>
        <w:tc>
          <w:tcPr>
            <w:tcW w:w="2693" w:type="dxa"/>
          </w:tcPr>
          <w:p w:rsidR="00E11C31" w:rsidRDefault="00B2588C" w:rsidP="00E11C31">
            <w:r w:rsidRPr="00B2588C">
              <w:t>Sequence Database</w:t>
            </w:r>
          </w:p>
        </w:tc>
      </w:tr>
      <w:tr w:rsidR="00E11C31" w:rsidTr="008A6BA6">
        <w:tc>
          <w:tcPr>
            <w:tcW w:w="3781" w:type="dxa"/>
          </w:tcPr>
          <w:p w:rsidR="00E11C31" w:rsidRPr="00BA4A7C" w:rsidRDefault="00E11C31" w:rsidP="00E11C31">
            <w:r w:rsidRPr="00BA4A7C">
              <w:t>JGI Fungi Portal</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t>3.70%</w:t>
            </w:r>
          </w:p>
        </w:tc>
        <w:tc>
          <w:tcPr>
            <w:tcW w:w="2693" w:type="dxa"/>
          </w:tcPr>
          <w:p w:rsidR="00E11C31" w:rsidRDefault="00B2588C" w:rsidP="00484C97">
            <w:pPr>
              <w:jc w:val="both"/>
            </w:pPr>
            <w:r>
              <w:t>Species Database</w:t>
            </w:r>
          </w:p>
        </w:tc>
      </w:tr>
      <w:tr w:rsidR="00E11C31" w:rsidTr="008A6BA6">
        <w:tc>
          <w:tcPr>
            <w:tcW w:w="3781" w:type="dxa"/>
          </w:tcPr>
          <w:p w:rsidR="00E11C31" w:rsidRPr="00BA4A7C" w:rsidRDefault="00E11C31" w:rsidP="00E11C31">
            <w:r w:rsidRPr="00BA4A7C">
              <w:t>COSMIC</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B2588C" w:rsidP="00484C97">
            <w:pPr>
              <w:jc w:val="both"/>
            </w:pPr>
            <w:r>
              <w:t>Cancer Database</w:t>
            </w:r>
          </w:p>
        </w:tc>
      </w:tr>
      <w:tr w:rsidR="00E11C31" w:rsidTr="008A6BA6">
        <w:tc>
          <w:tcPr>
            <w:tcW w:w="3781" w:type="dxa"/>
          </w:tcPr>
          <w:p w:rsidR="00E11C31" w:rsidRPr="00BA4A7C" w:rsidRDefault="00E11C31" w:rsidP="00E11C31">
            <w:r w:rsidRPr="00BA4A7C">
              <w:t>NCBI Pubmed/Pubmed central</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E7151" w:rsidP="00484C97">
            <w:pPr>
              <w:jc w:val="both"/>
            </w:pPr>
            <w:r>
              <w:t>Text Database</w:t>
            </w:r>
          </w:p>
        </w:tc>
      </w:tr>
      <w:tr w:rsidR="00E11C31" w:rsidTr="008A6BA6">
        <w:tc>
          <w:tcPr>
            <w:tcW w:w="3781" w:type="dxa"/>
          </w:tcPr>
          <w:p w:rsidR="00E11C31" w:rsidRPr="00BA4A7C" w:rsidRDefault="00E11C31" w:rsidP="00E11C31">
            <w:r w:rsidRPr="00BA4A7C">
              <w:t>MouseDB</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B2588C" w:rsidP="00484C97">
            <w:pPr>
              <w:jc w:val="both"/>
            </w:pPr>
            <w:r>
              <w:t>Species Database</w:t>
            </w:r>
          </w:p>
        </w:tc>
      </w:tr>
      <w:tr w:rsidR="00E11C31" w:rsidTr="008A6BA6">
        <w:tc>
          <w:tcPr>
            <w:tcW w:w="3781" w:type="dxa"/>
          </w:tcPr>
          <w:p w:rsidR="00E11C31" w:rsidRPr="00BA4A7C" w:rsidRDefault="00E11C31" w:rsidP="00E11C31">
            <w:r w:rsidRPr="00BA4A7C">
              <w:t>HGNC</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B2588C" w:rsidP="00484C97">
            <w:pPr>
              <w:jc w:val="both"/>
            </w:pPr>
            <w:r w:rsidRPr="00B2588C">
              <w:t>Sequence Database</w:t>
            </w:r>
          </w:p>
        </w:tc>
      </w:tr>
      <w:tr w:rsidR="00E11C31" w:rsidTr="008A6BA6">
        <w:tc>
          <w:tcPr>
            <w:tcW w:w="3781" w:type="dxa"/>
          </w:tcPr>
          <w:p w:rsidR="00E11C31" w:rsidRPr="00BA4A7C" w:rsidRDefault="00E11C31" w:rsidP="00E11C31">
            <w:r w:rsidRPr="00BA4A7C">
              <w:t>HAMAP</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B2588C" w:rsidP="00484C97">
            <w:pPr>
              <w:jc w:val="both"/>
            </w:pPr>
            <w:r w:rsidRPr="00B2588C">
              <w:t>Sequence Database</w:t>
            </w:r>
          </w:p>
        </w:tc>
      </w:tr>
      <w:tr w:rsidR="00E11C31" w:rsidTr="008A6BA6">
        <w:tc>
          <w:tcPr>
            <w:tcW w:w="3781" w:type="dxa"/>
          </w:tcPr>
          <w:p w:rsidR="00E11C31" w:rsidRPr="004F76C2" w:rsidRDefault="00E11C31" w:rsidP="00E11C31">
            <w:r w:rsidRPr="004F76C2">
              <w:t>PROSITE</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E7151" w:rsidP="00E11C31">
            <w:pPr>
              <w:jc w:val="both"/>
            </w:pPr>
            <w:r w:rsidRPr="00EE7151">
              <w:t>Sequence Database</w:t>
            </w:r>
          </w:p>
        </w:tc>
      </w:tr>
      <w:tr w:rsidR="00E11C31" w:rsidTr="008A6BA6">
        <w:tc>
          <w:tcPr>
            <w:tcW w:w="3781" w:type="dxa"/>
          </w:tcPr>
          <w:p w:rsidR="00E11C31" w:rsidRPr="004F76C2" w:rsidRDefault="00E11C31" w:rsidP="00E11C31">
            <w:r w:rsidRPr="004F76C2">
              <w:t>RegulonDB</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11C31" w:rsidP="00E11C31">
            <w:pPr>
              <w:jc w:val="both"/>
            </w:pPr>
          </w:p>
        </w:tc>
      </w:tr>
      <w:tr w:rsidR="00E11C31" w:rsidTr="008A6BA6">
        <w:tc>
          <w:tcPr>
            <w:tcW w:w="3781" w:type="dxa"/>
          </w:tcPr>
          <w:p w:rsidR="00E11C31" w:rsidRPr="004F76C2" w:rsidRDefault="00E11C31" w:rsidP="00E11C31">
            <w:r w:rsidRPr="004F76C2">
              <w:t>RSAT</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11C31" w:rsidP="00E11C31">
            <w:pPr>
              <w:jc w:val="both"/>
            </w:pPr>
          </w:p>
        </w:tc>
      </w:tr>
      <w:tr w:rsidR="00E11C31" w:rsidTr="008A6BA6">
        <w:tc>
          <w:tcPr>
            <w:tcW w:w="3781" w:type="dxa"/>
          </w:tcPr>
          <w:p w:rsidR="00E11C31" w:rsidRPr="004F76C2" w:rsidRDefault="00E11C31" w:rsidP="00E11C31">
            <w:r w:rsidRPr="004F76C2">
              <w:t>TRANSFAC</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11C31" w:rsidP="00E11C31">
            <w:pPr>
              <w:jc w:val="both"/>
            </w:pPr>
          </w:p>
        </w:tc>
      </w:tr>
      <w:tr w:rsidR="00E11C31" w:rsidTr="008A6BA6">
        <w:tc>
          <w:tcPr>
            <w:tcW w:w="3781" w:type="dxa"/>
          </w:tcPr>
          <w:p w:rsidR="00E11C31" w:rsidRPr="004F76C2" w:rsidRDefault="00E11C31" w:rsidP="00E11C31">
            <w:r w:rsidRPr="004F76C2">
              <w:t>MMDB</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11C31" w:rsidP="00E11C31">
            <w:pPr>
              <w:jc w:val="both"/>
            </w:pPr>
          </w:p>
        </w:tc>
      </w:tr>
      <w:tr w:rsidR="00E11C31" w:rsidTr="008A6BA6">
        <w:tc>
          <w:tcPr>
            <w:tcW w:w="3781" w:type="dxa"/>
          </w:tcPr>
          <w:p w:rsidR="00E11C31" w:rsidRPr="004F76C2" w:rsidRDefault="00E11C31" w:rsidP="00E11C31">
            <w:r w:rsidRPr="004F76C2">
              <w:t>GENbank</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E7151" w:rsidP="00E11C31">
            <w:pPr>
              <w:jc w:val="both"/>
            </w:pPr>
            <w:r w:rsidRPr="00EE7151">
              <w:t>Sequence Database</w:t>
            </w:r>
          </w:p>
        </w:tc>
      </w:tr>
      <w:tr w:rsidR="00E11C31" w:rsidTr="008A6BA6">
        <w:tc>
          <w:tcPr>
            <w:tcW w:w="3781" w:type="dxa"/>
          </w:tcPr>
          <w:p w:rsidR="00E11C31" w:rsidRPr="004F76C2" w:rsidRDefault="00E11C31" w:rsidP="00E11C31">
            <w:r w:rsidRPr="004F76C2">
              <w:t>CHAIN-REDS</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11C31" w:rsidP="00E11C31">
            <w:pPr>
              <w:jc w:val="both"/>
            </w:pPr>
          </w:p>
        </w:tc>
      </w:tr>
      <w:tr w:rsidR="00E11C31" w:rsidTr="008A6BA6">
        <w:tc>
          <w:tcPr>
            <w:tcW w:w="3781" w:type="dxa"/>
          </w:tcPr>
          <w:p w:rsidR="00E11C31" w:rsidRPr="004F76C2" w:rsidRDefault="00E11C31" w:rsidP="00E11C31">
            <w:r w:rsidRPr="004F76C2">
              <w:t xml:space="preserve">Enclyclopedia of Life (Text content) </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E7151" w:rsidP="00E11C31">
            <w:pPr>
              <w:jc w:val="both"/>
            </w:pPr>
            <w:r w:rsidRPr="00EE7151">
              <w:t>Text Database</w:t>
            </w:r>
          </w:p>
        </w:tc>
      </w:tr>
      <w:tr w:rsidR="00E11C31" w:rsidTr="008A6BA6">
        <w:tc>
          <w:tcPr>
            <w:tcW w:w="3781" w:type="dxa"/>
          </w:tcPr>
          <w:p w:rsidR="00E11C31" w:rsidRPr="004F76C2" w:rsidRDefault="00E11C31" w:rsidP="00E11C31">
            <w:r w:rsidRPr="004F76C2">
              <w:t>Medline abstracts</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E7151" w:rsidP="00E11C31">
            <w:pPr>
              <w:jc w:val="both"/>
            </w:pPr>
            <w:r w:rsidRPr="00EE7151">
              <w:t>Text Database</w:t>
            </w:r>
          </w:p>
        </w:tc>
      </w:tr>
      <w:tr w:rsidR="00E11C31" w:rsidTr="008A6BA6">
        <w:tc>
          <w:tcPr>
            <w:tcW w:w="3781" w:type="dxa"/>
          </w:tcPr>
          <w:p w:rsidR="00E11C31" w:rsidRPr="004F76C2" w:rsidRDefault="00E11C31" w:rsidP="00E11C31">
            <w:r w:rsidRPr="004F76C2">
              <w:t>ENA</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11C31" w:rsidP="00E11C31">
            <w:pPr>
              <w:jc w:val="both"/>
            </w:pPr>
          </w:p>
        </w:tc>
      </w:tr>
      <w:tr w:rsidR="00E11C31" w:rsidTr="008A6BA6">
        <w:tc>
          <w:tcPr>
            <w:tcW w:w="3781" w:type="dxa"/>
          </w:tcPr>
          <w:p w:rsidR="00E11C31" w:rsidRPr="004F76C2" w:rsidRDefault="00E11C31" w:rsidP="00E11C31">
            <w:r w:rsidRPr="004F76C2">
              <w:t>EGA</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11C31" w:rsidP="00E11C31">
            <w:pPr>
              <w:jc w:val="both"/>
            </w:pPr>
          </w:p>
        </w:tc>
      </w:tr>
      <w:tr w:rsidR="00E11C31" w:rsidTr="008A6BA6">
        <w:tc>
          <w:tcPr>
            <w:tcW w:w="3781" w:type="dxa"/>
          </w:tcPr>
          <w:p w:rsidR="00E11C31" w:rsidRPr="004F76C2" w:rsidRDefault="00E11C31" w:rsidP="00E11C31">
            <w:r w:rsidRPr="004F76C2">
              <w:t>GoNL</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11C31" w:rsidP="00E11C31">
            <w:pPr>
              <w:jc w:val="both"/>
            </w:pPr>
          </w:p>
        </w:tc>
      </w:tr>
      <w:tr w:rsidR="00E11C31" w:rsidTr="008A6BA6">
        <w:tc>
          <w:tcPr>
            <w:tcW w:w="3781" w:type="dxa"/>
          </w:tcPr>
          <w:p w:rsidR="00E11C31" w:rsidRPr="004F76C2" w:rsidRDefault="00E11C31" w:rsidP="00E11C31">
            <w:r w:rsidRPr="004F76C2">
              <w:lastRenderedPageBreak/>
              <w:t>RNAseq</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E7151" w:rsidP="00E11C31">
            <w:pPr>
              <w:jc w:val="both"/>
            </w:pPr>
            <w:r w:rsidRPr="00EE7151">
              <w:t>Sequence Database</w:t>
            </w:r>
          </w:p>
        </w:tc>
      </w:tr>
      <w:tr w:rsidR="00E11C31" w:rsidTr="008A6BA6">
        <w:tc>
          <w:tcPr>
            <w:tcW w:w="3781" w:type="dxa"/>
          </w:tcPr>
          <w:p w:rsidR="00E11C31" w:rsidRPr="004F76C2" w:rsidRDefault="00E11C31" w:rsidP="00E11C31">
            <w:r w:rsidRPr="004F76C2">
              <w:t xml:space="preserve">nextprot </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11C31" w:rsidP="00E11C31">
            <w:pPr>
              <w:jc w:val="both"/>
            </w:pPr>
          </w:p>
        </w:tc>
      </w:tr>
      <w:tr w:rsidR="00E11C31" w:rsidTr="008A6BA6">
        <w:tc>
          <w:tcPr>
            <w:tcW w:w="3781" w:type="dxa"/>
          </w:tcPr>
          <w:p w:rsidR="00E11C31" w:rsidRDefault="00E11C31" w:rsidP="00E11C31">
            <w:r w:rsidRPr="004F76C2">
              <w:t>Drugbank</w:t>
            </w:r>
          </w:p>
        </w:tc>
        <w:tc>
          <w:tcPr>
            <w:tcW w:w="1180" w:type="dxa"/>
          </w:tcPr>
          <w:p w:rsidR="00E11C31" w:rsidRDefault="00E11C31" w:rsidP="008A6BA6">
            <w:pPr>
              <w:ind w:right="144"/>
              <w:jc w:val="right"/>
            </w:pPr>
            <w:r>
              <w:t>1</w:t>
            </w:r>
          </w:p>
        </w:tc>
        <w:tc>
          <w:tcPr>
            <w:tcW w:w="1276" w:type="dxa"/>
          </w:tcPr>
          <w:p w:rsidR="00E11C31" w:rsidRDefault="00E11C31" w:rsidP="008A6BA6">
            <w:pPr>
              <w:ind w:right="175"/>
              <w:jc w:val="right"/>
            </w:pPr>
            <w:r w:rsidRPr="00084F7E">
              <w:t>3.70%</w:t>
            </w:r>
          </w:p>
        </w:tc>
        <w:tc>
          <w:tcPr>
            <w:tcW w:w="2693" w:type="dxa"/>
          </w:tcPr>
          <w:p w:rsidR="00E11C31" w:rsidRDefault="00E11C31" w:rsidP="00E11C31">
            <w:pPr>
              <w:jc w:val="both"/>
            </w:pPr>
          </w:p>
        </w:tc>
      </w:tr>
    </w:tbl>
    <w:p w:rsidR="008A6BA6" w:rsidRDefault="008A6BA6" w:rsidP="00484C97">
      <w:pPr>
        <w:jc w:val="both"/>
      </w:pPr>
    </w:p>
    <w:p w:rsidR="004757AD" w:rsidRDefault="00E11C31" w:rsidP="00484C97">
      <w:pPr>
        <w:jc w:val="both"/>
      </w:pPr>
      <w:r>
        <w:t>The percentage has been calculated based on the number of different responses (i.e. 27), and not with regard to the number of different entries (total 73, multiple entries per response).</w:t>
      </w:r>
    </w:p>
    <w:p w:rsidR="004757AD" w:rsidRDefault="00E11C31" w:rsidP="00484C97">
      <w:pPr>
        <w:jc w:val="both"/>
      </w:pPr>
      <w:r>
        <w:t>Finally, t</w:t>
      </w:r>
      <w:r w:rsidR="004757AD">
        <w:t>here were more generic responses that are not included in the above tables, such as:</w:t>
      </w:r>
    </w:p>
    <w:p w:rsidR="00E11C31" w:rsidRDefault="00E11C31" w:rsidP="00E11C31">
      <w:pPr>
        <w:pStyle w:val="ListParagraph"/>
        <w:numPr>
          <w:ilvl w:val="0"/>
          <w:numId w:val="31"/>
        </w:numPr>
        <w:jc w:val="both"/>
      </w:pPr>
      <w:r>
        <w:t>NCBI (contains many different repositories)</w:t>
      </w:r>
    </w:p>
    <w:p w:rsidR="00E11C31" w:rsidRDefault="00E11C31" w:rsidP="00E11C31">
      <w:pPr>
        <w:pStyle w:val="ListParagraph"/>
        <w:numPr>
          <w:ilvl w:val="0"/>
          <w:numId w:val="31"/>
        </w:numPr>
        <w:jc w:val="both"/>
      </w:pPr>
      <w:r>
        <w:t>sequence databases, BLAST databases</w:t>
      </w:r>
    </w:p>
    <w:p w:rsidR="00E11C31" w:rsidRDefault="00E11C31" w:rsidP="00E11C31">
      <w:pPr>
        <w:pStyle w:val="ListParagraph"/>
        <w:numPr>
          <w:ilvl w:val="0"/>
          <w:numId w:val="31"/>
        </w:numPr>
        <w:jc w:val="both"/>
      </w:pPr>
      <w:r>
        <w:t>Ontologies (OWL format)</w:t>
      </w:r>
    </w:p>
    <w:p w:rsidR="00E11C31" w:rsidRDefault="00E11C31" w:rsidP="00E11C31">
      <w:pPr>
        <w:pStyle w:val="ListParagraph"/>
        <w:numPr>
          <w:ilvl w:val="0"/>
          <w:numId w:val="31"/>
        </w:numPr>
        <w:jc w:val="both"/>
      </w:pPr>
      <w:r>
        <w:t xml:space="preserve">Bird genomes, various sources </w:t>
      </w:r>
    </w:p>
    <w:p w:rsidR="004757AD" w:rsidRDefault="00E11C31" w:rsidP="00E11C31">
      <w:pPr>
        <w:pStyle w:val="ListParagraph"/>
        <w:numPr>
          <w:ilvl w:val="0"/>
          <w:numId w:val="31"/>
        </w:numPr>
        <w:jc w:val="both"/>
      </w:pPr>
      <w:r>
        <w:t>Plant genomes, various sources</w:t>
      </w:r>
    </w:p>
    <w:p w:rsidR="004757AD" w:rsidRDefault="004757AD" w:rsidP="00484C97">
      <w:pPr>
        <w:jc w:val="both"/>
      </w:pPr>
    </w:p>
    <w:p w:rsidR="00146D4D" w:rsidRDefault="00146D4D" w:rsidP="00146D4D">
      <w:pPr>
        <w:jc w:val="both"/>
      </w:pPr>
    </w:p>
    <w:p w:rsidR="00E669DD" w:rsidRDefault="009B5248" w:rsidP="008A6BA6">
      <w:pPr>
        <w:pStyle w:val="Heading3"/>
      </w:pPr>
      <w:bookmarkStart w:id="15" w:name="_Toc412891530"/>
      <w:r>
        <w:t>C</w:t>
      </w:r>
      <w:r w:rsidRPr="001F206C">
        <w:t>2</w:t>
      </w:r>
      <w:r w:rsidR="00B05AF7">
        <w:t xml:space="preserve">. What is your preferred mode of access for those </w:t>
      </w:r>
      <w:r w:rsidR="00484C97">
        <w:t>datasets/databases/repositories</w:t>
      </w:r>
      <w:r w:rsidR="00B05AF7">
        <w:t>?</w:t>
      </w:r>
      <w:bookmarkEnd w:id="15"/>
    </w:p>
    <w:p w:rsidR="00146D4D" w:rsidRDefault="00146D4D" w:rsidP="00146D4D">
      <w:pPr>
        <w:jc w:val="both"/>
      </w:pPr>
    </w:p>
    <w:tbl>
      <w:tblPr>
        <w:tblStyle w:val="TableGrid"/>
        <w:tblW w:w="0" w:type="auto"/>
        <w:tblInd w:w="1074" w:type="dxa"/>
        <w:tblLook w:val="04A0"/>
      </w:tblPr>
      <w:tblGrid>
        <w:gridCol w:w="3827"/>
        <w:gridCol w:w="1418"/>
        <w:gridCol w:w="1984"/>
      </w:tblGrid>
      <w:tr w:rsidR="004757AD" w:rsidTr="008A6BA6">
        <w:tc>
          <w:tcPr>
            <w:tcW w:w="3827" w:type="dxa"/>
            <w:shd w:val="pct20" w:color="auto" w:fill="auto"/>
            <w:vAlign w:val="center"/>
          </w:tcPr>
          <w:p w:rsidR="004757AD" w:rsidRPr="008A6BA6" w:rsidRDefault="004757AD" w:rsidP="008A6BA6">
            <w:pPr>
              <w:jc w:val="center"/>
              <w:rPr>
                <w:b/>
              </w:rPr>
            </w:pPr>
            <w:r w:rsidRPr="008A6BA6">
              <w:rPr>
                <w:b/>
              </w:rPr>
              <w:t>Answer</w:t>
            </w:r>
          </w:p>
        </w:tc>
        <w:tc>
          <w:tcPr>
            <w:tcW w:w="1418" w:type="dxa"/>
            <w:shd w:val="pct20" w:color="auto" w:fill="auto"/>
            <w:vAlign w:val="center"/>
          </w:tcPr>
          <w:p w:rsidR="004757AD" w:rsidRPr="008A6BA6" w:rsidRDefault="004757AD" w:rsidP="008A6BA6">
            <w:pPr>
              <w:jc w:val="center"/>
              <w:rPr>
                <w:b/>
              </w:rPr>
            </w:pPr>
            <w:r w:rsidRPr="008A6BA6">
              <w:rPr>
                <w:b/>
              </w:rPr>
              <w:t>Count</w:t>
            </w:r>
          </w:p>
        </w:tc>
        <w:tc>
          <w:tcPr>
            <w:tcW w:w="1984" w:type="dxa"/>
            <w:shd w:val="pct20" w:color="auto" w:fill="auto"/>
            <w:vAlign w:val="center"/>
          </w:tcPr>
          <w:p w:rsidR="004757AD" w:rsidRPr="008A6BA6" w:rsidRDefault="004757AD" w:rsidP="008A6BA6">
            <w:pPr>
              <w:jc w:val="center"/>
              <w:rPr>
                <w:b/>
              </w:rPr>
            </w:pPr>
            <w:r w:rsidRPr="008A6BA6">
              <w:rPr>
                <w:b/>
              </w:rPr>
              <w:t>Percentage</w:t>
            </w:r>
          </w:p>
        </w:tc>
      </w:tr>
      <w:tr w:rsidR="004757AD" w:rsidTr="008A6BA6">
        <w:tc>
          <w:tcPr>
            <w:tcW w:w="3827" w:type="dxa"/>
          </w:tcPr>
          <w:p w:rsidR="004757AD" w:rsidRPr="001976B3" w:rsidRDefault="004757AD" w:rsidP="00E11C31">
            <w:r w:rsidRPr="001976B3">
              <w:t>Flat file (FASTA, FASTQ, PDB, etc)</w:t>
            </w:r>
          </w:p>
        </w:tc>
        <w:tc>
          <w:tcPr>
            <w:tcW w:w="1418" w:type="dxa"/>
          </w:tcPr>
          <w:p w:rsidR="004757AD" w:rsidRPr="001976B3" w:rsidRDefault="004757AD" w:rsidP="008A6BA6">
            <w:pPr>
              <w:ind w:right="356"/>
              <w:jc w:val="right"/>
            </w:pPr>
            <w:r w:rsidRPr="001976B3">
              <w:t>23</w:t>
            </w:r>
          </w:p>
        </w:tc>
        <w:tc>
          <w:tcPr>
            <w:tcW w:w="1984" w:type="dxa"/>
          </w:tcPr>
          <w:p w:rsidR="004757AD" w:rsidRPr="001976B3" w:rsidRDefault="004757AD" w:rsidP="008A6BA6">
            <w:pPr>
              <w:ind w:right="288"/>
              <w:jc w:val="right"/>
            </w:pPr>
            <w:r w:rsidRPr="001976B3">
              <w:t>85.19%</w:t>
            </w:r>
          </w:p>
        </w:tc>
      </w:tr>
      <w:tr w:rsidR="004757AD" w:rsidTr="008A6BA6">
        <w:tc>
          <w:tcPr>
            <w:tcW w:w="3827" w:type="dxa"/>
          </w:tcPr>
          <w:p w:rsidR="004757AD" w:rsidRPr="001976B3" w:rsidRDefault="004757AD" w:rsidP="00E11C31">
            <w:r w:rsidRPr="001976B3">
              <w:t>NoSQL approaches</w:t>
            </w:r>
          </w:p>
        </w:tc>
        <w:tc>
          <w:tcPr>
            <w:tcW w:w="1418" w:type="dxa"/>
          </w:tcPr>
          <w:p w:rsidR="004757AD" w:rsidRPr="001976B3" w:rsidRDefault="004757AD" w:rsidP="008A6BA6">
            <w:pPr>
              <w:ind w:right="356"/>
              <w:jc w:val="right"/>
            </w:pPr>
            <w:r w:rsidRPr="001976B3">
              <w:t>0</w:t>
            </w:r>
          </w:p>
        </w:tc>
        <w:tc>
          <w:tcPr>
            <w:tcW w:w="1984" w:type="dxa"/>
          </w:tcPr>
          <w:p w:rsidR="004757AD" w:rsidRPr="001976B3" w:rsidRDefault="004757AD" w:rsidP="008A6BA6">
            <w:pPr>
              <w:ind w:right="288"/>
              <w:jc w:val="right"/>
            </w:pPr>
            <w:r w:rsidRPr="001976B3">
              <w:t>0.00%</w:t>
            </w:r>
          </w:p>
        </w:tc>
      </w:tr>
      <w:tr w:rsidR="004757AD" w:rsidTr="008A6BA6">
        <w:tc>
          <w:tcPr>
            <w:tcW w:w="3827" w:type="dxa"/>
          </w:tcPr>
          <w:p w:rsidR="004757AD" w:rsidRPr="001976B3" w:rsidRDefault="004757AD" w:rsidP="00E11C31">
            <w:r w:rsidRPr="001976B3">
              <w:t>Through provided API</w:t>
            </w:r>
          </w:p>
        </w:tc>
        <w:tc>
          <w:tcPr>
            <w:tcW w:w="1418" w:type="dxa"/>
          </w:tcPr>
          <w:p w:rsidR="004757AD" w:rsidRPr="001976B3" w:rsidRDefault="004757AD" w:rsidP="008A6BA6">
            <w:pPr>
              <w:ind w:right="356"/>
              <w:jc w:val="right"/>
            </w:pPr>
            <w:r w:rsidRPr="001976B3">
              <w:t>2</w:t>
            </w:r>
          </w:p>
        </w:tc>
        <w:tc>
          <w:tcPr>
            <w:tcW w:w="1984" w:type="dxa"/>
          </w:tcPr>
          <w:p w:rsidR="004757AD" w:rsidRPr="001976B3" w:rsidRDefault="004757AD" w:rsidP="008A6BA6">
            <w:pPr>
              <w:ind w:right="288"/>
              <w:jc w:val="right"/>
            </w:pPr>
            <w:r w:rsidRPr="001976B3">
              <w:t>7.41%</w:t>
            </w:r>
          </w:p>
        </w:tc>
      </w:tr>
      <w:tr w:rsidR="004757AD" w:rsidTr="008A6BA6">
        <w:tc>
          <w:tcPr>
            <w:tcW w:w="3827" w:type="dxa"/>
          </w:tcPr>
          <w:p w:rsidR="004757AD" w:rsidRPr="001976B3" w:rsidRDefault="004757AD" w:rsidP="00E11C31">
            <w:r w:rsidRPr="001976B3">
              <w:t>Direct database connection</w:t>
            </w:r>
          </w:p>
        </w:tc>
        <w:tc>
          <w:tcPr>
            <w:tcW w:w="1418" w:type="dxa"/>
          </w:tcPr>
          <w:p w:rsidR="004757AD" w:rsidRPr="001976B3" w:rsidRDefault="004757AD" w:rsidP="008A6BA6">
            <w:pPr>
              <w:ind w:right="356"/>
              <w:jc w:val="right"/>
            </w:pPr>
            <w:r w:rsidRPr="001976B3">
              <w:t>2</w:t>
            </w:r>
          </w:p>
        </w:tc>
        <w:tc>
          <w:tcPr>
            <w:tcW w:w="1984" w:type="dxa"/>
          </w:tcPr>
          <w:p w:rsidR="004757AD" w:rsidRPr="001976B3" w:rsidRDefault="004757AD" w:rsidP="008A6BA6">
            <w:pPr>
              <w:ind w:right="288"/>
              <w:jc w:val="right"/>
            </w:pPr>
            <w:r w:rsidRPr="001976B3">
              <w:t>7.41%</w:t>
            </w:r>
          </w:p>
        </w:tc>
      </w:tr>
      <w:tr w:rsidR="004757AD" w:rsidTr="008A6BA6">
        <w:tc>
          <w:tcPr>
            <w:tcW w:w="3827" w:type="dxa"/>
          </w:tcPr>
          <w:p w:rsidR="004757AD" w:rsidRPr="001976B3" w:rsidRDefault="004757AD" w:rsidP="00E11C31">
            <w:r w:rsidRPr="001976B3">
              <w:t>Software Platform (e.g. Galaxy)</w:t>
            </w:r>
          </w:p>
        </w:tc>
        <w:tc>
          <w:tcPr>
            <w:tcW w:w="1418" w:type="dxa"/>
          </w:tcPr>
          <w:p w:rsidR="004757AD" w:rsidRPr="001976B3" w:rsidRDefault="004757AD" w:rsidP="008A6BA6">
            <w:pPr>
              <w:ind w:right="356"/>
              <w:jc w:val="right"/>
            </w:pPr>
            <w:r w:rsidRPr="001976B3">
              <w:t>0</w:t>
            </w:r>
          </w:p>
        </w:tc>
        <w:tc>
          <w:tcPr>
            <w:tcW w:w="1984" w:type="dxa"/>
          </w:tcPr>
          <w:p w:rsidR="004757AD" w:rsidRPr="001976B3" w:rsidRDefault="004757AD" w:rsidP="008A6BA6">
            <w:pPr>
              <w:ind w:right="288"/>
              <w:jc w:val="right"/>
            </w:pPr>
            <w:r w:rsidRPr="001976B3">
              <w:t>0.00%</w:t>
            </w:r>
          </w:p>
        </w:tc>
      </w:tr>
    </w:tbl>
    <w:p w:rsidR="004757AD" w:rsidRDefault="004757AD" w:rsidP="00146D4D">
      <w:pPr>
        <w:jc w:val="both"/>
      </w:pPr>
    </w:p>
    <w:p w:rsidR="004757AD" w:rsidRDefault="004757AD" w:rsidP="008A6BA6">
      <w:pPr>
        <w:jc w:val="center"/>
      </w:pPr>
      <w:r>
        <w:rPr>
          <w:noProof/>
          <w:lang w:val="en-US" w:eastAsia="en-US"/>
        </w:rPr>
        <w:drawing>
          <wp:inline distT="0" distB="0" distL="0" distR="0">
            <wp:extent cx="4885899" cy="2504364"/>
            <wp:effectExtent l="19050" t="0" r="0" b="0"/>
            <wp:docPr id="24" name="Picture 24" descr="https://survey.egi.eu/tmp/e476ebd2802e5739e348ea5ab781f8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urvey.egi.eu/tmp/e476ebd2802e5739e348ea5ab781f803.png"/>
                    <pic:cNvPicPr>
                      <a:picLocks noChangeAspect="1" noChangeArrowheads="1"/>
                    </pic:cNvPicPr>
                  </pic:nvPicPr>
                  <pic:blipFill>
                    <a:blip r:embed="rId17" cstate="print"/>
                    <a:srcRect r="17796" b="10488"/>
                    <a:stretch>
                      <a:fillRect/>
                    </a:stretch>
                  </pic:blipFill>
                  <pic:spPr bwMode="auto">
                    <a:xfrm>
                      <a:off x="0" y="0"/>
                      <a:ext cx="4885899" cy="2504364"/>
                    </a:xfrm>
                    <a:prstGeom prst="rect">
                      <a:avLst/>
                    </a:prstGeom>
                    <a:noFill/>
                    <a:ln w="9525">
                      <a:noFill/>
                      <a:miter lim="800000"/>
                      <a:headEnd/>
                      <a:tailEnd/>
                    </a:ln>
                  </pic:spPr>
                </pic:pic>
              </a:graphicData>
            </a:graphic>
          </wp:inline>
        </w:drawing>
      </w:r>
    </w:p>
    <w:p w:rsidR="004757AD" w:rsidRDefault="004757AD" w:rsidP="00146D4D">
      <w:pPr>
        <w:jc w:val="both"/>
      </w:pPr>
    </w:p>
    <w:p w:rsidR="004757AD" w:rsidRDefault="004757AD" w:rsidP="00146D4D">
      <w:pPr>
        <w:jc w:val="both"/>
      </w:pPr>
    </w:p>
    <w:p w:rsidR="00146D4D" w:rsidRDefault="0008548F" w:rsidP="008A6BA6">
      <w:pPr>
        <w:pStyle w:val="Heading3"/>
      </w:pPr>
      <w:bookmarkStart w:id="16" w:name="_Toc412891531"/>
      <w:r w:rsidRPr="0008548F">
        <w:t>C3.</w:t>
      </w:r>
      <w:r w:rsidR="00146D4D">
        <w:t xml:space="preserve"> Which is your preferred means of interacting with the reference data:</w:t>
      </w:r>
      <w:bookmarkEnd w:id="16"/>
    </w:p>
    <w:p w:rsidR="0008548F" w:rsidRDefault="0008548F" w:rsidP="0008548F">
      <w:pPr>
        <w:jc w:val="both"/>
      </w:pPr>
    </w:p>
    <w:tbl>
      <w:tblPr>
        <w:tblStyle w:val="TableGrid"/>
        <w:tblW w:w="0" w:type="auto"/>
        <w:tblInd w:w="817" w:type="dxa"/>
        <w:tblLook w:val="04A0"/>
      </w:tblPr>
      <w:tblGrid>
        <w:gridCol w:w="4394"/>
        <w:gridCol w:w="1173"/>
        <w:gridCol w:w="1804"/>
      </w:tblGrid>
      <w:tr w:rsidR="004757AD" w:rsidTr="008A6BA6">
        <w:tc>
          <w:tcPr>
            <w:tcW w:w="4394" w:type="dxa"/>
            <w:shd w:val="pct20" w:color="auto" w:fill="auto"/>
            <w:vAlign w:val="center"/>
          </w:tcPr>
          <w:p w:rsidR="004757AD" w:rsidRPr="008A6BA6" w:rsidRDefault="004757AD" w:rsidP="008A6BA6">
            <w:pPr>
              <w:jc w:val="center"/>
              <w:rPr>
                <w:b/>
              </w:rPr>
            </w:pPr>
            <w:r w:rsidRPr="008A6BA6">
              <w:rPr>
                <w:b/>
              </w:rPr>
              <w:t>Answer</w:t>
            </w:r>
          </w:p>
        </w:tc>
        <w:tc>
          <w:tcPr>
            <w:tcW w:w="1173" w:type="dxa"/>
            <w:shd w:val="pct20" w:color="auto" w:fill="auto"/>
            <w:vAlign w:val="center"/>
          </w:tcPr>
          <w:p w:rsidR="004757AD" w:rsidRPr="008A6BA6" w:rsidRDefault="004757AD" w:rsidP="008A6BA6">
            <w:pPr>
              <w:jc w:val="center"/>
              <w:rPr>
                <w:b/>
              </w:rPr>
            </w:pPr>
            <w:r w:rsidRPr="008A6BA6">
              <w:rPr>
                <w:b/>
              </w:rPr>
              <w:t>Count</w:t>
            </w:r>
          </w:p>
        </w:tc>
        <w:tc>
          <w:tcPr>
            <w:tcW w:w="1804" w:type="dxa"/>
            <w:shd w:val="pct20" w:color="auto" w:fill="auto"/>
            <w:vAlign w:val="center"/>
          </w:tcPr>
          <w:p w:rsidR="004757AD" w:rsidRPr="008A6BA6" w:rsidRDefault="004757AD" w:rsidP="008A6BA6">
            <w:pPr>
              <w:jc w:val="center"/>
              <w:rPr>
                <w:b/>
              </w:rPr>
            </w:pPr>
            <w:r w:rsidRPr="008A6BA6">
              <w:rPr>
                <w:b/>
              </w:rPr>
              <w:t>Percentage</w:t>
            </w:r>
          </w:p>
        </w:tc>
      </w:tr>
      <w:tr w:rsidR="004757AD" w:rsidTr="008A6BA6">
        <w:tc>
          <w:tcPr>
            <w:tcW w:w="4394" w:type="dxa"/>
          </w:tcPr>
          <w:p w:rsidR="004757AD" w:rsidRPr="00AC393B" w:rsidRDefault="004757AD" w:rsidP="00E11C31">
            <w:r w:rsidRPr="00AC393B">
              <w:t>Custom (in-house) developed tools</w:t>
            </w:r>
          </w:p>
        </w:tc>
        <w:tc>
          <w:tcPr>
            <w:tcW w:w="1173" w:type="dxa"/>
          </w:tcPr>
          <w:p w:rsidR="004757AD" w:rsidRPr="00AC393B" w:rsidRDefault="004757AD" w:rsidP="008A6BA6">
            <w:pPr>
              <w:ind w:right="214"/>
              <w:jc w:val="right"/>
            </w:pPr>
            <w:r w:rsidRPr="00AC393B">
              <w:t>15</w:t>
            </w:r>
          </w:p>
        </w:tc>
        <w:tc>
          <w:tcPr>
            <w:tcW w:w="1804" w:type="dxa"/>
          </w:tcPr>
          <w:p w:rsidR="004757AD" w:rsidRPr="00AC393B" w:rsidRDefault="004757AD" w:rsidP="008A6BA6">
            <w:pPr>
              <w:ind w:right="146"/>
              <w:jc w:val="right"/>
            </w:pPr>
            <w:r w:rsidRPr="00AC393B">
              <w:t>55.56%</w:t>
            </w:r>
          </w:p>
        </w:tc>
      </w:tr>
      <w:tr w:rsidR="004757AD" w:rsidTr="008A6BA6">
        <w:tc>
          <w:tcPr>
            <w:tcW w:w="4394" w:type="dxa"/>
          </w:tcPr>
          <w:p w:rsidR="004757AD" w:rsidRPr="00AC393B" w:rsidRDefault="004757AD" w:rsidP="00E11C31">
            <w:r w:rsidRPr="00AC393B">
              <w:t>Existing platforms and services (e.g. Galaxy)</w:t>
            </w:r>
          </w:p>
        </w:tc>
        <w:tc>
          <w:tcPr>
            <w:tcW w:w="1173" w:type="dxa"/>
          </w:tcPr>
          <w:p w:rsidR="004757AD" w:rsidRPr="00AC393B" w:rsidRDefault="004757AD" w:rsidP="008A6BA6">
            <w:pPr>
              <w:ind w:right="214"/>
              <w:jc w:val="right"/>
            </w:pPr>
            <w:r w:rsidRPr="00AC393B">
              <w:t>7</w:t>
            </w:r>
          </w:p>
        </w:tc>
        <w:tc>
          <w:tcPr>
            <w:tcW w:w="1804" w:type="dxa"/>
          </w:tcPr>
          <w:p w:rsidR="004757AD" w:rsidRPr="00AC393B" w:rsidRDefault="004757AD" w:rsidP="008A6BA6">
            <w:pPr>
              <w:ind w:right="146"/>
              <w:jc w:val="right"/>
            </w:pPr>
            <w:r w:rsidRPr="00AC393B">
              <w:t>25.93%</w:t>
            </w:r>
          </w:p>
        </w:tc>
      </w:tr>
      <w:tr w:rsidR="004757AD" w:rsidTr="008A6BA6">
        <w:tc>
          <w:tcPr>
            <w:tcW w:w="4394" w:type="dxa"/>
          </w:tcPr>
          <w:p w:rsidR="004757AD" w:rsidRPr="00AC393B" w:rsidRDefault="004757AD" w:rsidP="00E11C31">
            <w:r w:rsidRPr="00AC393B">
              <w:t>Programming frameworks (e.g. Bioconductor)</w:t>
            </w:r>
          </w:p>
        </w:tc>
        <w:tc>
          <w:tcPr>
            <w:tcW w:w="1173" w:type="dxa"/>
          </w:tcPr>
          <w:p w:rsidR="004757AD" w:rsidRPr="00AC393B" w:rsidRDefault="004757AD" w:rsidP="008A6BA6">
            <w:pPr>
              <w:ind w:right="214"/>
              <w:jc w:val="right"/>
            </w:pPr>
            <w:r w:rsidRPr="00AC393B">
              <w:t>3</w:t>
            </w:r>
          </w:p>
        </w:tc>
        <w:tc>
          <w:tcPr>
            <w:tcW w:w="1804" w:type="dxa"/>
          </w:tcPr>
          <w:p w:rsidR="004757AD" w:rsidRPr="00AC393B" w:rsidRDefault="004757AD" w:rsidP="008A6BA6">
            <w:pPr>
              <w:ind w:right="146"/>
              <w:jc w:val="right"/>
            </w:pPr>
            <w:r w:rsidRPr="00AC393B">
              <w:t>11.11%</w:t>
            </w:r>
          </w:p>
        </w:tc>
      </w:tr>
      <w:tr w:rsidR="004757AD" w:rsidTr="008A6BA6">
        <w:tc>
          <w:tcPr>
            <w:tcW w:w="4394" w:type="dxa"/>
          </w:tcPr>
          <w:p w:rsidR="004757AD" w:rsidRPr="00AC393B" w:rsidRDefault="004757AD" w:rsidP="00E11C31">
            <w:r w:rsidRPr="00AC393B">
              <w:t>Other</w:t>
            </w:r>
          </w:p>
        </w:tc>
        <w:tc>
          <w:tcPr>
            <w:tcW w:w="1173" w:type="dxa"/>
          </w:tcPr>
          <w:p w:rsidR="004757AD" w:rsidRPr="00AC393B" w:rsidRDefault="004757AD" w:rsidP="008A6BA6">
            <w:pPr>
              <w:ind w:right="214"/>
              <w:jc w:val="right"/>
            </w:pPr>
            <w:r w:rsidRPr="00AC393B">
              <w:t>2</w:t>
            </w:r>
          </w:p>
        </w:tc>
        <w:tc>
          <w:tcPr>
            <w:tcW w:w="1804" w:type="dxa"/>
          </w:tcPr>
          <w:p w:rsidR="004757AD" w:rsidRDefault="004757AD" w:rsidP="008A6BA6">
            <w:pPr>
              <w:ind w:right="146"/>
              <w:jc w:val="right"/>
            </w:pPr>
            <w:r w:rsidRPr="00AC393B">
              <w:t>7.41%</w:t>
            </w:r>
          </w:p>
        </w:tc>
      </w:tr>
    </w:tbl>
    <w:p w:rsidR="004757AD" w:rsidRDefault="004757AD" w:rsidP="0008548F">
      <w:pPr>
        <w:jc w:val="both"/>
      </w:pPr>
    </w:p>
    <w:p w:rsidR="004757AD" w:rsidRPr="008A6BA6" w:rsidRDefault="008A6BA6" w:rsidP="0008548F">
      <w:pPr>
        <w:jc w:val="both"/>
        <w:rPr>
          <w:i/>
          <w:u w:val="single"/>
        </w:rPr>
      </w:pPr>
      <w:r w:rsidRPr="008A6BA6">
        <w:rPr>
          <w:i/>
          <w:u w:val="single"/>
        </w:rPr>
        <w:t>Other</w:t>
      </w:r>
    </w:p>
    <w:p w:rsidR="004757AD" w:rsidRDefault="004757AD" w:rsidP="008A6BA6">
      <w:pPr>
        <w:pStyle w:val="ListParagraph"/>
        <w:numPr>
          <w:ilvl w:val="0"/>
          <w:numId w:val="34"/>
        </w:numPr>
        <w:jc w:val="both"/>
      </w:pPr>
      <w:r>
        <w:t>Custom + various software</w:t>
      </w:r>
    </w:p>
    <w:p w:rsidR="004757AD" w:rsidRDefault="004757AD" w:rsidP="008A6BA6">
      <w:pPr>
        <w:pStyle w:val="ListParagraph"/>
        <w:numPr>
          <w:ilvl w:val="0"/>
          <w:numId w:val="34"/>
        </w:numPr>
        <w:jc w:val="both"/>
      </w:pPr>
      <w:r>
        <w:t>and Galaxy sometimes</w:t>
      </w:r>
    </w:p>
    <w:p w:rsidR="004757AD" w:rsidRDefault="004757AD" w:rsidP="0008548F">
      <w:pPr>
        <w:jc w:val="both"/>
      </w:pPr>
    </w:p>
    <w:p w:rsidR="004757AD" w:rsidRDefault="004757AD" w:rsidP="008A6BA6">
      <w:pPr>
        <w:jc w:val="center"/>
      </w:pPr>
      <w:r>
        <w:rPr>
          <w:noProof/>
          <w:lang w:val="en-US" w:eastAsia="en-US"/>
        </w:rPr>
        <w:drawing>
          <wp:inline distT="0" distB="0" distL="0" distR="0">
            <wp:extent cx="4844955" cy="2470244"/>
            <wp:effectExtent l="19050" t="0" r="0" b="0"/>
            <wp:docPr id="27" name="Picture 27" descr="https://survey.egi.eu/tmp/0fdb14c56da0b3512974e80bf3674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urvey.egi.eu/tmp/0fdb14c56da0b3512974e80bf3674262.png"/>
                    <pic:cNvPicPr>
                      <a:picLocks noChangeAspect="1" noChangeArrowheads="1"/>
                    </pic:cNvPicPr>
                  </pic:nvPicPr>
                  <pic:blipFill>
                    <a:blip r:embed="rId18" cstate="print"/>
                    <a:srcRect r="18485" b="11275"/>
                    <a:stretch>
                      <a:fillRect/>
                    </a:stretch>
                  </pic:blipFill>
                  <pic:spPr bwMode="auto">
                    <a:xfrm>
                      <a:off x="0" y="0"/>
                      <a:ext cx="4844955" cy="2470244"/>
                    </a:xfrm>
                    <a:prstGeom prst="rect">
                      <a:avLst/>
                    </a:prstGeom>
                    <a:noFill/>
                    <a:ln w="9525">
                      <a:noFill/>
                      <a:miter lim="800000"/>
                      <a:headEnd/>
                      <a:tailEnd/>
                    </a:ln>
                  </pic:spPr>
                </pic:pic>
              </a:graphicData>
            </a:graphic>
          </wp:inline>
        </w:drawing>
      </w:r>
    </w:p>
    <w:p w:rsidR="004757AD" w:rsidRDefault="004757AD" w:rsidP="0008548F">
      <w:pPr>
        <w:jc w:val="both"/>
      </w:pPr>
    </w:p>
    <w:p w:rsidR="004757AD" w:rsidRDefault="004757AD" w:rsidP="0008548F">
      <w:pPr>
        <w:jc w:val="both"/>
      </w:pPr>
    </w:p>
    <w:p w:rsidR="0008548F" w:rsidRDefault="0008548F" w:rsidP="008A6BA6">
      <w:pPr>
        <w:pStyle w:val="Heading3"/>
      </w:pPr>
      <w:bookmarkStart w:id="17" w:name="_Toc412891532"/>
      <w:r w:rsidRPr="0008548F">
        <w:t>C4:</w:t>
      </w:r>
      <w:r w:rsidR="009B5248">
        <w:t xml:space="preserve"> </w:t>
      </w:r>
      <w:r w:rsidR="0016127D">
        <w:t>How useful would be the</w:t>
      </w:r>
      <w:r w:rsidR="00BF1EDC">
        <w:t xml:space="preserve"> integration of selected Data Repositories within the European Grid Infrastructure?</w:t>
      </w:r>
      <w:bookmarkEnd w:id="17"/>
    </w:p>
    <w:p w:rsidR="00146D4D" w:rsidRDefault="00146D4D" w:rsidP="00E669DD">
      <w:pPr>
        <w:jc w:val="both"/>
      </w:pPr>
    </w:p>
    <w:tbl>
      <w:tblPr>
        <w:tblStyle w:val="TableGrid"/>
        <w:tblW w:w="0" w:type="auto"/>
        <w:tblInd w:w="1242" w:type="dxa"/>
        <w:tblLook w:val="04A0"/>
      </w:tblPr>
      <w:tblGrid>
        <w:gridCol w:w="4820"/>
        <w:gridCol w:w="1134"/>
        <w:gridCol w:w="1701"/>
      </w:tblGrid>
      <w:tr w:rsidR="004757AD" w:rsidRPr="008A6BA6" w:rsidTr="008A6BA6">
        <w:tc>
          <w:tcPr>
            <w:tcW w:w="4820" w:type="dxa"/>
            <w:shd w:val="pct20" w:color="auto" w:fill="auto"/>
            <w:vAlign w:val="center"/>
          </w:tcPr>
          <w:p w:rsidR="004757AD" w:rsidRPr="008A6BA6" w:rsidRDefault="004757AD" w:rsidP="008A6BA6">
            <w:pPr>
              <w:jc w:val="center"/>
              <w:rPr>
                <w:b/>
              </w:rPr>
            </w:pPr>
            <w:r w:rsidRPr="008A6BA6">
              <w:rPr>
                <w:b/>
              </w:rPr>
              <w:t>Answer</w:t>
            </w:r>
          </w:p>
        </w:tc>
        <w:tc>
          <w:tcPr>
            <w:tcW w:w="1134" w:type="dxa"/>
            <w:shd w:val="pct20" w:color="auto" w:fill="auto"/>
            <w:vAlign w:val="center"/>
          </w:tcPr>
          <w:p w:rsidR="004757AD" w:rsidRPr="008A6BA6" w:rsidRDefault="004757AD" w:rsidP="008A6BA6">
            <w:pPr>
              <w:jc w:val="center"/>
              <w:rPr>
                <w:b/>
              </w:rPr>
            </w:pPr>
            <w:r w:rsidRPr="008A6BA6">
              <w:rPr>
                <w:b/>
              </w:rPr>
              <w:t>Count</w:t>
            </w:r>
          </w:p>
        </w:tc>
        <w:tc>
          <w:tcPr>
            <w:tcW w:w="1701" w:type="dxa"/>
            <w:shd w:val="pct20" w:color="auto" w:fill="auto"/>
            <w:vAlign w:val="center"/>
          </w:tcPr>
          <w:p w:rsidR="004757AD" w:rsidRPr="008A6BA6" w:rsidRDefault="004757AD" w:rsidP="008A6BA6">
            <w:pPr>
              <w:jc w:val="center"/>
              <w:rPr>
                <w:b/>
              </w:rPr>
            </w:pPr>
            <w:r w:rsidRPr="008A6BA6">
              <w:rPr>
                <w:b/>
              </w:rPr>
              <w:t>Percentage</w:t>
            </w:r>
          </w:p>
        </w:tc>
      </w:tr>
      <w:tr w:rsidR="004757AD" w:rsidTr="008A6BA6">
        <w:tc>
          <w:tcPr>
            <w:tcW w:w="4820" w:type="dxa"/>
          </w:tcPr>
          <w:p w:rsidR="004757AD" w:rsidRPr="00C133FE" w:rsidRDefault="004757AD" w:rsidP="00E11C31">
            <w:r w:rsidRPr="00C133FE">
              <w:t>very useful</w:t>
            </w:r>
          </w:p>
        </w:tc>
        <w:tc>
          <w:tcPr>
            <w:tcW w:w="1134" w:type="dxa"/>
          </w:tcPr>
          <w:p w:rsidR="004757AD" w:rsidRPr="00C133FE" w:rsidRDefault="004757AD" w:rsidP="008A6BA6">
            <w:pPr>
              <w:ind w:right="214"/>
              <w:jc w:val="right"/>
            </w:pPr>
            <w:r w:rsidRPr="00C133FE">
              <w:t>14</w:t>
            </w:r>
          </w:p>
        </w:tc>
        <w:tc>
          <w:tcPr>
            <w:tcW w:w="1701" w:type="dxa"/>
          </w:tcPr>
          <w:p w:rsidR="004757AD" w:rsidRPr="00C133FE" w:rsidRDefault="004757AD" w:rsidP="008A6BA6">
            <w:pPr>
              <w:ind w:right="429"/>
              <w:jc w:val="right"/>
            </w:pPr>
            <w:r w:rsidRPr="00C133FE">
              <w:t>51.85%</w:t>
            </w:r>
          </w:p>
        </w:tc>
      </w:tr>
      <w:tr w:rsidR="004757AD" w:rsidTr="008A6BA6">
        <w:tc>
          <w:tcPr>
            <w:tcW w:w="4820" w:type="dxa"/>
          </w:tcPr>
          <w:p w:rsidR="004757AD" w:rsidRPr="00C133FE" w:rsidRDefault="004757AD" w:rsidP="00E11C31">
            <w:r w:rsidRPr="00C133FE">
              <w:t>useful</w:t>
            </w:r>
          </w:p>
        </w:tc>
        <w:tc>
          <w:tcPr>
            <w:tcW w:w="1134" w:type="dxa"/>
          </w:tcPr>
          <w:p w:rsidR="004757AD" w:rsidRPr="00C133FE" w:rsidRDefault="004757AD" w:rsidP="008A6BA6">
            <w:pPr>
              <w:ind w:right="214"/>
              <w:jc w:val="right"/>
            </w:pPr>
            <w:r w:rsidRPr="00C133FE">
              <w:t>6</w:t>
            </w:r>
          </w:p>
        </w:tc>
        <w:tc>
          <w:tcPr>
            <w:tcW w:w="1701" w:type="dxa"/>
          </w:tcPr>
          <w:p w:rsidR="004757AD" w:rsidRPr="00C133FE" w:rsidRDefault="004757AD" w:rsidP="008A6BA6">
            <w:pPr>
              <w:ind w:right="429"/>
              <w:jc w:val="right"/>
            </w:pPr>
            <w:r w:rsidRPr="00C133FE">
              <w:t>22.22%</w:t>
            </w:r>
          </w:p>
        </w:tc>
      </w:tr>
      <w:tr w:rsidR="004757AD" w:rsidTr="008A6BA6">
        <w:tc>
          <w:tcPr>
            <w:tcW w:w="4820" w:type="dxa"/>
          </w:tcPr>
          <w:p w:rsidR="004757AD" w:rsidRPr="00C133FE" w:rsidRDefault="004757AD" w:rsidP="00E11C31">
            <w:r w:rsidRPr="00C133FE">
              <w:t>insignificant</w:t>
            </w:r>
          </w:p>
        </w:tc>
        <w:tc>
          <w:tcPr>
            <w:tcW w:w="1134" w:type="dxa"/>
          </w:tcPr>
          <w:p w:rsidR="004757AD" w:rsidRPr="00C133FE" w:rsidRDefault="004757AD" w:rsidP="008A6BA6">
            <w:pPr>
              <w:ind w:right="214"/>
              <w:jc w:val="right"/>
            </w:pPr>
            <w:r w:rsidRPr="00C133FE">
              <w:t>1</w:t>
            </w:r>
          </w:p>
        </w:tc>
        <w:tc>
          <w:tcPr>
            <w:tcW w:w="1701" w:type="dxa"/>
          </w:tcPr>
          <w:p w:rsidR="004757AD" w:rsidRPr="00C133FE" w:rsidRDefault="004757AD" w:rsidP="008A6BA6">
            <w:pPr>
              <w:ind w:right="429"/>
              <w:jc w:val="right"/>
            </w:pPr>
            <w:r w:rsidRPr="00C133FE">
              <w:t>3.70%</w:t>
            </w:r>
          </w:p>
        </w:tc>
      </w:tr>
      <w:tr w:rsidR="004757AD" w:rsidTr="008A6BA6">
        <w:tc>
          <w:tcPr>
            <w:tcW w:w="4820" w:type="dxa"/>
          </w:tcPr>
          <w:p w:rsidR="004757AD" w:rsidRPr="00C133FE" w:rsidRDefault="004757AD" w:rsidP="00E11C31">
            <w:r w:rsidRPr="00C133FE">
              <w:t>I don’t know enough about the topic to judge this</w:t>
            </w:r>
          </w:p>
        </w:tc>
        <w:tc>
          <w:tcPr>
            <w:tcW w:w="1134" w:type="dxa"/>
          </w:tcPr>
          <w:p w:rsidR="004757AD" w:rsidRPr="00C133FE" w:rsidRDefault="004757AD" w:rsidP="008A6BA6">
            <w:pPr>
              <w:ind w:right="214"/>
              <w:jc w:val="right"/>
            </w:pPr>
            <w:r w:rsidRPr="00C133FE">
              <w:t>6</w:t>
            </w:r>
          </w:p>
        </w:tc>
        <w:tc>
          <w:tcPr>
            <w:tcW w:w="1701" w:type="dxa"/>
          </w:tcPr>
          <w:p w:rsidR="004757AD" w:rsidRDefault="004757AD" w:rsidP="008A6BA6">
            <w:pPr>
              <w:ind w:right="429"/>
              <w:jc w:val="right"/>
            </w:pPr>
            <w:r w:rsidRPr="00C133FE">
              <w:t>22.22%</w:t>
            </w:r>
          </w:p>
        </w:tc>
      </w:tr>
    </w:tbl>
    <w:p w:rsidR="004757AD" w:rsidRDefault="004757AD" w:rsidP="00E669DD">
      <w:pPr>
        <w:jc w:val="both"/>
      </w:pPr>
    </w:p>
    <w:p w:rsidR="004757AD" w:rsidRDefault="004757AD" w:rsidP="008A6BA6">
      <w:pPr>
        <w:jc w:val="center"/>
      </w:pPr>
      <w:r>
        <w:rPr>
          <w:noProof/>
          <w:lang w:val="en-US" w:eastAsia="en-US"/>
        </w:rPr>
        <w:drawing>
          <wp:inline distT="0" distB="0" distL="0" distR="0">
            <wp:extent cx="4846377" cy="2511188"/>
            <wp:effectExtent l="19050" t="0" r="0" b="0"/>
            <wp:docPr id="30" name="Picture 30" descr="https://survey.egi.eu/tmp/db32d5058b9f21387ce1f3c1d954a7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urvey.egi.eu/tmp/db32d5058b9f21387ce1f3c1d954a787.png"/>
                    <pic:cNvPicPr>
                      <a:picLocks noChangeAspect="1" noChangeArrowheads="1"/>
                    </pic:cNvPicPr>
                  </pic:nvPicPr>
                  <pic:blipFill>
                    <a:blip r:embed="rId19" cstate="print"/>
                    <a:srcRect r="18508" b="10680"/>
                    <a:stretch>
                      <a:fillRect/>
                    </a:stretch>
                  </pic:blipFill>
                  <pic:spPr bwMode="auto">
                    <a:xfrm>
                      <a:off x="0" y="0"/>
                      <a:ext cx="4846377" cy="2511188"/>
                    </a:xfrm>
                    <a:prstGeom prst="rect">
                      <a:avLst/>
                    </a:prstGeom>
                    <a:noFill/>
                    <a:ln w="9525">
                      <a:noFill/>
                      <a:miter lim="800000"/>
                      <a:headEnd/>
                      <a:tailEnd/>
                    </a:ln>
                  </pic:spPr>
                </pic:pic>
              </a:graphicData>
            </a:graphic>
          </wp:inline>
        </w:drawing>
      </w:r>
    </w:p>
    <w:p w:rsidR="00B05AF7" w:rsidRDefault="00B05AF7" w:rsidP="00E669DD">
      <w:pPr>
        <w:jc w:val="both"/>
      </w:pPr>
    </w:p>
    <w:p w:rsidR="004757AD" w:rsidRDefault="004757AD" w:rsidP="00E669DD">
      <w:pPr>
        <w:jc w:val="both"/>
      </w:pPr>
    </w:p>
    <w:p w:rsidR="005674C3" w:rsidRDefault="005674C3" w:rsidP="00E669DD">
      <w:pPr>
        <w:jc w:val="both"/>
      </w:pPr>
    </w:p>
    <w:p w:rsidR="005674C3" w:rsidRDefault="005674C3" w:rsidP="00E669DD">
      <w:pPr>
        <w:jc w:val="both"/>
      </w:pPr>
    </w:p>
    <w:p w:rsidR="005674C3" w:rsidRDefault="005674C3" w:rsidP="00E669DD">
      <w:pPr>
        <w:jc w:val="both"/>
      </w:pPr>
    </w:p>
    <w:p w:rsidR="005674C3" w:rsidRDefault="005674C3" w:rsidP="00E669DD">
      <w:pPr>
        <w:jc w:val="both"/>
      </w:pPr>
    </w:p>
    <w:p w:rsidR="005674C3" w:rsidRDefault="005674C3" w:rsidP="00E669DD">
      <w:pPr>
        <w:jc w:val="both"/>
      </w:pPr>
    </w:p>
    <w:p w:rsidR="005674C3" w:rsidRDefault="005674C3" w:rsidP="00E669DD">
      <w:pPr>
        <w:jc w:val="both"/>
      </w:pPr>
    </w:p>
    <w:p w:rsidR="005674C3" w:rsidRDefault="005674C3" w:rsidP="00E669DD">
      <w:pPr>
        <w:jc w:val="both"/>
      </w:pPr>
    </w:p>
    <w:p w:rsidR="005674C3" w:rsidRDefault="005674C3" w:rsidP="00E669DD">
      <w:pPr>
        <w:jc w:val="both"/>
      </w:pPr>
    </w:p>
    <w:p w:rsidR="005674C3" w:rsidRDefault="005674C3" w:rsidP="00E669DD">
      <w:pPr>
        <w:jc w:val="both"/>
      </w:pPr>
    </w:p>
    <w:p w:rsidR="005674C3" w:rsidRDefault="005674C3" w:rsidP="00E669DD">
      <w:pPr>
        <w:jc w:val="both"/>
      </w:pPr>
    </w:p>
    <w:p w:rsidR="005674C3" w:rsidRDefault="005674C3" w:rsidP="00E669DD">
      <w:pPr>
        <w:jc w:val="both"/>
      </w:pPr>
    </w:p>
    <w:p w:rsidR="005674C3" w:rsidRDefault="005674C3" w:rsidP="00E669DD">
      <w:pPr>
        <w:jc w:val="both"/>
      </w:pPr>
    </w:p>
    <w:p w:rsidR="005674C3" w:rsidRDefault="005674C3" w:rsidP="00E669DD">
      <w:pPr>
        <w:jc w:val="both"/>
      </w:pPr>
    </w:p>
    <w:p w:rsidR="005674C3" w:rsidRPr="00E669DD" w:rsidRDefault="005674C3" w:rsidP="00E669DD">
      <w:pPr>
        <w:jc w:val="both"/>
      </w:pPr>
    </w:p>
    <w:p w:rsidR="00E669DD" w:rsidRPr="00E669DD" w:rsidRDefault="00E669DD" w:rsidP="00BF1EDC">
      <w:pPr>
        <w:pStyle w:val="Heading2"/>
      </w:pPr>
      <w:bookmarkStart w:id="18" w:name="_Toc412891533"/>
      <w:r>
        <w:lastRenderedPageBreak/>
        <w:t xml:space="preserve">Section </w:t>
      </w:r>
      <w:r w:rsidR="00146D4D">
        <w:t>D</w:t>
      </w:r>
      <w:r>
        <w:t xml:space="preserve">: </w:t>
      </w:r>
      <w:r w:rsidR="00146D4D">
        <w:t>Comments and Follow-up</w:t>
      </w:r>
      <w:bookmarkEnd w:id="18"/>
    </w:p>
    <w:p w:rsidR="00E669DD" w:rsidRDefault="00E669DD" w:rsidP="00E669DD">
      <w:pPr>
        <w:jc w:val="both"/>
      </w:pPr>
    </w:p>
    <w:p w:rsidR="008A6BA6" w:rsidRDefault="0008548F" w:rsidP="008A6BA6">
      <w:pPr>
        <w:pStyle w:val="Heading3"/>
      </w:pPr>
      <w:bookmarkStart w:id="19" w:name="_Toc412891534"/>
      <w:r w:rsidRPr="0008548F">
        <w:t>D1</w:t>
      </w:r>
      <w:r w:rsidR="00346DFC">
        <w:t xml:space="preserve">. </w:t>
      </w:r>
      <w:r w:rsidR="00146D4D">
        <w:t>Other Comments</w:t>
      </w:r>
      <w:bookmarkEnd w:id="19"/>
    </w:p>
    <w:p w:rsidR="00346DFC" w:rsidRDefault="00346DFC" w:rsidP="00E669DD">
      <w:pPr>
        <w:jc w:val="both"/>
      </w:pPr>
      <w:r>
        <w:t>e.g. further explanation to s</w:t>
      </w:r>
      <w:r w:rsidR="008A6BA6">
        <w:t>ome of the answers you provided</w:t>
      </w:r>
    </w:p>
    <w:p w:rsidR="00346DFC" w:rsidRDefault="00346DFC" w:rsidP="00E669DD">
      <w:pPr>
        <w:jc w:val="both"/>
      </w:pPr>
    </w:p>
    <w:tbl>
      <w:tblPr>
        <w:tblStyle w:val="TableGrid"/>
        <w:tblW w:w="0" w:type="auto"/>
        <w:tblLook w:val="04A0"/>
      </w:tblPr>
      <w:tblGrid>
        <w:gridCol w:w="534"/>
        <w:gridCol w:w="9042"/>
      </w:tblGrid>
      <w:tr w:rsidR="004757AD" w:rsidRPr="008A6BA6" w:rsidTr="008A6BA6">
        <w:tc>
          <w:tcPr>
            <w:tcW w:w="534" w:type="dxa"/>
            <w:shd w:val="pct20" w:color="auto" w:fill="auto"/>
            <w:vAlign w:val="center"/>
          </w:tcPr>
          <w:p w:rsidR="004757AD" w:rsidRPr="008A6BA6" w:rsidRDefault="004757AD" w:rsidP="008A6BA6">
            <w:pPr>
              <w:jc w:val="center"/>
              <w:rPr>
                <w:b/>
              </w:rPr>
            </w:pPr>
          </w:p>
        </w:tc>
        <w:tc>
          <w:tcPr>
            <w:tcW w:w="9042" w:type="dxa"/>
            <w:shd w:val="pct20" w:color="auto" w:fill="auto"/>
            <w:vAlign w:val="center"/>
          </w:tcPr>
          <w:p w:rsidR="004757AD" w:rsidRPr="008A6BA6" w:rsidRDefault="004757AD" w:rsidP="008A6BA6">
            <w:pPr>
              <w:jc w:val="center"/>
              <w:rPr>
                <w:b/>
              </w:rPr>
            </w:pPr>
            <w:r w:rsidRPr="008A6BA6">
              <w:rPr>
                <w:b/>
              </w:rPr>
              <w:t>Other Comments</w:t>
            </w:r>
          </w:p>
        </w:tc>
      </w:tr>
      <w:tr w:rsidR="004757AD" w:rsidTr="008A6BA6">
        <w:tc>
          <w:tcPr>
            <w:tcW w:w="534" w:type="dxa"/>
            <w:vAlign w:val="center"/>
          </w:tcPr>
          <w:p w:rsidR="004757AD" w:rsidRPr="008A6BA6" w:rsidRDefault="004757AD" w:rsidP="008A6BA6">
            <w:pPr>
              <w:jc w:val="center"/>
              <w:rPr>
                <w:b/>
              </w:rPr>
            </w:pPr>
            <w:r w:rsidRPr="008A6BA6">
              <w:rPr>
                <w:b/>
              </w:rPr>
              <w:t>1</w:t>
            </w:r>
          </w:p>
        </w:tc>
        <w:tc>
          <w:tcPr>
            <w:tcW w:w="9042" w:type="dxa"/>
          </w:tcPr>
          <w:p w:rsidR="004757AD" w:rsidRPr="00E4464F" w:rsidRDefault="004757AD" w:rsidP="004B3593">
            <w:pPr>
              <w:jc w:val="both"/>
            </w:pPr>
            <w:r w:rsidRPr="00E4464F">
              <w:t>tools to download specific slices of the database (as tabix for 1000G) are welcome.</w:t>
            </w:r>
          </w:p>
        </w:tc>
      </w:tr>
      <w:tr w:rsidR="004757AD" w:rsidTr="008A6BA6">
        <w:tc>
          <w:tcPr>
            <w:tcW w:w="534" w:type="dxa"/>
            <w:vAlign w:val="center"/>
          </w:tcPr>
          <w:p w:rsidR="004757AD" w:rsidRPr="008A6BA6" w:rsidRDefault="004757AD" w:rsidP="008A6BA6">
            <w:pPr>
              <w:jc w:val="center"/>
              <w:rPr>
                <w:b/>
              </w:rPr>
            </w:pPr>
            <w:r w:rsidRPr="008A6BA6">
              <w:rPr>
                <w:b/>
              </w:rPr>
              <w:t>2</w:t>
            </w:r>
          </w:p>
        </w:tc>
        <w:tc>
          <w:tcPr>
            <w:tcW w:w="9042" w:type="dxa"/>
          </w:tcPr>
          <w:p w:rsidR="004757AD" w:rsidRPr="00E4464F" w:rsidRDefault="004757AD" w:rsidP="004B3593">
            <w:pPr>
              <w:jc w:val="both"/>
            </w:pPr>
            <w:r w:rsidRPr="00E4464F">
              <w:t>We should be able to select more than one answers in a few of your questions.</w:t>
            </w:r>
          </w:p>
        </w:tc>
      </w:tr>
      <w:tr w:rsidR="004757AD" w:rsidTr="008A6BA6">
        <w:tc>
          <w:tcPr>
            <w:tcW w:w="534" w:type="dxa"/>
            <w:vAlign w:val="center"/>
          </w:tcPr>
          <w:p w:rsidR="004757AD" w:rsidRPr="008A6BA6" w:rsidRDefault="004757AD" w:rsidP="008A6BA6">
            <w:pPr>
              <w:jc w:val="center"/>
              <w:rPr>
                <w:b/>
              </w:rPr>
            </w:pPr>
            <w:r w:rsidRPr="008A6BA6">
              <w:rPr>
                <w:b/>
              </w:rPr>
              <w:t>3</w:t>
            </w:r>
          </w:p>
        </w:tc>
        <w:tc>
          <w:tcPr>
            <w:tcW w:w="9042" w:type="dxa"/>
          </w:tcPr>
          <w:p w:rsidR="004757AD" w:rsidRPr="00E4464F" w:rsidRDefault="004757AD" w:rsidP="004B3593">
            <w:pPr>
              <w:jc w:val="both"/>
            </w:pPr>
            <w:r w:rsidRPr="00E4464F">
              <w:t xml:space="preserve">I was originally a researcher in Europe and recently moved to USA. I still use </w:t>
            </w:r>
            <w:r w:rsidR="004B3593" w:rsidRPr="00E4464F">
              <w:t>European</w:t>
            </w:r>
            <w:r w:rsidRPr="00E4464F">
              <w:t xml:space="preserve"> tools, mainly through ExPASy. As a mere user, I r</w:t>
            </w:r>
            <w:r w:rsidR="004B3593">
              <w:t>ely these databases and tools (</w:t>
            </w:r>
            <w:r w:rsidRPr="00E4464F">
              <w:t>though my knowledge is very limited in programming and how these work)</w:t>
            </w:r>
          </w:p>
        </w:tc>
      </w:tr>
      <w:tr w:rsidR="004757AD" w:rsidTr="008A6BA6">
        <w:tc>
          <w:tcPr>
            <w:tcW w:w="534" w:type="dxa"/>
            <w:vAlign w:val="center"/>
          </w:tcPr>
          <w:p w:rsidR="004757AD" w:rsidRPr="008A6BA6" w:rsidRDefault="004757AD" w:rsidP="008A6BA6">
            <w:pPr>
              <w:jc w:val="center"/>
              <w:rPr>
                <w:b/>
              </w:rPr>
            </w:pPr>
            <w:r w:rsidRPr="008A6BA6">
              <w:rPr>
                <w:b/>
              </w:rPr>
              <w:t>4</w:t>
            </w:r>
          </w:p>
        </w:tc>
        <w:tc>
          <w:tcPr>
            <w:tcW w:w="9042" w:type="dxa"/>
          </w:tcPr>
          <w:p w:rsidR="004757AD" w:rsidRPr="00E4464F" w:rsidRDefault="004757AD" w:rsidP="004B3593">
            <w:pPr>
              <w:jc w:val="both"/>
            </w:pPr>
            <w:r w:rsidRPr="00E4464F">
              <w:t xml:space="preserve">The biggest problem in accessing data is the dispersed nature of meta data. For example: bacterial genome assemblies can be obtained from NCBI (although not without scripting efforts), but the corresponding meta data about the bacterial strains is available via the GOLD database. The GOLD database is not </w:t>
            </w:r>
            <w:r w:rsidR="004B3593" w:rsidRPr="00E4464F">
              <w:t>accessible</w:t>
            </w:r>
            <w:r w:rsidRPr="00E4464F">
              <w:t xml:space="preserve"> via an API or flatfiles so analysis over a large number of genomes is virtually impossible without a lot of hand work.</w:t>
            </w:r>
          </w:p>
        </w:tc>
      </w:tr>
      <w:tr w:rsidR="004757AD" w:rsidTr="008A6BA6">
        <w:tc>
          <w:tcPr>
            <w:tcW w:w="534" w:type="dxa"/>
            <w:vAlign w:val="center"/>
          </w:tcPr>
          <w:p w:rsidR="004757AD" w:rsidRPr="008A6BA6" w:rsidRDefault="004757AD" w:rsidP="008A6BA6">
            <w:pPr>
              <w:jc w:val="center"/>
              <w:rPr>
                <w:b/>
              </w:rPr>
            </w:pPr>
            <w:r w:rsidRPr="008A6BA6">
              <w:rPr>
                <w:b/>
              </w:rPr>
              <w:t>5</w:t>
            </w:r>
          </w:p>
        </w:tc>
        <w:tc>
          <w:tcPr>
            <w:tcW w:w="9042" w:type="dxa"/>
          </w:tcPr>
          <w:p w:rsidR="004757AD" w:rsidRPr="00E4464F" w:rsidRDefault="004757AD" w:rsidP="004B3593">
            <w:pPr>
              <w:jc w:val="both"/>
            </w:pPr>
            <w:r w:rsidRPr="00E4464F">
              <w:t>The datasets need annotating in consistent terms, at least "EDAM format" and possible "EDAM data" for bio datasets.</w:t>
            </w:r>
          </w:p>
        </w:tc>
      </w:tr>
      <w:tr w:rsidR="004757AD" w:rsidTr="008A6BA6">
        <w:tc>
          <w:tcPr>
            <w:tcW w:w="534" w:type="dxa"/>
            <w:vAlign w:val="center"/>
          </w:tcPr>
          <w:p w:rsidR="004757AD" w:rsidRPr="008A6BA6" w:rsidRDefault="004757AD" w:rsidP="008A6BA6">
            <w:pPr>
              <w:jc w:val="center"/>
              <w:rPr>
                <w:b/>
              </w:rPr>
            </w:pPr>
            <w:r w:rsidRPr="008A6BA6">
              <w:rPr>
                <w:b/>
              </w:rPr>
              <w:t>6</w:t>
            </w:r>
          </w:p>
        </w:tc>
        <w:tc>
          <w:tcPr>
            <w:tcW w:w="9042" w:type="dxa"/>
          </w:tcPr>
          <w:p w:rsidR="004757AD" w:rsidRDefault="004757AD" w:rsidP="004B3593">
            <w:pPr>
              <w:jc w:val="both"/>
            </w:pPr>
            <w:r w:rsidRPr="00E4464F">
              <w:t xml:space="preserve">We use the nt/nr database at the moment via the cloud where we stored the database locally. The ideal situation would be that we could access the database from a shared resource though which we could work on either a cluster/cloud/galaxy because the storage place of the database is one of the biggest </w:t>
            </w:r>
            <w:r w:rsidR="004B3593" w:rsidRPr="00E4464F">
              <w:t>limitations</w:t>
            </w:r>
          </w:p>
        </w:tc>
      </w:tr>
    </w:tbl>
    <w:p w:rsidR="004757AD" w:rsidRDefault="004757AD" w:rsidP="00E669DD">
      <w:pPr>
        <w:jc w:val="both"/>
      </w:pPr>
    </w:p>
    <w:p w:rsidR="004757AD" w:rsidRDefault="004757AD" w:rsidP="00E669DD">
      <w:pPr>
        <w:jc w:val="both"/>
      </w:pPr>
    </w:p>
    <w:p w:rsidR="00F468F6" w:rsidRDefault="0008548F" w:rsidP="008A6BA6">
      <w:pPr>
        <w:pStyle w:val="Heading3"/>
      </w:pPr>
      <w:bookmarkStart w:id="20" w:name="_Toc412891535"/>
      <w:r w:rsidRPr="0008548F">
        <w:t>D2</w:t>
      </w:r>
      <w:r w:rsidR="00F468F6">
        <w:t>. Contact information</w:t>
      </w:r>
      <w:r w:rsidR="004757AD">
        <w:t xml:space="preserve"> (confidential)</w:t>
      </w:r>
      <w:bookmarkEnd w:id="20"/>
    </w:p>
    <w:p w:rsidR="00F468F6" w:rsidRDefault="00F468F6" w:rsidP="00E669DD">
      <w:pPr>
        <w:jc w:val="both"/>
      </w:pPr>
      <w:bookmarkStart w:id="21" w:name="_GoBack"/>
      <w:bookmarkEnd w:id="21"/>
    </w:p>
    <w:tbl>
      <w:tblPr>
        <w:tblStyle w:val="TableGrid"/>
        <w:tblW w:w="0" w:type="auto"/>
        <w:tblInd w:w="1977" w:type="dxa"/>
        <w:tblLook w:val="04A0"/>
      </w:tblPr>
      <w:tblGrid>
        <w:gridCol w:w="850"/>
        <w:gridCol w:w="3686"/>
      </w:tblGrid>
      <w:tr w:rsidR="004757AD" w:rsidRPr="008A6BA6" w:rsidTr="004B3593">
        <w:tc>
          <w:tcPr>
            <w:tcW w:w="850" w:type="dxa"/>
            <w:shd w:val="pct20" w:color="auto" w:fill="auto"/>
            <w:vAlign w:val="center"/>
          </w:tcPr>
          <w:p w:rsidR="004757AD" w:rsidRPr="008A6BA6" w:rsidRDefault="004757AD" w:rsidP="008A6BA6">
            <w:pPr>
              <w:jc w:val="center"/>
              <w:rPr>
                <w:b/>
              </w:rPr>
            </w:pPr>
          </w:p>
        </w:tc>
        <w:tc>
          <w:tcPr>
            <w:tcW w:w="3686" w:type="dxa"/>
            <w:shd w:val="pct20" w:color="auto" w:fill="auto"/>
            <w:vAlign w:val="center"/>
          </w:tcPr>
          <w:p w:rsidR="004757AD" w:rsidRPr="008A6BA6" w:rsidRDefault="004757AD" w:rsidP="008A6BA6">
            <w:pPr>
              <w:jc w:val="center"/>
              <w:rPr>
                <w:b/>
              </w:rPr>
            </w:pPr>
            <w:r w:rsidRPr="008A6BA6">
              <w:rPr>
                <w:b/>
              </w:rPr>
              <w:t>Contact Emails</w:t>
            </w:r>
          </w:p>
        </w:tc>
      </w:tr>
      <w:tr w:rsidR="004757AD" w:rsidTr="004B3593">
        <w:tc>
          <w:tcPr>
            <w:tcW w:w="850" w:type="dxa"/>
            <w:vAlign w:val="center"/>
          </w:tcPr>
          <w:p w:rsidR="004757AD" w:rsidRPr="008A6BA6" w:rsidRDefault="004757AD" w:rsidP="008A6BA6">
            <w:pPr>
              <w:jc w:val="center"/>
              <w:rPr>
                <w:b/>
              </w:rPr>
            </w:pPr>
            <w:r w:rsidRPr="008A6BA6">
              <w:rPr>
                <w:b/>
              </w:rPr>
              <w:t>1</w:t>
            </w:r>
          </w:p>
        </w:tc>
        <w:tc>
          <w:tcPr>
            <w:tcW w:w="3686" w:type="dxa"/>
          </w:tcPr>
          <w:p w:rsidR="004757AD" w:rsidRPr="008A0816" w:rsidRDefault="004757AD" w:rsidP="00E11C31">
            <w:r w:rsidRPr="008A0816">
              <w:t>panagiotis.ioannidis@unige.ch</w:t>
            </w:r>
          </w:p>
        </w:tc>
      </w:tr>
      <w:tr w:rsidR="004757AD" w:rsidTr="004B3593">
        <w:tc>
          <w:tcPr>
            <w:tcW w:w="850" w:type="dxa"/>
            <w:vAlign w:val="center"/>
          </w:tcPr>
          <w:p w:rsidR="004757AD" w:rsidRPr="008A6BA6" w:rsidRDefault="004757AD" w:rsidP="008A6BA6">
            <w:pPr>
              <w:jc w:val="center"/>
              <w:rPr>
                <w:b/>
              </w:rPr>
            </w:pPr>
            <w:r w:rsidRPr="008A6BA6">
              <w:rPr>
                <w:b/>
              </w:rPr>
              <w:t>2</w:t>
            </w:r>
          </w:p>
        </w:tc>
        <w:tc>
          <w:tcPr>
            <w:tcW w:w="3686" w:type="dxa"/>
          </w:tcPr>
          <w:p w:rsidR="004757AD" w:rsidRPr="008A0816" w:rsidRDefault="004757AD" w:rsidP="00E11C31">
            <w:r w:rsidRPr="008A0816">
              <w:t>anastasia.gioti@biology.uoc.gr</w:t>
            </w:r>
          </w:p>
        </w:tc>
      </w:tr>
      <w:tr w:rsidR="004757AD" w:rsidTr="004B3593">
        <w:tc>
          <w:tcPr>
            <w:tcW w:w="850" w:type="dxa"/>
            <w:vAlign w:val="center"/>
          </w:tcPr>
          <w:p w:rsidR="004757AD" w:rsidRPr="008A6BA6" w:rsidRDefault="004757AD" w:rsidP="008A6BA6">
            <w:pPr>
              <w:jc w:val="center"/>
              <w:rPr>
                <w:b/>
              </w:rPr>
            </w:pPr>
            <w:r w:rsidRPr="008A6BA6">
              <w:rPr>
                <w:b/>
              </w:rPr>
              <w:t>3</w:t>
            </w:r>
          </w:p>
        </w:tc>
        <w:tc>
          <w:tcPr>
            <w:tcW w:w="3686" w:type="dxa"/>
          </w:tcPr>
          <w:p w:rsidR="004757AD" w:rsidRPr="008A0816" w:rsidRDefault="004757AD" w:rsidP="004757AD">
            <w:r w:rsidRPr="008A0816">
              <w:t>katnastou@biol.uoa.gr</w:t>
            </w:r>
          </w:p>
        </w:tc>
      </w:tr>
      <w:tr w:rsidR="004757AD" w:rsidTr="004B3593">
        <w:tc>
          <w:tcPr>
            <w:tcW w:w="850" w:type="dxa"/>
            <w:vAlign w:val="center"/>
          </w:tcPr>
          <w:p w:rsidR="004757AD" w:rsidRPr="008A6BA6" w:rsidRDefault="004757AD" w:rsidP="008A6BA6">
            <w:pPr>
              <w:jc w:val="center"/>
              <w:rPr>
                <w:b/>
              </w:rPr>
            </w:pPr>
            <w:r w:rsidRPr="008A6BA6">
              <w:rPr>
                <w:b/>
              </w:rPr>
              <w:t>4</w:t>
            </w:r>
          </w:p>
        </w:tc>
        <w:tc>
          <w:tcPr>
            <w:tcW w:w="3686" w:type="dxa"/>
          </w:tcPr>
          <w:p w:rsidR="004757AD" w:rsidRPr="008A0816" w:rsidRDefault="004757AD" w:rsidP="00E11C31">
            <w:r w:rsidRPr="008A0816">
              <w:t>lilachfr@gmail.com</w:t>
            </w:r>
          </w:p>
        </w:tc>
      </w:tr>
      <w:tr w:rsidR="004757AD" w:rsidTr="004B3593">
        <w:tc>
          <w:tcPr>
            <w:tcW w:w="850" w:type="dxa"/>
            <w:vAlign w:val="center"/>
          </w:tcPr>
          <w:p w:rsidR="004757AD" w:rsidRPr="008A6BA6" w:rsidRDefault="004757AD" w:rsidP="008A6BA6">
            <w:pPr>
              <w:jc w:val="center"/>
              <w:rPr>
                <w:b/>
              </w:rPr>
            </w:pPr>
            <w:r w:rsidRPr="008A6BA6">
              <w:rPr>
                <w:b/>
              </w:rPr>
              <w:t>5</w:t>
            </w:r>
          </w:p>
        </w:tc>
        <w:tc>
          <w:tcPr>
            <w:tcW w:w="3686" w:type="dxa"/>
          </w:tcPr>
          <w:p w:rsidR="004757AD" w:rsidRPr="008A0816" w:rsidRDefault="004757AD" w:rsidP="004757AD">
            <w:r w:rsidRPr="008A0816">
              <w:t>cnikolaou@biology.uoc.gr</w:t>
            </w:r>
          </w:p>
        </w:tc>
      </w:tr>
      <w:tr w:rsidR="004757AD" w:rsidTr="004B3593">
        <w:tc>
          <w:tcPr>
            <w:tcW w:w="850" w:type="dxa"/>
            <w:vAlign w:val="center"/>
          </w:tcPr>
          <w:p w:rsidR="004757AD" w:rsidRPr="008A6BA6" w:rsidRDefault="004757AD" w:rsidP="008A6BA6">
            <w:pPr>
              <w:jc w:val="center"/>
              <w:rPr>
                <w:b/>
              </w:rPr>
            </w:pPr>
            <w:r w:rsidRPr="008A6BA6">
              <w:rPr>
                <w:b/>
              </w:rPr>
              <w:t>6</w:t>
            </w:r>
          </w:p>
        </w:tc>
        <w:tc>
          <w:tcPr>
            <w:tcW w:w="3686" w:type="dxa"/>
          </w:tcPr>
          <w:p w:rsidR="004757AD" w:rsidRPr="008A0816" w:rsidRDefault="004757AD" w:rsidP="004757AD">
            <w:r w:rsidRPr="008A0816">
              <w:t>apolyzos@bioacademy.gr</w:t>
            </w:r>
          </w:p>
        </w:tc>
      </w:tr>
      <w:tr w:rsidR="004757AD" w:rsidTr="004B3593">
        <w:tc>
          <w:tcPr>
            <w:tcW w:w="850" w:type="dxa"/>
            <w:vAlign w:val="center"/>
          </w:tcPr>
          <w:p w:rsidR="004757AD" w:rsidRPr="008A6BA6" w:rsidRDefault="004757AD" w:rsidP="008A6BA6">
            <w:pPr>
              <w:jc w:val="center"/>
              <w:rPr>
                <w:b/>
              </w:rPr>
            </w:pPr>
            <w:r w:rsidRPr="008A6BA6">
              <w:rPr>
                <w:b/>
              </w:rPr>
              <w:t>7</w:t>
            </w:r>
          </w:p>
        </w:tc>
        <w:tc>
          <w:tcPr>
            <w:tcW w:w="3686" w:type="dxa"/>
          </w:tcPr>
          <w:p w:rsidR="004757AD" w:rsidRPr="008A0816" w:rsidRDefault="004757AD" w:rsidP="004757AD">
            <w:r w:rsidRPr="008A0816">
              <w:t>epk34@drexel.edu</w:t>
            </w:r>
          </w:p>
        </w:tc>
      </w:tr>
      <w:tr w:rsidR="004757AD" w:rsidTr="004B3593">
        <w:tc>
          <w:tcPr>
            <w:tcW w:w="850" w:type="dxa"/>
            <w:vAlign w:val="center"/>
          </w:tcPr>
          <w:p w:rsidR="004757AD" w:rsidRPr="008A6BA6" w:rsidRDefault="004757AD" w:rsidP="008A6BA6">
            <w:pPr>
              <w:jc w:val="center"/>
              <w:rPr>
                <w:b/>
              </w:rPr>
            </w:pPr>
            <w:r w:rsidRPr="008A6BA6">
              <w:rPr>
                <w:b/>
              </w:rPr>
              <w:t>8</w:t>
            </w:r>
          </w:p>
        </w:tc>
        <w:tc>
          <w:tcPr>
            <w:tcW w:w="3686" w:type="dxa"/>
          </w:tcPr>
          <w:p w:rsidR="004757AD" w:rsidRPr="008A0816" w:rsidRDefault="004757AD" w:rsidP="004757AD">
            <w:r w:rsidRPr="008A0816">
              <w:t>b.b.oudemunnink@amc.uva.nl</w:t>
            </w:r>
          </w:p>
        </w:tc>
      </w:tr>
      <w:tr w:rsidR="004757AD" w:rsidTr="004B3593">
        <w:tc>
          <w:tcPr>
            <w:tcW w:w="850" w:type="dxa"/>
            <w:vAlign w:val="center"/>
          </w:tcPr>
          <w:p w:rsidR="004757AD" w:rsidRPr="008A6BA6" w:rsidRDefault="004757AD" w:rsidP="008A6BA6">
            <w:pPr>
              <w:jc w:val="center"/>
              <w:rPr>
                <w:b/>
              </w:rPr>
            </w:pPr>
            <w:r w:rsidRPr="008A6BA6">
              <w:rPr>
                <w:b/>
              </w:rPr>
              <w:t>9</w:t>
            </w:r>
          </w:p>
        </w:tc>
        <w:tc>
          <w:tcPr>
            <w:tcW w:w="3686" w:type="dxa"/>
          </w:tcPr>
          <w:p w:rsidR="004757AD" w:rsidRPr="008A0816" w:rsidRDefault="004757AD" w:rsidP="004757AD">
            <w:r w:rsidRPr="008A0816">
              <w:t>v.dejager@nioo.knaw.nl</w:t>
            </w:r>
          </w:p>
        </w:tc>
      </w:tr>
      <w:tr w:rsidR="004757AD" w:rsidTr="004B3593">
        <w:tc>
          <w:tcPr>
            <w:tcW w:w="850" w:type="dxa"/>
            <w:vAlign w:val="center"/>
          </w:tcPr>
          <w:p w:rsidR="004757AD" w:rsidRPr="008A6BA6" w:rsidRDefault="004757AD" w:rsidP="008A6BA6">
            <w:pPr>
              <w:jc w:val="center"/>
              <w:rPr>
                <w:b/>
              </w:rPr>
            </w:pPr>
            <w:r w:rsidRPr="008A6BA6">
              <w:rPr>
                <w:b/>
              </w:rPr>
              <w:t>10</w:t>
            </w:r>
          </w:p>
        </w:tc>
        <w:tc>
          <w:tcPr>
            <w:tcW w:w="3686" w:type="dxa"/>
          </w:tcPr>
          <w:p w:rsidR="004757AD" w:rsidRPr="008A0816" w:rsidRDefault="004757AD" w:rsidP="004757AD">
            <w:r w:rsidRPr="008A0816">
              <w:t>mntertilis@biol.uoa.gr</w:t>
            </w:r>
          </w:p>
        </w:tc>
      </w:tr>
      <w:tr w:rsidR="004757AD" w:rsidTr="004B3593">
        <w:tc>
          <w:tcPr>
            <w:tcW w:w="850" w:type="dxa"/>
            <w:vAlign w:val="center"/>
          </w:tcPr>
          <w:p w:rsidR="004757AD" w:rsidRPr="008A6BA6" w:rsidRDefault="004757AD" w:rsidP="008A6BA6">
            <w:pPr>
              <w:jc w:val="center"/>
              <w:rPr>
                <w:b/>
              </w:rPr>
            </w:pPr>
            <w:r w:rsidRPr="008A6BA6">
              <w:rPr>
                <w:b/>
              </w:rPr>
              <w:t>11</w:t>
            </w:r>
          </w:p>
        </w:tc>
        <w:tc>
          <w:tcPr>
            <w:tcW w:w="3686" w:type="dxa"/>
          </w:tcPr>
          <w:p w:rsidR="004757AD" w:rsidRPr="008A0816" w:rsidRDefault="004757AD" w:rsidP="004757AD">
            <w:r w:rsidRPr="008A0816">
              <w:t>mariakamilari@gmail.com</w:t>
            </w:r>
          </w:p>
        </w:tc>
      </w:tr>
      <w:tr w:rsidR="004757AD" w:rsidTr="004B3593">
        <w:tc>
          <w:tcPr>
            <w:tcW w:w="850" w:type="dxa"/>
            <w:vAlign w:val="center"/>
          </w:tcPr>
          <w:p w:rsidR="004757AD" w:rsidRPr="008A6BA6" w:rsidRDefault="004757AD" w:rsidP="008A6BA6">
            <w:pPr>
              <w:jc w:val="center"/>
              <w:rPr>
                <w:b/>
              </w:rPr>
            </w:pPr>
            <w:r w:rsidRPr="008A6BA6">
              <w:rPr>
                <w:b/>
              </w:rPr>
              <w:t>12</w:t>
            </w:r>
          </w:p>
        </w:tc>
        <w:tc>
          <w:tcPr>
            <w:tcW w:w="3686" w:type="dxa"/>
          </w:tcPr>
          <w:p w:rsidR="004757AD" w:rsidRPr="008A0816" w:rsidRDefault="004757AD" w:rsidP="00E11C31">
            <w:r w:rsidRPr="008A0816">
              <w:t>rafael.mayo@ciemat.es</w:t>
            </w:r>
          </w:p>
        </w:tc>
      </w:tr>
      <w:tr w:rsidR="004757AD" w:rsidTr="004B3593">
        <w:tc>
          <w:tcPr>
            <w:tcW w:w="850" w:type="dxa"/>
            <w:vAlign w:val="center"/>
          </w:tcPr>
          <w:p w:rsidR="004757AD" w:rsidRPr="008A6BA6" w:rsidRDefault="004757AD" w:rsidP="008A6BA6">
            <w:pPr>
              <w:jc w:val="center"/>
              <w:rPr>
                <w:b/>
              </w:rPr>
            </w:pPr>
            <w:r w:rsidRPr="008A6BA6">
              <w:rPr>
                <w:b/>
              </w:rPr>
              <w:t>13</w:t>
            </w:r>
          </w:p>
        </w:tc>
        <w:tc>
          <w:tcPr>
            <w:tcW w:w="3686" w:type="dxa"/>
          </w:tcPr>
          <w:p w:rsidR="004757AD" w:rsidRPr="008A0816" w:rsidRDefault="004757AD" w:rsidP="004757AD">
            <w:r w:rsidRPr="008A0816">
              <w:t>aduarte@itqb.unl.pt</w:t>
            </w:r>
          </w:p>
        </w:tc>
      </w:tr>
      <w:tr w:rsidR="004757AD" w:rsidTr="004B3593">
        <w:tc>
          <w:tcPr>
            <w:tcW w:w="850" w:type="dxa"/>
            <w:vAlign w:val="center"/>
          </w:tcPr>
          <w:p w:rsidR="004757AD" w:rsidRPr="008A6BA6" w:rsidRDefault="004757AD" w:rsidP="008A6BA6">
            <w:pPr>
              <w:jc w:val="center"/>
              <w:rPr>
                <w:b/>
              </w:rPr>
            </w:pPr>
            <w:r w:rsidRPr="008A6BA6">
              <w:rPr>
                <w:b/>
              </w:rPr>
              <w:t>14</w:t>
            </w:r>
          </w:p>
        </w:tc>
        <w:tc>
          <w:tcPr>
            <w:tcW w:w="3686" w:type="dxa"/>
          </w:tcPr>
          <w:p w:rsidR="004757AD" w:rsidRPr="008A0816" w:rsidRDefault="004757AD" w:rsidP="004757AD">
            <w:r w:rsidRPr="008A0816">
              <w:t>kimmo.mattila@csc.fi</w:t>
            </w:r>
          </w:p>
        </w:tc>
      </w:tr>
      <w:tr w:rsidR="004757AD" w:rsidTr="004B3593">
        <w:tc>
          <w:tcPr>
            <w:tcW w:w="850" w:type="dxa"/>
            <w:vAlign w:val="center"/>
          </w:tcPr>
          <w:p w:rsidR="004757AD" w:rsidRPr="008A6BA6" w:rsidRDefault="004757AD" w:rsidP="008A6BA6">
            <w:pPr>
              <w:jc w:val="center"/>
              <w:rPr>
                <w:b/>
              </w:rPr>
            </w:pPr>
            <w:r w:rsidRPr="008A6BA6">
              <w:rPr>
                <w:b/>
              </w:rPr>
              <w:lastRenderedPageBreak/>
              <w:t>15</w:t>
            </w:r>
          </w:p>
        </w:tc>
        <w:tc>
          <w:tcPr>
            <w:tcW w:w="3686" w:type="dxa"/>
          </w:tcPr>
          <w:p w:rsidR="004757AD" w:rsidRPr="008A0816" w:rsidRDefault="004757AD" w:rsidP="00E11C31">
            <w:r w:rsidRPr="008A0816">
              <w:t>jison@ebi.ac.uk</w:t>
            </w:r>
          </w:p>
        </w:tc>
      </w:tr>
      <w:tr w:rsidR="004757AD" w:rsidTr="004B3593">
        <w:tc>
          <w:tcPr>
            <w:tcW w:w="850" w:type="dxa"/>
            <w:vAlign w:val="center"/>
          </w:tcPr>
          <w:p w:rsidR="004757AD" w:rsidRPr="008A6BA6" w:rsidRDefault="004757AD" w:rsidP="008A6BA6">
            <w:pPr>
              <w:jc w:val="center"/>
              <w:rPr>
                <w:b/>
              </w:rPr>
            </w:pPr>
            <w:r w:rsidRPr="008A6BA6">
              <w:rPr>
                <w:b/>
              </w:rPr>
              <w:t>16</w:t>
            </w:r>
          </w:p>
        </w:tc>
        <w:tc>
          <w:tcPr>
            <w:tcW w:w="3686" w:type="dxa"/>
          </w:tcPr>
          <w:p w:rsidR="004757AD" w:rsidRDefault="004757AD" w:rsidP="004757AD">
            <w:r w:rsidRPr="008A0816">
              <w:t>b.b.oudemunnink@amc.uva.nl</w:t>
            </w:r>
          </w:p>
        </w:tc>
      </w:tr>
    </w:tbl>
    <w:p w:rsidR="004757AD" w:rsidRDefault="004757AD" w:rsidP="00E669DD">
      <w:pPr>
        <w:jc w:val="both"/>
      </w:pPr>
    </w:p>
    <w:p w:rsidR="004757AD" w:rsidRDefault="004757AD" w:rsidP="00E669DD">
      <w:pPr>
        <w:jc w:val="both"/>
      </w:pPr>
    </w:p>
    <w:sectPr w:rsidR="004757AD" w:rsidSect="00180EF7">
      <w:footerReference w:type="defaul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5A6" w:rsidRDefault="000925A6" w:rsidP="00180EF7">
      <w:pPr>
        <w:spacing w:after="0" w:line="240" w:lineRule="auto"/>
      </w:pPr>
      <w:r>
        <w:separator/>
      </w:r>
    </w:p>
  </w:endnote>
  <w:endnote w:type="continuationSeparator" w:id="0">
    <w:p w:rsidR="000925A6" w:rsidRDefault="000925A6" w:rsidP="00180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C3" w:rsidRDefault="005674C3">
    <w:pPr>
      <w:pStyle w:val="Footer"/>
    </w:pPr>
    <w:r>
      <w:t>Minutes of the 2</w:t>
    </w:r>
    <w:r w:rsidRPr="00180EF7">
      <w:rPr>
        <w:vertAlign w:val="superscript"/>
      </w:rPr>
      <w:t>nd</w:t>
    </w:r>
    <w:r>
      <w:t xml:space="preserve"> EGI-ELIXIR Pilot Teleconference</w:t>
    </w:r>
    <w:r>
      <w:tab/>
    </w:r>
    <w:r>
      <w:tab/>
    </w:r>
    <w:r w:rsidR="00D81013">
      <w:fldChar w:fldCharType="begin"/>
    </w:r>
    <w:r w:rsidRPr="00180EF7">
      <w:instrText xml:space="preserve"> PAGE   \* MERGEFORMAT </w:instrText>
    </w:r>
    <w:r w:rsidR="00D81013">
      <w:fldChar w:fldCharType="separate"/>
    </w:r>
    <w:r w:rsidR="006F746B">
      <w:rPr>
        <w:noProof/>
      </w:rPr>
      <w:t>9</w:t>
    </w:r>
    <w:r w:rsidR="00D81013">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4C3" w:rsidRDefault="005674C3">
    <w:pPr>
      <w:pStyle w:val="Footer"/>
    </w:pPr>
    <w:r>
      <w:t>Minutes of the 2</w:t>
    </w:r>
    <w:r w:rsidRPr="00180EF7">
      <w:rPr>
        <w:vertAlign w:val="superscript"/>
      </w:rPr>
      <w:t>nd</w:t>
    </w:r>
    <w:r>
      <w:t xml:space="preserve"> EGI-ELIXIR Pilot Teleconference</w:t>
    </w:r>
    <w:r>
      <w:tab/>
    </w:r>
    <w:r>
      <w:tab/>
    </w:r>
    <w:r w:rsidR="00D81013">
      <w:fldChar w:fldCharType="begin"/>
    </w:r>
    <w:r w:rsidRPr="00180EF7">
      <w:instrText xml:space="preserve"> PAGE   \* MERGEFORMAT </w:instrText>
    </w:r>
    <w:r w:rsidR="00D81013">
      <w:fldChar w:fldCharType="separate"/>
    </w:r>
    <w:r w:rsidR="006F746B">
      <w:rPr>
        <w:noProof/>
      </w:rPr>
      <w:t>1</w:t>
    </w:r>
    <w:r w:rsidR="00D81013">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5A6" w:rsidRDefault="000925A6" w:rsidP="00180EF7">
      <w:pPr>
        <w:spacing w:after="0" w:line="240" w:lineRule="auto"/>
      </w:pPr>
      <w:r>
        <w:separator/>
      </w:r>
    </w:p>
  </w:footnote>
  <w:footnote w:type="continuationSeparator" w:id="0">
    <w:p w:rsidR="000925A6" w:rsidRDefault="000925A6" w:rsidP="00180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4BE8"/>
    <w:multiLevelType w:val="hybridMultilevel"/>
    <w:tmpl w:val="84FC1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87DA7"/>
    <w:multiLevelType w:val="hybridMultilevel"/>
    <w:tmpl w:val="8CF8689A"/>
    <w:lvl w:ilvl="0" w:tplc="3A7652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C572516"/>
    <w:multiLevelType w:val="hybridMultilevel"/>
    <w:tmpl w:val="D36ECED4"/>
    <w:lvl w:ilvl="0" w:tplc="507E45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94026"/>
    <w:multiLevelType w:val="hybridMultilevel"/>
    <w:tmpl w:val="40E4DF82"/>
    <w:lvl w:ilvl="0" w:tplc="DD64E24E">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10B178BB"/>
    <w:multiLevelType w:val="hybridMultilevel"/>
    <w:tmpl w:val="D6169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C2B64"/>
    <w:multiLevelType w:val="hybridMultilevel"/>
    <w:tmpl w:val="A2BC8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8C659C"/>
    <w:multiLevelType w:val="hybridMultilevel"/>
    <w:tmpl w:val="C4244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37C8B"/>
    <w:multiLevelType w:val="hybridMultilevel"/>
    <w:tmpl w:val="F732D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664144"/>
    <w:multiLevelType w:val="hybridMultilevel"/>
    <w:tmpl w:val="19227D5E"/>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nsid w:val="24737BF5"/>
    <w:multiLevelType w:val="hybridMultilevel"/>
    <w:tmpl w:val="362EE046"/>
    <w:lvl w:ilvl="0" w:tplc="DD64E24E">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nsid w:val="29E56B8B"/>
    <w:multiLevelType w:val="hybridMultilevel"/>
    <w:tmpl w:val="E482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FF329E"/>
    <w:multiLevelType w:val="hybridMultilevel"/>
    <w:tmpl w:val="05DAF2FE"/>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nsid w:val="336F6046"/>
    <w:multiLevelType w:val="hybridMultilevel"/>
    <w:tmpl w:val="41828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1E1246"/>
    <w:multiLevelType w:val="hybridMultilevel"/>
    <w:tmpl w:val="07C44082"/>
    <w:lvl w:ilvl="0" w:tplc="7E2028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76E3BAB"/>
    <w:multiLevelType w:val="hybridMultilevel"/>
    <w:tmpl w:val="B91C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B4290A"/>
    <w:multiLevelType w:val="hybridMultilevel"/>
    <w:tmpl w:val="E1261672"/>
    <w:lvl w:ilvl="0" w:tplc="DD64E24E">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nsid w:val="3C566353"/>
    <w:multiLevelType w:val="hybridMultilevel"/>
    <w:tmpl w:val="850C9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617B83"/>
    <w:multiLevelType w:val="hybridMultilevel"/>
    <w:tmpl w:val="40C07846"/>
    <w:lvl w:ilvl="0" w:tplc="DD64E2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860717"/>
    <w:multiLevelType w:val="hybridMultilevel"/>
    <w:tmpl w:val="41828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AD3520"/>
    <w:multiLevelType w:val="hybridMultilevel"/>
    <w:tmpl w:val="4238C05C"/>
    <w:lvl w:ilvl="0" w:tplc="188C05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05064F1"/>
    <w:multiLevelType w:val="hybridMultilevel"/>
    <w:tmpl w:val="7F601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6D77DE"/>
    <w:multiLevelType w:val="hybridMultilevel"/>
    <w:tmpl w:val="A91C4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FA5E97"/>
    <w:multiLevelType w:val="hybridMultilevel"/>
    <w:tmpl w:val="FE2EB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AB65BB"/>
    <w:multiLevelType w:val="hybridMultilevel"/>
    <w:tmpl w:val="AD1C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440531"/>
    <w:multiLevelType w:val="hybridMultilevel"/>
    <w:tmpl w:val="2968F8E8"/>
    <w:lvl w:ilvl="0" w:tplc="0409000D">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5">
    <w:nsid w:val="63B72C92"/>
    <w:multiLevelType w:val="hybridMultilevel"/>
    <w:tmpl w:val="196EE238"/>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6">
    <w:nsid w:val="66313F19"/>
    <w:multiLevelType w:val="hybridMultilevel"/>
    <w:tmpl w:val="29A85D94"/>
    <w:lvl w:ilvl="0" w:tplc="B0FE72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8A5896"/>
    <w:multiLevelType w:val="hybridMultilevel"/>
    <w:tmpl w:val="6598D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0D6696"/>
    <w:multiLevelType w:val="hybridMultilevel"/>
    <w:tmpl w:val="89168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656EE0"/>
    <w:multiLevelType w:val="hybridMultilevel"/>
    <w:tmpl w:val="AC34B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9B51E5"/>
    <w:multiLevelType w:val="hybridMultilevel"/>
    <w:tmpl w:val="22A0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B5678C"/>
    <w:multiLevelType w:val="hybridMultilevel"/>
    <w:tmpl w:val="7AF8F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B809D6"/>
    <w:multiLevelType w:val="hybridMultilevel"/>
    <w:tmpl w:val="189A1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6A69B6"/>
    <w:multiLevelType w:val="hybridMultilevel"/>
    <w:tmpl w:val="57F60A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3"/>
  </w:num>
  <w:num w:numId="3">
    <w:abstractNumId w:val="17"/>
  </w:num>
  <w:num w:numId="4">
    <w:abstractNumId w:val="11"/>
  </w:num>
  <w:num w:numId="5">
    <w:abstractNumId w:val="24"/>
  </w:num>
  <w:num w:numId="6">
    <w:abstractNumId w:val="15"/>
  </w:num>
  <w:num w:numId="7">
    <w:abstractNumId w:val="9"/>
  </w:num>
  <w:num w:numId="8">
    <w:abstractNumId w:val="8"/>
  </w:num>
  <w:num w:numId="9">
    <w:abstractNumId w:val="22"/>
  </w:num>
  <w:num w:numId="10">
    <w:abstractNumId w:val="29"/>
  </w:num>
  <w:num w:numId="11">
    <w:abstractNumId w:val="16"/>
  </w:num>
  <w:num w:numId="12">
    <w:abstractNumId w:val="31"/>
  </w:num>
  <w:num w:numId="13">
    <w:abstractNumId w:val="5"/>
  </w:num>
  <w:num w:numId="14">
    <w:abstractNumId w:val="12"/>
  </w:num>
  <w:num w:numId="15">
    <w:abstractNumId w:val="32"/>
  </w:num>
  <w:num w:numId="16">
    <w:abstractNumId w:val="10"/>
  </w:num>
  <w:num w:numId="17">
    <w:abstractNumId w:val="3"/>
  </w:num>
  <w:num w:numId="18">
    <w:abstractNumId w:val="28"/>
  </w:num>
  <w:num w:numId="19">
    <w:abstractNumId w:val="21"/>
  </w:num>
  <w:num w:numId="20">
    <w:abstractNumId w:val="6"/>
  </w:num>
  <w:num w:numId="21">
    <w:abstractNumId w:val="2"/>
  </w:num>
  <w:num w:numId="22">
    <w:abstractNumId w:val="14"/>
  </w:num>
  <w:num w:numId="23">
    <w:abstractNumId w:val="27"/>
  </w:num>
  <w:num w:numId="24">
    <w:abstractNumId w:val="13"/>
  </w:num>
  <w:num w:numId="25">
    <w:abstractNumId w:val="1"/>
  </w:num>
  <w:num w:numId="26">
    <w:abstractNumId w:val="18"/>
  </w:num>
  <w:num w:numId="27">
    <w:abstractNumId w:val="19"/>
  </w:num>
  <w:num w:numId="28">
    <w:abstractNumId w:val="25"/>
  </w:num>
  <w:num w:numId="29">
    <w:abstractNumId w:val="0"/>
  </w:num>
  <w:num w:numId="30">
    <w:abstractNumId w:val="26"/>
  </w:num>
  <w:num w:numId="31">
    <w:abstractNumId w:val="20"/>
  </w:num>
  <w:num w:numId="32">
    <w:abstractNumId w:val="23"/>
  </w:num>
  <w:num w:numId="33">
    <w:abstractNumId w:val="7"/>
  </w:num>
  <w:num w:numId="3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376744"/>
    <w:rsid w:val="00000561"/>
    <w:rsid w:val="00002137"/>
    <w:rsid w:val="0000217F"/>
    <w:rsid w:val="00003080"/>
    <w:rsid w:val="00003DDC"/>
    <w:rsid w:val="0000455F"/>
    <w:rsid w:val="00004568"/>
    <w:rsid w:val="00004AD7"/>
    <w:rsid w:val="000052EE"/>
    <w:rsid w:val="00006B7D"/>
    <w:rsid w:val="00007406"/>
    <w:rsid w:val="0000745A"/>
    <w:rsid w:val="0001009B"/>
    <w:rsid w:val="00010F94"/>
    <w:rsid w:val="000112EC"/>
    <w:rsid w:val="0001268A"/>
    <w:rsid w:val="00012BEB"/>
    <w:rsid w:val="00013E0D"/>
    <w:rsid w:val="000142B8"/>
    <w:rsid w:val="00014421"/>
    <w:rsid w:val="00014EBE"/>
    <w:rsid w:val="000150E1"/>
    <w:rsid w:val="0001530E"/>
    <w:rsid w:val="00015F43"/>
    <w:rsid w:val="00016297"/>
    <w:rsid w:val="00016AD5"/>
    <w:rsid w:val="000205D2"/>
    <w:rsid w:val="000220E0"/>
    <w:rsid w:val="00022854"/>
    <w:rsid w:val="0002402D"/>
    <w:rsid w:val="00024A73"/>
    <w:rsid w:val="00024C66"/>
    <w:rsid w:val="00026C71"/>
    <w:rsid w:val="000303E2"/>
    <w:rsid w:val="0003129D"/>
    <w:rsid w:val="000314AC"/>
    <w:rsid w:val="000315C3"/>
    <w:rsid w:val="00031691"/>
    <w:rsid w:val="00032773"/>
    <w:rsid w:val="000327D2"/>
    <w:rsid w:val="00032984"/>
    <w:rsid w:val="0003339C"/>
    <w:rsid w:val="0003342E"/>
    <w:rsid w:val="00033B7F"/>
    <w:rsid w:val="00033DEA"/>
    <w:rsid w:val="0003507C"/>
    <w:rsid w:val="000353A9"/>
    <w:rsid w:val="000354E1"/>
    <w:rsid w:val="00035652"/>
    <w:rsid w:val="00035ED3"/>
    <w:rsid w:val="00036861"/>
    <w:rsid w:val="0003758B"/>
    <w:rsid w:val="0003764E"/>
    <w:rsid w:val="00037783"/>
    <w:rsid w:val="00037992"/>
    <w:rsid w:val="00037F34"/>
    <w:rsid w:val="00040CF1"/>
    <w:rsid w:val="00040F91"/>
    <w:rsid w:val="000411B9"/>
    <w:rsid w:val="00042248"/>
    <w:rsid w:val="00043B38"/>
    <w:rsid w:val="00046D8C"/>
    <w:rsid w:val="00050D6A"/>
    <w:rsid w:val="00050E41"/>
    <w:rsid w:val="000511F3"/>
    <w:rsid w:val="00051C57"/>
    <w:rsid w:val="00051E05"/>
    <w:rsid w:val="00052B9A"/>
    <w:rsid w:val="00053DF7"/>
    <w:rsid w:val="000540BC"/>
    <w:rsid w:val="000541D5"/>
    <w:rsid w:val="0005422E"/>
    <w:rsid w:val="0005441C"/>
    <w:rsid w:val="000546F7"/>
    <w:rsid w:val="00056599"/>
    <w:rsid w:val="00056626"/>
    <w:rsid w:val="0005750B"/>
    <w:rsid w:val="00057802"/>
    <w:rsid w:val="00057C98"/>
    <w:rsid w:val="0006041C"/>
    <w:rsid w:val="00060491"/>
    <w:rsid w:val="000609DB"/>
    <w:rsid w:val="00061056"/>
    <w:rsid w:val="00061824"/>
    <w:rsid w:val="000619B4"/>
    <w:rsid w:val="00062066"/>
    <w:rsid w:val="00062B0A"/>
    <w:rsid w:val="00063FD7"/>
    <w:rsid w:val="0006417F"/>
    <w:rsid w:val="0006431A"/>
    <w:rsid w:val="000643C8"/>
    <w:rsid w:val="000671BD"/>
    <w:rsid w:val="00067438"/>
    <w:rsid w:val="000675B9"/>
    <w:rsid w:val="00067DF7"/>
    <w:rsid w:val="00070A34"/>
    <w:rsid w:val="00072F80"/>
    <w:rsid w:val="00073810"/>
    <w:rsid w:val="00073F15"/>
    <w:rsid w:val="00073FF1"/>
    <w:rsid w:val="00075E2A"/>
    <w:rsid w:val="00076042"/>
    <w:rsid w:val="000776E9"/>
    <w:rsid w:val="00077D8D"/>
    <w:rsid w:val="00077EF0"/>
    <w:rsid w:val="0008018F"/>
    <w:rsid w:val="000804CF"/>
    <w:rsid w:val="000807A4"/>
    <w:rsid w:val="00080CAB"/>
    <w:rsid w:val="00080DE5"/>
    <w:rsid w:val="00081026"/>
    <w:rsid w:val="000810B8"/>
    <w:rsid w:val="00081EAB"/>
    <w:rsid w:val="000825A8"/>
    <w:rsid w:val="0008451D"/>
    <w:rsid w:val="0008453E"/>
    <w:rsid w:val="0008463F"/>
    <w:rsid w:val="00084D01"/>
    <w:rsid w:val="00084F36"/>
    <w:rsid w:val="00085470"/>
    <w:rsid w:val="0008548F"/>
    <w:rsid w:val="00086EB1"/>
    <w:rsid w:val="00087FB4"/>
    <w:rsid w:val="000925A6"/>
    <w:rsid w:val="00092DCC"/>
    <w:rsid w:val="000939FA"/>
    <w:rsid w:val="00093E01"/>
    <w:rsid w:val="00095300"/>
    <w:rsid w:val="00095394"/>
    <w:rsid w:val="000A035B"/>
    <w:rsid w:val="000A0529"/>
    <w:rsid w:val="000A0E80"/>
    <w:rsid w:val="000A1193"/>
    <w:rsid w:val="000A12A0"/>
    <w:rsid w:val="000A1524"/>
    <w:rsid w:val="000A19C9"/>
    <w:rsid w:val="000A2107"/>
    <w:rsid w:val="000A266A"/>
    <w:rsid w:val="000A2BF2"/>
    <w:rsid w:val="000A3EC4"/>
    <w:rsid w:val="000A3F85"/>
    <w:rsid w:val="000A4111"/>
    <w:rsid w:val="000A59A8"/>
    <w:rsid w:val="000A5ED3"/>
    <w:rsid w:val="000A6C39"/>
    <w:rsid w:val="000A779E"/>
    <w:rsid w:val="000B1C08"/>
    <w:rsid w:val="000B27F1"/>
    <w:rsid w:val="000B35A0"/>
    <w:rsid w:val="000B4064"/>
    <w:rsid w:val="000B4B91"/>
    <w:rsid w:val="000B5143"/>
    <w:rsid w:val="000B5830"/>
    <w:rsid w:val="000B75B8"/>
    <w:rsid w:val="000C097A"/>
    <w:rsid w:val="000C1640"/>
    <w:rsid w:val="000C17DC"/>
    <w:rsid w:val="000C19F0"/>
    <w:rsid w:val="000C22FD"/>
    <w:rsid w:val="000C2CF9"/>
    <w:rsid w:val="000C3ED4"/>
    <w:rsid w:val="000C4266"/>
    <w:rsid w:val="000C45C7"/>
    <w:rsid w:val="000C4B2C"/>
    <w:rsid w:val="000C5028"/>
    <w:rsid w:val="000C51F9"/>
    <w:rsid w:val="000C5315"/>
    <w:rsid w:val="000C53C9"/>
    <w:rsid w:val="000C575A"/>
    <w:rsid w:val="000C5813"/>
    <w:rsid w:val="000C5B5A"/>
    <w:rsid w:val="000C6903"/>
    <w:rsid w:val="000C692E"/>
    <w:rsid w:val="000C704A"/>
    <w:rsid w:val="000C77BB"/>
    <w:rsid w:val="000C7BDC"/>
    <w:rsid w:val="000C7FEB"/>
    <w:rsid w:val="000D0852"/>
    <w:rsid w:val="000D15BD"/>
    <w:rsid w:val="000D19C8"/>
    <w:rsid w:val="000D2DEB"/>
    <w:rsid w:val="000D3B00"/>
    <w:rsid w:val="000D4927"/>
    <w:rsid w:val="000D4A76"/>
    <w:rsid w:val="000D4F4E"/>
    <w:rsid w:val="000D5FB5"/>
    <w:rsid w:val="000E098A"/>
    <w:rsid w:val="000E0C22"/>
    <w:rsid w:val="000E1056"/>
    <w:rsid w:val="000E1716"/>
    <w:rsid w:val="000E2822"/>
    <w:rsid w:val="000E2825"/>
    <w:rsid w:val="000E2F5C"/>
    <w:rsid w:val="000E3485"/>
    <w:rsid w:val="000E3BFE"/>
    <w:rsid w:val="000E46E5"/>
    <w:rsid w:val="000E491F"/>
    <w:rsid w:val="000E5056"/>
    <w:rsid w:val="000E531B"/>
    <w:rsid w:val="000E5C9A"/>
    <w:rsid w:val="000E7CB8"/>
    <w:rsid w:val="000E7E51"/>
    <w:rsid w:val="000F0478"/>
    <w:rsid w:val="000F17BC"/>
    <w:rsid w:val="000F2933"/>
    <w:rsid w:val="000F3867"/>
    <w:rsid w:val="000F3C8F"/>
    <w:rsid w:val="000F480D"/>
    <w:rsid w:val="000F4EF5"/>
    <w:rsid w:val="000F54B1"/>
    <w:rsid w:val="000F79B8"/>
    <w:rsid w:val="000F7F46"/>
    <w:rsid w:val="00100333"/>
    <w:rsid w:val="001003B3"/>
    <w:rsid w:val="001010AD"/>
    <w:rsid w:val="001028C2"/>
    <w:rsid w:val="00103996"/>
    <w:rsid w:val="00103D22"/>
    <w:rsid w:val="00103F15"/>
    <w:rsid w:val="0010446F"/>
    <w:rsid w:val="00104DA1"/>
    <w:rsid w:val="00105363"/>
    <w:rsid w:val="00105868"/>
    <w:rsid w:val="00105BF0"/>
    <w:rsid w:val="00106BCC"/>
    <w:rsid w:val="001072E6"/>
    <w:rsid w:val="00110413"/>
    <w:rsid w:val="00110E54"/>
    <w:rsid w:val="0011138D"/>
    <w:rsid w:val="0011139B"/>
    <w:rsid w:val="00111E34"/>
    <w:rsid w:val="00112058"/>
    <w:rsid w:val="001129F0"/>
    <w:rsid w:val="00113563"/>
    <w:rsid w:val="00113636"/>
    <w:rsid w:val="001149D4"/>
    <w:rsid w:val="001165D8"/>
    <w:rsid w:val="00116974"/>
    <w:rsid w:val="0011756A"/>
    <w:rsid w:val="00117928"/>
    <w:rsid w:val="00120578"/>
    <w:rsid w:val="00120DD8"/>
    <w:rsid w:val="00120E5C"/>
    <w:rsid w:val="00120E70"/>
    <w:rsid w:val="00121D16"/>
    <w:rsid w:val="00121E75"/>
    <w:rsid w:val="00122BE5"/>
    <w:rsid w:val="00122FAF"/>
    <w:rsid w:val="00123EAB"/>
    <w:rsid w:val="001248DB"/>
    <w:rsid w:val="001274FD"/>
    <w:rsid w:val="00131546"/>
    <w:rsid w:val="00132C56"/>
    <w:rsid w:val="00133AF6"/>
    <w:rsid w:val="00134D6A"/>
    <w:rsid w:val="001351D8"/>
    <w:rsid w:val="00135DFC"/>
    <w:rsid w:val="0013671C"/>
    <w:rsid w:val="00136836"/>
    <w:rsid w:val="00136DF4"/>
    <w:rsid w:val="001378D2"/>
    <w:rsid w:val="001379B6"/>
    <w:rsid w:val="00137CD4"/>
    <w:rsid w:val="001407B2"/>
    <w:rsid w:val="00141CF2"/>
    <w:rsid w:val="00142215"/>
    <w:rsid w:val="0014361C"/>
    <w:rsid w:val="00144364"/>
    <w:rsid w:val="00145019"/>
    <w:rsid w:val="00145981"/>
    <w:rsid w:val="00146103"/>
    <w:rsid w:val="001463E8"/>
    <w:rsid w:val="00146479"/>
    <w:rsid w:val="00146D4D"/>
    <w:rsid w:val="00147446"/>
    <w:rsid w:val="0015063F"/>
    <w:rsid w:val="00151222"/>
    <w:rsid w:val="001523AA"/>
    <w:rsid w:val="00153E4F"/>
    <w:rsid w:val="0015482A"/>
    <w:rsid w:val="00154EDB"/>
    <w:rsid w:val="00155C55"/>
    <w:rsid w:val="00156571"/>
    <w:rsid w:val="0015665C"/>
    <w:rsid w:val="00156683"/>
    <w:rsid w:val="00156FB3"/>
    <w:rsid w:val="0015728D"/>
    <w:rsid w:val="001572C9"/>
    <w:rsid w:val="00157D34"/>
    <w:rsid w:val="0016096D"/>
    <w:rsid w:val="0016127D"/>
    <w:rsid w:val="001612C3"/>
    <w:rsid w:val="00161AA5"/>
    <w:rsid w:val="00161E6C"/>
    <w:rsid w:val="00162431"/>
    <w:rsid w:val="0016297A"/>
    <w:rsid w:val="00162F69"/>
    <w:rsid w:val="00163230"/>
    <w:rsid w:val="00163C28"/>
    <w:rsid w:val="00163F55"/>
    <w:rsid w:val="0016476B"/>
    <w:rsid w:val="00164F67"/>
    <w:rsid w:val="0016542C"/>
    <w:rsid w:val="00165B77"/>
    <w:rsid w:val="001669B3"/>
    <w:rsid w:val="00167554"/>
    <w:rsid w:val="00167C59"/>
    <w:rsid w:val="001707D3"/>
    <w:rsid w:val="00173877"/>
    <w:rsid w:val="001738A8"/>
    <w:rsid w:val="001739BA"/>
    <w:rsid w:val="00174B12"/>
    <w:rsid w:val="00174D5B"/>
    <w:rsid w:val="00175180"/>
    <w:rsid w:val="0017630B"/>
    <w:rsid w:val="00177745"/>
    <w:rsid w:val="00180EF7"/>
    <w:rsid w:val="00181F9D"/>
    <w:rsid w:val="00183D3E"/>
    <w:rsid w:val="00184831"/>
    <w:rsid w:val="00184F33"/>
    <w:rsid w:val="001852F0"/>
    <w:rsid w:val="001859B1"/>
    <w:rsid w:val="00185E48"/>
    <w:rsid w:val="00185EC0"/>
    <w:rsid w:val="001872A2"/>
    <w:rsid w:val="001903EF"/>
    <w:rsid w:val="00190BCF"/>
    <w:rsid w:val="00190CA1"/>
    <w:rsid w:val="00190F29"/>
    <w:rsid w:val="00191BC7"/>
    <w:rsid w:val="00191D18"/>
    <w:rsid w:val="00191F38"/>
    <w:rsid w:val="00192495"/>
    <w:rsid w:val="00193231"/>
    <w:rsid w:val="00193DAC"/>
    <w:rsid w:val="00194951"/>
    <w:rsid w:val="00194A6C"/>
    <w:rsid w:val="00195AAD"/>
    <w:rsid w:val="0019630F"/>
    <w:rsid w:val="00196C25"/>
    <w:rsid w:val="00197267"/>
    <w:rsid w:val="001974EE"/>
    <w:rsid w:val="001A0124"/>
    <w:rsid w:val="001A0227"/>
    <w:rsid w:val="001A13DB"/>
    <w:rsid w:val="001A2886"/>
    <w:rsid w:val="001A2AA2"/>
    <w:rsid w:val="001A3762"/>
    <w:rsid w:val="001A5848"/>
    <w:rsid w:val="001A65E3"/>
    <w:rsid w:val="001A6D25"/>
    <w:rsid w:val="001A6E6B"/>
    <w:rsid w:val="001A7F6E"/>
    <w:rsid w:val="001B030E"/>
    <w:rsid w:val="001B247A"/>
    <w:rsid w:val="001B3956"/>
    <w:rsid w:val="001B5072"/>
    <w:rsid w:val="001B5AE4"/>
    <w:rsid w:val="001B61DA"/>
    <w:rsid w:val="001B665B"/>
    <w:rsid w:val="001B66A2"/>
    <w:rsid w:val="001B6B1B"/>
    <w:rsid w:val="001B7B57"/>
    <w:rsid w:val="001C0129"/>
    <w:rsid w:val="001C02D0"/>
    <w:rsid w:val="001C0334"/>
    <w:rsid w:val="001C1199"/>
    <w:rsid w:val="001C214F"/>
    <w:rsid w:val="001C297E"/>
    <w:rsid w:val="001C4B94"/>
    <w:rsid w:val="001C5298"/>
    <w:rsid w:val="001C64A1"/>
    <w:rsid w:val="001D0659"/>
    <w:rsid w:val="001D4592"/>
    <w:rsid w:val="001D4D0C"/>
    <w:rsid w:val="001D543B"/>
    <w:rsid w:val="001D582B"/>
    <w:rsid w:val="001D5FBA"/>
    <w:rsid w:val="001D65FE"/>
    <w:rsid w:val="001D7852"/>
    <w:rsid w:val="001E04AA"/>
    <w:rsid w:val="001E3080"/>
    <w:rsid w:val="001E3E0A"/>
    <w:rsid w:val="001E5C76"/>
    <w:rsid w:val="001E5CE6"/>
    <w:rsid w:val="001E5F8B"/>
    <w:rsid w:val="001E6A8A"/>
    <w:rsid w:val="001F098D"/>
    <w:rsid w:val="001F1BF4"/>
    <w:rsid w:val="001F206C"/>
    <w:rsid w:val="001F2102"/>
    <w:rsid w:val="001F22AB"/>
    <w:rsid w:val="001F398C"/>
    <w:rsid w:val="001F3FCD"/>
    <w:rsid w:val="001F4651"/>
    <w:rsid w:val="001F4910"/>
    <w:rsid w:val="001F4BBF"/>
    <w:rsid w:val="001F56F6"/>
    <w:rsid w:val="001F5FE7"/>
    <w:rsid w:val="001F671F"/>
    <w:rsid w:val="001F68CB"/>
    <w:rsid w:val="001F6AC3"/>
    <w:rsid w:val="001F6CD8"/>
    <w:rsid w:val="001F6EE6"/>
    <w:rsid w:val="001F7AE8"/>
    <w:rsid w:val="00200CAF"/>
    <w:rsid w:val="002010D6"/>
    <w:rsid w:val="00201D12"/>
    <w:rsid w:val="00201FD8"/>
    <w:rsid w:val="00203DEF"/>
    <w:rsid w:val="0020402B"/>
    <w:rsid w:val="002040F9"/>
    <w:rsid w:val="002042D0"/>
    <w:rsid w:val="00206301"/>
    <w:rsid w:val="002076FA"/>
    <w:rsid w:val="00207A53"/>
    <w:rsid w:val="002101C9"/>
    <w:rsid w:val="00212F99"/>
    <w:rsid w:val="0021370A"/>
    <w:rsid w:val="00213DBF"/>
    <w:rsid w:val="002140F1"/>
    <w:rsid w:val="00215561"/>
    <w:rsid w:val="00216403"/>
    <w:rsid w:val="00216ADE"/>
    <w:rsid w:val="00216E25"/>
    <w:rsid w:val="00216FB0"/>
    <w:rsid w:val="0021739D"/>
    <w:rsid w:val="002177AE"/>
    <w:rsid w:val="00220B7E"/>
    <w:rsid w:val="002229E5"/>
    <w:rsid w:val="00222C1A"/>
    <w:rsid w:val="002234C8"/>
    <w:rsid w:val="00223D56"/>
    <w:rsid w:val="002242C7"/>
    <w:rsid w:val="002249EB"/>
    <w:rsid w:val="002278F4"/>
    <w:rsid w:val="00230584"/>
    <w:rsid w:val="002311E8"/>
    <w:rsid w:val="00231561"/>
    <w:rsid w:val="0023232A"/>
    <w:rsid w:val="002327C8"/>
    <w:rsid w:val="00233139"/>
    <w:rsid w:val="00234EC8"/>
    <w:rsid w:val="002351DA"/>
    <w:rsid w:val="002352BE"/>
    <w:rsid w:val="0023567C"/>
    <w:rsid w:val="00235F38"/>
    <w:rsid w:val="002365DD"/>
    <w:rsid w:val="00236F46"/>
    <w:rsid w:val="002375C3"/>
    <w:rsid w:val="00240B50"/>
    <w:rsid w:val="00242925"/>
    <w:rsid w:val="0024311F"/>
    <w:rsid w:val="0024449C"/>
    <w:rsid w:val="002455CA"/>
    <w:rsid w:val="0024563B"/>
    <w:rsid w:val="00245CCE"/>
    <w:rsid w:val="002460E6"/>
    <w:rsid w:val="002478A6"/>
    <w:rsid w:val="00247EE5"/>
    <w:rsid w:val="00250277"/>
    <w:rsid w:val="002505DC"/>
    <w:rsid w:val="00250767"/>
    <w:rsid w:val="00252842"/>
    <w:rsid w:val="00252996"/>
    <w:rsid w:val="00253578"/>
    <w:rsid w:val="00253591"/>
    <w:rsid w:val="00253B40"/>
    <w:rsid w:val="00253F82"/>
    <w:rsid w:val="00254449"/>
    <w:rsid w:val="00254EAB"/>
    <w:rsid w:val="002553F9"/>
    <w:rsid w:val="00256AE1"/>
    <w:rsid w:val="00257971"/>
    <w:rsid w:val="00257B50"/>
    <w:rsid w:val="00261EAD"/>
    <w:rsid w:val="002624C4"/>
    <w:rsid w:val="00262EB4"/>
    <w:rsid w:val="002637A0"/>
    <w:rsid w:val="0026442D"/>
    <w:rsid w:val="002652C2"/>
    <w:rsid w:val="0026533F"/>
    <w:rsid w:val="0026637F"/>
    <w:rsid w:val="00266515"/>
    <w:rsid w:val="00266A5E"/>
    <w:rsid w:val="00267224"/>
    <w:rsid w:val="00270D4D"/>
    <w:rsid w:val="00270F93"/>
    <w:rsid w:val="00271162"/>
    <w:rsid w:val="00271ADC"/>
    <w:rsid w:val="0027327E"/>
    <w:rsid w:val="00273698"/>
    <w:rsid w:val="00274912"/>
    <w:rsid w:val="00274A66"/>
    <w:rsid w:val="00274F56"/>
    <w:rsid w:val="0027513F"/>
    <w:rsid w:val="002767D0"/>
    <w:rsid w:val="00276E24"/>
    <w:rsid w:val="0027741E"/>
    <w:rsid w:val="00277AFB"/>
    <w:rsid w:val="0028057F"/>
    <w:rsid w:val="002809B9"/>
    <w:rsid w:val="00280D4D"/>
    <w:rsid w:val="002810C4"/>
    <w:rsid w:val="002816BD"/>
    <w:rsid w:val="00282CF5"/>
    <w:rsid w:val="00282F2F"/>
    <w:rsid w:val="00283526"/>
    <w:rsid w:val="00283BE0"/>
    <w:rsid w:val="002843CC"/>
    <w:rsid w:val="00285D9F"/>
    <w:rsid w:val="0028609D"/>
    <w:rsid w:val="00286AF2"/>
    <w:rsid w:val="0028755F"/>
    <w:rsid w:val="00287900"/>
    <w:rsid w:val="002879A4"/>
    <w:rsid w:val="00287DC3"/>
    <w:rsid w:val="00290C5B"/>
    <w:rsid w:val="0029244B"/>
    <w:rsid w:val="00292E02"/>
    <w:rsid w:val="00294D2B"/>
    <w:rsid w:val="002957BF"/>
    <w:rsid w:val="00296186"/>
    <w:rsid w:val="00296405"/>
    <w:rsid w:val="002967C5"/>
    <w:rsid w:val="00296FA3"/>
    <w:rsid w:val="002A0605"/>
    <w:rsid w:val="002A0CCD"/>
    <w:rsid w:val="002A13A1"/>
    <w:rsid w:val="002A1573"/>
    <w:rsid w:val="002A17B7"/>
    <w:rsid w:val="002A1BA0"/>
    <w:rsid w:val="002A2235"/>
    <w:rsid w:val="002A3A86"/>
    <w:rsid w:val="002A4E45"/>
    <w:rsid w:val="002A56A7"/>
    <w:rsid w:val="002A5D77"/>
    <w:rsid w:val="002A67AF"/>
    <w:rsid w:val="002A72B8"/>
    <w:rsid w:val="002A7C56"/>
    <w:rsid w:val="002B0EB7"/>
    <w:rsid w:val="002B1419"/>
    <w:rsid w:val="002B1847"/>
    <w:rsid w:val="002B1BF6"/>
    <w:rsid w:val="002B2837"/>
    <w:rsid w:val="002B28F6"/>
    <w:rsid w:val="002B292A"/>
    <w:rsid w:val="002B2DED"/>
    <w:rsid w:val="002B3973"/>
    <w:rsid w:val="002B4575"/>
    <w:rsid w:val="002B5FBE"/>
    <w:rsid w:val="002B6712"/>
    <w:rsid w:val="002B6DF3"/>
    <w:rsid w:val="002B7334"/>
    <w:rsid w:val="002B76EC"/>
    <w:rsid w:val="002C016C"/>
    <w:rsid w:val="002C1D26"/>
    <w:rsid w:val="002C3195"/>
    <w:rsid w:val="002C3A75"/>
    <w:rsid w:val="002C4CD8"/>
    <w:rsid w:val="002C53D2"/>
    <w:rsid w:val="002C5E81"/>
    <w:rsid w:val="002C6492"/>
    <w:rsid w:val="002C6886"/>
    <w:rsid w:val="002C6FA8"/>
    <w:rsid w:val="002C7443"/>
    <w:rsid w:val="002C7934"/>
    <w:rsid w:val="002D0683"/>
    <w:rsid w:val="002D06B8"/>
    <w:rsid w:val="002D09D8"/>
    <w:rsid w:val="002D171F"/>
    <w:rsid w:val="002D27AF"/>
    <w:rsid w:val="002D2BF0"/>
    <w:rsid w:val="002D4D96"/>
    <w:rsid w:val="002D55A3"/>
    <w:rsid w:val="002D58F7"/>
    <w:rsid w:val="002D76BC"/>
    <w:rsid w:val="002E0750"/>
    <w:rsid w:val="002E0A53"/>
    <w:rsid w:val="002E165B"/>
    <w:rsid w:val="002E19BB"/>
    <w:rsid w:val="002E2F43"/>
    <w:rsid w:val="002E320A"/>
    <w:rsid w:val="002E35B0"/>
    <w:rsid w:val="002E3625"/>
    <w:rsid w:val="002E36A9"/>
    <w:rsid w:val="002E39B8"/>
    <w:rsid w:val="002E6F08"/>
    <w:rsid w:val="002E72F3"/>
    <w:rsid w:val="002E734A"/>
    <w:rsid w:val="002E7452"/>
    <w:rsid w:val="002E771D"/>
    <w:rsid w:val="002F139B"/>
    <w:rsid w:val="002F1F79"/>
    <w:rsid w:val="002F2B59"/>
    <w:rsid w:val="002F3091"/>
    <w:rsid w:val="002F41EE"/>
    <w:rsid w:val="002F76E5"/>
    <w:rsid w:val="002F79F6"/>
    <w:rsid w:val="00301C76"/>
    <w:rsid w:val="00301F09"/>
    <w:rsid w:val="00302260"/>
    <w:rsid w:val="00302902"/>
    <w:rsid w:val="003039EF"/>
    <w:rsid w:val="00304138"/>
    <w:rsid w:val="00304D2D"/>
    <w:rsid w:val="00305B27"/>
    <w:rsid w:val="003064B6"/>
    <w:rsid w:val="00307B16"/>
    <w:rsid w:val="0031000D"/>
    <w:rsid w:val="00311A24"/>
    <w:rsid w:val="00311B70"/>
    <w:rsid w:val="003128F4"/>
    <w:rsid w:val="00313079"/>
    <w:rsid w:val="003131F3"/>
    <w:rsid w:val="00313A4B"/>
    <w:rsid w:val="003145AB"/>
    <w:rsid w:val="00314EB6"/>
    <w:rsid w:val="0031567C"/>
    <w:rsid w:val="00315BB0"/>
    <w:rsid w:val="00315D80"/>
    <w:rsid w:val="00316322"/>
    <w:rsid w:val="00316497"/>
    <w:rsid w:val="003166B6"/>
    <w:rsid w:val="00317054"/>
    <w:rsid w:val="0031745D"/>
    <w:rsid w:val="00317813"/>
    <w:rsid w:val="00320365"/>
    <w:rsid w:val="003209D1"/>
    <w:rsid w:val="00321E21"/>
    <w:rsid w:val="00321E73"/>
    <w:rsid w:val="0032260C"/>
    <w:rsid w:val="00322E7F"/>
    <w:rsid w:val="0032324B"/>
    <w:rsid w:val="0032330E"/>
    <w:rsid w:val="0032354C"/>
    <w:rsid w:val="00323786"/>
    <w:rsid w:val="00324295"/>
    <w:rsid w:val="00325619"/>
    <w:rsid w:val="00327429"/>
    <w:rsid w:val="00327765"/>
    <w:rsid w:val="00330BDC"/>
    <w:rsid w:val="00331932"/>
    <w:rsid w:val="00331AF1"/>
    <w:rsid w:val="0033378D"/>
    <w:rsid w:val="0033379C"/>
    <w:rsid w:val="003341F8"/>
    <w:rsid w:val="003346E5"/>
    <w:rsid w:val="00334D7A"/>
    <w:rsid w:val="00335279"/>
    <w:rsid w:val="0033585C"/>
    <w:rsid w:val="00335A4F"/>
    <w:rsid w:val="0033667B"/>
    <w:rsid w:val="00336E90"/>
    <w:rsid w:val="003372D4"/>
    <w:rsid w:val="00337584"/>
    <w:rsid w:val="00340496"/>
    <w:rsid w:val="0034456B"/>
    <w:rsid w:val="00344A1B"/>
    <w:rsid w:val="00346B9F"/>
    <w:rsid w:val="00346DFC"/>
    <w:rsid w:val="00351C3E"/>
    <w:rsid w:val="00351FA2"/>
    <w:rsid w:val="00352F1C"/>
    <w:rsid w:val="00353883"/>
    <w:rsid w:val="00353E01"/>
    <w:rsid w:val="00354B8C"/>
    <w:rsid w:val="003550D6"/>
    <w:rsid w:val="003552CA"/>
    <w:rsid w:val="00355737"/>
    <w:rsid w:val="003558AE"/>
    <w:rsid w:val="00355B29"/>
    <w:rsid w:val="003567E4"/>
    <w:rsid w:val="00357AAC"/>
    <w:rsid w:val="00357F74"/>
    <w:rsid w:val="00360389"/>
    <w:rsid w:val="00360E67"/>
    <w:rsid w:val="003613D2"/>
    <w:rsid w:val="00363244"/>
    <w:rsid w:val="003638C7"/>
    <w:rsid w:val="003641C3"/>
    <w:rsid w:val="00364451"/>
    <w:rsid w:val="00364BCF"/>
    <w:rsid w:val="00365916"/>
    <w:rsid w:val="0036598B"/>
    <w:rsid w:val="00365E43"/>
    <w:rsid w:val="00366C0D"/>
    <w:rsid w:val="003702A0"/>
    <w:rsid w:val="00370933"/>
    <w:rsid w:val="00370C1C"/>
    <w:rsid w:val="00371585"/>
    <w:rsid w:val="00371737"/>
    <w:rsid w:val="00372C1E"/>
    <w:rsid w:val="00375715"/>
    <w:rsid w:val="003757A8"/>
    <w:rsid w:val="003757E8"/>
    <w:rsid w:val="00375D09"/>
    <w:rsid w:val="00376139"/>
    <w:rsid w:val="003762A6"/>
    <w:rsid w:val="00376744"/>
    <w:rsid w:val="00376D76"/>
    <w:rsid w:val="00377E59"/>
    <w:rsid w:val="003808A1"/>
    <w:rsid w:val="00381456"/>
    <w:rsid w:val="0038198A"/>
    <w:rsid w:val="003821CC"/>
    <w:rsid w:val="003834B2"/>
    <w:rsid w:val="003848BF"/>
    <w:rsid w:val="00385309"/>
    <w:rsid w:val="00385668"/>
    <w:rsid w:val="0038647E"/>
    <w:rsid w:val="003866B7"/>
    <w:rsid w:val="003866C7"/>
    <w:rsid w:val="00386831"/>
    <w:rsid w:val="0038769C"/>
    <w:rsid w:val="00387D66"/>
    <w:rsid w:val="003912F9"/>
    <w:rsid w:val="003917F5"/>
    <w:rsid w:val="00391AE2"/>
    <w:rsid w:val="0039216A"/>
    <w:rsid w:val="0039281B"/>
    <w:rsid w:val="00393288"/>
    <w:rsid w:val="00393BFC"/>
    <w:rsid w:val="00393DC0"/>
    <w:rsid w:val="003943B8"/>
    <w:rsid w:val="00394BCB"/>
    <w:rsid w:val="00394C47"/>
    <w:rsid w:val="0039624E"/>
    <w:rsid w:val="00396860"/>
    <w:rsid w:val="003A0382"/>
    <w:rsid w:val="003A0A0C"/>
    <w:rsid w:val="003A14FD"/>
    <w:rsid w:val="003A1E2D"/>
    <w:rsid w:val="003A1F05"/>
    <w:rsid w:val="003A2246"/>
    <w:rsid w:val="003A2AEC"/>
    <w:rsid w:val="003A2B1B"/>
    <w:rsid w:val="003A32AA"/>
    <w:rsid w:val="003A37C3"/>
    <w:rsid w:val="003A38CA"/>
    <w:rsid w:val="003A47A7"/>
    <w:rsid w:val="003A54EC"/>
    <w:rsid w:val="003A56D8"/>
    <w:rsid w:val="003A592D"/>
    <w:rsid w:val="003A5D72"/>
    <w:rsid w:val="003A6D33"/>
    <w:rsid w:val="003A6EC7"/>
    <w:rsid w:val="003A75B5"/>
    <w:rsid w:val="003A7C94"/>
    <w:rsid w:val="003B043B"/>
    <w:rsid w:val="003B17A2"/>
    <w:rsid w:val="003B25D2"/>
    <w:rsid w:val="003B313C"/>
    <w:rsid w:val="003B4A20"/>
    <w:rsid w:val="003B4ED9"/>
    <w:rsid w:val="003B7237"/>
    <w:rsid w:val="003B745C"/>
    <w:rsid w:val="003C0C77"/>
    <w:rsid w:val="003C25A7"/>
    <w:rsid w:val="003C3CB9"/>
    <w:rsid w:val="003C3D0E"/>
    <w:rsid w:val="003C3D30"/>
    <w:rsid w:val="003C4209"/>
    <w:rsid w:val="003C4584"/>
    <w:rsid w:val="003C6230"/>
    <w:rsid w:val="003D0A7E"/>
    <w:rsid w:val="003D1A4B"/>
    <w:rsid w:val="003D1ACC"/>
    <w:rsid w:val="003D1B8E"/>
    <w:rsid w:val="003D28A0"/>
    <w:rsid w:val="003D2C18"/>
    <w:rsid w:val="003D37FE"/>
    <w:rsid w:val="003D3CB3"/>
    <w:rsid w:val="003D418D"/>
    <w:rsid w:val="003D4646"/>
    <w:rsid w:val="003D5D32"/>
    <w:rsid w:val="003D60C2"/>
    <w:rsid w:val="003D672B"/>
    <w:rsid w:val="003D6B14"/>
    <w:rsid w:val="003D6F4E"/>
    <w:rsid w:val="003D7A84"/>
    <w:rsid w:val="003E2E06"/>
    <w:rsid w:val="003E3578"/>
    <w:rsid w:val="003E44E0"/>
    <w:rsid w:val="003E4658"/>
    <w:rsid w:val="003E4BB0"/>
    <w:rsid w:val="003E4BC4"/>
    <w:rsid w:val="003E51A0"/>
    <w:rsid w:val="003E54AA"/>
    <w:rsid w:val="003E5A98"/>
    <w:rsid w:val="003E72AE"/>
    <w:rsid w:val="003E72D4"/>
    <w:rsid w:val="003E7ED8"/>
    <w:rsid w:val="003F0388"/>
    <w:rsid w:val="003F05B8"/>
    <w:rsid w:val="003F0F60"/>
    <w:rsid w:val="003F0FD8"/>
    <w:rsid w:val="003F12A9"/>
    <w:rsid w:val="003F158E"/>
    <w:rsid w:val="003F179C"/>
    <w:rsid w:val="003F1B00"/>
    <w:rsid w:val="003F270E"/>
    <w:rsid w:val="003F29F1"/>
    <w:rsid w:val="003F2B9E"/>
    <w:rsid w:val="003F2C67"/>
    <w:rsid w:val="003F3D00"/>
    <w:rsid w:val="003F45A2"/>
    <w:rsid w:val="003F45E7"/>
    <w:rsid w:val="003F583A"/>
    <w:rsid w:val="003F6AF0"/>
    <w:rsid w:val="003F6DB9"/>
    <w:rsid w:val="003F6FBF"/>
    <w:rsid w:val="003F7743"/>
    <w:rsid w:val="003F7B01"/>
    <w:rsid w:val="003F7EC8"/>
    <w:rsid w:val="00400D0F"/>
    <w:rsid w:val="0040117D"/>
    <w:rsid w:val="00401630"/>
    <w:rsid w:val="00401B42"/>
    <w:rsid w:val="00402B45"/>
    <w:rsid w:val="004032A8"/>
    <w:rsid w:val="004040E6"/>
    <w:rsid w:val="00404205"/>
    <w:rsid w:val="004059CE"/>
    <w:rsid w:val="0040711B"/>
    <w:rsid w:val="00407408"/>
    <w:rsid w:val="00407484"/>
    <w:rsid w:val="00407AE7"/>
    <w:rsid w:val="00407C3B"/>
    <w:rsid w:val="004102D8"/>
    <w:rsid w:val="004119EF"/>
    <w:rsid w:val="00411A78"/>
    <w:rsid w:val="00412907"/>
    <w:rsid w:val="00412935"/>
    <w:rsid w:val="00413269"/>
    <w:rsid w:val="00413421"/>
    <w:rsid w:val="00413E94"/>
    <w:rsid w:val="00415CA3"/>
    <w:rsid w:val="0041637A"/>
    <w:rsid w:val="00416924"/>
    <w:rsid w:val="0041713C"/>
    <w:rsid w:val="0041727E"/>
    <w:rsid w:val="0041742D"/>
    <w:rsid w:val="00417491"/>
    <w:rsid w:val="004174A7"/>
    <w:rsid w:val="004174FA"/>
    <w:rsid w:val="00417CD1"/>
    <w:rsid w:val="004210CD"/>
    <w:rsid w:val="00421A70"/>
    <w:rsid w:val="00421AFF"/>
    <w:rsid w:val="00422D50"/>
    <w:rsid w:val="00423067"/>
    <w:rsid w:val="00424A34"/>
    <w:rsid w:val="0042596B"/>
    <w:rsid w:val="00425FAD"/>
    <w:rsid w:val="00426A9C"/>
    <w:rsid w:val="004300CB"/>
    <w:rsid w:val="0043039B"/>
    <w:rsid w:val="00430A82"/>
    <w:rsid w:val="00431014"/>
    <w:rsid w:val="004317AB"/>
    <w:rsid w:val="00431CBE"/>
    <w:rsid w:val="004320BF"/>
    <w:rsid w:val="00432BE5"/>
    <w:rsid w:val="00433118"/>
    <w:rsid w:val="004336E5"/>
    <w:rsid w:val="00434172"/>
    <w:rsid w:val="004343FF"/>
    <w:rsid w:val="00434739"/>
    <w:rsid w:val="00434B77"/>
    <w:rsid w:val="00435902"/>
    <w:rsid w:val="0043595D"/>
    <w:rsid w:val="00435FA2"/>
    <w:rsid w:val="0043618B"/>
    <w:rsid w:val="00436E6B"/>
    <w:rsid w:val="004377EA"/>
    <w:rsid w:val="00437BE8"/>
    <w:rsid w:val="00440046"/>
    <w:rsid w:val="00440607"/>
    <w:rsid w:val="004408BD"/>
    <w:rsid w:val="00440A79"/>
    <w:rsid w:val="00440A88"/>
    <w:rsid w:val="00440B58"/>
    <w:rsid w:val="00440CE5"/>
    <w:rsid w:val="00440EE5"/>
    <w:rsid w:val="00440F12"/>
    <w:rsid w:val="0044116B"/>
    <w:rsid w:val="00441EE9"/>
    <w:rsid w:val="004438CA"/>
    <w:rsid w:val="00444B80"/>
    <w:rsid w:val="00444FC5"/>
    <w:rsid w:val="0044546D"/>
    <w:rsid w:val="0044642A"/>
    <w:rsid w:val="00447163"/>
    <w:rsid w:val="00450066"/>
    <w:rsid w:val="00450A97"/>
    <w:rsid w:val="004511DE"/>
    <w:rsid w:val="004513C0"/>
    <w:rsid w:val="00453188"/>
    <w:rsid w:val="00453ACB"/>
    <w:rsid w:val="004546BF"/>
    <w:rsid w:val="004566BA"/>
    <w:rsid w:val="00456F1E"/>
    <w:rsid w:val="004570CC"/>
    <w:rsid w:val="004575CE"/>
    <w:rsid w:val="00460080"/>
    <w:rsid w:val="0046036A"/>
    <w:rsid w:val="004608E6"/>
    <w:rsid w:val="0046095A"/>
    <w:rsid w:val="004609A8"/>
    <w:rsid w:val="00460FEE"/>
    <w:rsid w:val="00461404"/>
    <w:rsid w:val="00461755"/>
    <w:rsid w:val="004621E6"/>
    <w:rsid w:val="004628AD"/>
    <w:rsid w:val="00462F26"/>
    <w:rsid w:val="004639FF"/>
    <w:rsid w:val="00465B4D"/>
    <w:rsid w:val="00465B58"/>
    <w:rsid w:val="004661A0"/>
    <w:rsid w:val="004661FF"/>
    <w:rsid w:val="00466273"/>
    <w:rsid w:val="00466678"/>
    <w:rsid w:val="004678B6"/>
    <w:rsid w:val="004709A5"/>
    <w:rsid w:val="00470CF8"/>
    <w:rsid w:val="004712C3"/>
    <w:rsid w:val="00473DC0"/>
    <w:rsid w:val="0047465B"/>
    <w:rsid w:val="004757AD"/>
    <w:rsid w:val="00475B5A"/>
    <w:rsid w:val="00475C87"/>
    <w:rsid w:val="00477E33"/>
    <w:rsid w:val="00477EA4"/>
    <w:rsid w:val="00480D2F"/>
    <w:rsid w:val="00480F97"/>
    <w:rsid w:val="00481353"/>
    <w:rsid w:val="00481F0F"/>
    <w:rsid w:val="0048207B"/>
    <w:rsid w:val="00482891"/>
    <w:rsid w:val="00483032"/>
    <w:rsid w:val="00483320"/>
    <w:rsid w:val="00483468"/>
    <w:rsid w:val="00484992"/>
    <w:rsid w:val="00484C02"/>
    <w:rsid w:val="00484C97"/>
    <w:rsid w:val="00485B14"/>
    <w:rsid w:val="004863D6"/>
    <w:rsid w:val="00486C76"/>
    <w:rsid w:val="00487CE1"/>
    <w:rsid w:val="0049032C"/>
    <w:rsid w:val="00492D3C"/>
    <w:rsid w:val="00493320"/>
    <w:rsid w:val="00493364"/>
    <w:rsid w:val="00493B3B"/>
    <w:rsid w:val="00494636"/>
    <w:rsid w:val="00494717"/>
    <w:rsid w:val="00495022"/>
    <w:rsid w:val="00495F29"/>
    <w:rsid w:val="0049677C"/>
    <w:rsid w:val="004968E3"/>
    <w:rsid w:val="00496A83"/>
    <w:rsid w:val="00497168"/>
    <w:rsid w:val="00497D55"/>
    <w:rsid w:val="004A06DE"/>
    <w:rsid w:val="004A096E"/>
    <w:rsid w:val="004A0EE4"/>
    <w:rsid w:val="004A1215"/>
    <w:rsid w:val="004A12EE"/>
    <w:rsid w:val="004A15E7"/>
    <w:rsid w:val="004A1639"/>
    <w:rsid w:val="004A2C78"/>
    <w:rsid w:val="004A38BD"/>
    <w:rsid w:val="004A3BE2"/>
    <w:rsid w:val="004A3F48"/>
    <w:rsid w:val="004A4813"/>
    <w:rsid w:val="004A67EC"/>
    <w:rsid w:val="004A7741"/>
    <w:rsid w:val="004B1E08"/>
    <w:rsid w:val="004B208C"/>
    <w:rsid w:val="004B2254"/>
    <w:rsid w:val="004B2435"/>
    <w:rsid w:val="004B2D92"/>
    <w:rsid w:val="004B3593"/>
    <w:rsid w:val="004B3F89"/>
    <w:rsid w:val="004B4013"/>
    <w:rsid w:val="004B42F5"/>
    <w:rsid w:val="004B44EA"/>
    <w:rsid w:val="004B473D"/>
    <w:rsid w:val="004B5909"/>
    <w:rsid w:val="004B6467"/>
    <w:rsid w:val="004B6558"/>
    <w:rsid w:val="004B6B3F"/>
    <w:rsid w:val="004B736C"/>
    <w:rsid w:val="004C0533"/>
    <w:rsid w:val="004C2334"/>
    <w:rsid w:val="004C295D"/>
    <w:rsid w:val="004C3FC7"/>
    <w:rsid w:val="004C4175"/>
    <w:rsid w:val="004C4C29"/>
    <w:rsid w:val="004C5152"/>
    <w:rsid w:val="004C577C"/>
    <w:rsid w:val="004C6A8C"/>
    <w:rsid w:val="004C71BC"/>
    <w:rsid w:val="004C7F6F"/>
    <w:rsid w:val="004D0207"/>
    <w:rsid w:val="004D27E6"/>
    <w:rsid w:val="004D2976"/>
    <w:rsid w:val="004D2B30"/>
    <w:rsid w:val="004D2D45"/>
    <w:rsid w:val="004D3084"/>
    <w:rsid w:val="004D3386"/>
    <w:rsid w:val="004D360C"/>
    <w:rsid w:val="004D3D92"/>
    <w:rsid w:val="004D4364"/>
    <w:rsid w:val="004D43CD"/>
    <w:rsid w:val="004D5BA0"/>
    <w:rsid w:val="004D5F3B"/>
    <w:rsid w:val="004D7699"/>
    <w:rsid w:val="004D7787"/>
    <w:rsid w:val="004D784A"/>
    <w:rsid w:val="004E13C8"/>
    <w:rsid w:val="004E1934"/>
    <w:rsid w:val="004E1BF3"/>
    <w:rsid w:val="004E2C1E"/>
    <w:rsid w:val="004E2E35"/>
    <w:rsid w:val="004E3992"/>
    <w:rsid w:val="004E3CD5"/>
    <w:rsid w:val="004E435F"/>
    <w:rsid w:val="004E43AF"/>
    <w:rsid w:val="004E5F3C"/>
    <w:rsid w:val="004E5F42"/>
    <w:rsid w:val="004E6284"/>
    <w:rsid w:val="004E633F"/>
    <w:rsid w:val="004E64A3"/>
    <w:rsid w:val="004E657F"/>
    <w:rsid w:val="004E668B"/>
    <w:rsid w:val="004E6F1D"/>
    <w:rsid w:val="004E712C"/>
    <w:rsid w:val="004F0324"/>
    <w:rsid w:val="004F2FF1"/>
    <w:rsid w:val="004F3BA1"/>
    <w:rsid w:val="004F3FBF"/>
    <w:rsid w:val="004F4A5A"/>
    <w:rsid w:val="004F5482"/>
    <w:rsid w:val="004F5ADD"/>
    <w:rsid w:val="004F5EA5"/>
    <w:rsid w:val="004F650A"/>
    <w:rsid w:val="004F67A4"/>
    <w:rsid w:val="0050031E"/>
    <w:rsid w:val="00500489"/>
    <w:rsid w:val="0050051D"/>
    <w:rsid w:val="00500972"/>
    <w:rsid w:val="00500E6B"/>
    <w:rsid w:val="00500FD9"/>
    <w:rsid w:val="0050199B"/>
    <w:rsid w:val="00501ADB"/>
    <w:rsid w:val="00501EF5"/>
    <w:rsid w:val="005024A9"/>
    <w:rsid w:val="005024E5"/>
    <w:rsid w:val="0050327E"/>
    <w:rsid w:val="005033D4"/>
    <w:rsid w:val="0050346D"/>
    <w:rsid w:val="00504036"/>
    <w:rsid w:val="005044A2"/>
    <w:rsid w:val="00504D10"/>
    <w:rsid w:val="005058F9"/>
    <w:rsid w:val="00505AD6"/>
    <w:rsid w:val="00505E5A"/>
    <w:rsid w:val="005069BD"/>
    <w:rsid w:val="00506D75"/>
    <w:rsid w:val="00510217"/>
    <w:rsid w:val="00510A0E"/>
    <w:rsid w:val="00511632"/>
    <w:rsid w:val="00511D00"/>
    <w:rsid w:val="00512D73"/>
    <w:rsid w:val="0051361B"/>
    <w:rsid w:val="00513793"/>
    <w:rsid w:val="005145BA"/>
    <w:rsid w:val="00514DBA"/>
    <w:rsid w:val="00515A2E"/>
    <w:rsid w:val="00515EB6"/>
    <w:rsid w:val="00516CAF"/>
    <w:rsid w:val="00517919"/>
    <w:rsid w:val="0052010E"/>
    <w:rsid w:val="0052098D"/>
    <w:rsid w:val="00521BEB"/>
    <w:rsid w:val="00521EFE"/>
    <w:rsid w:val="005226BB"/>
    <w:rsid w:val="005228C3"/>
    <w:rsid w:val="00522930"/>
    <w:rsid w:val="0052296F"/>
    <w:rsid w:val="005229B4"/>
    <w:rsid w:val="005229F3"/>
    <w:rsid w:val="00523944"/>
    <w:rsid w:val="00524844"/>
    <w:rsid w:val="00525C0F"/>
    <w:rsid w:val="005268CE"/>
    <w:rsid w:val="00526B47"/>
    <w:rsid w:val="00526C68"/>
    <w:rsid w:val="00527E48"/>
    <w:rsid w:val="005300F6"/>
    <w:rsid w:val="005314B4"/>
    <w:rsid w:val="00531568"/>
    <w:rsid w:val="005336BF"/>
    <w:rsid w:val="00534584"/>
    <w:rsid w:val="00534856"/>
    <w:rsid w:val="00534E1E"/>
    <w:rsid w:val="005353E1"/>
    <w:rsid w:val="00535404"/>
    <w:rsid w:val="00535ADF"/>
    <w:rsid w:val="00535ECB"/>
    <w:rsid w:val="005376A0"/>
    <w:rsid w:val="005377AC"/>
    <w:rsid w:val="0054038D"/>
    <w:rsid w:val="005403C0"/>
    <w:rsid w:val="00540DD8"/>
    <w:rsid w:val="00540EBE"/>
    <w:rsid w:val="00540F79"/>
    <w:rsid w:val="00541A4E"/>
    <w:rsid w:val="00542687"/>
    <w:rsid w:val="00542831"/>
    <w:rsid w:val="00543B93"/>
    <w:rsid w:val="0054418A"/>
    <w:rsid w:val="005445AF"/>
    <w:rsid w:val="00544C15"/>
    <w:rsid w:val="00545C81"/>
    <w:rsid w:val="00545D97"/>
    <w:rsid w:val="005471CF"/>
    <w:rsid w:val="00550305"/>
    <w:rsid w:val="0055091A"/>
    <w:rsid w:val="005518D2"/>
    <w:rsid w:val="00551CD8"/>
    <w:rsid w:val="00551D46"/>
    <w:rsid w:val="00552284"/>
    <w:rsid w:val="00552F97"/>
    <w:rsid w:val="005538E4"/>
    <w:rsid w:val="00553C93"/>
    <w:rsid w:val="00554426"/>
    <w:rsid w:val="00554778"/>
    <w:rsid w:val="005548DB"/>
    <w:rsid w:val="00555511"/>
    <w:rsid w:val="00555628"/>
    <w:rsid w:val="00555921"/>
    <w:rsid w:val="00555C15"/>
    <w:rsid w:val="00555E31"/>
    <w:rsid w:val="00556A64"/>
    <w:rsid w:val="00556CD5"/>
    <w:rsid w:val="0056137A"/>
    <w:rsid w:val="00561784"/>
    <w:rsid w:val="00561BC8"/>
    <w:rsid w:val="00561F15"/>
    <w:rsid w:val="00562A9C"/>
    <w:rsid w:val="00562F7B"/>
    <w:rsid w:val="0056399B"/>
    <w:rsid w:val="00565852"/>
    <w:rsid w:val="00565E49"/>
    <w:rsid w:val="00565F29"/>
    <w:rsid w:val="00566457"/>
    <w:rsid w:val="005674C3"/>
    <w:rsid w:val="00567575"/>
    <w:rsid w:val="00567834"/>
    <w:rsid w:val="00567B17"/>
    <w:rsid w:val="00570105"/>
    <w:rsid w:val="00570667"/>
    <w:rsid w:val="00571AD4"/>
    <w:rsid w:val="00571C83"/>
    <w:rsid w:val="00571FD1"/>
    <w:rsid w:val="00572567"/>
    <w:rsid w:val="00572800"/>
    <w:rsid w:val="00574C2D"/>
    <w:rsid w:val="00575BDD"/>
    <w:rsid w:val="00575C80"/>
    <w:rsid w:val="0057650D"/>
    <w:rsid w:val="00576D1C"/>
    <w:rsid w:val="00577859"/>
    <w:rsid w:val="00577A4F"/>
    <w:rsid w:val="00577F57"/>
    <w:rsid w:val="005800A4"/>
    <w:rsid w:val="005802A2"/>
    <w:rsid w:val="00580C12"/>
    <w:rsid w:val="00581629"/>
    <w:rsid w:val="00581F64"/>
    <w:rsid w:val="00582437"/>
    <w:rsid w:val="00583215"/>
    <w:rsid w:val="00583AFC"/>
    <w:rsid w:val="005841EC"/>
    <w:rsid w:val="0058482B"/>
    <w:rsid w:val="00584C6C"/>
    <w:rsid w:val="00586D4F"/>
    <w:rsid w:val="00587607"/>
    <w:rsid w:val="00590B0F"/>
    <w:rsid w:val="00591230"/>
    <w:rsid w:val="00592906"/>
    <w:rsid w:val="00592D21"/>
    <w:rsid w:val="00594273"/>
    <w:rsid w:val="0059462F"/>
    <w:rsid w:val="0059468C"/>
    <w:rsid w:val="00594D6B"/>
    <w:rsid w:val="00594F99"/>
    <w:rsid w:val="00595722"/>
    <w:rsid w:val="00595928"/>
    <w:rsid w:val="00596CBA"/>
    <w:rsid w:val="00597D6A"/>
    <w:rsid w:val="005A0034"/>
    <w:rsid w:val="005A0EDF"/>
    <w:rsid w:val="005A107F"/>
    <w:rsid w:val="005A33BB"/>
    <w:rsid w:val="005A3BE5"/>
    <w:rsid w:val="005A46BF"/>
    <w:rsid w:val="005A4B30"/>
    <w:rsid w:val="005A4D36"/>
    <w:rsid w:val="005A575F"/>
    <w:rsid w:val="005A5FE1"/>
    <w:rsid w:val="005A62B9"/>
    <w:rsid w:val="005A7105"/>
    <w:rsid w:val="005B2596"/>
    <w:rsid w:val="005B3830"/>
    <w:rsid w:val="005B3A04"/>
    <w:rsid w:val="005B55D8"/>
    <w:rsid w:val="005B55DE"/>
    <w:rsid w:val="005B5931"/>
    <w:rsid w:val="005B5AEF"/>
    <w:rsid w:val="005B6F7D"/>
    <w:rsid w:val="005B74C2"/>
    <w:rsid w:val="005C0194"/>
    <w:rsid w:val="005C0492"/>
    <w:rsid w:val="005C0AA4"/>
    <w:rsid w:val="005C1A8A"/>
    <w:rsid w:val="005C228B"/>
    <w:rsid w:val="005C28A5"/>
    <w:rsid w:val="005C2963"/>
    <w:rsid w:val="005C5564"/>
    <w:rsid w:val="005C5FAE"/>
    <w:rsid w:val="005C6798"/>
    <w:rsid w:val="005C680C"/>
    <w:rsid w:val="005C6ABC"/>
    <w:rsid w:val="005C6EB4"/>
    <w:rsid w:val="005C7231"/>
    <w:rsid w:val="005C7B71"/>
    <w:rsid w:val="005C7EA9"/>
    <w:rsid w:val="005D1A52"/>
    <w:rsid w:val="005D1CB5"/>
    <w:rsid w:val="005D1D53"/>
    <w:rsid w:val="005D1D84"/>
    <w:rsid w:val="005D52FB"/>
    <w:rsid w:val="005D79DC"/>
    <w:rsid w:val="005D79E6"/>
    <w:rsid w:val="005D7CC4"/>
    <w:rsid w:val="005D7D43"/>
    <w:rsid w:val="005E0A00"/>
    <w:rsid w:val="005E15A1"/>
    <w:rsid w:val="005E15D0"/>
    <w:rsid w:val="005E1F81"/>
    <w:rsid w:val="005E2C38"/>
    <w:rsid w:val="005E2CC1"/>
    <w:rsid w:val="005E3E30"/>
    <w:rsid w:val="005E474A"/>
    <w:rsid w:val="005E55B2"/>
    <w:rsid w:val="005E5617"/>
    <w:rsid w:val="005E562F"/>
    <w:rsid w:val="005E6105"/>
    <w:rsid w:val="005E6C72"/>
    <w:rsid w:val="005E6F5B"/>
    <w:rsid w:val="005F0005"/>
    <w:rsid w:val="005F08CC"/>
    <w:rsid w:val="005F0FFA"/>
    <w:rsid w:val="005F10FC"/>
    <w:rsid w:val="005F1617"/>
    <w:rsid w:val="005F1698"/>
    <w:rsid w:val="005F1C34"/>
    <w:rsid w:val="005F2CA3"/>
    <w:rsid w:val="005F3005"/>
    <w:rsid w:val="005F3848"/>
    <w:rsid w:val="005F3B3E"/>
    <w:rsid w:val="005F40DD"/>
    <w:rsid w:val="005F4369"/>
    <w:rsid w:val="005F47A0"/>
    <w:rsid w:val="005F4AFE"/>
    <w:rsid w:val="005F5C74"/>
    <w:rsid w:val="005F698B"/>
    <w:rsid w:val="005F7124"/>
    <w:rsid w:val="0060090B"/>
    <w:rsid w:val="00600B2F"/>
    <w:rsid w:val="00600B9D"/>
    <w:rsid w:val="00603095"/>
    <w:rsid w:val="00603B15"/>
    <w:rsid w:val="00603F1D"/>
    <w:rsid w:val="006042D7"/>
    <w:rsid w:val="00604B35"/>
    <w:rsid w:val="00604B5B"/>
    <w:rsid w:val="00604DE2"/>
    <w:rsid w:val="00605242"/>
    <w:rsid w:val="0060562A"/>
    <w:rsid w:val="00605C64"/>
    <w:rsid w:val="0060672A"/>
    <w:rsid w:val="00606A89"/>
    <w:rsid w:val="00606B40"/>
    <w:rsid w:val="00607038"/>
    <w:rsid w:val="00607529"/>
    <w:rsid w:val="006075F3"/>
    <w:rsid w:val="006078DF"/>
    <w:rsid w:val="00607BAD"/>
    <w:rsid w:val="00612C42"/>
    <w:rsid w:val="00612CE6"/>
    <w:rsid w:val="00612E6D"/>
    <w:rsid w:val="00613261"/>
    <w:rsid w:val="00614082"/>
    <w:rsid w:val="00614855"/>
    <w:rsid w:val="00614934"/>
    <w:rsid w:val="00614FC3"/>
    <w:rsid w:val="0061521E"/>
    <w:rsid w:val="006176AD"/>
    <w:rsid w:val="006179D2"/>
    <w:rsid w:val="00621265"/>
    <w:rsid w:val="006212B0"/>
    <w:rsid w:val="00622979"/>
    <w:rsid w:val="00625334"/>
    <w:rsid w:val="00625E89"/>
    <w:rsid w:val="006304B4"/>
    <w:rsid w:val="0063096C"/>
    <w:rsid w:val="00631299"/>
    <w:rsid w:val="00631F9F"/>
    <w:rsid w:val="0063275B"/>
    <w:rsid w:val="00633D7D"/>
    <w:rsid w:val="00634351"/>
    <w:rsid w:val="006343BD"/>
    <w:rsid w:val="00636CE3"/>
    <w:rsid w:val="00636D03"/>
    <w:rsid w:val="00640018"/>
    <w:rsid w:val="00640178"/>
    <w:rsid w:val="006401EB"/>
    <w:rsid w:val="00640427"/>
    <w:rsid w:val="0064055E"/>
    <w:rsid w:val="0064090B"/>
    <w:rsid w:val="00640C92"/>
    <w:rsid w:val="00641529"/>
    <w:rsid w:val="00641727"/>
    <w:rsid w:val="00641933"/>
    <w:rsid w:val="0064242D"/>
    <w:rsid w:val="00643008"/>
    <w:rsid w:val="006434C3"/>
    <w:rsid w:val="00644103"/>
    <w:rsid w:val="0064411D"/>
    <w:rsid w:val="006441C2"/>
    <w:rsid w:val="00644228"/>
    <w:rsid w:val="00644B9F"/>
    <w:rsid w:val="0064517E"/>
    <w:rsid w:val="006466AC"/>
    <w:rsid w:val="00647599"/>
    <w:rsid w:val="0064768C"/>
    <w:rsid w:val="00650638"/>
    <w:rsid w:val="006508C7"/>
    <w:rsid w:val="00650D18"/>
    <w:rsid w:val="00651018"/>
    <w:rsid w:val="006519F7"/>
    <w:rsid w:val="00651E7B"/>
    <w:rsid w:val="00653C9E"/>
    <w:rsid w:val="00654458"/>
    <w:rsid w:val="00654497"/>
    <w:rsid w:val="00654ACD"/>
    <w:rsid w:val="00654BDD"/>
    <w:rsid w:val="00654E66"/>
    <w:rsid w:val="006551B4"/>
    <w:rsid w:val="006557AA"/>
    <w:rsid w:val="0065587B"/>
    <w:rsid w:val="00656A65"/>
    <w:rsid w:val="006573BB"/>
    <w:rsid w:val="00657B93"/>
    <w:rsid w:val="00661F38"/>
    <w:rsid w:val="00662638"/>
    <w:rsid w:val="006627F0"/>
    <w:rsid w:val="006633FB"/>
    <w:rsid w:val="006655F8"/>
    <w:rsid w:val="00666577"/>
    <w:rsid w:val="00666730"/>
    <w:rsid w:val="00667475"/>
    <w:rsid w:val="00667776"/>
    <w:rsid w:val="00667E09"/>
    <w:rsid w:val="00670473"/>
    <w:rsid w:val="00670A60"/>
    <w:rsid w:val="00670E03"/>
    <w:rsid w:val="006725FA"/>
    <w:rsid w:val="0067293A"/>
    <w:rsid w:val="00672C5F"/>
    <w:rsid w:val="00673BA9"/>
    <w:rsid w:val="00674332"/>
    <w:rsid w:val="00674DBD"/>
    <w:rsid w:val="00674DE3"/>
    <w:rsid w:val="006765EF"/>
    <w:rsid w:val="00676740"/>
    <w:rsid w:val="00676B17"/>
    <w:rsid w:val="00676CA9"/>
    <w:rsid w:val="006770D4"/>
    <w:rsid w:val="00680002"/>
    <w:rsid w:val="006806E8"/>
    <w:rsid w:val="00680839"/>
    <w:rsid w:val="00680A02"/>
    <w:rsid w:val="00680AE4"/>
    <w:rsid w:val="00680C12"/>
    <w:rsid w:val="00681205"/>
    <w:rsid w:val="00682223"/>
    <w:rsid w:val="00682C1E"/>
    <w:rsid w:val="00682E35"/>
    <w:rsid w:val="0068362A"/>
    <w:rsid w:val="0068393B"/>
    <w:rsid w:val="00684F27"/>
    <w:rsid w:val="006865DA"/>
    <w:rsid w:val="006867E7"/>
    <w:rsid w:val="006868F6"/>
    <w:rsid w:val="00686B70"/>
    <w:rsid w:val="00686C0B"/>
    <w:rsid w:val="00687A2D"/>
    <w:rsid w:val="006905F4"/>
    <w:rsid w:val="00691473"/>
    <w:rsid w:val="006934F0"/>
    <w:rsid w:val="00694476"/>
    <w:rsid w:val="00694756"/>
    <w:rsid w:val="00695B97"/>
    <w:rsid w:val="00696C68"/>
    <w:rsid w:val="00696C75"/>
    <w:rsid w:val="006978A8"/>
    <w:rsid w:val="00697D6E"/>
    <w:rsid w:val="00697EEB"/>
    <w:rsid w:val="006A1AC1"/>
    <w:rsid w:val="006A1E7C"/>
    <w:rsid w:val="006A2262"/>
    <w:rsid w:val="006A2D1A"/>
    <w:rsid w:val="006A2FDF"/>
    <w:rsid w:val="006A39C7"/>
    <w:rsid w:val="006A3B4E"/>
    <w:rsid w:val="006A4AAD"/>
    <w:rsid w:val="006A4F3E"/>
    <w:rsid w:val="006A4F3F"/>
    <w:rsid w:val="006A521D"/>
    <w:rsid w:val="006A5957"/>
    <w:rsid w:val="006A5DE2"/>
    <w:rsid w:val="006A5E3C"/>
    <w:rsid w:val="006A5FBC"/>
    <w:rsid w:val="006A60C3"/>
    <w:rsid w:val="006A6CBA"/>
    <w:rsid w:val="006A727F"/>
    <w:rsid w:val="006A737D"/>
    <w:rsid w:val="006A78C5"/>
    <w:rsid w:val="006A7AAB"/>
    <w:rsid w:val="006B07BC"/>
    <w:rsid w:val="006B1B05"/>
    <w:rsid w:val="006B2A61"/>
    <w:rsid w:val="006B3776"/>
    <w:rsid w:val="006B3D5D"/>
    <w:rsid w:val="006B5483"/>
    <w:rsid w:val="006B579D"/>
    <w:rsid w:val="006B57CF"/>
    <w:rsid w:val="006B616D"/>
    <w:rsid w:val="006B66EF"/>
    <w:rsid w:val="006B6EE4"/>
    <w:rsid w:val="006B6FEF"/>
    <w:rsid w:val="006B752A"/>
    <w:rsid w:val="006B7563"/>
    <w:rsid w:val="006B75DE"/>
    <w:rsid w:val="006C07B8"/>
    <w:rsid w:val="006C1A53"/>
    <w:rsid w:val="006C1D79"/>
    <w:rsid w:val="006C26A4"/>
    <w:rsid w:val="006C26FA"/>
    <w:rsid w:val="006C2E72"/>
    <w:rsid w:val="006C329C"/>
    <w:rsid w:val="006C3452"/>
    <w:rsid w:val="006C381C"/>
    <w:rsid w:val="006C5B7F"/>
    <w:rsid w:val="006C5E6E"/>
    <w:rsid w:val="006C6D0D"/>
    <w:rsid w:val="006C6D1D"/>
    <w:rsid w:val="006D02C7"/>
    <w:rsid w:val="006D0B80"/>
    <w:rsid w:val="006D0C54"/>
    <w:rsid w:val="006D163C"/>
    <w:rsid w:val="006D1984"/>
    <w:rsid w:val="006D1AA7"/>
    <w:rsid w:val="006D3458"/>
    <w:rsid w:val="006D4653"/>
    <w:rsid w:val="006D4C0D"/>
    <w:rsid w:val="006D4C9B"/>
    <w:rsid w:val="006D5586"/>
    <w:rsid w:val="006D56EE"/>
    <w:rsid w:val="006D571C"/>
    <w:rsid w:val="006D59E3"/>
    <w:rsid w:val="006D7140"/>
    <w:rsid w:val="006D7150"/>
    <w:rsid w:val="006D764B"/>
    <w:rsid w:val="006E0B56"/>
    <w:rsid w:val="006E0EA4"/>
    <w:rsid w:val="006E1567"/>
    <w:rsid w:val="006E2313"/>
    <w:rsid w:val="006E3558"/>
    <w:rsid w:val="006E4A49"/>
    <w:rsid w:val="006E4AFA"/>
    <w:rsid w:val="006E549F"/>
    <w:rsid w:val="006E57AF"/>
    <w:rsid w:val="006E5EC8"/>
    <w:rsid w:val="006E6BF7"/>
    <w:rsid w:val="006E6D37"/>
    <w:rsid w:val="006E7525"/>
    <w:rsid w:val="006E7740"/>
    <w:rsid w:val="006E7D61"/>
    <w:rsid w:val="006F1692"/>
    <w:rsid w:val="006F1C56"/>
    <w:rsid w:val="006F1D72"/>
    <w:rsid w:val="006F2A5A"/>
    <w:rsid w:val="006F38BB"/>
    <w:rsid w:val="006F3FD5"/>
    <w:rsid w:val="006F54CD"/>
    <w:rsid w:val="006F5B43"/>
    <w:rsid w:val="006F746B"/>
    <w:rsid w:val="006F7F7C"/>
    <w:rsid w:val="00701056"/>
    <w:rsid w:val="00701AD5"/>
    <w:rsid w:val="0070221A"/>
    <w:rsid w:val="007038E7"/>
    <w:rsid w:val="00705418"/>
    <w:rsid w:val="007109AE"/>
    <w:rsid w:val="00710C92"/>
    <w:rsid w:val="007110D8"/>
    <w:rsid w:val="00711AF4"/>
    <w:rsid w:val="007137E6"/>
    <w:rsid w:val="00713CAE"/>
    <w:rsid w:val="00713CBE"/>
    <w:rsid w:val="00714684"/>
    <w:rsid w:val="0071468D"/>
    <w:rsid w:val="007150F1"/>
    <w:rsid w:val="00715171"/>
    <w:rsid w:val="0071533B"/>
    <w:rsid w:val="00715E5C"/>
    <w:rsid w:val="00717565"/>
    <w:rsid w:val="007175EA"/>
    <w:rsid w:val="00721120"/>
    <w:rsid w:val="007212B7"/>
    <w:rsid w:val="00721B8A"/>
    <w:rsid w:val="00721F53"/>
    <w:rsid w:val="0072289A"/>
    <w:rsid w:val="00723CA1"/>
    <w:rsid w:val="00723F22"/>
    <w:rsid w:val="007253AA"/>
    <w:rsid w:val="00725AD4"/>
    <w:rsid w:val="00725F3C"/>
    <w:rsid w:val="0072634E"/>
    <w:rsid w:val="00726649"/>
    <w:rsid w:val="00727E46"/>
    <w:rsid w:val="0073180E"/>
    <w:rsid w:val="00731B08"/>
    <w:rsid w:val="007322B4"/>
    <w:rsid w:val="0073283D"/>
    <w:rsid w:val="007340A6"/>
    <w:rsid w:val="00734F77"/>
    <w:rsid w:val="007356B0"/>
    <w:rsid w:val="00735B20"/>
    <w:rsid w:val="00735EE8"/>
    <w:rsid w:val="00737E44"/>
    <w:rsid w:val="007405F3"/>
    <w:rsid w:val="007409CA"/>
    <w:rsid w:val="00741122"/>
    <w:rsid w:val="0074121A"/>
    <w:rsid w:val="00741316"/>
    <w:rsid w:val="007414A7"/>
    <w:rsid w:val="0074153A"/>
    <w:rsid w:val="007424CA"/>
    <w:rsid w:val="00742604"/>
    <w:rsid w:val="0074334A"/>
    <w:rsid w:val="0074399A"/>
    <w:rsid w:val="00743C97"/>
    <w:rsid w:val="00744722"/>
    <w:rsid w:val="007458E9"/>
    <w:rsid w:val="0074613D"/>
    <w:rsid w:val="00746543"/>
    <w:rsid w:val="00746F3C"/>
    <w:rsid w:val="00747F38"/>
    <w:rsid w:val="0075082E"/>
    <w:rsid w:val="00750A26"/>
    <w:rsid w:val="00750D35"/>
    <w:rsid w:val="00750E9D"/>
    <w:rsid w:val="007510DB"/>
    <w:rsid w:val="00751725"/>
    <w:rsid w:val="00752D82"/>
    <w:rsid w:val="00753A2B"/>
    <w:rsid w:val="00753FFE"/>
    <w:rsid w:val="007541D0"/>
    <w:rsid w:val="0075575D"/>
    <w:rsid w:val="007557F9"/>
    <w:rsid w:val="007558A4"/>
    <w:rsid w:val="00755C51"/>
    <w:rsid w:val="00756526"/>
    <w:rsid w:val="00756932"/>
    <w:rsid w:val="00756AFC"/>
    <w:rsid w:val="00756C9E"/>
    <w:rsid w:val="00756E26"/>
    <w:rsid w:val="007570BD"/>
    <w:rsid w:val="007577A5"/>
    <w:rsid w:val="007578AD"/>
    <w:rsid w:val="007601DB"/>
    <w:rsid w:val="0076043F"/>
    <w:rsid w:val="0076047B"/>
    <w:rsid w:val="00760674"/>
    <w:rsid w:val="007620B4"/>
    <w:rsid w:val="007636BF"/>
    <w:rsid w:val="007642D9"/>
    <w:rsid w:val="007642F4"/>
    <w:rsid w:val="00764364"/>
    <w:rsid w:val="00764B2C"/>
    <w:rsid w:val="00764C9E"/>
    <w:rsid w:val="00765BE9"/>
    <w:rsid w:val="00766A89"/>
    <w:rsid w:val="00766E3B"/>
    <w:rsid w:val="00766F8D"/>
    <w:rsid w:val="00766FBE"/>
    <w:rsid w:val="00767070"/>
    <w:rsid w:val="00770A5D"/>
    <w:rsid w:val="007712C1"/>
    <w:rsid w:val="00771408"/>
    <w:rsid w:val="0077190D"/>
    <w:rsid w:val="00771AC4"/>
    <w:rsid w:val="00771C31"/>
    <w:rsid w:val="00771EB6"/>
    <w:rsid w:val="0077316D"/>
    <w:rsid w:val="00773CE6"/>
    <w:rsid w:val="007749C3"/>
    <w:rsid w:val="0077524C"/>
    <w:rsid w:val="007755AE"/>
    <w:rsid w:val="00775A96"/>
    <w:rsid w:val="0077676A"/>
    <w:rsid w:val="0077791C"/>
    <w:rsid w:val="00780772"/>
    <w:rsid w:val="0078174B"/>
    <w:rsid w:val="00781D9A"/>
    <w:rsid w:val="00782880"/>
    <w:rsid w:val="00782AC0"/>
    <w:rsid w:val="00784A3B"/>
    <w:rsid w:val="007856A0"/>
    <w:rsid w:val="007857D2"/>
    <w:rsid w:val="007866D1"/>
    <w:rsid w:val="00787831"/>
    <w:rsid w:val="00787D65"/>
    <w:rsid w:val="0079035A"/>
    <w:rsid w:val="00791208"/>
    <w:rsid w:val="007913C7"/>
    <w:rsid w:val="00792210"/>
    <w:rsid w:val="00792542"/>
    <w:rsid w:val="0079267D"/>
    <w:rsid w:val="007929BB"/>
    <w:rsid w:val="00792CD9"/>
    <w:rsid w:val="0079315C"/>
    <w:rsid w:val="00793557"/>
    <w:rsid w:val="00793740"/>
    <w:rsid w:val="00795193"/>
    <w:rsid w:val="007957AD"/>
    <w:rsid w:val="00795AE1"/>
    <w:rsid w:val="00796DFD"/>
    <w:rsid w:val="00797084"/>
    <w:rsid w:val="007979EE"/>
    <w:rsid w:val="007A0074"/>
    <w:rsid w:val="007A06CE"/>
    <w:rsid w:val="007A1603"/>
    <w:rsid w:val="007A185D"/>
    <w:rsid w:val="007A22EE"/>
    <w:rsid w:val="007A237D"/>
    <w:rsid w:val="007A24BD"/>
    <w:rsid w:val="007A29CA"/>
    <w:rsid w:val="007A3585"/>
    <w:rsid w:val="007A5E7B"/>
    <w:rsid w:val="007A6D36"/>
    <w:rsid w:val="007A6E15"/>
    <w:rsid w:val="007A6FDD"/>
    <w:rsid w:val="007B0044"/>
    <w:rsid w:val="007B05A7"/>
    <w:rsid w:val="007B0D66"/>
    <w:rsid w:val="007B11F7"/>
    <w:rsid w:val="007B12D1"/>
    <w:rsid w:val="007B1E84"/>
    <w:rsid w:val="007B2112"/>
    <w:rsid w:val="007B23BA"/>
    <w:rsid w:val="007B2A44"/>
    <w:rsid w:val="007B2E33"/>
    <w:rsid w:val="007B3A67"/>
    <w:rsid w:val="007B3A87"/>
    <w:rsid w:val="007B5376"/>
    <w:rsid w:val="007B549C"/>
    <w:rsid w:val="007B54AA"/>
    <w:rsid w:val="007B56EE"/>
    <w:rsid w:val="007B5805"/>
    <w:rsid w:val="007B5E78"/>
    <w:rsid w:val="007C0B95"/>
    <w:rsid w:val="007C0DB3"/>
    <w:rsid w:val="007C107F"/>
    <w:rsid w:val="007C18CC"/>
    <w:rsid w:val="007C2607"/>
    <w:rsid w:val="007C26A4"/>
    <w:rsid w:val="007C2F6A"/>
    <w:rsid w:val="007C3201"/>
    <w:rsid w:val="007C3658"/>
    <w:rsid w:val="007C3A22"/>
    <w:rsid w:val="007C3F8C"/>
    <w:rsid w:val="007C4057"/>
    <w:rsid w:val="007C41B3"/>
    <w:rsid w:val="007C5839"/>
    <w:rsid w:val="007C59EE"/>
    <w:rsid w:val="007C5D6D"/>
    <w:rsid w:val="007C6635"/>
    <w:rsid w:val="007C7DE5"/>
    <w:rsid w:val="007D0191"/>
    <w:rsid w:val="007D071D"/>
    <w:rsid w:val="007D0BE4"/>
    <w:rsid w:val="007D1FF5"/>
    <w:rsid w:val="007D22EC"/>
    <w:rsid w:val="007D5F3F"/>
    <w:rsid w:val="007D6D24"/>
    <w:rsid w:val="007D7049"/>
    <w:rsid w:val="007D7144"/>
    <w:rsid w:val="007D7161"/>
    <w:rsid w:val="007D7EEE"/>
    <w:rsid w:val="007E0E4F"/>
    <w:rsid w:val="007E20BA"/>
    <w:rsid w:val="007E26F4"/>
    <w:rsid w:val="007E277D"/>
    <w:rsid w:val="007E3137"/>
    <w:rsid w:val="007E33D8"/>
    <w:rsid w:val="007E3C58"/>
    <w:rsid w:val="007E489A"/>
    <w:rsid w:val="007E48E1"/>
    <w:rsid w:val="007E4C45"/>
    <w:rsid w:val="007E5481"/>
    <w:rsid w:val="007E57E5"/>
    <w:rsid w:val="007E6BA5"/>
    <w:rsid w:val="007E705E"/>
    <w:rsid w:val="007E738C"/>
    <w:rsid w:val="007F07F6"/>
    <w:rsid w:val="007F15E9"/>
    <w:rsid w:val="007F19B9"/>
    <w:rsid w:val="007F1C6F"/>
    <w:rsid w:val="007F284D"/>
    <w:rsid w:val="007F2DDF"/>
    <w:rsid w:val="007F4C8B"/>
    <w:rsid w:val="007F6EC7"/>
    <w:rsid w:val="00800A1A"/>
    <w:rsid w:val="00803E27"/>
    <w:rsid w:val="00804287"/>
    <w:rsid w:val="008044C1"/>
    <w:rsid w:val="00805670"/>
    <w:rsid w:val="008063AC"/>
    <w:rsid w:val="00806494"/>
    <w:rsid w:val="00806527"/>
    <w:rsid w:val="00807357"/>
    <w:rsid w:val="00807A08"/>
    <w:rsid w:val="00807C09"/>
    <w:rsid w:val="00807C8D"/>
    <w:rsid w:val="00810840"/>
    <w:rsid w:val="00811BB5"/>
    <w:rsid w:val="00811FE5"/>
    <w:rsid w:val="00812726"/>
    <w:rsid w:val="0081275A"/>
    <w:rsid w:val="00813237"/>
    <w:rsid w:val="00813335"/>
    <w:rsid w:val="0081382F"/>
    <w:rsid w:val="008145D7"/>
    <w:rsid w:val="00814CA0"/>
    <w:rsid w:val="008151A4"/>
    <w:rsid w:val="00815A43"/>
    <w:rsid w:val="00816F70"/>
    <w:rsid w:val="008175E5"/>
    <w:rsid w:val="008178A7"/>
    <w:rsid w:val="00817903"/>
    <w:rsid w:val="0082018A"/>
    <w:rsid w:val="008207A2"/>
    <w:rsid w:val="00820F92"/>
    <w:rsid w:val="00821206"/>
    <w:rsid w:val="00821F54"/>
    <w:rsid w:val="008229F6"/>
    <w:rsid w:val="0082531C"/>
    <w:rsid w:val="0082633D"/>
    <w:rsid w:val="00826663"/>
    <w:rsid w:val="00827BC7"/>
    <w:rsid w:val="00827E22"/>
    <w:rsid w:val="008304E3"/>
    <w:rsid w:val="0083072D"/>
    <w:rsid w:val="00830F9A"/>
    <w:rsid w:val="008334E5"/>
    <w:rsid w:val="00833A2E"/>
    <w:rsid w:val="00834151"/>
    <w:rsid w:val="00834A24"/>
    <w:rsid w:val="00834C23"/>
    <w:rsid w:val="0083568E"/>
    <w:rsid w:val="008357E3"/>
    <w:rsid w:val="008365B1"/>
    <w:rsid w:val="00837199"/>
    <w:rsid w:val="0083719F"/>
    <w:rsid w:val="008374BC"/>
    <w:rsid w:val="008375D0"/>
    <w:rsid w:val="00840370"/>
    <w:rsid w:val="00840796"/>
    <w:rsid w:val="00840BE8"/>
    <w:rsid w:val="0084163C"/>
    <w:rsid w:val="00841BBE"/>
    <w:rsid w:val="0084240E"/>
    <w:rsid w:val="00842FFC"/>
    <w:rsid w:val="00843A2A"/>
    <w:rsid w:val="00843EF8"/>
    <w:rsid w:val="00843F3D"/>
    <w:rsid w:val="00844323"/>
    <w:rsid w:val="00844C6D"/>
    <w:rsid w:val="00847959"/>
    <w:rsid w:val="00850B18"/>
    <w:rsid w:val="008511AF"/>
    <w:rsid w:val="008514B9"/>
    <w:rsid w:val="00851569"/>
    <w:rsid w:val="0085169B"/>
    <w:rsid w:val="00852B82"/>
    <w:rsid w:val="00852F89"/>
    <w:rsid w:val="0085380A"/>
    <w:rsid w:val="00854309"/>
    <w:rsid w:val="00855049"/>
    <w:rsid w:val="008560E2"/>
    <w:rsid w:val="008566F1"/>
    <w:rsid w:val="008573EE"/>
    <w:rsid w:val="00857824"/>
    <w:rsid w:val="00861537"/>
    <w:rsid w:val="0086305D"/>
    <w:rsid w:val="00863ACD"/>
    <w:rsid w:val="00865363"/>
    <w:rsid w:val="00865DDF"/>
    <w:rsid w:val="00866B8C"/>
    <w:rsid w:val="00866DF7"/>
    <w:rsid w:val="0086798A"/>
    <w:rsid w:val="00867C7E"/>
    <w:rsid w:val="00871574"/>
    <w:rsid w:val="00871CBB"/>
    <w:rsid w:val="00871D91"/>
    <w:rsid w:val="008727AB"/>
    <w:rsid w:val="00873C6E"/>
    <w:rsid w:val="0087539A"/>
    <w:rsid w:val="00876133"/>
    <w:rsid w:val="00876C15"/>
    <w:rsid w:val="00876CEA"/>
    <w:rsid w:val="00876D43"/>
    <w:rsid w:val="00877240"/>
    <w:rsid w:val="008809A2"/>
    <w:rsid w:val="00881088"/>
    <w:rsid w:val="0088224D"/>
    <w:rsid w:val="00882583"/>
    <w:rsid w:val="008829CD"/>
    <w:rsid w:val="00882CF5"/>
    <w:rsid w:val="008842F5"/>
    <w:rsid w:val="00884B55"/>
    <w:rsid w:val="00885142"/>
    <w:rsid w:val="008861CD"/>
    <w:rsid w:val="00890981"/>
    <w:rsid w:val="0089100C"/>
    <w:rsid w:val="008918B3"/>
    <w:rsid w:val="00891D80"/>
    <w:rsid w:val="00892151"/>
    <w:rsid w:val="008924A1"/>
    <w:rsid w:val="00892701"/>
    <w:rsid w:val="00892BFE"/>
    <w:rsid w:val="00895E03"/>
    <w:rsid w:val="00895E62"/>
    <w:rsid w:val="0089680F"/>
    <w:rsid w:val="008969BA"/>
    <w:rsid w:val="00896A9B"/>
    <w:rsid w:val="00896C24"/>
    <w:rsid w:val="0089754C"/>
    <w:rsid w:val="008A04BC"/>
    <w:rsid w:val="008A10A6"/>
    <w:rsid w:val="008A1573"/>
    <w:rsid w:val="008A157B"/>
    <w:rsid w:val="008A18D7"/>
    <w:rsid w:val="008A1914"/>
    <w:rsid w:val="008A27E6"/>
    <w:rsid w:val="008A325A"/>
    <w:rsid w:val="008A3AB8"/>
    <w:rsid w:val="008A47B4"/>
    <w:rsid w:val="008A4D6D"/>
    <w:rsid w:val="008A4EDC"/>
    <w:rsid w:val="008A4FA8"/>
    <w:rsid w:val="008A54BE"/>
    <w:rsid w:val="008A622B"/>
    <w:rsid w:val="008A6ACE"/>
    <w:rsid w:val="008A6BA6"/>
    <w:rsid w:val="008A6C3F"/>
    <w:rsid w:val="008A7142"/>
    <w:rsid w:val="008B0C3B"/>
    <w:rsid w:val="008B0D06"/>
    <w:rsid w:val="008B1521"/>
    <w:rsid w:val="008B1EAA"/>
    <w:rsid w:val="008B1F50"/>
    <w:rsid w:val="008B254B"/>
    <w:rsid w:val="008B26C5"/>
    <w:rsid w:val="008B3648"/>
    <w:rsid w:val="008B46E6"/>
    <w:rsid w:val="008B4D88"/>
    <w:rsid w:val="008B656A"/>
    <w:rsid w:val="008B67D2"/>
    <w:rsid w:val="008C00DA"/>
    <w:rsid w:val="008C026F"/>
    <w:rsid w:val="008C2214"/>
    <w:rsid w:val="008C2239"/>
    <w:rsid w:val="008C2DF6"/>
    <w:rsid w:val="008C2E88"/>
    <w:rsid w:val="008C3209"/>
    <w:rsid w:val="008C3655"/>
    <w:rsid w:val="008C3FF6"/>
    <w:rsid w:val="008C4BE1"/>
    <w:rsid w:val="008C5046"/>
    <w:rsid w:val="008C5459"/>
    <w:rsid w:val="008C54B6"/>
    <w:rsid w:val="008C560B"/>
    <w:rsid w:val="008C5C04"/>
    <w:rsid w:val="008C5C28"/>
    <w:rsid w:val="008C5CCA"/>
    <w:rsid w:val="008C6AC3"/>
    <w:rsid w:val="008C6F01"/>
    <w:rsid w:val="008C729A"/>
    <w:rsid w:val="008D0A5E"/>
    <w:rsid w:val="008D2A0D"/>
    <w:rsid w:val="008D2FF2"/>
    <w:rsid w:val="008D395A"/>
    <w:rsid w:val="008D46CB"/>
    <w:rsid w:val="008D52F7"/>
    <w:rsid w:val="008D552B"/>
    <w:rsid w:val="008D5896"/>
    <w:rsid w:val="008D5FD4"/>
    <w:rsid w:val="008D61C7"/>
    <w:rsid w:val="008D65A8"/>
    <w:rsid w:val="008D667B"/>
    <w:rsid w:val="008D6C40"/>
    <w:rsid w:val="008D707F"/>
    <w:rsid w:val="008E0E3D"/>
    <w:rsid w:val="008E1AD8"/>
    <w:rsid w:val="008E22C1"/>
    <w:rsid w:val="008E24C8"/>
    <w:rsid w:val="008E28BA"/>
    <w:rsid w:val="008E334E"/>
    <w:rsid w:val="008E3D4C"/>
    <w:rsid w:val="008E40C2"/>
    <w:rsid w:val="008E4643"/>
    <w:rsid w:val="008E4FD8"/>
    <w:rsid w:val="008E526C"/>
    <w:rsid w:val="008E52C9"/>
    <w:rsid w:val="008E5AEF"/>
    <w:rsid w:val="008E5C2F"/>
    <w:rsid w:val="008E6158"/>
    <w:rsid w:val="008E6876"/>
    <w:rsid w:val="008E716B"/>
    <w:rsid w:val="008E72AE"/>
    <w:rsid w:val="008F0D51"/>
    <w:rsid w:val="008F15D5"/>
    <w:rsid w:val="008F23F3"/>
    <w:rsid w:val="008F2850"/>
    <w:rsid w:val="008F38C4"/>
    <w:rsid w:val="008F4ACE"/>
    <w:rsid w:val="008F51C0"/>
    <w:rsid w:val="008F5874"/>
    <w:rsid w:val="008F5E58"/>
    <w:rsid w:val="008F6231"/>
    <w:rsid w:val="008F6610"/>
    <w:rsid w:val="008F6BD2"/>
    <w:rsid w:val="008F750D"/>
    <w:rsid w:val="008F7522"/>
    <w:rsid w:val="008F789A"/>
    <w:rsid w:val="008F7CB6"/>
    <w:rsid w:val="00900CBC"/>
    <w:rsid w:val="00901171"/>
    <w:rsid w:val="009016B5"/>
    <w:rsid w:val="00901A90"/>
    <w:rsid w:val="009025E4"/>
    <w:rsid w:val="00903062"/>
    <w:rsid w:val="00903310"/>
    <w:rsid w:val="00904BE1"/>
    <w:rsid w:val="00905E0E"/>
    <w:rsid w:val="00906059"/>
    <w:rsid w:val="009064A7"/>
    <w:rsid w:val="009068B5"/>
    <w:rsid w:val="009069F0"/>
    <w:rsid w:val="00907BD8"/>
    <w:rsid w:val="00907D6E"/>
    <w:rsid w:val="00907D99"/>
    <w:rsid w:val="00910136"/>
    <w:rsid w:val="00910720"/>
    <w:rsid w:val="0091074B"/>
    <w:rsid w:val="009110CD"/>
    <w:rsid w:val="0091183E"/>
    <w:rsid w:val="00911AAE"/>
    <w:rsid w:val="00911C8F"/>
    <w:rsid w:val="00911D23"/>
    <w:rsid w:val="00911FBC"/>
    <w:rsid w:val="0091332D"/>
    <w:rsid w:val="0091498E"/>
    <w:rsid w:val="00914D15"/>
    <w:rsid w:val="00914ED3"/>
    <w:rsid w:val="00916B1E"/>
    <w:rsid w:val="00916EAC"/>
    <w:rsid w:val="009170AC"/>
    <w:rsid w:val="00920532"/>
    <w:rsid w:val="00920E11"/>
    <w:rsid w:val="00922374"/>
    <w:rsid w:val="00923696"/>
    <w:rsid w:val="00923BAE"/>
    <w:rsid w:val="009247E7"/>
    <w:rsid w:val="00924D5A"/>
    <w:rsid w:val="00924F64"/>
    <w:rsid w:val="009257FD"/>
    <w:rsid w:val="009262D8"/>
    <w:rsid w:val="009267BA"/>
    <w:rsid w:val="00926EAD"/>
    <w:rsid w:val="00927326"/>
    <w:rsid w:val="009309B3"/>
    <w:rsid w:val="00930B9B"/>
    <w:rsid w:val="00931BC6"/>
    <w:rsid w:val="009323A2"/>
    <w:rsid w:val="00932A34"/>
    <w:rsid w:val="00932C1E"/>
    <w:rsid w:val="00933086"/>
    <w:rsid w:val="00933251"/>
    <w:rsid w:val="009338C7"/>
    <w:rsid w:val="00935B33"/>
    <w:rsid w:val="009363C8"/>
    <w:rsid w:val="0093671D"/>
    <w:rsid w:val="00936A8A"/>
    <w:rsid w:val="009374A7"/>
    <w:rsid w:val="00940356"/>
    <w:rsid w:val="00940485"/>
    <w:rsid w:val="009413B5"/>
    <w:rsid w:val="009418DB"/>
    <w:rsid w:val="00941E57"/>
    <w:rsid w:val="0094250E"/>
    <w:rsid w:val="00942765"/>
    <w:rsid w:val="00942A8F"/>
    <w:rsid w:val="00943A6B"/>
    <w:rsid w:val="00944564"/>
    <w:rsid w:val="00951579"/>
    <w:rsid w:val="009528F8"/>
    <w:rsid w:val="00953A14"/>
    <w:rsid w:val="00953FB2"/>
    <w:rsid w:val="00954E48"/>
    <w:rsid w:val="009562E4"/>
    <w:rsid w:val="009570E0"/>
    <w:rsid w:val="0095755D"/>
    <w:rsid w:val="00957A21"/>
    <w:rsid w:val="00957EDE"/>
    <w:rsid w:val="00960AD3"/>
    <w:rsid w:val="00961571"/>
    <w:rsid w:val="00962920"/>
    <w:rsid w:val="00963017"/>
    <w:rsid w:val="00963F32"/>
    <w:rsid w:val="00964CDC"/>
    <w:rsid w:val="009662AC"/>
    <w:rsid w:val="0096661A"/>
    <w:rsid w:val="00966857"/>
    <w:rsid w:val="00967220"/>
    <w:rsid w:val="009701D9"/>
    <w:rsid w:val="0097096F"/>
    <w:rsid w:val="00970A00"/>
    <w:rsid w:val="00970B44"/>
    <w:rsid w:val="00970FC3"/>
    <w:rsid w:val="009710AE"/>
    <w:rsid w:val="00971AFE"/>
    <w:rsid w:val="00971D9A"/>
    <w:rsid w:val="00971E4B"/>
    <w:rsid w:val="009727A4"/>
    <w:rsid w:val="0097450A"/>
    <w:rsid w:val="00975C14"/>
    <w:rsid w:val="00975F26"/>
    <w:rsid w:val="00976033"/>
    <w:rsid w:val="00976960"/>
    <w:rsid w:val="00977D55"/>
    <w:rsid w:val="00980708"/>
    <w:rsid w:val="009816E6"/>
    <w:rsid w:val="00981771"/>
    <w:rsid w:val="0098195E"/>
    <w:rsid w:val="00983093"/>
    <w:rsid w:val="00983671"/>
    <w:rsid w:val="00983938"/>
    <w:rsid w:val="00984A5D"/>
    <w:rsid w:val="00984C16"/>
    <w:rsid w:val="00987332"/>
    <w:rsid w:val="009877A0"/>
    <w:rsid w:val="009877E7"/>
    <w:rsid w:val="00987DDE"/>
    <w:rsid w:val="009904B3"/>
    <w:rsid w:val="00990800"/>
    <w:rsid w:val="009917F5"/>
    <w:rsid w:val="00992FF8"/>
    <w:rsid w:val="00995B64"/>
    <w:rsid w:val="009960C6"/>
    <w:rsid w:val="00996457"/>
    <w:rsid w:val="00996963"/>
    <w:rsid w:val="00996F87"/>
    <w:rsid w:val="00996FDD"/>
    <w:rsid w:val="009972B1"/>
    <w:rsid w:val="009979F2"/>
    <w:rsid w:val="00997B60"/>
    <w:rsid w:val="009A055C"/>
    <w:rsid w:val="009A1ECD"/>
    <w:rsid w:val="009A1EEF"/>
    <w:rsid w:val="009A2925"/>
    <w:rsid w:val="009A3EBE"/>
    <w:rsid w:val="009A4F51"/>
    <w:rsid w:val="009A54D8"/>
    <w:rsid w:val="009A5540"/>
    <w:rsid w:val="009A5716"/>
    <w:rsid w:val="009A5769"/>
    <w:rsid w:val="009A5A8B"/>
    <w:rsid w:val="009A6BF6"/>
    <w:rsid w:val="009A71E3"/>
    <w:rsid w:val="009A7D37"/>
    <w:rsid w:val="009B1E72"/>
    <w:rsid w:val="009B2448"/>
    <w:rsid w:val="009B2F5F"/>
    <w:rsid w:val="009B3B78"/>
    <w:rsid w:val="009B3D92"/>
    <w:rsid w:val="009B3FD5"/>
    <w:rsid w:val="009B3FE4"/>
    <w:rsid w:val="009B5248"/>
    <w:rsid w:val="009B6421"/>
    <w:rsid w:val="009B6F41"/>
    <w:rsid w:val="009B7089"/>
    <w:rsid w:val="009B7FDA"/>
    <w:rsid w:val="009C0505"/>
    <w:rsid w:val="009C0625"/>
    <w:rsid w:val="009C0D40"/>
    <w:rsid w:val="009C0FE6"/>
    <w:rsid w:val="009C101A"/>
    <w:rsid w:val="009C1CD4"/>
    <w:rsid w:val="009C1EC7"/>
    <w:rsid w:val="009C2212"/>
    <w:rsid w:val="009C2842"/>
    <w:rsid w:val="009C29D7"/>
    <w:rsid w:val="009C2FC9"/>
    <w:rsid w:val="009C3877"/>
    <w:rsid w:val="009C3CC3"/>
    <w:rsid w:val="009C5CA6"/>
    <w:rsid w:val="009C6DA9"/>
    <w:rsid w:val="009C7A91"/>
    <w:rsid w:val="009D01C4"/>
    <w:rsid w:val="009D093C"/>
    <w:rsid w:val="009D0AB2"/>
    <w:rsid w:val="009D1D61"/>
    <w:rsid w:val="009D1F01"/>
    <w:rsid w:val="009D20A1"/>
    <w:rsid w:val="009D274E"/>
    <w:rsid w:val="009D2FA5"/>
    <w:rsid w:val="009D30F7"/>
    <w:rsid w:val="009D33ED"/>
    <w:rsid w:val="009D34DF"/>
    <w:rsid w:val="009D4692"/>
    <w:rsid w:val="009D46EA"/>
    <w:rsid w:val="009D5A82"/>
    <w:rsid w:val="009D6EC9"/>
    <w:rsid w:val="009D7FF6"/>
    <w:rsid w:val="009E02BD"/>
    <w:rsid w:val="009E043D"/>
    <w:rsid w:val="009E0D8F"/>
    <w:rsid w:val="009E1729"/>
    <w:rsid w:val="009E261E"/>
    <w:rsid w:val="009E305A"/>
    <w:rsid w:val="009E31DF"/>
    <w:rsid w:val="009E43D0"/>
    <w:rsid w:val="009E5DAE"/>
    <w:rsid w:val="009E6A0B"/>
    <w:rsid w:val="009E6EC3"/>
    <w:rsid w:val="009F0235"/>
    <w:rsid w:val="009F0A05"/>
    <w:rsid w:val="009F314C"/>
    <w:rsid w:val="009F3212"/>
    <w:rsid w:val="009F43AA"/>
    <w:rsid w:val="009F5BA5"/>
    <w:rsid w:val="009F5F18"/>
    <w:rsid w:val="009F6602"/>
    <w:rsid w:val="009F6935"/>
    <w:rsid w:val="009F7F14"/>
    <w:rsid w:val="00A0092B"/>
    <w:rsid w:val="00A029B7"/>
    <w:rsid w:val="00A02BA6"/>
    <w:rsid w:val="00A03216"/>
    <w:rsid w:val="00A036CA"/>
    <w:rsid w:val="00A04560"/>
    <w:rsid w:val="00A046EF"/>
    <w:rsid w:val="00A04CA3"/>
    <w:rsid w:val="00A04F53"/>
    <w:rsid w:val="00A05A53"/>
    <w:rsid w:val="00A07201"/>
    <w:rsid w:val="00A074EC"/>
    <w:rsid w:val="00A07F8E"/>
    <w:rsid w:val="00A1084A"/>
    <w:rsid w:val="00A1160C"/>
    <w:rsid w:val="00A11A75"/>
    <w:rsid w:val="00A12477"/>
    <w:rsid w:val="00A12FDA"/>
    <w:rsid w:val="00A14BB4"/>
    <w:rsid w:val="00A14D33"/>
    <w:rsid w:val="00A1504A"/>
    <w:rsid w:val="00A158E8"/>
    <w:rsid w:val="00A1609A"/>
    <w:rsid w:val="00A1642E"/>
    <w:rsid w:val="00A17A3F"/>
    <w:rsid w:val="00A17E99"/>
    <w:rsid w:val="00A20577"/>
    <w:rsid w:val="00A21200"/>
    <w:rsid w:val="00A2127F"/>
    <w:rsid w:val="00A2143C"/>
    <w:rsid w:val="00A21541"/>
    <w:rsid w:val="00A22037"/>
    <w:rsid w:val="00A227C5"/>
    <w:rsid w:val="00A234B6"/>
    <w:rsid w:val="00A2413C"/>
    <w:rsid w:val="00A24592"/>
    <w:rsid w:val="00A2467F"/>
    <w:rsid w:val="00A2469F"/>
    <w:rsid w:val="00A24A92"/>
    <w:rsid w:val="00A2771E"/>
    <w:rsid w:val="00A30DD6"/>
    <w:rsid w:val="00A317C4"/>
    <w:rsid w:val="00A3234D"/>
    <w:rsid w:val="00A32EB9"/>
    <w:rsid w:val="00A32F22"/>
    <w:rsid w:val="00A33654"/>
    <w:rsid w:val="00A33AC8"/>
    <w:rsid w:val="00A33BC5"/>
    <w:rsid w:val="00A34321"/>
    <w:rsid w:val="00A34B0A"/>
    <w:rsid w:val="00A353E4"/>
    <w:rsid w:val="00A36BA0"/>
    <w:rsid w:val="00A36D15"/>
    <w:rsid w:val="00A3756B"/>
    <w:rsid w:val="00A378B7"/>
    <w:rsid w:val="00A37D3B"/>
    <w:rsid w:val="00A40226"/>
    <w:rsid w:val="00A404E5"/>
    <w:rsid w:val="00A40A0D"/>
    <w:rsid w:val="00A433AE"/>
    <w:rsid w:val="00A43D2F"/>
    <w:rsid w:val="00A44079"/>
    <w:rsid w:val="00A448BA"/>
    <w:rsid w:val="00A44BBE"/>
    <w:rsid w:val="00A44D60"/>
    <w:rsid w:val="00A45064"/>
    <w:rsid w:val="00A45616"/>
    <w:rsid w:val="00A4599D"/>
    <w:rsid w:val="00A468E3"/>
    <w:rsid w:val="00A47523"/>
    <w:rsid w:val="00A502A4"/>
    <w:rsid w:val="00A50315"/>
    <w:rsid w:val="00A50365"/>
    <w:rsid w:val="00A50828"/>
    <w:rsid w:val="00A509B0"/>
    <w:rsid w:val="00A50C4B"/>
    <w:rsid w:val="00A511E1"/>
    <w:rsid w:val="00A51218"/>
    <w:rsid w:val="00A51C59"/>
    <w:rsid w:val="00A528FB"/>
    <w:rsid w:val="00A52A41"/>
    <w:rsid w:val="00A533B2"/>
    <w:rsid w:val="00A53AB4"/>
    <w:rsid w:val="00A54358"/>
    <w:rsid w:val="00A55DEF"/>
    <w:rsid w:val="00A56BBF"/>
    <w:rsid w:val="00A57626"/>
    <w:rsid w:val="00A577A5"/>
    <w:rsid w:val="00A602F9"/>
    <w:rsid w:val="00A608A4"/>
    <w:rsid w:val="00A60A09"/>
    <w:rsid w:val="00A60CB7"/>
    <w:rsid w:val="00A6137B"/>
    <w:rsid w:val="00A61464"/>
    <w:rsid w:val="00A61B0D"/>
    <w:rsid w:val="00A621C8"/>
    <w:rsid w:val="00A62A86"/>
    <w:rsid w:val="00A633DA"/>
    <w:rsid w:val="00A644F0"/>
    <w:rsid w:val="00A646B3"/>
    <w:rsid w:val="00A65C02"/>
    <w:rsid w:val="00A664DC"/>
    <w:rsid w:val="00A66734"/>
    <w:rsid w:val="00A66BE9"/>
    <w:rsid w:val="00A67074"/>
    <w:rsid w:val="00A6743A"/>
    <w:rsid w:val="00A706C5"/>
    <w:rsid w:val="00A70A9A"/>
    <w:rsid w:val="00A71016"/>
    <w:rsid w:val="00A71C42"/>
    <w:rsid w:val="00A71D5A"/>
    <w:rsid w:val="00A737A5"/>
    <w:rsid w:val="00A73ADE"/>
    <w:rsid w:val="00A740B7"/>
    <w:rsid w:val="00A75258"/>
    <w:rsid w:val="00A7666D"/>
    <w:rsid w:val="00A76EF0"/>
    <w:rsid w:val="00A777DB"/>
    <w:rsid w:val="00A77B43"/>
    <w:rsid w:val="00A81A3F"/>
    <w:rsid w:val="00A823D5"/>
    <w:rsid w:val="00A8312A"/>
    <w:rsid w:val="00A83338"/>
    <w:rsid w:val="00A83B13"/>
    <w:rsid w:val="00A84C1D"/>
    <w:rsid w:val="00A84D88"/>
    <w:rsid w:val="00A855FE"/>
    <w:rsid w:val="00A85FB3"/>
    <w:rsid w:val="00A86050"/>
    <w:rsid w:val="00A862C2"/>
    <w:rsid w:val="00A90AB9"/>
    <w:rsid w:val="00A90EA9"/>
    <w:rsid w:val="00A93426"/>
    <w:rsid w:val="00A939D0"/>
    <w:rsid w:val="00A9441C"/>
    <w:rsid w:val="00A94EE2"/>
    <w:rsid w:val="00A95FFB"/>
    <w:rsid w:val="00A964E3"/>
    <w:rsid w:val="00A96738"/>
    <w:rsid w:val="00A96848"/>
    <w:rsid w:val="00A969BD"/>
    <w:rsid w:val="00A96C61"/>
    <w:rsid w:val="00A972A1"/>
    <w:rsid w:val="00A97AEF"/>
    <w:rsid w:val="00AA02F9"/>
    <w:rsid w:val="00AA0858"/>
    <w:rsid w:val="00AA0E50"/>
    <w:rsid w:val="00AA0FC4"/>
    <w:rsid w:val="00AA1877"/>
    <w:rsid w:val="00AA26F8"/>
    <w:rsid w:val="00AA36EC"/>
    <w:rsid w:val="00AA3835"/>
    <w:rsid w:val="00AA5631"/>
    <w:rsid w:val="00AA5FA5"/>
    <w:rsid w:val="00AA5FC4"/>
    <w:rsid w:val="00AA6BCC"/>
    <w:rsid w:val="00AA6FBE"/>
    <w:rsid w:val="00AA7766"/>
    <w:rsid w:val="00AB0811"/>
    <w:rsid w:val="00AB0F4A"/>
    <w:rsid w:val="00AB13E5"/>
    <w:rsid w:val="00AB2A14"/>
    <w:rsid w:val="00AB386E"/>
    <w:rsid w:val="00AB494E"/>
    <w:rsid w:val="00AB4EFA"/>
    <w:rsid w:val="00AB54B5"/>
    <w:rsid w:val="00AB5566"/>
    <w:rsid w:val="00AB59A9"/>
    <w:rsid w:val="00AB60BC"/>
    <w:rsid w:val="00AB6243"/>
    <w:rsid w:val="00AB65BC"/>
    <w:rsid w:val="00AB6D47"/>
    <w:rsid w:val="00AB707B"/>
    <w:rsid w:val="00AB7413"/>
    <w:rsid w:val="00AB7DB5"/>
    <w:rsid w:val="00AC06F3"/>
    <w:rsid w:val="00AC0A8F"/>
    <w:rsid w:val="00AC1099"/>
    <w:rsid w:val="00AC2A93"/>
    <w:rsid w:val="00AC3B53"/>
    <w:rsid w:val="00AC431D"/>
    <w:rsid w:val="00AC4D04"/>
    <w:rsid w:val="00AC586E"/>
    <w:rsid w:val="00AC5F33"/>
    <w:rsid w:val="00AC7578"/>
    <w:rsid w:val="00AC78AB"/>
    <w:rsid w:val="00AC7B8B"/>
    <w:rsid w:val="00AD36BD"/>
    <w:rsid w:val="00AD36DB"/>
    <w:rsid w:val="00AD4585"/>
    <w:rsid w:val="00AD4DC3"/>
    <w:rsid w:val="00AD4E64"/>
    <w:rsid w:val="00AD57C0"/>
    <w:rsid w:val="00AD5AC0"/>
    <w:rsid w:val="00AD5ACC"/>
    <w:rsid w:val="00AD6940"/>
    <w:rsid w:val="00AD746B"/>
    <w:rsid w:val="00AD7ABB"/>
    <w:rsid w:val="00AE0063"/>
    <w:rsid w:val="00AE0DEC"/>
    <w:rsid w:val="00AE2694"/>
    <w:rsid w:val="00AE2887"/>
    <w:rsid w:val="00AE2CF5"/>
    <w:rsid w:val="00AE44DB"/>
    <w:rsid w:val="00AE6403"/>
    <w:rsid w:val="00AF0574"/>
    <w:rsid w:val="00AF0973"/>
    <w:rsid w:val="00AF0ECB"/>
    <w:rsid w:val="00AF1E6A"/>
    <w:rsid w:val="00AF3281"/>
    <w:rsid w:val="00AF3E08"/>
    <w:rsid w:val="00AF4507"/>
    <w:rsid w:val="00AF4681"/>
    <w:rsid w:val="00AF4F61"/>
    <w:rsid w:val="00AF6473"/>
    <w:rsid w:val="00AF6E78"/>
    <w:rsid w:val="00AF701C"/>
    <w:rsid w:val="00AF7754"/>
    <w:rsid w:val="00AF7AD9"/>
    <w:rsid w:val="00B008F9"/>
    <w:rsid w:val="00B00DF6"/>
    <w:rsid w:val="00B017EB"/>
    <w:rsid w:val="00B01C00"/>
    <w:rsid w:val="00B01F18"/>
    <w:rsid w:val="00B02D33"/>
    <w:rsid w:val="00B02E15"/>
    <w:rsid w:val="00B03624"/>
    <w:rsid w:val="00B03922"/>
    <w:rsid w:val="00B03AA1"/>
    <w:rsid w:val="00B0470A"/>
    <w:rsid w:val="00B04E09"/>
    <w:rsid w:val="00B0513F"/>
    <w:rsid w:val="00B057F3"/>
    <w:rsid w:val="00B05AF7"/>
    <w:rsid w:val="00B119CA"/>
    <w:rsid w:val="00B11C0B"/>
    <w:rsid w:val="00B123AD"/>
    <w:rsid w:val="00B12EA4"/>
    <w:rsid w:val="00B1322D"/>
    <w:rsid w:val="00B13844"/>
    <w:rsid w:val="00B15968"/>
    <w:rsid w:val="00B167D7"/>
    <w:rsid w:val="00B2001D"/>
    <w:rsid w:val="00B2015A"/>
    <w:rsid w:val="00B23B33"/>
    <w:rsid w:val="00B23E3A"/>
    <w:rsid w:val="00B24933"/>
    <w:rsid w:val="00B24BCE"/>
    <w:rsid w:val="00B2588C"/>
    <w:rsid w:val="00B25E07"/>
    <w:rsid w:val="00B26624"/>
    <w:rsid w:val="00B2730C"/>
    <w:rsid w:val="00B27D00"/>
    <w:rsid w:val="00B30BC4"/>
    <w:rsid w:val="00B31676"/>
    <w:rsid w:val="00B31BD4"/>
    <w:rsid w:val="00B32DA6"/>
    <w:rsid w:val="00B3307F"/>
    <w:rsid w:val="00B33225"/>
    <w:rsid w:val="00B342E9"/>
    <w:rsid w:val="00B3451F"/>
    <w:rsid w:val="00B34575"/>
    <w:rsid w:val="00B347CD"/>
    <w:rsid w:val="00B35566"/>
    <w:rsid w:val="00B35D02"/>
    <w:rsid w:val="00B36482"/>
    <w:rsid w:val="00B3671B"/>
    <w:rsid w:val="00B3745B"/>
    <w:rsid w:val="00B3747C"/>
    <w:rsid w:val="00B379FF"/>
    <w:rsid w:val="00B37D40"/>
    <w:rsid w:val="00B40724"/>
    <w:rsid w:val="00B409DC"/>
    <w:rsid w:val="00B41491"/>
    <w:rsid w:val="00B41CC9"/>
    <w:rsid w:val="00B41CFA"/>
    <w:rsid w:val="00B422AF"/>
    <w:rsid w:val="00B429D8"/>
    <w:rsid w:val="00B42B68"/>
    <w:rsid w:val="00B42F20"/>
    <w:rsid w:val="00B43162"/>
    <w:rsid w:val="00B432A7"/>
    <w:rsid w:val="00B43A2B"/>
    <w:rsid w:val="00B44659"/>
    <w:rsid w:val="00B44F78"/>
    <w:rsid w:val="00B4521D"/>
    <w:rsid w:val="00B468E2"/>
    <w:rsid w:val="00B468E9"/>
    <w:rsid w:val="00B46947"/>
    <w:rsid w:val="00B46A92"/>
    <w:rsid w:val="00B46BD7"/>
    <w:rsid w:val="00B472F0"/>
    <w:rsid w:val="00B474C8"/>
    <w:rsid w:val="00B479BA"/>
    <w:rsid w:val="00B5039A"/>
    <w:rsid w:val="00B535EA"/>
    <w:rsid w:val="00B542CB"/>
    <w:rsid w:val="00B54D47"/>
    <w:rsid w:val="00B557A6"/>
    <w:rsid w:val="00B56A4B"/>
    <w:rsid w:val="00B56D62"/>
    <w:rsid w:val="00B579FF"/>
    <w:rsid w:val="00B57C13"/>
    <w:rsid w:val="00B601BD"/>
    <w:rsid w:val="00B60670"/>
    <w:rsid w:val="00B60B2A"/>
    <w:rsid w:val="00B60F35"/>
    <w:rsid w:val="00B60F45"/>
    <w:rsid w:val="00B624E1"/>
    <w:rsid w:val="00B62612"/>
    <w:rsid w:val="00B6287E"/>
    <w:rsid w:val="00B628AC"/>
    <w:rsid w:val="00B62FE0"/>
    <w:rsid w:val="00B6497F"/>
    <w:rsid w:val="00B64E1D"/>
    <w:rsid w:val="00B65439"/>
    <w:rsid w:val="00B656CB"/>
    <w:rsid w:val="00B6590C"/>
    <w:rsid w:val="00B6656F"/>
    <w:rsid w:val="00B669BB"/>
    <w:rsid w:val="00B66C15"/>
    <w:rsid w:val="00B70BA3"/>
    <w:rsid w:val="00B72590"/>
    <w:rsid w:val="00B728BC"/>
    <w:rsid w:val="00B75A49"/>
    <w:rsid w:val="00B75D42"/>
    <w:rsid w:val="00B76A4A"/>
    <w:rsid w:val="00B7705F"/>
    <w:rsid w:val="00B77CC6"/>
    <w:rsid w:val="00B8263E"/>
    <w:rsid w:val="00B83193"/>
    <w:rsid w:val="00B8363B"/>
    <w:rsid w:val="00B83B8A"/>
    <w:rsid w:val="00B8529D"/>
    <w:rsid w:val="00B87186"/>
    <w:rsid w:val="00B87DFA"/>
    <w:rsid w:val="00B90A93"/>
    <w:rsid w:val="00B90B7F"/>
    <w:rsid w:val="00B91657"/>
    <w:rsid w:val="00B9301B"/>
    <w:rsid w:val="00B93350"/>
    <w:rsid w:val="00B934A5"/>
    <w:rsid w:val="00B93C08"/>
    <w:rsid w:val="00B95126"/>
    <w:rsid w:val="00B9515E"/>
    <w:rsid w:val="00B952F8"/>
    <w:rsid w:val="00B95361"/>
    <w:rsid w:val="00B96262"/>
    <w:rsid w:val="00B973CC"/>
    <w:rsid w:val="00B979BE"/>
    <w:rsid w:val="00B97B7C"/>
    <w:rsid w:val="00BA014F"/>
    <w:rsid w:val="00BA0943"/>
    <w:rsid w:val="00BA0DBA"/>
    <w:rsid w:val="00BA1CDC"/>
    <w:rsid w:val="00BA32FA"/>
    <w:rsid w:val="00BA364B"/>
    <w:rsid w:val="00BA4BE8"/>
    <w:rsid w:val="00BA4ED3"/>
    <w:rsid w:val="00BA5EB3"/>
    <w:rsid w:val="00BB00BD"/>
    <w:rsid w:val="00BB0CBB"/>
    <w:rsid w:val="00BB2C8C"/>
    <w:rsid w:val="00BB355D"/>
    <w:rsid w:val="00BB3699"/>
    <w:rsid w:val="00BB370E"/>
    <w:rsid w:val="00BB39D9"/>
    <w:rsid w:val="00BB4800"/>
    <w:rsid w:val="00BB5698"/>
    <w:rsid w:val="00BB5FCA"/>
    <w:rsid w:val="00BB7609"/>
    <w:rsid w:val="00BB7C10"/>
    <w:rsid w:val="00BC0566"/>
    <w:rsid w:val="00BC1B05"/>
    <w:rsid w:val="00BC2643"/>
    <w:rsid w:val="00BC346C"/>
    <w:rsid w:val="00BC3997"/>
    <w:rsid w:val="00BC3AD9"/>
    <w:rsid w:val="00BC4B59"/>
    <w:rsid w:val="00BC6172"/>
    <w:rsid w:val="00BC6181"/>
    <w:rsid w:val="00BC63C7"/>
    <w:rsid w:val="00BC66BC"/>
    <w:rsid w:val="00BD076C"/>
    <w:rsid w:val="00BD0F55"/>
    <w:rsid w:val="00BD110D"/>
    <w:rsid w:val="00BD1FBA"/>
    <w:rsid w:val="00BD2223"/>
    <w:rsid w:val="00BD249E"/>
    <w:rsid w:val="00BD2E42"/>
    <w:rsid w:val="00BD2FDA"/>
    <w:rsid w:val="00BD340E"/>
    <w:rsid w:val="00BD357C"/>
    <w:rsid w:val="00BD3FC9"/>
    <w:rsid w:val="00BD46E9"/>
    <w:rsid w:val="00BD486E"/>
    <w:rsid w:val="00BD4C72"/>
    <w:rsid w:val="00BD56C2"/>
    <w:rsid w:val="00BD6FF8"/>
    <w:rsid w:val="00BD72AD"/>
    <w:rsid w:val="00BD7FB5"/>
    <w:rsid w:val="00BE0127"/>
    <w:rsid w:val="00BE0606"/>
    <w:rsid w:val="00BE1E96"/>
    <w:rsid w:val="00BE1FD1"/>
    <w:rsid w:val="00BE23D6"/>
    <w:rsid w:val="00BE367B"/>
    <w:rsid w:val="00BE474F"/>
    <w:rsid w:val="00BE544D"/>
    <w:rsid w:val="00BE575F"/>
    <w:rsid w:val="00BE60DA"/>
    <w:rsid w:val="00BE6436"/>
    <w:rsid w:val="00BE72DE"/>
    <w:rsid w:val="00BE7569"/>
    <w:rsid w:val="00BF00F1"/>
    <w:rsid w:val="00BF0264"/>
    <w:rsid w:val="00BF1DED"/>
    <w:rsid w:val="00BF1EDC"/>
    <w:rsid w:val="00BF20AA"/>
    <w:rsid w:val="00BF2398"/>
    <w:rsid w:val="00BF2676"/>
    <w:rsid w:val="00BF311F"/>
    <w:rsid w:val="00BF327B"/>
    <w:rsid w:val="00BF32EB"/>
    <w:rsid w:val="00BF3325"/>
    <w:rsid w:val="00BF4B91"/>
    <w:rsid w:val="00BF7943"/>
    <w:rsid w:val="00C00004"/>
    <w:rsid w:val="00C02A8F"/>
    <w:rsid w:val="00C02D8F"/>
    <w:rsid w:val="00C043B6"/>
    <w:rsid w:val="00C05509"/>
    <w:rsid w:val="00C07135"/>
    <w:rsid w:val="00C07957"/>
    <w:rsid w:val="00C07A8B"/>
    <w:rsid w:val="00C11763"/>
    <w:rsid w:val="00C11A4B"/>
    <w:rsid w:val="00C11C1F"/>
    <w:rsid w:val="00C11E49"/>
    <w:rsid w:val="00C1318A"/>
    <w:rsid w:val="00C134C7"/>
    <w:rsid w:val="00C134FD"/>
    <w:rsid w:val="00C1444E"/>
    <w:rsid w:val="00C145A2"/>
    <w:rsid w:val="00C14DF2"/>
    <w:rsid w:val="00C15227"/>
    <w:rsid w:val="00C1530E"/>
    <w:rsid w:val="00C17229"/>
    <w:rsid w:val="00C1731F"/>
    <w:rsid w:val="00C17400"/>
    <w:rsid w:val="00C179A0"/>
    <w:rsid w:val="00C2004D"/>
    <w:rsid w:val="00C20115"/>
    <w:rsid w:val="00C21411"/>
    <w:rsid w:val="00C21FE8"/>
    <w:rsid w:val="00C22A88"/>
    <w:rsid w:val="00C23451"/>
    <w:rsid w:val="00C23A65"/>
    <w:rsid w:val="00C23FD0"/>
    <w:rsid w:val="00C24DD0"/>
    <w:rsid w:val="00C24E9A"/>
    <w:rsid w:val="00C24F33"/>
    <w:rsid w:val="00C25294"/>
    <w:rsid w:val="00C256A6"/>
    <w:rsid w:val="00C26ABE"/>
    <w:rsid w:val="00C26BD5"/>
    <w:rsid w:val="00C26FAE"/>
    <w:rsid w:val="00C274C5"/>
    <w:rsid w:val="00C2750B"/>
    <w:rsid w:val="00C30322"/>
    <w:rsid w:val="00C30524"/>
    <w:rsid w:val="00C30AF1"/>
    <w:rsid w:val="00C31560"/>
    <w:rsid w:val="00C31611"/>
    <w:rsid w:val="00C317C7"/>
    <w:rsid w:val="00C3191D"/>
    <w:rsid w:val="00C330DC"/>
    <w:rsid w:val="00C3390D"/>
    <w:rsid w:val="00C33984"/>
    <w:rsid w:val="00C349D1"/>
    <w:rsid w:val="00C34D95"/>
    <w:rsid w:val="00C34E31"/>
    <w:rsid w:val="00C3514A"/>
    <w:rsid w:val="00C35C42"/>
    <w:rsid w:val="00C3759A"/>
    <w:rsid w:val="00C40AD8"/>
    <w:rsid w:val="00C41743"/>
    <w:rsid w:val="00C42C73"/>
    <w:rsid w:val="00C4306E"/>
    <w:rsid w:val="00C43707"/>
    <w:rsid w:val="00C444F1"/>
    <w:rsid w:val="00C4632C"/>
    <w:rsid w:val="00C46EEB"/>
    <w:rsid w:val="00C4755B"/>
    <w:rsid w:val="00C47B02"/>
    <w:rsid w:val="00C47B67"/>
    <w:rsid w:val="00C47E8A"/>
    <w:rsid w:val="00C500B4"/>
    <w:rsid w:val="00C51058"/>
    <w:rsid w:val="00C517B1"/>
    <w:rsid w:val="00C519E7"/>
    <w:rsid w:val="00C522C5"/>
    <w:rsid w:val="00C52403"/>
    <w:rsid w:val="00C5315F"/>
    <w:rsid w:val="00C53633"/>
    <w:rsid w:val="00C539FA"/>
    <w:rsid w:val="00C53B91"/>
    <w:rsid w:val="00C53DF9"/>
    <w:rsid w:val="00C54143"/>
    <w:rsid w:val="00C5529B"/>
    <w:rsid w:val="00C56108"/>
    <w:rsid w:val="00C5661A"/>
    <w:rsid w:val="00C5703D"/>
    <w:rsid w:val="00C57AFB"/>
    <w:rsid w:val="00C60707"/>
    <w:rsid w:val="00C61A76"/>
    <w:rsid w:val="00C61C46"/>
    <w:rsid w:val="00C62EEE"/>
    <w:rsid w:val="00C634C6"/>
    <w:rsid w:val="00C64192"/>
    <w:rsid w:val="00C650D1"/>
    <w:rsid w:val="00C65EB3"/>
    <w:rsid w:val="00C66438"/>
    <w:rsid w:val="00C66B9D"/>
    <w:rsid w:val="00C670E6"/>
    <w:rsid w:val="00C67B90"/>
    <w:rsid w:val="00C709E1"/>
    <w:rsid w:val="00C70D30"/>
    <w:rsid w:val="00C71601"/>
    <w:rsid w:val="00C718AE"/>
    <w:rsid w:val="00C71D1D"/>
    <w:rsid w:val="00C71F46"/>
    <w:rsid w:val="00C71F4B"/>
    <w:rsid w:val="00C7273A"/>
    <w:rsid w:val="00C727CA"/>
    <w:rsid w:val="00C72DB3"/>
    <w:rsid w:val="00C73419"/>
    <w:rsid w:val="00C73915"/>
    <w:rsid w:val="00C741FB"/>
    <w:rsid w:val="00C74C55"/>
    <w:rsid w:val="00C7752F"/>
    <w:rsid w:val="00C77806"/>
    <w:rsid w:val="00C80440"/>
    <w:rsid w:val="00C80ADD"/>
    <w:rsid w:val="00C80B43"/>
    <w:rsid w:val="00C80BAC"/>
    <w:rsid w:val="00C80D22"/>
    <w:rsid w:val="00C810DF"/>
    <w:rsid w:val="00C81194"/>
    <w:rsid w:val="00C822D1"/>
    <w:rsid w:val="00C826D3"/>
    <w:rsid w:val="00C82F61"/>
    <w:rsid w:val="00C8418E"/>
    <w:rsid w:val="00C84C66"/>
    <w:rsid w:val="00C84E54"/>
    <w:rsid w:val="00C85AB2"/>
    <w:rsid w:val="00C86D73"/>
    <w:rsid w:val="00C86F2F"/>
    <w:rsid w:val="00C878B9"/>
    <w:rsid w:val="00C90490"/>
    <w:rsid w:val="00C9061A"/>
    <w:rsid w:val="00C90AE4"/>
    <w:rsid w:val="00C949A4"/>
    <w:rsid w:val="00C955F2"/>
    <w:rsid w:val="00C95FBA"/>
    <w:rsid w:val="00C96F77"/>
    <w:rsid w:val="00C97A76"/>
    <w:rsid w:val="00C97D25"/>
    <w:rsid w:val="00CA0FF4"/>
    <w:rsid w:val="00CA1872"/>
    <w:rsid w:val="00CA2749"/>
    <w:rsid w:val="00CA38AC"/>
    <w:rsid w:val="00CA38BA"/>
    <w:rsid w:val="00CA3A58"/>
    <w:rsid w:val="00CA4668"/>
    <w:rsid w:val="00CA4E99"/>
    <w:rsid w:val="00CA625E"/>
    <w:rsid w:val="00CA6B28"/>
    <w:rsid w:val="00CB040A"/>
    <w:rsid w:val="00CB0FFE"/>
    <w:rsid w:val="00CB156E"/>
    <w:rsid w:val="00CB166F"/>
    <w:rsid w:val="00CB16CF"/>
    <w:rsid w:val="00CB1C14"/>
    <w:rsid w:val="00CB6009"/>
    <w:rsid w:val="00CB656A"/>
    <w:rsid w:val="00CB6E5E"/>
    <w:rsid w:val="00CB70A7"/>
    <w:rsid w:val="00CB7265"/>
    <w:rsid w:val="00CB730A"/>
    <w:rsid w:val="00CB74F9"/>
    <w:rsid w:val="00CC11AE"/>
    <w:rsid w:val="00CC30A2"/>
    <w:rsid w:val="00CC3168"/>
    <w:rsid w:val="00CC5D64"/>
    <w:rsid w:val="00CC7F49"/>
    <w:rsid w:val="00CD01E8"/>
    <w:rsid w:val="00CD072B"/>
    <w:rsid w:val="00CD20DF"/>
    <w:rsid w:val="00CD27E5"/>
    <w:rsid w:val="00CD2C4E"/>
    <w:rsid w:val="00CD4139"/>
    <w:rsid w:val="00CD416E"/>
    <w:rsid w:val="00CD4487"/>
    <w:rsid w:val="00CD5172"/>
    <w:rsid w:val="00CD5644"/>
    <w:rsid w:val="00CD5CF2"/>
    <w:rsid w:val="00CD6068"/>
    <w:rsid w:val="00CD650C"/>
    <w:rsid w:val="00CD65F5"/>
    <w:rsid w:val="00CD7078"/>
    <w:rsid w:val="00CD7253"/>
    <w:rsid w:val="00CD7290"/>
    <w:rsid w:val="00CD793E"/>
    <w:rsid w:val="00CD7C27"/>
    <w:rsid w:val="00CE0A53"/>
    <w:rsid w:val="00CE172F"/>
    <w:rsid w:val="00CE17ED"/>
    <w:rsid w:val="00CE1E47"/>
    <w:rsid w:val="00CE23E9"/>
    <w:rsid w:val="00CE272B"/>
    <w:rsid w:val="00CE30F5"/>
    <w:rsid w:val="00CE3E0C"/>
    <w:rsid w:val="00CE4A2C"/>
    <w:rsid w:val="00CE54AB"/>
    <w:rsid w:val="00CE5969"/>
    <w:rsid w:val="00CE5DA0"/>
    <w:rsid w:val="00CE6837"/>
    <w:rsid w:val="00CE7C3E"/>
    <w:rsid w:val="00CF03DA"/>
    <w:rsid w:val="00CF09DD"/>
    <w:rsid w:val="00CF1951"/>
    <w:rsid w:val="00CF1D1D"/>
    <w:rsid w:val="00CF328D"/>
    <w:rsid w:val="00CF39A7"/>
    <w:rsid w:val="00CF4657"/>
    <w:rsid w:val="00CF4E2F"/>
    <w:rsid w:val="00CF527C"/>
    <w:rsid w:val="00CF5309"/>
    <w:rsid w:val="00CF696E"/>
    <w:rsid w:val="00CF6ECF"/>
    <w:rsid w:val="00CF6F28"/>
    <w:rsid w:val="00D0059C"/>
    <w:rsid w:val="00D00F3E"/>
    <w:rsid w:val="00D0122C"/>
    <w:rsid w:val="00D01C93"/>
    <w:rsid w:val="00D02A85"/>
    <w:rsid w:val="00D02C84"/>
    <w:rsid w:val="00D0322F"/>
    <w:rsid w:val="00D03AF8"/>
    <w:rsid w:val="00D04241"/>
    <w:rsid w:val="00D04317"/>
    <w:rsid w:val="00D04B29"/>
    <w:rsid w:val="00D05412"/>
    <w:rsid w:val="00D05488"/>
    <w:rsid w:val="00D056A1"/>
    <w:rsid w:val="00D06C40"/>
    <w:rsid w:val="00D07533"/>
    <w:rsid w:val="00D10952"/>
    <w:rsid w:val="00D11854"/>
    <w:rsid w:val="00D11A36"/>
    <w:rsid w:val="00D1280E"/>
    <w:rsid w:val="00D12CCC"/>
    <w:rsid w:val="00D13790"/>
    <w:rsid w:val="00D1410B"/>
    <w:rsid w:val="00D149B6"/>
    <w:rsid w:val="00D1545F"/>
    <w:rsid w:val="00D1557B"/>
    <w:rsid w:val="00D1605C"/>
    <w:rsid w:val="00D16090"/>
    <w:rsid w:val="00D16116"/>
    <w:rsid w:val="00D1662F"/>
    <w:rsid w:val="00D16C94"/>
    <w:rsid w:val="00D16F47"/>
    <w:rsid w:val="00D17968"/>
    <w:rsid w:val="00D17F36"/>
    <w:rsid w:val="00D17FFE"/>
    <w:rsid w:val="00D202F5"/>
    <w:rsid w:val="00D21932"/>
    <w:rsid w:val="00D22155"/>
    <w:rsid w:val="00D2303B"/>
    <w:rsid w:val="00D236F3"/>
    <w:rsid w:val="00D23C52"/>
    <w:rsid w:val="00D23DE5"/>
    <w:rsid w:val="00D23E3C"/>
    <w:rsid w:val="00D241A0"/>
    <w:rsid w:val="00D2426D"/>
    <w:rsid w:val="00D24C55"/>
    <w:rsid w:val="00D25568"/>
    <w:rsid w:val="00D25FDB"/>
    <w:rsid w:val="00D2697F"/>
    <w:rsid w:val="00D2717D"/>
    <w:rsid w:val="00D2764F"/>
    <w:rsid w:val="00D3094B"/>
    <w:rsid w:val="00D30970"/>
    <w:rsid w:val="00D3100E"/>
    <w:rsid w:val="00D31812"/>
    <w:rsid w:val="00D31B36"/>
    <w:rsid w:val="00D31DFD"/>
    <w:rsid w:val="00D32077"/>
    <w:rsid w:val="00D3224B"/>
    <w:rsid w:val="00D3370F"/>
    <w:rsid w:val="00D33DCB"/>
    <w:rsid w:val="00D345E3"/>
    <w:rsid w:val="00D35631"/>
    <w:rsid w:val="00D35BBB"/>
    <w:rsid w:val="00D35F10"/>
    <w:rsid w:val="00D36CF4"/>
    <w:rsid w:val="00D37D5F"/>
    <w:rsid w:val="00D410E3"/>
    <w:rsid w:val="00D41281"/>
    <w:rsid w:val="00D41B95"/>
    <w:rsid w:val="00D41FE7"/>
    <w:rsid w:val="00D42AFB"/>
    <w:rsid w:val="00D436D0"/>
    <w:rsid w:val="00D43B21"/>
    <w:rsid w:val="00D43C58"/>
    <w:rsid w:val="00D44D4D"/>
    <w:rsid w:val="00D46D49"/>
    <w:rsid w:val="00D46D64"/>
    <w:rsid w:val="00D46E18"/>
    <w:rsid w:val="00D4706C"/>
    <w:rsid w:val="00D47783"/>
    <w:rsid w:val="00D47E56"/>
    <w:rsid w:val="00D47EF3"/>
    <w:rsid w:val="00D501AE"/>
    <w:rsid w:val="00D50551"/>
    <w:rsid w:val="00D505C3"/>
    <w:rsid w:val="00D508EF"/>
    <w:rsid w:val="00D5305F"/>
    <w:rsid w:val="00D545A0"/>
    <w:rsid w:val="00D54DCE"/>
    <w:rsid w:val="00D552AB"/>
    <w:rsid w:val="00D552C3"/>
    <w:rsid w:val="00D557E4"/>
    <w:rsid w:val="00D55A6B"/>
    <w:rsid w:val="00D56B7D"/>
    <w:rsid w:val="00D575A6"/>
    <w:rsid w:val="00D57943"/>
    <w:rsid w:val="00D5794C"/>
    <w:rsid w:val="00D605C6"/>
    <w:rsid w:val="00D60E3F"/>
    <w:rsid w:val="00D61981"/>
    <w:rsid w:val="00D61B11"/>
    <w:rsid w:val="00D62145"/>
    <w:rsid w:val="00D62398"/>
    <w:rsid w:val="00D644C8"/>
    <w:rsid w:val="00D645CF"/>
    <w:rsid w:val="00D65662"/>
    <w:rsid w:val="00D66C04"/>
    <w:rsid w:val="00D708D3"/>
    <w:rsid w:val="00D70CEB"/>
    <w:rsid w:val="00D70CF3"/>
    <w:rsid w:val="00D70E92"/>
    <w:rsid w:val="00D7184A"/>
    <w:rsid w:val="00D71AF6"/>
    <w:rsid w:val="00D71BCE"/>
    <w:rsid w:val="00D73090"/>
    <w:rsid w:val="00D737D9"/>
    <w:rsid w:val="00D74947"/>
    <w:rsid w:val="00D76049"/>
    <w:rsid w:val="00D7667F"/>
    <w:rsid w:val="00D81013"/>
    <w:rsid w:val="00D81638"/>
    <w:rsid w:val="00D818CD"/>
    <w:rsid w:val="00D81E31"/>
    <w:rsid w:val="00D8232B"/>
    <w:rsid w:val="00D827E5"/>
    <w:rsid w:val="00D83FA6"/>
    <w:rsid w:val="00D84675"/>
    <w:rsid w:val="00D84964"/>
    <w:rsid w:val="00D84DF9"/>
    <w:rsid w:val="00D85973"/>
    <w:rsid w:val="00D8679E"/>
    <w:rsid w:val="00D86BD2"/>
    <w:rsid w:val="00D870E3"/>
    <w:rsid w:val="00D87374"/>
    <w:rsid w:val="00D87E77"/>
    <w:rsid w:val="00D926B9"/>
    <w:rsid w:val="00D93096"/>
    <w:rsid w:val="00D935AE"/>
    <w:rsid w:val="00D93939"/>
    <w:rsid w:val="00D93BEE"/>
    <w:rsid w:val="00D9436F"/>
    <w:rsid w:val="00D943B0"/>
    <w:rsid w:val="00D94C7F"/>
    <w:rsid w:val="00D95909"/>
    <w:rsid w:val="00D95A28"/>
    <w:rsid w:val="00D95A4F"/>
    <w:rsid w:val="00D95A6B"/>
    <w:rsid w:val="00D95D7E"/>
    <w:rsid w:val="00D95F4E"/>
    <w:rsid w:val="00D9795E"/>
    <w:rsid w:val="00D979B6"/>
    <w:rsid w:val="00DA04E2"/>
    <w:rsid w:val="00DA07E6"/>
    <w:rsid w:val="00DA0D0E"/>
    <w:rsid w:val="00DA151F"/>
    <w:rsid w:val="00DA3807"/>
    <w:rsid w:val="00DA4562"/>
    <w:rsid w:val="00DA580A"/>
    <w:rsid w:val="00DA58DD"/>
    <w:rsid w:val="00DA5A3B"/>
    <w:rsid w:val="00DA7CA2"/>
    <w:rsid w:val="00DA7F60"/>
    <w:rsid w:val="00DB0689"/>
    <w:rsid w:val="00DB0BB5"/>
    <w:rsid w:val="00DB0DEB"/>
    <w:rsid w:val="00DB142F"/>
    <w:rsid w:val="00DB1F2F"/>
    <w:rsid w:val="00DB1F7B"/>
    <w:rsid w:val="00DB207E"/>
    <w:rsid w:val="00DB2270"/>
    <w:rsid w:val="00DB2548"/>
    <w:rsid w:val="00DB2558"/>
    <w:rsid w:val="00DB2754"/>
    <w:rsid w:val="00DB339E"/>
    <w:rsid w:val="00DB377F"/>
    <w:rsid w:val="00DB4A87"/>
    <w:rsid w:val="00DB5491"/>
    <w:rsid w:val="00DB5737"/>
    <w:rsid w:val="00DB64B6"/>
    <w:rsid w:val="00DB7027"/>
    <w:rsid w:val="00DB76FC"/>
    <w:rsid w:val="00DB780B"/>
    <w:rsid w:val="00DC019D"/>
    <w:rsid w:val="00DC02CB"/>
    <w:rsid w:val="00DC1845"/>
    <w:rsid w:val="00DC1C00"/>
    <w:rsid w:val="00DC2009"/>
    <w:rsid w:val="00DC2B12"/>
    <w:rsid w:val="00DC3259"/>
    <w:rsid w:val="00DC3E21"/>
    <w:rsid w:val="00DC4173"/>
    <w:rsid w:val="00DC4479"/>
    <w:rsid w:val="00DC4B41"/>
    <w:rsid w:val="00DC4F10"/>
    <w:rsid w:val="00DC6828"/>
    <w:rsid w:val="00DC6AF7"/>
    <w:rsid w:val="00DC6D14"/>
    <w:rsid w:val="00DC74EC"/>
    <w:rsid w:val="00DC7E51"/>
    <w:rsid w:val="00DD01A7"/>
    <w:rsid w:val="00DD02CC"/>
    <w:rsid w:val="00DD11E4"/>
    <w:rsid w:val="00DD1DF1"/>
    <w:rsid w:val="00DD286C"/>
    <w:rsid w:val="00DD3255"/>
    <w:rsid w:val="00DD3A91"/>
    <w:rsid w:val="00DD40EB"/>
    <w:rsid w:val="00DD4B91"/>
    <w:rsid w:val="00DD765B"/>
    <w:rsid w:val="00DD79DB"/>
    <w:rsid w:val="00DD7FF5"/>
    <w:rsid w:val="00DE2BFB"/>
    <w:rsid w:val="00DE318D"/>
    <w:rsid w:val="00DE3481"/>
    <w:rsid w:val="00DE3641"/>
    <w:rsid w:val="00DE469A"/>
    <w:rsid w:val="00DE4F6A"/>
    <w:rsid w:val="00DE5084"/>
    <w:rsid w:val="00DE555B"/>
    <w:rsid w:val="00DE5D15"/>
    <w:rsid w:val="00DE6E04"/>
    <w:rsid w:val="00DE77F5"/>
    <w:rsid w:val="00DE78F7"/>
    <w:rsid w:val="00DE7C44"/>
    <w:rsid w:val="00DE7F5E"/>
    <w:rsid w:val="00DF00E4"/>
    <w:rsid w:val="00DF1DD2"/>
    <w:rsid w:val="00DF227C"/>
    <w:rsid w:val="00DF2442"/>
    <w:rsid w:val="00DF295F"/>
    <w:rsid w:val="00DF2D2D"/>
    <w:rsid w:val="00DF3020"/>
    <w:rsid w:val="00DF3ED8"/>
    <w:rsid w:val="00DF4282"/>
    <w:rsid w:val="00DF5EDC"/>
    <w:rsid w:val="00DF6F2B"/>
    <w:rsid w:val="00E0018D"/>
    <w:rsid w:val="00E001E2"/>
    <w:rsid w:val="00E0039C"/>
    <w:rsid w:val="00E01C2F"/>
    <w:rsid w:val="00E01FA8"/>
    <w:rsid w:val="00E02076"/>
    <w:rsid w:val="00E02B1E"/>
    <w:rsid w:val="00E02B57"/>
    <w:rsid w:val="00E02FE6"/>
    <w:rsid w:val="00E04829"/>
    <w:rsid w:val="00E056F4"/>
    <w:rsid w:val="00E059A4"/>
    <w:rsid w:val="00E05D62"/>
    <w:rsid w:val="00E060D9"/>
    <w:rsid w:val="00E06475"/>
    <w:rsid w:val="00E075CE"/>
    <w:rsid w:val="00E07D99"/>
    <w:rsid w:val="00E101DD"/>
    <w:rsid w:val="00E1102C"/>
    <w:rsid w:val="00E11C31"/>
    <w:rsid w:val="00E12FA3"/>
    <w:rsid w:val="00E1312D"/>
    <w:rsid w:val="00E13720"/>
    <w:rsid w:val="00E157F8"/>
    <w:rsid w:val="00E16425"/>
    <w:rsid w:val="00E168EB"/>
    <w:rsid w:val="00E174DD"/>
    <w:rsid w:val="00E17BE5"/>
    <w:rsid w:val="00E17F43"/>
    <w:rsid w:val="00E20293"/>
    <w:rsid w:val="00E20887"/>
    <w:rsid w:val="00E20DF0"/>
    <w:rsid w:val="00E22704"/>
    <w:rsid w:val="00E22D20"/>
    <w:rsid w:val="00E23AC1"/>
    <w:rsid w:val="00E24359"/>
    <w:rsid w:val="00E248C8"/>
    <w:rsid w:val="00E25547"/>
    <w:rsid w:val="00E256BD"/>
    <w:rsid w:val="00E265CB"/>
    <w:rsid w:val="00E26914"/>
    <w:rsid w:val="00E26BA8"/>
    <w:rsid w:val="00E26E1F"/>
    <w:rsid w:val="00E27AE6"/>
    <w:rsid w:val="00E301BE"/>
    <w:rsid w:val="00E30EFF"/>
    <w:rsid w:val="00E31700"/>
    <w:rsid w:val="00E3351C"/>
    <w:rsid w:val="00E3609B"/>
    <w:rsid w:val="00E360C3"/>
    <w:rsid w:val="00E41091"/>
    <w:rsid w:val="00E4150D"/>
    <w:rsid w:val="00E4154E"/>
    <w:rsid w:val="00E41D06"/>
    <w:rsid w:val="00E43114"/>
    <w:rsid w:val="00E43AF0"/>
    <w:rsid w:val="00E43CF0"/>
    <w:rsid w:val="00E43DA4"/>
    <w:rsid w:val="00E44BD0"/>
    <w:rsid w:val="00E468B5"/>
    <w:rsid w:val="00E46E43"/>
    <w:rsid w:val="00E470C7"/>
    <w:rsid w:val="00E472BF"/>
    <w:rsid w:val="00E47BBD"/>
    <w:rsid w:val="00E47C80"/>
    <w:rsid w:val="00E51150"/>
    <w:rsid w:val="00E52177"/>
    <w:rsid w:val="00E5328E"/>
    <w:rsid w:val="00E53D6F"/>
    <w:rsid w:val="00E541BE"/>
    <w:rsid w:val="00E542E0"/>
    <w:rsid w:val="00E54A80"/>
    <w:rsid w:val="00E55A72"/>
    <w:rsid w:val="00E55F8E"/>
    <w:rsid w:val="00E562D8"/>
    <w:rsid w:val="00E56E97"/>
    <w:rsid w:val="00E57140"/>
    <w:rsid w:val="00E60B28"/>
    <w:rsid w:val="00E61939"/>
    <w:rsid w:val="00E627E5"/>
    <w:rsid w:val="00E63BB8"/>
    <w:rsid w:val="00E64AE0"/>
    <w:rsid w:val="00E64C90"/>
    <w:rsid w:val="00E64D4D"/>
    <w:rsid w:val="00E64D8F"/>
    <w:rsid w:val="00E65682"/>
    <w:rsid w:val="00E656D6"/>
    <w:rsid w:val="00E65D01"/>
    <w:rsid w:val="00E66535"/>
    <w:rsid w:val="00E66626"/>
    <w:rsid w:val="00E6686F"/>
    <w:rsid w:val="00E669DD"/>
    <w:rsid w:val="00E67006"/>
    <w:rsid w:val="00E70F83"/>
    <w:rsid w:val="00E71177"/>
    <w:rsid w:val="00E7171F"/>
    <w:rsid w:val="00E71A1A"/>
    <w:rsid w:val="00E731BA"/>
    <w:rsid w:val="00E73C53"/>
    <w:rsid w:val="00E74220"/>
    <w:rsid w:val="00E745BA"/>
    <w:rsid w:val="00E750A0"/>
    <w:rsid w:val="00E7545E"/>
    <w:rsid w:val="00E758EB"/>
    <w:rsid w:val="00E76341"/>
    <w:rsid w:val="00E770B1"/>
    <w:rsid w:val="00E778E5"/>
    <w:rsid w:val="00E80BE5"/>
    <w:rsid w:val="00E81124"/>
    <w:rsid w:val="00E82CC7"/>
    <w:rsid w:val="00E83429"/>
    <w:rsid w:val="00E838F1"/>
    <w:rsid w:val="00E84A06"/>
    <w:rsid w:val="00E84ABF"/>
    <w:rsid w:val="00E84DE6"/>
    <w:rsid w:val="00E85D9F"/>
    <w:rsid w:val="00E90D2F"/>
    <w:rsid w:val="00E90E82"/>
    <w:rsid w:val="00E90E8A"/>
    <w:rsid w:val="00E9110D"/>
    <w:rsid w:val="00E91707"/>
    <w:rsid w:val="00E92C4D"/>
    <w:rsid w:val="00E950DC"/>
    <w:rsid w:val="00E960DE"/>
    <w:rsid w:val="00E9615C"/>
    <w:rsid w:val="00E965FC"/>
    <w:rsid w:val="00E968EE"/>
    <w:rsid w:val="00E96D89"/>
    <w:rsid w:val="00E97CC0"/>
    <w:rsid w:val="00EA107A"/>
    <w:rsid w:val="00EA14A3"/>
    <w:rsid w:val="00EA1C4F"/>
    <w:rsid w:val="00EA254B"/>
    <w:rsid w:val="00EA3A00"/>
    <w:rsid w:val="00EA4A32"/>
    <w:rsid w:val="00EA5179"/>
    <w:rsid w:val="00EA55AE"/>
    <w:rsid w:val="00EA5D2D"/>
    <w:rsid w:val="00EA754E"/>
    <w:rsid w:val="00EA7BE8"/>
    <w:rsid w:val="00EB0977"/>
    <w:rsid w:val="00EB176E"/>
    <w:rsid w:val="00EB427E"/>
    <w:rsid w:val="00EB4789"/>
    <w:rsid w:val="00EB479B"/>
    <w:rsid w:val="00EB4915"/>
    <w:rsid w:val="00EB4BEE"/>
    <w:rsid w:val="00EB4E2B"/>
    <w:rsid w:val="00EB5BEA"/>
    <w:rsid w:val="00EB5D6A"/>
    <w:rsid w:val="00EB5DA1"/>
    <w:rsid w:val="00EB6328"/>
    <w:rsid w:val="00EB720A"/>
    <w:rsid w:val="00EB7794"/>
    <w:rsid w:val="00EB7E18"/>
    <w:rsid w:val="00EC018C"/>
    <w:rsid w:val="00EC03B5"/>
    <w:rsid w:val="00EC0DDF"/>
    <w:rsid w:val="00EC10BF"/>
    <w:rsid w:val="00EC11E9"/>
    <w:rsid w:val="00EC1526"/>
    <w:rsid w:val="00EC255A"/>
    <w:rsid w:val="00EC34AE"/>
    <w:rsid w:val="00EC3DF1"/>
    <w:rsid w:val="00EC5099"/>
    <w:rsid w:val="00EC5ACD"/>
    <w:rsid w:val="00EC63BD"/>
    <w:rsid w:val="00EC6684"/>
    <w:rsid w:val="00EC6FBE"/>
    <w:rsid w:val="00EC7046"/>
    <w:rsid w:val="00EC724F"/>
    <w:rsid w:val="00EC7634"/>
    <w:rsid w:val="00ED03B9"/>
    <w:rsid w:val="00ED078A"/>
    <w:rsid w:val="00ED08EC"/>
    <w:rsid w:val="00ED24B7"/>
    <w:rsid w:val="00ED2858"/>
    <w:rsid w:val="00ED2E72"/>
    <w:rsid w:val="00ED336A"/>
    <w:rsid w:val="00ED353E"/>
    <w:rsid w:val="00ED3566"/>
    <w:rsid w:val="00ED395C"/>
    <w:rsid w:val="00ED4030"/>
    <w:rsid w:val="00ED45A4"/>
    <w:rsid w:val="00ED5619"/>
    <w:rsid w:val="00ED5B5B"/>
    <w:rsid w:val="00ED5C2F"/>
    <w:rsid w:val="00ED5DD3"/>
    <w:rsid w:val="00ED643A"/>
    <w:rsid w:val="00ED6959"/>
    <w:rsid w:val="00ED777C"/>
    <w:rsid w:val="00ED789E"/>
    <w:rsid w:val="00ED7F0F"/>
    <w:rsid w:val="00EE051C"/>
    <w:rsid w:val="00EE05FC"/>
    <w:rsid w:val="00EE17E3"/>
    <w:rsid w:val="00EE1E60"/>
    <w:rsid w:val="00EE251D"/>
    <w:rsid w:val="00EE2EE4"/>
    <w:rsid w:val="00EE496F"/>
    <w:rsid w:val="00EE4F75"/>
    <w:rsid w:val="00EE5323"/>
    <w:rsid w:val="00EE55E4"/>
    <w:rsid w:val="00EE568A"/>
    <w:rsid w:val="00EE5B57"/>
    <w:rsid w:val="00EE5FBF"/>
    <w:rsid w:val="00EE64BD"/>
    <w:rsid w:val="00EE6D3E"/>
    <w:rsid w:val="00EE6D4E"/>
    <w:rsid w:val="00EE7151"/>
    <w:rsid w:val="00EE7996"/>
    <w:rsid w:val="00EF05D6"/>
    <w:rsid w:val="00EF0676"/>
    <w:rsid w:val="00EF1084"/>
    <w:rsid w:val="00EF19CC"/>
    <w:rsid w:val="00EF20B4"/>
    <w:rsid w:val="00EF2673"/>
    <w:rsid w:val="00EF28BC"/>
    <w:rsid w:val="00EF3A01"/>
    <w:rsid w:val="00EF3A2D"/>
    <w:rsid w:val="00F002FB"/>
    <w:rsid w:val="00F0072D"/>
    <w:rsid w:val="00F00B07"/>
    <w:rsid w:val="00F0162B"/>
    <w:rsid w:val="00F02830"/>
    <w:rsid w:val="00F032F2"/>
    <w:rsid w:val="00F05183"/>
    <w:rsid w:val="00F06101"/>
    <w:rsid w:val="00F07588"/>
    <w:rsid w:val="00F07ADE"/>
    <w:rsid w:val="00F10220"/>
    <w:rsid w:val="00F1089E"/>
    <w:rsid w:val="00F11497"/>
    <w:rsid w:val="00F13B4A"/>
    <w:rsid w:val="00F1411E"/>
    <w:rsid w:val="00F1484B"/>
    <w:rsid w:val="00F15930"/>
    <w:rsid w:val="00F15CFE"/>
    <w:rsid w:val="00F16A05"/>
    <w:rsid w:val="00F17C86"/>
    <w:rsid w:val="00F17E4B"/>
    <w:rsid w:val="00F2096A"/>
    <w:rsid w:val="00F2165B"/>
    <w:rsid w:val="00F21B40"/>
    <w:rsid w:val="00F21CB4"/>
    <w:rsid w:val="00F21F0B"/>
    <w:rsid w:val="00F220F9"/>
    <w:rsid w:val="00F2388A"/>
    <w:rsid w:val="00F23A70"/>
    <w:rsid w:val="00F248ED"/>
    <w:rsid w:val="00F24BE4"/>
    <w:rsid w:val="00F255E4"/>
    <w:rsid w:val="00F25F27"/>
    <w:rsid w:val="00F269C7"/>
    <w:rsid w:val="00F27029"/>
    <w:rsid w:val="00F274BA"/>
    <w:rsid w:val="00F30508"/>
    <w:rsid w:val="00F306AD"/>
    <w:rsid w:val="00F308F0"/>
    <w:rsid w:val="00F30A0A"/>
    <w:rsid w:val="00F31779"/>
    <w:rsid w:val="00F319F8"/>
    <w:rsid w:val="00F31A81"/>
    <w:rsid w:val="00F32172"/>
    <w:rsid w:val="00F322C9"/>
    <w:rsid w:val="00F32CDD"/>
    <w:rsid w:val="00F32DEA"/>
    <w:rsid w:val="00F33262"/>
    <w:rsid w:val="00F33A03"/>
    <w:rsid w:val="00F33B72"/>
    <w:rsid w:val="00F34B4C"/>
    <w:rsid w:val="00F356D5"/>
    <w:rsid w:val="00F362F1"/>
    <w:rsid w:val="00F362F2"/>
    <w:rsid w:val="00F40728"/>
    <w:rsid w:val="00F40819"/>
    <w:rsid w:val="00F4114D"/>
    <w:rsid w:val="00F41F77"/>
    <w:rsid w:val="00F428BF"/>
    <w:rsid w:val="00F43C73"/>
    <w:rsid w:val="00F441D1"/>
    <w:rsid w:val="00F44518"/>
    <w:rsid w:val="00F44950"/>
    <w:rsid w:val="00F44B0E"/>
    <w:rsid w:val="00F450CC"/>
    <w:rsid w:val="00F45C93"/>
    <w:rsid w:val="00F4683E"/>
    <w:rsid w:val="00F468F6"/>
    <w:rsid w:val="00F469EE"/>
    <w:rsid w:val="00F46EFD"/>
    <w:rsid w:val="00F477F9"/>
    <w:rsid w:val="00F50FDA"/>
    <w:rsid w:val="00F516AE"/>
    <w:rsid w:val="00F5268F"/>
    <w:rsid w:val="00F53234"/>
    <w:rsid w:val="00F53816"/>
    <w:rsid w:val="00F54267"/>
    <w:rsid w:val="00F5491B"/>
    <w:rsid w:val="00F54C55"/>
    <w:rsid w:val="00F5562A"/>
    <w:rsid w:val="00F56801"/>
    <w:rsid w:val="00F57421"/>
    <w:rsid w:val="00F57497"/>
    <w:rsid w:val="00F606A9"/>
    <w:rsid w:val="00F60C6F"/>
    <w:rsid w:val="00F613A4"/>
    <w:rsid w:val="00F61F7B"/>
    <w:rsid w:val="00F62F31"/>
    <w:rsid w:val="00F64447"/>
    <w:rsid w:val="00F6474E"/>
    <w:rsid w:val="00F64AEE"/>
    <w:rsid w:val="00F65307"/>
    <w:rsid w:val="00F653B4"/>
    <w:rsid w:val="00F65699"/>
    <w:rsid w:val="00F656ED"/>
    <w:rsid w:val="00F65A8C"/>
    <w:rsid w:val="00F660EE"/>
    <w:rsid w:val="00F66990"/>
    <w:rsid w:val="00F66AE9"/>
    <w:rsid w:val="00F70455"/>
    <w:rsid w:val="00F704E9"/>
    <w:rsid w:val="00F70648"/>
    <w:rsid w:val="00F70685"/>
    <w:rsid w:val="00F70DB1"/>
    <w:rsid w:val="00F71FE5"/>
    <w:rsid w:val="00F72F1A"/>
    <w:rsid w:val="00F72F8A"/>
    <w:rsid w:val="00F7304A"/>
    <w:rsid w:val="00F73910"/>
    <w:rsid w:val="00F739AD"/>
    <w:rsid w:val="00F73A58"/>
    <w:rsid w:val="00F73E83"/>
    <w:rsid w:val="00F751C1"/>
    <w:rsid w:val="00F75A00"/>
    <w:rsid w:val="00F7648D"/>
    <w:rsid w:val="00F7693B"/>
    <w:rsid w:val="00F76A34"/>
    <w:rsid w:val="00F76B74"/>
    <w:rsid w:val="00F8171F"/>
    <w:rsid w:val="00F81DB6"/>
    <w:rsid w:val="00F825E5"/>
    <w:rsid w:val="00F829FC"/>
    <w:rsid w:val="00F82A79"/>
    <w:rsid w:val="00F83168"/>
    <w:rsid w:val="00F83728"/>
    <w:rsid w:val="00F84DCF"/>
    <w:rsid w:val="00F852E3"/>
    <w:rsid w:val="00F86A06"/>
    <w:rsid w:val="00F86A71"/>
    <w:rsid w:val="00F879D0"/>
    <w:rsid w:val="00F90EA5"/>
    <w:rsid w:val="00F92051"/>
    <w:rsid w:val="00F9211B"/>
    <w:rsid w:val="00F92D7C"/>
    <w:rsid w:val="00F942A7"/>
    <w:rsid w:val="00F94DEF"/>
    <w:rsid w:val="00F95AC7"/>
    <w:rsid w:val="00F97851"/>
    <w:rsid w:val="00FA1471"/>
    <w:rsid w:val="00FA1693"/>
    <w:rsid w:val="00FA2241"/>
    <w:rsid w:val="00FA22FD"/>
    <w:rsid w:val="00FA25DA"/>
    <w:rsid w:val="00FA49E5"/>
    <w:rsid w:val="00FA5507"/>
    <w:rsid w:val="00FA5CFB"/>
    <w:rsid w:val="00FA619C"/>
    <w:rsid w:val="00FA7AE1"/>
    <w:rsid w:val="00FA7D43"/>
    <w:rsid w:val="00FB0EDC"/>
    <w:rsid w:val="00FB123E"/>
    <w:rsid w:val="00FB13CC"/>
    <w:rsid w:val="00FB1E49"/>
    <w:rsid w:val="00FB257D"/>
    <w:rsid w:val="00FB31F4"/>
    <w:rsid w:val="00FB3861"/>
    <w:rsid w:val="00FB3EA1"/>
    <w:rsid w:val="00FB3EF0"/>
    <w:rsid w:val="00FB48DF"/>
    <w:rsid w:val="00FB5585"/>
    <w:rsid w:val="00FB59E7"/>
    <w:rsid w:val="00FB7108"/>
    <w:rsid w:val="00FB742E"/>
    <w:rsid w:val="00FB74A3"/>
    <w:rsid w:val="00FB7A6C"/>
    <w:rsid w:val="00FC0F6B"/>
    <w:rsid w:val="00FC11C7"/>
    <w:rsid w:val="00FC1B73"/>
    <w:rsid w:val="00FC1C96"/>
    <w:rsid w:val="00FC1D97"/>
    <w:rsid w:val="00FC1FDC"/>
    <w:rsid w:val="00FC23A7"/>
    <w:rsid w:val="00FC309A"/>
    <w:rsid w:val="00FC3962"/>
    <w:rsid w:val="00FC41B4"/>
    <w:rsid w:val="00FC4878"/>
    <w:rsid w:val="00FC4A64"/>
    <w:rsid w:val="00FC62C5"/>
    <w:rsid w:val="00FC740B"/>
    <w:rsid w:val="00FC7F74"/>
    <w:rsid w:val="00FD00EE"/>
    <w:rsid w:val="00FD01F8"/>
    <w:rsid w:val="00FD05B3"/>
    <w:rsid w:val="00FD062A"/>
    <w:rsid w:val="00FD0E9F"/>
    <w:rsid w:val="00FD12EA"/>
    <w:rsid w:val="00FD134C"/>
    <w:rsid w:val="00FD25F6"/>
    <w:rsid w:val="00FD2F7B"/>
    <w:rsid w:val="00FD330F"/>
    <w:rsid w:val="00FD3DC5"/>
    <w:rsid w:val="00FD4815"/>
    <w:rsid w:val="00FD4F35"/>
    <w:rsid w:val="00FD6391"/>
    <w:rsid w:val="00FD66B0"/>
    <w:rsid w:val="00FD68D6"/>
    <w:rsid w:val="00FD6AA0"/>
    <w:rsid w:val="00FD6AD7"/>
    <w:rsid w:val="00FE06BF"/>
    <w:rsid w:val="00FE06E4"/>
    <w:rsid w:val="00FE1154"/>
    <w:rsid w:val="00FE1524"/>
    <w:rsid w:val="00FE3FF4"/>
    <w:rsid w:val="00FE4A27"/>
    <w:rsid w:val="00FE4F07"/>
    <w:rsid w:val="00FE56FB"/>
    <w:rsid w:val="00FE58B0"/>
    <w:rsid w:val="00FE5998"/>
    <w:rsid w:val="00FE6109"/>
    <w:rsid w:val="00FE6596"/>
    <w:rsid w:val="00FE689D"/>
    <w:rsid w:val="00FE7FCE"/>
    <w:rsid w:val="00FF001D"/>
    <w:rsid w:val="00FF0742"/>
    <w:rsid w:val="00FF0CE2"/>
    <w:rsid w:val="00FF11DC"/>
    <w:rsid w:val="00FF11DF"/>
    <w:rsid w:val="00FF1564"/>
    <w:rsid w:val="00FF18B6"/>
    <w:rsid w:val="00FF237F"/>
    <w:rsid w:val="00FF2A5B"/>
    <w:rsid w:val="00FF2C0F"/>
    <w:rsid w:val="00FF3B33"/>
    <w:rsid w:val="00FF3ED5"/>
    <w:rsid w:val="00FF5800"/>
    <w:rsid w:val="00FF5A81"/>
    <w:rsid w:val="00FF6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5DE"/>
  </w:style>
  <w:style w:type="paragraph" w:styleId="Heading1">
    <w:name w:val="heading 1"/>
    <w:basedOn w:val="Normal"/>
    <w:next w:val="Normal"/>
    <w:link w:val="Heading1Char"/>
    <w:uiPriority w:val="9"/>
    <w:qFormat/>
    <w:rsid w:val="00290C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0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0C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290C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C5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90C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0C5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290C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0C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0C5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90C5B"/>
    <w:pPr>
      <w:ind w:left="720"/>
      <w:contextualSpacing/>
    </w:pPr>
  </w:style>
  <w:style w:type="character" w:styleId="Hyperlink">
    <w:name w:val="Hyperlink"/>
    <w:basedOn w:val="DefaultParagraphFont"/>
    <w:uiPriority w:val="99"/>
    <w:unhideWhenUsed/>
    <w:rsid w:val="00D1605C"/>
    <w:rPr>
      <w:color w:val="0000FF" w:themeColor="hyperlink"/>
      <w:u w:val="single"/>
    </w:rPr>
  </w:style>
  <w:style w:type="character" w:styleId="FollowedHyperlink">
    <w:name w:val="FollowedHyperlink"/>
    <w:basedOn w:val="DefaultParagraphFont"/>
    <w:uiPriority w:val="99"/>
    <w:semiHidden/>
    <w:unhideWhenUsed/>
    <w:rsid w:val="008B254B"/>
    <w:rPr>
      <w:color w:val="800080" w:themeColor="followedHyperlink"/>
      <w:u w:val="single"/>
    </w:rPr>
  </w:style>
  <w:style w:type="paragraph" w:styleId="Header">
    <w:name w:val="header"/>
    <w:basedOn w:val="Normal"/>
    <w:link w:val="HeaderChar"/>
    <w:uiPriority w:val="99"/>
    <w:semiHidden/>
    <w:unhideWhenUsed/>
    <w:rsid w:val="00180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EF7"/>
  </w:style>
  <w:style w:type="paragraph" w:styleId="Footer">
    <w:name w:val="footer"/>
    <w:basedOn w:val="Normal"/>
    <w:link w:val="FooterChar"/>
    <w:uiPriority w:val="99"/>
    <w:unhideWhenUsed/>
    <w:rsid w:val="00180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F7"/>
  </w:style>
  <w:style w:type="paragraph" w:styleId="BalloonText">
    <w:name w:val="Balloon Text"/>
    <w:basedOn w:val="Normal"/>
    <w:link w:val="BalloonTextChar"/>
    <w:uiPriority w:val="99"/>
    <w:semiHidden/>
    <w:unhideWhenUsed/>
    <w:rsid w:val="00180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EF7"/>
    <w:rPr>
      <w:rFonts w:ascii="Tahoma" w:hAnsi="Tahoma" w:cs="Tahoma"/>
      <w:sz w:val="16"/>
      <w:szCs w:val="16"/>
    </w:rPr>
  </w:style>
  <w:style w:type="character" w:styleId="CommentReference">
    <w:name w:val="annotation reference"/>
    <w:basedOn w:val="DefaultParagraphFont"/>
    <w:uiPriority w:val="99"/>
    <w:semiHidden/>
    <w:unhideWhenUsed/>
    <w:rsid w:val="006B57CF"/>
    <w:rPr>
      <w:sz w:val="16"/>
      <w:szCs w:val="16"/>
    </w:rPr>
  </w:style>
  <w:style w:type="paragraph" w:styleId="CommentText">
    <w:name w:val="annotation text"/>
    <w:basedOn w:val="Normal"/>
    <w:link w:val="CommentTextChar"/>
    <w:uiPriority w:val="99"/>
    <w:semiHidden/>
    <w:unhideWhenUsed/>
    <w:rsid w:val="006B57CF"/>
    <w:pPr>
      <w:spacing w:line="240" w:lineRule="auto"/>
    </w:pPr>
    <w:rPr>
      <w:sz w:val="20"/>
      <w:szCs w:val="20"/>
    </w:rPr>
  </w:style>
  <w:style w:type="character" w:customStyle="1" w:styleId="CommentTextChar">
    <w:name w:val="Comment Text Char"/>
    <w:basedOn w:val="DefaultParagraphFont"/>
    <w:link w:val="CommentText"/>
    <w:uiPriority w:val="99"/>
    <w:semiHidden/>
    <w:rsid w:val="006B57CF"/>
    <w:rPr>
      <w:sz w:val="20"/>
      <w:szCs w:val="20"/>
    </w:rPr>
  </w:style>
  <w:style w:type="paragraph" w:styleId="CommentSubject">
    <w:name w:val="annotation subject"/>
    <w:basedOn w:val="CommentText"/>
    <w:next w:val="CommentText"/>
    <w:link w:val="CommentSubjectChar"/>
    <w:uiPriority w:val="99"/>
    <w:semiHidden/>
    <w:unhideWhenUsed/>
    <w:rsid w:val="006B57CF"/>
    <w:rPr>
      <w:b/>
      <w:bCs/>
    </w:rPr>
  </w:style>
  <w:style w:type="character" w:customStyle="1" w:styleId="CommentSubjectChar">
    <w:name w:val="Comment Subject Char"/>
    <w:basedOn w:val="CommentTextChar"/>
    <w:link w:val="CommentSubject"/>
    <w:uiPriority w:val="99"/>
    <w:semiHidden/>
    <w:rsid w:val="006B57CF"/>
    <w:rPr>
      <w:b/>
      <w:bCs/>
      <w:sz w:val="20"/>
      <w:szCs w:val="20"/>
    </w:rPr>
  </w:style>
  <w:style w:type="paragraph" w:styleId="Revision">
    <w:name w:val="Revision"/>
    <w:hidden/>
    <w:uiPriority w:val="99"/>
    <w:semiHidden/>
    <w:rsid w:val="003B4ED9"/>
    <w:pPr>
      <w:spacing w:after="0" w:line="240" w:lineRule="auto"/>
    </w:pPr>
  </w:style>
  <w:style w:type="paragraph" w:styleId="TOCHeading">
    <w:name w:val="TOC Heading"/>
    <w:basedOn w:val="Heading1"/>
    <w:next w:val="Normal"/>
    <w:uiPriority w:val="39"/>
    <w:semiHidden/>
    <w:unhideWhenUsed/>
    <w:qFormat/>
    <w:rsid w:val="00C97D25"/>
    <w:pPr>
      <w:outlineLvl w:val="9"/>
    </w:pPr>
    <w:rPr>
      <w:lang w:val="en-US" w:eastAsia="en-US"/>
    </w:rPr>
  </w:style>
  <w:style w:type="paragraph" w:styleId="TOC1">
    <w:name w:val="toc 1"/>
    <w:basedOn w:val="Normal"/>
    <w:next w:val="Normal"/>
    <w:autoRedefine/>
    <w:uiPriority w:val="39"/>
    <w:unhideWhenUsed/>
    <w:rsid w:val="00C97D25"/>
    <w:pPr>
      <w:spacing w:after="100"/>
    </w:pPr>
  </w:style>
  <w:style w:type="paragraph" w:styleId="TOC2">
    <w:name w:val="toc 2"/>
    <w:basedOn w:val="Normal"/>
    <w:next w:val="Normal"/>
    <w:autoRedefine/>
    <w:uiPriority w:val="39"/>
    <w:unhideWhenUsed/>
    <w:rsid w:val="00C97D25"/>
    <w:pPr>
      <w:spacing w:after="100"/>
      <w:ind w:left="220"/>
    </w:pPr>
  </w:style>
  <w:style w:type="paragraph" w:styleId="TOC3">
    <w:name w:val="toc 3"/>
    <w:basedOn w:val="Normal"/>
    <w:next w:val="Normal"/>
    <w:autoRedefine/>
    <w:uiPriority w:val="39"/>
    <w:unhideWhenUsed/>
    <w:rsid w:val="00C97D25"/>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0C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0C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0C5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6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90C5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C5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90C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0C5B"/>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290C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0C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0C5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90C5B"/>
    <w:pPr>
      <w:ind w:left="720"/>
      <w:contextualSpacing/>
    </w:pPr>
  </w:style>
  <w:style w:type="character" w:styleId="Hyperlink">
    <w:name w:val="Hyperlink"/>
    <w:basedOn w:val="DefaultParagraphFont"/>
    <w:uiPriority w:val="99"/>
    <w:unhideWhenUsed/>
    <w:rsid w:val="00D1605C"/>
    <w:rPr>
      <w:color w:val="0000FF" w:themeColor="hyperlink"/>
      <w:u w:val="single"/>
    </w:rPr>
  </w:style>
  <w:style w:type="character" w:styleId="FollowedHyperlink">
    <w:name w:val="FollowedHyperlink"/>
    <w:basedOn w:val="DefaultParagraphFont"/>
    <w:uiPriority w:val="99"/>
    <w:semiHidden/>
    <w:unhideWhenUsed/>
    <w:rsid w:val="008B254B"/>
    <w:rPr>
      <w:color w:val="800080" w:themeColor="followedHyperlink"/>
      <w:u w:val="single"/>
    </w:rPr>
  </w:style>
  <w:style w:type="paragraph" w:styleId="Header">
    <w:name w:val="header"/>
    <w:basedOn w:val="Normal"/>
    <w:link w:val="HeaderChar"/>
    <w:uiPriority w:val="99"/>
    <w:semiHidden/>
    <w:unhideWhenUsed/>
    <w:rsid w:val="00180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EF7"/>
  </w:style>
  <w:style w:type="paragraph" w:styleId="Footer">
    <w:name w:val="footer"/>
    <w:basedOn w:val="Normal"/>
    <w:link w:val="FooterChar"/>
    <w:uiPriority w:val="99"/>
    <w:unhideWhenUsed/>
    <w:rsid w:val="00180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EF7"/>
  </w:style>
  <w:style w:type="paragraph" w:styleId="BalloonText">
    <w:name w:val="Balloon Text"/>
    <w:basedOn w:val="Normal"/>
    <w:link w:val="BalloonTextChar"/>
    <w:uiPriority w:val="99"/>
    <w:semiHidden/>
    <w:unhideWhenUsed/>
    <w:rsid w:val="00180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EF7"/>
    <w:rPr>
      <w:rFonts w:ascii="Tahoma" w:hAnsi="Tahoma" w:cs="Tahoma"/>
      <w:sz w:val="16"/>
      <w:szCs w:val="16"/>
    </w:rPr>
  </w:style>
  <w:style w:type="character" w:styleId="CommentReference">
    <w:name w:val="annotation reference"/>
    <w:basedOn w:val="DefaultParagraphFont"/>
    <w:uiPriority w:val="99"/>
    <w:semiHidden/>
    <w:unhideWhenUsed/>
    <w:rsid w:val="006B57CF"/>
    <w:rPr>
      <w:sz w:val="16"/>
      <w:szCs w:val="16"/>
    </w:rPr>
  </w:style>
  <w:style w:type="paragraph" w:styleId="CommentText">
    <w:name w:val="annotation text"/>
    <w:basedOn w:val="Normal"/>
    <w:link w:val="CommentTextChar"/>
    <w:uiPriority w:val="99"/>
    <w:semiHidden/>
    <w:unhideWhenUsed/>
    <w:rsid w:val="006B57CF"/>
    <w:pPr>
      <w:spacing w:line="240" w:lineRule="auto"/>
    </w:pPr>
    <w:rPr>
      <w:sz w:val="20"/>
      <w:szCs w:val="20"/>
    </w:rPr>
  </w:style>
  <w:style w:type="character" w:customStyle="1" w:styleId="CommentTextChar">
    <w:name w:val="Comment Text Char"/>
    <w:basedOn w:val="DefaultParagraphFont"/>
    <w:link w:val="CommentText"/>
    <w:uiPriority w:val="99"/>
    <w:semiHidden/>
    <w:rsid w:val="006B57CF"/>
    <w:rPr>
      <w:sz w:val="20"/>
      <w:szCs w:val="20"/>
    </w:rPr>
  </w:style>
  <w:style w:type="paragraph" w:styleId="CommentSubject">
    <w:name w:val="annotation subject"/>
    <w:basedOn w:val="CommentText"/>
    <w:next w:val="CommentText"/>
    <w:link w:val="CommentSubjectChar"/>
    <w:uiPriority w:val="99"/>
    <w:semiHidden/>
    <w:unhideWhenUsed/>
    <w:rsid w:val="006B57CF"/>
    <w:rPr>
      <w:b/>
      <w:bCs/>
    </w:rPr>
  </w:style>
  <w:style w:type="character" w:customStyle="1" w:styleId="CommentSubjectChar">
    <w:name w:val="Comment Subject Char"/>
    <w:basedOn w:val="CommentTextChar"/>
    <w:link w:val="CommentSubject"/>
    <w:uiPriority w:val="99"/>
    <w:semiHidden/>
    <w:rsid w:val="006B57CF"/>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secure/RetrieveFile?docid=2361&amp;version=2&amp;filename=LS%20DB%20Questionnaire%20EGI-ELIXIR%20Pilot_v1.0_final.docx"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survey.egi.eu/index.php/652565/lang-en"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6C2C1-E5D2-472E-BF0C-0DB06E9D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14</Pages>
  <Words>1639</Words>
  <Characters>9344</Characters>
  <Application>Microsoft Office Word</Application>
  <DocSecurity>0</DocSecurity>
  <Lines>77</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AUTH-CERTH</Company>
  <LinksUpToDate>false</LinksUpToDate>
  <CharactersWithSpaces>10962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Fotis E. Psomopoulos</dc:creator>
  <cp:lastModifiedBy>Fotis E. Psomopoulos</cp:lastModifiedBy>
  <cp:revision>13</cp:revision>
  <dcterms:created xsi:type="dcterms:W3CDTF">2015-01-26T10:31:00Z</dcterms:created>
  <dcterms:modified xsi:type="dcterms:W3CDTF">2015-03-03T07:23:00Z</dcterms:modified>
</cp:coreProperties>
</file>