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7B" w:rsidRDefault="009C5637" w:rsidP="00290C5B">
      <w:pPr>
        <w:pStyle w:val="Title"/>
        <w:jc w:val="both"/>
      </w:pPr>
      <w:r w:rsidRPr="00F03D75">
        <w:t>7</w:t>
      </w:r>
      <w:r w:rsidR="00635E86" w:rsidRPr="00635E86">
        <w:rPr>
          <w:vertAlign w:val="superscript"/>
        </w:rPr>
        <w:t>th</w:t>
      </w:r>
      <w:r w:rsidR="00635E86">
        <w:t xml:space="preserve"> </w:t>
      </w:r>
      <w:r w:rsidR="00376744">
        <w:t xml:space="preserve">Meeting of the </w:t>
      </w:r>
      <w:r w:rsidR="00EC3A7B">
        <w:t>VT Project on</w:t>
      </w:r>
    </w:p>
    <w:p w:rsidR="0039624E" w:rsidRDefault="00EC3A7B" w:rsidP="00290C5B">
      <w:pPr>
        <w:pStyle w:val="Title"/>
        <w:jc w:val="both"/>
      </w:pPr>
      <w:r>
        <w:t>Life Science Reference Data Integration</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804003" w:rsidRPr="000205D2" w:rsidRDefault="00376744" w:rsidP="00D83603">
      <w:pPr>
        <w:rPr>
          <w:sz w:val="24"/>
        </w:rPr>
      </w:pPr>
      <w:r w:rsidRPr="000205D2">
        <w:rPr>
          <w:b/>
          <w:sz w:val="24"/>
          <w:u w:val="single"/>
        </w:rPr>
        <w:t>Date</w:t>
      </w:r>
      <w:r w:rsidRPr="000205D2">
        <w:rPr>
          <w:sz w:val="24"/>
        </w:rPr>
        <w:t xml:space="preserve">: </w:t>
      </w:r>
      <w:r w:rsidR="00D83603">
        <w:rPr>
          <w:sz w:val="24"/>
        </w:rPr>
        <w:t>Tue 13 May</w:t>
      </w:r>
      <w:r w:rsidR="00804003">
        <w:rPr>
          <w:sz w:val="24"/>
        </w:rPr>
        <w:t xml:space="preserve"> 2015 </w:t>
      </w:r>
      <w:r w:rsidR="00D83603">
        <w:rPr>
          <w:sz w:val="24"/>
        </w:rPr>
        <w:t>(13/05</w:t>
      </w:r>
      <w:r w:rsidR="00804003">
        <w:rPr>
          <w:sz w:val="24"/>
        </w:rPr>
        <w:t>/2015) 12:00 CET</w:t>
      </w:r>
      <w:r w:rsidR="00804003" w:rsidRPr="00930B9B">
        <w:rPr>
          <w:sz w:val="24"/>
        </w:rPr>
        <w:t xml:space="preserve"> – </w:t>
      </w:r>
      <w:proofErr w:type="spellStart"/>
      <w:r w:rsidR="00804003">
        <w:rPr>
          <w:sz w:val="24"/>
        </w:rPr>
        <w:t>Webex</w:t>
      </w:r>
      <w:proofErr w:type="spellEnd"/>
      <w:r w:rsidR="00804003">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3019E1" w:rsidRDefault="0046246A">
          <w:pPr>
            <w:pStyle w:val="TOC1"/>
            <w:tabs>
              <w:tab w:val="right" w:leader="dot" w:pos="9350"/>
            </w:tabs>
            <w:rPr>
              <w:rFonts w:eastAsiaTheme="minorEastAsia"/>
              <w:noProof/>
              <w:lang w:val="el-GR" w:eastAsia="el-GR"/>
            </w:rPr>
          </w:pPr>
          <w:r>
            <w:fldChar w:fldCharType="begin"/>
          </w:r>
          <w:r w:rsidR="00062379">
            <w:instrText xml:space="preserve"> TOC \o "1-3" \h \z \u </w:instrText>
          </w:r>
          <w:r>
            <w:fldChar w:fldCharType="separate"/>
          </w:r>
          <w:hyperlink w:anchor="_Toc419294026" w:history="1">
            <w:r w:rsidR="003019E1" w:rsidRPr="005956AF">
              <w:rPr>
                <w:rStyle w:val="Hyperlink"/>
                <w:noProof/>
              </w:rPr>
              <w:t>Participants</w:t>
            </w:r>
            <w:r w:rsidR="003019E1">
              <w:rPr>
                <w:noProof/>
                <w:webHidden/>
              </w:rPr>
              <w:tab/>
            </w:r>
            <w:r w:rsidR="003019E1">
              <w:rPr>
                <w:noProof/>
                <w:webHidden/>
              </w:rPr>
              <w:fldChar w:fldCharType="begin"/>
            </w:r>
            <w:r w:rsidR="003019E1">
              <w:rPr>
                <w:noProof/>
                <w:webHidden/>
              </w:rPr>
              <w:instrText xml:space="preserve"> PAGEREF _Toc419294026 \h </w:instrText>
            </w:r>
            <w:r w:rsidR="003019E1">
              <w:rPr>
                <w:noProof/>
                <w:webHidden/>
              </w:rPr>
            </w:r>
            <w:r w:rsidR="003019E1">
              <w:rPr>
                <w:noProof/>
                <w:webHidden/>
              </w:rPr>
              <w:fldChar w:fldCharType="separate"/>
            </w:r>
            <w:r w:rsidR="003019E1">
              <w:rPr>
                <w:noProof/>
                <w:webHidden/>
              </w:rPr>
              <w:t>1</w:t>
            </w:r>
            <w:r w:rsidR="003019E1">
              <w:rPr>
                <w:noProof/>
                <w:webHidden/>
              </w:rPr>
              <w:fldChar w:fldCharType="end"/>
            </w:r>
          </w:hyperlink>
        </w:p>
        <w:p w:rsidR="003019E1" w:rsidRDefault="003019E1">
          <w:pPr>
            <w:pStyle w:val="TOC1"/>
            <w:tabs>
              <w:tab w:val="right" w:leader="dot" w:pos="9350"/>
            </w:tabs>
            <w:rPr>
              <w:rFonts w:eastAsiaTheme="minorEastAsia"/>
              <w:noProof/>
              <w:lang w:val="el-GR" w:eastAsia="el-GR"/>
            </w:rPr>
          </w:pPr>
          <w:hyperlink w:anchor="_Toc419294027" w:history="1">
            <w:r w:rsidRPr="005956AF">
              <w:rPr>
                <w:rStyle w:val="Hyperlink"/>
                <w:noProof/>
              </w:rPr>
              <w:t>Agenda</w:t>
            </w:r>
            <w:r>
              <w:rPr>
                <w:noProof/>
                <w:webHidden/>
              </w:rPr>
              <w:tab/>
            </w:r>
            <w:r>
              <w:rPr>
                <w:noProof/>
                <w:webHidden/>
              </w:rPr>
              <w:fldChar w:fldCharType="begin"/>
            </w:r>
            <w:r>
              <w:rPr>
                <w:noProof/>
                <w:webHidden/>
              </w:rPr>
              <w:instrText xml:space="preserve"> PAGEREF _Toc419294027 \h </w:instrText>
            </w:r>
            <w:r>
              <w:rPr>
                <w:noProof/>
                <w:webHidden/>
              </w:rPr>
            </w:r>
            <w:r>
              <w:rPr>
                <w:noProof/>
                <w:webHidden/>
              </w:rPr>
              <w:fldChar w:fldCharType="separate"/>
            </w:r>
            <w:r>
              <w:rPr>
                <w:noProof/>
                <w:webHidden/>
              </w:rPr>
              <w:t>1</w:t>
            </w:r>
            <w:r>
              <w:rPr>
                <w:noProof/>
                <w:webHidden/>
              </w:rPr>
              <w:fldChar w:fldCharType="end"/>
            </w:r>
          </w:hyperlink>
        </w:p>
        <w:p w:rsidR="003019E1" w:rsidRDefault="003019E1">
          <w:pPr>
            <w:pStyle w:val="TOC1"/>
            <w:tabs>
              <w:tab w:val="right" w:leader="dot" w:pos="9350"/>
            </w:tabs>
            <w:rPr>
              <w:rFonts w:eastAsiaTheme="minorEastAsia"/>
              <w:noProof/>
              <w:lang w:val="el-GR" w:eastAsia="el-GR"/>
            </w:rPr>
          </w:pPr>
          <w:hyperlink w:anchor="_Toc419294028" w:history="1">
            <w:r w:rsidRPr="005956AF">
              <w:rPr>
                <w:rStyle w:val="Hyperlink"/>
                <w:noProof/>
              </w:rPr>
              <w:t>Minutes</w:t>
            </w:r>
            <w:r>
              <w:rPr>
                <w:noProof/>
                <w:webHidden/>
              </w:rPr>
              <w:tab/>
            </w:r>
            <w:r>
              <w:rPr>
                <w:noProof/>
                <w:webHidden/>
              </w:rPr>
              <w:fldChar w:fldCharType="begin"/>
            </w:r>
            <w:r>
              <w:rPr>
                <w:noProof/>
                <w:webHidden/>
              </w:rPr>
              <w:instrText xml:space="preserve"> PAGEREF _Toc419294028 \h </w:instrText>
            </w:r>
            <w:r>
              <w:rPr>
                <w:noProof/>
                <w:webHidden/>
              </w:rPr>
            </w:r>
            <w:r>
              <w:rPr>
                <w:noProof/>
                <w:webHidden/>
              </w:rPr>
              <w:fldChar w:fldCharType="separate"/>
            </w:r>
            <w:r>
              <w:rPr>
                <w:noProof/>
                <w:webHidden/>
              </w:rPr>
              <w:t>2</w:t>
            </w:r>
            <w:r>
              <w:rPr>
                <w:noProof/>
                <w:webHidden/>
              </w:rPr>
              <w:fldChar w:fldCharType="end"/>
            </w:r>
          </w:hyperlink>
        </w:p>
        <w:p w:rsidR="003019E1" w:rsidRDefault="003019E1">
          <w:pPr>
            <w:pStyle w:val="TOC2"/>
            <w:tabs>
              <w:tab w:val="right" w:leader="dot" w:pos="9350"/>
            </w:tabs>
            <w:rPr>
              <w:rFonts w:eastAsiaTheme="minorEastAsia"/>
              <w:noProof/>
              <w:lang w:val="el-GR" w:eastAsia="el-GR"/>
            </w:rPr>
          </w:pPr>
          <w:hyperlink w:anchor="_Toc419294029" w:history="1">
            <w:r w:rsidRPr="005956AF">
              <w:rPr>
                <w:rStyle w:val="Hyperlink"/>
                <w:noProof/>
              </w:rPr>
              <w:t>Discussion / Progress report</w:t>
            </w:r>
            <w:r>
              <w:rPr>
                <w:noProof/>
                <w:webHidden/>
              </w:rPr>
              <w:tab/>
            </w:r>
            <w:r>
              <w:rPr>
                <w:noProof/>
                <w:webHidden/>
              </w:rPr>
              <w:fldChar w:fldCharType="begin"/>
            </w:r>
            <w:r>
              <w:rPr>
                <w:noProof/>
                <w:webHidden/>
              </w:rPr>
              <w:instrText xml:space="preserve"> PAGEREF _Toc419294029 \h </w:instrText>
            </w:r>
            <w:r>
              <w:rPr>
                <w:noProof/>
                <w:webHidden/>
              </w:rPr>
            </w:r>
            <w:r>
              <w:rPr>
                <w:noProof/>
                <w:webHidden/>
              </w:rPr>
              <w:fldChar w:fldCharType="separate"/>
            </w:r>
            <w:r>
              <w:rPr>
                <w:noProof/>
                <w:webHidden/>
              </w:rPr>
              <w:t>2</w:t>
            </w:r>
            <w:r>
              <w:rPr>
                <w:noProof/>
                <w:webHidden/>
              </w:rPr>
              <w:fldChar w:fldCharType="end"/>
            </w:r>
          </w:hyperlink>
        </w:p>
        <w:p w:rsidR="003019E1" w:rsidRDefault="003019E1">
          <w:pPr>
            <w:pStyle w:val="TOC2"/>
            <w:tabs>
              <w:tab w:val="right" w:leader="dot" w:pos="9350"/>
            </w:tabs>
            <w:rPr>
              <w:rFonts w:eastAsiaTheme="minorEastAsia"/>
              <w:noProof/>
              <w:lang w:val="el-GR" w:eastAsia="el-GR"/>
            </w:rPr>
          </w:pPr>
          <w:hyperlink w:anchor="_Toc419294030" w:history="1">
            <w:r w:rsidRPr="005956AF">
              <w:rPr>
                <w:rStyle w:val="Hyperlink"/>
                <w:noProof/>
              </w:rPr>
              <w:t>Planned actions</w:t>
            </w:r>
            <w:r>
              <w:rPr>
                <w:noProof/>
                <w:webHidden/>
              </w:rPr>
              <w:tab/>
            </w:r>
            <w:r>
              <w:rPr>
                <w:noProof/>
                <w:webHidden/>
              </w:rPr>
              <w:fldChar w:fldCharType="begin"/>
            </w:r>
            <w:r>
              <w:rPr>
                <w:noProof/>
                <w:webHidden/>
              </w:rPr>
              <w:instrText xml:space="preserve"> PAGEREF _Toc419294030 \h </w:instrText>
            </w:r>
            <w:r>
              <w:rPr>
                <w:noProof/>
                <w:webHidden/>
              </w:rPr>
            </w:r>
            <w:r>
              <w:rPr>
                <w:noProof/>
                <w:webHidden/>
              </w:rPr>
              <w:fldChar w:fldCharType="separate"/>
            </w:r>
            <w:r>
              <w:rPr>
                <w:noProof/>
                <w:webHidden/>
              </w:rPr>
              <w:t>4</w:t>
            </w:r>
            <w:r>
              <w:rPr>
                <w:noProof/>
                <w:webHidden/>
              </w:rPr>
              <w:fldChar w:fldCharType="end"/>
            </w:r>
          </w:hyperlink>
        </w:p>
        <w:p w:rsidR="003019E1" w:rsidRDefault="003019E1">
          <w:pPr>
            <w:pStyle w:val="TOC1"/>
            <w:tabs>
              <w:tab w:val="right" w:leader="dot" w:pos="9350"/>
            </w:tabs>
            <w:rPr>
              <w:rFonts w:eastAsiaTheme="minorEastAsia"/>
              <w:noProof/>
              <w:lang w:val="el-GR" w:eastAsia="el-GR"/>
            </w:rPr>
          </w:pPr>
          <w:hyperlink w:anchor="_Toc419294031" w:history="1">
            <w:r w:rsidRPr="005956AF">
              <w:rPr>
                <w:rStyle w:val="Hyperlink"/>
                <w:noProof/>
              </w:rPr>
              <w:t>Useful Links</w:t>
            </w:r>
            <w:r>
              <w:rPr>
                <w:noProof/>
                <w:webHidden/>
              </w:rPr>
              <w:tab/>
            </w:r>
            <w:r>
              <w:rPr>
                <w:noProof/>
                <w:webHidden/>
              </w:rPr>
              <w:fldChar w:fldCharType="begin"/>
            </w:r>
            <w:r>
              <w:rPr>
                <w:noProof/>
                <w:webHidden/>
              </w:rPr>
              <w:instrText xml:space="preserve"> PAGEREF _Toc419294031 \h </w:instrText>
            </w:r>
            <w:r>
              <w:rPr>
                <w:noProof/>
                <w:webHidden/>
              </w:rPr>
            </w:r>
            <w:r>
              <w:rPr>
                <w:noProof/>
                <w:webHidden/>
              </w:rPr>
              <w:fldChar w:fldCharType="separate"/>
            </w:r>
            <w:r>
              <w:rPr>
                <w:noProof/>
                <w:webHidden/>
              </w:rPr>
              <w:t>4</w:t>
            </w:r>
            <w:r>
              <w:rPr>
                <w:noProof/>
                <w:webHidden/>
              </w:rPr>
              <w:fldChar w:fldCharType="end"/>
            </w:r>
          </w:hyperlink>
        </w:p>
        <w:p w:rsidR="00856FCE" w:rsidRDefault="0046246A" w:rsidP="00D02FA2">
          <w:r>
            <w:fldChar w:fldCharType="end"/>
          </w:r>
        </w:p>
      </w:sdtContent>
    </w:sdt>
    <w:p w:rsidR="0038773E" w:rsidRDefault="0038773E" w:rsidP="0038773E">
      <w:pPr>
        <w:pStyle w:val="Heading1"/>
      </w:pPr>
      <w:bookmarkStart w:id="0" w:name="_Toc419294026"/>
      <w:r>
        <w:t>Participants</w:t>
      </w:r>
      <w:bookmarkEnd w:id="0"/>
    </w:p>
    <w:p w:rsidR="00D02FA2" w:rsidRDefault="00D02FA2" w:rsidP="00D02FA2"/>
    <w:tbl>
      <w:tblPr>
        <w:tblStyle w:val="TableGrid"/>
        <w:tblW w:w="0" w:type="auto"/>
        <w:tblInd w:w="1809" w:type="dxa"/>
        <w:tblLook w:val="04A0"/>
      </w:tblPr>
      <w:tblGrid>
        <w:gridCol w:w="2694"/>
        <w:gridCol w:w="567"/>
        <w:gridCol w:w="1324"/>
        <w:gridCol w:w="993"/>
      </w:tblGrid>
      <w:tr w:rsidR="00856FCE" w:rsidTr="001D6B02">
        <w:tc>
          <w:tcPr>
            <w:tcW w:w="2694" w:type="dxa"/>
            <w:tcBorders>
              <w:right w:val="nil"/>
            </w:tcBorders>
            <w:shd w:val="pct20" w:color="auto" w:fill="auto"/>
            <w:vAlign w:val="center"/>
          </w:tcPr>
          <w:p w:rsidR="00856FCE" w:rsidRPr="0038773E" w:rsidRDefault="00856FCE" w:rsidP="001D6B02">
            <w:pPr>
              <w:rPr>
                <w:b/>
              </w:rPr>
            </w:pPr>
            <w:r w:rsidRPr="0038773E">
              <w:rPr>
                <w:b/>
              </w:rPr>
              <w:t>Name</w:t>
            </w:r>
          </w:p>
        </w:tc>
        <w:tc>
          <w:tcPr>
            <w:tcW w:w="567" w:type="dxa"/>
            <w:tcBorders>
              <w:left w:val="nil"/>
            </w:tcBorders>
            <w:shd w:val="pct20" w:color="auto" w:fill="auto"/>
          </w:tcPr>
          <w:p w:rsidR="00856FCE" w:rsidRPr="0038773E" w:rsidRDefault="00856FCE" w:rsidP="001D6B02">
            <w:pPr>
              <w:rPr>
                <w:b/>
              </w:rPr>
            </w:pPr>
          </w:p>
        </w:tc>
        <w:tc>
          <w:tcPr>
            <w:tcW w:w="1324" w:type="dxa"/>
            <w:shd w:val="pct20" w:color="auto" w:fill="auto"/>
            <w:vAlign w:val="center"/>
          </w:tcPr>
          <w:p w:rsidR="00856FCE" w:rsidRPr="0038773E" w:rsidRDefault="00856FCE" w:rsidP="001D6B02">
            <w:pPr>
              <w:rPr>
                <w:b/>
              </w:rPr>
            </w:pPr>
            <w:r w:rsidRPr="0038773E">
              <w:rPr>
                <w:b/>
              </w:rPr>
              <w:t>Affiliation</w:t>
            </w:r>
          </w:p>
        </w:tc>
        <w:tc>
          <w:tcPr>
            <w:tcW w:w="993" w:type="dxa"/>
            <w:shd w:val="pct20" w:color="auto" w:fill="auto"/>
            <w:vAlign w:val="center"/>
          </w:tcPr>
          <w:p w:rsidR="00856FCE" w:rsidRPr="0038773E" w:rsidRDefault="00856FCE" w:rsidP="001D6B02">
            <w:pPr>
              <w:rPr>
                <w:b/>
              </w:rPr>
            </w:pPr>
            <w:r w:rsidRPr="0038773E">
              <w:rPr>
                <w:b/>
              </w:rPr>
              <w:t>Country</w:t>
            </w:r>
          </w:p>
        </w:tc>
      </w:tr>
      <w:tr w:rsidR="00856FCE" w:rsidTr="001D6B02">
        <w:tc>
          <w:tcPr>
            <w:tcW w:w="2694" w:type="dxa"/>
            <w:tcBorders>
              <w:right w:val="nil"/>
            </w:tcBorders>
            <w:vAlign w:val="center"/>
          </w:tcPr>
          <w:p w:rsidR="00856FCE" w:rsidRPr="00844CF3" w:rsidRDefault="00856FCE" w:rsidP="001D6B02">
            <w:proofErr w:type="spellStart"/>
            <w:r w:rsidRPr="00844CF3">
              <w:t>Fotis</w:t>
            </w:r>
            <w:proofErr w:type="spellEnd"/>
            <w:r w:rsidRPr="00844CF3">
              <w:t xml:space="preserve"> E. </w:t>
            </w:r>
            <w:proofErr w:type="spellStart"/>
            <w:r w:rsidRPr="00844CF3">
              <w:t>Psomopoulos</w:t>
            </w:r>
            <w:proofErr w:type="spellEnd"/>
          </w:p>
        </w:tc>
        <w:tc>
          <w:tcPr>
            <w:tcW w:w="567" w:type="dxa"/>
            <w:tcBorders>
              <w:left w:val="nil"/>
            </w:tcBorders>
          </w:tcPr>
          <w:p w:rsidR="00856FCE" w:rsidRPr="00844CF3" w:rsidRDefault="00856FCE" w:rsidP="001D6B02">
            <w:r>
              <w:t>FP</w:t>
            </w:r>
          </w:p>
        </w:tc>
        <w:tc>
          <w:tcPr>
            <w:tcW w:w="1324" w:type="dxa"/>
            <w:vAlign w:val="center"/>
          </w:tcPr>
          <w:p w:rsidR="00856FCE" w:rsidRPr="00844CF3" w:rsidRDefault="00856FCE" w:rsidP="001D6B02">
            <w:r w:rsidRPr="00844CF3">
              <w:t>AUTH</w:t>
            </w:r>
          </w:p>
        </w:tc>
        <w:tc>
          <w:tcPr>
            <w:tcW w:w="993" w:type="dxa"/>
            <w:vAlign w:val="center"/>
          </w:tcPr>
          <w:p w:rsidR="00856FCE" w:rsidRPr="00844CF3" w:rsidRDefault="00856FCE" w:rsidP="001D6B02">
            <w:r w:rsidRPr="00844CF3">
              <w:t>GR</w:t>
            </w:r>
          </w:p>
        </w:tc>
      </w:tr>
      <w:tr w:rsidR="00856FCE" w:rsidTr="001D6B02">
        <w:tc>
          <w:tcPr>
            <w:tcW w:w="2694" w:type="dxa"/>
            <w:tcBorders>
              <w:right w:val="nil"/>
            </w:tcBorders>
            <w:vAlign w:val="center"/>
          </w:tcPr>
          <w:p w:rsidR="00856FCE" w:rsidRPr="00844CF3" w:rsidRDefault="00856FCE" w:rsidP="001D6B02">
            <w:proofErr w:type="spellStart"/>
            <w:r w:rsidRPr="00844CF3">
              <w:t>Afonso</w:t>
            </w:r>
            <w:proofErr w:type="spellEnd"/>
            <w:r w:rsidRPr="00844CF3">
              <w:t xml:space="preserve"> Duarte</w:t>
            </w:r>
          </w:p>
        </w:tc>
        <w:tc>
          <w:tcPr>
            <w:tcW w:w="567" w:type="dxa"/>
            <w:tcBorders>
              <w:left w:val="nil"/>
            </w:tcBorders>
          </w:tcPr>
          <w:p w:rsidR="00856FCE" w:rsidRPr="00844CF3" w:rsidRDefault="00856FCE" w:rsidP="001D6B02">
            <w:r>
              <w:t>AD</w:t>
            </w:r>
          </w:p>
        </w:tc>
        <w:tc>
          <w:tcPr>
            <w:tcW w:w="1324" w:type="dxa"/>
            <w:vAlign w:val="center"/>
          </w:tcPr>
          <w:p w:rsidR="00856FCE" w:rsidRPr="00844CF3" w:rsidRDefault="00856FCE" w:rsidP="001D6B02">
            <w:r w:rsidRPr="00844CF3">
              <w:t>ITQB</w:t>
            </w:r>
          </w:p>
        </w:tc>
        <w:tc>
          <w:tcPr>
            <w:tcW w:w="993" w:type="dxa"/>
            <w:vAlign w:val="center"/>
          </w:tcPr>
          <w:p w:rsidR="00856FCE" w:rsidRPr="00844CF3" w:rsidRDefault="00856FCE" w:rsidP="001D6B02">
            <w:r w:rsidRPr="00844CF3">
              <w:t>PT</w:t>
            </w:r>
          </w:p>
        </w:tc>
      </w:tr>
      <w:tr w:rsidR="00856FCE" w:rsidTr="001D6B02">
        <w:tc>
          <w:tcPr>
            <w:tcW w:w="2694" w:type="dxa"/>
            <w:tcBorders>
              <w:right w:val="nil"/>
            </w:tcBorders>
            <w:vAlign w:val="center"/>
          </w:tcPr>
          <w:p w:rsidR="00856FCE" w:rsidRPr="00844CF3" w:rsidRDefault="001B18F6" w:rsidP="001D6B02">
            <w:proofErr w:type="spellStart"/>
            <w:r w:rsidRPr="001B18F6">
              <w:t>Marios</w:t>
            </w:r>
            <w:proofErr w:type="spellEnd"/>
            <w:r w:rsidRPr="001B18F6">
              <w:t xml:space="preserve"> </w:t>
            </w:r>
            <w:proofErr w:type="spellStart"/>
            <w:r w:rsidRPr="001B18F6">
              <w:t>Chatziangelou</w:t>
            </w:r>
            <w:proofErr w:type="spellEnd"/>
          </w:p>
        </w:tc>
        <w:tc>
          <w:tcPr>
            <w:tcW w:w="567" w:type="dxa"/>
            <w:tcBorders>
              <w:left w:val="nil"/>
            </w:tcBorders>
          </w:tcPr>
          <w:p w:rsidR="00856FCE" w:rsidRPr="00844CF3" w:rsidRDefault="001B18F6" w:rsidP="001D6B02">
            <w:r>
              <w:t>MC</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856FCE" w:rsidTr="001D6B02">
        <w:tc>
          <w:tcPr>
            <w:tcW w:w="2694" w:type="dxa"/>
            <w:tcBorders>
              <w:right w:val="nil"/>
            </w:tcBorders>
            <w:vAlign w:val="center"/>
          </w:tcPr>
          <w:p w:rsidR="00856FCE" w:rsidRPr="00844CF3" w:rsidRDefault="001B18F6" w:rsidP="001D6B02">
            <w:r w:rsidRPr="001B18F6">
              <w:t xml:space="preserve">William </w:t>
            </w:r>
            <w:proofErr w:type="spellStart"/>
            <w:r w:rsidRPr="001B18F6">
              <w:t>Karageorgos</w:t>
            </w:r>
            <w:proofErr w:type="spellEnd"/>
          </w:p>
        </w:tc>
        <w:tc>
          <w:tcPr>
            <w:tcW w:w="567" w:type="dxa"/>
            <w:tcBorders>
              <w:left w:val="nil"/>
            </w:tcBorders>
          </w:tcPr>
          <w:p w:rsidR="00856FCE" w:rsidRPr="00844CF3" w:rsidRDefault="001B18F6" w:rsidP="001D6B02">
            <w:r>
              <w:t>WK</w:t>
            </w:r>
          </w:p>
        </w:tc>
        <w:tc>
          <w:tcPr>
            <w:tcW w:w="1324" w:type="dxa"/>
            <w:vAlign w:val="center"/>
          </w:tcPr>
          <w:p w:rsidR="00856FCE" w:rsidRPr="00844CF3" w:rsidRDefault="001B18F6" w:rsidP="001D6B02">
            <w:r w:rsidRPr="001B18F6">
              <w:t>IASA</w:t>
            </w:r>
          </w:p>
        </w:tc>
        <w:tc>
          <w:tcPr>
            <w:tcW w:w="993" w:type="dxa"/>
            <w:vAlign w:val="center"/>
          </w:tcPr>
          <w:p w:rsidR="00856FCE" w:rsidRPr="00844CF3" w:rsidRDefault="001B18F6" w:rsidP="001D6B02">
            <w:r>
              <w:t>GR</w:t>
            </w:r>
          </w:p>
        </w:tc>
      </w:tr>
      <w:tr w:rsidR="009C5637" w:rsidRPr="00844CF3" w:rsidTr="0057486C">
        <w:tc>
          <w:tcPr>
            <w:tcW w:w="2694" w:type="dxa"/>
            <w:tcBorders>
              <w:right w:val="nil"/>
            </w:tcBorders>
            <w:vAlign w:val="center"/>
          </w:tcPr>
          <w:p w:rsidR="009C5637" w:rsidRPr="00844CF3" w:rsidRDefault="009C5637" w:rsidP="0057486C">
            <w:r w:rsidRPr="00844CF3">
              <w:t xml:space="preserve">Diego </w:t>
            </w:r>
            <w:proofErr w:type="spellStart"/>
            <w:r w:rsidRPr="00844CF3">
              <w:t>Scardaci</w:t>
            </w:r>
            <w:proofErr w:type="spellEnd"/>
          </w:p>
        </w:tc>
        <w:tc>
          <w:tcPr>
            <w:tcW w:w="567" w:type="dxa"/>
            <w:tcBorders>
              <w:left w:val="nil"/>
            </w:tcBorders>
          </w:tcPr>
          <w:p w:rsidR="009C5637" w:rsidRPr="00844CF3" w:rsidRDefault="009C5637" w:rsidP="0057486C">
            <w:r>
              <w:t>DS</w:t>
            </w:r>
          </w:p>
        </w:tc>
        <w:tc>
          <w:tcPr>
            <w:tcW w:w="1324" w:type="dxa"/>
            <w:vAlign w:val="center"/>
          </w:tcPr>
          <w:p w:rsidR="009C5637" w:rsidRPr="00844CF3" w:rsidRDefault="009C5637" w:rsidP="0057486C">
            <w:r>
              <w:t>INFN/</w:t>
            </w:r>
            <w:r w:rsidRPr="00844CF3">
              <w:t>EGI.eu</w:t>
            </w:r>
          </w:p>
        </w:tc>
        <w:tc>
          <w:tcPr>
            <w:tcW w:w="993" w:type="dxa"/>
            <w:vAlign w:val="center"/>
          </w:tcPr>
          <w:p w:rsidR="009C5637" w:rsidRPr="00844CF3" w:rsidRDefault="009C5637" w:rsidP="0057486C">
            <w:r w:rsidRPr="00844CF3">
              <w:t>NL</w:t>
            </w:r>
          </w:p>
        </w:tc>
      </w:tr>
      <w:tr w:rsidR="009C5637" w:rsidRPr="00844CF3" w:rsidTr="001D6B02">
        <w:tc>
          <w:tcPr>
            <w:tcW w:w="2694" w:type="dxa"/>
            <w:tcBorders>
              <w:right w:val="nil"/>
            </w:tcBorders>
            <w:vAlign w:val="center"/>
          </w:tcPr>
          <w:p w:rsidR="009C5637" w:rsidRPr="00844CF3" w:rsidRDefault="009C5637" w:rsidP="0057486C">
            <w:proofErr w:type="spellStart"/>
            <w:r w:rsidRPr="00844CF3">
              <w:t>Giacinto</w:t>
            </w:r>
            <w:proofErr w:type="spellEnd"/>
            <w:r w:rsidRPr="00844CF3">
              <w:t xml:space="preserve"> </w:t>
            </w:r>
            <w:proofErr w:type="spellStart"/>
            <w:r w:rsidRPr="00844CF3">
              <w:t>Donvito</w:t>
            </w:r>
            <w:proofErr w:type="spellEnd"/>
          </w:p>
        </w:tc>
        <w:tc>
          <w:tcPr>
            <w:tcW w:w="567" w:type="dxa"/>
            <w:tcBorders>
              <w:left w:val="nil"/>
            </w:tcBorders>
          </w:tcPr>
          <w:p w:rsidR="009C5637" w:rsidRPr="00844CF3" w:rsidRDefault="009C5637" w:rsidP="0057486C">
            <w:r>
              <w:t>GD</w:t>
            </w:r>
          </w:p>
        </w:tc>
        <w:tc>
          <w:tcPr>
            <w:tcW w:w="1324" w:type="dxa"/>
            <w:vAlign w:val="center"/>
          </w:tcPr>
          <w:p w:rsidR="009C5637" w:rsidRPr="00844CF3" w:rsidRDefault="009C5637" w:rsidP="0057486C">
            <w:r w:rsidRPr="00844CF3">
              <w:t>INFN Bari</w:t>
            </w:r>
          </w:p>
        </w:tc>
        <w:tc>
          <w:tcPr>
            <w:tcW w:w="993" w:type="dxa"/>
            <w:vAlign w:val="center"/>
          </w:tcPr>
          <w:p w:rsidR="009C5637" w:rsidRPr="00844CF3" w:rsidRDefault="009C5637" w:rsidP="0057486C">
            <w:r w:rsidRPr="00844CF3">
              <w:t>IT</w:t>
            </w:r>
          </w:p>
        </w:tc>
      </w:tr>
    </w:tbl>
    <w:p w:rsidR="0038773E" w:rsidRDefault="0038773E" w:rsidP="00D02FA2"/>
    <w:p w:rsidR="0038773E" w:rsidRDefault="0038773E" w:rsidP="0038773E">
      <w:pPr>
        <w:pStyle w:val="Heading1"/>
      </w:pPr>
      <w:bookmarkStart w:id="1" w:name="_Toc419294027"/>
      <w:r>
        <w:t>Agenda</w:t>
      </w:r>
      <w:bookmarkEnd w:id="1"/>
    </w:p>
    <w:p w:rsidR="0038773E" w:rsidRDefault="0038773E" w:rsidP="00D02FA2"/>
    <w:p w:rsidR="009C5637" w:rsidRDefault="009C5637" w:rsidP="009C5637">
      <w:pPr>
        <w:pStyle w:val="ListParagraph"/>
        <w:numPr>
          <w:ilvl w:val="0"/>
          <w:numId w:val="10"/>
        </w:numPr>
      </w:pPr>
      <w:r>
        <w:t xml:space="preserve">Review of the agreed actions (selected subset from </w:t>
      </w:r>
      <w:proofErr w:type="spellStart"/>
      <w:r>
        <w:t>ensembl</w:t>
      </w:r>
      <w:proofErr w:type="spellEnd"/>
      <w:r>
        <w:t xml:space="preserve"> / elixir services, </w:t>
      </w:r>
      <w:proofErr w:type="spellStart"/>
      <w:r>
        <w:t>OneData</w:t>
      </w:r>
      <w:proofErr w:type="spellEnd"/>
      <w:r>
        <w:t xml:space="preserve"> approach, etc - see also minutes from last teleconference)</w:t>
      </w:r>
    </w:p>
    <w:p w:rsidR="00D02FA2" w:rsidRDefault="009C5637" w:rsidP="009C5637">
      <w:pPr>
        <w:pStyle w:val="ListParagraph"/>
        <w:numPr>
          <w:ilvl w:val="0"/>
          <w:numId w:val="10"/>
        </w:numPr>
      </w:pPr>
      <w:r>
        <w:t>Decision for next steps / actions towards a first implementation</w:t>
      </w:r>
    </w:p>
    <w:p w:rsidR="0038773E" w:rsidRDefault="0038773E" w:rsidP="00D02FA2"/>
    <w:p w:rsidR="00376744" w:rsidRDefault="00376744" w:rsidP="00930B9B">
      <w:pPr>
        <w:pStyle w:val="Heading1"/>
      </w:pPr>
      <w:bookmarkStart w:id="2" w:name="_Toc419294028"/>
      <w:r>
        <w:t>Minutes</w:t>
      </w:r>
      <w:bookmarkEnd w:id="2"/>
    </w:p>
    <w:p w:rsidR="00A8496D" w:rsidRDefault="00A8496D" w:rsidP="00290C5B">
      <w:pPr>
        <w:jc w:val="both"/>
      </w:pPr>
    </w:p>
    <w:p w:rsidR="00804003" w:rsidRDefault="009C5637" w:rsidP="00804003">
      <w:pPr>
        <w:pStyle w:val="Heading2"/>
        <w:rPr>
          <w:sz w:val="24"/>
        </w:rPr>
      </w:pPr>
      <w:bookmarkStart w:id="3" w:name="_Toc419294029"/>
      <w:r>
        <w:rPr>
          <w:sz w:val="24"/>
        </w:rPr>
        <w:t>Discussion / Progress report</w:t>
      </w:r>
      <w:bookmarkEnd w:id="3"/>
    </w:p>
    <w:p w:rsidR="00804003" w:rsidRDefault="00804003" w:rsidP="00804003"/>
    <w:p w:rsidR="00856FCE" w:rsidRPr="0002542D" w:rsidRDefault="009C5637" w:rsidP="006925F6">
      <w:pPr>
        <w:jc w:val="both"/>
        <w:rPr>
          <w:b/>
          <w:u w:val="single"/>
        </w:rPr>
      </w:pPr>
      <w:r w:rsidRPr="0002542D">
        <w:rPr>
          <w:b/>
          <w:u w:val="single"/>
        </w:rPr>
        <w:t>Actions from previous meeting</w:t>
      </w:r>
    </w:p>
    <w:p w:rsidR="006925F6" w:rsidRDefault="006925F6" w:rsidP="006925F6">
      <w:pPr>
        <w:jc w:val="both"/>
      </w:pPr>
      <w:r w:rsidRPr="006925F6">
        <w:rPr>
          <w:i/>
          <w:u w:val="single"/>
        </w:rPr>
        <w:t>1</w:t>
      </w:r>
      <w:r>
        <w:t xml:space="preserve">: Specific subsets of </w:t>
      </w:r>
      <w:proofErr w:type="spellStart"/>
      <w:r>
        <w:t>ensembl</w:t>
      </w:r>
      <w:proofErr w:type="spellEnd"/>
      <w:r>
        <w:t xml:space="preserve"> by following up with the users from the survey</w:t>
      </w:r>
    </w:p>
    <w:p w:rsidR="006925F6" w:rsidRDefault="006925F6" w:rsidP="006925F6">
      <w:pPr>
        <w:pStyle w:val="ListParagraph"/>
        <w:numPr>
          <w:ilvl w:val="0"/>
          <w:numId w:val="11"/>
        </w:numPr>
        <w:jc w:val="both"/>
      </w:pPr>
      <w:r w:rsidRPr="006925F6">
        <w:rPr>
          <w:b/>
          <w:i/>
        </w:rPr>
        <w:t>FP</w:t>
      </w:r>
      <w:r>
        <w:t xml:space="preserve">: Follow-up email to be sent to all (see detailed list </w:t>
      </w:r>
      <w:hyperlink r:id="rId8" w:anchor="heading=h.x34i4bq2duqo" w:history="1">
        <w:r w:rsidRPr="006925F6">
          <w:rPr>
            <w:rStyle w:val="Hyperlink"/>
          </w:rPr>
          <w:t>here</w:t>
        </w:r>
      </w:hyperlink>
      <w:r>
        <w:t>). Additional details to be requested from users include: specific subset(s), corresponding tools/applications to be used in conjunction.</w:t>
      </w:r>
    </w:p>
    <w:p w:rsidR="006925F6" w:rsidRDefault="006925F6" w:rsidP="006925F6">
      <w:pPr>
        <w:jc w:val="both"/>
      </w:pPr>
    </w:p>
    <w:p w:rsidR="006925F6" w:rsidRDefault="006925F6" w:rsidP="006925F6">
      <w:pPr>
        <w:jc w:val="both"/>
      </w:pPr>
      <w:r w:rsidRPr="006925F6">
        <w:rPr>
          <w:i/>
          <w:u w:val="single"/>
        </w:rPr>
        <w:t>2</w:t>
      </w:r>
      <w:r>
        <w:t xml:space="preserve">: Identify in </w:t>
      </w:r>
      <w:hyperlink r:id="rId9" w:history="1">
        <w:r w:rsidRPr="006925F6">
          <w:rPr>
            <w:rStyle w:val="Hyperlink"/>
          </w:rPr>
          <w:t>ELIXIR registry</w:t>
        </w:r>
      </w:hyperlink>
      <w:r>
        <w:t xml:space="preserve"> whether (and which) subsets are already listed</w:t>
      </w:r>
    </w:p>
    <w:p w:rsidR="0002542D" w:rsidRDefault="006925F6" w:rsidP="0002542D">
      <w:pPr>
        <w:pStyle w:val="ListParagraph"/>
        <w:numPr>
          <w:ilvl w:val="0"/>
          <w:numId w:val="12"/>
        </w:numPr>
        <w:jc w:val="both"/>
      </w:pPr>
      <w:r w:rsidRPr="0002542D">
        <w:rPr>
          <w:b/>
          <w:i/>
        </w:rPr>
        <w:t>FP</w:t>
      </w:r>
      <w:r>
        <w:t xml:space="preserve">: Registry currently contains subsets, but not in the form of direct access to the respective datasets but as tools that are directly applied to those. As an example, the </w:t>
      </w:r>
      <w:hyperlink r:id="rId10" w:history="1">
        <w:r w:rsidRPr="006925F6">
          <w:rPr>
            <w:rStyle w:val="Hyperlink"/>
          </w:rPr>
          <w:t xml:space="preserve">plants subset of </w:t>
        </w:r>
        <w:proofErr w:type="spellStart"/>
        <w:r w:rsidRPr="006925F6">
          <w:rPr>
            <w:rStyle w:val="Hyperlink"/>
          </w:rPr>
          <w:t>ensembl</w:t>
        </w:r>
        <w:proofErr w:type="spellEnd"/>
      </w:hyperlink>
      <w:r>
        <w:t xml:space="preserve"> is not provided as a dataset but only through targeted applications such as </w:t>
      </w:r>
      <w:hyperlink r:id="rId11" w:anchor="/tool/EBI/Ensembl%20Genomes%20Plants%20Blast/1" w:history="1">
        <w:r w:rsidRPr="006925F6">
          <w:rPr>
            <w:rStyle w:val="Hyperlink"/>
          </w:rPr>
          <w:t>BLAST</w:t>
        </w:r>
      </w:hyperlink>
      <w:r>
        <w:t xml:space="preserve"> and </w:t>
      </w:r>
      <w:hyperlink r:id="rId12" w:anchor="/tool/EBI/Ensembl%20Genomes%20Plants%20sequence%20search/1" w:history="1">
        <w:r w:rsidRPr="006925F6">
          <w:rPr>
            <w:rStyle w:val="Hyperlink"/>
          </w:rPr>
          <w:t>Sequence search</w:t>
        </w:r>
      </w:hyperlink>
      <w:r>
        <w:t>.</w:t>
      </w:r>
    </w:p>
    <w:p w:rsidR="006925F6" w:rsidRDefault="006925F6" w:rsidP="0002542D">
      <w:pPr>
        <w:pStyle w:val="ListParagraph"/>
        <w:numPr>
          <w:ilvl w:val="0"/>
          <w:numId w:val="13"/>
        </w:numPr>
        <w:jc w:val="both"/>
      </w:pPr>
      <w:r w:rsidRPr="0002542D">
        <w:rPr>
          <w:b/>
          <w:i/>
        </w:rPr>
        <w:t>FP</w:t>
      </w:r>
      <w:r>
        <w:t xml:space="preserve">: However we can try and provided the corresponding datasets as </w:t>
      </w:r>
      <w:hyperlink r:id="rId13" w:history="1">
        <w:r w:rsidRPr="006925F6">
          <w:rPr>
            <w:rStyle w:val="Hyperlink"/>
          </w:rPr>
          <w:t>direct flat files</w:t>
        </w:r>
      </w:hyperlink>
      <w:r>
        <w:t xml:space="preserve"> (according also to the specification from the users derived by the survey).</w:t>
      </w:r>
    </w:p>
    <w:p w:rsidR="006925F6" w:rsidRDefault="006925F6" w:rsidP="006925F6">
      <w:pPr>
        <w:jc w:val="both"/>
      </w:pPr>
    </w:p>
    <w:p w:rsidR="006925F6" w:rsidRDefault="006925F6" w:rsidP="006925F6">
      <w:pPr>
        <w:jc w:val="both"/>
      </w:pPr>
      <w:r w:rsidRPr="006925F6">
        <w:rPr>
          <w:i/>
          <w:u w:val="single"/>
        </w:rPr>
        <w:t>3</w:t>
      </w:r>
      <w:r>
        <w:t>: Identify in ELIXIR registry whether (and which) index files are listed. Alternatively, we can use the Homo Sapiens index data as a test case (Test Case 2 for the VT)</w:t>
      </w:r>
    </w:p>
    <w:p w:rsidR="0002542D" w:rsidRDefault="0002542D" w:rsidP="0002542D">
      <w:pPr>
        <w:pStyle w:val="ListParagraph"/>
        <w:numPr>
          <w:ilvl w:val="0"/>
          <w:numId w:val="14"/>
        </w:numPr>
        <w:jc w:val="both"/>
      </w:pPr>
      <w:r w:rsidRPr="0002542D">
        <w:rPr>
          <w:b/>
          <w:i/>
        </w:rPr>
        <w:t>FP</w:t>
      </w:r>
      <w:r>
        <w:t xml:space="preserve">: The ELIXIR registry doesn't currently provide any entries with such </w:t>
      </w:r>
      <w:hyperlink r:id="rId14" w:history="1">
        <w:r w:rsidRPr="0002542D">
          <w:rPr>
            <w:rStyle w:val="Hyperlink"/>
          </w:rPr>
          <w:t>index files</w:t>
        </w:r>
      </w:hyperlink>
      <w:r>
        <w:t xml:space="preserve">. However, they do provide links for the corresponding tools that employ them, such as </w:t>
      </w:r>
      <w:hyperlink r:id="rId15" w:anchor="/tool/DebianMed/bowtie%20(full%20annotation)/1.1.1" w:history="1">
        <w:r w:rsidRPr="0002542D">
          <w:rPr>
            <w:rStyle w:val="Hyperlink"/>
          </w:rPr>
          <w:t>Bowtie</w:t>
        </w:r>
      </w:hyperlink>
      <w:r>
        <w:t xml:space="preserve"> and </w:t>
      </w:r>
      <w:hyperlink r:id="rId16" w:anchor="/tool/IFB%20ELIXIR-FR/TopHat%20-%20cloud%20IFB/2.0.13" w:history="1">
        <w:proofErr w:type="spellStart"/>
        <w:r w:rsidRPr="0002542D">
          <w:rPr>
            <w:rStyle w:val="Hyperlink"/>
          </w:rPr>
          <w:t>TopHat</w:t>
        </w:r>
        <w:proofErr w:type="spellEnd"/>
      </w:hyperlink>
      <w:r>
        <w:t xml:space="preserve"> (same situation as with subsets </w:t>
      </w:r>
      <w:r w:rsidR="00F84351">
        <w:t>previously #</w:t>
      </w:r>
      <w:r>
        <w:t>2).</w:t>
      </w:r>
    </w:p>
    <w:p w:rsidR="0002542D" w:rsidRDefault="0002542D" w:rsidP="006925F6">
      <w:pPr>
        <w:jc w:val="both"/>
      </w:pPr>
    </w:p>
    <w:p w:rsidR="006925F6" w:rsidRDefault="006925F6" w:rsidP="006925F6">
      <w:pPr>
        <w:jc w:val="both"/>
      </w:pPr>
      <w:r w:rsidRPr="006925F6">
        <w:rPr>
          <w:i/>
          <w:u w:val="single"/>
        </w:rPr>
        <w:t>4</w:t>
      </w:r>
      <w:r>
        <w:t xml:space="preserve">: Follow-up with </w:t>
      </w:r>
      <w:proofErr w:type="spellStart"/>
      <w:r>
        <w:t>OneData</w:t>
      </w:r>
      <w:proofErr w:type="spellEnd"/>
      <w:r>
        <w:t xml:space="preserve"> as an option for replicating data across Grid and Cloud resources.</w:t>
      </w:r>
    </w:p>
    <w:p w:rsidR="0002542D" w:rsidRDefault="0002542D" w:rsidP="0002542D">
      <w:pPr>
        <w:pStyle w:val="ListParagraph"/>
        <w:numPr>
          <w:ilvl w:val="0"/>
          <w:numId w:val="15"/>
        </w:numPr>
        <w:jc w:val="both"/>
      </w:pPr>
      <w:r w:rsidRPr="0002542D">
        <w:rPr>
          <w:b/>
          <w:i/>
        </w:rPr>
        <w:t>GD</w:t>
      </w:r>
      <w:r>
        <w:t>: Currently working on a Task Force for the Human Brain project that has complementary approaches. They have established a test-bed, applicable to both Grid and Cloud solutions, that can be used also for the work of this VT.</w:t>
      </w:r>
    </w:p>
    <w:p w:rsidR="009C5637" w:rsidRDefault="009C5637" w:rsidP="006925F6">
      <w:pPr>
        <w:jc w:val="both"/>
      </w:pPr>
    </w:p>
    <w:p w:rsidR="0002542D" w:rsidRDefault="0002542D" w:rsidP="006925F6">
      <w:pPr>
        <w:jc w:val="both"/>
      </w:pPr>
    </w:p>
    <w:p w:rsidR="0002542D" w:rsidRPr="0002542D" w:rsidRDefault="0002542D" w:rsidP="006925F6">
      <w:pPr>
        <w:jc w:val="both"/>
        <w:rPr>
          <w:b/>
          <w:u w:val="single"/>
        </w:rPr>
      </w:pPr>
      <w:r w:rsidRPr="0002542D">
        <w:rPr>
          <w:b/>
          <w:u w:val="single"/>
        </w:rPr>
        <w:t>Discussion</w:t>
      </w:r>
    </w:p>
    <w:p w:rsidR="009C5637" w:rsidRDefault="009C5637" w:rsidP="00290C5B">
      <w:pPr>
        <w:jc w:val="both"/>
      </w:pPr>
    </w:p>
    <w:p w:rsidR="0002542D" w:rsidRDefault="0002542D" w:rsidP="00290C5B">
      <w:pPr>
        <w:jc w:val="both"/>
      </w:pPr>
      <w:r w:rsidRPr="00F84351">
        <w:rPr>
          <w:b/>
          <w:i/>
        </w:rPr>
        <w:t>FP</w:t>
      </w:r>
      <w:r>
        <w:t xml:space="preserve">: Pending final confirmation from the discussions in the EGI Conference in Lisbon, the </w:t>
      </w:r>
      <w:proofErr w:type="spellStart"/>
      <w:r>
        <w:t>Ensembl</w:t>
      </w:r>
      <w:proofErr w:type="spellEnd"/>
      <w:r>
        <w:t xml:space="preserve"> Plant subset can be used as Test Case 1. What are the next steps towards an implementation?</w:t>
      </w:r>
    </w:p>
    <w:p w:rsidR="0002542D" w:rsidRDefault="0002542D" w:rsidP="00290C5B">
      <w:pPr>
        <w:jc w:val="both"/>
      </w:pPr>
    </w:p>
    <w:p w:rsidR="0002542D" w:rsidRDefault="0002542D" w:rsidP="00290C5B">
      <w:pPr>
        <w:jc w:val="both"/>
      </w:pPr>
      <w:r w:rsidRPr="00F84351">
        <w:rPr>
          <w:b/>
          <w:i/>
        </w:rPr>
        <w:t>GD</w:t>
      </w:r>
      <w:r>
        <w:t>: We need a list of applications that can be used with the specific dataset, in order to test and evaluate the replication process. This means that we require at least a high-level workflow of applications that can use the replicated data.</w:t>
      </w:r>
    </w:p>
    <w:p w:rsidR="0002542D" w:rsidRDefault="0002542D" w:rsidP="00290C5B">
      <w:pPr>
        <w:jc w:val="both"/>
      </w:pPr>
    </w:p>
    <w:p w:rsidR="0002542D" w:rsidRDefault="0002542D" w:rsidP="00290C5B">
      <w:pPr>
        <w:jc w:val="both"/>
      </w:pPr>
      <w:r w:rsidRPr="00F84351">
        <w:rPr>
          <w:b/>
          <w:i/>
        </w:rPr>
        <w:t>FP</w:t>
      </w:r>
      <w:r>
        <w:t xml:space="preserve">: For the </w:t>
      </w:r>
      <w:proofErr w:type="spellStart"/>
      <w:r>
        <w:t>Ensembl</w:t>
      </w:r>
      <w:proofErr w:type="spellEnd"/>
      <w:r>
        <w:t xml:space="preserve"> dataset</w:t>
      </w:r>
      <w:r w:rsidR="00F84351">
        <w:t xml:space="preserve"> (Test Case 1)</w:t>
      </w:r>
      <w:r>
        <w:t>, we will start a second round of communication asking also about the applications to be used with the proposed datasets (</w:t>
      </w:r>
      <w:r w:rsidR="00F84351">
        <w:t xml:space="preserve">new </w:t>
      </w:r>
      <w:r>
        <w:t>Action 1).</w:t>
      </w:r>
      <w:r w:rsidR="00F84351">
        <w:t xml:space="preserve"> Regarding the applications, the most basic one will be BLAST with the rest to be defined by the users.</w:t>
      </w:r>
    </w:p>
    <w:p w:rsidR="00F84351" w:rsidRDefault="00F84351" w:rsidP="00290C5B">
      <w:pPr>
        <w:jc w:val="both"/>
      </w:pPr>
    </w:p>
    <w:p w:rsidR="00F84351" w:rsidRDefault="00F84351" w:rsidP="00290C5B">
      <w:pPr>
        <w:jc w:val="both"/>
      </w:pPr>
      <w:r w:rsidRPr="00F84351">
        <w:rPr>
          <w:b/>
          <w:i/>
        </w:rPr>
        <w:t>FP</w:t>
      </w:r>
      <w:r>
        <w:t>: We can establish two test cases for this VT.</w:t>
      </w:r>
    </w:p>
    <w:p w:rsidR="00F84351" w:rsidRDefault="00F84351" w:rsidP="00290C5B">
      <w:pPr>
        <w:jc w:val="both"/>
      </w:pPr>
      <w:r w:rsidRPr="00F84351">
        <w:rPr>
          <w:i/>
          <w:u w:val="single"/>
        </w:rPr>
        <w:t>Test Case 1</w:t>
      </w:r>
      <w:r>
        <w:t xml:space="preserve">: </w:t>
      </w:r>
      <w:proofErr w:type="spellStart"/>
      <w:r>
        <w:t>Ensembl</w:t>
      </w:r>
      <w:proofErr w:type="spellEnd"/>
      <w:r>
        <w:t xml:space="preserve"> data (plant database, to be confirmed). Widely used scenario, general applicability, however it will be difficult to define genera workflows (other than the first steps)</w:t>
      </w:r>
    </w:p>
    <w:p w:rsidR="00F84351" w:rsidRDefault="00F84351" w:rsidP="00290C5B">
      <w:pPr>
        <w:jc w:val="both"/>
      </w:pPr>
      <w:r w:rsidRPr="00F84351">
        <w:rPr>
          <w:i/>
          <w:u w:val="single"/>
        </w:rPr>
        <w:t>Test Case 2</w:t>
      </w:r>
      <w:r>
        <w:t>: Index data files (NGS analysis). Necessary for most NGS analyses, and a well defined set of tools that use these data files. However, relatively smaller target group.</w:t>
      </w:r>
    </w:p>
    <w:p w:rsidR="00F84351" w:rsidRDefault="00F84351" w:rsidP="00290C5B">
      <w:pPr>
        <w:jc w:val="both"/>
      </w:pPr>
    </w:p>
    <w:p w:rsidR="00F84351" w:rsidRDefault="00F84351" w:rsidP="00290C5B">
      <w:pPr>
        <w:jc w:val="both"/>
      </w:pPr>
      <w:r w:rsidRPr="00F84351">
        <w:rPr>
          <w:b/>
          <w:i/>
        </w:rPr>
        <w:t>DS</w:t>
      </w:r>
      <w:r>
        <w:t xml:space="preserve">: Can we re-use the data of the </w:t>
      </w:r>
      <w:proofErr w:type="spellStart"/>
      <w:r>
        <w:t>Chipster</w:t>
      </w:r>
      <w:proofErr w:type="spellEnd"/>
      <w:r>
        <w:t xml:space="preserve"> test case?</w:t>
      </w:r>
    </w:p>
    <w:p w:rsidR="00F84351" w:rsidRDefault="00F84351" w:rsidP="00290C5B">
      <w:pPr>
        <w:jc w:val="both"/>
      </w:pPr>
    </w:p>
    <w:p w:rsidR="00F84351" w:rsidRDefault="00F84351" w:rsidP="00290C5B">
      <w:pPr>
        <w:jc w:val="both"/>
      </w:pPr>
      <w:r w:rsidRPr="00F84351">
        <w:rPr>
          <w:b/>
          <w:i/>
        </w:rPr>
        <w:t>FP</w:t>
      </w:r>
      <w:r>
        <w:t xml:space="preserve">: It depends on the particular implementation. Usually there is no change to the index files, as they are produced from reference data. Format is also a standard, as it used by specific tools. However, </w:t>
      </w:r>
      <w:proofErr w:type="spellStart"/>
      <w:r>
        <w:t>Chipster</w:t>
      </w:r>
      <w:proofErr w:type="spellEnd"/>
      <w:r>
        <w:t xml:space="preserve"> may have included custom libraries and / or specific data access permissions, so we have to consult with them (new Action 2).</w:t>
      </w:r>
    </w:p>
    <w:p w:rsidR="00F84351" w:rsidRDefault="00F84351" w:rsidP="00290C5B">
      <w:pPr>
        <w:jc w:val="both"/>
      </w:pPr>
    </w:p>
    <w:p w:rsidR="00F84351" w:rsidRDefault="00F84351" w:rsidP="00290C5B">
      <w:pPr>
        <w:jc w:val="both"/>
      </w:pPr>
      <w:r w:rsidRPr="00F84351">
        <w:rPr>
          <w:b/>
          <w:i/>
        </w:rPr>
        <w:t>MC</w:t>
      </w:r>
      <w:r>
        <w:t>: The important data source for us is the replica and not the master.</w:t>
      </w:r>
    </w:p>
    <w:p w:rsidR="00F84351" w:rsidRDefault="00F84351" w:rsidP="00290C5B">
      <w:pPr>
        <w:jc w:val="both"/>
      </w:pPr>
    </w:p>
    <w:p w:rsidR="00F84351" w:rsidRDefault="00F84351" w:rsidP="00290C5B">
      <w:pPr>
        <w:jc w:val="both"/>
      </w:pPr>
      <w:r w:rsidRPr="00F84351">
        <w:rPr>
          <w:b/>
          <w:i/>
        </w:rPr>
        <w:lastRenderedPageBreak/>
        <w:t>FP</w:t>
      </w:r>
      <w:r>
        <w:t>: Correct. The master source usually will be outside of EGI resources. Therefore we can expect that the first replica will be with EGI, as well as any consequent replicas. We focus on the techniques and methods that combine the replication with the respective tools.</w:t>
      </w:r>
    </w:p>
    <w:p w:rsidR="00F84351" w:rsidRDefault="00F84351" w:rsidP="00290C5B">
      <w:pPr>
        <w:jc w:val="both"/>
      </w:pPr>
    </w:p>
    <w:p w:rsidR="00F84351" w:rsidRDefault="00F84351" w:rsidP="00290C5B">
      <w:pPr>
        <w:jc w:val="both"/>
      </w:pPr>
      <w:r w:rsidRPr="00F84351">
        <w:rPr>
          <w:b/>
          <w:i/>
        </w:rPr>
        <w:t>DS</w:t>
      </w:r>
      <w:r>
        <w:t>: It is also important to know the exact interface of the involved tools with the specific dataset. Depending on the interface, we may decide that a replication will take place for a Cloud infrastructure (such as in the case of using the dataset with a full path), or for a Grid infrastructure. In any case, the list of applications should also include the data interfaces necessary.</w:t>
      </w:r>
    </w:p>
    <w:p w:rsidR="0002542D" w:rsidRDefault="0002542D" w:rsidP="00290C5B">
      <w:pPr>
        <w:jc w:val="both"/>
      </w:pPr>
    </w:p>
    <w:p w:rsidR="009C5637" w:rsidRDefault="009C5637" w:rsidP="00290C5B">
      <w:pPr>
        <w:jc w:val="both"/>
      </w:pPr>
    </w:p>
    <w:p w:rsidR="00856FCE" w:rsidRDefault="009C5637" w:rsidP="00856FCE">
      <w:pPr>
        <w:pStyle w:val="Heading2"/>
        <w:rPr>
          <w:sz w:val="24"/>
        </w:rPr>
      </w:pPr>
      <w:bookmarkStart w:id="4" w:name="_Toc419294030"/>
      <w:r>
        <w:rPr>
          <w:sz w:val="24"/>
        </w:rPr>
        <w:t>Planned actions</w:t>
      </w:r>
      <w:bookmarkEnd w:id="4"/>
    </w:p>
    <w:p w:rsidR="00ED026B" w:rsidRDefault="00ED026B" w:rsidP="00290C5B">
      <w:pPr>
        <w:jc w:val="both"/>
      </w:pPr>
    </w:p>
    <w:p w:rsidR="00482E32" w:rsidRDefault="00F84351" w:rsidP="000205D2">
      <w:pPr>
        <w:jc w:val="both"/>
      </w:pPr>
      <w:r w:rsidRPr="003019E1">
        <w:rPr>
          <w:i/>
          <w:u w:val="single"/>
        </w:rPr>
        <w:t>Action 1</w:t>
      </w:r>
      <w:r>
        <w:t>: Round of communication with users</w:t>
      </w:r>
      <w:r w:rsidR="003019E1">
        <w:t xml:space="preserve"> regarding particular subset as well as usual tools/applications used for </w:t>
      </w:r>
      <w:r w:rsidR="003019E1" w:rsidRPr="003019E1">
        <w:rPr>
          <w:u w:val="single"/>
        </w:rPr>
        <w:t>Test Case 1</w:t>
      </w:r>
      <w:r w:rsidR="003019E1">
        <w:t>. (</w:t>
      </w:r>
      <w:r w:rsidR="003019E1" w:rsidRPr="003019E1">
        <w:rPr>
          <w:b/>
          <w:i/>
        </w:rPr>
        <w:t>FP</w:t>
      </w:r>
      <w:r w:rsidR="003019E1">
        <w:t>)</w:t>
      </w:r>
    </w:p>
    <w:p w:rsidR="003019E1" w:rsidRDefault="003019E1" w:rsidP="000205D2">
      <w:pPr>
        <w:jc w:val="both"/>
        <w:rPr>
          <w:lang w:val="el-GR"/>
        </w:rPr>
      </w:pPr>
      <w:r w:rsidRPr="003019E1">
        <w:rPr>
          <w:i/>
          <w:u w:val="single"/>
        </w:rPr>
        <w:t>Action 2</w:t>
      </w:r>
      <w:r>
        <w:t xml:space="preserve">: Communication with the </w:t>
      </w:r>
      <w:proofErr w:type="spellStart"/>
      <w:r>
        <w:t>Chipster</w:t>
      </w:r>
      <w:proofErr w:type="spellEnd"/>
      <w:r>
        <w:t xml:space="preserve"> team to establish availability and/or connectivity to the index files </w:t>
      </w:r>
      <w:r w:rsidRPr="003019E1">
        <w:rPr>
          <w:u w:val="single"/>
        </w:rPr>
        <w:t>Test Case 2</w:t>
      </w:r>
      <w:r>
        <w:t xml:space="preserve"> (</w:t>
      </w:r>
      <w:r w:rsidRPr="003019E1">
        <w:rPr>
          <w:b/>
          <w:i/>
        </w:rPr>
        <w:t>FP</w:t>
      </w:r>
      <w:r>
        <w:t>)</w:t>
      </w:r>
    </w:p>
    <w:p w:rsidR="003019E1" w:rsidRPr="003019E1" w:rsidRDefault="003019E1" w:rsidP="000205D2">
      <w:pPr>
        <w:jc w:val="both"/>
      </w:pPr>
      <w:r w:rsidRPr="003019E1">
        <w:rPr>
          <w:i/>
          <w:u w:val="single"/>
        </w:rPr>
        <w:t>Action 3</w:t>
      </w:r>
      <w:r>
        <w:t>: For each Test Case, provide a list of the applications (with characteristics, URL to tool, interface to data etc), as well as sample workflows. (</w:t>
      </w:r>
      <w:r w:rsidRPr="003019E1">
        <w:rPr>
          <w:b/>
          <w:i/>
        </w:rPr>
        <w:t>FP</w:t>
      </w:r>
      <w:r>
        <w:t>)</w:t>
      </w:r>
    </w:p>
    <w:p w:rsidR="00856FCE" w:rsidRDefault="00856FCE" w:rsidP="000205D2">
      <w:pPr>
        <w:jc w:val="both"/>
      </w:pPr>
    </w:p>
    <w:p w:rsidR="00F84351" w:rsidRDefault="00F84351" w:rsidP="000205D2">
      <w:pPr>
        <w:jc w:val="both"/>
      </w:pPr>
      <w:r w:rsidRPr="00F84351">
        <w:rPr>
          <w:i/>
          <w:u w:val="single"/>
        </w:rPr>
        <w:t>Face-to-face meeting in EGI Conference</w:t>
      </w:r>
      <w:r>
        <w:t>: Wednesday, May 20</w:t>
      </w:r>
      <w:r w:rsidRPr="003019E1">
        <w:rPr>
          <w:vertAlign w:val="superscript"/>
        </w:rPr>
        <w:t>th</w:t>
      </w:r>
      <w:r>
        <w:t>, 15:00 - 15:30 Lisbon time</w:t>
      </w:r>
    </w:p>
    <w:p w:rsidR="00856FCE" w:rsidRDefault="00856FCE" w:rsidP="00856FCE">
      <w:pPr>
        <w:jc w:val="both"/>
      </w:pPr>
      <w:r w:rsidRPr="000205D2">
        <w:rPr>
          <w:i/>
          <w:u w:val="single"/>
        </w:rPr>
        <w:t>Next teleconference</w:t>
      </w:r>
      <w:r>
        <w:t xml:space="preserve">: </w:t>
      </w:r>
      <w:r w:rsidR="001B18F6">
        <w:t xml:space="preserve">Wednesday, </w:t>
      </w:r>
      <w:r w:rsidR="006925F6">
        <w:t>June 3</w:t>
      </w:r>
      <w:r w:rsidR="006925F6" w:rsidRPr="006925F6">
        <w:rPr>
          <w:vertAlign w:val="superscript"/>
        </w:rPr>
        <w:t>rd</w:t>
      </w:r>
      <w:r w:rsidR="001B18F6">
        <w:t>, 12:00 Amsterdam time</w:t>
      </w:r>
    </w:p>
    <w:p w:rsidR="00856FCE" w:rsidRDefault="00856FCE" w:rsidP="000205D2">
      <w:pPr>
        <w:jc w:val="both"/>
      </w:pPr>
    </w:p>
    <w:p w:rsidR="00856FCE" w:rsidRDefault="00856FCE" w:rsidP="000205D2">
      <w:pPr>
        <w:jc w:val="both"/>
      </w:pPr>
    </w:p>
    <w:p w:rsidR="00930B9B" w:rsidRDefault="00930B9B" w:rsidP="00930B9B">
      <w:pPr>
        <w:pStyle w:val="Heading1"/>
      </w:pPr>
      <w:bookmarkStart w:id="5" w:name="_Toc419294031"/>
      <w:r>
        <w:t>Useful Links</w:t>
      </w:r>
      <w:bookmarkEnd w:id="5"/>
    </w:p>
    <w:p w:rsidR="00930B9B" w:rsidRDefault="00930B9B" w:rsidP="00930B9B">
      <w:pPr>
        <w:jc w:val="both"/>
      </w:pPr>
      <w:r>
        <w:rPr>
          <w:b/>
        </w:rPr>
        <w:t xml:space="preserve">Pilot </w:t>
      </w:r>
      <w:r w:rsidRPr="00930B9B">
        <w:rPr>
          <w:b/>
        </w:rPr>
        <w:t>Wiki Page</w:t>
      </w:r>
      <w:r>
        <w:t xml:space="preserve">: </w:t>
      </w:r>
      <w:hyperlink r:id="rId17" w:history="1">
        <w:r w:rsidR="001B18F6" w:rsidRPr="001B18F6">
          <w:rPr>
            <w:rStyle w:val="Hyperlink"/>
          </w:rPr>
          <w:t>https://wiki.egi.eu/wiki/VT_Life_Science_Data_Integration</w:t>
        </w:r>
      </w:hyperlink>
    </w:p>
    <w:p w:rsidR="00930B9B" w:rsidRDefault="00930B9B" w:rsidP="00930B9B">
      <w:pPr>
        <w:jc w:val="both"/>
      </w:pPr>
      <w:r w:rsidRPr="00930B9B">
        <w:rPr>
          <w:b/>
        </w:rPr>
        <w:t xml:space="preserve">Dedicated </w:t>
      </w:r>
      <w:proofErr w:type="spellStart"/>
      <w:r w:rsidRPr="00930B9B">
        <w:rPr>
          <w:b/>
        </w:rPr>
        <w:t>DocDB</w:t>
      </w:r>
      <w:proofErr w:type="spellEnd"/>
      <w:r>
        <w:t xml:space="preserve">: </w:t>
      </w:r>
      <w:hyperlink r:id="rId18"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9" w:history="1">
        <w:r w:rsidRPr="001B18F6">
          <w:rPr>
            <w:rStyle w:val="Hyperlink"/>
          </w:rPr>
          <w:t>https://mailman.egi.eu/mailman/listinfo/</w:t>
        </w:r>
        <w:r w:rsidR="001B18F6" w:rsidRPr="001B18F6">
          <w:rPr>
            <w:rStyle w:val="Hyperlink"/>
          </w:rPr>
          <w:t>lsrdi-vt</w:t>
        </w:r>
      </w:hyperlink>
    </w:p>
    <w:p w:rsidR="00930B9B" w:rsidRDefault="007B0D66" w:rsidP="000205D2">
      <w:pPr>
        <w:jc w:val="both"/>
      </w:pPr>
      <w:r w:rsidRPr="007B0D66">
        <w:rPr>
          <w:b/>
        </w:rPr>
        <w:t>Resources Google Sheet</w:t>
      </w:r>
      <w:r>
        <w:t xml:space="preserve">: </w:t>
      </w:r>
      <w:hyperlink r:id="rId20" w:anchor="gid=1080851537" w:history="1">
        <w:r w:rsidRPr="00D1605C">
          <w:rPr>
            <w:rStyle w:val="Hyperlink"/>
          </w:rPr>
          <w:t>Google Sheet</w:t>
        </w:r>
      </w:hyperlink>
    </w:p>
    <w:p w:rsidR="007B0D66" w:rsidRDefault="007B0D66" w:rsidP="000205D2">
      <w:pPr>
        <w:jc w:val="both"/>
      </w:pPr>
    </w:p>
    <w:sectPr w:rsidR="007B0D66" w:rsidSect="00180EF7">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85C" w:rsidRDefault="006F485C" w:rsidP="00180EF7">
      <w:pPr>
        <w:spacing w:after="0" w:line="240" w:lineRule="auto"/>
      </w:pPr>
      <w:r>
        <w:separator/>
      </w:r>
    </w:p>
  </w:endnote>
  <w:endnote w:type="continuationSeparator" w:id="0">
    <w:p w:rsidR="006F485C" w:rsidRDefault="006F485C"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EC3A7B">
    <w:pPr>
      <w:pStyle w:val="Footer"/>
    </w:pPr>
    <w:r>
      <w:t xml:space="preserve">Minutes of the </w:t>
    </w:r>
    <w:r w:rsidR="009C5637">
      <w:t>7</w:t>
    </w:r>
    <w:r w:rsidRPr="00553128">
      <w:rPr>
        <w:vertAlign w:val="superscript"/>
      </w:rPr>
      <w:t>th</w:t>
    </w:r>
    <w:r>
      <w:t xml:space="preserve"> Teleconference of the Life Science Ref Data Replication VT</w:t>
    </w:r>
    <w:r w:rsidR="00180EF7">
      <w:tab/>
    </w:r>
    <w:r w:rsidR="0046246A">
      <w:fldChar w:fldCharType="begin"/>
    </w:r>
    <w:r w:rsidR="00180EF7" w:rsidRPr="00180EF7">
      <w:instrText xml:space="preserve"> PAGE   \* MERGEFORMAT </w:instrText>
    </w:r>
    <w:r w:rsidR="0046246A">
      <w:fldChar w:fldCharType="separate"/>
    </w:r>
    <w:r w:rsidR="003019E1">
      <w:rPr>
        <w:noProof/>
      </w:rPr>
      <w:t>4</w:t>
    </w:r>
    <w:r w:rsidR="0046246A">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4E3E8E">
    <w:pPr>
      <w:pStyle w:val="Footer"/>
    </w:pPr>
    <w:r>
      <w:t xml:space="preserve">Minutes of the </w:t>
    </w:r>
    <w:r w:rsidR="009C5637">
      <w:t>7</w:t>
    </w:r>
    <w:r w:rsidRPr="00553128">
      <w:rPr>
        <w:vertAlign w:val="superscript"/>
      </w:rPr>
      <w:t>th</w:t>
    </w:r>
    <w:r>
      <w:t xml:space="preserve"> Teleconference</w:t>
    </w:r>
    <w:r w:rsidR="00EC3A7B">
      <w:t xml:space="preserve"> of the Life Science Ref Data Replication VT</w:t>
    </w:r>
    <w:r w:rsidR="00180EF7">
      <w:tab/>
    </w:r>
    <w:r w:rsidR="0046246A">
      <w:fldChar w:fldCharType="begin"/>
    </w:r>
    <w:r w:rsidR="00180EF7" w:rsidRPr="00180EF7">
      <w:instrText xml:space="preserve"> PAGE   \* MERGEFORMAT </w:instrText>
    </w:r>
    <w:r w:rsidR="0046246A">
      <w:fldChar w:fldCharType="separate"/>
    </w:r>
    <w:r w:rsidR="003019E1">
      <w:rPr>
        <w:noProof/>
      </w:rPr>
      <w:t>1</w:t>
    </w:r>
    <w:r w:rsidR="0046246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85C" w:rsidRDefault="006F485C" w:rsidP="00180EF7">
      <w:pPr>
        <w:spacing w:after="0" w:line="240" w:lineRule="auto"/>
      </w:pPr>
      <w:r>
        <w:separator/>
      </w:r>
    </w:p>
  </w:footnote>
  <w:footnote w:type="continuationSeparator" w:id="0">
    <w:p w:rsidR="006F485C" w:rsidRDefault="006F485C"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B64"/>
    <w:multiLevelType w:val="hybridMultilevel"/>
    <w:tmpl w:val="DA66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350529"/>
    <w:multiLevelType w:val="hybridMultilevel"/>
    <w:tmpl w:val="78FAB17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7356AE"/>
    <w:multiLevelType w:val="hybridMultilevel"/>
    <w:tmpl w:val="41CE05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E01756"/>
    <w:multiLevelType w:val="hybridMultilevel"/>
    <w:tmpl w:val="C2409458"/>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E92005E"/>
    <w:multiLevelType w:val="hybridMultilevel"/>
    <w:tmpl w:val="A838E3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3C4553B"/>
    <w:multiLevelType w:val="hybridMultilevel"/>
    <w:tmpl w:val="130ABAA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5D415BB"/>
    <w:multiLevelType w:val="hybridMultilevel"/>
    <w:tmpl w:val="833874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51835D5"/>
    <w:multiLevelType w:val="hybridMultilevel"/>
    <w:tmpl w:val="0F3E18F8"/>
    <w:lvl w:ilvl="0" w:tplc="04080001">
      <w:start w:val="1"/>
      <w:numFmt w:val="bullet"/>
      <w:lvlText w:val=""/>
      <w:lvlJc w:val="left"/>
      <w:pPr>
        <w:ind w:left="720" w:hanging="360"/>
      </w:pPr>
      <w:rPr>
        <w:rFonts w:ascii="Symbol" w:hAnsi="Symbol" w:hint="default"/>
      </w:rPr>
    </w:lvl>
    <w:lvl w:ilvl="1" w:tplc="5F664F22">
      <w:numFmt w:val="bullet"/>
      <w:lvlText w:val="-"/>
      <w:lvlJc w:val="left"/>
      <w:pPr>
        <w:ind w:left="1440" w:hanging="360"/>
      </w:pPr>
      <w:rPr>
        <w:rFonts w:ascii="Calibri" w:eastAsiaTheme="minorHAnsi"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8962C76"/>
    <w:multiLevelType w:val="hybridMultilevel"/>
    <w:tmpl w:val="B10E1A96"/>
    <w:lvl w:ilvl="0" w:tplc="5642ADC6">
      <w:numFmt w:val="bullet"/>
      <w:lvlText w:val="-"/>
      <w:lvlJc w:val="left"/>
      <w:pPr>
        <w:ind w:left="720" w:hanging="360"/>
      </w:pPr>
      <w:rPr>
        <w:rFonts w:ascii="Calibri" w:eastAsiaTheme="minorHAnsi" w:hAnsi="Calibr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AD729E5"/>
    <w:multiLevelType w:val="hybridMultilevel"/>
    <w:tmpl w:val="86F04B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E831525"/>
    <w:multiLevelType w:val="hybridMultilevel"/>
    <w:tmpl w:val="01CA0B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7A270F0"/>
    <w:multiLevelType w:val="hybridMultilevel"/>
    <w:tmpl w:val="0E2AD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5325D00"/>
    <w:multiLevelType w:val="hybridMultilevel"/>
    <w:tmpl w:val="140A08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AD74F77"/>
    <w:multiLevelType w:val="hybridMultilevel"/>
    <w:tmpl w:val="8CD436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C7B60D7"/>
    <w:multiLevelType w:val="hybridMultilevel"/>
    <w:tmpl w:val="A8C88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14"/>
  </w:num>
  <w:num w:numId="5">
    <w:abstractNumId w:val="10"/>
  </w:num>
  <w:num w:numId="6">
    <w:abstractNumId w:val="6"/>
  </w:num>
  <w:num w:numId="7">
    <w:abstractNumId w:val="11"/>
  </w:num>
  <w:num w:numId="8">
    <w:abstractNumId w:val="0"/>
  </w:num>
  <w:num w:numId="9">
    <w:abstractNumId w:val="5"/>
  </w:num>
  <w:num w:numId="10">
    <w:abstractNumId w:val="7"/>
  </w:num>
  <w:num w:numId="11">
    <w:abstractNumId w:val="4"/>
  </w:num>
  <w:num w:numId="12">
    <w:abstractNumId w:val="9"/>
  </w:num>
  <w:num w:numId="13">
    <w:abstractNumId w:val="1"/>
  </w:num>
  <w:num w:numId="14">
    <w:abstractNumId w:val="12"/>
  </w:num>
  <w:num w:numId="15">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2FE4"/>
    <w:rsid w:val="00003080"/>
    <w:rsid w:val="00003DDC"/>
    <w:rsid w:val="0000455F"/>
    <w:rsid w:val="00004568"/>
    <w:rsid w:val="00004AD7"/>
    <w:rsid w:val="000052EE"/>
    <w:rsid w:val="00006B7D"/>
    <w:rsid w:val="00007406"/>
    <w:rsid w:val="0000745A"/>
    <w:rsid w:val="0001009B"/>
    <w:rsid w:val="00010F94"/>
    <w:rsid w:val="000112EC"/>
    <w:rsid w:val="00011C01"/>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542D"/>
    <w:rsid w:val="00026C71"/>
    <w:rsid w:val="000303E2"/>
    <w:rsid w:val="0003129D"/>
    <w:rsid w:val="000314AC"/>
    <w:rsid w:val="000315C3"/>
    <w:rsid w:val="00031691"/>
    <w:rsid w:val="00032773"/>
    <w:rsid w:val="000327D2"/>
    <w:rsid w:val="00032984"/>
    <w:rsid w:val="000332CF"/>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05E"/>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0F7D"/>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003"/>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108"/>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062B"/>
    <w:rsid w:val="001A13DB"/>
    <w:rsid w:val="001A2886"/>
    <w:rsid w:val="001A2AA2"/>
    <w:rsid w:val="001A3762"/>
    <w:rsid w:val="001A5848"/>
    <w:rsid w:val="001A5BC6"/>
    <w:rsid w:val="001A65E3"/>
    <w:rsid w:val="001A6D25"/>
    <w:rsid w:val="001A6E6B"/>
    <w:rsid w:val="001A7BAB"/>
    <w:rsid w:val="001A7F6E"/>
    <w:rsid w:val="001B030E"/>
    <w:rsid w:val="001B18F6"/>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4129"/>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04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761"/>
    <w:rsid w:val="00294D2B"/>
    <w:rsid w:val="002957BF"/>
    <w:rsid w:val="00296186"/>
    <w:rsid w:val="00296405"/>
    <w:rsid w:val="002967C5"/>
    <w:rsid w:val="00296FA3"/>
    <w:rsid w:val="002975BF"/>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9E1"/>
    <w:rsid w:val="00301C76"/>
    <w:rsid w:val="00301F09"/>
    <w:rsid w:val="00302260"/>
    <w:rsid w:val="00302902"/>
    <w:rsid w:val="00303970"/>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4BA2"/>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46A"/>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3FA0"/>
    <w:rsid w:val="0047465B"/>
    <w:rsid w:val="00475B5A"/>
    <w:rsid w:val="00475C87"/>
    <w:rsid w:val="00477E33"/>
    <w:rsid w:val="00477EA4"/>
    <w:rsid w:val="00480D2F"/>
    <w:rsid w:val="00480F97"/>
    <w:rsid w:val="00481353"/>
    <w:rsid w:val="00481F0F"/>
    <w:rsid w:val="0048207B"/>
    <w:rsid w:val="00482891"/>
    <w:rsid w:val="00482E32"/>
    <w:rsid w:val="00482E8C"/>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0415"/>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3E8E"/>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25F6"/>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485C"/>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0718"/>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2F3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003"/>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6FCE"/>
    <w:rsid w:val="008573EE"/>
    <w:rsid w:val="00857824"/>
    <w:rsid w:val="00860732"/>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DB"/>
    <w:rsid w:val="008B46E6"/>
    <w:rsid w:val="008B4953"/>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182C"/>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CB0"/>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563"/>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4512F"/>
    <w:rsid w:val="00951579"/>
    <w:rsid w:val="0095190A"/>
    <w:rsid w:val="009528F8"/>
    <w:rsid w:val="00953A14"/>
    <w:rsid w:val="00953FB2"/>
    <w:rsid w:val="00954E48"/>
    <w:rsid w:val="009562E4"/>
    <w:rsid w:val="00956D4F"/>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27"/>
    <w:rsid w:val="009C2FC9"/>
    <w:rsid w:val="009C3877"/>
    <w:rsid w:val="009C3CC3"/>
    <w:rsid w:val="009C5637"/>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6F57"/>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0C03"/>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5B2"/>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25"/>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CE9"/>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603"/>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367F5"/>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A7B"/>
    <w:rsid w:val="00EC3DF1"/>
    <w:rsid w:val="00EC5ACD"/>
    <w:rsid w:val="00EC63BD"/>
    <w:rsid w:val="00EC6684"/>
    <w:rsid w:val="00EC6C66"/>
    <w:rsid w:val="00EC6FBE"/>
    <w:rsid w:val="00EC7046"/>
    <w:rsid w:val="00EC724F"/>
    <w:rsid w:val="00EC7634"/>
    <w:rsid w:val="00EC7673"/>
    <w:rsid w:val="00ED026B"/>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3D75"/>
    <w:rsid w:val="00F05183"/>
    <w:rsid w:val="00F06101"/>
    <w:rsid w:val="00F07588"/>
    <w:rsid w:val="00F07ADE"/>
    <w:rsid w:val="00F07E04"/>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754"/>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460"/>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351"/>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09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769"/>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iqgCFKLYr12EfS3QQk1UX3_aeBC15lgnB8iSDJG-0Y4/edit" TargetMode="External"/><Relationship Id="rId13" Type="http://schemas.openxmlformats.org/officeDocument/2006/relationships/hyperlink" Target="http://plants.ensembl.org/info/website/ftp/index.html" TargetMode="External"/><Relationship Id="rId18" Type="http://schemas.openxmlformats.org/officeDocument/2006/relationships/hyperlink" Target="https://documents.egi.eu/public/ShowDocument?docid=236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ixir-registry.cbs.dtu.dk/" TargetMode="External"/><Relationship Id="rId17" Type="http://schemas.openxmlformats.org/officeDocument/2006/relationships/hyperlink" Target="https://wiki.egi.eu/wiki/VT_Life_Science_Data_Integration" TargetMode="External"/><Relationship Id="rId2" Type="http://schemas.openxmlformats.org/officeDocument/2006/relationships/numbering" Target="numbering.xml"/><Relationship Id="rId16" Type="http://schemas.openxmlformats.org/officeDocument/2006/relationships/hyperlink" Target="https://elixir-registry.cbs.dtu.dk/" TargetMode="External"/><Relationship Id="rId20" Type="http://schemas.openxmlformats.org/officeDocument/2006/relationships/hyperlink" Target="https://docs.google.com/spreadsheets/d/1gcSNCNBdwIgNN8URrj0b2w4WT18VA04BHOi5csT0HGM/ed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xir-registry.cbs.dtu.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xir-registry.cbs.dtu.dk/" TargetMode="External"/><Relationship Id="rId23" Type="http://schemas.openxmlformats.org/officeDocument/2006/relationships/fontTable" Target="fontTable.xml"/><Relationship Id="rId10" Type="http://schemas.openxmlformats.org/officeDocument/2006/relationships/hyperlink" Target="http://plants.ensembl.org/" TargetMode="External"/><Relationship Id="rId19" Type="http://schemas.openxmlformats.org/officeDocument/2006/relationships/hyperlink" Target="https://mailman.egi.eu/mailman/listinfo/lsrdi-vt" TargetMode="External"/><Relationship Id="rId4" Type="http://schemas.openxmlformats.org/officeDocument/2006/relationships/settings" Target="settings.xml"/><Relationship Id="rId9" Type="http://schemas.openxmlformats.org/officeDocument/2006/relationships/hyperlink" Target="https://elixir-registry.cbs.dtu.dk" TargetMode="External"/><Relationship Id="rId14" Type="http://schemas.openxmlformats.org/officeDocument/2006/relationships/hyperlink" Target="http://ccb.jhu.edu/software/tophat/igenomes.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DE8A0-74C1-45B2-9331-2429699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4</Pages>
  <Words>1105</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46</cp:revision>
  <dcterms:created xsi:type="dcterms:W3CDTF">2014-12-16T08:50:00Z</dcterms:created>
  <dcterms:modified xsi:type="dcterms:W3CDTF">2015-05-13T12:25:00Z</dcterms:modified>
</cp:coreProperties>
</file>