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5C33C50" w14:textId="77777777" w:rsidR="005D40AB" w:rsidRDefault="005D40AB">
      <w:pPr>
        <w:pStyle w:val="Title"/>
        <w:contextualSpacing w:val="0"/>
        <w:jc w:val="center"/>
      </w:pPr>
    </w:p>
    <w:p w14:paraId="4F1571FC" w14:textId="14BAB901" w:rsidR="007F7201" w:rsidRDefault="00892AF9">
      <w:pPr>
        <w:pStyle w:val="Title"/>
        <w:contextualSpacing w:val="0"/>
        <w:jc w:val="center"/>
      </w:pPr>
      <w:r>
        <w:t>The Value of</w:t>
      </w:r>
      <w:r w:rsidR="00674824">
        <w:t xml:space="preserve"> </w:t>
      </w:r>
      <w:r w:rsidR="005D40AB">
        <w:t>J</w:t>
      </w:r>
      <w:r w:rsidR="00517CD5">
        <w:t>oining EGI.eu</w:t>
      </w:r>
    </w:p>
    <w:p w14:paraId="1367F233" w14:textId="77777777" w:rsidR="005D40AB" w:rsidRPr="005D40AB" w:rsidRDefault="005D40AB" w:rsidP="005D40AB">
      <w:pPr>
        <w:pStyle w:val="normal0"/>
      </w:pPr>
    </w:p>
    <w:p w14:paraId="45513BB2" w14:textId="586BEA43" w:rsidR="003B677B" w:rsidRDefault="003B677B" w:rsidP="003B677B">
      <w:pPr>
        <w:pStyle w:val="Heading2"/>
        <w:contextualSpacing w:val="0"/>
      </w:pPr>
      <w:bookmarkStart w:id="0" w:name="h.4few28f5fyf" w:colFirst="0" w:colLast="0"/>
      <w:bookmarkStart w:id="1" w:name="h.hjf0qx5e16ng" w:colFirst="0" w:colLast="0"/>
      <w:bookmarkEnd w:id="0"/>
      <w:bookmarkEnd w:id="1"/>
      <w:r>
        <w:t>EGI and EGI.eu goals</w:t>
      </w:r>
    </w:p>
    <w:p w14:paraId="5F8643BD" w14:textId="7BADA6C7" w:rsidR="00EF19E7" w:rsidRDefault="005A2A48" w:rsidP="005A2A48">
      <w:pPr>
        <w:pStyle w:val="normal0"/>
        <w:jc w:val="both"/>
      </w:pPr>
      <w:r>
        <w:t xml:space="preserve">The purpose of EGI is to </w:t>
      </w:r>
      <w:r w:rsidRPr="005A2A48">
        <w:t>accelerate open science, research and innovation by:</w:t>
      </w:r>
      <w:r>
        <w:t xml:space="preserve"> 1) </w:t>
      </w:r>
      <w:r w:rsidRPr="005A2A48">
        <w:t>Speeding</w:t>
      </w:r>
      <w:r w:rsidR="00AA485E">
        <w:t xml:space="preserve"> up</w:t>
      </w:r>
      <w:r w:rsidRPr="005A2A48">
        <w:t xml:space="preserve"> research processes which</w:t>
      </w:r>
      <w:r>
        <w:t xml:space="preserve"> are data and compute intensive; 2) </w:t>
      </w:r>
      <w:r w:rsidRPr="005A2A48">
        <w:t>Making it easy for global scientific communities to collaborate</w:t>
      </w:r>
      <w:r>
        <w:t>; 3)</w:t>
      </w:r>
      <w:r w:rsidRPr="005A2A48">
        <w:t xml:space="preserve"> Simplifying how data and results are shared, discovered and re-used</w:t>
      </w:r>
      <w:r>
        <w:t xml:space="preserve">. </w:t>
      </w:r>
    </w:p>
    <w:p w14:paraId="36C00629" w14:textId="77777777" w:rsidR="00EF19E7" w:rsidRDefault="00EF19E7" w:rsidP="005A2A48">
      <w:pPr>
        <w:pStyle w:val="normal0"/>
        <w:jc w:val="both"/>
      </w:pPr>
    </w:p>
    <w:p w14:paraId="4DC4B567" w14:textId="28D96907" w:rsidR="005A2A48" w:rsidRDefault="005A2A48" w:rsidP="005A2A48">
      <w:pPr>
        <w:pStyle w:val="normal0"/>
        <w:jc w:val="both"/>
      </w:pPr>
      <w:r>
        <w:t xml:space="preserve">This is achieved by: 1) </w:t>
      </w:r>
      <w:r w:rsidRPr="005A2A48">
        <w:t>co-develop</w:t>
      </w:r>
      <w:r>
        <w:t>ing</w:t>
      </w:r>
      <w:r w:rsidRPr="005A2A48">
        <w:t xml:space="preserve"> technology and deliver</w:t>
      </w:r>
      <w:r w:rsidR="007B740F">
        <w:t>ing</w:t>
      </w:r>
      <w:r w:rsidRPr="005A2A48">
        <w:t xml:space="preserve"> services on </w:t>
      </w:r>
      <w:r>
        <w:t>top of national</w:t>
      </w:r>
      <w:r w:rsidR="00517CD5">
        <w:t xml:space="preserve"> and community</w:t>
      </w:r>
      <w:r>
        <w:t xml:space="preserve"> infrastructures; 2) providing</w:t>
      </w:r>
      <w:r w:rsidRPr="005A2A48">
        <w:t xml:space="preserve"> access to experts that can help</w:t>
      </w:r>
      <w:r w:rsidR="00AA485E">
        <w:t xml:space="preserve"> the community </w:t>
      </w:r>
      <w:r w:rsidR="00517CD5">
        <w:t xml:space="preserve">develop solutions </w:t>
      </w:r>
      <w:r w:rsidR="00AA485E">
        <w:t xml:space="preserve">and increase </w:t>
      </w:r>
      <w:r w:rsidR="00DB5543">
        <w:t>capacities</w:t>
      </w:r>
      <w:r w:rsidR="00EF19E7">
        <w:t>; 3)</w:t>
      </w:r>
      <w:r w:rsidRPr="005A2A48">
        <w:t xml:space="preserve"> </w:t>
      </w:r>
      <w:r>
        <w:t>Coordinating</w:t>
      </w:r>
      <w:r w:rsidRPr="005A2A48">
        <w:t xml:space="preserve"> the integration of resources in Europe and beyond</w:t>
      </w:r>
      <w:r>
        <w:t>.</w:t>
      </w:r>
    </w:p>
    <w:p w14:paraId="45755B69" w14:textId="77777777" w:rsidR="00826DE2" w:rsidRDefault="00826DE2" w:rsidP="005A2A48">
      <w:pPr>
        <w:pStyle w:val="normal0"/>
        <w:jc w:val="both"/>
      </w:pPr>
    </w:p>
    <w:p w14:paraId="675754D2" w14:textId="4D6208B7" w:rsidR="003B677B" w:rsidRDefault="00EF19E7" w:rsidP="005A2A48">
      <w:pPr>
        <w:pStyle w:val="normal0"/>
        <w:jc w:val="both"/>
      </w:pPr>
      <w:r>
        <w:t xml:space="preserve">The mission of EGI.eu is to support and enable the EGI collaboration, providing coordination, support and internal federation services in support </w:t>
      </w:r>
      <w:r w:rsidR="003B677B">
        <w:t xml:space="preserve">of </w:t>
      </w:r>
      <w:r w:rsidR="007460DA">
        <w:t xml:space="preserve">the </w:t>
      </w:r>
      <w:r w:rsidR="00B543D1">
        <w:t>community’s</w:t>
      </w:r>
      <w:r w:rsidR="003B677B">
        <w:t xml:space="preserve"> joint goals. It </w:t>
      </w:r>
      <w:r w:rsidR="00217BDA">
        <w:t>facilitates</w:t>
      </w:r>
      <w:r w:rsidR="003B677B">
        <w:t xml:space="preserve"> specialist functions such as policy and community engagement</w:t>
      </w:r>
      <w:r w:rsidR="00217BDA">
        <w:t xml:space="preserve"> and </w:t>
      </w:r>
      <w:r w:rsidR="003B677B">
        <w:t>ensures a consistent message to the broader e-Infrastructure community</w:t>
      </w:r>
      <w:r w:rsidR="00217BDA">
        <w:t>,</w:t>
      </w:r>
      <w:r w:rsidR="003B677B">
        <w:t xml:space="preserve"> provid</w:t>
      </w:r>
      <w:r w:rsidR="00217BDA">
        <w:t>ing</w:t>
      </w:r>
      <w:r w:rsidR="003B677B">
        <w:t xml:space="preserve"> community representation at a European and Global scale such as through the proposed Open Science Commons. </w:t>
      </w:r>
    </w:p>
    <w:p w14:paraId="38A18A15" w14:textId="77777777" w:rsidR="00517CD5" w:rsidRDefault="00517CD5" w:rsidP="005A2A48">
      <w:pPr>
        <w:pStyle w:val="normal0"/>
        <w:jc w:val="both"/>
      </w:pPr>
    </w:p>
    <w:p w14:paraId="0F533B7A" w14:textId="4FEA61BE" w:rsidR="00517CD5" w:rsidRDefault="00517CD5" w:rsidP="005A2A48">
      <w:pPr>
        <w:pStyle w:val="normal0"/>
        <w:jc w:val="both"/>
      </w:pPr>
      <w:bookmarkStart w:id="2" w:name="OLE_LINK27"/>
      <w:bookmarkStart w:id="3" w:name="OLE_LINK28"/>
      <w:r>
        <w:t xml:space="preserve">EGI.eu is a foundation under Dutch law. National Grid Initiatives or International Research Infrastructures join EGI.eu by paying a yearly fee and becoming “EGI.eu participants”. This document briefly explains the services and value of EGI.eu participation, the resources this entails and the future direction of the organisation. </w:t>
      </w:r>
      <w:bookmarkEnd w:id="2"/>
      <w:bookmarkEnd w:id="3"/>
    </w:p>
    <w:p w14:paraId="7E440B06" w14:textId="77777777" w:rsidR="005D40AB" w:rsidRDefault="005D40AB" w:rsidP="005A2A48">
      <w:pPr>
        <w:pStyle w:val="normal0"/>
        <w:jc w:val="both"/>
      </w:pPr>
    </w:p>
    <w:p w14:paraId="2C4ADFA7" w14:textId="30168DF1" w:rsidR="007F7201" w:rsidRDefault="00892AF9">
      <w:pPr>
        <w:pStyle w:val="Heading2"/>
        <w:contextualSpacing w:val="0"/>
      </w:pPr>
      <w:bookmarkStart w:id="4" w:name="h.8s9u8g18yl5a" w:colFirst="0" w:colLast="0"/>
      <w:bookmarkEnd w:id="4"/>
      <w:r>
        <w:t>Services provided</w:t>
      </w:r>
      <w:r w:rsidR="007B740F">
        <w:t xml:space="preserve"> </w:t>
      </w:r>
      <w:r w:rsidR="00217BDA">
        <w:t>to</w:t>
      </w:r>
      <w:r w:rsidR="00C13D09">
        <w:t xml:space="preserve"> EGI.eu</w:t>
      </w:r>
      <w:r w:rsidR="00217BDA">
        <w:t xml:space="preserve"> participants</w:t>
      </w:r>
      <w:r w:rsidR="00C13D09">
        <w:t xml:space="preserve"> (NGIs and EIROs)</w:t>
      </w:r>
    </w:p>
    <w:p w14:paraId="59E2AFD9" w14:textId="3DAC4B38" w:rsidR="00E40B2B" w:rsidRDefault="00B543D1" w:rsidP="00D164B8">
      <w:pPr>
        <w:pStyle w:val="normal0"/>
        <w:jc w:val="both"/>
      </w:pPr>
      <w:r>
        <w:t xml:space="preserve">EGI.eu </w:t>
      </w:r>
      <w:r w:rsidR="00783CC2" w:rsidRPr="00783CC2">
        <w:t>provides a wide range of value generating services</w:t>
      </w:r>
      <w:r>
        <w:t xml:space="preserve"> (</w:t>
      </w:r>
      <w:r w:rsidR="00C5542D">
        <w:t xml:space="preserve">some </w:t>
      </w:r>
      <w:r>
        <w:t xml:space="preserve">in collaboration with </w:t>
      </w:r>
      <w:r w:rsidR="00290F24">
        <w:t xml:space="preserve">its </w:t>
      </w:r>
      <w:r>
        <w:t>participants)</w:t>
      </w:r>
      <w:r w:rsidR="00C5542D">
        <w:t xml:space="preserve">. </w:t>
      </w:r>
      <w:r w:rsidR="00E40B2B">
        <w:t xml:space="preserve">The catalogue of services evolves to meet changing needs, with </w:t>
      </w:r>
      <w:r w:rsidR="001C26AF">
        <w:t>recognised EGI</w:t>
      </w:r>
      <w:r w:rsidR="008546AC">
        <w:t>.eu</w:t>
      </w:r>
      <w:r w:rsidR="00E40B2B">
        <w:t xml:space="preserve"> service</w:t>
      </w:r>
      <w:r w:rsidR="00674824">
        <w:t>s</w:t>
      </w:r>
      <w:r w:rsidR="00E40B2B">
        <w:t xml:space="preserve"> such as federated operations augmented with new </w:t>
      </w:r>
      <w:r w:rsidR="00C5542D">
        <w:t>offerings such as</w:t>
      </w:r>
      <w:r w:rsidR="00E40B2B">
        <w:t xml:space="preserve"> community training provision and coordination, or brokering of resources and </w:t>
      </w:r>
      <w:r w:rsidR="0062183D">
        <w:t>business model innovation</w:t>
      </w:r>
      <w:r w:rsidR="00E40B2B">
        <w:t>.</w:t>
      </w:r>
      <w:r w:rsidR="00AA485E">
        <w:t xml:space="preserve"> Management of the service portfolio is coordinated through a Services and Solutions board.</w:t>
      </w:r>
      <w:r w:rsidR="00E40B2B">
        <w:t xml:space="preserve"> The current service catalogue includes:</w:t>
      </w:r>
    </w:p>
    <w:p w14:paraId="63D3FA6A" w14:textId="77777777" w:rsidR="00EF19E7" w:rsidRDefault="00EF19E7" w:rsidP="00D164B8">
      <w:pPr>
        <w:pStyle w:val="normal0"/>
        <w:contextualSpacing/>
      </w:pPr>
    </w:p>
    <w:p w14:paraId="0CE7F4E5" w14:textId="77777777" w:rsidR="009A1CDE" w:rsidRDefault="009A1CDE" w:rsidP="00D164B8">
      <w:pPr>
        <w:pStyle w:val="normal0"/>
        <w:contextualSpacing/>
        <w:sectPr w:rsidR="009A1CDE" w:rsidSect="009A1CDE">
          <w:headerReference w:type="default" r:id="rId9"/>
          <w:footerReference w:type="even" r:id="rId10"/>
          <w:footerReference w:type="default" r:id="rId11"/>
          <w:headerReference w:type="first" r:id="rId12"/>
          <w:footerReference w:type="first" r:id="rId13"/>
          <w:pgSz w:w="11901" w:h="16840"/>
          <w:pgMar w:top="1702" w:right="1021" w:bottom="1021" w:left="1021" w:header="720" w:footer="720" w:gutter="0"/>
          <w:cols w:space="720"/>
        </w:sectPr>
      </w:pPr>
    </w:p>
    <w:p w14:paraId="1A11EC09" w14:textId="27E3A8EB" w:rsidR="007F7201" w:rsidRPr="00EF19E7" w:rsidRDefault="00892AF9" w:rsidP="00517CD5">
      <w:pPr>
        <w:pStyle w:val="normal0"/>
        <w:ind w:left="360"/>
        <w:contextualSpacing/>
        <w:jc w:val="center"/>
        <w:rPr>
          <w:b/>
        </w:rPr>
      </w:pPr>
      <w:r w:rsidRPr="00EF19E7">
        <w:rPr>
          <w:b/>
        </w:rPr>
        <w:lastRenderedPageBreak/>
        <w:t>Core services</w:t>
      </w:r>
    </w:p>
    <w:p w14:paraId="3C98E1BB" w14:textId="195605B4" w:rsidR="007F7201" w:rsidRDefault="00892AF9" w:rsidP="008546AC">
      <w:pPr>
        <w:pStyle w:val="normal0"/>
        <w:numPr>
          <w:ilvl w:val="0"/>
          <w:numId w:val="5"/>
        </w:numPr>
        <w:ind w:left="567" w:hanging="425"/>
        <w:contextualSpacing/>
      </w:pPr>
      <w:r>
        <w:t>Federated operations</w:t>
      </w:r>
      <w:r w:rsidR="001C26AF">
        <w:t xml:space="preserve"> supporting High Throughput, Cloud and Data service</w:t>
      </w:r>
      <w:r w:rsidR="008546AC">
        <w:t>s</w:t>
      </w:r>
      <w:r w:rsidR="001C26AF">
        <w:t xml:space="preserve"> </w:t>
      </w:r>
    </w:p>
    <w:p w14:paraId="5018A6ED" w14:textId="77777777" w:rsidR="007F7201" w:rsidRDefault="00892AF9" w:rsidP="008546AC">
      <w:pPr>
        <w:pStyle w:val="normal0"/>
        <w:numPr>
          <w:ilvl w:val="0"/>
          <w:numId w:val="5"/>
        </w:numPr>
        <w:ind w:left="567" w:hanging="425"/>
        <w:contextualSpacing/>
      </w:pPr>
      <w:r>
        <w:t>Community administration and governance</w:t>
      </w:r>
    </w:p>
    <w:p w14:paraId="5CC8A81D" w14:textId="77777777" w:rsidR="007F7201" w:rsidRDefault="00892AF9" w:rsidP="008546AC">
      <w:pPr>
        <w:pStyle w:val="normal0"/>
        <w:numPr>
          <w:ilvl w:val="0"/>
          <w:numId w:val="5"/>
        </w:numPr>
        <w:ind w:left="567" w:hanging="425"/>
        <w:contextualSpacing/>
      </w:pPr>
      <w:r>
        <w:t>Funding access and support</w:t>
      </w:r>
    </w:p>
    <w:p w14:paraId="64168DBF" w14:textId="77777777" w:rsidR="00C5542D" w:rsidRDefault="00892AF9" w:rsidP="008546AC">
      <w:pPr>
        <w:pStyle w:val="normal0"/>
        <w:numPr>
          <w:ilvl w:val="0"/>
          <w:numId w:val="5"/>
        </w:numPr>
        <w:ind w:left="567" w:hanging="425"/>
        <w:contextualSpacing/>
      </w:pPr>
      <w:r>
        <w:t>Federated coordination</w:t>
      </w:r>
    </w:p>
    <w:p w14:paraId="565CA3E3" w14:textId="5048B885" w:rsidR="007F7201" w:rsidRDefault="00892AF9" w:rsidP="008546AC">
      <w:pPr>
        <w:pStyle w:val="normal0"/>
        <w:numPr>
          <w:ilvl w:val="0"/>
          <w:numId w:val="5"/>
        </w:numPr>
        <w:ind w:left="567" w:hanging="425"/>
        <w:contextualSpacing/>
      </w:pPr>
      <w:r>
        <w:t>Communications, marketing and business development</w:t>
      </w:r>
    </w:p>
    <w:p w14:paraId="4E722AFC" w14:textId="77777777" w:rsidR="009A1CDE" w:rsidRDefault="009A1CDE" w:rsidP="00DF4D65">
      <w:pPr>
        <w:pStyle w:val="normal0"/>
        <w:ind w:left="567"/>
        <w:contextualSpacing/>
      </w:pPr>
      <w:bookmarkStart w:id="5" w:name="_GoBack"/>
      <w:bookmarkEnd w:id="5"/>
    </w:p>
    <w:p w14:paraId="3B081CF2" w14:textId="77777777" w:rsidR="007F7201" w:rsidRPr="00EF19E7" w:rsidRDefault="00892AF9" w:rsidP="00517CD5">
      <w:pPr>
        <w:pStyle w:val="normal0"/>
        <w:ind w:left="360"/>
        <w:contextualSpacing/>
        <w:jc w:val="center"/>
        <w:rPr>
          <w:b/>
        </w:rPr>
      </w:pPr>
      <w:r w:rsidRPr="00EF19E7">
        <w:rPr>
          <w:b/>
        </w:rPr>
        <w:lastRenderedPageBreak/>
        <w:t>Additional services</w:t>
      </w:r>
    </w:p>
    <w:p w14:paraId="414B55D1" w14:textId="77777777" w:rsidR="007F7201" w:rsidRDefault="00892AF9" w:rsidP="008546AC">
      <w:pPr>
        <w:pStyle w:val="normal0"/>
        <w:numPr>
          <w:ilvl w:val="0"/>
          <w:numId w:val="6"/>
        </w:numPr>
        <w:ind w:left="567" w:hanging="425"/>
        <w:contextualSpacing/>
      </w:pPr>
      <w:r>
        <w:t xml:space="preserve">Software portals </w:t>
      </w:r>
    </w:p>
    <w:p w14:paraId="02280DF8" w14:textId="77777777" w:rsidR="007F7201" w:rsidRDefault="00892AF9" w:rsidP="008546AC">
      <w:pPr>
        <w:pStyle w:val="normal0"/>
        <w:numPr>
          <w:ilvl w:val="0"/>
          <w:numId w:val="6"/>
        </w:numPr>
        <w:ind w:left="567" w:hanging="425"/>
        <w:contextualSpacing/>
      </w:pPr>
      <w:r>
        <w:t>Training and capacity development</w:t>
      </w:r>
    </w:p>
    <w:p w14:paraId="55AC8ACE" w14:textId="77777777" w:rsidR="007F7201" w:rsidRDefault="00892AF9" w:rsidP="008546AC">
      <w:pPr>
        <w:pStyle w:val="normal0"/>
        <w:numPr>
          <w:ilvl w:val="0"/>
          <w:numId w:val="6"/>
        </w:numPr>
        <w:ind w:left="567" w:hanging="425"/>
        <w:contextualSpacing/>
      </w:pPr>
      <w:r>
        <w:t>Marketplace and service brokering</w:t>
      </w:r>
    </w:p>
    <w:p w14:paraId="6C69D10B" w14:textId="77777777" w:rsidR="00C5542D" w:rsidRDefault="00C5542D" w:rsidP="00C5542D">
      <w:pPr>
        <w:pStyle w:val="normal0"/>
        <w:ind w:left="1080"/>
        <w:contextualSpacing/>
      </w:pPr>
    </w:p>
    <w:p w14:paraId="65AE57C3" w14:textId="77777777" w:rsidR="00C5542D" w:rsidRDefault="00C5542D" w:rsidP="00C5542D">
      <w:pPr>
        <w:pStyle w:val="normal0"/>
        <w:contextualSpacing/>
      </w:pPr>
    </w:p>
    <w:p w14:paraId="36122F89" w14:textId="77777777" w:rsidR="00EF19E7" w:rsidRDefault="00EF19E7">
      <w:pPr>
        <w:rPr>
          <w:rFonts w:ascii="Trebuchet MS" w:eastAsia="Trebuchet MS" w:hAnsi="Trebuchet MS" w:cs="Trebuchet MS"/>
          <w:b/>
          <w:sz w:val="26"/>
        </w:rPr>
      </w:pPr>
      <w:bookmarkStart w:id="6" w:name="h.nssfqt6xiyfj" w:colFirst="0" w:colLast="0"/>
      <w:bookmarkStart w:id="7" w:name="h.umhst7tbzzk1" w:colFirst="0" w:colLast="0"/>
      <w:bookmarkStart w:id="8" w:name="h.cpcao25o005n" w:colFirst="0" w:colLast="0"/>
      <w:bookmarkEnd w:id="6"/>
      <w:bookmarkEnd w:id="7"/>
      <w:bookmarkEnd w:id="8"/>
    </w:p>
    <w:p w14:paraId="47CBC416" w14:textId="77777777" w:rsidR="003B677B" w:rsidRDefault="003B677B">
      <w:pPr>
        <w:rPr>
          <w:rFonts w:ascii="Trebuchet MS" w:eastAsia="Trebuchet MS" w:hAnsi="Trebuchet MS" w:cs="Trebuchet MS"/>
          <w:b/>
          <w:sz w:val="26"/>
        </w:rPr>
      </w:pPr>
    </w:p>
    <w:p w14:paraId="315D3949" w14:textId="77777777" w:rsidR="00D164B8" w:rsidRDefault="00D164B8">
      <w:pPr>
        <w:rPr>
          <w:rFonts w:ascii="Trebuchet MS" w:eastAsia="Trebuchet MS" w:hAnsi="Trebuchet MS" w:cs="Trebuchet MS"/>
          <w:b/>
          <w:sz w:val="26"/>
        </w:rPr>
        <w:sectPr w:rsidR="00D164B8" w:rsidSect="008546AC">
          <w:type w:val="continuous"/>
          <w:pgSz w:w="11901" w:h="16840"/>
          <w:pgMar w:top="1021" w:right="1021" w:bottom="1021" w:left="1021" w:header="720" w:footer="720" w:gutter="0"/>
          <w:cols w:num="2" w:space="291"/>
        </w:sectPr>
      </w:pPr>
    </w:p>
    <w:p w14:paraId="72B677FA" w14:textId="6792B334" w:rsidR="00EF19E7" w:rsidRDefault="00D164B8" w:rsidP="00D164B8">
      <w:pPr>
        <w:pStyle w:val="normal0"/>
        <w:jc w:val="both"/>
      </w:pPr>
      <w:r w:rsidRPr="00D164B8">
        <w:lastRenderedPageBreak/>
        <w:t xml:space="preserve">These services then support participants </w:t>
      </w:r>
      <w:r w:rsidR="00C13D09">
        <w:t xml:space="preserve">in delivering </w:t>
      </w:r>
      <w:r>
        <w:t xml:space="preserve">Grid and Cloud computing, storage and other added value researcher-orientated services such as end user training and consultancy. </w:t>
      </w:r>
    </w:p>
    <w:p w14:paraId="127DC596" w14:textId="2842AD5B" w:rsidR="00D164B8" w:rsidRPr="00D164B8" w:rsidRDefault="00D164B8" w:rsidP="00D164B8">
      <w:pPr>
        <w:pStyle w:val="normal0"/>
        <w:sectPr w:rsidR="00D164B8" w:rsidRPr="00D164B8" w:rsidSect="00D164B8">
          <w:type w:val="continuous"/>
          <w:pgSz w:w="11901" w:h="16840"/>
          <w:pgMar w:top="1021" w:right="1021" w:bottom="1021" w:left="1021" w:header="720" w:footer="720" w:gutter="0"/>
          <w:cols w:space="291"/>
        </w:sectPr>
      </w:pPr>
    </w:p>
    <w:p w14:paraId="6B3C2279" w14:textId="7DED7BDC" w:rsidR="009A1CDE" w:rsidRPr="005D40AB" w:rsidRDefault="009A1CDE" w:rsidP="005D40AB">
      <w:pPr>
        <w:rPr>
          <w:rFonts w:ascii="Trebuchet MS" w:eastAsia="Trebuchet MS" w:hAnsi="Trebuchet MS" w:cs="Trebuchet MS"/>
          <w:b/>
          <w:sz w:val="26"/>
        </w:rPr>
        <w:sectPr w:rsidR="009A1CDE" w:rsidRPr="005D40AB" w:rsidSect="008059BD">
          <w:type w:val="continuous"/>
          <w:pgSz w:w="11901" w:h="16840"/>
          <w:pgMar w:top="1021" w:right="1021" w:bottom="567" w:left="1021" w:header="709" w:footer="720" w:gutter="0"/>
          <w:cols w:space="720"/>
        </w:sectPr>
      </w:pPr>
      <w:r>
        <w:lastRenderedPageBreak/>
        <w:br w:type="page"/>
      </w:r>
    </w:p>
    <w:p w14:paraId="472D8D77" w14:textId="20655A0B" w:rsidR="00E40B2B" w:rsidRPr="00E40B2B" w:rsidRDefault="00C13D09" w:rsidP="00EB0CBC">
      <w:pPr>
        <w:pStyle w:val="Heading2"/>
        <w:spacing w:after="120"/>
        <w:contextualSpacing w:val="0"/>
      </w:pPr>
      <w:r>
        <w:lastRenderedPageBreak/>
        <w:t>V</w:t>
      </w:r>
      <w:r w:rsidR="00217BDA">
        <w:t>alue</w:t>
      </w:r>
      <w:r>
        <w:t xml:space="preserve"> </w:t>
      </w:r>
      <w:r w:rsidR="00217BDA">
        <w:t>for EGI.eu participants</w:t>
      </w:r>
    </w:p>
    <w:tbl>
      <w:tblPr>
        <w:tblStyle w:val="a"/>
        <w:tblpPr w:leftFromText="180" w:rightFromText="180" w:vertAnchor="text" w:tblpY="1"/>
        <w:tblOverlap w:val="never"/>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
        <w:gridCol w:w="2268"/>
        <w:gridCol w:w="6379"/>
      </w:tblGrid>
      <w:tr w:rsidR="007F7201" w14:paraId="51686397" w14:textId="77777777" w:rsidTr="008546AC">
        <w:tc>
          <w:tcPr>
            <w:tcW w:w="1376" w:type="dxa"/>
            <w:shd w:val="clear" w:color="auto" w:fill="17365D" w:themeFill="text2" w:themeFillShade="BF"/>
            <w:tcMar>
              <w:top w:w="100" w:type="dxa"/>
              <w:left w:w="100" w:type="dxa"/>
              <w:bottom w:w="100" w:type="dxa"/>
              <w:right w:w="100" w:type="dxa"/>
            </w:tcMar>
          </w:tcPr>
          <w:p w14:paraId="1E4C2768" w14:textId="77777777" w:rsidR="007F7201" w:rsidRPr="002F7A43" w:rsidRDefault="00892AF9" w:rsidP="008B1F09">
            <w:pPr>
              <w:pStyle w:val="normal0"/>
              <w:widowControl w:val="0"/>
              <w:spacing w:line="240" w:lineRule="auto"/>
              <w:rPr>
                <w:color w:val="FFFFFF" w:themeColor="background1"/>
              </w:rPr>
            </w:pPr>
            <w:bookmarkStart w:id="9" w:name="OLE_LINK19"/>
            <w:bookmarkStart w:id="10" w:name="OLE_LINK20"/>
            <w:r w:rsidRPr="002F7A43">
              <w:rPr>
                <w:b/>
                <w:color w:val="FFFFFF" w:themeColor="background1"/>
              </w:rPr>
              <w:t>Area</w:t>
            </w:r>
          </w:p>
        </w:tc>
        <w:tc>
          <w:tcPr>
            <w:tcW w:w="2268" w:type="dxa"/>
            <w:shd w:val="clear" w:color="auto" w:fill="17365D" w:themeFill="text2" w:themeFillShade="BF"/>
            <w:tcMar>
              <w:top w:w="100" w:type="dxa"/>
              <w:left w:w="100" w:type="dxa"/>
              <w:bottom w:w="100" w:type="dxa"/>
              <w:right w:w="100" w:type="dxa"/>
            </w:tcMar>
          </w:tcPr>
          <w:p w14:paraId="6A9082B7" w14:textId="77777777" w:rsidR="007F7201" w:rsidRPr="002F7A43" w:rsidRDefault="00892AF9" w:rsidP="008B1F09">
            <w:pPr>
              <w:pStyle w:val="normal0"/>
              <w:widowControl w:val="0"/>
              <w:spacing w:line="240" w:lineRule="auto"/>
              <w:rPr>
                <w:color w:val="FFFFFF" w:themeColor="background1"/>
              </w:rPr>
            </w:pPr>
            <w:r w:rsidRPr="002F7A43">
              <w:rPr>
                <w:b/>
                <w:color w:val="FFFFFF" w:themeColor="background1"/>
              </w:rPr>
              <w:t>Value</w:t>
            </w:r>
          </w:p>
        </w:tc>
        <w:tc>
          <w:tcPr>
            <w:tcW w:w="6379" w:type="dxa"/>
            <w:shd w:val="clear" w:color="auto" w:fill="17365D" w:themeFill="text2" w:themeFillShade="BF"/>
            <w:tcMar>
              <w:top w:w="100" w:type="dxa"/>
              <w:left w:w="100" w:type="dxa"/>
              <w:bottom w:w="100" w:type="dxa"/>
              <w:right w:w="100" w:type="dxa"/>
            </w:tcMar>
          </w:tcPr>
          <w:p w14:paraId="44F3A0B0" w14:textId="77777777" w:rsidR="007F7201" w:rsidRPr="002F7A43" w:rsidRDefault="00892AF9" w:rsidP="008B1F09">
            <w:pPr>
              <w:pStyle w:val="normal0"/>
              <w:widowControl w:val="0"/>
              <w:spacing w:line="240" w:lineRule="auto"/>
              <w:rPr>
                <w:color w:val="FFFFFF" w:themeColor="background1"/>
              </w:rPr>
            </w:pPr>
            <w:r w:rsidRPr="002F7A43">
              <w:rPr>
                <w:b/>
                <w:color w:val="FFFFFF" w:themeColor="background1"/>
              </w:rPr>
              <w:t>Benefit for EGI.eu participants (fee paying)</w:t>
            </w:r>
          </w:p>
        </w:tc>
      </w:tr>
      <w:tr w:rsidR="00E40B2B" w14:paraId="757B7320" w14:textId="77777777" w:rsidTr="008546AC">
        <w:tc>
          <w:tcPr>
            <w:tcW w:w="1376" w:type="dxa"/>
            <w:vMerge w:val="restart"/>
            <w:shd w:val="clear" w:color="auto" w:fill="548DD4" w:themeFill="text2" w:themeFillTint="99"/>
            <w:tcMar>
              <w:top w:w="100" w:type="dxa"/>
              <w:left w:w="100" w:type="dxa"/>
              <w:bottom w:w="100" w:type="dxa"/>
              <w:right w:w="100" w:type="dxa"/>
            </w:tcMar>
          </w:tcPr>
          <w:p w14:paraId="2CC18806" w14:textId="77777777" w:rsidR="00E40B2B" w:rsidRPr="003C6CA6" w:rsidRDefault="00E40B2B" w:rsidP="008B1F09">
            <w:pPr>
              <w:pStyle w:val="normal0"/>
              <w:widowControl w:val="0"/>
              <w:spacing w:line="240" w:lineRule="auto"/>
              <w:rPr>
                <w:b/>
                <w:color w:val="FFFFFF" w:themeColor="background1"/>
                <w:sz w:val="18"/>
              </w:rPr>
            </w:pPr>
            <w:r w:rsidRPr="003C6CA6">
              <w:rPr>
                <w:b/>
                <w:color w:val="FFFFFF" w:themeColor="background1"/>
                <w:sz w:val="18"/>
              </w:rPr>
              <w:t>Strategy &amp; Policy</w:t>
            </w:r>
          </w:p>
        </w:tc>
        <w:tc>
          <w:tcPr>
            <w:tcW w:w="2268" w:type="dxa"/>
            <w:shd w:val="clear" w:color="auto" w:fill="DAEEF3" w:themeFill="accent5" w:themeFillTint="33"/>
            <w:tcMar>
              <w:top w:w="100" w:type="dxa"/>
              <w:left w:w="100" w:type="dxa"/>
              <w:bottom w:w="100" w:type="dxa"/>
              <w:right w:w="100" w:type="dxa"/>
            </w:tcMar>
          </w:tcPr>
          <w:p w14:paraId="178C24CD" w14:textId="322AEF3E" w:rsidR="00E40B2B" w:rsidRPr="004F3C2A" w:rsidRDefault="00E40B2B" w:rsidP="0062183D">
            <w:pPr>
              <w:pStyle w:val="normal0"/>
              <w:widowControl w:val="0"/>
              <w:spacing w:line="240" w:lineRule="auto"/>
              <w:rPr>
                <w:sz w:val="18"/>
              </w:rPr>
            </w:pPr>
            <w:r w:rsidRPr="004F3C2A">
              <w:rPr>
                <w:sz w:val="18"/>
              </w:rPr>
              <w:t xml:space="preserve">Increase </w:t>
            </w:r>
            <w:r w:rsidR="0062183D">
              <w:rPr>
                <w:sz w:val="18"/>
              </w:rPr>
              <w:t xml:space="preserve">your </w:t>
            </w:r>
            <w:r w:rsidRPr="004F3C2A">
              <w:rPr>
                <w:sz w:val="18"/>
              </w:rPr>
              <w:t>visibility and relevance with funding agencies</w:t>
            </w:r>
          </w:p>
        </w:tc>
        <w:tc>
          <w:tcPr>
            <w:tcW w:w="6379" w:type="dxa"/>
            <w:shd w:val="clear" w:color="auto" w:fill="DAEEF3" w:themeFill="accent5" w:themeFillTint="33"/>
            <w:tcMar>
              <w:top w:w="100" w:type="dxa"/>
              <w:left w:w="100" w:type="dxa"/>
              <w:bottom w:w="100" w:type="dxa"/>
              <w:right w:w="100" w:type="dxa"/>
            </w:tcMar>
          </w:tcPr>
          <w:p w14:paraId="3B52E080" w14:textId="170516A8" w:rsidR="00E40B2B" w:rsidRPr="00892AF9" w:rsidRDefault="00E40B2B" w:rsidP="008B1F09">
            <w:pPr>
              <w:pStyle w:val="normal0"/>
              <w:widowControl w:val="0"/>
              <w:spacing w:line="240" w:lineRule="auto"/>
              <w:rPr>
                <w:sz w:val="18"/>
              </w:rPr>
            </w:pPr>
            <w:r>
              <w:rPr>
                <w:sz w:val="18"/>
              </w:rPr>
              <w:t xml:space="preserve">Show funding agencies you are committed to cooperation, be highlighted as sector leaders, in European scale research and e-Infrastructures. Higher profile increases likelihood of funding in all proposals. </w:t>
            </w:r>
          </w:p>
        </w:tc>
      </w:tr>
      <w:tr w:rsidR="00E40B2B" w14:paraId="267577A5" w14:textId="77777777" w:rsidTr="008546AC">
        <w:tc>
          <w:tcPr>
            <w:tcW w:w="1376" w:type="dxa"/>
            <w:vMerge/>
            <w:shd w:val="clear" w:color="auto" w:fill="548DD4" w:themeFill="text2" w:themeFillTint="99"/>
            <w:tcMar>
              <w:top w:w="100" w:type="dxa"/>
              <w:left w:w="100" w:type="dxa"/>
              <w:bottom w:w="100" w:type="dxa"/>
              <w:right w:w="100" w:type="dxa"/>
            </w:tcMar>
          </w:tcPr>
          <w:p w14:paraId="1BFC90A8" w14:textId="77777777" w:rsidR="00E40B2B" w:rsidRPr="00674824" w:rsidRDefault="00E40B2B" w:rsidP="008B1F09">
            <w:pPr>
              <w:pStyle w:val="normal0"/>
              <w:widowControl w:val="0"/>
              <w:spacing w:line="240" w:lineRule="auto"/>
              <w:rPr>
                <w:sz w:val="18"/>
              </w:rPr>
            </w:pPr>
          </w:p>
        </w:tc>
        <w:tc>
          <w:tcPr>
            <w:tcW w:w="2268" w:type="dxa"/>
            <w:shd w:val="clear" w:color="auto" w:fill="F2F2F2" w:themeFill="background1" w:themeFillShade="F2"/>
            <w:tcMar>
              <w:top w:w="100" w:type="dxa"/>
              <w:left w:w="100" w:type="dxa"/>
              <w:bottom w:w="100" w:type="dxa"/>
              <w:right w:w="100" w:type="dxa"/>
            </w:tcMar>
          </w:tcPr>
          <w:p w14:paraId="43464497" w14:textId="77777777" w:rsidR="00E40B2B" w:rsidRPr="00674824" w:rsidRDefault="00E40B2B" w:rsidP="008B1F09">
            <w:pPr>
              <w:pStyle w:val="normal0"/>
              <w:widowControl w:val="0"/>
              <w:spacing w:line="240" w:lineRule="auto"/>
            </w:pPr>
            <w:r>
              <w:rPr>
                <w:sz w:val="18"/>
              </w:rPr>
              <w:t>Influence European-level policy on e-Infrastructure</w:t>
            </w:r>
          </w:p>
        </w:tc>
        <w:tc>
          <w:tcPr>
            <w:tcW w:w="6379" w:type="dxa"/>
            <w:shd w:val="clear" w:color="auto" w:fill="F2F2F2" w:themeFill="background1" w:themeFillShade="F2"/>
            <w:tcMar>
              <w:top w:w="100" w:type="dxa"/>
              <w:left w:w="100" w:type="dxa"/>
              <w:bottom w:w="100" w:type="dxa"/>
              <w:right w:w="100" w:type="dxa"/>
            </w:tcMar>
          </w:tcPr>
          <w:p w14:paraId="79C21A3C" w14:textId="54524E00" w:rsidR="00E40B2B" w:rsidRPr="006607B1" w:rsidRDefault="00E40B2B" w:rsidP="0062183D">
            <w:pPr>
              <w:pStyle w:val="normal0"/>
              <w:widowControl w:val="0"/>
              <w:spacing w:line="240" w:lineRule="auto"/>
              <w:rPr>
                <w:sz w:val="18"/>
              </w:rPr>
            </w:pPr>
            <w:r>
              <w:rPr>
                <w:sz w:val="18"/>
              </w:rPr>
              <w:t xml:space="preserve">Improve your access to policy makers, ensure your issues are considered, e.g. to H2020 work programmes, with the support of EGI.eu. Increase your policy impact </w:t>
            </w:r>
            <w:r w:rsidR="0062183D">
              <w:rPr>
                <w:sz w:val="18"/>
              </w:rPr>
              <w:t>as part of a pan-European collaboration</w:t>
            </w:r>
            <w:r>
              <w:rPr>
                <w:sz w:val="18"/>
              </w:rPr>
              <w:t xml:space="preserve">. </w:t>
            </w:r>
            <w:r w:rsidR="00674824">
              <w:rPr>
                <w:sz w:val="18"/>
              </w:rPr>
              <w:t xml:space="preserve"> Ensure your efforts are aligned with other </w:t>
            </w:r>
            <w:proofErr w:type="gramStart"/>
            <w:r w:rsidR="00674824">
              <w:rPr>
                <w:sz w:val="18"/>
              </w:rPr>
              <w:t>countries,</w:t>
            </w:r>
            <w:proofErr w:type="gramEnd"/>
            <w:r w:rsidR="00674824">
              <w:rPr>
                <w:sz w:val="18"/>
              </w:rPr>
              <w:t xml:space="preserve"> simplify international collaboration and support transnational access.</w:t>
            </w:r>
          </w:p>
        </w:tc>
      </w:tr>
      <w:tr w:rsidR="00E40B2B" w14:paraId="6F04215D" w14:textId="77777777" w:rsidTr="008546AC">
        <w:tc>
          <w:tcPr>
            <w:tcW w:w="1376" w:type="dxa"/>
            <w:vMerge/>
            <w:shd w:val="clear" w:color="auto" w:fill="548DD4" w:themeFill="text2" w:themeFillTint="99"/>
            <w:tcMar>
              <w:top w:w="100" w:type="dxa"/>
              <w:left w:w="100" w:type="dxa"/>
              <w:bottom w:w="100" w:type="dxa"/>
              <w:right w:w="100" w:type="dxa"/>
            </w:tcMar>
          </w:tcPr>
          <w:p w14:paraId="2278E397" w14:textId="77777777" w:rsidR="00E40B2B" w:rsidRPr="00674824" w:rsidRDefault="00E40B2B" w:rsidP="008B1F09">
            <w:pPr>
              <w:pStyle w:val="normal0"/>
              <w:widowControl w:val="0"/>
              <w:spacing w:line="240" w:lineRule="auto"/>
              <w:rPr>
                <w:sz w:val="18"/>
              </w:rPr>
            </w:pPr>
          </w:p>
        </w:tc>
        <w:tc>
          <w:tcPr>
            <w:tcW w:w="2268" w:type="dxa"/>
            <w:shd w:val="clear" w:color="auto" w:fill="DAEEF3" w:themeFill="accent5" w:themeFillTint="33"/>
            <w:tcMar>
              <w:top w:w="100" w:type="dxa"/>
              <w:left w:w="100" w:type="dxa"/>
              <w:bottom w:w="100" w:type="dxa"/>
              <w:right w:w="100" w:type="dxa"/>
            </w:tcMar>
          </w:tcPr>
          <w:p w14:paraId="12BFDA9F" w14:textId="5A767713" w:rsidR="00E40B2B" w:rsidRPr="00674824" w:rsidRDefault="0062183D" w:rsidP="00674824">
            <w:pPr>
              <w:pStyle w:val="normal0"/>
              <w:widowControl w:val="0"/>
              <w:spacing w:line="240" w:lineRule="auto"/>
            </w:pPr>
            <w:r>
              <w:rPr>
                <w:sz w:val="18"/>
              </w:rPr>
              <w:t xml:space="preserve">Improve your transfer </w:t>
            </w:r>
            <w:r w:rsidR="00674824">
              <w:rPr>
                <w:sz w:val="18"/>
              </w:rPr>
              <w:t xml:space="preserve">of </w:t>
            </w:r>
            <w:r>
              <w:rPr>
                <w:sz w:val="18"/>
              </w:rPr>
              <w:t>innovation to the private sector</w:t>
            </w:r>
          </w:p>
        </w:tc>
        <w:tc>
          <w:tcPr>
            <w:tcW w:w="6379" w:type="dxa"/>
            <w:shd w:val="clear" w:color="auto" w:fill="DAEEF3" w:themeFill="accent5" w:themeFillTint="33"/>
            <w:tcMar>
              <w:top w:w="100" w:type="dxa"/>
              <w:left w:w="100" w:type="dxa"/>
              <w:bottom w:w="100" w:type="dxa"/>
              <w:right w:w="100" w:type="dxa"/>
            </w:tcMar>
          </w:tcPr>
          <w:p w14:paraId="3EA585A0" w14:textId="3942E1F4" w:rsidR="00E40B2B" w:rsidRPr="00674824" w:rsidRDefault="00E40B2B" w:rsidP="008B1F09">
            <w:pPr>
              <w:pStyle w:val="normal0"/>
              <w:widowControl w:val="0"/>
              <w:spacing w:line="240" w:lineRule="auto"/>
              <w:rPr>
                <w:sz w:val="18"/>
              </w:rPr>
            </w:pPr>
            <w:r>
              <w:rPr>
                <w:sz w:val="18"/>
              </w:rPr>
              <w:t xml:space="preserve">Simplify your engagement with the private sector to achieve impact for your research and demonstrate resulting innovations. Be seen as more commercially relevant by funding bodies. </w:t>
            </w:r>
          </w:p>
        </w:tc>
      </w:tr>
      <w:tr w:rsidR="00E40B2B" w14:paraId="4E5A4F6B" w14:textId="77777777" w:rsidTr="008546AC">
        <w:tc>
          <w:tcPr>
            <w:tcW w:w="1376" w:type="dxa"/>
            <w:vMerge/>
            <w:shd w:val="clear" w:color="auto" w:fill="548DD4" w:themeFill="text2" w:themeFillTint="99"/>
            <w:tcMar>
              <w:top w:w="100" w:type="dxa"/>
              <w:left w:w="100" w:type="dxa"/>
              <w:bottom w:w="100" w:type="dxa"/>
              <w:right w:w="100" w:type="dxa"/>
            </w:tcMar>
          </w:tcPr>
          <w:p w14:paraId="0C80EF9D" w14:textId="77777777" w:rsidR="00E40B2B" w:rsidRPr="002F7A43" w:rsidRDefault="00E40B2B" w:rsidP="008B1F09">
            <w:pPr>
              <w:pStyle w:val="normal0"/>
              <w:widowControl w:val="0"/>
              <w:spacing w:line="240" w:lineRule="auto"/>
              <w:rPr>
                <w:b/>
                <w:color w:val="FFFFFF" w:themeColor="background1"/>
                <w:sz w:val="18"/>
              </w:rPr>
            </w:pPr>
          </w:p>
        </w:tc>
        <w:tc>
          <w:tcPr>
            <w:tcW w:w="2268" w:type="dxa"/>
            <w:shd w:val="clear" w:color="auto" w:fill="F2F2F2" w:themeFill="background1" w:themeFillShade="F2"/>
            <w:tcMar>
              <w:top w:w="100" w:type="dxa"/>
              <w:left w:w="100" w:type="dxa"/>
              <w:bottom w:w="100" w:type="dxa"/>
              <w:right w:w="100" w:type="dxa"/>
            </w:tcMar>
          </w:tcPr>
          <w:p w14:paraId="49751335" w14:textId="58D8CAF4" w:rsidR="00E40B2B" w:rsidRDefault="00E40B2B" w:rsidP="00674824">
            <w:pPr>
              <w:pStyle w:val="normal0"/>
              <w:widowControl w:val="0"/>
              <w:spacing w:line="240" w:lineRule="auto"/>
            </w:pPr>
            <w:r>
              <w:rPr>
                <w:sz w:val="18"/>
              </w:rPr>
              <w:t xml:space="preserve">Influence </w:t>
            </w:r>
            <w:r w:rsidR="0062183D">
              <w:rPr>
                <w:sz w:val="18"/>
              </w:rPr>
              <w:t xml:space="preserve">EGI </w:t>
            </w:r>
            <w:r>
              <w:rPr>
                <w:sz w:val="18"/>
              </w:rPr>
              <w:t xml:space="preserve">service strategy </w:t>
            </w:r>
            <w:r w:rsidR="0062183D">
              <w:rPr>
                <w:sz w:val="18"/>
              </w:rPr>
              <w:t>to better support your users</w:t>
            </w:r>
          </w:p>
        </w:tc>
        <w:tc>
          <w:tcPr>
            <w:tcW w:w="6379" w:type="dxa"/>
            <w:shd w:val="clear" w:color="auto" w:fill="F2F2F2" w:themeFill="background1" w:themeFillShade="F2"/>
            <w:tcMar>
              <w:top w:w="100" w:type="dxa"/>
              <w:left w:w="100" w:type="dxa"/>
              <w:bottom w:w="100" w:type="dxa"/>
              <w:right w:w="100" w:type="dxa"/>
            </w:tcMar>
          </w:tcPr>
          <w:p w14:paraId="2B6EA26F" w14:textId="2DE78638" w:rsidR="00E40B2B" w:rsidRDefault="00E40B2B" w:rsidP="008B1F09">
            <w:pPr>
              <w:pStyle w:val="normal0"/>
              <w:widowControl w:val="0"/>
              <w:spacing w:line="240" w:lineRule="auto"/>
            </w:pPr>
            <w:r>
              <w:rPr>
                <w:sz w:val="18"/>
              </w:rPr>
              <w:t xml:space="preserve">Influence the evolving joint European service </w:t>
            </w:r>
            <w:r w:rsidR="004475FE">
              <w:rPr>
                <w:sz w:val="18"/>
              </w:rPr>
              <w:t>portfolio;</w:t>
            </w:r>
            <w:r>
              <w:rPr>
                <w:sz w:val="18"/>
              </w:rPr>
              <w:t xml:space="preserve"> check that it matches the needs of your local/national research groups.</w:t>
            </w:r>
          </w:p>
        </w:tc>
      </w:tr>
      <w:tr w:rsidR="00C123CF" w14:paraId="6676B5A5" w14:textId="77777777" w:rsidTr="008546AC">
        <w:tc>
          <w:tcPr>
            <w:tcW w:w="1376" w:type="dxa"/>
            <w:vMerge w:val="restart"/>
            <w:shd w:val="clear" w:color="auto" w:fill="548DD4" w:themeFill="text2" w:themeFillTint="99"/>
            <w:tcMar>
              <w:top w:w="100" w:type="dxa"/>
              <w:left w:w="100" w:type="dxa"/>
              <w:bottom w:w="100" w:type="dxa"/>
              <w:right w:w="100" w:type="dxa"/>
            </w:tcMar>
          </w:tcPr>
          <w:p w14:paraId="79A5A691" w14:textId="77777777" w:rsidR="00C123CF" w:rsidRPr="002F7A43" w:rsidRDefault="00C123CF" w:rsidP="008B1F09">
            <w:pPr>
              <w:pStyle w:val="normal0"/>
              <w:widowControl w:val="0"/>
              <w:spacing w:line="240" w:lineRule="auto"/>
              <w:rPr>
                <w:b/>
                <w:color w:val="FFFFFF" w:themeColor="background1"/>
                <w:sz w:val="18"/>
              </w:rPr>
            </w:pPr>
            <w:r w:rsidRPr="002F7A43">
              <w:rPr>
                <w:b/>
                <w:color w:val="FFFFFF" w:themeColor="background1"/>
                <w:sz w:val="18"/>
              </w:rPr>
              <w:t>Funding</w:t>
            </w:r>
          </w:p>
        </w:tc>
        <w:tc>
          <w:tcPr>
            <w:tcW w:w="2268" w:type="dxa"/>
            <w:shd w:val="clear" w:color="auto" w:fill="DAEEF3" w:themeFill="accent5" w:themeFillTint="33"/>
            <w:tcMar>
              <w:top w:w="100" w:type="dxa"/>
              <w:left w:w="100" w:type="dxa"/>
              <w:bottom w:w="100" w:type="dxa"/>
              <w:right w:w="100" w:type="dxa"/>
            </w:tcMar>
          </w:tcPr>
          <w:p w14:paraId="62F3FBB0" w14:textId="0FEED46D" w:rsidR="00C123CF" w:rsidRDefault="00C123CF" w:rsidP="0062183D">
            <w:pPr>
              <w:pStyle w:val="normal0"/>
              <w:widowControl w:val="0"/>
              <w:spacing w:line="240" w:lineRule="auto"/>
            </w:pPr>
            <w:r>
              <w:rPr>
                <w:sz w:val="18"/>
              </w:rPr>
              <w:t>Improve access to H2020 funding</w:t>
            </w:r>
          </w:p>
        </w:tc>
        <w:tc>
          <w:tcPr>
            <w:tcW w:w="6379" w:type="dxa"/>
            <w:shd w:val="clear" w:color="auto" w:fill="DAEEF3" w:themeFill="accent5" w:themeFillTint="33"/>
            <w:tcMar>
              <w:top w:w="100" w:type="dxa"/>
              <w:left w:w="100" w:type="dxa"/>
              <w:bottom w:w="100" w:type="dxa"/>
              <w:right w:w="100" w:type="dxa"/>
            </w:tcMar>
          </w:tcPr>
          <w:p w14:paraId="450B883F" w14:textId="244B5594" w:rsidR="00C123CF" w:rsidRPr="006A33D7" w:rsidRDefault="00C123CF" w:rsidP="008B1F09">
            <w:pPr>
              <w:pStyle w:val="normal0"/>
              <w:widowControl w:val="0"/>
              <w:spacing w:line="240" w:lineRule="auto"/>
              <w:rPr>
                <w:sz w:val="18"/>
              </w:rPr>
            </w:pPr>
            <w:r>
              <w:rPr>
                <w:sz w:val="18"/>
              </w:rPr>
              <w:t xml:space="preserve">Take a leading role in H2020 calls, benefit from the shared reputation of the EGI community, get invited to proposals directly or as a third party due to your EGI participation (such as VRE &amp; </w:t>
            </w:r>
            <w:proofErr w:type="spellStart"/>
            <w:r>
              <w:rPr>
                <w:sz w:val="18"/>
              </w:rPr>
              <w:t>CoE</w:t>
            </w:r>
            <w:proofErr w:type="spellEnd"/>
            <w:r>
              <w:rPr>
                <w:sz w:val="18"/>
              </w:rPr>
              <w:t xml:space="preserve"> calls)</w:t>
            </w:r>
          </w:p>
        </w:tc>
      </w:tr>
      <w:tr w:rsidR="00C123CF" w14:paraId="2FE5DDF1" w14:textId="77777777" w:rsidTr="008546AC">
        <w:tc>
          <w:tcPr>
            <w:tcW w:w="1376" w:type="dxa"/>
            <w:vMerge/>
            <w:shd w:val="clear" w:color="auto" w:fill="548DD4" w:themeFill="text2" w:themeFillTint="99"/>
            <w:tcMar>
              <w:top w:w="100" w:type="dxa"/>
              <w:left w:w="100" w:type="dxa"/>
              <w:bottom w:w="100" w:type="dxa"/>
              <w:right w:w="100" w:type="dxa"/>
            </w:tcMar>
          </w:tcPr>
          <w:p w14:paraId="73237632" w14:textId="77777777" w:rsidR="00C123CF" w:rsidRPr="002F7A43" w:rsidRDefault="00C123CF" w:rsidP="008B1F09">
            <w:pPr>
              <w:pStyle w:val="normal0"/>
              <w:widowControl w:val="0"/>
              <w:spacing w:line="240" w:lineRule="auto"/>
              <w:rPr>
                <w:b/>
                <w:color w:val="FFFFFF" w:themeColor="background1"/>
                <w:sz w:val="18"/>
              </w:rPr>
            </w:pPr>
          </w:p>
        </w:tc>
        <w:tc>
          <w:tcPr>
            <w:tcW w:w="2268" w:type="dxa"/>
            <w:shd w:val="clear" w:color="auto" w:fill="F2F2F2" w:themeFill="background1" w:themeFillShade="F2"/>
            <w:tcMar>
              <w:top w:w="100" w:type="dxa"/>
              <w:left w:w="100" w:type="dxa"/>
              <w:bottom w:w="100" w:type="dxa"/>
              <w:right w:w="100" w:type="dxa"/>
            </w:tcMar>
          </w:tcPr>
          <w:p w14:paraId="327A54A6" w14:textId="4A07E93B" w:rsidR="00C123CF" w:rsidRDefault="00C123CF" w:rsidP="009C7883">
            <w:pPr>
              <w:pStyle w:val="normal0"/>
              <w:widowControl w:val="0"/>
              <w:spacing w:line="240" w:lineRule="auto"/>
            </w:pPr>
            <w:r>
              <w:rPr>
                <w:sz w:val="18"/>
              </w:rPr>
              <w:t>Get privileged access to EGI-targeted funding</w:t>
            </w:r>
          </w:p>
        </w:tc>
        <w:tc>
          <w:tcPr>
            <w:tcW w:w="6379" w:type="dxa"/>
            <w:shd w:val="clear" w:color="auto" w:fill="F2F2F2" w:themeFill="background1" w:themeFillShade="F2"/>
            <w:tcMar>
              <w:top w:w="100" w:type="dxa"/>
              <w:left w:w="100" w:type="dxa"/>
              <w:bottom w:w="100" w:type="dxa"/>
              <w:right w:w="100" w:type="dxa"/>
            </w:tcMar>
          </w:tcPr>
          <w:p w14:paraId="1A0E4125" w14:textId="63510982" w:rsidR="00C123CF" w:rsidRPr="006A33D7" w:rsidRDefault="00C123CF" w:rsidP="008B1F09">
            <w:pPr>
              <w:pStyle w:val="normal0"/>
              <w:widowControl w:val="0"/>
              <w:spacing w:line="240" w:lineRule="auto"/>
              <w:rPr>
                <w:sz w:val="18"/>
              </w:rPr>
            </w:pPr>
            <w:r>
              <w:rPr>
                <w:sz w:val="18"/>
              </w:rPr>
              <w:t>Be invited to specialised proposals only available to EGI.eu participants (e.g. EGI-InSPIRE and EGI-Engage)</w:t>
            </w:r>
          </w:p>
        </w:tc>
      </w:tr>
      <w:tr w:rsidR="00C123CF" w14:paraId="644F1D97" w14:textId="77777777" w:rsidTr="008546AC">
        <w:tc>
          <w:tcPr>
            <w:tcW w:w="1376" w:type="dxa"/>
            <w:vMerge/>
            <w:shd w:val="clear" w:color="auto" w:fill="548DD4" w:themeFill="text2" w:themeFillTint="99"/>
            <w:tcMar>
              <w:top w:w="100" w:type="dxa"/>
              <w:left w:w="100" w:type="dxa"/>
              <w:bottom w:w="100" w:type="dxa"/>
              <w:right w:w="100" w:type="dxa"/>
            </w:tcMar>
          </w:tcPr>
          <w:p w14:paraId="2080348E" w14:textId="77777777" w:rsidR="00C123CF" w:rsidRPr="002F7A43" w:rsidRDefault="00C123CF" w:rsidP="008B1F09">
            <w:pPr>
              <w:pStyle w:val="normal0"/>
              <w:widowControl w:val="0"/>
              <w:spacing w:line="240" w:lineRule="auto"/>
              <w:rPr>
                <w:b/>
                <w:color w:val="FFFFFF" w:themeColor="background1"/>
                <w:sz w:val="18"/>
              </w:rPr>
            </w:pPr>
          </w:p>
        </w:tc>
        <w:tc>
          <w:tcPr>
            <w:tcW w:w="2268" w:type="dxa"/>
            <w:shd w:val="clear" w:color="auto" w:fill="DAEEF3" w:themeFill="accent5" w:themeFillTint="33"/>
            <w:tcMar>
              <w:top w:w="100" w:type="dxa"/>
              <w:left w:w="100" w:type="dxa"/>
              <w:bottom w:w="100" w:type="dxa"/>
              <w:right w:w="100" w:type="dxa"/>
            </w:tcMar>
          </w:tcPr>
          <w:p w14:paraId="716CE26E" w14:textId="6B41ED17" w:rsidR="00C123CF" w:rsidRDefault="00C123CF" w:rsidP="00674824">
            <w:pPr>
              <w:pStyle w:val="normal0"/>
              <w:widowControl w:val="0"/>
              <w:spacing w:line="240" w:lineRule="auto"/>
            </w:pPr>
            <w:r>
              <w:rPr>
                <w:sz w:val="18"/>
              </w:rPr>
              <w:t>Access innovative revenue generation models</w:t>
            </w:r>
          </w:p>
        </w:tc>
        <w:tc>
          <w:tcPr>
            <w:tcW w:w="6379" w:type="dxa"/>
            <w:shd w:val="clear" w:color="auto" w:fill="DAEEF3" w:themeFill="accent5" w:themeFillTint="33"/>
            <w:tcMar>
              <w:top w:w="100" w:type="dxa"/>
              <w:left w:w="100" w:type="dxa"/>
              <w:bottom w:w="100" w:type="dxa"/>
              <w:right w:w="100" w:type="dxa"/>
            </w:tcMar>
          </w:tcPr>
          <w:p w14:paraId="793794A9" w14:textId="53FBA50E" w:rsidR="00C123CF" w:rsidRDefault="00C123CF" w:rsidP="008B1F09">
            <w:pPr>
              <w:pStyle w:val="normal0"/>
              <w:widowControl w:val="0"/>
              <w:spacing w:line="240" w:lineRule="auto"/>
            </w:pPr>
            <w:r>
              <w:rPr>
                <w:sz w:val="18"/>
              </w:rPr>
              <w:t>Benefit from new revenue generating activities, such as acting as an EGI subcontractor or participating in the ‘pay for use’ programme to receive money in return for resource access.</w:t>
            </w:r>
          </w:p>
        </w:tc>
      </w:tr>
      <w:tr w:rsidR="00C123CF" w14:paraId="4E738142" w14:textId="77777777" w:rsidTr="008546AC">
        <w:tc>
          <w:tcPr>
            <w:tcW w:w="1376" w:type="dxa"/>
            <w:vMerge/>
            <w:shd w:val="clear" w:color="auto" w:fill="548DD4" w:themeFill="text2" w:themeFillTint="99"/>
            <w:tcMar>
              <w:top w:w="100" w:type="dxa"/>
              <w:left w:w="100" w:type="dxa"/>
              <w:bottom w:w="100" w:type="dxa"/>
              <w:right w:w="100" w:type="dxa"/>
            </w:tcMar>
          </w:tcPr>
          <w:p w14:paraId="2D080678" w14:textId="77777777" w:rsidR="00C123CF" w:rsidRPr="002F7A43" w:rsidRDefault="00C123CF" w:rsidP="008B1F09">
            <w:pPr>
              <w:pStyle w:val="normal0"/>
              <w:widowControl w:val="0"/>
              <w:spacing w:line="240" w:lineRule="auto"/>
              <w:rPr>
                <w:b/>
                <w:color w:val="FFFFFF" w:themeColor="background1"/>
                <w:sz w:val="18"/>
              </w:rPr>
            </w:pPr>
          </w:p>
        </w:tc>
        <w:tc>
          <w:tcPr>
            <w:tcW w:w="2268" w:type="dxa"/>
            <w:shd w:val="clear" w:color="auto" w:fill="F2F2F2" w:themeFill="background1" w:themeFillShade="F2"/>
            <w:tcMar>
              <w:top w:w="100" w:type="dxa"/>
              <w:left w:w="100" w:type="dxa"/>
              <w:bottom w:w="100" w:type="dxa"/>
              <w:right w:w="100" w:type="dxa"/>
            </w:tcMar>
          </w:tcPr>
          <w:p w14:paraId="27ECE311" w14:textId="6A7159D3" w:rsidR="00C123CF" w:rsidRDefault="00C123CF" w:rsidP="00C123CF">
            <w:pPr>
              <w:pStyle w:val="normal0"/>
              <w:widowControl w:val="0"/>
              <w:spacing w:line="240" w:lineRule="auto"/>
              <w:rPr>
                <w:sz w:val="18"/>
              </w:rPr>
            </w:pPr>
            <w:r>
              <w:rPr>
                <w:sz w:val="18"/>
              </w:rPr>
              <w:t>See greater impact for your investment in e-Infrastructure</w:t>
            </w:r>
          </w:p>
        </w:tc>
        <w:tc>
          <w:tcPr>
            <w:tcW w:w="6379" w:type="dxa"/>
            <w:shd w:val="clear" w:color="auto" w:fill="F2F2F2" w:themeFill="background1" w:themeFillShade="F2"/>
            <w:tcMar>
              <w:top w:w="100" w:type="dxa"/>
              <w:left w:w="100" w:type="dxa"/>
              <w:bottom w:w="100" w:type="dxa"/>
              <w:right w:w="100" w:type="dxa"/>
            </w:tcMar>
          </w:tcPr>
          <w:p w14:paraId="45CFC2DD" w14:textId="3568FE69" w:rsidR="00C123CF" w:rsidRDefault="00C123CF" w:rsidP="00C123CF">
            <w:pPr>
              <w:pStyle w:val="normal0"/>
              <w:widowControl w:val="0"/>
              <w:spacing w:line="240" w:lineRule="auto"/>
              <w:rPr>
                <w:sz w:val="18"/>
              </w:rPr>
            </w:pPr>
            <w:bookmarkStart w:id="11" w:name="OLE_LINK15"/>
            <w:bookmarkStart w:id="12" w:name="OLE_LINK16"/>
            <w:r>
              <w:rPr>
                <w:sz w:val="18"/>
              </w:rPr>
              <w:t xml:space="preserve">Pay only a small fraction of tasks that benefit you, and for each person month you invest, see major achievements based on all participants acting in a coordinated way to achieve change. </w:t>
            </w:r>
            <w:bookmarkEnd w:id="11"/>
            <w:bookmarkEnd w:id="12"/>
          </w:p>
        </w:tc>
      </w:tr>
      <w:tr w:rsidR="00830359" w14:paraId="0494BF56" w14:textId="77777777" w:rsidTr="008546AC">
        <w:tc>
          <w:tcPr>
            <w:tcW w:w="1376" w:type="dxa"/>
            <w:shd w:val="clear" w:color="auto" w:fill="548DD4" w:themeFill="text2" w:themeFillTint="99"/>
            <w:tcMar>
              <w:top w:w="100" w:type="dxa"/>
              <w:left w:w="100" w:type="dxa"/>
              <w:bottom w:w="100" w:type="dxa"/>
              <w:right w:w="100" w:type="dxa"/>
            </w:tcMar>
          </w:tcPr>
          <w:p w14:paraId="4A2F0FFC" w14:textId="77777777" w:rsidR="00830359" w:rsidRPr="002F7A43" w:rsidRDefault="00830359" w:rsidP="008B1F09">
            <w:pPr>
              <w:pStyle w:val="normal0"/>
              <w:widowControl w:val="0"/>
              <w:spacing w:line="240" w:lineRule="auto"/>
              <w:rPr>
                <w:b/>
                <w:color w:val="FFFFFF" w:themeColor="background1"/>
                <w:sz w:val="18"/>
              </w:rPr>
            </w:pPr>
            <w:r w:rsidRPr="002F7A43">
              <w:rPr>
                <w:b/>
                <w:color w:val="FFFFFF" w:themeColor="background1"/>
                <w:sz w:val="18"/>
              </w:rPr>
              <w:t>Skills Development</w:t>
            </w:r>
          </w:p>
        </w:tc>
        <w:tc>
          <w:tcPr>
            <w:tcW w:w="2268" w:type="dxa"/>
            <w:shd w:val="clear" w:color="auto" w:fill="DAEEF3" w:themeFill="accent5" w:themeFillTint="33"/>
            <w:tcMar>
              <w:top w:w="100" w:type="dxa"/>
              <w:left w:w="100" w:type="dxa"/>
              <w:bottom w:w="100" w:type="dxa"/>
              <w:right w:w="100" w:type="dxa"/>
            </w:tcMar>
          </w:tcPr>
          <w:p w14:paraId="0A850021" w14:textId="7E71FD97" w:rsidR="00830359" w:rsidRDefault="00830359" w:rsidP="00674824">
            <w:pPr>
              <w:pStyle w:val="normal0"/>
              <w:widowControl w:val="0"/>
              <w:spacing w:line="240" w:lineRule="auto"/>
            </w:pPr>
            <w:r>
              <w:rPr>
                <w:sz w:val="18"/>
              </w:rPr>
              <w:t xml:space="preserve">Improve </w:t>
            </w:r>
            <w:r w:rsidR="009C7883">
              <w:rPr>
                <w:sz w:val="18"/>
              </w:rPr>
              <w:t xml:space="preserve">the </w:t>
            </w:r>
            <w:r>
              <w:rPr>
                <w:sz w:val="18"/>
              </w:rPr>
              <w:t>skills</w:t>
            </w:r>
            <w:r w:rsidR="009C7883">
              <w:rPr>
                <w:sz w:val="18"/>
              </w:rPr>
              <w:t xml:space="preserve"> of your personnel</w:t>
            </w:r>
            <w:r>
              <w:rPr>
                <w:sz w:val="18"/>
              </w:rPr>
              <w:t xml:space="preserve"> through </w:t>
            </w:r>
            <w:r w:rsidR="009C7883">
              <w:rPr>
                <w:sz w:val="18"/>
              </w:rPr>
              <w:t>accessing</w:t>
            </w:r>
            <w:r>
              <w:rPr>
                <w:sz w:val="18"/>
              </w:rPr>
              <w:t xml:space="preserve"> community knowledge</w:t>
            </w:r>
            <w:r w:rsidR="00674824">
              <w:rPr>
                <w:sz w:val="18"/>
              </w:rPr>
              <w:t>,</w:t>
            </w:r>
            <w:r>
              <w:rPr>
                <w:sz w:val="18"/>
              </w:rPr>
              <w:t xml:space="preserve"> expertise</w:t>
            </w:r>
            <w:r w:rsidR="009C7883">
              <w:rPr>
                <w:sz w:val="18"/>
              </w:rPr>
              <w:t xml:space="preserve"> </w:t>
            </w:r>
            <w:r w:rsidR="00674824">
              <w:rPr>
                <w:sz w:val="18"/>
              </w:rPr>
              <w:t>and</w:t>
            </w:r>
            <w:r w:rsidR="009C7883">
              <w:rPr>
                <w:sz w:val="18"/>
              </w:rPr>
              <w:t xml:space="preserve"> training</w:t>
            </w:r>
          </w:p>
        </w:tc>
        <w:tc>
          <w:tcPr>
            <w:tcW w:w="6379" w:type="dxa"/>
            <w:shd w:val="clear" w:color="auto" w:fill="DAEEF3" w:themeFill="accent5" w:themeFillTint="33"/>
            <w:tcMar>
              <w:top w:w="100" w:type="dxa"/>
              <w:left w:w="100" w:type="dxa"/>
              <w:bottom w:w="100" w:type="dxa"/>
              <w:right w:w="100" w:type="dxa"/>
            </w:tcMar>
          </w:tcPr>
          <w:p w14:paraId="2B62B3B4" w14:textId="761A955E" w:rsidR="00830359" w:rsidRDefault="009D5ED9" w:rsidP="008B1F09">
            <w:pPr>
              <w:pStyle w:val="normal0"/>
              <w:widowControl w:val="0"/>
              <w:spacing w:line="240" w:lineRule="auto"/>
            </w:pPr>
            <w:r>
              <w:rPr>
                <w:sz w:val="18"/>
              </w:rPr>
              <w:t>Share knowledge with other</w:t>
            </w:r>
            <w:r w:rsidR="00830359">
              <w:rPr>
                <w:sz w:val="18"/>
              </w:rPr>
              <w:t xml:space="preserve"> EGI participants</w:t>
            </w:r>
            <w:r>
              <w:rPr>
                <w:sz w:val="18"/>
              </w:rPr>
              <w:t xml:space="preserve"> and </w:t>
            </w:r>
            <w:r w:rsidR="00830359">
              <w:rPr>
                <w:sz w:val="18"/>
              </w:rPr>
              <w:t xml:space="preserve">increase </w:t>
            </w:r>
            <w:r>
              <w:rPr>
                <w:sz w:val="18"/>
              </w:rPr>
              <w:t>your community skill</w:t>
            </w:r>
            <w:r w:rsidR="00830359">
              <w:rPr>
                <w:sz w:val="18"/>
              </w:rPr>
              <w:t xml:space="preserve"> level</w:t>
            </w:r>
            <w:r>
              <w:rPr>
                <w:sz w:val="18"/>
              </w:rPr>
              <w:t>s through working with European experts in many areas</w:t>
            </w:r>
            <w:r w:rsidR="009C7883">
              <w:rPr>
                <w:sz w:val="18"/>
              </w:rPr>
              <w:t>, e.g. service management</w:t>
            </w:r>
            <w:r w:rsidR="00674824">
              <w:rPr>
                <w:sz w:val="18"/>
              </w:rPr>
              <w:t xml:space="preserve"> and data science</w:t>
            </w:r>
            <w:r>
              <w:rPr>
                <w:sz w:val="18"/>
              </w:rPr>
              <w:t>.</w:t>
            </w:r>
          </w:p>
        </w:tc>
      </w:tr>
      <w:tr w:rsidR="00C123CF" w14:paraId="62FA3065" w14:textId="77777777" w:rsidTr="008546AC">
        <w:tc>
          <w:tcPr>
            <w:tcW w:w="1376" w:type="dxa"/>
            <w:vMerge w:val="restart"/>
            <w:shd w:val="clear" w:color="auto" w:fill="548DD4" w:themeFill="text2" w:themeFillTint="99"/>
            <w:tcMar>
              <w:top w:w="100" w:type="dxa"/>
              <w:left w:w="100" w:type="dxa"/>
              <w:bottom w:w="100" w:type="dxa"/>
              <w:right w:w="100" w:type="dxa"/>
            </w:tcMar>
          </w:tcPr>
          <w:p w14:paraId="597CE988" w14:textId="77777777" w:rsidR="00C123CF" w:rsidRPr="002F7A43" w:rsidRDefault="00C123CF" w:rsidP="008B1F09">
            <w:pPr>
              <w:pStyle w:val="normal0"/>
              <w:widowControl w:val="0"/>
              <w:spacing w:line="240" w:lineRule="auto"/>
              <w:rPr>
                <w:b/>
                <w:color w:val="FFFFFF" w:themeColor="background1"/>
                <w:sz w:val="18"/>
              </w:rPr>
            </w:pPr>
            <w:r w:rsidRPr="002F7A43">
              <w:rPr>
                <w:b/>
                <w:color w:val="FFFFFF" w:themeColor="background1"/>
                <w:sz w:val="18"/>
              </w:rPr>
              <w:t>Technical</w:t>
            </w:r>
          </w:p>
        </w:tc>
        <w:tc>
          <w:tcPr>
            <w:tcW w:w="2268" w:type="dxa"/>
            <w:shd w:val="clear" w:color="auto" w:fill="F2F2F2" w:themeFill="background1" w:themeFillShade="F2"/>
            <w:tcMar>
              <w:top w:w="100" w:type="dxa"/>
              <w:left w:w="100" w:type="dxa"/>
              <w:bottom w:w="100" w:type="dxa"/>
              <w:right w:w="100" w:type="dxa"/>
            </w:tcMar>
          </w:tcPr>
          <w:p w14:paraId="2817F574" w14:textId="74E13FBD" w:rsidR="00C123CF" w:rsidRDefault="00C123CF" w:rsidP="009C7883">
            <w:pPr>
              <w:pStyle w:val="normal0"/>
              <w:widowControl w:val="0"/>
              <w:spacing w:line="240" w:lineRule="auto"/>
              <w:rPr>
                <w:sz w:val="18"/>
              </w:rPr>
            </w:pPr>
            <w:r>
              <w:rPr>
                <w:sz w:val="18"/>
              </w:rPr>
              <w:t xml:space="preserve">Access common tools, services </w:t>
            </w:r>
            <w:r w:rsidRPr="004F3C2A">
              <w:rPr>
                <w:sz w:val="18"/>
              </w:rPr>
              <w:t>and processes to operate a federated infrastructure</w:t>
            </w:r>
          </w:p>
        </w:tc>
        <w:tc>
          <w:tcPr>
            <w:tcW w:w="6379" w:type="dxa"/>
            <w:shd w:val="clear" w:color="auto" w:fill="F2F2F2" w:themeFill="background1" w:themeFillShade="F2"/>
            <w:tcMar>
              <w:top w:w="100" w:type="dxa"/>
              <w:left w:w="100" w:type="dxa"/>
              <w:bottom w:w="100" w:type="dxa"/>
              <w:right w:w="100" w:type="dxa"/>
            </w:tcMar>
          </w:tcPr>
          <w:p w14:paraId="3A301DF6" w14:textId="7AA59290" w:rsidR="00C123CF" w:rsidRDefault="00C123CF" w:rsidP="001C26AF">
            <w:pPr>
              <w:pStyle w:val="normal0"/>
              <w:widowControl w:val="0"/>
              <w:spacing w:line="240" w:lineRule="auto"/>
              <w:rPr>
                <w:sz w:val="18"/>
              </w:rPr>
            </w:pPr>
            <w:r>
              <w:rPr>
                <w:sz w:val="18"/>
              </w:rPr>
              <w:t>Benefit from a suite of technical tools, internal services and management processes that support federated operations</w:t>
            </w:r>
            <w:r w:rsidR="001C26AF">
              <w:rPr>
                <w:sz w:val="18"/>
              </w:rPr>
              <w:t xml:space="preserve"> in support of High Throughput Computing, Cloud and Data services</w:t>
            </w:r>
            <w:r>
              <w:rPr>
                <w:sz w:val="18"/>
              </w:rPr>
              <w:t>. Avoid building your own alternatives and facilitate simple cooperation.</w:t>
            </w:r>
          </w:p>
        </w:tc>
      </w:tr>
      <w:tr w:rsidR="00C123CF" w14:paraId="41068A1C" w14:textId="77777777" w:rsidTr="008546AC">
        <w:tc>
          <w:tcPr>
            <w:tcW w:w="1376" w:type="dxa"/>
            <w:vMerge/>
            <w:shd w:val="clear" w:color="auto" w:fill="548DD4" w:themeFill="text2" w:themeFillTint="99"/>
            <w:tcMar>
              <w:top w:w="100" w:type="dxa"/>
              <w:left w:w="100" w:type="dxa"/>
              <w:bottom w:w="100" w:type="dxa"/>
              <w:right w:w="100" w:type="dxa"/>
            </w:tcMar>
          </w:tcPr>
          <w:p w14:paraId="331F7E37" w14:textId="77777777" w:rsidR="00C123CF" w:rsidRPr="002F7A43" w:rsidRDefault="00C123CF" w:rsidP="008B1F09">
            <w:pPr>
              <w:pStyle w:val="normal0"/>
              <w:widowControl w:val="0"/>
              <w:spacing w:line="240" w:lineRule="auto"/>
              <w:rPr>
                <w:b/>
                <w:color w:val="FFFFFF" w:themeColor="background1"/>
                <w:sz w:val="18"/>
              </w:rPr>
            </w:pPr>
          </w:p>
        </w:tc>
        <w:tc>
          <w:tcPr>
            <w:tcW w:w="2268" w:type="dxa"/>
            <w:shd w:val="clear" w:color="auto" w:fill="DAEEF3" w:themeFill="accent5" w:themeFillTint="33"/>
            <w:tcMar>
              <w:top w:w="100" w:type="dxa"/>
              <w:left w:w="100" w:type="dxa"/>
              <w:bottom w:w="100" w:type="dxa"/>
              <w:right w:w="100" w:type="dxa"/>
            </w:tcMar>
          </w:tcPr>
          <w:p w14:paraId="5A39D08E" w14:textId="00573AF6" w:rsidR="00C123CF" w:rsidRDefault="00C123CF" w:rsidP="009C7883">
            <w:pPr>
              <w:pStyle w:val="normal0"/>
              <w:widowControl w:val="0"/>
              <w:spacing w:line="240" w:lineRule="auto"/>
              <w:rPr>
                <w:sz w:val="18"/>
              </w:rPr>
            </w:pPr>
            <w:r>
              <w:rPr>
                <w:sz w:val="18"/>
              </w:rPr>
              <w:t>Promote your services in a shared marketplace supporting smaller and long tail communities</w:t>
            </w:r>
          </w:p>
        </w:tc>
        <w:tc>
          <w:tcPr>
            <w:tcW w:w="6379" w:type="dxa"/>
            <w:shd w:val="clear" w:color="auto" w:fill="DAEEF3" w:themeFill="accent5" w:themeFillTint="33"/>
            <w:tcMar>
              <w:top w:w="100" w:type="dxa"/>
              <w:left w:w="100" w:type="dxa"/>
              <w:bottom w:w="100" w:type="dxa"/>
              <w:right w:w="100" w:type="dxa"/>
            </w:tcMar>
          </w:tcPr>
          <w:p w14:paraId="7702C9D9" w14:textId="22DE9746" w:rsidR="00C123CF" w:rsidRDefault="00C123CF" w:rsidP="008B1F09">
            <w:pPr>
              <w:pStyle w:val="normal0"/>
              <w:widowControl w:val="0"/>
              <w:spacing w:line="240" w:lineRule="auto"/>
              <w:rPr>
                <w:sz w:val="18"/>
              </w:rPr>
            </w:pPr>
            <w:r>
              <w:rPr>
                <w:sz w:val="18"/>
              </w:rPr>
              <w:t xml:space="preserve">Get access to a common marketplace supporting a wide range of commodity services, supporting independent use by smaller communities and the long tail. </w:t>
            </w:r>
          </w:p>
        </w:tc>
      </w:tr>
      <w:tr w:rsidR="00C123CF" w14:paraId="73BF9C21" w14:textId="77777777" w:rsidTr="008546AC">
        <w:tc>
          <w:tcPr>
            <w:tcW w:w="1376" w:type="dxa"/>
            <w:vMerge/>
            <w:shd w:val="clear" w:color="auto" w:fill="548DD4" w:themeFill="text2" w:themeFillTint="99"/>
            <w:tcMar>
              <w:top w:w="100" w:type="dxa"/>
              <w:left w:w="100" w:type="dxa"/>
              <w:bottom w:w="100" w:type="dxa"/>
              <w:right w:w="100" w:type="dxa"/>
            </w:tcMar>
          </w:tcPr>
          <w:p w14:paraId="3C93A5E7" w14:textId="77777777" w:rsidR="00C123CF" w:rsidRPr="002F7A43" w:rsidRDefault="00C123CF" w:rsidP="008B1F09">
            <w:pPr>
              <w:pStyle w:val="normal0"/>
              <w:widowControl w:val="0"/>
              <w:spacing w:line="240" w:lineRule="auto"/>
              <w:rPr>
                <w:b/>
                <w:color w:val="FFFFFF" w:themeColor="background1"/>
                <w:sz w:val="18"/>
              </w:rPr>
            </w:pPr>
          </w:p>
        </w:tc>
        <w:tc>
          <w:tcPr>
            <w:tcW w:w="2268" w:type="dxa"/>
            <w:shd w:val="clear" w:color="auto" w:fill="F2F2F2" w:themeFill="background1" w:themeFillShade="F2"/>
            <w:tcMar>
              <w:top w:w="100" w:type="dxa"/>
              <w:left w:w="100" w:type="dxa"/>
              <w:bottom w:w="100" w:type="dxa"/>
              <w:right w:w="100" w:type="dxa"/>
            </w:tcMar>
          </w:tcPr>
          <w:p w14:paraId="07506ADC" w14:textId="6C938D2A" w:rsidR="00C123CF" w:rsidRDefault="00C123CF" w:rsidP="009C7883">
            <w:pPr>
              <w:pStyle w:val="normal0"/>
              <w:widowControl w:val="0"/>
              <w:spacing w:line="240" w:lineRule="auto"/>
              <w:rPr>
                <w:sz w:val="18"/>
              </w:rPr>
            </w:pPr>
            <w:r>
              <w:rPr>
                <w:sz w:val="18"/>
              </w:rPr>
              <w:t>Make your services more trustworthy and attractive</w:t>
            </w:r>
          </w:p>
        </w:tc>
        <w:tc>
          <w:tcPr>
            <w:tcW w:w="6379" w:type="dxa"/>
            <w:shd w:val="clear" w:color="auto" w:fill="F2F2F2" w:themeFill="background1" w:themeFillShade="F2"/>
            <w:tcMar>
              <w:top w:w="100" w:type="dxa"/>
              <w:left w:w="100" w:type="dxa"/>
              <w:bottom w:w="100" w:type="dxa"/>
              <w:right w:w="100" w:type="dxa"/>
            </w:tcMar>
          </w:tcPr>
          <w:p w14:paraId="33202887" w14:textId="48A7336A" w:rsidR="00C123CF" w:rsidRDefault="00C123CF" w:rsidP="00C123CF">
            <w:pPr>
              <w:pStyle w:val="normal0"/>
              <w:widowControl w:val="0"/>
              <w:spacing w:line="240" w:lineRule="auto"/>
              <w:rPr>
                <w:sz w:val="18"/>
              </w:rPr>
            </w:pPr>
            <w:r>
              <w:rPr>
                <w:sz w:val="18"/>
              </w:rPr>
              <w:t>Be recognised for the quality and reliability of your services through being certified as EGI sites, and so increase the trust user communities have in your services</w:t>
            </w:r>
            <w:r w:rsidR="00691BFE">
              <w:rPr>
                <w:sz w:val="18"/>
              </w:rPr>
              <w:t>.</w:t>
            </w:r>
          </w:p>
        </w:tc>
      </w:tr>
      <w:tr w:rsidR="00E40B2B" w14:paraId="7C757669" w14:textId="77777777" w:rsidTr="008546AC">
        <w:trPr>
          <w:trHeight w:val="20"/>
        </w:trPr>
        <w:tc>
          <w:tcPr>
            <w:tcW w:w="1376" w:type="dxa"/>
            <w:vMerge w:val="restart"/>
            <w:shd w:val="clear" w:color="auto" w:fill="548DD4" w:themeFill="text2" w:themeFillTint="99"/>
            <w:tcMar>
              <w:top w:w="100" w:type="dxa"/>
              <w:left w:w="100" w:type="dxa"/>
              <w:bottom w:w="100" w:type="dxa"/>
              <w:right w:w="100" w:type="dxa"/>
            </w:tcMar>
          </w:tcPr>
          <w:p w14:paraId="32ED2CD0" w14:textId="77777777" w:rsidR="00E40B2B" w:rsidRPr="002F7A43" w:rsidRDefault="00E40B2B" w:rsidP="008B1F09">
            <w:pPr>
              <w:pStyle w:val="normal0"/>
              <w:widowControl w:val="0"/>
              <w:spacing w:line="240" w:lineRule="auto"/>
              <w:rPr>
                <w:b/>
                <w:color w:val="FFFFFF" w:themeColor="background1"/>
                <w:sz w:val="18"/>
              </w:rPr>
            </w:pPr>
            <w:r w:rsidRPr="002F7A43">
              <w:rPr>
                <w:b/>
                <w:color w:val="FFFFFF" w:themeColor="background1"/>
                <w:sz w:val="18"/>
              </w:rPr>
              <w:t>Community Building</w:t>
            </w:r>
          </w:p>
        </w:tc>
        <w:tc>
          <w:tcPr>
            <w:tcW w:w="2268" w:type="dxa"/>
            <w:shd w:val="clear" w:color="auto" w:fill="DAEEF3" w:themeFill="accent5" w:themeFillTint="33"/>
            <w:tcMar>
              <w:top w:w="100" w:type="dxa"/>
              <w:left w:w="100" w:type="dxa"/>
              <w:bottom w:w="100" w:type="dxa"/>
              <w:right w:w="100" w:type="dxa"/>
            </w:tcMar>
          </w:tcPr>
          <w:p w14:paraId="4FDCFCD5" w14:textId="50230486" w:rsidR="00E40B2B" w:rsidRPr="00973457" w:rsidRDefault="00E40B2B" w:rsidP="009C7883">
            <w:pPr>
              <w:pStyle w:val="normal0"/>
              <w:widowControl w:val="0"/>
              <w:spacing w:line="240" w:lineRule="auto"/>
              <w:rPr>
                <w:sz w:val="18"/>
              </w:rPr>
            </w:pPr>
            <w:r w:rsidRPr="00A61554">
              <w:rPr>
                <w:sz w:val="18"/>
              </w:rPr>
              <w:t>Improve</w:t>
            </w:r>
            <w:r w:rsidR="00E816B5">
              <w:rPr>
                <w:sz w:val="18"/>
              </w:rPr>
              <w:t xml:space="preserve"> your</w:t>
            </w:r>
            <w:r w:rsidRPr="00A61554">
              <w:rPr>
                <w:sz w:val="18"/>
              </w:rPr>
              <w:t xml:space="preserve"> access to</w:t>
            </w:r>
            <w:r>
              <w:rPr>
                <w:sz w:val="18"/>
              </w:rPr>
              <w:t xml:space="preserve"> ESFRI</w:t>
            </w:r>
            <w:r w:rsidR="00DE17F4">
              <w:rPr>
                <w:sz w:val="18"/>
              </w:rPr>
              <w:t>s and emerging user communities</w:t>
            </w:r>
          </w:p>
        </w:tc>
        <w:tc>
          <w:tcPr>
            <w:tcW w:w="6379" w:type="dxa"/>
            <w:shd w:val="clear" w:color="auto" w:fill="DAEEF3" w:themeFill="accent5" w:themeFillTint="33"/>
            <w:tcMar>
              <w:top w:w="100" w:type="dxa"/>
              <w:left w:w="100" w:type="dxa"/>
              <w:bottom w:w="100" w:type="dxa"/>
              <w:right w:w="100" w:type="dxa"/>
            </w:tcMar>
          </w:tcPr>
          <w:p w14:paraId="6BDC45FA" w14:textId="2C9323BD" w:rsidR="00E40B2B" w:rsidRPr="00973457" w:rsidRDefault="00E40B2B" w:rsidP="00E816B5">
            <w:pPr>
              <w:pStyle w:val="normal0"/>
              <w:widowControl w:val="0"/>
              <w:spacing w:line="240" w:lineRule="auto"/>
              <w:rPr>
                <w:sz w:val="18"/>
              </w:rPr>
            </w:pPr>
            <w:r>
              <w:rPr>
                <w:sz w:val="18"/>
              </w:rPr>
              <w:t xml:space="preserve">Use EGIs strong connections to user communities and ESFRIs to better serve their users. Recruit new users and maximise your European research profile. </w:t>
            </w:r>
          </w:p>
        </w:tc>
      </w:tr>
      <w:tr w:rsidR="00E40B2B" w14:paraId="72637BC5" w14:textId="77777777" w:rsidTr="008546AC">
        <w:tc>
          <w:tcPr>
            <w:tcW w:w="1376" w:type="dxa"/>
            <w:vMerge/>
            <w:shd w:val="clear" w:color="auto" w:fill="548DD4" w:themeFill="text2" w:themeFillTint="99"/>
            <w:tcMar>
              <w:top w:w="100" w:type="dxa"/>
              <w:left w:w="100" w:type="dxa"/>
              <w:bottom w:w="100" w:type="dxa"/>
              <w:right w:w="100" w:type="dxa"/>
            </w:tcMar>
          </w:tcPr>
          <w:p w14:paraId="414C9E3E" w14:textId="77777777" w:rsidR="00E40B2B" w:rsidRDefault="00E40B2B" w:rsidP="008B1F09">
            <w:pPr>
              <w:pStyle w:val="normal0"/>
              <w:widowControl w:val="0"/>
              <w:spacing w:line="240" w:lineRule="auto"/>
              <w:rPr>
                <w:b/>
                <w:sz w:val="18"/>
              </w:rPr>
            </w:pPr>
          </w:p>
        </w:tc>
        <w:tc>
          <w:tcPr>
            <w:tcW w:w="2268" w:type="dxa"/>
            <w:shd w:val="clear" w:color="auto" w:fill="F2F2F2" w:themeFill="background1" w:themeFillShade="F2"/>
            <w:tcMar>
              <w:top w:w="100" w:type="dxa"/>
              <w:left w:w="100" w:type="dxa"/>
              <w:bottom w:w="100" w:type="dxa"/>
              <w:right w:w="100" w:type="dxa"/>
            </w:tcMar>
          </w:tcPr>
          <w:p w14:paraId="335F935B" w14:textId="103FE7B5" w:rsidR="00E40B2B" w:rsidRPr="008B1F09" w:rsidRDefault="00E40B2B" w:rsidP="008B1F09">
            <w:pPr>
              <w:pStyle w:val="normal0"/>
              <w:widowControl w:val="0"/>
              <w:spacing w:line="240" w:lineRule="auto"/>
              <w:rPr>
                <w:color w:val="auto"/>
                <w:sz w:val="18"/>
              </w:rPr>
            </w:pPr>
            <w:r w:rsidRPr="008B1F09">
              <w:rPr>
                <w:color w:val="auto"/>
                <w:sz w:val="18"/>
              </w:rPr>
              <w:t xml:space="preserve">Connect </w:t>
            </w:r>
            <w:r w:rsidR="00E816B5">
              <w:rPr>
                <w:color w:val="auto"/>
                <w:sz w:val="18"/>
              </w:rPr>
              <w:t xml:space="preserve">your </w:t>
            </w:r>
            <w:r w:rsidRPr="008B1F09">
              <w:rPr>
                <w:color w:val="auto"/>
                <w:sz w:val="18"/>
              </w:rPr>
              <w:t>local users with international collaborations</w:t>
            </w:r>
          </w:p>
        </w:tc>
        <w:tc>
          <w:tcPr>
            <w:tcW w:w="6379" w:type="dxa"/>
            <w:shd w:val="clear" w:color="auto" w:fill="F2F2F2" w:themeFill="background1" w:themeFillShade="F2"/>
            <w:tcMar>
              <w:top w:w="100" w:type="dxa"/>
              <w:left w:w="100" w:type="dxa"/>
              <w:bottom w:w="100" w:type="dxa"/>
              <w:right w:w="100" w:type="dxa"/>
            </w:tcMar>
          </w:tcPr>
          <w:p w14:paraId="74A4D3EF" w14:textId="3E44FF8F" w:rsidR="00E40B2B" w:rsidRPr="008B1F09" w:rsidRDefault="00E40B2B" w:rsidP="00C123CF">
            <w:pPr>
              <w:pStyle w:val="normal0"/>
              <w:widowControl w:val="0"/>
              <w:spacing w:line="240" w:lineRule="auto"/>
              <w:rPr>
                <w:color w:val="auto"/>
                <w:sz w:val="18"/>
              </w:rPr>
            </w:pPr>
            <w:r w:rsidRPr="008B1F09">
              <w:rPr>
                <w:color w:val="auto"/>
                <w:sz w:val="18"/>
              </w:rPr>
              <w:t>Help your local research communities grow to a European or global scale. Enable their intera</w:t>
            </w:r>
            <w:r w:rsidR="00C123CF">
              <w:rPr>
                <w:color w:val="auto"/>
                <w:sz w:val="18"/>
              </w:rPr>
              <w:t xml:space="preserve">ction with leading researchers </w:t>
            </w:r>
            <w:r w:rsidRPr="008B1F09">
              <w:rPr>
                <w:color w:val="auto"/>
                <w:sz w:val="18"/>
              </w:rPr>
              <w:t>to find collaborators and highlight their successes.</w:t>
            </w:r>
          </w:p>
        </w:tc>
      </w:tr>
    </w:tbl>
    <w:p w14:paraId="67C79F35" w14:textId="13CE81BA" w:rsidR="00217BDA" w:rsidRDefault="00290F24" w:rsidP="00EB0CBC">
      <w:pPr>
        <w:pStyle w:val="Heading2"/>
        <w:spacing w:after="120"/>
        <w:contextualSpacing w:val="0"/>
      </w:pPr>
      <w:bookmarkStart w:id="13" w:name="h.l57wy05h87cq" w:colFirst="0" w:colLast="0"/>
      <w:bookmarkEnd w:id="9"/>
      <w:bookmarkEnd w:id="10"/>
      <w:bookmarkEnd w:id="13"/>
      <w:r>
        <w:lastRenderedPageBreak/>
        <w:t xml:space="preserve">Value </w:t>
      </w:r>
      <w:r w:rsidR="00981340">
        <w:t>for researchers created by</w:t>
      </w:r>
      <w:r>
        <w:t xml:space="preserve"> EGI.eu </w:t>
      </w:r>
      <w:r w:rsidR="00981340">
        <w:t xml:space="preserve">and its participants </w:t>
      </w:r>
    </w:p>
    <w:tbl>
      <w:tblPr>
        <w:tblpPr w:leftFromText="180" w:rightFromText="180" w:vertAnchor="text" w:horzAnchor="page" w:tblpX="1178" w:tblpY="9"/>
        <w:tblOverlap w:val="never"/>
        <w:tblW w:w="9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7"/>
        <w:gridCol w:w="6683"/>
      </w:tblGrid>
      <w:tr w:rsidR="00F727BA" w14:paraId="4D7E57E2" w14:textId="77777777" w:rsidTr="008059BD">
        <w:trPr>
          <w:trHeight w:val="20"/>
        </w:trPr>
        <w:tc>
          <w:tcPr>
            <w:tcW w:w="3077" w:type="dxa"/>
            <w:shd w:val="clear" w:color="auto" w:fill="17365D" w:themeFill="text2" w:themeFillShade="BF"/>
            <w:tcMar>
              <w:top w:w="100" w:type="dxa"/>
              <w:left w:w="100" w:type="dxa"/>
              <w:bottom w:w="100" w:type="dxa"/>
              <w:right w:w="100" w:type="dxa"/>
            </w:tcMar>
          </w:tcPr>
          <w:p w14:paraId="68C4DDC7" w14:textId="77777777" w:rsidR="00F727BA" w:rsidRPr="002F7A43" w:rsidRDefault="00F727BA" w:rsidP="00290F24">
            <w:pPr>
              <w:pStyle w:val="normal0"/>
              <w:widowControl w:val="0"/>
              <w:spacing w:line="240" w:lineRule="auto"/>
              <w:rPr>
                <w:color w:val="FFFFFF" w:themeColor="background1"/>
              </w:rPr>
            </w:pPr>
            <w:r w:rsidRPr="002F7A43">
              <w:rPr>
                <w:b/>
                <w:color w:val="FFFFFF" w:themeColor="background1"/>
              </w:rPr>
              <w:t>Value</w:t>
            </w:r>
          </w:p>
        </w:tc>
        <w:tc>
          <w:tcPr>
            <w:tcW w:w="6683" w:type="dxa"/>
            <w:shd w:val="clear" w:color="auto" w:fill="17365D" w:themeFill="text2" w:themeFillShade="BF"/>
            <w:tcMar>
              <w:top w:w="100" w:type="dxa"/>
              <w:left w:w="100" w:type="dxa"/>
              <w:bottom w:w="100" w:type="dxa"/>
              <w:right w:w="100" w:type="dxa"/>
            </w:tcMar>
          </w:tcPr>
          <w:p w14:paraId="637D0038" w14:textId="215F6067" w:rsidR="00F727BA" w:rsidRPr="002F7A43" w:rsidRDefault="00F727BA" w:rsidP="00E34647">
            <w:pPr>
              <w:pStyle w:val="normal0"/>
              <w:widowControl w:val="0"/>
              <w:spacing w:line="240" w:lineRule="auto"/>
              <w:rPr>
                <w:color w:val="FFFFFF" w:themeColor="background1"/>
              </w:rPr>
            </w:pPr>
            <w:r w:rsidRPr="002F7A43">
              <w:rPr>
                <w:b/>
                <w:color w:val="FFFFFF" w:themeColor="background1"/>
              </w:rPr>
              <w:t xml:space="preserve">Benefit for </w:t>
            </w:r>
            <w:r w:rsidR="00E34647">
              <w:rPr>
                <w:b/>
                <w:color w:val="FFFFFF" w:themeColor="background1"/>
              </w:rPr>
              <w:t xml:space="preserve">research </w:t>
            </w:r>
            <w:r>
              <w:rPr>
                <w:b/>
                <w:color w:val="FFFFFF" w:themeColor="background1"/>
              </w:rPr>
              <w:t>communities</w:t>
            </w:r>
          </w:p>
        </w:tc>
      </w:tr>
      <w:tr w:rsidR="00F727BA" w14:paraId="2F01D0EE" w14:textId="77777777" w:rsidTr="00290F24">
        <w:tc>
          <w:tcPr>
            <w:tcW w:w="3077" w:type="dxa"/>
            <w:shd w:val="clear" w:color="auto" w:fill="F2F2F2" w:themeFill="background1" w:themeFillShade="F2"/>
            <w:tcMar>
              <w:top w:w="100" w:type="dxa"/>
              <w:left w:w="100" w:type="dxa"/>
              <w:bottom w:w="100" w:type="dxa"/>
              <w:right w:w="100" w:type="dxa"/>
            </w:tcMar>
          </w:tcPr>
          <w:p w14:paraId="49806C7A" w14:textId="379F06BD" w:rsidR="00F727BA" w:rsidRDefault="00AA485E" w:rsidP="00AA485E">
            <w:pPr>
              <w:pStyle w:val="normal0"/>
              <w:widowControl w:val="0"/>
              <w:spacing w:line="240" w:lineRule="auto"/>
              <w:rPr>
                <w:sz w:val="18"/>
              </w:rPr>
            </w:pPr>
            <w:r>
              <w:rPr>
                <w:sz w:val="18"/>
              </w:rPr>
              <w:t>I</w:t>
            </w:r>
            <w:r w:rsidR="00F727BA">
              <w:rPr>
                <w:sz w:val="18"/>
              </w:rPr>
              <w:t xml:space="preserve">ncrease access to </w:t>
            </w:r>
            <w:r w:rsidR="00517CD5">
              <w:rPr>
                <w:sz w:val="18"/>
              </w:rPr>
              <w:t xml:space="preserve">ICT </w:t>
            </w:r>
            <w:r w:rsidR="00F727BA">
              <w:rPr>
                <w:sz w:val="18"/>
              </w:rPr>
              <w:t>resources</w:t>
            </w:r>
            <w:r w:rsidR="00517CD5">
              <w:rPr>
                <w:sz w:val="18"/>
              </w:rPr>
              <w:t xml:space="preserve"> to perform digital research</w:t>
            </w:r>
          </w:p>
        </w:tc>
        <w:tc>
          <w:tcPr>
            <w:tcW w:w="6683" w:type="dxa"/>
            <w:shd w:val="clear" w:color="auto" w:fill="F2F2F2" w:themeFill="background1" w:themeFillShade="F2"/>
            <w:tcMar>
              <w:top w:w="100" w:type="dxa"/>
              <w:left w:w="100" w:type="dxa"/>
              <w:bottom w:w="100" w:type="dxa"/>
              <w:right w:w="100" w:type="dxa"/>
            </w:tcMar>
          </w:tcPr>
          <w:p w14:paraId="5ECE64E7" w14:textId="63020763" w:rsidR="00290F24" w:rsidRDefault="005242DD" w:rsidP="00517CD5">
            <w:pPr>
              <w:pStyle w:val="normal0"/>
              <w:widowControl w:val="0"/>
              <w:spacing w:line="240" w:lineRule="auto"/>
              <w:rPr>
                <w:sz w:val="18"/>
              </w:rPr>
            </w:pPr>
            <w:r>
              <w:rPr>
                <w:sz w:val="18"/>
              </w:rPr>
              <w:t xml:space="preserve">Researchers can access </w:t>
            </w:r>
            <w:r w:rsidR="00517CD5">
              <w:rPr>
                <w:sz w:val="18"/>
              </w:rPr>
              <w:t xml:space="preserve">ICT resources at a </w:t>
            </w:r>
            <w:r>
              <w:rPr>
                <w:sz w:val="18"/>
              </w:rPr>
              <w:t xml:space="preserve">pan-European </w:t>
            </w:r>
            <w:r w:rsidR="00517CD5">
              <w:rPr>
                <w:sz w:val="18"/>
              </w:rPr>
              <w:t>scale, going beyond what is</w:t>
            </w:r>
            <w:r w:rsidR="005E756E">
              <w:rPr>
                <w:sz w:val="18"/>
              </w:rPr>
              <w:t xml:space="preserve"> available locally </w:t>
            </w:r>
            <w:r w:rsidR="00517CD5">
              <w:rPr>
                <w:sz w:val="18"/>
              </w:rPr>
              <w:t>and facilitating access to</w:t>
            </w:r>
            <w:r w:rsidR="005E756E">
              <w:rPr>
                <w:sz w:val="18"/>
              </w:rPr>
              <w:t xml:space="preserve"> </w:t>
            </w:r>
            <w:proofErr w:type="gramStart"/>
            <w:r w:rsidR="00F727BA">
              <w:rPr>
                <w:sz w:val="18"/>
              </w:rPr>
              <w:t>specialised</w:t>
            </w:r>
            <w:proofErr w:type="gramEnd"/>
            <w:r w:rsidR="00517CD5">
              <w:rPr>
                <w:sz w:val="18"/>
              </w:rPr>
              <w:t>.</w:t>
            </w:r>
          </w:p>
        </w:tc>
      </w:tr>
      <w:tr w:rsidR="00F727BA" w14:paraId="6D487763" w14:textId="77777777" w:rsidTr="00536363">
        <w:tc>
          <w:tcPr>
            <w:tcW w:w="3077" w:type="dxa"/>
            <w:shd w:val="clear" w:color="auto" w:fill="DAEEF3" w:themeFill="accent5" w:themeFillTint="33"/>
            <w:tcMar>
              <w:top w:w="100" w:type="dxa"/>
              <w:left w:w="100" w:type="dxa"/>
              <w:bottom w:w="100" w:type="dxa"/>
              <w:right w:w="100" w:type="dxa"/>
            </w:tcMar>
          </w:tcPr>
          <w:p w14:paraId="71E4B42D" w14:textId="11765BA2" w:rsidR="00F727BA" w:rsidRDefault="00D50B70" w:rsidP="00D50B70">
            <w:pPr>
              <w:pStyle w:val="normal0"/>
              <w:widowControl w:val="0"/>
              <w:spacing w:line="240" w:lineRule="auto"/>
              <w:rPr>
                <w:sz w:val="18"/>
              </w:rPr>
            </w:pPr>
            <w:r>
              <w:rPr>
                <w:sz w:val="18"/>
              </w:rPr>
              <w:t xml:space="preserve">Receive </w:t>
            </w:r>
            <w:r w:rsidR="00F727BA">
              <w:rPr>
                <w:sz w:val="18"/>
              </w:rPr>
              <w:t xml:space="preserve">specialised support and </w:t>
            </w:r>
            <w:r>
              <w:rPr>
                <w:sz w:val="18"/>
              </w:rPr>
              <w:t xml:space="preserve">re-usable </w:t>
            </w:r>
            <w:r w:rsidR="00F727BA">
              <w:rPr>
                <w:sz w:val="18"/>
              </w:rPr>
              <w:t>applications</w:t>
            </w:r>
          </w:p>
        </w:tc>
        <w:tc>
          <w:tcPr>
            <w:tcW w:w="6683" w:type="dxa"/>
            <w:shd w:val="clear" w:color="auto" w:fill="DAEEF3" w:themeFill="accent5" w:themeFillTint="33"/>
            <w:tcMar>
              <w:top w:w="100" w:type="dxa"/>
              <w:left w:w="100" w:type="dxa"/>
              <w:bottom w:w="100" w:type="dxa"/>
              <w:right w:w="100" w:type="dxa"/>
            </w:tcMar>
          </w:tcPr>
          <w:p w14:paraId="6DE109F9" w14:textId="1074EE33" w:rsidR="00F727BA" w:rsidRDefault="005E756E" w:rsidP="005E756E">
            <w:pPr>
              <w:pStyle w:val="normal0"/>
              <w:widowControl w:val="0"/>
              <w:spacing w:line="240" w:lineRule="auto"/>
              <w:rPr>
                <w:sz w:val="18"/>
              </w:rPr>
            </w:pPr>
            <w:r>
              <w:rPr>
                <w:sz w:val="18"/>
              </w:rPr>
              <w:t xml:space="preserve">Access expert support teams spread across Europe to quickly deal with problems. Benefit from online databases of applications and virtual appliances. </w:t>
            </w:r>
          </w:p>
        </w:tc>
      </w:tr>
      <w:tr w:rsidR="00F727BA" w14:paraId="2E9DD3C9" w14:textId="77777777" w:rsidTr="00290F24">
        <w:tc>
          <w:tcPr>
            <w:tcW w:w="3077" w:type="dxa"/>
            <w:shd w:val="clear" w:color="auto" w:fill="F2F2F2" w:themeFill="background1" w:themeFillShade="F2"/>
            <w:tcMar>
              <w:top w:w="100" w:type="dxa"/>
              <w:left w:w="100" w:type="dxa"/>
              <w:bottom w:w="100" w:type="dxa"/>
              <w:right w:w="100" w:type="dxa"/>
            </w:tcMar>
          </w:tcPr>
          <w:p w14:paraId="14397F23" w14:textId="117B4BAB" w:rsidR="00F727BA" w:rsidRDefault="00D50B70" w:rsidP="00290F24">
            <w:pPr>
              <w:pStyle w:val="normal0"/>
              <w:widowControl w:val="0"/>
              <w:spacing w:line="240" w:lineRule="auto"/>
              <w:rPr>
                <w:sz w:val="18"/>
              </w:rPr>
            </w:pPr>
            <w:r>
              <w:rPr>
                <w:sz w:val="18"/>
              </w:rPr>
              <w:t>S</w:t>
            </w:r>
            <w:r w:rsidR="00F727BA">
              <w:rPr>
                <w:sz w:val="18"/>
              </w:rPr>
              <w:t>hare</w:t>
            </w:r>
            <w:r w:rsidR="00517CD5">
              <w:rPr>
                <w:sz w:val="18"/>
              </w:rPr>
              <w:t>, discover</w:t>
            </w:r>
            <w:r w:rsidR="00F727BA">
              <w:rPr>
                <w:sz w:val="18"/>
              </w:rPr>
              <w:t xml:space="preserve"> and collaborate more easily </w:t>
            </w:r>
          </w:p>
        </w:tc>
        <w:tc>
          <w:tcPr>
            <w:tcW w:w="6683" w:type="dxa"/>
            <w:shd w:val="clear" w:color="auto" w:fill="F2F2F2" w:themeFill="background1" w:themeFillShade="F2"/>
            <w:tcMar>
              <w:top w:w="100" w:type="dxa"/>
              <w:left w:w="100" w:type="dxa"/>
              <w:bottom w:w="100" w:type="dxa"/>
              <w:right w:w="100" w:type="dxa"/>
            </w:tcMar>
          </w:tcPr>
          <w:p w14:paraId="7CCF0FCB" w14:textId="09CA8B72" w:rsidR="00F727BA" w:rsidRDefault="005E756E" w:rsidP="00517CD5">
            <w:pPr>
              <w:pStyle w:val="normal0"/>
              <w:widowControl w:val="0"/>
              <w:spacing w:line="240" w:lineRule="auto"/>
              <w:rPr>
                <w:sz w:val="18"/>
              </w:rPr>
            </w:pPr>
            <w:r>
              <w:rPr>
                <w:sz w:val="18"/>
              </w:rPr>
              <w:t xml:space="preserve">Share data and collaborate with teams across Europe. </w:t>
            </w:r>
            <w:r w:rsidR="00517CD5">
              <w:rPr>
                <w:sz w:val="18"/>
              </w:rPr>
              <w:t xml:space="preserve">Create </w:t>
            </w:r>
            <w:r>
              <w:rPr>
                <w:sz w:val="18"/>
              </w:rPr>
              <w:t>new international collaborations and use common portals and platforms for seamless collaboration</w:t>
            </w:r>
            <w:r w:rsidR="00F727BA">
              <w:rPr>
                <w:sz w:val="18"/>
              </w:rPr>
              <w:t xml:space="preserve">. </w:t>
            </w:r>
          </w:p>
        </w:tc>
      </w:tr>
      <w:tr w:rsidR="00F727BA" w14:paraId="34C5B25C" w14:textId="77777777" w:rsidTr="00536363">
        <w:tc>
          <w:tcPr>
            <w:tcW w:w="3077" w:type="dxa"/>
            <w:shd w:val="clear" w:color="auto" w:fill="DAEEF3" w:themeFill="accent5" w:themeFillTint="33"/>
            <w:tcMar>
              <w:top w:w="100" w:type="dxa"/>
              <w:left w:w="100" w:type="dxa"/>
              <w:bottom w:w="100" w:type="dxa"/>
              <w:right w:w="100" w:type="dxa"/>
            </w:tcMar>
          </w:tcPr>
          <w:p w14:paraId="593E253A" w14:textId="3A545095" w:rsidR="00F727BA" w:rsidRDefault="00517CD5" w:rsidP="00AA485E">
            <w:pPr>
              <w:pStyle w:val="normal0"/>
              <w:widowControl w:val="0"/>
              <w:spacing w:line="240" w:lineRule="auto"/>
              <w:rPr>
                <w:sz w:val="18"/>
              </w:rPr>
            </w:pPr>
            <w:r>
              <w:rPr>
                <w:sz w:val="18"/>
              </w:rPr>
              <w:t xml:space="preserve">Improve </w:t>
            </w:r>
            <w:r w:rsidR="00AA485E">
              <w:rPr>
                <w:sz w:val="18"/>
              </w:rPr>
              <w:t xml:space="preserve">your ability to find </w:t>
            </w:r>
            <w:r w:rsidR="00F727BA">
              <w:rPr>
                <w:sz w:val="18"/>
              </w:rPr>
              <w:t>funding for your communities</w:t>
            </w:r>
          </w:p>
        </w:tc>
        <w:tc>
          <w:tcPr>
            <w:tcW w:w="6683" w:type="dxa"/>
            <w:shd w:val="clear" w:color="auto" w:fill="DAEEF3" w:themeFill="accent5" w:themeFillTint="33"/>
            <w:tcMar>
              <w:top w:w="100" w:type="dxa"/>
              <w:left w:w="100" w:type="dxa"/>
              <w:bottom w:w="100" w:type="dxa"/>
              <w:right w:w="100" w:type="dxa"/>
            </w:tcMar>
          </w:tcPr>
          <w:p w14:paraId="40270A5F" w14:textId="2C75AC11" w:rsidR="00F727BA" w:rsidRDefault="000B493C" w:rsidP="000B493C">
            <w:pPr>
              <w:pStyle w:val="normal0"/>
              <w:widowControl w:val="0"/>
              <w:spacing w:line="240" w:lineRule="auto"/>
              <w:rPr>
                <w:sz w:val="18"/>
              </w:rPr>
            </w:pPr>
            <w:r>
              <w:rPr>
                <w:sz w:val="18"/>
              </w:rPr>
              <w:t xml:space="preserve">Raise your profile with funding agencies and benefit from EGI.eu lobbying and access to calls targeted to EGI communities. </w:t>
            </w:r>
          </w:p>
        </w:tc>
      </w:tr>
      <w:tr w:rsidR="00F727BA" w14:paraId="4D222D14" w14:textId="77777777" w:rsidTr="00290F24">
        <w:tc>
          <w:tcPr>
            <w:tcW w:w="3077" w:type="dxa"/>
            <w:shd w:val="clear" w:color="auto" w:fill="F2F2F2" w:themeFill="background1" w:themeFillShade="F2"/>
            <w:tcMar>
              <w:top w:w="100" w:type="dxa"/>
              <w:left w:w="100" w:type="dxa"/>
              <w:bottom w:w="100" w:type="dxa"/>
              <w:right w:w="100" w:type="dxa"/>
            </w:tcMar>
          </w:tcPr>
          <w:p w14:paraId="2099AC47" w14:textId="4FFBD701" w:rsidR="00F727BA" w:rsidRDefault="00D50B70" w:rsidP="00D50B70">
            <w:pPr>
              <w:pStyle w:val="normal0"/>
              <w:widowControl w:val="0"/>
              <w:spacing w:line="240" w:lineRule="auto"/>
              <w:rPr>
                <w:sz w:val="18"/>
              </w:rPr>
            </w:pPr>
            <w:r>
              <w:rPr>
                <w:sz w:val="18"/>
              </w:rPr>
              <w:t xml:space="preserve">Influence </w:t>
            </w:r>
            <w:r w:rsidR="00F727BA">
              <w:rPr>
                <w:sz w:val="18"/>
              </w:rPr>
              <w:t>new European services</w:t>
            </w:r>
            <w:r>
              <w:rPr>
                <w:sz w:val="18"/>
              </w:rPr>
              <w:t xml:space="preserve"> based on your needs</w:t>
            </w:r>
          </w:p>
        </w:tc>
        <w:tc>
          <w:tcPr>
            <w:tcW w:w="6683" w:type="dxa"/>
            <w:shd w:val="clear" w:color="auto" w:fill="F2F2F2" w:themeFill="background1" w:themeFillShade="F2"/>
            <w:tcMar>
              <w:top w:w="100" w:type="dxa"/>
              <w:left w:w="100" w:type="dxa"/>
              <w:bottom w:w="100" w:type="dxa"/>
              <w:right w:w="100" w:type="dxa"/>
            </w:tcMar>
          </w:tcPr>
          <w:p w14:paraId="4272E75A" w14:textId="4FA4387F" w:rsidR="00F727BA" w:rsidRDefault="000B493C" w:rsidP="00517CD5">
            <w:pPr>
              <w:pStyle w:val="normal0"/>
              <w:widowControl w:val="0"/>
              <w:spacing w:line="240" w:lineRule="auto"/>
              <w:rPr>
                <w:sz w:val="18"/>
              </w:rPr>
            </w:pPr>
            <w:r>
              <w:rPr>
                <w:sz w:val="18"/>
              </w:rPr>
              <w:t xml:space="preserve">Ensure your needs are taken into account in the planning of new pan-European </w:t>
            </w:r>
            <w:r w:rsidR="00517CD5">
              <w:rPr>
                <w:sz w:val="18"/>
              </w:rPr>
              <w:t xml:space="preserve">digital </w:t>
            </w:r>
            <w:r>
              <w:rPr>
                <w:sz w:val="18"/>
              </w:rPr>
              <w:t>services and benefit from services targeted to your research domain.</w:t>
            </w:r>
          </w:p>
        </w:tc>
      </w:tr>
      <w:tr w:rsidR="00F727BA" w14:paraId="66BAE570" w14:textId="77777777" w:rsidTr="00536363">
        <w:tc>
          <w:tcPr>
            <w:tcW w:w="3077" w:type="dxa"/>
            <w:shd w:val="clear" w:color="auto" w:fill="DAEEF3" w:themeFill="accent5" w:themeFillTint="33"/>
            <w:tcMar>
              <w:top w:w="100" w:type="dxa"/>
              <w:left w:w="100" w:type="dxa"/>
              <w:bottom w:w="100" w:type="dxa"/>
              <w:right w:w="100" w:type="dxa"/>
            </w:tcMar>
          </w:tcPr>
          <w:p w14:paraId="22A3D59C" w14:textId="02B15568" w:rsidR="00F727BA" w:rsidRDefault="00F727BA" w:rsidP="00290F24">
            <w:pPr>
              <w:pStyle w:val="normal0"/>
              <w:widowControl w:val="0"/>
              <w:spacing w:line="240" w:lineRule="auto"/>
              <w:rPr>
                <w:sz w:val="18"/>
              </w:rPr>
            </w:pPr>
            <w:r>
              <w:rPr>
                <w:sz w:val="18"/>
              </w:rPr>
              <w:t>Improve your digital research skills</w:t>
            </w:r>
          </w:p>
        </w:tc>
        <w:tc>
          <w:tcPr>
            <w:tcW w:w="6683" w:type="dxa"/>
            <w:shd w:val="clear" w:color="auto" w:fill="DAEEF3" w:themeFill="accent5" w:themeFillTint="33"/>
            <w:tcMar>
              <w:top w:w="100" w:type="dxa"/>
              <w:left w:w="100" w:type="dxa"/>
              <w:bottom w:w="100" w:type="dxa"/>
              <w:right w:w="100" w:type="dxa"/>
            </w:tcMar>
          </w:tcPr>
          <w:p w14:paraId="02468722" w14:textId="27F5E466" w:rsidR="00290F24" w:rsidRDefault="000B493C" w:rsidP="000B493C">
            <w:pPr>
              <w:pStyle w:val="normal0"/>
              <w:widowControl w:val="0"/>
              <w:spacing w:line="240" w:lineRule="auto"/>
              <w:rPr>
                <w:sz w:val="18"/>
              </w:rPr>
            </w:pPr>
            <w:r>
              <w:rPr>
                <w:sz w:val="18"/>
              </w:rPr>
              <w:t xml:space="preserve">Access the joint knowledge of the whole EGI </w:t>
            </w:r>
            <w:r w:rsidR="00536363">
              <w:rPr>
                <w:sz w:val="18"/>
              </w:rPr>
              <w:t>community;</w:t>
            </w:r>
            <w:r>
              <w:rPr>
                <w:sz w:val="18"/>
              </w:rPr>
              <w:t xml:space="preserve"> get advice, consultancy and training opportunities to help you improve your research skills.</w:t>
            </w:r>
          </w:p>
        </w:tc>
      </w:tr>
      <w:tr w:rsidR="00F727BA" w14:paraId="133A2704" w14:textId="77777777" w:rsidTr="00290F24">
        <w:tc>
          <w:tcPr>
            <w:tcW w:w="3077" w:type="dxa"/>
            <w:shd w:val="clear" w:color="auto" w:fill="F2F2F2" w:themeFill="background1" w:themeFillShade="F2"/>
            <w:tcMar>
              <w:top w:w="100" w:type="dxa"/>
              <w:left w:w="100" w:type="dxa"/>
              <w:bottom w:w="100" w:type="dxa"/>
              <w:right w:w="100" w:type="dxa"/>
            </w:tcMar>
          </w:tcPr>
          <w:p w14:paraId="1972A2EB" w14:textId="0B740E51" w:rsidR="00F727BA" w:rsidRDefault="00D50B70" w:rsidP="000B493C">
            <w:pPr>
              <w:pStyle w:val="normal0"/>
              <w:widowControl w:val="0"/>
              <w:spacing w:line="240" w:lineRule="auto"/>
              <w:rPr>
                <w:sz w:val="18"/>
              </w:rPr>
            </w:pPr>
            <w:r>
              <w:rPr>
                <w:sz w:val="18"/>
              </w:rPr>
              <w:t xml:space="preserve">Raise </w:t>
            </w:r>
            <w:r w:rsidR="00F727BA">
              <w:rPr>
                <w:sz w:val="18"/>
              </w:rPr>
              <w:t xml:space="preserve">your </w:t>
            </w:r>
            <w:r w:rsidR="000B493C">
              <w:rPr>
                <w:sz w:val="18"/>
              </w:rPr>
              <w:t>reputation and research profile</w:t>
            </w:r>
          </w:p>
        </w:tc>
        <w:tc>
          <w:tcPr>
            <w:tcW w:w="6683" w:type="dxa"/>
            <w:shd w:val="clear" w:color="auto" w:fill="F2F2F2" w:themeFill="background1" w:themeFillShade="F2"/>
            <w:tcMar>
              <w:top w:w="100" w:type="dxa"/>
              <w:left w:w="100" w:type="dxa"/>
              <w:bottom w:w="100" w:type="dxa"/>
              <w:right w:w="100" w:type="dxa"/>
            </w:tcMar>
          </w:tcPr>
          <w:p w14:paraId="5DE0C6DE" w14:textId="2CD556AE" w:rsidR="00290F24" w:rsidRDefault="00536363" w:rsidP="00536363">
            <w:pPr>
              <w:pStyle w:val="normal0"/>
              <w:widowControl w:val="0"/>
              <w:spacing w:line="240" w:lineRule="auto"/>
              <w:rPr>
                <w:sz w:val="18"/>
              </w:rPr>
            </w:pPr>
            <w:r>
              <w:rPr>
                <w:sz w:val="18"/>
              </w:rPr>
              <w:t xml:space="preserve">Raise your reputation through working in a community of world-class researchers. Benefit from professional marketing of your research results by EGI. </w:t>
            </w:r>
          </w:p>
        </w:tc>
      </w:tr>
    </w:tbl>
    <w:p w14:paraId="6344DD63" w14:textId="42380BAD" w:rsidR="007F7201" w:rsidRDefault="003B677B">
      <w:pPr>
        <w:pStyle w:val="Heading2"/>
        <w:contextualSpacing w:val="0"/>
      </w:pPr>
      <w:r>
        <w:t>Financial r</w:t>
      </w:r>
      <w:r w:rsidR="00892AF9">
        <w:t>esources</w:t>
      </w:r>
    </w:p>
    <w:p w14:paraId="3DBC0DFF" w14:textId="3DB80A37" w:rsidR="007F7201" w:rsidRDefault="00517CD5" w:rsidP="003C6CA6">
      <w:pPr>
        <w:pStyle w:val="normal0"/>
        <w:jc w:val="both"/>
      </w:pPr>
      <w:r>
        <w:t>EGI.eu</w:t>
      </w:r>
      <w:r w:rsidR="00892AF9">
        <w:t xml:space="preserve"> mobilises financial resources for the benefit of members and to be distributed to members. </w:t>
      </w:r>
    </w:p>
    <w:p w14:paraId="7ECC3F63" w14:textId="7E3DD6D9" w:rsidR="00FE6AD7" w:rsidRPr="00217BDA" w:rsidRDefault="00FE6AD7" w:rsidP="00217BDA">
      <w:pPr>
        <w:pStyle w:val="normal0"/>
        <w:spacing w:before="120"/>
        <w:jc w:val="both"/>
        <w:rPr>
          <w:b/>
          <w:i/>
        </w:rPr>
      </w:pPr>
      <w:r w:rsidRPr="006F7DF4">
        <w:rPr>
          <w:b/>
          <w:i/>
        </w:rPr>
        <w:t xml:space="preserve">EGI.eu </w:t>
      </w:r>
      <w:r w:rsidR="004B0119" w:rsidRPr="006F7DF4">
        <w:rPr>
          <w:b/>
          <w:i/>
        </w:rPr>
        <w:t xml:space="preserve">has brought in considerably </w:t>
      </w:r>
      <w:r w:rsidRPr="006F7DF4">
        <w:rPr>
          <w:b/>
          <w:i/>
        </w:rPr>
        <w:t xml:space="preserve">more resources </w:t>
      </w:r>
      <w:r w:rsidR="007460DA">
        <w:rPr>
          <w:b/>
          <w:i/>
        </w:rPr>
        <w:t>for</w:t>
      </w:r>
      <w:r w:rsidRPr="006F7DF4">
        <w:rPr>
          <w:b/>
          <w:i/>
        </w:rPr>
        <w:t xml:space="preserve"> its participants than it receives</w:t>
      </w:r>
    </w:p>
    <w:p w14:paraId="074D0769" w14:textId="6D100D25" w:rsidR="007F7201" w:rsidRPr="009F0812" w:rsidRDefault="00783B90" w:rsidP="003C6CA6">
      <w:pPr>
        <w:pStyle w:val="normal0"/>
        <w:jc w:val="both"/>
        <w:rPr>
          <w:strike/>
          <w:color w:val="FF0000"/>
        </w:rPr>
      </w:pPr>
      <w:r>
        <w:t xml:space="preserve">For example, during 2013, </w:t>
      </w:r>
      <w:r w:rsidR="00892AF9">
        <w:t xml:space="preserve">EGI.eu </w:t>
      </w:r>
      <w:r w:rsidR="009F0812">
        <w:rPr>
          <w:b/>
        </w:rPr>
        <w:t>mobilised €6.7M</w:t>
      </w:r>
      <w:r w:rsidR="00892AF9">
        <w:rPr>
          <w:b/>
        </w:rPr>
        <w:t xml:space="preserve"> through the EGI-InSPIRE project alone</w:t>
      </w:r>
      <w:r w:rsidR="00892AF9">
        <w:t xml:space="preserve"> </w:t>
      </w:r>
      <w:r w:rsidR="00517CD5">
        <w:t xml:space="preserve">and participated </w:t>
      </w:r>
      <w:r w:rsidR="00892AF9">
        <w:t>in numerous other projects including community members, versus</w:t>
      </w:r>
      <w:r w:rsidR="00892AF9">
        <w:rPr>
          <w:b/>
        </w:rPr>
        <w:t xml:space="preserve"> €1</w:t>
      </w:r>
      <w:r w:rsidR="009F0812">
        <w:rPr>
          <w:b/>
        </w:rPr>
        <w:t>.5M</w:t>
      </w:r>
      <w:r w:rsidR="00892AF9">
        <w:rPr>
          <w:b/>
        </w:rPr>
        <w:t xml:space="preserve"> collected in fees</w:t>
      </w:r>
      <w:r w:rsidR="00892AF9">
        <w:t xml:space="preserve">. Of the money mobilised, </w:t>
      </w:r>
      <w:r w:rsidR="00892AF9">
        <w:rPr>
          <w:b/>
        </w:rPr>
        <w:t>€5</w:t>
      </w:r>
      <w:r w:rsidR="009F0812">
        <w:rPr>
          <w:b/>
        </w:rPr>
        <w:t>.6M</w:t>
      </w:r>
      <w:r w:rsidR="00892AF9">
        <w:rPr>
          <w:b/>
        </w:rPr>
        <w:t xml:space="preserve"> </w:t>
      </w:r>
      <w:r w:rsidR="00217BDA">
        <w:rPr>
          <w:b/>
        </w:rPr>
        <w:t xml:space="preserve">for projects </w:t>
      </w:r>
      <w:r w:rsidR="00892AF9">
        <w:rPr>
          <w:b/>
        </w:rPr>
        <w:t>was distributed to participants</w:t>
      </w:r>
      <w:r w:rsidR="00892AF9">
        <w:t xml:space="preserve"> and </w:t>
      </w:r>
      <w:r w:rsidR="009F0812">
        <w:rPr>
          <w:b/>
        </w:rPr>
        <w:t xml:space="preserve">€600K </w:t>
      </w:r>
      <w:r w:rsidR="00892AF9" w:rsidRPr="007460DA">
        <w:rPr>
          <w:b/>
        </w:rPr>
        <w:t>for global tasks.</w:t>
      </w:r>
      <w:r w:rsidR="00892AF9">
        <w:t xml:space="preserve"> </w:t>
      </w:r>
    </w:p>
    <w:p w14:paraId="6EFA0232" w14:textId="26BDACE2" w:rsidR="00FE6AD7" w:rsidRPr="00FE6AD7" w:rsidRDefault="00FE6AD7" w:rsidP="00217BDA">
      <w:pPr>
        <w:pStyle w:val="normal0"/>
        <w:spacing w:before="120"/>
        <w:jc w:val="both"/>
        <w:rPr>
          <w:i/>
        </w:rPr>
      </w:pPr>
      <w:r w:rsidRPr="006F7DF4">
        <w:rPr>
          <w:b/>
          <w:i/>
        </w:rPr>
        <w:t>EGI.eu continues to enable access to H2020 funding</w:t>
      </w:r>
      <w:r w:rsidR="004B0119" w:rsidRPr="006F7DF4">
        <w:rPr>
          <w:b/>
          <w:i/>
        </w:rPr>
        <w:t xml:space="preserve"> for participants</w:t>
      </w:r>
    </w:p>
    <w:p w14:paraId="0016F1BF" w14:textId="6C99FDE4" w:rsidR="007F7201" w:rsidRDefault="003B677B" w:rsidP="003C6CA6">
      <w:pPr>
        <w:pStyle w:val="normal0"/>
        <w:jc w:val="both"/>
      </w:pPr>
      <w:r>
        <w:t xml:space="preserve">Under Horizon 2020, EGI.eu continues to </w:t>
      </w:r>
      <w:r w:rsidR="00517CD5">
        <w:t xml:space="preserve">attract </w:t>
      </w:r>
      <w:r>
        <w:t xml:space="preserve">funding </w:t>
      </w:r>
      <w:r w:rsidR="00517CD5">
        <w:t xml:space="preserve">for </w:t>
      </w:r>
      <w:r>
        <w:t>participants</w:t>
      </w:r>
      <w:r w:rsidR="00B246A0">
        <w:t xml:space="preserve">, such as through the EGI-Engage project. </w:t>
      </w:r>
      <w:r w:rsidR="00CC0ABD">
        <w:t xml:space="preserve">Beyond </w:t>
      </w:r>
      <w:r w:rsidR="00783B90">
        <w:t xml:space="preserve">projects coordinated by EGI.eu, </w:t>
      </w:r>
      <w:r w:rsidR="00892AF9">
        <w:t>participan</w:t>
      </w:r>
      <w:r>
        <w:t xml:space="preserve">ts </w:t>
      </w:r>
      <w:r w:rsidR="00783B90">
        <w:t xml:space="preserve">are offered the opportunity to be included in </w:t>
      </w:r>
      <w:r w:rsidR="00CC0ABD">
        <w:t>other relevant projects</w:t>
      </w:r>
      <w:r w:rsidR="00687292">
        <w:t xml:space="preserve">, either as consortium members or as </w:t>
      </w:r>
      <w:r>
        <w:t>third parties</w:t>
      </w:r>
      <w:r w:rsidR="00B246A0">
        <w:t>,</w:t>
      </w:r>
      <w:r w:rsidR="00687292">
        <w:t xml:space="preserve"> thus</w:t>
      </w:r>
      <w:r w:rsidR="006308A9">
        <w:t xml:space="preserve"> </w:t>
      </w:r>
      <w:r>
        <w:t>bring</w:t>
      </w:r>
      <w:r w:rsidR="00B246A0">
        <w:t>ing</w:t>
      </w:r>
      <w:r w:rsidR="00892AF9">
        <w:t xml:space="preserve"> additional funding </w:t>
      </w:r>
      <w:r w:rsidR="00687292">
        <w:t xml:space="preserve">with reduced </w:t>
      </w:r>
      <w:r w:rsidR="00892AF9">
        <w:t xml:space="preserve">investment </w:t>
      </w:r>
      <w:r w:rsidR="00687292">
        <w:t>in developing</w:t>
      </w:r>
      <w:r w:rsidR="00892AF9">
        <w:t xml:space="preserve"> project proposals</w:t>
      </w:r>
      <w:r w:rsidR="00B246A0">
        <w:t>.</w:t>
      </w:r>
    </w:p>
    <w:p w14:paraId="366FF126" w14:textId="77777777" w:rsidR="007F7201" w:rsidRDefault="00892AF9">
      <w:pPr>
        <w:pStyle w:val="Heading2"/>
        <w:contextualSpacing w:val="0"/>
      </w:pPr>
      <w:bookmarkStart w:id="14" w:name="h.jkwkmq2ryi8y" w:colFirst="0" w:colLast="0"/>
      <w:bookmarkEnd w:id="14"/>
      <w:r>
        <w:t>Future vision</w:t>
      </w:r>
    </w:p>
    <w:p w14:paraId="5832D043" w14:textId="643B41EB" w:rsidR="00032633" w:rsidRDefault="00032633" w:rsidP="00CC1F17">
      <w:pPr>
        <w:pStyle w:val="normal0"/>
        <w:jc w:val="both"/>
      </w:pPr>
      <w:r>
        <w:t>As well as continuing to support the operational infrastructure,</w:t>
      </w:r>
      <w:r w:rsidR="00A31660">
        <w:t xml:space="preserve"> EGI.eu is</w:t>
      </w:r>
      <w:r>
        <w:t xml:space="preserve"> </w:t>
      </w:r>
      <w:bookmarkStart w:id="15" w:name="OLE_LINK30"/>
      <w:bookmarkStart w:id="16" w:name="OLE_LINK31"/>
      <w:r w:rsidR="00A31660">
        <w:t>consolidating its position as a trusted source of policy with the funding agencies and policy makers by contributing to shape the future of digital science</w:t>
      </w:r>
      <w:bookmarkEnd w:id="15"/>
      <w:bookmarkEnd w:id="16"/>
      <w:r w:rsidR="00A31660">
        <w:t xml:space="preserve">. </w:t>
      </w:r>
      <w:r w:rsidR="00685990">
        <w:t xml:space="preserve">It </w:t>
      </w:r>
      <w:r>
        <w:t>anticipate</w:t>
      </w:r>
      <w:r w:rsidR="00685990">
        <w:t>s</w:t>
      </w:r>
      <w:r>
        <w:t xml:space="preserve"> the future shape of the e-Infrastructure and research domain</w:t>
      </w:r>
      <w:r w:rsidR="007460DA">
        <w:t xml:space="preserve"> </w:t>
      </w:r>
      <w:r w:rsidR="00685990">
        <w:t xml:space="preserve">in order to </w:t>
      </w:r>
      <w:r w:rsidR="007460DA">
        <w:t>support participants</w:t>
      </w:r>
      <w:r w:rsidR="00685990">
        <w:t xml:space="preserve"> and </w:t>
      </w:r>
      <w:r w:rsidR="00CC1F17">
        <w:t xml:space="preserve">will continue to </w:t>
      </w:r>
      <w:r w:rsidR="00217BDA">
        <w:t xml:space="preserve">lead </w:t>
      </w:r>
      <w:r w:rsidR="00CC1F17">
        <w:t>innovation in service delivery, revenue models, collaboration and digital science. These ideas</w:t>
      </w:r>
      <w:r>
        <w:t xml:space="preserve"> recently led to the proposal of an </w:t>
      </w:r>
      <w:r w:rsidRPr="007460DA">
        <w:rPr>
          <w:i/>
        </w:rPr>
        <w:t>Open Science Commons</w:t>
      </w:r>
      <w:r w:rsidR="00BF7458" w:rsidRPr="00BF7458">
        <w:t xml:space="preserve"> </w:t>
      </w:r>
      <w:r w:rsidR="00BF7458">
        <w:t>as a shared structure to integrate infrastructures and user communities, offering a more rational landscape of data, knowledge, services and infrastructure to users.</w:t>
      </w:r>
    </w:p>
    <w:p w14:paraId="4C438CD8" w14:textId="092F6326" w:rsidR="00536363" w:rsidRDefault="00536363" w:rsidP="00CC1F17">
      <w:pPr>
        <w:pStyle w:val="normal0"/>
        <w:jc w:val="both"/>
      </w:pPr>
      <w:r>
        <w:rPr>
          <w:noProof/>
          <w:lang w:val="en-US"/>
        </w:rPr>
        <mc:AlternateContent>
          <mc:Choice Requires="wps">
            <w:drawing>
              <wp:anchor distT="0" distB="0" distL="114300" distR="114300" simplePos="0" relativeHeight="251659264" behindDoc="0" locked="0" layoutInCell="1" allowOverlap="1" wp14:anchorId="0922367A" wp14:editId="39219E13">
                <wp:simplePos x="0" y="0"/>
                <wp:positionH relativeFrom="column">
                  <wp:posOffset>1688465</wp:posOffset>
                </wp:positionH>
                <wp:positionV relativeFrom="paragraph">
                  <wp:posOffset>41910</wp:posOffset>
                </wp:positionV>
                <wp:extent cx="4545965" cy="1007110"/>
                <wp:effectExtent l="0" t="0" r="26035" b="34290"/>
                <wp:wrapNone/>
                <wp:docPr id="1" name="Text Box 1"/>
                <wp:cNvGraphicFramePr/>
                <a:graphic xmlns:a="http://schemas.openxmlformats.org/drawingml/2006/main">
                  <a:graphicData uri="http://schemas.microsoft.com/office/word/2010/wordprocessingShape">
                    <wps:wsp>
                      <wps:cNvSpPr txBox="1"/>
                      <wps:spPr>
                        <a:xfrm>
                          <a:off x="0" y="0"/>
                          <a:ext cx="4545965" cy="100711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11154600" w14:textId="15336648" w:rsidR="009A1CDE" w:rsidRPr="00032633" w:rsidRDefault="009A1CDE" w:rsidP="00032633">
                            <w:pPr>
                              <w:pStyle w:val="normal0"/>
                              <w:jc w:val="center"/>
                              <w:rPr>
                                <w:b/>
                              </w:rPr>
                            </w:pPr>
                            <w:r>
                              <w:rPr>
                                <w:b/>
                              </w:rPr>
                              <w:t xml:space="preserve">The </w:t>
                            </w:r>
                            <w:r w:rsidRPr="00032633">
                              <w:rPr>
                                <w:b/>
                              </w:rPr>
                              <w:t>Open Science Commons Vision:</w:t>
                            </w:r>
                          </w:p>
                          <w:p w14:paraId="0C527DEC" w14:textId="782B2598" w:rsidR="009A1CDE" w:rsidRDefault="009A1CDE" w:rsidP="00032633">
                            <w:pPr>
                              <w:pStyle w:val="normal0"/>
                              <w:jc w:val="center"/>
                            </w:pPr>
                            <w:r w:rsidRPr="00032633">
                              <w:rPr>
                                <w:i/>
                              </w:rPr>
                              <w:t>Researchers from all disciplines have easy, integrated and open access to the advanced digital services, scientific instruments, data, knowledge and expertise they need to collaborate to achieve excellence in science, research and innovation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32.95pt;margin-top:3.3pt;width:357.95pt;height:7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" filled="f" strokecolor="black [3213]">
                <v:textbox>
                  <w:txbxContent>
                    <w:p w14:paraId="11154600" w14:textId="15336648" w:rsidR="00517CD5" w:rsidRPr="00032633" w:rsidRDefault="00517CD5" w:rsidP="00032633">
                      <w:pPr>
                        <w:pStyle w:val="normal0"/>
                        <w:jc w:val="center"/>
                        <w:rPr>
                          <w:b/>
                        </w:rPr>
                      </w:pPr>
                      <w:r>
                        <w:rPr>
                          <w:b/>
                        </w:rPr>
                        <w:t xml:space="preserve">The </w:t>
                      </w:r>
                      <w:r w:rsidRPr="00032633">
                        <w:rPr>
                          <w:b/>
                        </w:rPr>
                        <w:t>Open Science Commons Vision:</w:t>
                      </w:r>
                    </w:p>
                    <w:p w14:paraId="0C527DEC" w14:textId="782B2598" w:rsidR="00517CD5" w:rsidRDefault="00517CD5" w:rsidP="00032633">
                      <w:pPr>
                        <w:pStyle w:val="normal0"/>
                        <w:jc w:val="center"/>
                      </w:pPr>
                      <w:r w:rsidRPr="00032633">
                        <w:rPr>
                          <w:i/>
                        </w:rPr>
                        <w:t>Researchers from all disciplines have easy, integrated and open access to the advanced digital services, scientific instruments, data, knowledge and expertise they need to collaborate to achieve excellence in science, research and innovation</w:t>
                      </w:r>
                      <w:r>
                        <w:t>.</w:t>
                      </w:r>
                    </w:p>
                  </w:txbxContent>
                </v:textbox>
              </v:shape>
            </w:pict>
          </mc:Fallback>
        </mc:AlternateContent>
      </w:r>
      <w:r>
        <w:rPr>
          <w:noProof/>
          <w:lang w:val="en-US"/>
        </w:rPr>
        <w:drawing>
          <wp:anchor distT="0" distB="0" distL="114300" distR="114300" simplePos="0" relativeHeight="251660288" behindDoc="0" locked="0" layoutInCell="1" allowOverlap="1" wp14:anchorId="22F5D65C" wp14:editId="79FB4F64">
            <wp:simplePos x="0" y="0"/>
            <wp:positionH relativeFrom="column">
              <wp:posOffset>2540</wp:posOffset>
            </wp:positionH>
            <wp:positionV relativeFrom="paragraph">
              <wp:posOffset>78740</wp:posOffset>
            </wp:positionV>
            <wp:extent cx="1597025" cy="1034415"/>
            <wp:effectExtent l="0" t="0" r="3175" b="0"/>
            <wp:wrapNone/>
            <wp:docPr id="3" name="Picture 3" descr="Macintosh HD:Users:owen:Google Drive:EGI.eu:OSC:OSC Logo source fil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wen:Google Drive:EGI.eu:OSC:OSC Logo source file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7025" cy="10344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1EDE451" w14:textId="6305300D" w:rsidR="00536363" w:rsidRDefault="00536363" w:rsidP="00CC1F17">
      <w:pPr>
        <w:pStyle w:val="normal0"/>
        <w:jc w:val="both"/>
      </w:pPr>
    </w:p>
    <w:p w14:paraId="2E5CDEAE" w14:textId="555BE2BF" w:rsidR="00536363" w:rsidRDefault="00536363" w:rsidP="00CC1F17">
      <w:pPr>
        <w:pStyle w:val="normal0"/>
        <w:jc w:val="both"/>
      </w:pPr>
    </w:p>
    <w:p w14:paraId="72D902BD" w14:textId="23CF3767" w:rsidR="00536363" w:rsidRDefault="00536363" w:rsidP="00CC1F17">
      <w:pPr>
        <w:pStyle w:val="normal0"/>
        <w:jc w:val="both"/>
      </w:pPr>
    </w:p>
    <w:p w14:paraId="2498423E" w14:textId="58DDF16A" w:rsidR="00BF7458" w:rsidRDefault="00BF7458" w:rsidP="003C6CA6">
      <w:pPr>
        <w:pStyle w:val="normal0"/>
        <w:jc w:val="both"/>
      </w:pPr>
    </w:p>
    <w:p w14:paraId="0F6B1D91" w14:textId="77777777" w:rsidR="00536363" w:rsidRDefault="00536363" w:rsidP="003C6CA6">
      <w:pPr>
        <w:pStyle w:val="normal0"/>
        <w:jc w:val="both"/>
      </w:pPr>
    </w:p>
    <w:p w14:paraId="5F6CF09E" w14:textId="327FB7EE" w:rsidR="007F7201" w:rsidRPr="00032633" w:rsidRDefault="00032633" w:rsidP="003C6CA6">
      <w:pPr>
        <w:pStyle w:val="normal0"/>
        <w:jc w:val="both"/>
      </w:pPr>
      <w:r>
        <w:t xml:space="preserve">EGI.eu has taken on the challenge posed to it by the EC, to provide leadership in the sector and bring together the many excellent but </w:t>
      </w:r>
      <w:r w:rsidR="00577058">
        <w:t xml:space="preserve">fragmented </w:t>
      </w:r>
      <w:r>
        <w:t>communities and infrastructures to a more coherent shared whole.</w:t>
      </w:r>
      <w:r w:rsidR="00CC1F17">
        <w:t xml:space="preserve"> </w:t>
      </w:r>
      <w:r>
        <w:t>Through these efforts, to be considerabl</w:t>
      </w:r>
      <w:r w:rsidR="00577058">
        <w:t>y</w:t>
      </w:r>
      <w:r>
        <w:t xml:space="preserve"> expanded in 2015, EGI.eu is supporting the realisation of the European Research Area.  </w:t>
      </w:r>
    </w:p>
    <w:sectPr w:rsidR="007F7201" w:rsidRPr="00032633" w:rsidSect="005D40AB">
      <w:headerReference w:type="default" r:id="rId15"/>
      <w:type w:val="continuous"/>
      <w:pgSz w:w="11901" w:h="16840"/>
      <w:pgMar w:top="1021" w:right="1021" w:bottom="567" w:left="1021" w:header="709" w:footer="59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D76A4" w14:textId="77777777" w:rsidR="009A1CDE" w:rsidRDefault="009A1CDE" w:rsidP="001C26AF">
      <w:pPr>
        <w:spacing w:line="240" w:lineRule="auto"/>
      </w:pPr>
      <w:r>
        <w:separator/>
      </w:r>
    </w:p>
  </w:endnote>
  <w:endnote w:type="continuationSeparator" w:id="0">
    <w:p w14:paraId="40BD081E" w14:textId="77777777" w:rsidR="009A1CDE" w:rsidRDefault="009A1CDE" w:rsidP="001C2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874B9" w14:textId="77777777" w:rsidR="009A1CDE" w:rsidRDefault="009A1CDE" w:rsidP="009A1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B435F8" w14:textId="7C886677" w:rsidR="009A1CDE" w:rsidRDefault="009A1CDE" w:rsidP="009A1CDE">
    <w:pPr>
      <w:pStyle w:val="Footer"/>
      <w:ind w:right="360"/>
    </w:pPr>
    <w:sdt>
      <w:sdtPr>
        <w:id w:val="969400743"/>
        <w:placeholder>
          <w:docPart w:val="3BD206E35EF20C408CAF1FBE0C1BF2B6"/>
        </w:placeholder>
        <w:temporary/>
        <w:showingPlcHdr/>
      </w:sdtPr>
      <w:sdtContent>
        <w:r>
          <w:t>[Type text]</w:t>
        </w:r>
      </w:sdtContent>
    </w:sdt>
    <w:r>
      <w:ptab w:relativeTo="margin" w:alignment="center" w:leader="none"/>
    </w:r>
    <w:sdt>
      <w:sdtPr>
        <w:id w:val="969400748"/>
        <w:placeholder>
          <w:docPart w:val="657A068FD0207048953518BB4CEDB58F"/>
        </w:placeholder>
        <w:temporary/>
        <w:showingPlcHdr/>
      </w:sdtPr>
      <w:sdtContent>
        <w:r>
          <w:t>[Type text]</w:t>
        </w:r>
      </w:sdtContent>
    </w:sdt>
    <w:r>
      <w:ptab w:relativeTo="margin" w:alignment="right" w:leader="none"/>
    </w:r>
    <w:sdt>
      <w:sdtPr>
        <w:id w:val="-1070720290"/>
        <w:placeholder>
          <w:docPart w:val="BD437EB0450E8847B7CA25B311F221A7"/>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2B64D" w14:textId="77777777" w:rsidR="009A1CDE" w:rsidRPr="00611DDC" w:rsidRDefault="009A1CDE" w:rsidP="009A1CDE">
    <w:pPr>
      <w:pStyle w:val="Footer"/>
      <w:framePr w:wrap="around" w:vAnchor="text" w:hAnchor="margin" w:xAlign="right" w:y="1"/>
      <w:rPr>
        <w:rStyle w:val="PageNumber"/>
        <w:color w:val="808080" w:themeColor="background1" w:themeShade="80"/>
      </w:rPr>
    </w:pPr>
    <w:r w:rsidRPr="00611DDC">
      <w:rPr>
        <w:rStyle w:val="PageNumber"/>
        <w:color w:val="808080" w:themeColor="background1" w:themeShade="80"/>
      </w:rPr>
      <w:fldChar w:fldCharType="begin"/>
    </w:r>
    <w:r w:rsidRPr="00611DDC">
      <w:rPr>
        <w:rStyle w:val="PageNumber"/>
        <w:color w:val="808080" w:themeColor="background1" w:themeShade="80"/>
      </w:rPr>
      <w:instrText xml:space="preserve">PAGE  </w:instrText>
    </w:r>
    <w:r w:rsidRPr="00611DDC">
      <w:rPr>
        <w:rStyle w:val="PageNumber"/>
        <w:color w:val="808080" w:themeColor="background1" w:themeShade="80"/>
      </w:rPr>
      <w:fldChar w:fldCharType="separate"/>
    </w:r>
    <w:r w:rsidR="00611DDC">
      <w:rPr>
        <w:rStyle w:val="PageNumber"/>
        <w:noProof/>
        <w:color w:val="808080" w:themeColor="background1" w:themeShade="80"/>
      </w:rPr>
      <w:t>1</w:t>
    </w:r>
    <w:r w:rsidRPr="00611DDC">
      <w:rPr>
        <w:rStyle w:val="PageNumber"/>
        <w:color w:val="808080" w:themeColor="background1" w:themeShade="80"/>
      </w:rPr>
      <w:fldChar w:fldCharType="end"/>
    </w:r>
  </w:p>
  <w:p w14:paraId="1F2F9338" w14:textId="277FC779" w:rsidR="009A1CDE" w:rsidRPr="00611DDC" w:rsidRDefault="009A1CDE" w:rsidP="009A1CDE">
    <w:pPr>
      <w:pStyle w:val="Footer"/>
      <w:ind w:right="360"/>
      <w:jc w:val="right"/>
      <w:rPr>
        <w:color w:val="808080" w:themeColor="background1" w:themeShade="80"/>
        <w:sz w:val="20"/>
      </w:rPr>
    </w:pPr>
    <w:r w:rsidRPr="00611DDC">
      <w:rPr>
        <w:color w:val="808080" w:themeColor="background1" w:themeShade="80"/>
        <w:sz w:val="20"/>
      </w:rPr>
      <w:t>Document Type: Policy</w:t>
    </w:r>
    <w:r w:rsidRPr="00611DDC">
      <w:rPr>
        <w:color w:val="808080" w:themeColor="background1" w:themeShade="80"/>
        <w:sz w:val="20"/>
      </w:rPr>
      <w:ptab w:relativeTo="margin" w:alignment="center" w:leader="none"/>
    </w:r>
    <w:r w:rsidRPr="00611DDC">
      <w:rPr>
        <w:color w:val="808080" w:themeColor="background1" w:themeShade="80"/>
        <w:sz w:val="20"/>
      </w:rPr>
      <w:t>Jan 2015</w:t>
    </w:r>
    <w:r w:rsidRPr="00611DDC">
      <w:rPr>
        <w:color w:val="808080" w:themeColor="background1" w:themeShade="80"/>
        <w:sz w:val="20"/>
      </w:rP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E44B9" w14:textId="6AA70F8E" w:rsidR="009A1CDE" w:rsidRPr="00F77DB1" w:rsidRDefault="009A1CDE" w:rsidP="00F77DB1">
    <w:pPr>
      <w:pStyle w:val="Footer"/>
      <w:jc w:val="center"/>
      <w:rPr>
        <w:sz w:val="20"/>
      </w:rPr>
    </w:pPr>
    <w:r>
      <w:rPr>
        <w:sz w:val="20"/>
      </w:rPr>
      <w:t>Document Type: Policy</w:t>
    </w:r>
    <w:r w:rsidRPr="009A1CDE">
      <w:rPr>
        <w:sz w:val="20"/>
      </w:rPr>
      <w:ptab w:relativeTo="margin" w:alignment="center" w:leader="none"/>
    </w:r>
    <w:r>
      <w:rPr>
        <w:sz w:val="20"/>
      </w:rPr>
      <w:t>Jan 2015</w:t>
    </w:r>
    <w:r w:rsidRPr="009A1CDE">
      <w:rPr>
        <w:sz w:val="20"/>
      </w:rPr>
      <w:ptab w:relativeTo="margin" w:alignment="right" w:leader="none"/>
    </w:r>
    <w:sdt>
      <w:sdtPr>
        <w:rPr>
          <w:sz w:val="20"/>
        </w:rPr>
        <w:id w:val="969400753"/>
        <w:placeholder>
          <w:docPart w:val="E65A3F277119E54CAC9B5243675551F0"/>
        </w:placeholder>
        <w:temporary/>
        <w:showingPlcHdr/>
      </w:sdtPr>
      <w:sdtContent>
        <w:r w:rsidRPr="009A1CDE">
          <w:rPr>
            <w:sz w:val="20"/>
          </w:rPr>
          <w:t>[Type text]</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AD4C1" w14:textId="77777777" w:rsidR="009A1CDE" w:rsidRDefault="009A1CDE" w:rsidP="001C26AF">
      <w:pPr>
        <w:spacing w:line="240" w:lineRule="auto"/>
      </w:pPr>
      <w:r>
        <w:separator/>
      </w:r>
    </w:p>
  </w:footnote>
  <w:footnote w:type="continuationSeparator" w:id="0">
    <w:p w14:paraId="3723569F" w14:textId="77777777" w:rsidR="009A1CDE" w:rsidRDefault="009A1CDE" w:rsidP="001C26A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8F029" w14:textId="628A5F0B" w:rsidR="009A1CDE" w:rsidRPr="00536363" w:rsidRDefault="005D40AB" w:rsidP="00536363">
    <w:pPr>
      <w:pStyle w:val="Header"/>
      <w:jc w:val="right"/>
      <w:rPr>
        <w:sz w:val="20"/>
      </w:rPr>
    </w:pPr>
    <w:r>
      <w:rPr>
        <w:noProof/>
        <w:sz w:val="20"/>
        <w:lang w:val="en-US"/>
      </w:rPr>
      <w:drawing>
        <wp:anchor distT="0" distB="0" distL="114300" distR="114300" simplePos="0" relativeHeight="251659264" behindDoc="0" locked="0" layoutInCell="1" allowOverlap="1" wp14:editId="02BE8895">
          <wp:simplePos x="0" y="0"/>
          <wp:positionH relativeFrom="column">
            <wp:posOffset>-426085</wp:posOffset>
          </wp:positionH>
          <wp:positionV relativeFrom="paragraph">
            <wp:posOffset>-298450</wp:posOffset>
          </wp:positionV>
          <wp:extent cx="7207250" cy="763270"/>
          <wp:effectExtent l="0" t="0" r="6350" b="0"/>
          <wp:wrapThrough wrapText="bothSides">
            <wp:wrapPolygon edited="0">
              <wp:start x="0" y="0"/>
              <wp:lineTo x="0" y="20845"/>
              <wp:lineTo x="21543" y="20845"/>
              <wp:lineTo x="21543" y="0"/>
              <wp:lineTo x="0" y="0"/>
            </wp:wrapPolygon>
          </wp:wrapThrough>
          <wp:docPr id="10" name="Picture 10" descr="EGI-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GI-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9DAC1" w14:textId="54D42266" w:rsidR="009A1CDE" w:rsidRDefault="009A1CDE">
    <w:pPr>
      <w:pStyle w:val="Header"/>
    </w:pPr>
    <w:r>
      <w:rPr>
        <w:noProof/>
        <w:lang w:val="en-US"/>
      </w:rPr>
      <w:drawing>
        <wp:anchor distT="0" distB="0" distL="114300" distR="114300" simplePos="0" relativeHeight="251658240" behindDoc="0" locked="0" layoutInCell="1" allowOverlap="1" wp14:editId="2908E208">
          <wp:simplePos x="0" y="0"/>
          <wp:positionH relativeFrom="column">
            <wp:posOffset>-426085</wp:posOffset>
          </wp:positionH>
          <wp:positionV relativeFrom="paragraph">
            <wp:posOffset>-298450</wp:posOffset>
          </wp:positionV>
          <wp:extent cx="7207250" cy="763270"/>
          <wp:effectExtent l="0" t="0" r="6350" b="0"/>
          <wp:wrapThrough wrapText="bothSides">
            <wp:wrapPolygon edited="0">
              <wp:start x="0" y="0"/>
              <wp:lineTo x="0" y="20845"/>
              <wp:lineTo x="21543" y="20845"/>
              <wp:lineTo x="21543" y="0"/>
              <wp:lineTo x="0" y="0"/>
            </wp:wrapPolygon>
          </wp:wrapThrough>
          <wp:docPr id="7" name="Picture 7" descr="EGI-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9275" w14:textId="03B8F664" w:rsidR="005D40AB" w:rsidRPr="00611DDC" w:rsidRDefault="005D40AB" w:rsidP="00536363">
    <w:pPr>
      <w:pStyle w:val="Header"/>
      <w:jc w:val="right"/>
      <w:rPr>
        <w:color w:val="808080" w:themeColor="background1" w:themeShade="80"/>
        <w:sz w:val="20"/>
      </w:rPr>
    </w:pPr>
    <w:r w:rsidRPr="00611DDC">
      <w:rPr>
        <w:color w:val="808080" w:themeColor="background1" w:themeShade="80"/>
        <w:sz w:val="20"/>
      </w:rPr>
      <w:t>The Value of Joining EGI.eu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ADB"/>
    <w:multiLevelType w:val="multilevel"/>
    <w:tmpl w:val="582A96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C657740"/>
    <w:multiLevelType w:val="hybridMultilevel"/>
    <w:tmpl w:val="508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D84A3F"/>
    <w:multiLevelType w:val="hybridMultilevel"/>
    <w:tmpl w:val="526C59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D34DCB"/>
    <w:multiLevelType w:val="multilevel"/>
    <w:tmpl w:val="69067B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4E765741"/>
    <w:multiLevelType w:val="multilevel"/>
    <w:tmpl w:val="58C265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196564D"/>
    <w:multiLevelType w:val="hybridMultilevel"/>
    <w:tmpl w:val="BA48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
  <w:rsids>
    <w:rsidRoot w:val="007F7201"/>
    <w:rsid w:val="00002BB1"/>
    <w:rsid w:val="00032633"/>
    <w:rsid w:val="000868E6"/>
    <w:rsid w:val="000B493C"/>
    <w:rsid w:val="00134FF0"/>
    <w:rsid w:val="00154FF1"/>
    <w:rsid w:val="00194917"/>
    <w:rsid w:val="001C26AF"/>
    <w:rsid w:val="00217BDA"/>
    <w:rsid w:val="00276EE8"/>
    <w:rsid w:val="00290F24"/>
    <w:rsid w:val="002D4FC8"/>
    <w:rsid w:val="002E65A0"/>
    <w:rsid w:val="002F554E"/>
    <w:rsid w:val="002F7A43"/>
    <w:rsid w:val="002F7AB7"/>
    <w:rsid w:val="003170AE"/>
    <w:rsid w:val="0033247D"/>
    <w:rsid w:val="00393F81"/>
    <w:rsid w:val="003B677B"/>
    <w:rsid w:val="003C6CA6"/>
    <w:rsid w:val="004475FE"/>
    <w:rsid w:val="00480EBF"/>
    <w:rsid w:val="00494137"/>
    <w:rsid w:val="004B0119"/>
    <w:rsid w:val="004F3C2A"/>
    <w:rsid w:val="00505EEA"/>
    <w:rsid w:val="00517CD5"/>
    <w:rsid w:val="005242DD"/>
    <w:rsid w:val="00536363"/>
    <w:rsid w:val="00577058"/>
    <w:rsid w:val="005A2A48"/>
    <w:rsid w:val="005A2F3C"/>
    <w:rsid w:val="005D40AB"/>
    <w:rsid w:val="005E756E"/>
    <w:rsid w:val="00611DDC"/>
    <w:rsid w:val="0062183D"/>
    <w:rsid w:val="006308A9"/>
    <w:rsid w:val="006607B1"/>
    <w:rsid w:val="00674824"/>
    <w:rsid w:val="00681644"/>
    <w:rsid w:val="00685990"/>
    <w:rsid w:val="00687292"/>
    <w:rsid w:val="00690928"/>
    <w:rsid w:val="00691BFE"/>
    <w:rsid w:val="006A33D7"/>
    <w:rsid w:val="006A4014"/>
    <w:rsid w:val="006D414C"/>
    <w:rsid w:val="006F7DF4"/>
    <w:rsid w:val="00716286"/>
    <w:rsid w:val="007460DA"/>
    <w:rsid w:val="00761E66"/>
    <w:rsid w:val="00783B90"/>
    <w:rsid w:val="00783CC2"/>
    <w:rsid w:val="007B740F"/>
    <w:rsid w:val="007F7201"/>
    <w:rsid w:val="008059BD"/>
    <w:rsid w:val="00826DE2"/>
    <w:rsid w:val="00830359"/>
    <w:rsid w:val="00845876"/>
    <w:rsid w:val="00846768"/>
    <w:rsid w:val="008546AC"/>
    <w:rsid w:val="00892AF9"/>
    <w:rsid w:val="008A7C93"/>
    <w:rsid w:val="008B1F09"/>
    <w:rsid w:val="008E4364"/>
    <w:rsid w:val="009125A7"/>
    <w:rsid w:val="00941DC4"/>
    <w:rsid w:val="00973457"/>
    <w:rsid w:val="00973529"/>
    <w:rsid w:val="00981340"/>
    <w:rsid w:val="009A1CDE"/>
    <w:rsid w:val="009C7883"/>
    <w:rsid w:val="009D5ED9"/>
    <w:rsid w:val="009E0E7D"/>
    <w:rsid w:val="009F0812"/>
    <w:rsid w:val="00A07B2A"/>
    <w:rsid w:val="00A31660"/>
    <w:rsid w:val="00A61554"/>
    <w:rsid w:val="00AA485E"/>
    <w:rsid w:val="00B246A0"/>
    <w:rsid w:val="00B543D1"/>
    <w:rsid w:val="00B7346C"/>
    <w:rsid w:val="00BD3040"/>
    <w:rsid w:val="00BF247F"/>
    <w:rsid w:val="00BF7458"/>
    <w:rsid w:val="00C123CF"/>
    <w:rsid w:val="00C13D09"/>
    <w:rsid w:val="00C5542D"/>
    <w:rsid w:val="00C974C9"/>
    <w:rsid w:val="00CA38AD"/>
    <w:rsid w:val="00CB3992"/>
    <w:rsid w:val="00CC0ABD"/>
    <w:rsid w:val="00CC1F17"/>
    <w:rsid w:val="00CE3214"/>
    <w:rsid w:val="00CF3F90"/>
    <w:rsid w:val="00D164B8"/>
    <w:rsid w:val="00D50B70"/>
    <w:rsid w:val="00DB5543"/>
    <w:rsid w:val="00DC7D03"/>
    <w:rsid w:val="00DE17F4"/>
    <w:rsid w:val="00DF4D65"/>
    <w:rsid w:val="00E34647"/>
    <w:rsid w:val="00E40B2B"/>
    <w:rsid w:val="00E42EEB"/>
    <w:rsid w:val="00E816B5"/>
    <w:rsid w:val="00EA38A8"/>
    <w:rsid w:val="00EB0CBC"/>
    <w:rsid w:val="00EF19E7"/>
    <w:rsid w:val="00F6367D"/>
    <w:rsid w:val="00F727BA"/>
    <w:rsid w:val="00F77DB1"/>
    <w:rsid w:val="00FA7DD5"/>
    <w:rsid w:val="00FE6A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6602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E0E7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E0E7D"/>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94137"/>
    <w:rPr>
      <w:b/>
      <w:bCs/>
      <w:sz w:val="20"/>
      <w:szCs w:val="20"/>
    </w:rPr>
  </w:style>
  <w:style w:type="character" w:customStyle="1" w:styleId="CommentSubjectChar">
    <w:name w:val="Comment Subject Char"/>
    <w:basedOn w:val="CommentTextChar"/>
    <w:link w:val="CommentSubject"/>
    <w:uiPriority w:val="99"/>
    <w:semiHidden/>
    <w:rsid w:val="00494137"/>
    <w:rPr>
      <w:b/>
      <w:bCs/>
      <w:sz w:val="20"/>
      <w:szCs w:val="24"/>
    </w:rPr>
  </w:style>
  <w:style w:type="character" w:styleId="Hyperlink">
    <w:name w:val="Hyperlink"/>
    <w:basedOn w:val="DefaultParagraphFont"/>
    <w:uiPriority w:val="99"/>
    <w:unhideWhenUsed/>
    <w:rsid w:val="00EF19E7"/>
    <w:rPr>
      <w:color w:val="0000FF" w:themeColor="hyperlink"/>
      <w:u w:val="single"/>
    </w:rPr>
  </w:style>
  <w:style w:type="character" w:styleId="FollowedHyperlink">
    <w:name w:val="FollowedHyperlink"/>
    <w:basedOn w:val="DefaultParagraphFont"/>
    <w:uiPriority w:val="99"/>
    <w:semiHidden/>
    <w:unhideWhenUsed/>
    <w:rsid w:val="00EF19E7"/>
    <w:rPr>
      <w:color w:val="800080" w:themeColor="followedHyperlink"/>
      <w:u w:val="single"/>
    </w:rPr>
  </w:style>
  <w:style w:type="paragraph" w:styleId="Header">
    <w:name w:val="header"/>
    <w:basedOn w:val="Normal"/>
    <w:link w:val="HeaderChar"/>
    <w:uiPriority w:val="99"/>
    <w:unhideWhenUsed/>
    <w:rsid w:val="001C26AF"/>
    <w:pPr>
      <w:tabs>
        <w:tab w:val="center" w:pos="4320"/>
        <w:tab w:val="right" w:pos="8640"/>
      </w:tabs>
      <w:spacing w:line="240" w:lineRule="auto"/>
    </w:pPr>
  </w:style>
  <w:style w:type="character" w:customStyle="1" w:styleId="HeaderChar">
    <w:name w:val="Header Char"/>
    <w:basedOn w:val="DefaultParagraphFont"/>
    <w:link w:val="Header"/>
    <w:uiPriority w:val="99"/>
    <w:rsid w:val="001C26AF"/>
  </w:style>
  <w:style w:type="paragraph" w:styleId="Footer">
    <w:name w:val="footer"/>
    <w:basedOn w:val="Normal"/>
    <w:link w:val="FooterChar"/>
    <w:uiPriority w:val="99"/>
    <w:unhideWhenUsed/>
    <w:rsid w:val="001C26AF"/>
    <w:pPr>
      <w:tabs>
        <w:tab w:val="center" w:pos="4320"/>
        <w:tab w:val="right" w:pos="8640"/>
      </w:tabs>
      <w:spacing w:line="240" w:lineRule="auto"/>
    </w:pPr>
  </w:style>
  <w:style w:type="character" w:customStyle="1" w:styleId="FooterChar">
    <w:name w:val="Footer Char"/>
    <w:basedOn w:val="DefaultParagraphFont"/>
    <w:link w:val="Footer"/>
    <w:uiPriority w:val="99"/>
    <w:rsid w:val="001C26AF"/>
  </w:style>
  <w:style w:type="paragraph" w:styleId="Revision">
    <w:name w:val="Revision"/>
    <w:hidden/>
    <w:uiPriority w:val="99"/>
    <w:semiHidden/>
    <w:rsid w:val="00577058"/>
    <w:pPr>
      <w:spacing w:line="240" w:lineRule="auto"/>
    </w:pPr>
  </w:style>
  <w:style w:type="character" w:styleId="PageNumber">
    <w:name w:val="page number"/>
    <w:basedOn w:val="DefaultParagraphFont"/>
    <w:uiPriority w:val="99"/>
    <w:semiHidden/>
    <w:unhideWhenUsed/>
    <w:rsid w:val="009A1C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E0E7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E0E7D"/>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94137"/>
    <w:rPr>
      <w:b/>
      <w:bCs/>
      <w:sz w:val="20"/>
      <w:szCs w:val="20"/>
    </w:rPr>
  </w:style>
  <w:style w:type="character" w:customStyle="1" w:styleId="CommentSubjectChar">
    <w:name w:val="Comment Subject Char"/>
    <w:basedOn w:val="CommentTextChar"/>
    <w:link w:val="CommentSubject"/>
    <w:uiPriority w:val="99"/>
    <w:semiHidden/>
    <w:rsid w:val="00494137"/>
    <w:rPr>
      <w:b/>
      <w:bCs/>
      <w:sz w:val="20"/>
      <w:szCs w:val="24"/>
    </w:rPr>
  </w:style>
  <w:style w:type="character" w:styleId="Hyperlink">
    <w:name w:val="Hyperlink"/>
    <w:basedOn w:val="DefaultParagraphFont"/>
    <w:uiPriority w:val="99"/>
    <w:unhideWhenUsed/>
    <w:rsid w:val="00EF19E7"/>
    <w:rPr>
      <w:color w:val="0000FF" w:themeColor="hyperlink"/>
      <w:u w:val="single"/>
    </w:rPr>
  </w:style>
  <w:style w:type="character" w:styleId="FollowedHyperlink">
    <w:name w:val="FollowedHyperlink"/>
    <w:basedOn w:val="DefaultParagraphFont"/>
    <w:uiPriority w:val="99"/>
    <w:semiHidden/>
    <w:unhideWhenUsed/>
    <w:rsid w:val="00EF19E7"/>
    <w:rPr>
      <w:color w:val="800080" w:themeColor="followedHyperlink"/>
      <w:u w:val="single"/>
    </w:rPr>
  </w:style>
  <w:style w:type="paragraph" w:styleId="Header">
    <w:name w:val="header"/>
    <w:basedOn w:val="Normal"/>
    <w:link w:val="HeaderChar"/>
    <w:uiPriority w:val="99"/>
    <w:unhideWhenUsed/>
    <w:rsid w:val="001C26AF"/>
    <w:pPr>
      <w:tabs>
        <w:tab w:val="center" w:pos="4320"/>
        <w:tab w:val="right" w:pos="8640"/>
      </w:tabs>
      <w:spacing w:line="240" w:lineRule="auto"/>
    </w:pPr>
  </w:style>
  <w:style w:type="character" w:customStyle="1" w:styleId="HeaderChar">
    <w:name w:val="Header Char"/>
    <w:basedOn w:val="DefaultParagraphFont"/>
    <w:link w:val="Header"/>
    <w:uiPriority w:val="99"/>
    <w:rsid w:val="001C26AF"/>
  </w:style>
  <w:style w:type="paragraph" w:styleId="Footer">
    <w:name w:val="footer"/>
    <w:basedOn w:val="Normal"/>
    <w:link w:val="FooterChar"/>
    <w:uiPriority w:val="99"/>
    <w:unhideWhenUsed/>
    <w:rsid w:val="001C26AF"/>
    <w:pPr>
      <w:tabs>
        <w:tab w:val="center" w:pos="4320"/>
        <w:tab w:val="right" w:pos="8640"/>
      </w:tabs>
      <w:spacing w:line="240" w:lineRule="auto"/>
    </w:pPr>
  </w:style>
  <w:style w:type="character" w:customStyle="1" w:styleId="FooterChar">
    <w:name w:val="Footer Char"/>
    <w:basedOn w:val="DefaultParagraphFont"/>
    <w:link w:val="Footer"/>
    <w:uiPriority w:val="99"/>
    <w:rsid w:val="001C26AF"/>
  </w:style>
  <w:style w:type="paragraph" w:styleId="Revision">
    <w:name w:val="Revision"/>
    <w:hidden/>
    <w:uiPriority w:val="99"/>
    <w:semiHidden/>
    <w:rsid w:val="00577058"/>
    <w:pPr>
      <w:spacing w:line="240" w:lineRule="auto"/>
    </w:pPr>
  </w:style>
  <w:style w:type="character" w:styleId="PageNumber">
    <w:name w:val="page number"/>
    <w:basedOn w:val="DefaultParagraphFont"/>
    <w:uiPriority w:val="99"/>
    <w:semiHidden/>
    <w:unhideWhenUsed/>
    <w:rsid w:val="009A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4311">
      <w:bodyDiv w:val="1"/>
      <w:marLeft w:val="0"/>
      <w:marRight w:val="0"/>
      <w:marTop w:val="0"/>
      <w:marBottom w:val="0"/>
      <w:divBdr>
        <w:top w:val="none" w:sz="0" w:space="0" w:color="auto"/>
        <w:left w:val="none" w:sz="0" w:space="0" w:color="auto"/>
        <w:bottom w:val="none" w:sz="0" w:space="0" w:color="auto"/>
        <w:right w:val="none" w:sz="0" w:space="0" w:color="auto"/>
      </w:divBdr>
    </w:div>
    <w:div w:id="916019176">
      <w:bodyDiv w:val="1"/>
      <w:marLeft w:val="0"/>
      <w:marRight w:val="0"/>
      <w:marTop w:val="0"/>
      <w:marBottom w:val="0"/>
      <w:divBdr>
        <w:top w:val="none" w:sz="0" w:space="0" w:color="auto"/>
        <w:left w:val="none" w:sz="0" w:space="0" w:color="auto"/>
        <w:bottom w:val="none" w:sz="0" w:space="0" w:color="auto"/>
        <w:right w:val="none" w:sz="0" w:space="0" w:color="auto"/>
      </w:divBdr>
    </w:div>
    <w:div w:id="1536574555">
      <w:bodyDiv w:val="1"/>
      <w:marLeft w:val="0"/>
      <w:marRight w:val="0"/>
      <w:marTop w:val="0"/>
      <w:marBottom w:val="0"/>
      <w:divBdr>
        <w:top w:val="none" w:sz="0" w:space="0" w:color="auto"/>
        <w:left w:val="none" w:sz="0" w:space="0" w:color="auto"/>
        <w:bottom w:val="none" w:sz="0" w:space="0" w:color="auto"/>
        <w:right w:val="none" w:sz="0" w:space="0" w:color="auto"/>
      </w:divBdr>
    </w:div>
    <w:div w:id="1905216615">
      <w:bodyDiv w:val="1"/>
      <w:marLeft w:val="0"/>
      <w:marRight w:val="0"/>
      <w:marTop w:val="0"/>
      <w:marBottom w:val="0"/>
      <w:divBdr>
        <w:top w:val="none" w:sz="0" w:space="0" w:color="auto"/>
        <w:left w:val="none" w:sz="0" w:space="0" w:color="auto"/>
        <w:bottom w:val="none" w:sz="0" w:space="0" w:color="auto"/>
        <w:right w:val="none" w:sz="0" w:space="0" w:color="auto"/>
      </w:divBdr>
      <w:divsChild>
        <w:div w:id="108162119">
          <w:marLeft w:val="720"/>
          <w:marRight w:val="0"/>
          <w:marTop w:val="0"/>
          <w:marBottom w:val="0"/>
          <w:divBdr>
            <w:top w:val="none" w:sz="0" w:space="0" w:color="auto"/>
            <w:left w:val="none" w:sz="0" w:space="0" w:color="auto"/>
            <w:bottom w:val="none" w:sz="0" w:space="0" w:color="auto"/>
            <w:right w:val="none" w:sz="0" w:space="0" w:color="auto"/>
          </w:divBdr>
        </w:div>
        <w:div w:id="1565556547">
          <w:marLeft w:val="720"/>
          <w:marRight w:val="0"/>
          <w:marTop w:val="0"/>
          <w:marBottom w:val="0"/>
          <w:divBdr>
            <w:top w:val="none" w:sz="0" w:space="0" w:color="auto"/>
            <w:left w:val="none" w:sz="0" w:space="0" w:color="auto"/>
            <w:bottom w:val="none" w:sz="0" w:space="0" w:color="auto"/>
            <w:right w:val="none" w:sz="0" w:space="0" w:color="auto"/>
          </w:divBdr>
        </w:div>
        <w:div w:id="1497266217">
          <w:marLeft w:val="720"/>
          <w:marRight w:val="0"/>
          <w:marTop w:val="0"/>
          <w:marBottom w:val="0"/>
          <w:divBdr>
            <w:top w:val="none" w:sz="0" w:space="0" w:color="auto"/>
            <w:left w:val="none" w:sz="0" w:space="0" w:color="auto"/>
            <w:bottom w:val="none" w:sz="0" w:space="0" w:color="auto"/>
            <w:right w:val="none" w:sz="0" w:space="0" w:color="auto"/>
          </w:divBdr>
        </w:div>
      </w:divsChild>
    </w:div>
    <w:div w:id="19926325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image" Target="media/image2.png"/><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5A3F277119E54CAC9B5243675551F0"/>
        <w:category>
          <w:name w:val="General"/>
          <w:gallery w:val="placeholder"/>
        </w:category>
        <w:types>
          <w:type w:val="bbPlcHdr"/>
        </w:types>
        <w:behaviors>
          <w:behavior w:val="content"/>
        </w:behaviors>
        <w:guid w:val="{4ECACEF5-E2BE-B843-9F15-8BABCE8E9487}"/>
      </w:docPartPr>
      <w:docPartBody>
        <w:p w14:paraId="0080448A" w14:textId="2BC3336B" w:rsidR="00BC5206" w:rsidRDefault="00BC5206" w:rsidP="00BC5206">
          <w:pPr>
            <w:pStyle w:val="E65A3F277119E54CAC9B5243675551F0"/>
          </w:pPr>
          <w:r>
            <w:t>[Type text]</w:t>
          </w:r>
        </w:p>
      </w:docPartBody>
    </w:docPart>
    <w:docPart>
      <w:docPartPr>
        <w:name w:val="3BD206E35EF20C408CAF1FBE0C1BF2B6"/>
        <w:category>
          <w:name w:val="General"/>
          <w:gallery w:val="placeholder"/>
        </w:category>
        <w:types>
          <w:type w:val="bbPlcHdr"/>
        </w:types>
        <w:behaviors>
          <w:behavior w:val="content"/>
        </w:behaviors>
        <w:guid w:val="{A2DD601C-9EB9-0147-97C7-043222302B88}"/>
      </w:docPartPr>
      <w:docPartBody>
        <w:p w14:paraId="3870E19D" w14:textId="743A2BBD" w:rsidR="00BC5206" w:rsidRDefault="00BC5206" w:rsidP="00BC5206">
          <w:pPr>
            <w:pStyle w:val="3BD206E35EF20C408CAF1FBE0C1BF2B6"/>
          </w:pPr>
          <w:r>
            <w:t>[Type text]</w:t>
          </w:r>
        </w:p>
      </w:docPartBody>
    </w:docPart>
    <w:docPart>
      <w:docPartPr>
        <w:name w:val="657A068FD0207048953518BB4CEDB58F"/>
        <w:category>
          <w:name w:val="General"/>
          <w:gallery w:val="placeholder"/>
        </w:category>
        <w:types>
          <w:type w:val="bbPlcHdr"/>
        </w:types>
        <w:behaviors>
          <w:behavior w:val="content"/>
        </w:behaviors>
        <w:guid w:val="{F1D9632A-E11A-E549-B1E9-C9191A420AB1}"/>
      </w:docPartPr>
      <w:docPartBody>
        <w:p w14:paraId="22DDE775" w14:textId="1DF82ACD" w:rsidR="00BC5206" w:rsidRDefault="00BC5206" w:rsidP="00BC5206">
          <w:pPr>
            <w:pStyle w:val="657A068FD0207048953518BB4CEDB58F"/>
          </w:pPr>
          <w:r>
            <w:t>[Type text]</w:t>
          </w:r>
        </w:p>
      </w:docPartBody>
    </w:docPart>
    <w:docPart>
      <w:docPartPr>
        <w:name w:val="BD437EB0450E8847B7CA25B311F221A7"/>
        <w:category>
          <w:name w:val="General"/>
          <w:gallery w:val="placeholder"/>
        </w:category>
        <w:types>
          <w:type w:val="bbPlcHdr"/>
        </w:types>
        <w:behaviors>
          <w:behavior w:val="content"/>
        </w:behaviors>
        <w:guid w:val="{FF7F5189-B9BF-184A-9B9D-1E6041FEFA0D}"/>
      </w:docPartPr>
      <w:docPartBody>
        <w:p w14:paraId="1521A0AA" w14:textId="33F1685B" w:rsidR="00BC5206" w:rsidRDefault="00BC5206" w:rsidP="00BC5206">
          <w:pPr>
            <w:pStyle w:val="BD437EB0450E8847B7CA25B311F221A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06"/>
    <w:rsid w:val="00BC5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BF7D079B8D46B3B4A33C427FB9C3">
    <w:name w:val="8A66BF7D079B8D46B3B4A33C427FB9C3"/>
    <w:rsid w:val="00BC5206"/>
  </w:style>
  <w:style w:type="paragraph" w:customStyle="1" w:styleId="D06EF5CC9B8381419C6F6210070C64F9">
    <w:name w:val="D06EF5CC9B8381419C6F6210070C64F9"/>
    <w:rsid w:val="00BC5206"/>
  </w:style>
  <w:style w:type="paragraph" w:customStyle="1" w:styleId="E65A3F277119E54CAC9B5243675551F0">
    <w:name w:val="E65A3F277119E54CAC9B5243675551F0"/>
    <w:rsid w:val="00BC5206"/>
  </w:style>
  <w:style w:type="paragraph" w:customStyle="1" w:styleId="3BD206E35EF20C408CAF1FBE0C1BF2B6">
    <w:name w:val="3BD206E35EF20C408CAF1FBE0C1BF2B6"/>
    <w:rsid w:val="00BC5206"/>
  </w:style>
  <w:style w:type="paragraph" w:customStyle="1" w:styleId="657A068FD0207048953518BB4CEDB58F">
    <w:name w:val="657A068FD0207048953518BB4CEDB58F"/>
    <w:rsid w:val="00BC5206"/>
  </w:style>
  <w:style w:type="paragraph" w:customStyle="1" w:styleId="BD437EB0450E8847B7CA25B311F221A7">
    <w:name w:val="BD437EB0450E8847B7CA25B311F221A7"/>
    <w:rsid w:val="00BC5206"/>
  </w:style>
  <w:style w:type="paragraph" w:customStyle="1" w:styleId="3173408CB84D18438610B4129E76AA4C">
    <w:name w:val="3173408CB84D18438610B4129E76AA4C"/>
    <w:rsid w:val="00BC5206"/>
  </w:style>
  <w:style w:type="paragraph" w:customStyle="1" w:styleId="9342A404DB5D3F4DBA8FB9B792C09100">
    <w:name w:val="9342A404DB5D3F4DBA8FB9B792C09100"/>
    <w:rsid w:val="00BC5206"/>
  </w:style>
  <w:style w:type="paragraph" w:customStyle="1" w:styleId="28447B311A49F944B2EBDE389DE0A461">
    <w:name w:val="28447B311A49F944B2EBDE389DE0A461"/>
    <w:rsid w:val="00BC520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BF7D079B8D46B3B4A33C427FB9C3">
    <w:name w:val="8A66BF7D079B8D46B3B4A33C427FB9C3"/>
    <w:rsid w:val="00BC5206"/>
  </w:style>
  <w:style w:type="paragraph" w:customStyle="1" w:styleId="D06EF5CC9B8381419C6F6210070C64F9">
    <w:name w:val="D06EF5CC9B8381419C6F6210070C64F9"/>
    <w:rsid w:val="00BC5206"/>
  </w:style>
  <w:style w:type="paragraph" w:customStyle="1" w:styleId="E65A3F277119E54CAC9B5243675551F0">
    <w:name w:val="E65A3F277119E54CAC9B5243675551F0"/>
    <w:rsid w:val="00BC5206"/>
  </w:style>
  <w:style w:type="paragraph" w:customStyle="1" w:styleId="3BD206E35EF20C408CAF1FBE0C1BF2B6">
    <w:name w:val="3BD206E35EF20C408CAF1FBE0C1BF2B6"/>
    <w:rsid w:val="00BC5206"/>
  </w:style>
  <w:style w:type="paragraph" w:customStyle="1" w:styleId="657A068FD0207048953518BB4CEDB58F">
    <w:name w:val="657A068FD0207048953518BB4CEDB58F"/>
    <w:rsid w:val="00BC5206"/>
  </w:style>
  <w:style w:type="paragraph" w:customStyle="1" w:styleId="BD437EB0450E8847B7CA25B311F221A7">
    <w:name w:val="BD437EB0450E8847B7CA25B311F221A7"/>
    <w:rsid w:val="00BC5206"/>
  </w:style>
  <w:style w:type="paragraph" w:customStyle="1" w:styleId="3173408CB84D18438610B4129E76AA4C">
    <w:name w:val="3173408CB84D18438610B4129E76AA4C"/>
    <w:rsid w:val="00BC5206"/>
  </w:style>
  <w:style w:type="paragraph" w:customStyle="1" w:styleId="9342A404DB5D3F4DBA8FB9B792C09100">
    <w:name w:val="9342A404DB5D3F4DBA8FB9B792C09100"/>
    <w:rsid w:val="00BC5206"/>
  </w:style>
  <w:style w:type="paragraph" w:customStyle="1" w:styleId="28447B311A49F944B2EBDE389DE0A461">
    <w:name w:val="28447B311A49F944B2EBDE389DE0A461"/>
    <w:rsid w:val="00BC5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9C7A-562B-AE44-BDE7-C0AF40D8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1437</Words>
  <Characters>8197</Characters>
  <Application>Microsoft Macintosh Word</Application>
  <DocSecurity>0</DocSecurity>
  <Lines>68</Lines>
  <Paragraphs>19</Paragraphs>
  <ScaleCrop>false</ScaleCrop>
  <Company>Emergence Tech Limited</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proposition content.docx</dc:title>
  <cp:lastModifiedBy>Sergio Andreozzi</cp:lastModifiedBy>
  <cp:revision>5</cp:revision>
  <cp:lastPrinted>2015-01-30T19:44:00Z</cp:lastPrinted>
  <dcterms:created xsi:type="dcterms:W3CDTF">2015-01-30T19:42:00Z</dcterms:created>
  <dcterms:modified xsi:type="dcterms:W3CDTF">2015-01-30T19:45:00Z</dcterms:modified>
</cp:coreProperties>
</file>