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0502D5" w:rsidP="000502D5">
      <w:pPr>
        <w:pStyle w:val="Title"/>
        <w:rPr>
          <w:i w:val="0"/>
        </w:rPr>
      </w:pPr>
      <w:r w:rsidRPr="00E04C11">
        <w:rPr>
          <w:i w:val="0"/>
        </w:rPr>
        <w:t>Title of the Document</w:t>
      </w:r>
    </w:p>
    <w:p w:rsidR="001C5D2E" w:rsidRDefault="006669E7" w:rsidP="006669E7">
      <w:pPr>
        <w:pStyle w:val="Subtitle"/>
      </w:pPr>
      <w:r w:rsidRPr="00EA73F8">
        <w:t>Number (if app.)</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E664E" w:rsidP="00CF1E31">
            <w:pPr>
              <w:pStyle w:val="NoSpacing"/>
            </w:pPr>
            <w:r>
              <w:fldChar w:fldCharType="begin"/>
            </w:r>
            <w:r>
              <w:instrText xml:space="preserve"> SAVEDATE  \@ "dd MMMM yyyy"  \* MERGEFORMAT </w:instrText>
            </w:r>
            <w:r>
              <w:fldChar w:fldCharType="separate"/>
            </w:r>
            <w:r w:rsidR="006F36D0">
              <w:rPr>
                <w:noProof/>
              </w:rPr>
              <w:t>03 November 2016</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D9315C" w:rsidP="00CF1E31">
            <w:pPr>
              <w:pStyle w:val="NoSpacing"/>
            </w:pPr>
            <w:r>
              <w:t>[provide]</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v.n</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AD7056" w:rsidRDefault="00AD7056" w:rsidP="00AD7056">
      <w:r>
        <w:t xml:space="preserve">A complete project glossary and acronyms are provided at the following pages: </w:t>
      </w:r>
    </w:p>
    <w:p w:rsidR="00AD7056" w:rsidRDefault="00B77901" w:rsidP="00AD7056">
      <w:pPr>
        <w:pStyle w:val="ListParagraph"/>
        <w:numPr>
          <w:ilvl w:val="0"/>
          <w:numId w:val="20"/>
        </w:numPr>
      </w:pPr>
      <w:hyperlink r:id="rId11" w:history="1">
        <w:r w:rsidR="00AD7056">
          <w:rPr>
            <w:rStyle w:val="Hyperlink"/>
          </w:rPr>
          <w:t>https://wiki.egi.eu/wiki/Glossary</w:t>
        </w:r>
      </w:hyperlink>
      <w:r w:rsidR="00AD7056">
        <w:t xml:space="preserve"> </w:t>
      </w:r>
    </w:p>
    <w:p w:rsidR="00AD7056" w:rsidRDefault="00B77901" w:rsidP="00AD7056">
      <w:pPr>
        <w:pStyle w:val="ListParagraph"/>
        <w:numPr>
          <w:ilvl w:val="0"/>
          <w:numId w:val="20"/>
        </w:numPr>
      </w:pPr>
      <w:hyperlink r:id="rId12" w:history="1">
        <w:r w:rsidR="00AD7056">
          <w:rPr>
            <w:rStyle w:val="Hyperlink"/>
          </w:rPr>
          <w:t>https://wiki.egi.eu/wiki/Acronyms</w:t>
        </w:r>
      </w:hyperlink>
      <w:r w:rsidR="00AD7056">
        <w:t xml:space="preserve"> </w:t>
      </w:r>
    </w:p>
    <w:p w:rsidR="005D14DF" w:rsidRDefault="005D14DF" w:rsidP="005D14DF">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bookmarkStart w:id="0" w:name="_GoBack"/>
          <w:bookmarkEnd w:id="0"/>
        </w:p>
        <w:p w:rsidR="006F36D0"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65951143" w:history="1">
            <w:r w:rsidR="006F36D0" w:rsidRPr="002F692B">
              <w:rPr>
                <w:rStyle w:val="Hyperlink"/>
                <w:noProof/>
              </w:rPr>
              <w:t>1</w:t>
            </w:r>
            <w:r w:rsidR="006F36D0">
              <w:rPr>
                <w:rFonts w:asciiTheme="minorHAnsi" w:eastAsiaTheme="minorEastAsia" w:hAnsiTheme="minorHAnsi"/>
                <w:noProof/>
                <w:spacing w:val="0"/>
                <w:lang w:eastAsia="en-GB"/>
              </w:rPr>
              <w:tab/>
            </w:r>
            <w:r w:rsidR="006F36D0" w:rsidRPr="002F692B">
              <w:rPr>
                <w:rStyle w:val="Hyperlink"/>
                <w:noProof/>
              </w:rPr>
              <w:t>Introduction</w:t>
            </w:r>
            <w:r w:rsidR="006F36D0">
              <w:rPr>
                <w:noProof/>
                <w:webHidden/>
              </w:rPr>
              <w:tab/>
            </w:r>
            <w:r w:rsidR="006F36D0">
              <w:rPr>
                <w:noProof/>
                <w:webHidden/>
              </w:rPr>
              <w:fldChar w:fldCharType="begin"/>
            </w:r>
            <w:r w:rsidR="006F36D0">
              <w:rPr>
                <w:noProof/>
                <w:webHidden/>
              </w:rPr>
              <w:instrText xml:space="preserve"> PAGEREF _Toc465951143 \h </w:instrText>
            </w:r>
            <w:r w:rsidR="006F36D0">
              <w:rPr>
                <w:noProof/>
                <w:webHidden/>
              </w:rPr>
            </w:r>
            <w:r w:rsidR="006F36D0">
              <w:rPr>
                <w:noProof/>
                <w:webHidden/>
              </w:rPr>
              <w:fldChar w:fldCharType="separate"/>
            </w:r>
            <w:r w:rsidR="006F36D0">
              <w:rPr>
                <w:noProof/>
                <w:webHidden/>
              </w:rPr>
              <w:t>5</w:t>
            </w:r>
            <w:r w:rsidR="006F36D0">
              <w:rPr>
                <w:noProof/>
                <w:webHidden/>
              </w:rPr>
              <w:fldChar w:fldCharType="end"/>
            </w:r>
          </w:hyperlink>
        </w:p>
        <w:p w:rsidR="006F36D0" w:rsidRDefault="006F36D0">
          <w:pPr>
            <w:pStyle w:val="TOC1"/>
            <w:tabs>
              <w:tab w:val="left" w:pos="400"/>
              <w:tab w:val="right" w:leader="dot" w:pos="9016"/>
            </w:tabs>
            <w:rPr>
              <w:rFonts w:asciiTheme="minorHAnsi" w:eastAsiaTheme="minorEastAsia" w:hAnsiTheme="minorHAnsi"/>
              <w:noProof/>
              <w:spacing w:val="0"/>
              <w:lang w:eastAsia="en-GB"/>
            </w:rPr>
          </w:pPr>
          <w:hyperlink w:anchor="_Toc465951144" w:history="1">
            <w:r w:rsidRPr="002F692B">
              <w:rPr>
                <w:rStyle w:val="Hyperlink"/>
                <w:noProof/>
              </w:rPr>
              <w:t>2</w:t>
            </w:r>
            <w:r>
              <w:rPr>
                <w:rFonts w:asciiTheme="minorHAnsi" w:eastAsiaTheme="minorEastAsia" w:hAnsiTheme="minorHAnsi"/>
                <w:noProof/>
                <w:spacing w:val="0"/>
                <w:lang w:eastAsia="en-GB"/>
              </w:rPr>
              <w:tab/>
            </w:r>
            <w:r w:rsidRPr="002F692B">
              <w:rPr>
                <w:rStyle w:val="Hyperlink"/>
                <w:noProof/>
              </w:rPr>
              <w:t>Service architecture</w:t>
            </w:r>
            <w:r>
              <w:rPr>
                <w:noProof/>
                <w:webHidden/>
              </w:rPr>
              <w:tab/>
            </w:r>
            <w:r>
              <w:rPr>
                <w:noProof/>
                <w:webHidden/>
              </w:rPr>
              <w:fldChar w:fldCharType="begin"/>
            </w:r>
            <w:r>
              <w:rPr>
                <w:noProof/>
                <w:webHidden/>
              </w:rPr>
              <w:instrText xml:space="preserve"> PAGEREF _Toc465951144 \h </w:instrText>
            </w:r>
            <w:r>
              <w:rPr>
                <w:noProof/>
                <w:webHidden/>
              </w:rPr>
            </w:r>
            <w:r>
              <w:rPr>
                <w:noProof/>
                <w:webHidden/>
              </w:rPr>
              <w:fldChar w:fldCharType="separate"/>
            </w:r>
            <w:r>
              <w:rPr>
                <w:noProof/>
                <w:webHidden/>
              </w:rPr>
              <w:t>5</w:t>
            </w:r>
            <w:r>
              <w:rPr>
                <w:noProof/>
                <w:webHidden/>
              </w:rPr>
              <w:fldChar w:fldCharType="end"/>
            </w:r>
          </w:hyperlink>
        </w:p>
        <w:p w:rsidR="006F36D0" w:rsidRDefault="006F36D0">
          <w:pPr>
            <w:pStyle w:val="TOC2"/>
            <w:tabs>
              <w:tab w:val="left" w:pos="880"/>
              <w:tab w:val="right" w:leader="dot" w:pos="9016"/>
            </w:tabs>
            <w:rPr>
              <w:rFonts w:asciiTheme="minorHAnsi" w:eastAsiaTheme="minorEastAsia" w:hAnsiTheme="minorHAnsi"/>
              <w:noProof/>
              <w:spacing w:val="0"/>
              <w:lang w:eastAsia="en-GB"/>
            </w:rPr>
          </w:pPr>
          <w:hyperlink w:anchor="_Toc465951145" w:history="1">
            <w:r w:rsidRPr="002F692B">
              <w:rPr>
                <w:rStyle w:val="Hyperlink"/>
                <w:noProof/>
              </w:rPr>
              <w:t>2.1</w:t>
            </w:r>
            <w:r>
              <w:rPr>
                <w:rFonts w:asciiTheme="minorHAnsi" w:eastAsiaTheme="minorEastAsia" w:hAnsiTheme="minorHAnsi"/>
                <w:noProof/>
                <w:spacing w:val="0"/>
                <w:lang w:eastAsia="en-GB"/>
              </w:rPr>
              <w:tab/>
            </w:r>
            <w:r w:rsidRPr="002F692B">
              <w:rPr>
                <w:rStyle w:val="Hyperlink"/>
                <w:noProof/>
              </w:rPr>
              <w:t>High-Level Service architecture</w:t>
            </w:r>
            <w:r>
              <w:rPr>
                <w:noProof/>
                <w:webHidden/>
              </w:rPr>
              <w:tab/>
            </w:r>
            <w:r>
              <w:rPr>
                <w:noProof/>
                <w:webHidden/>
              </w:rPr>
              <w:fldChar w:fldCharType="begin"/>
            </w:r>
            <w:r>
              <w:rPr>
                <w:noProof/>
                <w:webHidden/>
              </w:rPr>
              <w:instrText xml:space="preserve"> PAGEREF _Toc465951145 \h </w:instrText>
            </w:r>
            <w:r>
              <w:rPr>
                <w:noProof/>
                <w:webHidden/>
              </w:rPr>
            </w:r>
            <w:r>
              <w:rPr>
                <w:noProof/>
                <w:webHidden/>
              </w:rPr>
              <w:fldChar w:fldCharType="separate"/>
            </w:r>
            <w:r>
              <w:rPr>
                <w:noProof/>
                <w:webHidden/>
              </w:rPr>
              <w:t>6</w:t>
            </w:r>
            <w:r>
              <w:rPr>
                <w:noProof/>
                <w:webHidden/>
              </w:rPr>
              <w:fldChar w:fldCharType="end"/>
            </w:r>
          </w:hyperlink>
        </w:p>
        <w:p w:rsidR="006F36D0" w:rsidRDefault="006F36D0">
          <w:pPr>
            <w:pStyle w:val="TOC2"/>
            <w:tabs>
              <w:tab w:val="left" w:pos="880"/>
              <w:tab w:val="right" w:leader="dot" w:pos="9016"/>
            </w:tabs>
            <w:rPr>
              <w:rFonts w:asciiTheme="minorHAnsi" w:eastAsiaTheme="minorEastAsia" w:hAnsiTheme="minorHAnsi"/>
              <w:noProof/>
              <w:spacing w:val="0"/>
              <w:lang w:eastAsia="en-GB"/>
            </w:rPr>
          </w:pPr>
          <w:hyperlink w:anchor="_Toc465951146" w:history="1">
            <w:r w:rsidRPr="002F692B">
              <w:rPr>
                <w:rStyle w:val="Hyperlink"/>
                <w:noProof/>
              </w:rPr>
              <w:t>2.2</w:t>
            </w:r>
            <w:r>
              <w:rPr>
                <w:rFonts w:asciiTheme="minorHAnsi" w:eastAsiaTheme="minorEastAsia" w:hAnsiTheme="minorHAnsi"/>
                <w:noProof/>
                <w:spacing w:val="0"/>
                <w:lang w:eastAsia="en-GB"/>
              </w:rPr>
              <w:tab/>
            </w:r>
            <w:r w:rsidRPr="002F692B">
              <w:rPr>
                <w:rStyle w:val="Hyperlink"/>
                <w:noProof/>
              </w:rPr>
              <w:t>Integration and dependencies</w:t>
            </w:r>
            <w:r>
              <w:rPr>
                <w:noProof/>
                <w:webHidden/>
              </w:rPr>
              <w:tab/>
            </w:r>
            <w:r>
              <w:rPr>
                <w:noProof/>
                <w:webHidden/>
              </w:rPr>
              <w:fldChar w:fldCharType="begin"/>
            </w:r>
            <w:r>
              <w:rPr>
                <w:noProof/>
                <w:webHidden/>
              </w:rPr>
              <w:instrText xml:space="preserve"> PAGEREF _Toc465951146 \h </w:instrText>
            </w:r>
            <w:r>
              <w:rPr>
                <w:noProof/>
                <w:webHidden/>
              </w:rPr>
            </w:r>
            <w:r>
              <w:rPr>
                <w:noProof/>
                <w:webHidden/>
              </w:rPr>
              <w:fldChar w:fldCharType="separate"/>
            </w:r>
            <w:r>
              <w:rPr>
                <w:noProof/>
                <w:webHidden/>
              </w:rPr>
              <w:t>6</w:t>
            </w:r>
            <w:r>
              <w:rPr>
                <w:noProof/>
                <w:webHidden/>
              </w:rPr>
              <w:fldChar w:fldCharType="end"/>
            </w:r>
          </w:hyperlink>
        </w:p>
        <w:p w:rsidR="006F36D0" w:rsidRDefault="006F36D0">
          <w:pPr>
            <w:pStyle w:val="TOC1"/>
            <w:tabs>
              <w:tab w:val="left" w:pos="400"/>
              <w:tab w:val="right" w:leader="dot" w:pos="9016"/>
            </w:tabs>
            <w:rPr>
              <w:rFonts w:asciiTheme="minorHAnsi" w:eastAsiaTheme="minorEastAsia" w:hAnsiTheme="minorHAnsi"/>
              <w:noProof/>
              <w:spacing w:val="0"/>
              <w:lang w:eastAsia="en-GB"/>
            </w:rPr>
          </w:pPr>
          <w:hyperlink w:anchor="_Toc465951147" w:history="1">
            <w:r w:rsidRPr="002F692B">
              <w:rPr>
                <w:rStyle w:val="Hyperlink"/>
                <w:noProof/>
              </w:rPr>
              <w:t>3</w:t>
            </w:r>
            <w:r>
              <w:rPr>
                <w:rFonts w:asciiTheme="minorHAnsi" w:eastAsiaTheme="minorEastAsia" w:hAnsiTheme="minorHAnsi"/>
                <w:noProof/>
                <w:spacing w:val="0"/>
                <w:lang w:eastAsia="en-GB"/>
              </w:rPr>
              <w:tab/>
            </w:r>
            <w:r w:rsidRPr="002F692B">
              <w:rPr>
                <w:rStyle w:val="Hyperlink"/>
                <w:noProof/>
              </w:rPr>
              <w:t>Release notes</w:t>
            </w:r>
            <w:r>
              <w:rPr>
                <w:noProof/>
                <w:webHidden/>
              </w:rPr>
              <w:tab/>
            </w:r>
            <w:r>
              <w:rPr>
                <w:noProof/>
                <w:webHidden/>
              </w:rPr>
              <w:fldChar w:fldCharType="begin"/>
            </w:r>
            <w:r>
              <w:rPr>
                <w:noProof/>
                <w:webHidden/>
              </w:rPr>
              <w:instrText xml:space="preserve"> PAGEREF _Toc465951147 \h </w:instrText>
            </w:r>
            <w:r>
              <w:rPr>
                <w:noProof/>
                <w:webHidden/>
              </w:rPr>
            </w:r>
            <w:r>
              <w:rPr>
                <w:noProof/>
                <w:webHidden/>
              </w:rPr>
              <w:fldChar w:fldCharType="separate"/>
            </w:r>
            <w:r>
              <w:rPr>
                <w:noProof/>
                <w:webHidden/>
              </w:rPr>
              <w:t>6</w:t>
            </w:r>
            <w:r>
              <w:rPr>
                <w:noProof/>
                <w:webHidden/>
              </w:rPr>
              <w:fldChar w:fldCharType="end"/>
            </w:r>
          </w:hyperlink>
        </w:p>
        <w:p w:rsidR="006F36D0" w:rsidRDefault="006F36D0">
          <w:pPr>
            <w:pStyle w:val="TOC2"/>
            <w:tabs>
              <w:tab w:val="left" w:pos="880"/>
              <w:tab w:val="right" w:leader="dot" w:pos="9016"/>
            </w:tabs>
            <w:rPr>
              <w:rFonts w:asciiTheme="minorHAnsi" w:eastAsiaTheme="minorEastAsia" w:hAnsiTheme="minorHAnsi"/>
              <w:noProof/>
              <w:spacing w:val="0"/>
              <w:lang w:eastAsia="en-GB"/>
            </w:rPr>
          </w:pPr>
          <w:hyperlink w:anchor="_Toc465951148" w:history="1">
            <w:r w:rsidRPr="002F692B">
              <w:rPr>
                <w:rStyle w:val="Hyperlink"/>
                <w:noProof/>
              </w:rPr>
              <w:t>3.1</w:t>
            </w:r>
            <w:r>
              <w:rPr>
                <w:rFonts w:asciiTheme="minorHAnsi" w:eastAsiaTheme="minorEastAsia" w:hAnsiTheme="minorHAnsi"/>
                <w:noProof/>
                <w:spacing w:val="0"/>
                <w:lang w:eastAsia="en-GB"/>
              </w:rPr>
              <w:tab/>
            </w:r>
            <w:r w:rsidRPr="002F692B">
              <w:rPr>
                <w:rStyle w:val="Hyperlink"/>
                <w:noProof/>
              </w:rPr>
              <w:t>Requirements covered in the release</w:t>
            </w:r>
            <w:r>
              <w:rPr>
                <w:noProof/>
                <w:webHidden/>
              </w:rPr>
              <w:tab/>
            </w:r>
            <w:r>
              <w:rPr>
                <w:noProof/>
                <w:webHidden/>
              </w:rPr>
              <w:fldChar w:fldCharType="begin"/>
            </w:r>
            <w:r>
              <w:rPr>
                <w:noProof/>
                <w:webHidden/>
              </w:rPr>
              <w:instrText xml:space="preserve"> PAGEREF _Toc465951148 \h </w:instrText>
            </w:r>
            <w:r>
              <w:rPr>
                <w:noProof/>
                <w:webHidden/>
              </w:rPr>
            </w:r>
            <w:r>
              <w:rPr>
                <w:noProof/>
                <w:webHidden/>
              </w:rPr>
              <w:fldChar w:fldCharType="separate"/>
            </w:r>
            <w:r>
              <w:rPr>
                <w:noProof/>
                <w:webHidden/>
              </w:rPr>
              <w:t>6</w:t>
            </w:r>
            <w:r>
              <w:rPr>
                <w:noProof/>
                <w:webHidden/>
              </w:rPr>
              <w:fldChar w:fldCharType="end"/>
            </w:r>
          </w:hyperlink>
        </w:p>
        <w:p w:rsidR="006F36D0" w:rsidRDefault="006F36D0">
          <w:pPr>
            <w:pStyle w:val="TOC1"/>
            <w:tabs>
              <w:tab w:val="left" w:pos="400"/>
              <w:tab w:val="right" w:leader="dot" w:pos="9016"/>
            </w:tabs>
            <w:rPr>
              <w:rFonts w:asciiTheme="minorHAnsi" w:eastAsiaTheme="minorEastAsia" w:hAnsiTheme="minorHAnsi"/>
              <w:noProof/>
              <w:spacing w:val="0"/>
              <w:lang w:eastAsia="en-GB"/>
            </w:rPr>
          </w:pPr>
          <w:hyperlink w:anchor="_Toc465951149" w:history="1">
            <w:r w:rsidRPr="002F692B">
              <w:rPr>
                <w:rStyle w:val="Hyperlink"/>
                <w:noProof/>
              </w:rPr>
              <w:t>4</w:t>
            </w:r>
            <w:r>
              <w:rPr>
                <w:rFonts w:asciiTheme="minorHAnsi" w:eastAsiaTheme="minorEastAsia" w:hAnsiTheme="minorHAnsi"/>
                <w:noProof/>
                <w:spacing w:val="0"/>
                <w:lang w:eastAsia="en-GB"/>
              </w:rPr>
              <w:tab/>
            </w:r>
            <w:r w:rsidRPr="002F692B">
              <w:rPr>
                <w:rStyle w:val="Hyperlink"/>
                <w:noProof/>
              </w:rPr>
              <w:t>Feedback on satisfaction</w:t>
            </w:r>
            <w:r>
              <w:rPr>
                <w:noProof/>
                <w:webHidden/>
              </w:rPr>
              <w:tab/>
            </w:r>
            <w:r>
              <w:rPr>
                <w:noProof/>
                <w:webHidden/>
              </w:rPr>
              <w:fldChar w:fldCharType="begin"/>
            </w:r>
            <w:r>
              <w:rPr>
                <w:noProof/>
                <w:webHidden/>
              </w:rPr>
              <w:instrText xml:space="preserve"> PAGEREF _Toc465951149 \h </w:instrText>
            </w:r>
            <w:r>
              <w:rPr>
                <w:noProof/>
                <w:webHidden/>
              </w:rPr>
            </w:r>
            <w:r>
              <w:rPr>
                <w:noProof/>
                <w:webHidden/>
              </w:rPr>
              <w:fldChar w:fldCharType="separate"/>
            </w:r>
            <w:r>
              <w:rPr>
                <w:noProof/>
                <w:webHidden/>
              </w:rPr>
              <w:t>6</w:t>
            </w:r>
            <w:r>
              <w:rPr>
                <w:noProof/>
                <w:webHidden/>
              </w:rPr>
              <w:fldChar w:fldCharType="end"/>
            </w:r>
          </w:hyperlink>
        </w:p>
        <w:p w:rsidR="006F36D0" w:rsidRDefault="006F36D0">
          <w:pPr>
            <w:pStyle w:val="TOC1"/>
            <w:tabs>
              <w:tab w:val="left" w:pos="400"/>
              <w:tab w:val="right" w:leader="dot" w:pos="9016"/>
            </w:tabs>
            <w:rPr>
              <w:rFonts w:asciiTheme="minorHAnsi" w:eastAsiaTheme="minorEastAsia" w:hAnsiTheme="minorHAnsi"/>
              <w:noProof/>
              <w:spacing w:val="0"/>
              <w:lang w:eastAsia="en-GB"/>
            </w:rPr>
          </w:pPr>
          <w:hyperlink w:anchor="_Toc465951150" w:history="1">
            <w:r w:rsidRPr="002F692B">
              <w:rPr>
                <w:rStyle w:val="Hyperlink"/>
                <w:noProof/>
              </w:rPr>
              <w:t>5</w:t>
            </w:r>
            <w:r>
              <w:rPr>
                <w:rFonts w:asciiTheme="minorHAnsi" w:eastAsiaTheme="minorEastAsia" w:hAnsiTheme="minorHAnsi"/>
                <w:noProof/>
                <w:spacing w:val="0"/>
                <w:lang w:eastAsia="en-GB"/>
              </w:rPr>
              <w:tab/>
            </w:r>
            <w:r w:rsidRPr="002F692B">
              <w:rPr>
                <w:rStyle w:val="Hyperlink"/>
                <w:noProof/>
              </w:rPr>
              <w:t>Plan for Exploitation and Dissemination</w:t>
            </w:r>
            <w:r>
              <w:rPr>
                <w:noProof/>
                <w:webHidden/>
              </w:rPr>
              <w:tab/>
            </w:r>
            <w:r>
              <w:rPr>
                <w:noProof/>
                <w:webHidden/>
              </w:rPr>
              <w:fldChar w:fldCharType="begin"/>
            </w:r>
            <w:r>
              <w:rPr>
                <w:noProof/>
                <w:webHidden/>
              </w:rPr>
              <w:instrText xml:space="preserve"> PAGEREF _Toc465951150 \h </w:instrText>
            </w:r>
            <w:r>
              <w:rPr>
                <w:noProof/>
                <w:webHidden/>
              </w:rPr>
            </w:r>
            <w:r>
              <w:rPr>
                <w:noProof/>
                <w:webHidden/>
              </w:rPr>
              <w:fldChar w:fldCharType="separate"/>
            </w:r>
            <w:r>
              <w:rPr>
                <w:noProof/>
                <w:webHidden/>
              </w:rPr>
              <w:t>7</w:t>
            </w:r>
            <w:r>
              <w:rPr>
                <w:noProof/>
                <w:webHidden/>
              </w:rPr>
              <w:fldChar w:fldCharType="end"/>
            </w:r>
          </w:hyperlink>
        </w:p>
        <w:p w:rsidR="006F36D0" w:rsidRDefault="006F36D0">
          <w:pPr>
            <w:pStyle w:val="TOC1"/>
            <w:tabs>
              <w:tab w:val="left" w:pos="400"/>
              <w:tab w:val="right" w:leader="dot" w:pos="9016"/>
            </w:tabs>
            <w:rPr>
              <w:rFonts w:asciiTheme="minorHAnsi" w:eastAsiaTheme="minorEastAsia" w:hAnsiTheme="minorHAnsi"/>
              <w:noProof/>
              <w:spacing w:val="0"/>
              <w:lang w:eastAsia="en-GB"/>
            </w:rPr>
          </w:pPr>
          <w:hyperlink w:anchor="_Toc465951151" w:history="1">
            <w:r w:rsidRPr="002F692B">
              <w:rPr>
                <w:rStyle w:val="Hyperlink"/>
                <w:noProof/>
              </w:rPr>
              <w:t>6</w:t>
            </w:r>
            <w:r>
              <w:rPr>
                <w:rFonts w:asciiTheme="minorHAnsi" w:eastAsiaTheme="minorEastAsia" w:hAnsiTheme="minorHAnsi"/>
                <w:noProof/>
                <w:spacing w:val="0"/>
                <w:lang w:eastAsia="en-GB"/>
              </w:rPr>
              <w:tab/>
            </w:r>
            <w:r w:rsidRPr="002F692B">
              <w:rPr>
                <w:rStyle w:val="Hyperlink"/>
                <w:noProof/>
              </w:rPr>
              <w:t>Future plans</w:t>
            </w:r>
            <w:r>
              <w:rPr>
                <w:noProof/>
                <w:webHidden/>
              </w:rPr>
              <w:tab/>
            </w:r>
            <w:r>
              <w:rPr>
                <w:noProof/>
                <w:webHidden/>
              </w:rPr>
              <w:fldChar w:fldCharType="begin"/>
            </w:r>
            <w:r>
              <w:rPr>
                <w:noProof/>
                <w:webHidden/>
              </w:rPr>
              <w:instrText xml:space="preserve"> PAGEREF _Toc465951151 \h </w:instrText>
            </w:r>
            <w:r>
              <w:rPr>
                <w:noProof/>
                <w:webHidden/>
              </w:rPr>
            </w:r>
            <w:r>
              <w:rPr>
                <w:noProof/>
                <w:webHidden/>
              </w:rPr>
              <w:fldChar w:fldCharType="separate"/>
            </w:r>
            <w:r>
              <w:rPr>
                <w:noProof/>
                <w:webHidden/>
              </w:rPr>
              <w:t>9</w:t>
            </w:r>
            <w:r>
              <w:rPr>
                <w:noProof/>
                <w:webHidden/>
              </w:rPr>
              <w:fldChar w:fldCharType="end"/>
            </w:r>
          </w:hyperlink>
        </w:p>
        <w:p w:rsidR="006F36D0" w:rsidRDefault="006F36D0">
          <w:pPr>
            <w:pStyle w:val="TOC1"/>
            <w:tabs>
              <w:tab w:val="left" w:pos="1320"/>
              <w:tab w:val="right" w:leader="dot" w:pos="9016"/>
            </w:tabs>
            <w:rPr>
              <w:rFonts w:asciiTheme="minorHAnsi" w:eastAsiaTheme="minorEastAsia" w:hAnsiTheme="minorHAnsi"/>
              <w:noProof/>
              <w:spacing w:val="0"/>
              <w:lang w:eastAsia="en-GB"/>
            </w:rPr>
          </w:pPr>
          <w:hyperlink w:anchor="_Toc465951152" w:history="1">
            <w:r w:rsidRPr="002F692B">
              <w:rPr>
                <w:rStyle w:val="Hyperlink"/>
                <w:noProof/>
              </w:rPr>
              <w:t>Appendix I.</w:t>
            </w:r>
            <w:r>
              <w:rPr>
                <w:rFonts w:asciiTheme="minorHAnsi" w:eastAsiaTheme="minorEastAsia" w:hAnsiTheme="minorHAnsi"/>
                <w:noProof/>
                <w:spacing w:val="0"/>
                <w:lang w:eastAsia="en-GB"/>
              </w:rPr>
              <w:tab/>
            </w:r>
            <w:r w:rsidRPr="002F692B">
              <w:rPr>
                <w:rStyle w:val="Hyperlink"/>
                <w:noProof/>
              </w:rPr>
              <w:t>Related work</w:t>
            </w:r>
            <w:r>
              <w:rPr>
                <w:noProof/>
                <w:webHidden/>
              </w:rPr>
              <w:tab/>
            </w:r>
            <w:r>
              <w:rPr>
                <w:noProof/>
                <w:webHidden/>
              </w:rPr>
              <w:fldChar w:fldCharType="begin"/>
            </w:r>
            <w:r>
              <w:rPr>
                <w:noProof/>
                <w:webHidden/>
              </w:rPr>
              <w:instrText xml:space="preserve"> PAGEREF _Toc465951152 \h </w:instrText>
            </w:r>
            <w:r>
              <w:rPr>
                <w:noProof/>
                <w:webHidden/>
              </w:rPr>
            </w:r>
            <w:r>
              <w:rPr>
                <w:noProof/>
                <w:webHidden/>
              </w:rPr>
              <w:fldChar w:fldCharType="separate"/>
            </w:r>
            <w:r>
              <w:rPr>
                <w:noProof/>
                <w:webHidden/>
              </w:rPr>
              <w:t>10</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1" w:name="_Toc465951143"/>
      <w:r>
        <w:lastRenderedPageBreak/>
        <w:t>Introduction</w:t>
      </w:r>
      <w:bookmarkEnd w:id="1"/>
    </w:p>
    <w:p w:rsidR="0063350A" w:rsidRPr="0063350A" w:rsidRDefault="0063350A" w:rsidP="0063350A"/>
    <w:p w:rsidR="00093924" w:rsidRDefault="00093924" w:rsidP="00227F47"/>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Tool url</w:t>
            </w:r>
          </w:p>
        </w:tc>
        <w:tc>
          <w:tcPr>
            <w:tcW w:w="6582" w:type="dxa"/>
          </w:tcPr>
          <w:p w:rsidR="00093924" w:rsidRPr="00AA64F3" w:rsidRDefault="00AE7A66" w:rsidP="00AE7A66">
            <w:pPr>
              <w:rPr>
                <w:i/>
              </w:rPr>
            </w:pPr>
            <w:r w:rsidRPr="00AA64F3">
              <w:rPr>
                <w:i/>
              </w:rPr>
              <w:t>Please provide url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4405E6" w:rsidTr="00AE7A66">
        <w:tc>
          <w:tcPr>
            <w:tcW w:w="2660" w:type="dxa"/>
            <w:shd w:val="clear" w:color="auto" w:fill="8DB3E2" w:themeFill="text2" w:themeFillTint="66"/>
          </w:tcPr>
          <w:p w:rsidR="004405E6" w:rsidRPr="00093924" w:rsidRDefault="004405E6" w:rsidP="00093924">
            <w:pPr>
              <w:rPr>
                <w:b/>
              </w:rPr>
            </w:pPr>
            <w:r>
              <w:rPr>
                <w:b/>
              </w:rPr>
              <w:t>Value proposition</w:t>
            </w:r>
          </w:p>
        </w:tc>
        <w:tc>
          <w:tcPr>
            <w:tcW w:w="6582" w:type="dxa"/>
          </w:tcPr>
          <w:p w:rsidR="004405E6" w:rsidRPr="00AA64F3" w:rsidRDefault="004405E6" w:rsidP="004405E6">
            <w:pPr>
              <w:jc w:val="left"/>
              <w:rPr>
                <w:rFonts w:cs="Arial"/>
                <w:i/>
              </w:rPr>
            </w:pPr>
            <w:r w:rsidRPr="004405E6">
              <w:rPr>
                <w:rFonts w:cs="Arial"/>
                <w:i/>
              </w:rPr>
              <w:t xml:space="preserve">Describe  how  the  new  or changed  service  alleviates </w:t>
            </w:r>
            <w:r>
              <w:rPr>
                <w:rFonts w:cs="Arial"/>
                <w:i/>
              </w:rPr>
              <w:t xml:space="preserve">specific user pains and/or supports </w:t>
            </w:r>
            <w:r w:rsidRPr="004405E6">
              <w:rPr>
                <w:rFonts w:cs="Arial"/>
                <w:i/>
              </w:rPr>
              <w:t>its</w:t>
            </w:r>
            <w:r>
              <w:rPr>
                <w:rFonts w:cs="Arial"/>
                <w:i/>
              </w:rPr>
              <w:t xml:space="preserve"> intended </w:t>
            </w:r>
            <w:r w:rsidRPr="004405E6">
              <w:rPr>
                <w:rFonts w:cs="Arial"/>
                <w:i/>
              </w:rPr>
              <w:t>customer(</w:t>
            </w:r>
            <w:r>
              <w:rPr>
                <w:rFonts w:cs="Arial"/>
                <w:i/>
              </w:rPr>
              <w:t>s) to exploit new opportunities</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Please provide url</w:t>
            </w:r>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Please provide url</w:t>
            </w:r>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Please provide url</w:t>
            </w:r>
          </w:p>
        </w:tc>
      </w:tr>
    </w:tbl>
    <w:p w:rsidR="00093924" w:rsidRDefault="00093924" w:rsidP="00227F47"/>
    <w:p w:rsidR="004405E6" w:rsidRDefault="004405E6" w:rsidP="00227F47"/>
    <w:p w:rsidR="00831056" w:rsidRDefault="00831056" w:rsidP="00462EAC">
      <w:pPr>
        <w:pStyle w:val="Heading1"/>
        <w:pageBreakBefore w:val="0"/>
      </w:pPr>
      <w:bookmarkStart w:id="2" w:name="_Toc465951144"/>
      <w:r>
        <w:t>Service architecture</w:t>
      </w:r>
      <w:bookmarkEnd w:id="2"/>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3568C7">
      <w:pPr>
        <w:pStyle w:val="Heading2"/>
      </w:pPr>
      <w:bookmarkStart w:id="3" w:name="_Toc300491565"/>
      <w:bookmarkStart w:id="4" w:name="_Toc465951145"/>
      <w:r w:rsidRPr="00547C0A">
        <w:lastRenderedPageBreak/>
        <w:t>High-Level Service architecture</w:t>
      </w:r>
      <w:bookmarkEnd w:id="3"/>
      <w:bookmarkEnd w:id="4"/>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3568C7">
      <w:pPr>
        <w:pStyle w:val="Heading2"/>
      </w:pPr>
      <w:bookmarkStart w:id="5" w:name="_Toc421278110"/>
      <w:bookmarkStart w:id="6" w:name="_Toc300491568"/>
      <w:bookmarkStart w:id="7" w:name="_Toc465951146"/>
      <w:r w:rsidRPr="009D616E">
        <w:t>Integration and dependencies</w:t>
      </w:r>
      <w:bookmarkEnd w:id="5"/>
      <w:bookmarkEnd w:id="6"/>
      <w:bookmarkEnd w:id="7"/>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8" w:name="_Toc465951147"/>
      <w:r>
        <w:t>Release notes</w:t>
      </w:r>
      <w:bookmarkEnd w:id="8"/>
    </w:p>
    <w:p w:rsidR="00093924" w:rsidRDefault="00093924" w:rsidP="00093924">
      <w:pPr>
        <w:pStyle w:val="Heading2"/>
      </w:pPr>
      <w:bookmarkStart w:id="9" w:name="_Toc465951148"/>
      <w:r>
        <w:t xml:space="preserve">Requirements covered </w:t>
      </w:r>
      <w:r w:rsidR="00A5550B">
        <w:t>in the release</w:t>
      </w:r>
      <w:bookmarkEnd w:id="9"/>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0" w:name="_Toc465951149"/>
      <w:r>
        <w:t>Feedback on satisfaction</w:t>
      </w:r>
      <w:bookmarkEnd w:id="10"/>
      <w:r>
        <w:t xml:space="preserve"> </w:t>
      </w:r>
    </w:p>
    <w:p w:rsidR="00310B07" w:rsidRDefault="00310B07" w:rsidP="00310B07">
      <w:pPr>
        <w:rPr>
          <w:i/>
        </w:rPr>
      </w:pPr>
      <w:r w:rsidRPr="00310B07">
        <w:rPr>
          <w:i/>
        </w:rPr>
        <w:t>Who was involved in testing and what the outcome of the review was</w:t>
      </w:r>
    </w:p>
    <w:p w:rsidR="004012AA" w:rsidRDefault="004012AA" w:rsidP="004012AA">
      <w:pPr>
        <w:pStyle w:val="Heading1"/>
      </w:pPr>
      <w:bookmarkStart w:id="11" w:name="_Toc465951150"/>
      <w:r w:rsidRPr="004012AA">
        <w:lastRenderedPageBreak/>
        <w:t>Plan for Exploitation and Dissemination</w:t>
      </w:r>
      <w:bookmarkEnd w:id="11"/>
    </w:p>
    <w:p w:rsidR="007E5F2E" w:rsidRPr="004012AA" w:rsidRDefault="004012AA" w:rsidP="007E5F2E">
      <w:pPr>
        <w:rPr>
          <w:b/>
          <w:i/>
        </w:rPr>
      </w:pPr>
      <w:r>
        <w:rPr>
          <w:i/>
        </w:rPr>
        <w: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t>
      </w:r>
      <w:hyperlink r:id="rId13" w:history="1">
        <w:r w:rsidRPr="00DC6B92">
          <w:rPr>
            <w:rStyle w:val="Hyperlink"/>
            <w:i/>
          </w:rPr>
          <w:t>http://go.egi.eu/egi-engage-results</w:t>
        </w:r>
      </w:hyperlink>
      <w:r>
        <w:rPr>
          <w:i/>
        </w:rPr>
        <w:t xml:space="preserve">) and to develop an overall PEDR for the whole project. </w:t>
      </w:r>
      <w:r w:rsidRPr="004D217A">
        <w:rPr>
          <w:b/>
          <w:i/>
        </w:rPr>
        <w:t>You can create as many tables as the number of results being described.</w:t>
      </w:r>
    </w:p>
    <w:p w:rsidR="004012AA" w:rsidRDefault="004012AA" w:rsidP="007E5F2E">
      <w:pPr>
        <w:rPr>
          <w:i/>
        </w:rPr>
      </w:pPr>
    </w:p>
    <w:tbl>
      <w:tblPr>
        <w:tblStyle w:val="LightGrid-Accent1"/>
        <w:tblW w:w="0" w:type="auto"/>
        <w:tblLayout w:type="fixed"/>
        <w:tblLook w:val="0680" w:firstRow="0" w:lastRow="0" w:firstColumn="1" w:lastColumn="0" w:noHBand="1" w:noVBand="1"/>
      </w:tblPr>
      <w:tblGrid>
        <w:gridCol w:w="1668"/>
        <w:gridCol w:w="7574"/>
      </w:tblGrid>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b w:val="0"/>
                <w:bCs w:val="0"/>
                <w:i/>
              </w:rPr>
            </w:pPr>
            <w:r>
              <w:rPr>
                <w:i/>
              </w:rPr>
              <w:t>Name of the result</w:t>
            </w:r>
          </w:p>
        </w:tc>
        <w:tc>
          <w:tcPr>
            <w:tcW w:w="7574" w:type="dxa"/>
            <w:shd w:val="clear" w:color="auto" w:fill="auto"/>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Short name for the result (r</w:t>
            </w:r>
            <w:r w:rsidRPr="00AF689C">
              <w:rPr>
                <w:i/>
              </w:rPr>
              <w:t>esults generated under the project could be any tangible or intangible output, more particularly data, knowledge or information whatever its form or nature, whether it can be protected or not.</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 xml:space="preserve">DEFINITION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Category of result</w:t>
            </w:r>
          </w:p>
        </w:tc>
        <w:tc>
          <w:tcPr>
            <w:tcW w:w="7574" w:type="dxa"/>
          </w:tcPr>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Technical input to standards: Technical specifications or extensions to standards adopted within the project</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Policy &amp; Procedure developments: Technical procedures directed at users, service and infrastructure providers (for example to govern access and allocation to resources), policy reports and recommendations, and strategic analysis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Business model innovation:</w:t>
            </w:r>
            <w:r w:rsidRPr="00AF689C">
              <w:rPr>
                <w:i/>
              </w:rPr>
              <w:tab/>
              <w:t>Business and sustainability-related outputs (the EGI Service Marketplace concept, the contribution to the Innovation space for the big data value chain, sustainability plans, pay-for-use models)</w:t>
            </w:r>
          </w:p>
          <w:p w:rsidR="004012AA" w:rsidRDefault="004012AA" w:rsidP="004012AA">
            <w:pPr>
              <w:pStyle w:val="ListParagraph"/>
              <w:numPr>
                <w:ilvl w:val="0"/>
                <w:numId w:val="21"/>
              </w:numPr>
              <w:jc w:val="left"/>
              <w:cnfStyle w:val="000000000000" w:firstRow="0" w:lastRow="0" w:firstColumn="0" w:lastColumn="0" w:oddVBand="0" w:evenVBand="0" w:oddHBand="0" w:evenHBand="0" w:firstRowFirstColumn="0" w:firstRowLastColumn="0" w:lastRowFirstColumn="0" w:lastRowLastColumn="0"/>
              <w:rPr>
                <w:i/>
              </w:rPr>
            </w:pPr>
            <w:r w:rsidRPr="00AF689C">
              <w:rPr>
                <w:i/>
              </w:rPr>
              <w:t>Know-how</w:t>
            </w:r>
            <w:r>
              <w:rPr>
                <w:i/>
              </w:rPr>
              <w:t>:</w:t>
            </w:r>
            <w:r w:rsidRPr="00AF689C">
              <w:rPr>
                <w:i/>
              </w:rPr>
              <w:tab/>
              <w:t>Includes all results from fact-finding activities (e.g. surveys, requirement gathering), but also the results from internal exercises (e.g. security challenges) and outputs that can be used for knowledge transfer as training materials.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Description of 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Description of the result</w:t>
            </w:r>
            <w:r w:rsidRPr="00AF689C">
              <w:rPr>
                <w:i/>
              </w:rPr>
              <w:t xml:space="preserve"> </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rsidR="004012AA" w:rsidRDefault="004012AA" w:rsidP="00A56CAE">
            <w:pPr>
              <w:rPr>
                <w:i/>
              </w:rPr>
            </w:pPr>
            <w:r>
              <w:rPr>
                <w:i/>
              </w:rPr>
              <w:t>EXPLOITATION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Target group(s)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 xml:space="preserve">Describe who will use those results. </w:t>
            </w:r>
            <w:r w:rsidRPr="00AF689C">
              <w:rPr>
                <w:i/>
              </w:rPr>
              <w:t>Es: RIs, international research collaborations and the long-tail of science, industry/SMEs, service providers, Funding agencies and decision/policy makers, Standardisation bodies"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Needs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needs of the target groups that the results aims to fulfil?</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 xml:space="preserve">How the target groups will use </w:t>
            </w:r>
            <w:r>
              <w:rPr>
                <w:i/>
              </w:rPr>
              <w:lastRenderedPageBreak/>
              <w:t>the result?</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lastRenderedPageBreak/>
              <w:t xml:space="preserve">How the project result will be used? How are you going to achieve the best benefits from the project outcomes? How can you make sure the results they </w:t>
            </w:r>
            <w:r w:rsidRPr="00AF689C">
              <w:rPr>
                <w:i/>
              </w:rPr>
              <w:lastRenderedPageBreak/>
              <w:t>owned are used:</w:t>
            </w:r>
          </w:p>
          <w:p w:rsidR="004012AA" w:rsidRPr="00435A74"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435A74">
              <w:rPr>
                <w:i/>
              </w:rPr>
              <w:t>in further research activities other than those covered by the project</w:t>
            </w:r>
            <w:r>
              <w:rPr>
                <w:i/>
              </w:rPr>
              <w:t xml:space="preserve"> </w:t>
            </w:r>
            <w:r w:rsidRPr="00435A74">
              <w:rPr>
                <w:i/>
              </w:rPr>
              <w:t>concerned</w:t>
            </w:r>
          </w:p>
          <w:p w:rsidR="004012AA"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developing, creating and marketing a product or process</w:t>
            </w:r>
          </w:p>
          <w:p w:rsidR="004012AA"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creating and providing a service</w:t>
            </w:r>
          </w:p>
          <w:p w:rsidR="004012AA" w:rsidRPr="00AF689C" w:rsidRDefault="004012AA" w:rsidP="004012AA">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rPr>
            </w:pPr>
            <w:r w:rsidRPr="00AF689C">
              <w:rPr>
                <w:i/>
              </w:rPr>
              <w:t>in standardisation activities</w:t>
            </w:r>
          </w:p>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sidRPr="00AF689C">
              <w:rPr>
                <w:i/>
              </w:rPr>
              <w: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Benefits</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expected benefits of the result when this will be used by the target groups?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How will you protect the results?</w:t>
            </w:r>
          </w:p>
        </w:tc>
        <w:tc>
          <w:tcPr>
            <w:tcW w:w="7574" w:type="dxa"/>
          </w:tcPr>
          <w:p w:rsidR="004012AA" w:rsidRPr="00AF689C" w:rsidRDefault="004012AA" w:rsidP="00A56CAE">
            <w:pPr>
              <w:cnfStyle w:val="000000000000" w:firstRow="0" w:lastRow="0" w:firstColumn="0" w:lastColumn="0" w:oddVBand="0" w:evenVBand="0" w:oddHBand="0" w:evenHBand="0" w:firstRowFirstColumn="0" w:firstRowLastColumn="0" w:lastRowFirstColumn="0" w:lastRowLastColumn="0"/>
              <w:rPr>
                <w:i/>
              </w:rPr>
            </w:pPr>
            <w:r w:rsidRPr="00435A74">
              <w:rPr>
                <w:i/>
              </w:rPr>
              <w:t>Protection of results is indeed essential in Horizon 2020, since an effective</w:t>
            </w:r>
            <w:r>
              <w:rPr>
                <w:i/>
              </w:rPr>
              <w:t xml:space="preserve"> </w:t>
            </w:r>
            <w:r w:rsidRPr="00435A74">
              <w:rPr>
                <w:i/>
              </w:rPr>
              <w:t>exploitation depends on it. Thus, participants must assess the possibility of</w:t>
            </w:r>
            <w:r>
              <w:rPr>
                <w:i/>
              </w:rPr>
              <w:t xml:space="preserve"> </w:t>
            </w:r>
            <w:r w:rsidRPr="00435A74">
              <w:rPr>
                <w:i/>
              </w:rPr>
              <w:t>protecting their results once these are generated.</w:t>
            </w:r>
            <w:r>
              <w:rPr>
                <w:i/>
              </w:rPr>
              <w:t xml:space="preserve"> Please, describe what IP protection approach will you put in place for this result. This can range from simple attribution via open source license to full copyright for commercially exploitable results. (For more information you can read “</w:t>
            </w:r>
            <w:r w:rsidRPr="00435A74">
              <w:rPr>
                <w:i/>
              </w:rPr>
              <w:t>How to manage IP in Horizon 2020: project implementatio</w:t>
            </w:r>
            <w:r>
              <w:rPr>
                <w:i/>
              </w:rPr>
              <w:t xml:space="preserve">n </w:t>
            </w:r>
            <w:r w:rsidRPr="00435A74">
              <w:rPr>
                <w:i/>
              </w:rPr>
              <w:t>and conclusion</w:t>
            </w:r>
            <w:r>
              <w:rPr>
                <w:i/>
              </w:rPr>
              <w:t xml:space="preserve">” </w:t>
            </w:r>
            <w:hyperlink r:id="rId14" w:history="1">
              <w:r w:rsidRPr="00435A74">
                <w:rPr>
                  <w:rStyle w:val="Hyperlink"/>
                  <w:i/>
                </w:rPr>
                <w:t>https://www.iprhelpdesk.eu/sites/default/files/newsdocuments/FS_IP_Management_h2020_implementation_0.pdf</w:t>
              </w:r>
            </w:hyperlink>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exploitation</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URL to project result</w:t>
            </w:r>
          </w:p>
        </w:tc>
        <w:tc>
          <w:tcPr>
            <w:tcW w:w="7574" w:type="dxa"/>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Link where the result will be made available</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Success criteria</w:t>
            </w:r>
          </w:p>
        </w:tc>
        <w:tc>
          <w:tcPr>
            <w:tcW w:w="7574" w:type="dxa"/>
          </w:tcPr>
          <w:p w:rsidR="004012AA"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are the success criteria in terms of adoption by the end of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rsidR="004012AA" w:rsidRPr="00435A74" w:rsidRDefault="004012AA" w:rsidP="00A56CAE">
            <w:pPr>
              <w:jc w:val="left"/>
              <w:rPr>
                <w:i/>
              </w:rPr>
            </w:pPr>
            <w:r>
              <w:rPr>
                <w:i/>
              </w:rPr>
              <w:t>DISSEMINATION</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Key messages</w:t>
            </w:r>
          </w:p>
        </w:tc>
        <w:tc>
          <w:tcPr>
            <w:tcW w:w="7574" w:type="dxa"/>
            <w:tcBorders>
              <w:top w:val="single" w:sz="4" w:space="0" w:color="4F81BD" w:themeColor="accent1"/>
            </w:tcBorders>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messages will you tell to the target groups when informing about the results?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Channels</w:t>
            </w:r>
          </w:p>
        </w:tc>
        <w:tc>
          <w:tcPr>
            <w:tcW w:w="7574" w:type="dxa"/>
            <w:tcBorders>
              <w:top w:val="single" w:sz="4" w:space="0" w:color="4F81BD" w:themeColor="accent1"/>
            </w:tcBorders>
          </w:tcPr>
          <w:p w:rsidR="004012AA" w:rsidRPr="00435A74"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channels will you use to deliver the messages to the target?</w:t>
            </w:r>
            <w:r>
              <w:rPr>
                <w:i/>
              </w:rPr>
              <w:br/>
              <w:t xml:space="preserve">(e.g. </w:t>
            </w:r>
            <w:r w:rsidRPr="00327BF0">
              <w:rPr>
                <w:i/>
              </w:rPr>
              <w:t>Scientific</w:t>
            </w:r>
            <w:r>
              <w:rPr>
                <w:i/>
              </w:rPr>
              <w:t xml:space="preserve"> </w:t>
            </w:r>
            <w:r w:rsidRPr="00327BF0">
              <w:rPr>
                <w:i/>
              </w:rPr>
              <w:t xml:space="preserve">publications, </w:t>
            </w:r>
            <w:r>
              <w:rPr>
                <w:i/>
              </w:rPr>
              <w:t xml:space="preserve">EGI </w:t>
            </w:r>
            <w:r w:rsidRPr="00327BF0">
              <w:rPr>
                <w:i/>
              </w:rPr>
              <w:t xml:space="preserve">web site, </w:t>
            </w:r>
            <w:r>
              <w:rPr>
                <w:i/>
              </w:rPr>
              <w:t xml:space="preserve">EGI newsletter, </w:t>
            </w:r>
            <w:r w:rsidRPr="00327BF0">
              <w:rPr>
                <w:i/>
              </w:rPr>
              <w:t>participation in conferences or</w:t>
            </w:r>
            <w:r>
              <w:rPr>
                <w:i/>
              </w:rPr>
              <w:t xml:space="preserve"> </w:t>
            </w:r>
            <w:r w:rsidRPr="00327BF0">
              <w:rPr>
                <w:i/>
              </w:rPr>
              <w:t>trade fairs</w:t>
            </w:r>
            <w:r>
              <w:rPr>
                <w:i/>
              </w:rPr>
              <w: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Actions for dissemination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sidRPr="00327BF0">
              <w:rPr>
                <w:i/>
              </w:rPr>
              <w:t>Describe the concrete set of actions that will be put in place to disseminate this project output.</w:t>
            </w:r>
            <w:r>
              <w:rPr>
                <w:i/>
              </w:rPr>
              <w:t xml:space="preserve"> W</w:t>
            </w:r>
            <w:r w:rsidRPr="00327BF0">
              <w:rPr>
                <w:i/>
              </w:rPr>
              <w:t>hen this result is ready, how will you reach to target group to ensure uptake of the result</w:t>
            </w:r>
            <w:r>
              <w:rPr>
                <w:i/>
              </w:rPr>
              <w:t>? (You can list the preliminary list of events where you plan to promote the results or material that will be produced or any other concrete actions that will be put in place during the project)</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lastRenderedPageBreak/>
              <w:t>Cost</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What is the expected cost of dissemination actions?</w:t>
            </w:r>
          </w:p>
        </w:tc>
      </w:tr>
      <w:tr w:rsidR="004012AA" w:rsidTr="00A56CAE">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rsidR="004012AA" w:rsidRDefault="004012AA" w:rsidP="00A56CAE">
            <w:pPr>
              <w:jc w:val="left"/>
              <w:rPr>
                <w:i/>
              </w:rPr>
            </w:pPr>
            <w:r>
              <w:rPr>
                <w:i/>
              </w:rPr>
              <w:t>Evaluation</w:t>
            </w:r>
          </w:p>
        </w:tc>
        <w:tc>
          <w:tcPr>
            <w:tcW w:w="7574" w:type="dxa"/>
          </w:tcPr>
          <w:p w:rsidR="004012AA" w:rsidRPr="00327BF0" w:rsidRDefault="004012AA" w:rsidP="00A56CAE">
            <w:pPr>
              <w:cnfStyle w:val="000000000000" w:firstRow="0" w:lastRow="0" w:firstColumn="0" w:lastColumn="0" w:oddVBand="0" w:evenVBand="0" w:oddHBand="0" w:evenHBand="0" w:firstRowFirstColumn="0" w:firstRowLastColumn="0" w:lastRowFirstColumn="0" w:lastRowLastColumn="0"/>
              <w:rPr>
                <w:i/>
              </w:rPr>
            </w:pPr>
            <w:r>
              <w:rPr>
                <w:i/>
              </w:rPr>
              <w:t>How will you evaluate the impact of the dissemination actions?</w:t>
            </w:r>
          </w:p>
        </w:tc>
      </w:tr>
    </w:tbl>
    <w:p w:rsidR="004012AA" w:rsidRPr="007E5F2E" w:rsidRDefault="004012AA" w:rsidP="007E5F2E">
      <w:pPr>
        <w:rPr>
          <w:i/>
        </w:rPr>
      </w:pPr>
    </w:p>
    <w:p w:rsidR="00F46BBB" w:rsidRDefault="00F46BBB" w:rsidP="00F46BBB">
      <w:pPr>
        <w:pStyle w:val="Heading1"/>
        <w:pageBreakBefore w:val="0"/>
      </w:pPr>
      <w:bookmarkStart w:id="12" w:name="_Toc465951151"/>
      <w:r>
        <w:t>Future plans</w:t>
      </w:r>
      <w:bookmarkEnd w:id="12"/>
      <w:r w:rsidR="00775006">
        <w:t xml:space="preserve"> </w:t>
      </w:r>
    </w:p>
    <w:p w:rsidR="004405E6" w:rsidRDefault="004405E6" w:rsidP="004405E6"/>
    <w:p w:rsidR="004405E6" w:rsidRPr="004405E6" w:rsidRDefault="004405E6" w:rsidP="004405E6">
      <w:pPr>
        <w:pStyle w:val="Appendix"/>
      </w:pPr>
      <w:bookmarkStart w:id="13" w:name="_Toc465951152"/>
      <w:r>
        <w:lastRenderedPageBreak/>
        <w:t>Related work</w:t>
      </w:r>
      <w:bookmarkEnd w:id="13"/>
    </w:p>
    <w:sectPr w:rsidR="004405E6" w:rsidRPr="004405E6"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01" w:rsidRDefault="00B77901" w:rsidP="00835E24">
      <w:pPr>
        <w:spacing w:after="0" w:line="240" w:lineRule="auto"/>
      </w:pPr>
      <w:r>
        <w:separator/>
      </w:r>
    </w:p>
  </w:endnote>
  <w:endnote w:type="continuationSeparator" w:id="0">
    <w:p w:rsidR="00B77901" w:rsidRDefault="00B7790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B77901"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F36D0">
                <w:rPr>
                  <w:noProof/>
                </w:rPr>
                <w:t>3</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01" w:rsidRDefault="00B77901" w:rsidP="00835E24">
      <w:pPr>
        <w:spacing w:after="0" w:line="240" w:lineRule="auto"/>
      </w:pPr>
      <w:r>
        <w:separator/>
      </w:r>
    </w:p>
  </w:footnote>
  <w:footnote w:type="continuationSeparator" w:id="0">
    <w:p w:rsidR="00B77901" w:rsidRDefault="00B77901"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7"/>
  </w:num>
  <w:num w:numId="11">
    <w:abstractNumId w:val="4"/>
  </w:num>
  <w:num w:numId="12">
    <w:abstractNumId w:val="1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03E6"/>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568C7"/>
    <w:rsid w:val="0036598A"/>
    <w:rsid w:val="003E529C"/>
    <w:rsid w:val="004012AA"/>
    <w:rsid w:val="004161FD"/>
    <w:rsid w:val="00416C17"/>
    <w:rsid w:val="004241F6"/>
    <w:rsid w:val="004338C6"/>
    <w:rsid w:val="004405E6"/>
    <w:rsid w:val="00454D75"/>
    <w:rsid w:val="00462EAC"/>
    <w:rsid w:val="0049232C"/>
    <w:rsid w:val="004A3ECF"/>
    <w:rsid w:val="004B04FF"/>
    <w:rsid w:val="004B108D"/>
    <w:rsid w:val="004D249B"/>
    <w:rsid w:val="004E24E2"/>
    <w:rsid w:val="00501E2A"/>
    <w:rsid w:val="00551BFA"/>
    <w:rsid w:val="0056751B"/>
    <w:rsid w:val="0058735F"/>
    <w:rsid w:val="005942CF"/>
    <w:rsid w:val="005962E0"/>
    <w:rsid w:val="005A339C"/>
    <w:rsid w:val="005D14DF"/>
    <w:rsid w:val="005D5FC5"/>
    <w:rsid w:val="005E5D31"/>
    <w:rsid w:val="0063350A"/>
    <w:rsid w:val="006669E7"/>
    <w:rsid w:val="00674443"/>
    <w:rsid w:val="006971E0"/>
    <w:rsid w:val="006D527C"/>
    <w:rsid w:val="006E664E"/>
    <w:rsid w:val="006F36D0"/>
    <w:rsid w:val="006F7556"/>
    <w:rsid w:val="0070381A"/>
    <w:rsid w:val="0072045A"/>
    <w:rsid w:val="007321AE"/>
    <w:rsid w:val="00733386"/>
    <w:rsid w:val="00775006"/>
    <w:rsid w:val="00782A92"/>
    <w:rsid w:val="00791B65"/>
    <w:rsid w:val="00795726"/>
    <w:rsid w:val="007C78CA"/>
    <w:rsid w:val="007E5F2E"/>
    <w:rsid w:val="00801AE6"/>
    <w:rsid w:val="00813ED4"/>
    <w:rsid w:val="00831056"/>
    <w:rsid w:val="00835E24"/>
    <w:rsid w:val="00840515"/>
    <w:rsid w:val="00873738"/>
    <w:rsid w:val="008B1E35"/>
    <w:rsid w:val="008B2F11"/>
    <w:rsid w:val="008D1EC3"/>
    <w:rsid w:val="008D6134"/>
    <w:rsid w:val="008D75C7"/>
    <w:rsid w:val="009138D4"/>
    <w:rsid w:val="00931656"/>
    <w:rsid w:val="00947A45"/>
    <w:rsid w:val="00976A73"/>
    <w:rsid w:val="009A0065"/>
    <w:rsid w:val="009F1E23"/>
    <w:rsid w:val="00A312B2"/>
    <w:rsid w:val="00A5267D"/>
    <w:rsid w:val="00A53F7F"/>
    <w:rsid w:val="00A5550B"/>
    <w:rsid w:val="00A5751A"/>
    <w:rsid w:val="00A67816"/>
    <w:rsid w:val="00A84DF6"/>
    <w:rsid w:val="00AA64F3"/>
    <w:rsid w:val="00AD1281"/>
    <w:rsid w:val="00AD7056"/>
    <w:rsid w:val="00AE64BA"/>
    <w:rsid w:val="00AE7A66"/>
    <w:rsid w:val="00B107DD"/>
    <w:rsid w:val="00B440D5"/>
    <w:rsid w:val="00B60F00"/>
    <w:rsid w:val="00B77901"/>
    <w:rsid w:val="00B80FB4"/>
    <w:rsid w:val="00B85B70"/>
    <w:rsid w:val="00BF308B"/>
    <w:rsid w:val="00C3669B"/>
    <w:rsid w:val="00C40D39"/>
    <w:rsid w:val="00C67CE1"/>
    <w:rsid w:val="00C82428"/>
    <w:rsid w:val="00C96C8F"/>
    <w:rsid w:val="00CB6BF5"/>
    <w:rsid w:val="00CD2007"/>
    <w:rsid w:val="00CD57DB"/>
    <w:rsid w:val="00CE7066"/>
    <w:rsid w:val="00CF1E31"/>
    <w:rsid w:val="00D04EA5"/>
    <w:rsid w:val="00D065EF"/>
    <w:rsid w:val="00D075E1"/>
    <w:rsid w:val="00D26F29"/>
    <w:rsid w:val="00D42568"/>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egi.eu/egi-engage-result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Acrony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prhelpdesk.eu/sites/default/files/newsdocuments/FS_IP_Management_h2020_implementation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E6BD-0C50-4ED6-A5DD-2E056CDE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76</cp:revision>
  <dcterms:created xsi:type="dcterms:W3CDTF">2015-04-13T14:52:00Z</dcterms:created>
  <dcterms:modified xsi:type="dcterms:W3CDTF">2016-11-03T14:43:00Z</dcterms:modified>
</cp:coreProperties>
</file>