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bookmarkStart w:id="0" w:name="_GoBack"/>
      <w:bookmarkEnd w:id="0"/>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7A5DC1F2" w:rsidR="005A1A75" w:rsidRPr="002D2B53" w:rsidRDefault="0020308A" w:rsidP="007701A7">
      <w:pPr>
        <w:pStyle w:val="DocTitle"/>
        <w:tabs>
          <w:tab w:val="center" w:pos="4536"/>
          <w:tab w:val="left" w:pos="7845"/>
        </w:tabs>
        <w:rPr>
          <w:rFonts w:asciiTheme="majorHAnsi" w:hAnsiTheme="majorHAnsi" w:cs="Open Sans"/>
          <w:color w:val="000000"/>
        </w:rPr>
      </w:pPr>
      <w:r w:rsidRPr="00776550">
        <w:rPr>
          <w:rFonts w:asciiTheme="majorHAnsi" w:eastAsia="Calibri" w:hAnsiTheme="majorHAnsi" w:cs="Open Sans"/>
          <w:color w:val="000000"/>
        </w:rPr>
        <w:t>C</w:t>
      </w:r>
      <w:r w:rsidR="002D2B53" w:rsidRPr="00776550">
        <w:rPr>
          <w:rFonts w:asciiTheme="majorHAnsi" w:eastAsia="Calibri" w:hAnsiTheme="majorHAnsi" w:cs="Times New Roman"/>
          <w:color w:val="000000"/>
        </w:rPr>
        <w:t>ANFAR</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071C47DE"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sidR="00776550">
        <w:rPr>
          <w:noProof/>
        </w:rPr>
        <w:t>Science View</w:t>
      </w:r>
      <w:r>
        <w:rPr>
          <w:noProof/>
        </w:rPr>
        <w:t>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3" w:name="id.bd2622a07241"/>
      <w:bookmarkStart w:id="4" w:name="id.105932e7f75c"/>
      <w:r>
        <w:rPr>
          <w:color w:val="FF0000"/>
        </w:rPr>
        <w:br w:type="page"/>
      </w:r>
      <w:bookmarkStart w:id="5"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5"/>
    </w:p>
    <w:p w14:paraId="566A41DD" w14:textId="49B91244" w:rsidR="000B5654" w:rsidRPr="0020308A" w:rsidRDefault="000B5654" w:rsidP="000B5654">
      <w:pPr>
        <w:pStyle w:val="Appendix"/>
        <w:numPr>
          <w:ilvl w:val="0"/>
          <w:numId w:val="0"/>
        </w:numPr>
        <w:rPr>
          <w:color w:val="1F497D" w:themeColor="text2"/>
          <w:sz w:val="28"/>
        </w:rPr>
      </w:pPr>
      <w:bookmarkStart w:id="6" w:name="_Toc298421864"/>
      <w:r w:rsidRPr="0020308A">
        <w:rPr>
          <w:color w:val="1F497D" w:themeColor="text2"/>
          <w:sz w:val="28"/>
        </w:rPr>
        <w:t>A.0</w:t>
      </w:r>
      <w:r w:rsidRPr="0020308A">
        <w:rPr>
          <w:color w:val="1F497D" w:themeColor="text2"/>
          <w:sz w:val="28"/>
        </w:rPr>
        <w:tab/>
        <w:t>Purpose and Scope of the investigation</w:t>
      </w:r>
      <w:bookmarkEnd w:id="6"/>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F021CB"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77777777"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Cloud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1C5E1D">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1C5E1D">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1C5E1D">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1C5E1D">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1C5E1D">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7E5ADEF6"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7E91340B" w:rsidR="009B533B" w:rsidRPr="0020308A" w:rsidRDefault="009B533B" w:rsidP="009B533B">
            <w:pPr>
              <w:rPr>
                <w:rFonts w:ascii="Arial" w:hAnsi="Arial" w:cs="Arial"/>
                <w:color w:val="1F497D" w:themeColor="text2"/>
                <w:sz w:val="20"/>
              </w:rPr>
            </w:pPr>
            <w:r w:rsidRPr="00230EDE">
              <w:rPr>
                <w:rFonts w:ascii="Arial" w:hAnsi="Arial" w:cs="Arial"/>
                <w:color w:val="1F497D" w:themeColor="text2"/>
                <w:sz w:val="20"/>
                <w:highlight w:val="yellow"/>
              </w:rPr>
              <w:t>&lt;Technology Provider&gt;</w:t>
            </w:r>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351FB99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4 Jul 2015</w:t>
            </w:r>
          </w:p>
        </w:tc>
      </w:tr>
      <w:tr w:rsidR="00573294" w:rsidRPr="00573294" w14:paraId="55203D35" w14:textId="77777777" w:rsidTr="008407DE">
        <w:tc>
          <w:tcPr>
            <w:tcW w:w="3936" w:type="dxa"/>
          </w:tcPr>
          <w:p w14:paraId="5D4D4866" w14:textId="02F2B452"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Distribute the template to community</w:t>
            </w:r>
          </w:p>
        </w:tc>
        <w:tc>
          <w:tcPr>
            <w:tcW w:w="1559" w:type="dxa"/>
          </w:tcPr>
          <w:p w14:paraId="78DF5202" w14:textId="33FC68B0"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2A5A1894" w14:textId="540EFD4C" w:rsidR="00573294" w:rsidRPr="008407DE" w:rsidRDefault="004D5907" w:rsidP="004D5907">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D6DB75C" w14:textId="23698C22" w:rsidR="00573294" w:rsidRPr="00573294" w:rsidRDefault="008803D2" w:rsidP="00573294">
            <w:pPr>
              <w:rPr>
                <w:rFonts w:ascii="Arial" w:hAnsi="Arial" w:cs="Arial"/>
                <w:color w:val="1F497D" w:themeColor="text2"/>
                <w:sz w:val="20"/>
                <w:szCs w:val="20"/>
              </w:rPr>
            </w:pPr>
            <w:r>
              <w:rPr>
                <w:rFonts w:ascii="Arial" w:hAnsi="Arial" w:cs="Arial"/>
                <w:color w:val="1F497D" w:themeColor="text2"/>
                <w:sz w:val="20"/>
                <w:szCs w:val="20"/>
              </w:rPr>
              <w:t xml:space="preserve">17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28BBC1B4" w:rsidR="00324ED9" w:rsidRDefault="00324ED9" w:rsidP="00573294">
            <w:pPr>
              <w:rPr>
                <w:rFonts w:ascii="Arial" w:hAnsi="Arial" w:cs="Arial"/>
                <w:color w:val="1F497D" w:themeColor="text2"/>
                <w:sz w:val="20"/>
                <w:szCs w:val="20"/>
              </w:rPr>
            </w:pPr>
            <w:r>
              <w:rPr>
                <w:rFonts w:ascii="Arial" w:hAnsi="Arial" w:cs="Arial"/>
                <w:color w:val="1F497D" w:themeColor="text2"/>
                <w:sz w:val="20"/>
                <w:szCs w:val="20"/>
              </w:rPr>
              <w:t>Interview selected communities</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6305D33A" w:rsidR="004D5907" w:rsidRPr="008407DE" w:rsidRDefault="004D5907" w:rsidP="008407DE">
            <w:pPr>
              <w:jc w:val="left"/>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r w:rsidR="008407DE">
              <w:rPr>
                <w:rFonts w:ascii="Arial" w:hAnsi="Arial" w:cs="Arial"/>
                <w:color w:val="1F497D" w:themeColor="text2"/>
                <w:sz w:val="20"/>
                <w:szCs w:val="17"/>
              </w:rPr>
              <w:t>,</w:t>
            </w:r>
            <w:r w:rsidRPr="00F87F85">
              <w:rPr>
                <w:rFonts w:ascii="Arial" w:hAnsi="Arial" w:cs="Arial"/>
                <w:color w:val="1F497D" w:themeColor="text2"/>
                <w:sz w:val="20"/>
                <w:szCs w:val="17"/>
              </w:rPr>
              <w:t xml:space="preserve"> Bartosz Kryza</w:t>
            </w:r>
            <w:r w:rsidR="008407DE">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21AE39A6" w14:textId="77777777" w:rsidR="00324ED9" w:rsidRPr="00573294" w:rsidRDefault="00324ED9" w:rsidP="00573294">
            <w:pPr>
              <w:rPr>
                <w:rFonts w:ascii="Arial" w:hAnsi="Arial" w:cs="Arial"/>
                <w:color w:val="1F497D" w:themeColor="text2"/>
                <w:sz w:val="20"/>
                <w:szCs w:val="20"/>
              </w:rPr>
            </w:pP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342A149E" w:rsidR="008407DE" w:rsidRPr="00573294" w:rsidRDefault="008407DE" w:rsidP="00573294">
            <w:pPr>
              <w:rPr>
                <w:rFonts w:ascii="Arial" w:hAnsi="Arial" w:cs="Arial"/>
                <w:color w:val="1F497D" w:themeColor="text2"/>
                <w:sz w:val="20"/>
                <w:szCs w:val="20"/>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 </w:t>
            </w: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r>
              <w:rPr>
                <w:rFonts w:ascii="Arial" w:hAnsi="Arial" w:cs="Arial"/>
                <w:color w:val="1F497D" w:themeColor="text2"/>
                <w:sz w:val="20"/>
                <w:szCs w:val="17"/>
              </w:rPr>
              <w:t>, (others)</w:t>
            </w:r>
          </w:p>
        </w:tc>
        <w:tc>
          <w:tcPr>
            <w:tcW w:w="1381" w:type="dxa"/>
          </w:tcPr>
          <w:p w14:paraId="55A0777A" w14:textId="77777777" w:rsidR="008407DE" w:rsidRPr="00573294" w:rsidRDefault="008407DE" w:rsidP="00573294">
            <w:pPr>
              <w:rPr>
                <w:rFonts w:ascii="Arial" w:hAnsi="Arial" w:cs="Arial"/>
                <w:color w:val="1F497D" w:themeColor="text2"/>
                <w:sz w:val="20"/>
                <w:szCs w:val="20"/>
              </w:rPr>
            </w:pPr>
          </w:p>
        </w:tc>
      </w:tr>
      <w:tr w:rsidR="008407DE" w:rsidRPr="00573294" w14:paraId="3D99B47B" w14:textId="77777777" w:rsidTr="008407DE">
        <w:tc>
          <w:tcPr>
            <w:tcW w:w="3936" w:type="dxa"/>
          </w:tcPr>
          <w:p w14:paraId="022C2442" w14:textId="7EC08772"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6E1AA958" w:rsidR="008407DE" w:rsidRDefault="008407DE" w:rsidP="00573294">
            <w:pPr>
              <w:rPr>
                <w:rFonts w:ascii="Arial" w:hAnsi="Arial" w:cs="Arial"/>
                <w:color w:val="1F497D" w:themeColor="text2"/>
                <w:sz w:val="20"/>
                <w:szCs w:val="20"/>
              </w:rPr>
            </w:pPr>
            <w:r w:rsidRPr="00F87F85">
              <w:rPr>
                <w:rFonts w:ascii="Arial" w:hAnsi="Arial" w:cs="Arial"/>
                <w:color w:val="1F497D" w:themeColor="text2"/>
                <w:sz w:val="20"/>
                <w:szCs w:val="17"/>
              </w:rPr>
              <w:t>Bartosz Kryza</w:t>
            </w:r>
            <w:r>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29A1C1EF" w14:textId="77777777" w:rsidR="008407DE" w:rsidRPr="00573294" w:rsidRDefault="008407DE" w:rsidP="00573294">
            <w:pPr>
              <w:rPr>
                <w:rFonts w:ascii="Arial" w:hAnsi="Arial" w:cs="Arial"/>
                <w:color w:val="1F497D" w:themeColor="text2"/>
                <w:sz w:val="20"/>
                <w:szCs w:val="20"/>
              </w:rPr>
            </w:pP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33235903" w:rsidR="008407DE" w:rsidRPr="00573294" w:rsidRDefault="008407DE" w:rsidP="00D63060">
            <w:pPr>
              <w:rPr>
                <w:rFonts w:ascii="Arial" w:hAnsi="Arial" w:cs="Arial"/>
                <w:color w:val="1F497D" w:themeColor="text2"/>
                <w:sz w:val="20"/>
                <w:szCs w:val="20"/>
              </w:rPr>
            </w:pPr>
            <w:r w:rsidRPr="00F87F85">
              <w:rPr>
                <w:rFonts w:ascii="Arial" w:hAnsi="Arial" w:cs="Arial"/>
                <w:color w:val="1F497D" w:themeColor="text2"/>
                <w:sz w:val="20"/>
                <w:szCs w:val="17"/>
              </w:rPr>
              <w:t>Bartosz Kryza</w:t>
            </w:r>
            <w:r>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1C5E1D">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7" w:name="_Toc298421865"/>
      <w:r>
        <w:rPr>
          <w:sz w:val="28"/>
        </w:rPr>
        <w:t>A</w:t>
      </w:r>
      <w:r w:rsidR="008C140C" w:rsidRPr="00B346D5">
        <w:rPr>
          <w:sz w:val="28"/>
        </w:rPr>
        <w:t>.1</w:t>
      </w:r>
      <w:r w:rsidR="008C140C" w:rsidRPr="00B346D5">
        <w:rPr>
          <w:sz w:val="28"/>
        </w:rPr>
        <w:tab/>
        <w:t>Science ViEWpoint</w:t>
      </w:r>
      <w:bookmarkEnd w:id="7"/>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0B6E157D" w:rsidR="008D35A3" w:rsidRPr="00230EDE" w:rsidRDefault="00CB50BE" w:rsidP="00C71AB7">
            <w:pPr>
              <w:rPr>
                <w:rFonts w:cs="Times New Roman"/>
                <w:sz w:val="20"/>
              </w:rPr>
            </w:pPr>
            <w:r>
              <w:rPr>
                <w:rFonts w:ascii="Arial" w:hAnsi="Arial" w:cs="Arial"/>
                <w:bCs/>
                <w:sz w:val="20"/>
                <w:szCs w:val="18"/>
              </w:rPr>
              <w:t>Canadian Advanced Network for Astronomical Research</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059995C7" w:rsidR="00230EDE" w:rsidRPr="0020308A" w:rsidRDefault="00CB50BE" w:rsidP="006A561A">
            <w:pPr>
              <w:rPr>
                <w:rFonts w:ascii="Arial" w:hAnsi="Arial" w:cs="Arial"/>
                <w:sz w:val="20"/>
              </w:rPr>
            </w:pPr>
            <w:r>
              <w:rPr>
                <w:rFonts w:ascii="Arial" w:hAnsi="Arial" w:cs="Arial"/>
                <w:bCs/>
                <w:sz w:val="20"/>
                <w:szCs w:val="18"/>
              </w:rPr>
              <w:t>CANFAR</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358F6F04" w:rsidR="00230EDE" w:rsidRPr="0020308A" w:rsidRDefault="00F021CB" w:rsidP="006A561A">
            <w:pPr>
              <w:rPr>
                <w:rFonts w:ascii="Arial" w:hAnsi="Arial" w:cs="Arial"/>
                <w:sz w:val="20"/>
              </w:rPr>
            </w:pPr>
            <w:hyperlink r:id="rId19" w:history="1">
              <w:r w:rsidR="007F32F1" w:rsidRPr="0010077B">
                <w:rPr>
                  <w:rStyle w:val="Hyperlink"/>
                  <w:rFonts w:ascii="Helvetica" w:hAnsi="Helvetica" w:cs="Helvetica"/>
                  <w:lang w:val="en-US"/>
                </w:rPr>
                <w:t>http://www.canfar.phys.uvic.ca/canfar/</w:t>
              </w:r>
            </w:hyperlink>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72264324" w14:textId="5776AD2C" w:rsidR="00433FCF" w:rsidRPr="00CB50BE" w:rsidRDefault="00CB50BE" w:rsidP="00C71AB7">
            <w:pPr>
              <w:keepLines w:val="0"/>
              <w:widowControl/>
              <w:suppressAutoHyphens w:val="0"/>
              <w:spacing w:before="0" w:after="0"/>
              <w:jc w:val="left"/>
              <w:rPr>
                <w:rFonts w:ascii="Arial" w:hAnsi="Arial" w:cs="Arial"/>
                <w:bCs/>
                <w:sz w:val="20"/>
                <w:szCs w:val="18"/>
              </w:rPr>
            </w:pPr>
            <w:r w:rsidRPr="00CB50BE">
              <w:rPr>
                <w:rFonts w:ascii="Arial" w:hAnsi="Arial" w:cs="Arial"/>
                <w:bCs/>
                <w:sz w:val="20"/>
                <w:szCs w:val="18"/>
                <w:lang w:val="en-US"/>
              </w:rPr>
              <w:t xml:space="preserve">The Canadian Advanced Network for Astronomical Research (CANFAR) is a computing infrastructure for astronomers. CANFAR aims to provide to its users easy access to very large resources for both storage and processing, using a cloud based framework. CANFAR allows astronomers to run processing jobs on a set of computing clusters, and to store data at a set of data </w:t>
            </w:r>
            <w:proofErr w:type="spellStart"/>
            <w:r w:rsidRPr="00CB50BE">
              <w:rPr>
                <w:rFonts w:ascii="Arial" w:hAnsi="Arial" w:cs="Arial"/>
                <w:bCs/>
                <w:sz w:val="20"/>
                <w:szCs w:val="18"/>
                <w:lang w:val="en-US"/>
              </w:rPr>
              <w:t>centres</w:t>
            </w:r>
            <w:proofErr w:type="spellEnd"/>
            <w:r w:rsidRPr="00CB50BE">
              <w:rPr>
                <w:rFonts w:ascii="Arial" w:hAnsi="Arial" w:cs="Arial"/>
                <w:bCs/>
                <w:sz w:val="20"/>
                <w:szCs w:val="18"/>
                <w:lang w:val="en-US"/>
              </w:rPr>
              <w:t>.</w:t>
            </w:r>
            <w:r>
              <w:rPr>
                <w:rFonts w:ascii="Arial" w:hAnsi="Arial" w:cs="Arial"/>
                <w:bCs/>
                <w:sz w:val="20"/>
                <w:szCs w:val="18"/>
                <w:lang w:val="en-US"/>
              </w:rPr>
              <w:t xml:space="preserve"> </w:t>
            </w:r>
            <w:r w:rsidRPr="00CB50BE">
              <w:rPr>
                <w:rFonts w:ascii="Arial" w:hAnsi="Arial" w:cs="Arial"/>
                <w:bCs/>
                <w:i/>
                <w:sz w:val="20"/>
                <w:szCs w:val="18"/>
                <w:lang w:val="en-US"/>
              </w:rPr>
              <w:t xml:space="preserve">(From </w:t>
            </w:r>
            <w:r w:rsidRPr="00CB50BE">
              <w:rPr>
                <w:rFonts w:ascii="Arial" w:hAnsi="Arial" w:cs="Arial"/>
                <w:bCs/>
                <w:i/>
                <w:sz w:val="20"/>
                <w:szCs w:val="18"/>
              </w:rPr>
              <w:t>http://www.canfar.net/about)</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57C94DA7" w14:textId="77777777" w:rsidR="00433FCF" w:rsidRDefault="00484F7E" w:rsidP="00484F7E">
            <w:pPr>
              <w:rPr>
                <w:rFonts w:ascii="Arial" w:hAnsi="Arial" w:cs="Arial"/>
                <w:bCs/>
                <w:sz w:val="20"/>
                <w:szCs w:val="18"/>
              </w:rPr>
            </w:pPr>
            <w:r>
              <w:rPr>
                <w:rFonts w:ascii="Arial" w:hAnsi="Arial" w:cs="Arial"/>
                <w:bCs/>
                <w:sz w:val="20"/>
                <w:szCs w:val="18"/>
              </w:rPr>
              <w:t>The main objectives of the community include:</w:t>
            </w:r>
          </w:p>
          <w:p w14:paraId="27EC92A2" w14:textId="7F3BD04C" w:rsidR="00484F7E" w:rsidRDefault="00484F7E" w:rsidP="001C5E1D">
            <w:pPr>
              <w:pStyle w:val="ListParagraph"/>
              <w:numPr>
                <w:ilvl w:val="0"/>
                <w:numId w:val="13"/>
              </w:numPr>
              <w:rPr>
                <w:rFonts w:ascii="Arial" w:hAnsi="Arial" w:cs="Arial"/>
                <w:bCs/>
                <w:sz w:val="20"/>
                <w:szCs w:val="18"/>
              </w:rPr>
            </w:pPr>
            <w:r>
              <w:rPr>
                <w:rFonts w:ascii="Arial" w:hAnsi="Arial" w:cs="Arial"/>
                <w:bCs/>
                <w:sz w:val="20"/>
                <w:szCs w:val="18"/>
              </w:rPr>
              <w:t>Manage large astronomical and astrophysical data sets,</w:t>
            </w:r>
          </w:p>
          <w:p w14:paraId="34B2EA12" w14:textId="77777777" w:rsidR="00484F7E" w:rsidRDefault="00484F7E" w:rsidP="001C5E1D">
            <w:pPr>
              <w:pStyle w:val="ListParagraph"/>
              <w:numPr>
                <w:ilvl w:val="0"/>
                <w:numId w:val="13"/>
              </w:numPr>
              <w:rPr>
                <w:rFonts w:ascii="Arial" w:hAnsi="Arial" w:cs="Arial"/>
                <w:bCs/>
                <w:sz w:val="20"/>
                <w:szCs w:val="18"/>
              </w:rPr>
            </w:pPr>
            <w:r>
              <w:rPr>
                <w:rFonts w:ascii="Arial" w:hAnsi="Arial" w:cs="Arial"/>
                <w:bCs/>
                <w:sz w:val="20"/>
                <w:szCs w:val="18"/>
              </w:rPr>
              <w:t>Allow users to share the data sets between European and Canadian infrastructures,</w:t>
            </w:r>
          </w:p>
          <w:p w14:paraId="4CC7A545" w14:textId="221C2E32" w:rsidR="00484F7E" w:rsidRDefault="00484F7E" w:rsidP="001C5E1D">
            <w:pPr>
              <w:pStyle w:val="ListParagraph"/>
              <w:numPr>
                <w:ilvl w:val="0"/>
                <w:numId w:val="13"/>
              </w:numPr>
              <w:rPr>
                <w:rFonts w:ascii="Arial" w:hAnsi="Arial" w:cs="Arial"/>
                <w:bCs/>
                <w:sz w:val="20"/>
                <w:szCs w:val="18"/>
              </w:rPr>
            </w:pPr>
            <w:r>
              <w:rPr>
                <w:rFonts w:ascii="Arial" w:hAnsi="Arial" w:cs="Arial"/>
                <w:bCs/>
                <w:sz w:val="20"/>
                <w:szCs w:val="18"/>
              </w:rPr>
              <w:t>Provide means for data set querying using FITS metadata,</w:t>
            </w:r>
          </w:p>
          <w:p w14:paraId="4DC3AA76" w14:textId="5C274A19" w:rsidR="00484F7E" w:rsidRPr="00484F7E" w:rsidRDefault="00484F7E" w:rsidP="001C5E1D">
            <w:pPr>
              <w:pStyle w:val="ListParagraph"/>
              <w:numPr>
                <w:ilvl w:val="0"/>
                <w:numId w:val="13"/>
              </w:numPr>
              <w:rPr>
                <w:rFonts w:ascii="Arial" w:hAnsi="Arial" w:cs="Arial"/>
                <w:bCs/>
                <w:sz w:val="20"/>
                <w:szCs w:val="18"/>
              </w:rPr>
            </w:pPr>
            <w:r>
              <w:rPr>
                <w:rFonts w:ascii="Arial" w:hAnsi="Arial" w:cs="Arial"/>
                <w:bCs/>
                <w:sz w:val="20"/>
                <w:szCs w:val="18"/>
              </w:rPr>
              <w:t>Enable running computations on large data sets.</w:t>
            </w:r>
          </w:p>
        </w:tc>
      </w:tr>
      <w:tr w:rsidR="00230EDE" w:rsidRPr="00580BDF" w14:paraId="52B92135" w14:textId="77777777" w:rsidTr="00C9785C">
        <w:tc>
          <w:tcPr>
            <w:tcW w:w="2802" w:type="dxa"/>
            <w:shd w:val="clear" w:color="auto" w:fill="auto"/>
          </w:tcPr>
          <w:p w14:paraId="553EA2AF" w14:textId="39C22B11"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1E36B5D7" w:rsidR="00230EDE" w:rsidRPr="00F72858" w:rsidRDefault="001C7C77" w:rsidP="006A561A">
            <w:pPr>
              <w:rPr>
                <w:rFonts w:ascii="Arial" w:hAnsi="Arial" w:cs="Arial"/>
                <w:sz w:val="20"/>
                <w:szCs w:val="20"/>
              </w:rPr>
            </w:pPr>
            <w:proofErr w:type="spellStart"/>
            <w:r w:rsidRPr="00F72858">
              <w:rPr>
                <w:rFonts w:ascii="Arial" w:hAnsi="Arial" w:cs="Arial"/>
                <w:bCs/>
                <w:sz w:val="20"/>
                <w:szCs w:val="20"/>
              </w:rPr>
              <w:t>Instituto</w:t>
            </w:r>
            <w:proofErr w:type="spellEnd"/>
            <w:r w:rsidRPr="00F72858">
              <w:rPr>
                <w:rFonts w:ascii="Arial" w:hAnsi="Arial" w:cs="Arial"/>
                <w:bCs/>
                <w:sz w:val="20"/>
                <w:szCs w:val="20"/>
              </w:rPr>
              <w:t xml:space="preserve"> </w:t>
            </w:r>
            <w:proofErr w:type="spellStart"/>
            <w:r w:rsidRPr="00F72858">
              <w:rPr>
                <w:rFonts w:ascii="Arial" w:hAnsi="Arial" w:cs="Arial"/>
                <w:bCs/>
                <w:sz w:val="20"/>
                <w:szCs w:val="20"/>
              </w:rPr>
              <w:t>Nazionale</w:t>
            </w:r>
            <w:proofErr w:type="spellEnd"/>
            <w:r w:rsidRPr="00F72858">
              <w:rPr>
                <w:rFonts w:ascii="Arial" w:hAnsi="Arial" w:cs="Arial"/>
                <w:bCs/>
                <w:sz w:val="20"/>
                <w:szCs w:val="20"/>
              </w:rPr>
              <w:t xml:space="preserve"> di </w:t>
            </w:r>
            <w:proofErr w:type="spellStart"/>
            <w:r w:rsidRPr="00F72858">
              <w:rPr>
                <w:rFonts w:ascii="Arial" w:hAnsi="Arial" w:cs="Arial"/>
                <w:bCs/>
                <w:sz w:val="20"/>
                <w:szCs w:val="20"/>
              </w:rPr>
              <w:t>Astrofisica</w:t>
            </w:r>
            <w:proofErr w:type="spellEnd"/>
            <w:r w:rsidRPr="00F72858">
              <w:rPr>
                <w:rFonts w:ascii="Arial" w:hAnsi="Arial" w:cs="Arial"/>
                <w:bCs/>
                <w:sz w:val="20"/>
                <w:szCs w:val="20"/>
              </w:rPr>
              <w:t xml:space="preserve"> (</w:t>
            </w:r>
            <w:r w:rsidR="00A14099" w:rsidRPr="00F72858">
              <w:rPr>
                <w:rFonts w:ascii="Arial" w:hAnsi="Arial" w:cs="Arial"/>
                <w:bCs/>
                <w:sz w:val="20"/>
                <w:szCs w:val="20"/>
              </w:rPr>
              <w:t>INAF</w:t>
            </w:r>
            <w:r w:rsidRPr="00F72858">
              <w:rPr>
                <w:rFonts w:ascii="Arial" w:hAnsi="Arial" w:cs="Arial"/>
                <w:bCs/>
                <w:sz w:val="20"/>
                <w:szCs w:val="20"/>
              </w:rPr>
              <w:t xml:space="preserve">), </w:t>
            </w:r>
            <w:r w:rsidRPr="00F72858">
              <w:rPr>
                <w:rFonts w:ascii="Arial" w:hAnsi="Arial" w:cs="Arial"/>
                <w:bCs/>
                <w:sz w:val="20"/>
                <w:szCs w:val="20"/>
                <w:lang w:val="en-US"/>
              </w:rPr>
              <w:t xml:space="preserve">Via G.B. Tiepolo, 11 I-34143 Trieste, Italy - Tel. +39 040 3199 111 - </w:t>
            </w:r>
            <w:hyperlink r:id="rId20" w:history="1">
              <w:r w:rsidRPr="00F72858">
                <w:rPr>
                  <w:rStyle w:val="Hyperlink"/>
                  <w:rFonts w:ascii="Arial" w:hAnsi="Arial" w:cs="Arial"/>
                  <w:bCs/>
                  <w:sz w:val="20"/>
                  <w:szCs w:val="20"/>
                  <w:lang w:val="en-US"/>
                </w:rPr>
                <w:t>infoats@oats.inaf.it</w:t>
              </w:r>
            </w:hyperlink>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9DCD1B1" w14:textId="65AEFA95" w:rsidR="00230EDE" w:rsidRPr="00F72858" w:rsidRDefault="00A14099" w:rsidP="006A561A">
            <w:pPr>
              <w:rPr>
                <w:rFonts w:ascii="Arial" w:hAnsi="Arial" w:cs="Arial"/>
                <w:sz w:val="20"/>
                <w:szCs w:val="20"/>
              </w:rPr>
            </w:pPr>
            <w:proofErr w:type="spellStart"/>
            <w:r w:rsidRPr="00F72858">
              <w:rPr>
                <w:rFonts w:ascii="Arial" w:hAnsi="Arial" w:cs="Arial"/>
                <w:sz w:val="20"/>
                <w:szCs w:val="20"/>
              </w:rPr>
              <w:t>Giuliano</w:t>
            </w:r>
            <w:proofErr w:type="spellEnd"/>
            <w:r w:rsidRPr="00F72858">
              <w:rPr>
                <w:rFonts w:ascii="Arial" w:hAnsi="Arial" w:cs="Arial"/>
                <w:sz w:val="20"/>
                <w:szCs w:val="20"/>
              </w:rPr>
              <w:t xml:space="preserve"> </w:t>
            </w:r>
            <w:proofErr w:type="spellStart"/>
            <w:r w:rsidRPr="00F72858">
              <w:rPr>
                <w:rFonts w:ascii="Arial" w:hAnsi="Arial" w:cs="Arial"/>
                <w:sz w:val="20"/>
                <w:szCs w:val="20"/>
              </w:rPr>
              <w:t>Taffoni</w:t>
            </w:r>
            <w:proofErr w:type="spellEnd"/>
            <w:r w:rsidRPr="00F72858">
              <w:rPr>
                <w:rFonts w:ascii="Arial" w:hAnsi="Arial" w:cs="Arial"/>
                <w:sz w:val="20"/>
                <w:szCs w:val="20"/>
              </w:rPr>
              <w:t xml:space="preserve"> &lt;taffoni@oats.inaf.it&gt;</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7AFA4D9E" w:rsidR="00230EDE" w:rsidRPr="00F72858" w:rsidRDefault="00484F7E" w:rsidP="00A15011">
            <w:pPr>
              <w:rPr>
                <w:rFonts w:ascii="Arial" w:hAnsi="Arial" w:cs="Arial"/>
                <w:color w:val="000000"/>
                <w:sz w:val="20"/>
                <w:szCs w:val="20"/>
                <w:highlight w:val="yellow"/>
              </w:rPr>
            </w:pPr>
            <w:r w:rsidRPr="00F72858">
              <w:rPr>
                <w:rFonts w:ascii="Arial" w:hAnsi="Arial" w:cs="Arial"/>
                <w:bCs/>
                <w:sz w:val="20"/>
                <w:szCs w:val="20"/>
              </w:rPr>
              <w:t>N/A</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2E457A99" w:rsidR="00AE0DC5" w:rsidRPr="00190871" w:rsidRDefault="00AE0DC5" w:rsidP="00D827EE">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Open Data Cloud</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480012A7" w14:textId="6611DC9C" w:rsidR="00230EDE" w:rsidRPr="00776550" w:rsidRDefault="00CB5235" w:rsidP="00D00FE3">
            <w:pPr>
              <w:keepLines w:val="0"/>
              <w:widowControl/>
              <w:suppressAutoHyphens w:val="0"/>
              <w:spacing w:before="0" w:after="0"/>
              <w:jc w:val="left"/>
              <w:rPr>
                <w:rFonts w:ascii="Arial" w:hAnsi="Arial" w:cs="Arial"/>
                <w:bCs/>
                <w:sz w:val="20"/>
                <w:szCs w:val="18"/>
              </w:rPr>
            </w:pPr>
            <w:r>
              <w:rPr>
                <w:rFonts w:ascii="Arial" w:hAnsi="Arial" w:cs="Arial"/>
                <w:bCs/>
                <w:sz w:val="20"/>
                <w:szCs w:val="18"/>
              </w:rPr>
              <w:t xml:space="preserve">The main problem related to CANFAR case study is that European A&amp;A community has only storage infrastructure, without computing, which is available in the Canadian A&amp;A cloud. The typical observation files are very large, and thus very expensive to transfer to computational sites. </w:t>
            </w:r>
            <w:r w:rsidR="00776550">
              <w:rPr>
                <w:rFonts w:ascii="Arial" w:hAnsi="Arial" w:cs="Arial"/>
                <w:bCs/>
                <w:sz w:val="20"/>
                <w:szCs w:val="18"/>
              </w:rPr>
              <w:t>After the data is made public (typically after 1 year) it should be replicated between European and Canadian cloud storage.</w:t>
            </w:r>
          </w:p>
          <w:p w14:paraId="51242054" w14:textId="56D9C85D"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61431A6A" w14:textId="77777777" w:rsidTr="00D71C26">
        <w:tc>
          <w:tcPr>
            <w:tcW w:w="9322" w:type="dxa"/>
            <w:gridSpan w:val="3"/>
            <w:shd w:val="clear" w:color="auto" w:fill="auto"/>
          </w:tcPr>
          <w:p w14:paraId="7CB5B08D" w14:textId="3A7D0F88" w:rsidR="00230EDE" w:rsidRPr="00190871" w:rsidRDefault="00230EDE" w:rsidP="00D827EE">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4C2D8265" w14:textId="77777777" w:rsidR="00776550" w:rsidRPr="00A14099" w:rsidRDefault="00776550" w:rsidP="00776550">
            <w:pPr>
              <w:rPr>
                <w:rFonts w:ascii="Arial" w:hAnsi="Arial" w:cs="Arial"/>
                <w:bCs/>
                <w:sz w:val="20"/>
                <w:szCs w:val="18"/>
              </w:rPr>
            </w:pPr>
            <w:r>
              <w:rPr>
                <w:rFonts w:ascii="Arial" w:hAnsi="Arial" w:cs="Arial"/>
                <w:bCs/>
                <w:sz w:val="20"/>
                <w:szCs w:val="18"/>
              </w:rPr>
              <w:t>The main objectives of this community with respect to Open Data Cloud include:</w:t>
            </w:r>
          </w:p>
          <w:p w14:paraId="08F03689" w14:textId="77777777" w:rsidR="00776550" w:rsidRDefault="00776550" w:rsidP="001C5E1D">
            <w:pPr>
              <w:pStyle w:val="ListParagraph"/>
              <w:numPr>
                <w:ilvl w:val="0"/>
                <w:numId w:val="12"/>
              </w:numPr>
              <w:rPr>
                <w:rFonts w:ascii="Arial" w:hAnsi="Arial" w:cs="Arial"/>
                <w:bCs/>
                <w:sz w:val="20"/>
                <w:szCs w:val="18"/>
              </w:rPr>
            </w:pPr>
            <w:r>
              <w:rPr>
                <w:rFonts w:ascii="Arial" w:hAnsi="Arial" w:cs="Arial"/>
                <w:bCs/>
                <w:sz w:val="20"/>
                <w:szCs w:val="18"/>
              </w:rPr>
              <w:t>Establish close collaboration between European and Canadian astronomy and astrophysics (A&amp;A) communities,</w:t>
            </w:r>
          </w:p>
          <w:p w14:paraId="0268D115" w14:textId="77777777" w:rsidR="00776550" w:rsidRDefault="00776550" w:rsidP="001C5E1D">
            <w:pPr>
              <w:pStyle w:val="ListParagraph"/>
              <w:numPr>
                <w:ilvl w:val="0"/>
                <w:numId w:val="12"/>
              </w:numPr>
              <w:rPr>
                <w:rFonts w:ascii="Arial" w:hAnsi="Arial" w:cs="Arial"/>
                <w:bCs/>
                <w:sz w:val="20"/>
                <w:szCs w:val="18"/>
              </w:rPr>
            </w:pPr>
            <w:r>
              <w:rPr>
                <w:rFonts w:ascii="Arial" w:hAnsi="Arial" w:cs="Arial"/>
                <w:bCs/>
                <w:sz w:val="20"/>
                <w:szCs w:val="18"/>
              </w:rPr>
              <w:t>Enable sharing large volumes of astronomical observation and simulation data according to agreed policies (e.g. after 1 year of publication data should be public)</w:t>
            </w:r>
          </w:p>
          <w:p w14:paraId="19D41667" w14:textId="0A29C5A9" w:rsidR="00433FCF" w:rsidRPr="00776550" w:rsidRDefault="00776550" w:rsidP="001C5E1D">
            <w:pPr>
              <w:pStyle w:val="ListParagraph"/>
              <w:numPr>
                <w:ilvl w:val="0"/>
                <w:numId w:val="12"/>
              </w:numPr>
              <w:suppressAutoHyphens w:val="0"/>
              <w:spacing w:before="0" w:after="0"/>
              <w:jc w:val="left"/>
              <w:rPr>
                <w:rFonts w:ascii="Arial" w:hAnsi="Arial" w:cs="Arial"/>
                <w:bCs/>
                <w:sz w:val="20"/>
                <w:szCs w:val="18"/>
              </w:rPr>
            </w:pPr>
            <w:r w:rsidRPr="00776550">
              <w:rPr>
                <w:rFonts w:ascii="Arial" w:hAnsi="Arial" w:cs="Arial"/>
                <w:bCs/>
                <w:sz w:val="20"/>
                <w:szCs w:val="18"/>
              </w:rPr>
              <w:t>Enable replication of data between Canadian and European Cloud storage infrastructures.</w:t>
            </w:r>
          </w:p>
          <w:p w14:paraId="09B23736" w14:textId="313F2A51"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24E5570F" w14:textId="77777777" w:rsidTr="00D71C26">
        <w:tc>
          <w:tcPr>
            <w:tcW w:w="9322" w:type="dxa"/>
            <w:gridSpan w:val="3"/>
            <w:shd w:val="clear" w:color="auto" w:fill="auto"/>
          </w:tcPr>
          <w:p w14:paraId="3EE9A82B" w14:textId="6AC9A6FA"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1C5E1D">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1C5E1D">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1C5E1D">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1C5E1D">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1C5E1D">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1C5E1D">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1C5E1D">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1C5E1D">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rFonts w:cs="Times New Roman"/>
                <w:sz w:val="20"/>
                <w:szCs w:val="20"/>
              </w:rPr>
            </w:pPr>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2917AB65"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743EEB76" w14:textId="791710A9" w:rsidR="00AD70A4" w:rsidRPr="001C7C77" w:rsidRDefault="001C7C77" w:rsidP="006A561A">
            <w:pPr>
              <w:rPr>
                <w:rFonts w:ascii="Arial" w:hAnsi="Arial" w:cs="Arial"/>
                <w:b/>
                <w:sz w:val="20"/>
              </w:rPr>
            </w:pPr>
            <w:r w:rsidRPr="001C7C77">
              <w:rPr>
                <w:rFonts w:ascii="Arial" w:hAnsi="Arial" w:cs="Arial"/>
                <w:b/>
                <w:sz w:val="20"/>
              </w:rPr>
              <w:t>UC1: User data is made public automatically after 1 year.</w:t>
            </w:r>
          </w:p>
          <w:p w14:paraId="536789CA" w14:textId="461DF3CF" w:rsidR="001C7C77" w:rsidRPr="001C7C77" w:rsidRDefault="001C7C77" w:rsidP="006A561A">
            <w:pPr>
              <w:rPr>
                <w:rFonts w:ascii="Arial" w:hAnsi="Arial" w:cs="Arial"/>
                <w:b/>
                <w:sz w:val="20"/>
              </w:rPr>
            </w:pPr>
            <w:r w:rsidRPr="001C7C77">
              <w:rPr>
                <w:rFonts w:ascii="Arial" w:hAnsi="Arial" w:cs="Arial"/>
                <w:b/>
                <w:sz w:val="20"/>
              </w:rPr>
              <w:t>Actors:</w:t>
            </w:r>
          </w:p>
          <w:p w14:paraId="061F157C" w14:textId="4CA5C1F0" w:rsidR="001C7C77" w:rsidRPr="001C7C77" w:rsidRDefault="001C7C77" w:rsidP="001C7C77">
            <w:pPr>
              <w:pStyle w:val="ListParagraph"/>
              <w:numPr>
                <w:ilvl w:val="0"/>
                <w:numId w:val="19"/>
              </w:numPr>
              <w:rPr>
                <w:rFonts w:ascii="Arial" w:hAnsi="Arial" w:cs="Arial"/>
                <w:sz w:val="20"/>
              </w:rPr>
            </w:pPr>
            <w:r w:rsidRPr="001C7C77">
              <w:rPr>
                <w:rFonts w:ascii="Arial" w:hAnsi="Arial" w:cs="Arial"/>
                <w:sz w:val="20"/>
              </w:rPr>
              <w:t>Principal Investigator who created the original data.</w:t>
            </w:r>
          </w:p>
          <w:p w14:paraId="552E7D4C" w14:textId="77777777" w:rsidR="00AD70A4" w:rsidRPr="001C7C77" w:rsidRDefault="001C7C77" w:rsidP="006A561A">
            <w:pPr>
              <w:rPr>
                <w:rFonts w:ascii="Arial" w:hAnsi="Arial" w:cs="Arial"/>
                <w:b/>
                <w:sz w:val="20"/>
              </w:rPr>
            </w:pPr>
            <w:r w:rsidRPr="001C7C77">
              <w:rPr>
                <w:rFonts w:ascii="Arial" w:hAnsi="Arial" w:cs="Arial"/>
                <w:b/>
                <w:sz w:val="20"/>
              </w:rPr>
              <w:t>Action:</w:t>
            </w:r>
          </w:p>
          <w:p w14:paraId="76B0D2B7" w14:textId="6020647D" w:rsidR="001C7C77" w:rsidRPr="001C7C77" w:rsidRDefault="001C7C77" w:rsidP="001C7C77">
            <w:pPr>
              <w:pStyle w:val="ListParagraph"/>
              <w:numPr>
                <w:ilvl w:val="0"/>
                <w:numId w:val="18"/>
              </w:numPr>
              <w:rPr>
                <w:rFonts w:ascii="Arial" w:hAnsi="Arial" w:cs="Arial"/>
                <w:sz w:val="20"/>
              </w:rPr>
            </w:pPr>
            <w:r w:rsidRPr="001C7C77">
              <w:rPr>
                <w:rFonts w:ascii="Arial" w:hAnsi="Arial" w:cs="Arial"/>
                <w:sz w:val="20"/>
              </w:rPr>
              <w:t>Access to the data is automatically enabled after 1 year from crea</w:t>
            </w:r>
            <w:r w:rsidR="009E6C55">
              <w:rPr>
                <w:rFonts w:ascii="Arial" w:hAnsi="Arial" w:cs="Arial"/>
                <w:sz w:val="20"/>
              </w:rPr>
              <w:t>tion by the Open Data Platform</w:t>
            </w:r>
          </w:p>
          <w:p w14:paraId="5F0E53BD" w14:textId="3A790C46" w:rsidR="001C7C77" w:rsidRPr="001C7C77" w:rsidRDefault="001C7C77" w:rsidP="001C7C77">
            <w:pPr>
              <w:pStyle w:val="ListParagraph"/>
              <w:numPr>
                <w:ilvl w:val="0"/>
                <w:numId w:val="18"/>
              </w:numPr>
              <w:rPr>
                <w:rFonts w:ascii="Arial" w:hAnsi="Arial" w:cs="Arial"/>
                <w:sz w:val="20"/>
              </w:rPr>
            </w:pPr>
            <w:r w:rsidRPr="001C7C77">
              <w:rPr>
                <w:rFonts w:ascii="Arial" w:hAnsi="Arial" w:cs="Arial"/>
                <w:sz w:val="20"/>
              </w:rPr>
              <w:t>Data is replicated between CANFAR and EGI infrastructures</w:t>
            </w:r>
          </w:p>
          <w:p w14:paraId="0E0DFD17" w14:textId="22570747" w:rsidR="001C7C77" w:rsidRPr="001C7C77" w:rsidRDefault="001C7C77" w:rsidP="001C7C77">
            <w:pPr>
              <w:pStyle w:val="ListParagraph"/>
              <w:numPr>
                <w:ilvl w:val="0"/>
                <w:numId w:val="18"/>
              </w:numPr>
              <w:rPr>
                <w:rFonts w:ascii="Arial" w:hAnsi="Arial" w:cs="Arial"/>
                <w:sz w:val="20"/>
              </w:rPr>
            </w:pPr>
            <w:r w:rsidRPr="001C7C77">
              <w:rPr>
                <w:rFonts w:ascii="Arial" w:hAnsi="Arial" w:cs="Arial"/>
                <w:sz w:val="20"/>
              </w:rPr>
              <w:t>Data is available through EGI Open Data Platform portal</w:t>
            </w:r>
          </w:p>
          <w:p w14:paraId="62E5BBF6" w14:textId="77777777" w:rsidR="00135D76" w:rsidRPr="001C7C77" w:rsidRDefault="001C7C77" w:rsidP="006A561A">
            <w:pPr>
              <w:rPr>
                <w:rFonts w:ascii="Arial" w:hAnsi="Arial" w:cs="Arial"/>
                <w:b/>
                <w:sz w:val="20"/>
              </w:rPr>
            </w:pPr>
            <w:r w:rsidRPr="001C7C77">
              <w:rPr>
                <w:rFonts w:ascii="Arial" w:hAnsi="Arial" w:cs="Arial"/>
                <w:b/>
                <w:sz w:val="20"/>
              </w:rPr>
              <w:t>Current solutions:</w:t>
            </w:r>
          </w:p>
          <w:p w14:paraId="6D7A956D" w14:textId="6746F2B6" w:rsidR="001C7C77" w:rsidRPr="001C7C77" w:rsidRDefault="001C7C77" w:rsidP="001C7C77">
            <w:pPr>
              <w:pStyle w:val="ListParagraph"/>
              <w:numPr>
                <w:ilvl w:val="0"/>
                <w:numId w:val="20"/>
              </w:numPr>
              <w:rPr>
                <w:rFonts w:ascii="Arial" w:hAnsi="Arial" w:cs="Arial"/>
                <w:sz w:val="20"/>
              </w:rPr>
            </w:pPr>
            <w:r w:rsidRPr="001C7C77">
              <w:rPr>
                <w:rFonts w:ascii="Arial" w:hAnsi="Arial" w:cs="Arial"/>
                <w:sz w:val="20"/>
              </w:rPr>
              <w:t>Data transfers are initiated manually</w:t>
            </w:r>
          </w:p>
          <w:p w14:paraId="7CEB3446" w14:textId="49DCB9A2" w:rsidR="001C7C77" w:rsidRDefault="001C7C77" w:rsidP="001C7C77">
            <w:pPr>
              <w:rPr>
                <w:rFonts w:ascii="Arial" w:hAnsi="Arial" w:cs="Arial"/>
                <w:b/>
                <w:sz w:val="20"/>
              </w:rPr>
            </w:pPr>
            <w:r w:rsidRPr="001C7C77">
              <w:rPr>
                <w:rFonts w:ascii="Arial" w:hAnsi="Arial" w:cs="Arial"/>
                <w:b/>
                <w:sz w:val="20"/>
              </w:rPr>
              <w:t>Problems to be solved:</w:t>
            </w:r>
          </w:p>
          <w:p w14:paraId="1CAEE58F" w14:textId="77777777" w:rsidR="00E736FF" w:rsidRPr="00E736FF" w:rsidRDefault="00E736FF" w:rsidP="00E736FF">
            <w:pPr>
              <w:pStyle w:val="ListParagraph"/>
              <w:numPr>
                <w:ilvl w:val="0"/>
                <w:numId w:val="20"/>
              </w:numPr>
              <w:rPr>
                <w:rFonts w:ascii="Arial" w:hAnsi="Arial" w:cs="Arial"/>
                <w:b/>
                <w:sz w:val="20"/>
              </w:rPr>
            </w:pPr>
          </w:p>
          <w:p w14:paraId="6896CB2B" w14:textId="77777777" w:rsidR="001C7C77" w:rsidRPr="002F293B" w:rsidRDefault="001C7C77" w:rsidP="00E736FF">
            <w:pPr>
              <w:pStyle w:val="ListParagraph"/>
              <w:rPr>
                <w:rFonts w:ascii="Arial" w:hAnsi="Arial" w:cs="Arial"/>
                <w:b/>
                <w:sz w:val="20"/>
              </w:rPr>
            </w:pPr>
          </w:p>
          <w:p w14:paraId="14781E24" w14:textId="77777777" w:rsidR="00C37276" w:rsidRPr="001C7C77" w:rsidRDefault="00C37276" w:rsidP="006A561A">
            <w:pPr>
              <w:rPr>
                <w:rFonts w:ascii="Arial" w:hAnsi="Arial" w:cs="Arial"/>
                <w:b/>
                <w:sz w:val="20"/>
              </w:rPr>
            </w:pPr>
          </w:p>
          <w:p w14:paraId="5F28F70F" w14:textId="3131827C" w:rsidR="00C37276" w:rsidRPr="00E736FF" w:rsidRDefault="001C7C77" w:rsidP="006A561A">
            <w:pPr>
              <w:rPr>
                <w:rFonts w:ascii="Arial" w:hAnsi="Arial" w:cs="Arial"/>
                <w:b/>
                <w:sz w:val="20"/>
              </w:rPr>
            </w:pPr>
            <w:r w:rsidRPr="00E736FF">
              <w:rPr>
                <w:rFonts w:ascii="Arial" w:hAnsi="Arial" w:cs="Arial"/>
                <w:b/>
                <w:sz w:val="20"/>
              </w:rPr>
              <w:t>UC2: User wants to find publicly available data set.</w:t>
            </w:r>
          </w:p>
          <w:p w14:paraId="26036E32" w14:textId="77777777" w:rsidR="001C7C77" w:rsidRPr="00E736FF" w:rsidRDefault="001C7C77" w:rsidP="006A561A">
            <w:pPr>
              <w:rPr>
                <w:rFonts w:ascii="Arial" w:hAnsi="Arial" w:cs="Arial"/>
                <w:b/>
                <w:sz w:val="20"/>
              </w:rPr>
            </w:pPr>
            <w:r w:rsidRPr="00E736FF">
              <w:rPr>
                <w:rFonts w:ascii="Arial" w:hAnsi="Arial" w:cs="Arial"/>
                <w:b/>
                <w:sz w:val="20"/>
              </w:rPr>
              <w:t>Actors:</w:t>
            </w:r>
          </w:p>
          <w:p w14:paraId="6CA7460F" w14:textId="52108464" w:rsidR="001C7C77" w:rsidRPr="00E736FF" w:rsidRDefault="002F293B" w:rsidP="001C7C77">
            <w:pPr>
              <w:pStyle w:val="ListParagraph"/>
              <w:numPr>
                <w:ilvl w:val="0"/>
                <w:numId w:val="20"/>
              </w:numPr>
              <w:rPr>
                <w:rFonts w:ascii="Arial" w:hAnsi="Arial" w:cs="Arial"/>
                <w:sz w:val="20"/>
              </w:rPr>
            </w:pPr>
            <w:r w:rsidRPr="00E736FF">
              <w:rPr>
                <w:rFonts w:ascii="Arial" w:hAnsi="Arial" w:cs="Arial"/>
                <w:sz w:val="20"/>
              </w:rPr>
              <w:t>Community user interested in accessing particular observation data set.</w:t>
            </w:r>
          </w:p>
          <w:p w14:paraId="5EB3DA20" w14:textId="77777777" w:rsidR="002F293B" w:rsidRPr="00E736FF" w:rsidRDefault="002F293B" w:rsidP="002F293B">
            <w:pPr>
              <w:rPr>
                <w:rFonts w:ascii="Arial" w:hAnsi="Arial" w:cs="Arial"/>
                <w:b/>
                <w:sz w:val="20"/>
              </w:rPr>
            </w:pPr>
            <w:r w:rsidRPr="00E736FF">
              <w:rPr>
                <w:rFonts w:ascii="Arial" w:hAnsi="Arial" w:cs="Arial"/>
                <w:b/>
                <w:sz w:val="20"/>
              </w:rPr>
              <w:t>Action:</w:t>
            </w:r>
          </w:p>
          <w:p w14:paraId="43185504" w14:textId="0FA96AC9" w:rsidR="002F293B" w:rsidRPr="00E736FF" w:rsidRDefault="002F293B" w:rsidP="002F293B">
            <w:pPr>
              <w:pStyle w:val="ListParagraph"/>
              <w:numPr>
                <w:ilvl w:val="0"/>
                <w:numId w:val="20"/>
              </w:numPr>
              <w:rPr>
                <w:rFonts w:ascii="Arial" w:hAnsi="Arial" w:cs="Arial"/>
                <w:sz w:val="20"/>
              </w:rPr>
            </w:pPr>
            <w:r w:rsidRPr="00E736FF">
              <w:rPr>
                <w:rFonts w:ascii="Arial" w:hAnsi="Arial" w:cs="Arial"/>
                <w:sz w:val="20"/>
              </w:rPr>
              <w:t xml:space="preserve">User enters in the </w:t>
            </w:r>
            <w:r w:rsidR="00E736FF" w:rsidRPr="00E736FF">
              <w:rPr>
                <w:rFonts w:ascii="Arial" w:hAnsi="Arial" w:cs="Arial"/>
                <w:sz w:val="20"/>
              </w:rPr>
              <w:t>community portal</w:t>
            </w:r>
            <w:r w:rsidRPr="00E736FF">
              <w:rPr>
                <w:rFonts w:ascii="Arial" w:hAnsi="Arial" w:cs="Arial"/>
                <w:sz w:val="20"/>
              </w:rPr>
              <w:t xml:space="preserve"> query specifying selected FITS metadata key/value pairs</w:t>
            </w:r>
            <w:r w:rsidR="00E736FF" w:rsidRPr="00E736FF">
              <w:rPr>
                <w:rFonts w:ascii="Arial" w:hAnsi="Arial" w:cs="Arial"/>
                <w:sz w:val="20"/>
              </w:rPr>
              <w:t>. Matching data sets are located, and filtered based on the privacy ACL’s set for data (all public data sets matching the query will be returned to any user.)</w:t>
            </w:r>
          </w:p>
          <w:p w14:paraId="49280DA3" w14:textId="77777777" w:rsidR="001C7C77" w:rsidRPr="00E736FF" w:rsidRDefault="00E736FF" w:rsidP="006A561A">
            <w:pPr>
              <w:rPr>
                <w:rFonts w:ascii="Arial" w:hAnsi="Arial" w:cs="Arial"/>
                <w:b/>
                <w:sz w:val="20"/>
              </w:rPr>
            </w:pPr>
            <w:r w:rsidRPr="00E736FF">
              <w:rPr>
                <w:rFonts w:ascii="Arial" w:hAnsi="Arial" w:cs="Arial"/>
                <w:b/>
                <w:sz w:val="20"/>
              </w:rPr>
              <w:t>Problems to be solved:</w:t>
            </w:r>
          </w:p>
          <w:p w14:paraId="78880ACB" w14:textId="77777777" w:rsidR="00E736FF" w:rsidRPr="00E736FF" w:rsidRDefault="00E736FF" w:rsidP="00E736FF">
            <w:pPr>
              <w:pStyle w:val="ListParagraph"/>
              <w:numPr>
                <w:ilvl w:val="0"/>
                <w:numId w:val="20"/>
              </w:numPr>
              <w:rPr>
                <w:rFonts w:ascii="Arial" w:hAnsi="Arial" w:cs="Arial"/>
                <w:sz w:val="20"/>
              </w:rPr>
            </w:pPr>
            <w:r w:rsidRPr="00E736FF">
              <w:rPr>
                <w:rFonts w:ascii="Arial" w:hAnsi="Arial" w:cs="Arial"/>
                <w:sz w:val="20"/>
              </w:rPr>
              <w:t>Enable automatic ACL modification based on time of data creation</w:t>
            </w:r>
          </w:p>
          <w:p w14:paraId="7BA1611A" w14:textId="04E72B18" w:rsidR="00E736FF" w:rsidRPr="00E736FF" w:rsidRDefault="00E736FF" w:rsidP="00E736FF">
            <w:pPr>
              <w:pStyle w:val="ListParagraph"/>
              <w:numPr>
                <w:ilvl w:val="0"/>
                <w:numId w:val="20"/>
              </w:numPr>
              <w:rPr>
                <w:rFonts w:ascii="Arial" w:hAnsi="Arial" w:cs="Arial"/>
                <w:sz w:val="20"/>
              </w:rPr>
            </w:pPr>
            <w:r w:rsidRPr="00E736FF">
              <w:rPr>
                <w:rFonts w:ascii="Arial" w:hAnsi="Arial" w:cs="Arial"/>
                <w:sz w:val="20"/>
              </w:rPr>
              <w:t>Enable public access over specified protocols (e.g. HTTP, FTP) of the public files</w:t>
            </w:r>
          </w:p>
          <w:p w14:paraId="7F101F88" w14:textId="77777777" w:rsidR="00106762" w:rsidRDefault="00106762" w:rsidP="006A561A">
            <w:pPr>
              <w:rPr>
                <w:rFonts w:cs="Times New Roman"/>
                <w:b/>
                <w:sz w:val="20"/>
              </w:rPr>
            </w:pPr>
          </w:p>
          <w:p w14:paraId="0841EF73" w14:textId="77777777" w:rsidR="00E736FF" w:rsidRPr="00F309E7" w:rsidRDefault="00E736FF" w:rsidP="006A561A">
            <w:pPr>
              <w:rPr>
                <w:rFonts w:cs="Times New Roman"/>
                <w:b/>
                <w:sz w:val="20"/>
              </w:rPr>
            </w:pPr>
          </w:p>
        </w:tc>
      </w:tr>
      <w:tr w:rsidR="001C7C77" w:rsidRPr="00F309E7" w14:paraId="25767651" w14:textId="77777777" w:rsidTr="00C212FA">
        <w:trPr>
          <w:trHeight w:val="2392"/>
        </w:trPr>
        <w:tc>
          <w:tcPr>
            <w:tcW w:w="9286" w:type="dxa"/>
            <w:shd w:val="clear" w:color="auto" w:fill="auto"/>
          </w:tcPr>
          <w:p w14:paraId="43DD8CFC" w14:textId="77777777" w:rsidR="001C7C77" w:rsidRDefault="001C7C77" w:rsidP="006A561A">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705179">
        <w:tc>
          <w:tcPr>
            <w:tcW w:w="3085" w:type="dxa"/>
            <w:shd w:val="clear" w:color="auto" w:fill="EEECE1"/>
          </w:tcPr>
          <w:p w14:paraId="675D9A41" w14:textId="77777777" w:rsidR="002F7065" w:rsidRPr="00F309E7" w:rsidRDefault="002F7065" w:rsidP="00705179">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705179">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8" w:name="_Toc298421866"/>
      <w:r>
        <w:t>A.2</w:t>
      </w:r>
      <w:r>
        <w:tab/>
        <w:t>Information Viewpoint</w:t>
      </w:r>
      <w:bookmarkEnd w:id="8"/>
    </w:p>
    <w:p w14:paraId="1F2FDA8F" w14:textId="7607746B" w:rsidR="008D35A3" w:rsidRDefault="008D35A3" w:rsidP="00834562">
      <w:pPr>
        <w:rPr>
          <w:i/>
          <w:color w:val="FF0000"/>
          <w:sz w:val="20"/>
          <w:szCs w:val="20"/>
        </w:rPr>
      </w:pPr>
      <w:r w:rsidRPr="002D2B53">
        <w:rPr>
          <w:i/>
          <w:color w:val="FF0000"/>
          <w:szCs w:val="20"/>
        </w:rPr>
        <w:t xml:space="preserve">Information viewpoint concerns data object model and data lifecycle in the system. </w:t>
      </w:r>
      <w:r w:rsidR="00E02A5E" w:rsidRPr="002D2B53">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2D2B53">
        <w:rPr>
          <w:i/>
          <w:color w:val="FF0000"/>
          <w:szCs w:val="20"/>
        </w:rPr>
        <w:t>Information in this section needs inputs</w:t>
      </w:r>
      <w:r w:rsidR="00CA7E52" w:rsidRPr="002D2B53">
        <w:rPr>
          <w:i/>
          <w:color w:val="FF0000"/>
          <w:szCs w:val="20"/>
        </w:rPr>
        <w:t xml:space="preserve"> and approvals</w:t>
      </w:r>
      <w:r w:rsidRPr="002D2B53">
        <w:rPr>
          <w:i/>
          <w:color w:val="FF0000"/>
          <w:szCs w:val="20"/>
        </w:rPr>
        <w:t xml:space="preserve"> from data managers </w:t>
      </w:r>
      <w:r w:rsidR="004A3437" w:rsidRPr="002D2B53">
        <w:rPr>
          <w:i/>
          <w:color w:val="FF0000"/>
          <w:szCs w:val="20"/>
        </w:rPr>
        <w:t xml:space="preserve">of the user </w:t>
      </w:r>
      <w:r w:rsidR="007E0F0C" w:rsidRPr="002D2B53">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7EDAD911" w14:textId="0710BDB7" w:rsidR="000035A7" w:rsidRDefault="000035A7" w:rsidP="000035A7">
            <w:pPr>
              <w:pStyle w:val="ListParagraph"/>
              <w:numPr>
                <w:ilvl w:val="0"/>
                <w:numId w:val="17"/>
              </w:numPr>
              <w:rPr>
                <w:rFonts w:ascii="Arial" w:hAnsi="Arial" w:cs="Arial"/>
                <w:bCs/>
                <w:sz w:val="20"/>
                <w:szCs w:val="18"/>
              </w:rPr>
            </w:pPr>
            <w:r>
              <w:rPr>
                <w:rFonts w:ascii="Arial" w:hAnsi="Arial" w:cs="Arial"/>
                <w:bCs/>
                <w:sz w:val="20"/>
                <w:szCs w:val="18"/>
              </w:rPr>
              <w:t>Astronomical and astrophysical observation raw data (FITS format, includes ASCII header and binary CCD data)</w:t>
            </w:r>
          </w:p>
          <w:p w14:paraId="284AD911" w14:textId="6023D91F" w:rsidR="000035A7" w:rsidRDefault="000035A7" w:rsidP="000035A7">
            <w:pPr>
              <w:pStyle w:val="ListParagraph"/>
              <w:numPr>
                <w:ilvl w:val="0"/>
                <w:numId w:val="17"/>
              </w:numPr>
              <w:rPr>
                <w:rFonts w:ascii="Arial" w:hAnsi="Arial" w:cs="Arial"/>
                <w:bCs/>
                <w:sz w:val="20"/>
                <w:szCs w:val="18"/>
              </w:rPr>
            </w:pPr>
            <w:r>
              <w:rPr>
                <w:rFonts w:ascii="Arial" w:hAnsi="Arial" w:cs="Arial"/>
                <w:bCs/>
                <w:sz w:val="20"/>
                <w:szCs w:val="18"/>
              </w:rPr>
              <w:t>Astronomical and astrophysical observation pre-processed data (e.g. optimized volume)</w:t>
            </w:r>
          </w:p>
          <w:p w14:paraId="40DFC06C" w14:textId="0F21F100" w:rsidR="00106762" w:rsidRPr="000035A7" w:rsidRDefault="000035A7" w:rsidP="006A561A">
            <w:pPr>
              <w:pStyle w:val="ListParagraph"/>
              <w:numPr>
                <w:ilvl w:val="0"/>
                <w:numId w:val="17"/>
              </w:numPr>
              <w:rPr>
                <w:rFonts w:ascii="Arial" w:hAnsi="Arial" w:cs="Arial"/>
                <w:bCs/>
                <w:sz w:val="20"/>
                <w:szCs w:val="18"/>
              </w:rPr>
            </w:pPr>
            <w:r>
              <w:rPr>
                <w:rFonts w:ascii="Arial" w:hAnsi="Arial" w:cs="Arial"/>
                <w:bCs/>
                <w:sz w:val="20"/>
                <w:szCs w:val="18"/>
              </w:rPr>
              <w:t>Astronomical and astrophysical simulation data</w:t>
            </w: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2CD1E165" w:rsidR="00230EDE" w:rsidRPr="00F8262F" w:rsidRDefault="00CB5235" w:rsidP="006A561A">
            <w:pPr>
              <w:rPr>
                <w:rFonts w:ascii="Arial" w:hAnsi="Arial" w:cs="Arial"/>
                <w:sz w:val="20"/>
                <w:szCs w:val="20"/>
              </w:rPr>
            </w:pPr>
            <w:r>
              <w:rPr>
                <w:rFonts w:ascii="Arial" w:hAnsi="Arial" w:cs="Arial"/>
                <w:bCs/>
                <w:sz w:val="20"/>
                <w:szCs w:val="18"/>
              </w:rPr>
              <w:t>~1TB (one night observation)</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77713155" w:rsidR="00230EDE" w:rsidRPr="00F8262F" w:rsidRDefault="00CB5235" w:rsidP="006A561A">
            <w:pPr>
              <w:rPr>
                <w:rFonts w:ascii="Arial" w:hAnsi="Arial" w:cs="Arial"/>
                <w:sz w:val="20"/>
                <w:szCs w:val="20"/>
              </w:rPr>
            </w:pPr>
            <w:r>
              <w:rPr>
                <w:rFonts w:ascii="Arial" w:hAnsi="Arial" w:cs="Arial"/>
                <w:bCs/>
                <w:sz w:val="20"/>
                <w:szCs w:val="18"/>
              </w:rPr>
              <w:t>1PB</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66A84DA0" w:rsidR="00230EDE" w:rsidRPr="00F8262F" w:rsidRDefault="00CB5235" w:rsidP="006A561A">
            <w:pPr>
              <w:rPr>
                <w:rFonts w:ascii="Arial" w:hAnsi="Arial" w:cs="Arial"/>
                <w:sz w:val="20"/>
                <w:szCs w:val="20"/>
              </w:rPr>
            </w:pPr>
            <w:r>
              <w:rPr>
                <w:rFonts w:ascii="Arial" w:hAnsi="Arial" w:cs="Arial"/>
                <w:bCs/>
                <w:sz w:val="20"/>
                <w:szCs w:val="18"/>
              </w:rPr>
              <w:t>FITS (</w:t>
            </w:r>
            <w:r w:rsidRPr="00CB5235">
              <w:rPr>
                <w:rFonts w:ascii="Arial" w:hAnsi="Arial" w:cs="Arial"/>
                <w:bCs/>
                <w:sz w:val="20"/>
                <w:szCs w:val="18"/>
                <w:lang w:val="en-US"/>
              </w:rPr>
              <w:t>Flexible Image Transport System)</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3EFE5917" w:rsidR="00230EDE" w:rsidRPr="00CB5235" w:rsidRDefault="00CB5235" w:rsidP="006A561A">
            <w:pPr>
              <w:rPr>
                <w:rFonts w:cs="Times New Roman"/>
                <w:sz w:val="20"/>
                <w:szCs w:val="20"/>
              </w:rPr>
            </w:pPr>
            <w:r>
              <w:rPr>
                <w:rFonts w:ascii="Arial" w:hAnsi="Arial" w:cs="Arial"/>
                <w:sz w:val="20"/>
                <w:szCs w:val="20"/>
              </w:rPr>
              <w:t>Metadata in the files is located in the headers of FITS files, and also indexed in external SQL database for lookup.</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7E801A8A" w:rsidR="00230EDE" w:rsidRPr="00F8262F" w:rsidRDefault="00CB5235" w:rsidP="00DE7E98">
            <w:pPr>
              <w:rPr>
                <w:rFonts w:ascii="Arial" w:hAnsi="Arial" w:cs="Arial"/>
                <w:sz w:val="20"/>
                <w:szCs w:val="20"/>
              </w:rPr>
            </w:pPr>
            <w:r>
              <w:rPr>
                <w:rFonts w:ascii="Arial" w:hAnsi="Arial" w:cs="Arial"/>
                <w:bCs/>
                <w:sz w:val="20"/>
                <w:szCs w:val="18"/>
              </w:rPr>
              <w:t>FITS</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16368154" w:rsidR="00230EDE" w:rsidRPr="00F8262F" w:rsidRDefault="007F32F1" w:rsidP="006A561A">
            <w:pPr>
              <w:rPr>
                <w:rFonts w:ascii="Arial" w:hAnsi="Arial" w:cs="Arial"/>
                <w:sz w:val="20"/>
                <w:szCs w:val="20"/>
              </w:rPr>
            </w:pPr>
            <w:r>
              <w:rPr>
                <w:rFonts w:ascii="Arial" w:hAnsi="Arial" w:cs="Arial"/>
                <w:bCs/>
                <w:sz w:val="20"/>
                <w:szCs w:val="18"/>
              </w:rPr>
              <w:t>Italian sites and Canadian sites</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29DC352B" w:rsidR="00230EDE" w:rsidRPr="00CB5235" w:rsidRDefault="00CB5235" w:rsidP="006A561A">
            <w:pPr>
              <w:rPr>
                <w:rFonts w:cs="Times New Roman"/>
                <w:sz w:val="20"/>
                <w:szCs w:val="20"/>
              </w:rPr>
            </w:pPr>
            <w:proofErr w:type="gramStart"/>
            <w:r>
              <w:rPr>
                <w:rFonts w:ascii="Arial" w:hAnsi="Arial" w:cs="Arial"/>
                <w:sz w:val="20"/>
                <w:szCs w:val="20"/>
              </w:rPr>
              <w:t>Data is typically owned by Principal Investigator</w:t>
            </w:r>
            <w:proofErr w:type="gramEnd"/>
            <w:r>
              <w:rPr>
                <w:rFonts w:ascii="Arial" w:hAnsi="Arial" w:cs="Arial"/>
                <w:sz w:val="20"/>
                <w:szCs w:val="20"/>
              </w:rPr>
              <w:t xml:space="preserve"> for 1 year, after which it should be made public.</w:t>
            </w:r>
            <w:r w:rsidR="007F32F1">
              <w:rPr>
                <w:rFonts w:ascii="Arial" w:hAnsi="Arial" w:cs="Arial"/>
                <w:sz w:val="20"/>
                <w:szCs w:val="20"/>
              </w:rPr>
              <w:t xml:space="preserve"> The PI can also process the data, pre-process it to reduce its volume.</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3F9F84A1" w:rsidR="00230EDE" w:rsidRPr="00F8262F" w:rsidRDefault="00CB5235" w:rsidP="00C511D7">
            <w:pPr>
              <w:keepLines w:val="0"/>
              <w:widowControl/>
              <w:suppressAutoHyphens w:val="0"/>
              <w:spacing w:before="0" w:after="0"/>
              <w:jc w:val="left"/>
              <w:textAlignment w:val="baseline"/>
              <w:rPr>
                <w:rFonts w:cs="Times New Roman"/>
                <w:color w:val="000000"/>
                <w:sz w:val="20"/>
                <w:szCs w:val="20"/>
                <w:lang w:val="en-US"/>
              </w:rPr>
            </w:pPr>
            <w:r>
              <w:rPr>
                <w:rFonts w:ascii="Arial" w:hAnsi="Arial" w:cs="Arial"/>
                <w:bCs/>
                <w:sz w:val="20"/>
                <w:szCs w:val="18"/>
              </w:rPr>
              <w:t xml:space="preserve">For 1 year after </w:t>
            </w:r>
            <w:proofErr w:type="gramStart"/>
            <w:r>
              <w:rPr>
                <w:rFonts w:ascii="Arial" w:hAnsi="Arial" w:cs="Arial"/>
                <w:bCs/>
                <w:sz w:val="20"/>
                <w:szCs w:val="18"/>
              </w:rPr>
              <w:t>creation the policy is defined by the Principal Investigator</w:t>
            </w:r>
            <w:proofErr w:type="gramEnd"/>
            <w:r>
              <w:rPr>
                <w:rFonts w:ascii="Arial" w:hAnsi="Arial" w:cs="Arial"/>
                <w:bCs/>
                <w:sz w:val="20"/>
                <w:szCs w:val="18"/>
              </w:rPr>
              <w:t>, i.e. she can decide who can access the data. After 1 year the data should be publicly available.</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224F89CE"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0666326" w14:textId="77777777" w:rsidR="00716EB8" w:rsidRDefault="00716EB8" w:rsidP="006A561A">
            <w:pPr>
              <w:rPr>
                <w:rFonts w:ascii="Arial" w:hAnsi="Arial" w:cs="Arial"/>
                <w:b/>
                <w:sz w:val="20"/>
                <w:szCs w:val="20"/>
              </w:rPr>
            </w:pP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8F9F43E" w14:textId="77777777" w:rsidR="00106762" w:rsidRDefault="00106762" w:rsidP="006A561A">
            <w:pPr>
              <w:rPr>
                <w:rFonts w:cs="Times New Roman"/>
                <w:i/>
                <w:sz w:val="20"/>
                <w:szCs w:val="20"/>
              </w:rPr>
            </w:pPr>
          </w:p>
          <w:p w14:paraId="4BF08F18" w14:textId="77777777" w:rsidR="00106762" w:rsidRDefault="00106762" w:rsidP="006A561A">
            <w:pPr>
              <w:rPr>
                <w:rFonts w:cs="Times New Roman"/>
                <w:i/>
                <w:sz w:val="20"/>
                <w:szCs w:val="20"/>
              </w:rPr>
            </w:pPr>
          </w:p>
          <w:p w14:paraId="4C4CC72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275745" w:rsidR="00230EDE" w:rsidRDefault="00CB5235" w:rsidP="009126F3">
            <w:pPr>
              <w:rPr>
                <w:rFonts w:ascii="Arial" w:hAnsi="Arial" w:cs="Arial"/>
                <w:bCs/>
                <w:sz w:val="20"/>
                <w:szCs w:val="18"/>
              </w:rPr>
            </w:pPr>
            <w:r>
              <w:rPr>
                <w:rFonts w:ascii="Arial" w:hAnsi="Arial" w:cs="Arial"/>
                <w:bCs/>
                <w:sz w:val="20"/>
                <w:szCs w:val="18"/>
              </w:rPr>
              <w:t xml:space="preserve">Metadata for FITS files is stored in an ASCII header of each file in a simple list of key/value pairs with optional comments. </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E4A1963" w:rsidR="00230EDE" w:rsidRPr="00D8469C" w:rsidRDefault="00D8469C" w:rsidP="00811825">
            <w:pPr>
              <w:rPr>
                <w:rFonts w:cs="Times New Roman"/>
                <w:sz w:val="20"/>
                <w:szCs w:val="20"/>
              </w:rPr>
            </w:pPr>
            <w:r>
              <w:rPr>
                <w:rFonts w:ascii="Arial" w:hAnsi="Arial" w:cs="Arial"/>
                <w:sz w:val="20"/>
                <w:szCs w:val="20"/>
              </w:rPr>
              <w:t>Metadata is stored in key/value pairs, metadata identifiers are simple abbreviated strings, e.g. ORIGIN, LPKTTIME, NAXIS, etc.</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AAFEE9B" w:rsidR="00230EDE" w:rsidRPr="00F8262F" w:rsidRDefault="00D8469C" w:rsidP="00811825">
            <w:pPr>
              <w:rPr>
                <w:rFonts w:ascii="Arial" w:hAnsi="Arial" w:cs="Arial"/>
                <w:sz w:val="20"/>
                <w:szCs w:val="20"/>
              </w:rPr>
            </w:pPr>
            <w:r>
              <w:rPr>
                <w:rFonts w:ascii="Arial" w:hAnsi="Arial" w:cs="Arial"/>
                <w:bCs/>
                <w:sz w:val="20"/>
                <w:szCs w:val="18"/>
              </w:rPr>
              <w:t>Small in comparison to actual data, typically up to a 100 key/value pairs per file</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4DCB49E0" w:rsidR="00230EDE" w:rsidRPr="00D8469C" w:rsidRDefault="00D8469C" w:rsidP="006A561A">
            <w:pPr>
              <w:rPr>
                <w:rFonts w:cs="Times New Roman"/>
                <w:sz w:val="20"/>
                <w:szCs w:val="20"/>
              </w:rPr>
            </w:pPr>
            <w:r>
              <w:rPr>
                <w:rFonts w:ascii="Arial" w:hAnsi="Arial" w:cs="Arial"/>
                <w:sz w:val="20"/>
                <w:szCs w:val="20"/>
              </w:rPr>
              <w:t>ASCII text header in the beginning of each FITS file, with key/value pairs with optional comments.</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48C3A5E1" w:rsidR="00230EDE" w:rsidRPr="00F8262F" w:rsidRDefault="00DB22A9" w:rsidP="006A561A">
            <w:pPr>
              <w:rPr>
                <w:rFonts w:cs="Times New Roman"/>
                <w:sz w:val="20"/>
                <w:szCs w:val="20"/>
              </w:rPr>
            </w:pPr>
            <w:r>
              <w:rPr>
                <w:rFonts w:ascii="Arial" w:hAnsi="Arial" w:cs="Arial"/>
                <w:bCs/>
                <w:sz w:val="20"/>
                <w:szCs w:val="18"/>
              </w:rPr>
              <w:t>FITS</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114650B9" w:rsidR="00230EDE" w:rsidRPr="00D8469C" w:rsidRDefault="00D8469C" w:rsidP="00D8469C">
            <w:pPr>
              <w:rPr>
                <w:rFonts w:cs="Times New Roman"/>
                <w:sz w:val="20"/>
                <w:szCs w:val="20"/>
              </w:rPr>
            </w:pPr>
            <w:r>
              <w:rPr>
                <w:rFonts w:ascii="Arial" w:hAnsi="Arial" w:cs="Arial"/>
                <w:sz w:val="20"/>
                <w:szCs w:val="20"/>
              </w:rPr>
              <w:t>Mostly a</w:t>
            </w:r>
            <w:commentRangeStart w:id="9"/>
            <w:r w:rsidRPr="00D8469C">
              <w:rPr>
                <w:rFonts w:ascii="Arial" w:hAnsi="Arial" w:cs="Arial"/>
                <w:sz w:val="20"/>
                <w:szCs w:val="20"/>
              </w:rPr>
              <w:t>utomatic</w:t>
            </w:r>
            <w:commentRangeEnd w:id="9"/>
            <w:r>
              <w:rPr>
                <w:rStyle w:val="CommentReference"/>
              </w:rPr>
              <w:commentReference w:id="9"/>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2C948B9E" w:rsidR="00230EDE" w:rsidRPr="00D8469C" w:rsidRDefault="00D8469C" w:rsidP="006A561A">
            <w:pPr>
              <w:rPr>
                <w:rFonts w:cs="Times New Roman"/>
                <w:sz w:val="20"/>
                <w:szCs w:val="20"/>
              </w:rPr>
            </w:pPr>
            <w:r>
              <w:rPr>
                <w:rFonts w:ascii="Arial" w:hAnsi="Arial" w:cs="Arial"/>
                <w:sz w:val="20"/>
                <w:szCs w:val="20"/>
              </w:rPr>
              <w:t>Metadata is located in the header of each FITS file, as well as indexed in relational databases for data discovery.</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4815F315"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10" w:name="_Toc298421867"/>
      <w:r>
        <w:t>A</w:t>
      </w:r>
      <w:r w:rsidR="00226AD1">
        <w:t>.3</w:t>
      </w:r>
      <w:r w:rsidR="00CA6C9F">
        <w:t xml:space="preserve"> </w:t>
      </w:r>
      <w:r w:rsidR="00FD3E71" w:rsidRPr="00CE6574">
        <w:rPr>
          <w:rFonts w:asciiTheme="majorHAnsi" w:hAnsiTheme="majorHAnsi"/>
        </w:rPr>
        <w:t>TECHNOLOGY V</w:t>
      </w:r>
      <w:r w:rsidR="008D35A3">
        <w:t>iewpoint</w:t>
      </w:r>
      <w:bookmarkEnd w:id="10"/>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4A1C43A" w14:textId="215FEF82" w:rsidR="00706425" w:rsidRPr="00F72858" w:rsidRDefault="001C5E1D" w:rsidP="006A561A">
            <w:pPr>
              <w:rPr>
                <w:rFonts w:ascii="Arial" w:hAnsi="Arial" w:cs="Arial"/>
                <w:bCs/>
                <w:sz w:val="20"/>
                <w:szCs w:val="20"/>
              </w:rPr>
            </w:pPr>
            <w:r w:rsidRPr="00F72858">
              <w:rPr>
                <w:rFonts w:ascii="Arial" w:hAnsi="Arial" w:cs="Arial"/>
                <w:bCs/>
                <w:sz w:val="20"/>
                <w:szCs w:val="20"/>
              </w:rPr>
              <w:t>CANFAR (Canadian Advanced Network for Astronomical Research) is composed of:</w:t>
            </w:r>
          </w:p>
          <w:p w14:paraId="25F3F6AB" w14:textId="1B4AB259" w:rsidR="001C5E1D" w:rsidRPr="00F72858" w:rsidRDefault="001C5E1D" w:rsidP="001C5E1D">
            <w:pPr>
              <w:pStyle w:val="ListParagraph"/>
              <w:numPr>
                <w:ilvl w:val="0"/>
                <w:numId w:val="14"/>
              </w:numPr>
              <w:rPr>
                <w:rFonts w:ascii="Arial" w:hAnsi="Arial" w:cs="Arial"/>
                <w:bCs/>
                <w:sz w:val="20"/>
                <w:szCs w:val="20"/>
              </w:rPr>
            </w:pPr>
            <w:r w:rsidRPr="00F72858">
              <w:rPr>
                <w:rFonts w:ascii="Arial" w:hAnsi="Arial" w:cs="Arial"/>
                <w:bCs/>
                <w:sz w:val="20"/>
                <w:szCs w:val="20"/>
              </w:rPr>
              <w:t>Canadian National Research Network (CANARIE)</w:t>
            </w:r>
          </w:p>
          <w:p w14:paraId="09F14771" w14:textId="77777777" w:rsidR="001C5E1D" w:rsidRPr="00F72858" w:rsidRDefault="001C5E1D" w:rsidP="001C5E1D">
            <w:pPr>
              <w:pStyle w:val="ListParagraph"/>
              <w:numPr>
                <w:ilvl w:val="0"/>
                <w:numId w:val="14"/>
              </w:numPr>
              <w:rPr>
                <w:rFonts w:ascii="Arial" w:hAnsi="Arial" w:cs="Arial"/>
                <w:bCs/>
                <w:sz w:val="20"/>
                <w:szCs w:val="20"/>
              </w:rPr>
            </w:pPr>
            <w:r w:rsidRPr="00F72858">
              <w:rPr>
                <w:rFonts w:ascii="Arial" w:hAnsi="Arial" w:cs="Arial"/>
                <w:bCs/>
                <w:sz w:val="20"/>
                <w:szCs w:val="20"/>
              </w:rPr>
              <w:t>Cloud processing and storage (Cloud Canada)</w:t>
            </w:r>
          </w:p>
          <w:p w14:paraId="4927CD84" w14:textId="44420EC8" w:rsidR="001C5E1D" w:rsidRPr="00F72858" w:rsidRDefault="001C5E1D" w:rsidP="001C5E1D">
            <w:pPr>
              <w:pStyle w:val="ListParagraph"/>
              <w:numPr>
                <w:ilvl w:val="0"/>
                <w:numId w:val="14"/>
              </w:numPr>
              <w:rPr>
                <w:rFonts w:ascii="Arial" w:hAnsi="Arial" w:cs="Arial"/>
                <w:bCs/>
                <w:sz w:val="20"/>
                <w:szCs w:val="20"/>
              </w:rPr>
            </w:pPr>
            <w:r w:rsidRPr="00F72858">
              <w:rPr>
                <w:rFonts w:ascii="Arial" w:hAnsi="Arial" w:cs="Arial"/>
                <w:bCs/>
                <w:sz w:val="20"/>
                <w:szCs w:val="20"/>
              </w:rPr>
              <w:t>Canadian Astronomy Data Centre (CADC)</w:t>
            </w:r>
          </w:p>
          <w:p w14:paraId="3B35F7E6" w14:textId="5BEDC904" w:rsidR="001C5E1D" w:rsidRPr="00F72858" w:rsidRDefault="001C5E1D" w:rsidP="001C5E1D">
            <w:pPr>
              <w:rPr>
                <w:rFonts w:ascii="Arial" w:hAnsi="Arial" w:cs="Arial"/>
                <w:bCs/>
                <w:sz w:val="20"/>
                <w:szCs w:val="20"/>
              </w:rPr>
            </w:pPr>
            <w:r w:rsidRPr="00F72858">
              <w:rPr>
                <w:rFonts w:ascii="Arial" w:hAnsi="Arial" w:cs="Arial"/>
                <w:bCs/>
                <w:sz w:val="20"/>
                <w:szCs w:val="20"/>
              </w:rPr>
              <w:t xml:space="preserve">Together they provide a platform for distribution, processing and storage of astronomical and astrophysical data sets. The cloud infrastructure is based on </w:t>
            </w:r>
            <w:proofErr w:type="spellStart"/>
            <w:r w:rsidRPr="00F72858">
              <w:rPr>
                <w:rFonts w:ascii="Arial" w:hAnsi="Arial" w:cs="Arial"/>
                <w:bCs/>
                <w:sz w:val="20"/>
                <w:szCs w:val="20"/>
              </w:rPr>
              <w:t>OpenStack</w:t>
            </w:r>
            <w:proofErr w:type="spellEnd"/>
            <w:r w:rsidRPr="00F72858">
              <w:rPr>
                <w:rFonts w:ascii="Arial" w:hAnsi="Arial" w:cs="Arial"/>
                <w:bCs/>
                <w:sz w:val="20"/>
                <w:szCs w:val="20"/>
              </w:rPr>
              <w:t xml:space="preserve"> technology. Main service provided to the users include:</w:t>
            </w:r>
          </w:p>
          <w:p w14:paraId="4C459657" w14:textId="2D3ECFF7" w:rsidR="001C5E1D" w:rsidRPr="00F72858" w:rsidRDefault="001C5E1D" w:rsidP="001C5E1D">
            <w:pPr>
              <w:pStyle w:val="ListParagraph"/>
              <w:numPr>
                <w:ilvl w:val="0"/>
                <w:numId w:val="15"/>
              </w:numPr>
              <w:rPr>
                <w:rFonts w:ascii="Arial" w:hAnsi="Arial" w:cs="Arial"/>
                <w:bCs/>
                <w:sz w:val="20"/>
                <w:szCs w:val="20"/>
              </w:rPr>
            </w:pPr>
            <w:proofErr w:type="spellStart"/>
            <w:r w:rsidRPr="00F72858">
              <w:rPr>
                <w:rFonts w:ascii="Arial" w:hAnsi="Arial" w:cs="Arial"/>
                <w:bCs/>
                <w:sz w:val="20"/>
                <w:szCs w:val="20"/>
              </w:rPr>
              <w:t>VOSpace</w:t>
            </w:r>
            <w:proofErr w:type="spellEnd"/>
            <w:r w:rsidRPr="00F72858">
              <w:rPr>
                <w:rFonts w:ascii="Arial" w:hAnsi="Arial" w:cs="Arial"/>
                <w:bCs/>
                <w:sz w:val="20"/>
                <w:szCs w:val="20"/>
              </w:rPr>
              <w:t xml:space="preserve"> – Virtual Observatory user storage,</w:t>
            </w:r>
          </w:p>
          <w:p w14:paraId="5DBD149D" w14:textId="2A8701F8" w:rsidR="001C5E1D" w:rsidRPr="00F72858" w:rsidRDefault="001C5E1D" w:rsidP="001C5E1D">
            <w:pPr>
              <w:pStyle w:val="ListParagraph"/>
              <w:numPr>
                <w:ilvl w:val="0"/>
                <w:numId w:val="15"/>
              </w:numPr>
              <w:rPr>
                <w:rFonts w:ascii="Arial" w:hAnsi="Arial" w:cs="Arial"/>
                <w:bCs/>
                <w:sz w:val="20"/>
                <w:szCs w:val="20"/>
              </w:rPr>
            </w:pPr>
            <w:r w:rsidRPr="00F72858">
              <w:rPr>
                <w:rFonts w:ascii="Arial" w:hAnsi="Arial" w:cs="Arial"/>
                <w:bCs/>
                <w:sz w:val="20"/>
                <w:szCs w:val="20"/>
              </w:rPr>
              <w:t>VMOD – Virtual Machines on Demand,</w:t>
            </w:r>
          </w:p>
          <w:p w14:paraId="186360DC" w14:textId="7C35C372" w:rsidR="001C5E1D" w:rsidRPr="00F72858" w:rsidRDefault="001C5E1D" w:rsidP="001C5E1D">
            <w:pPr>
              <w:pStyle w:val="ListParagraph"/>
              <w:numPr>
                <w:ilvl w:val="0"/>
                <w:numId w:val="15"/>
              </w:numPr>
              <w:rPr>
                <w:rFonts w:ascii="Arial" w:hAnsi="Arial" w:cs="Arial"/>
                <w:bCs/>
                <w:sz w:val="20"/>
                <w:szCs w:val="20"/>
              </w:rPr>
            </w:pPr>
            <w:r w:rsidRPr="00F72858">
              <w:rPr>
                <w:rFonts w:ascii="Arial" w:hAnsi="Arial" w:cs="Arial"/>
                <w:bCs/>
                <w:sz w:val="20"/>
                <w:szCs w:val="20"/>
              </w:rPr>
              <w:t>GMS – Batch processing and group management,</w:t>
            </w:r>
          </w:p>
          <w:p w14:paraId="3597F35C" w14:textId="04CB9D8A" w:rsidR="001C5E1D" w:rsidRPr="00F72858" w:rsidRDefault="001C5E1D" w:rsidP="001C5E1D">
            <w:pPr>
              <w:rPr>
                <w:rFonts w:ascii="Arial" w:hAnsi="Arial" w:cs="Arial"/>
                <w:bCs/>
                <w:sz w:val="20"/>
                <w:szCs w:val="20"/>
              </w:rPr>
            </w:pPr>
            <w:r w:rsidRPr="00F72858">
              <w:rPr>
                <w:rFonts w:ascii="Arial" w:hAnsi="Arial" w:cs="Arial"/>
                <w:bCs/>
                <w:sz w:val="20"/>
                <w:szCs w:val="20"/>
              </w:rPr>
              <w:t xml:space="preserve">All services are based on </w:t>
            </w:r>
            <w:proofErr w:type="spellStart"/>
            <w:r w:rsidRPr="00F72858">
              <w:rPr>
                <w:rFonts w:ascii="Arial" w:hAnsi="Arial" w:cs="Arial"/>
                <w:bCs/>
                <w:sz w:val="20"/>
                <w:szCs w:val="20"/>
              </w:rPr>
              <w:t>RESTful</w:t>
            </w:r>
            <w:proofErr w:type="spellEnd"/>
            <w:r w:rsidRPr="00F72858">
              <w:rPr>
                <w:rFonts w:ascii="Arial" w:hAnsi="Arial" w:cs="Arial"/>
                <w:bCs/>
                <w:sz w:val="20"/>
                <w:szCs w:val="20"/>
              </w:rPr>
              <w:t xml:space="preserve"> protocols maintained by CADC.</w:t>
            </w:r>
          </w:p>
          <w:p w14:paraId="33916729" w14:textId="04A9C4FF" w:rsidR="00706425" w:rsidRPr="009C6B27" w:rsidRDefault="001C5E1D" w:rsidP="008D5755">
            <w:pPr>
              <w:jc w:val="center"/>
              <w:rPr>
                <w:bCs/>
                <w:sz w:val="20"/>
                <w:szCs w:val="20"/>
              </w:rPr>
            </w:pPr>
            <w:r>
              <w:rPr>
                <w:noProof/>
                <w:lang w:val="en-US"/>
              </w:rPr>
              <w:drawing>
                <wp:inline distT="0" distB="0" distL="0" distR="0" wp14:anchorId="6E4DA0EA" wp14:editId="61078ECA">
                  <wp:extent cx="4986866" cy="3860782"/>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6866" cy="3860782"/>
                          </a:xfrm>
                          <a:prstGeom prst="rect">
                            <a:avLst/>
                          </a:prstGeom>
                          <a:noFill/>
                          <a:ln>
                            <a:noFill/>
                          </a:ln>
                        </pic:spPr>
                      </pic:pic>
                    </a:graphicData>
                  </a:graphic>
                </wp:inline>
              </w:drawing>
            </w:r>
          </w:p>
          <w:p w14:paraId="069F74A8" w14:textId="32DACC37" w:rsidR="008D35A3" w:rsidRPr="00F72858" w:rsidRDefault="008D5755" w:rsidP="009C6B27">
            <w:pPr>
              <w:rPr>
                <w:rFonts w:ascii="Arial" w:hAnsi="Arial" w:cs="Arial"/>
                <w:bCs/>
                <w:sz w:val="20"/>
                <w:szCs w:val="20"/>
              </w:rPr>
            </w:pPr>
            <w:proofErr w:type="spellStart"/>
            <w:r w:rsidRPr="00F72858">
              <w:rPr>
                <w:rFonts w:ascii="Arial" w:hAnsi="Arial" w:cs="Arial"/>
                <w:bCs/>
                <w:sz w:val="20"/>
                <w:szCs w:val="20"/>
              </w:rPr>
              <w:t>VOSpace</w:t>
            </w:r>
            <w:proofErr w:type="spellEnd"/>
            <w:r w:rsidRPr="00F72858">
              <w:rPr>
                <w:rFonts w:ascii="Arial" w:hAnsi="Arial" w:cs="Arial"/>
                <w:bCs/>
                <w:sz w:val="20"/>
                <w:szCs w:val="20"/>
              </w:rPr>
              <w:t xml:space="preserve"> provides a web based user interface for finding datasets based on FITS metadata queries. The metadata from FITS file headers is indexed in a relational database. </w:t>
            </w:r>
            <w:r w:rsidR="001F3A3F" w:rsidRPr="00F72858">
              <w:rPr>
                <w:rFonts w:ascii="Arial" w:hAnsi="Arial" w:cs="Arial"/>
                <w:bCs/>
                <w:sz w:val="20"/>
                <w:szCs w:val="20"/>
              </w:rPr>
              <w:t xml:space="preserve">Users information is stored in an LDAP catalogue. </w:t>
            </w: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5A60F325" w14:textId="77777777" w:rsidR="00446C30" w:rsidRPr="00446C30" w:rsidRDefault="00446C30" w:rsidP="00446C30">
            <w:pPr>
              <w:pStyle w:val="ListParagraph"/>
              <w:numPr>
                <w:ilvl w:val="0"/>
                <w:numId w:val="21"/>
              </w:numPr>
              <w:rPr>
                <w:rFonts w:ascii="Arial" w:hAnsi="Arial" w:cs="Arial"/>
                <w:bCs/>
                <w:sz w:val="20"/>
                <w:szCs w:val="18"/>
              </w:rPr>
            </w:pPr>
            <w:r w:rsidRPr="00446C30">
              <w:rPr>
                <w:rFonts w:ascii="Arial" w:hAnsi="Arial" w:cs="Arial"/>
                <w:bCs/>
                <w:sz w:val="20"/>
                <w:szCs w:val="18"/>
              </w:rPr>
              <w:t>REST or SOAP for data management control</w:t>
            </w:r>
          </w:p>
          <w:p w14:paraId="01A6C315" w14:textId="7C2DFF16" w:rsidR="00A665E7" w:rsidRPr="00446C30" w:rsidRDefault="00446C30" w:rsidP="00446C30">
            <w:pPr>
              <w:pStyle w:val="ListParagraph"/>
              <w:numPr>
                <w:ilvl w:val="0"/>
                <w:numId w:val="21"/>
              </w:numPr>
              <w:rPr>
                <w:sz w:val="20"/>
                <w:szCs w:val="20"/>
              </w:rPr>
            </w:pPr>
            <w:r w:rsidRPr="00446C30">
              <w:rPr>
                <w:rFonts w:ascii="Arial" w:hAnsi="Arial" w:cs="Arial"/>
                <w:bCs/>
                <w:sz w:val="20"/>
                <w:szCs w:val="18"/>
              </w:rPr>
              <w:t>HTTP, FTP</w:t>
            </w:r>
            <w:r>
              <w:rPr>
                <w:rFonts w:ascii="Arial" w:hAnsi="Arial" w:cs="Arial"/>
                <w:bCs/>
                <w:sz w:val="20"/>
                <w:szCs w:val="18"/>
              </w:rPr>
              <w:t xml:space="preserve"> for data transfers</w:t>
            </w:r>
          </w:p>
        </w:tc>
      </w:tr>
      <w:tr w:rsidR="00CE6574" w:rsidRPr="00A722F4" w14:paraId="6AEAD183" w14:textId="77777777" w:rsidTr="00A665E7">
        <w:tc>
          <w:tcPr>
            <w:tcW w:w="2660" w:type="dxa"/>
            <w:shd w:val="clear" w:color="auto" w:fill="auto"/>
          </w:tcPr>
          <w:p w14:paraId="40D9E0E7" w14:textId="545CB486"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3DEF51B" w14:textId="77777777" w:rsidR="00CE6574" w:rsidRDefault="00446C30" w:rsidP="00A665E7">
            <w:pPr>
              <w:rPr>
                <w:rFonts w:ascii="Arial" w:hAnsi="Arial" w:cs="Arial"/>
                <w:bCs/>
                <w:sz w:val="20"/>
                <w:szCs w:val="18"/>
              </w:rPr>
            </w:pPr>
            <w:r>
              <w:rPr>
                <w:rFonts w:ascii="Arial" w:hAnsi="Arial" w:cs="Arial"/>
                <w:bCs/>
                <w:sz w:val="20"/>
                <w:szCs w:val="18"/>
              </w:rPr>
              <w:t xml:space="preserve">CANFAR data management system is based on </w:t>
            </w:r>
            <w:proofErr w:type="spellStart"/>
            <w:r>
              <w:rPr>
                <w:rFonts w:ascii="Arial" w:hAnsi="Arial" w:cs="Arial"/>
                <w:bCs/>
                <w:sz w:val="20"/>
                <w:szCs w:val="18"/>
              </w:rPr>
              <w:t>VOSpace</w:t>
            </w:r>
            <w:proofErr w:type="spellEnd"/>
            <w:r>
              <w:rPr>
                <w:rFonts w:ascii="Arial" w:hAnsi="Arial" w:cs="Arial"/>
                <w:bCs/>
                <w:sz w:val="20"/>
                <w:szCs w:val="18"/>
              </w:rPr>
              <w:t xml:space="preserve"> which is </w:t>
            </w:r>
            <w:proofErr w:type="gramStart"/>
            <w:r>
              <w:rPr>
                <w:rFonts w:ascii="Arial" w:hAnsi="Arial" w:cs="Arial"/>
                <w:bCs/>
                <w:sz w:val="20"/>
                <w:szCs w:val="18"/>
              </w:rPr>
              <w:t>an  implementation</w:t>
            </w:r>
            <w:proofErr w:type="gramEnd"/>
            <w:r>
              <w:rPr>
                <w:rFonts w:ascii="Arial" w:hAnsi="Arial" w:cs="Arial"/>
                <w:bCs/>
                <w:sz w:val="20"/>
                <w:szCs w:val="18"/>
              </w:rPr>
              <w:t xml:space="preserve"> of Virtual Observatory Specification Draft (</w:t>
            </w:r>
            <w:hyperlink r:id="rId23" w:history="1">
              <w:r w:rsidRPr="00676E67">
                <w:rPr>
                  <w:rStyle w:val="Hyperlink"/>
                  <w:rFonts w:ascii="Arial" w:hAnsi="Arial" w:cs="Arial"/>
                  <w:bCs/>
                  <w:sz w:val="20"/>
                  <w:szCs w:val="18"/>
                </w:rPr>
                <w:t>http://www.ivoa.net/documents/VOSpace/20150601/VOSpace.pdf</w:t>
              </w:r>
            </w:hyperlink>
            <w:r>
              <w:rPr>
                <w:rFonts w:ascii="Arial" w:hAnsi="Arial" w:cs="Arial"/>
                <w:bCs/>
                <w:sz w:val="20"/>
                <w:szCs w:val="18"/>
              </w:rPr>
              <w:t xml:space="preserve">). </w:t>
            </w:r>
          </w:p>
          <w:p w14:paraId="0195CD1F" w14:textId="1B6DADDB" w:rsidR="00446C30" w:rsidRPr="009C6B27" w:rsidRDefault="00446C30" w:rsidP="00A665E7">
            <w:pPr>
              <w:rPr>
                <w:rFonts w:ascii="Arial" w:hAnsi="Arial" w:cs="Arial"/>
                <w:bCs/>
                <w:sz w:val="20"/>
                <w:szCs w:val="18"/>
              </w:rPr>
            </w:pPr>
            <w:r>
              <w:rPr>
                <w:rFonts w:ascii="Arial" w:hAnsi="Arial" w:cs="Arial"/>
                <w:bCs/>
                <w:sz w:val="20"/>
                <w:szCs w:val="18"/>
              </w:rPr>
              <w:t xml:space="preserve">Data management control is available through a </w:t>
            </w:r>
            <w:proofErr w:type="spellStart"/>
            <w:r>
              <w:rPr>
                <w:rFonts w:ascii="Arial" w:hAnsi="Arial" w:cs="Arial"/>
                <w:bCs/>
                <w:sz w:val="20"/>
                <w:szCs w:val="18"/>
              </w:rPr>
              <w:t>RESTful</w:t>
            </w:r>
            <w:proofErr w:type="spellEnd"/>
            <w:r>
              <w:rPr>
                <w:rFonts w:ascii="Arial" w:hAnsi="Arial" w:cs="Arial"/>
                <w:bCs/>
                <w:sz w:val="20"/>
                <w:szCs w:val="18"/>
              </w:rPr>
              <w:t xml:space="preserve"> interface.</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3FB66520" w:rsidR="00A665E7" w:rsidRPr="009C6B27" w:rsidRDefault="001F3A3F" w:rsidP="001F3A3F">
            <w:pPr>
              <w:rPr>
                <w:rFonts w:ascii="Arial" w:hAnsi="Arial" w:cs="Arial"/>
                <w:bCs/>
                <w:sz w:val="20"/>
                <w:szCs w:val="18"/>
              </w:rPr>
            </w:pPr>
            <w:r>
              <w:rPr>
                <w:rFonts w:ascii="Arial" w:hAnsi="Arial" w:cs="Arial"/>
                <w:bCs/>
                <w:sz w:val="20"/>
                <w:szCs w:val="18"/>
              </w:rPr>
              <w:t>GMS service provides the role of Policy Information Point during authorization requests, returning information about users groups, capabilities and capacities.</w:t>
            </w:r>
            <w:r w:rsidR="00446C30">
              <w:rPr>
                <w:rFonts w:ascii="Arial" w:hAnsi="Arial" w:cs="Arial"/>
                <w:bCs/>
                <w:sz w:val="20"/>
                <w:szCs w:val="18"/>
              </w:rPr>
              <w:t xml:space="preserve"> </w:t>
            </w:r>
            <w:proofErr w:type="spellStart"/>
            <w:r w:rsidR="00446C30">
              <w:rPr>
                <w:rFonts w:ascii="Arial" w:hAnsi="Arial" w:cs="Arial"/>
                <w:bCs/>
                <w:sz w:val="20"/>
                <w:szCs w:val="18"/>
              </w:rPr>
              <w:t>VOSpace</w:t>
            </w:r>
            <w:proofErr w:type="spellEnd"/>
            <w:r w:rsidR="00446C30">
              <w:rPr>
                <w:rFonts w:ascii="Arial" w:hAnsi="Arial" w:cs="Arial"/>
                <w:bCs/>
                <w:sz w:val="20"/>
                <w:szCs w:val="18"/>
              </w:rPr>
              <w:t xml:space="preserve"> permissions are similar to POSIX based rights.</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0A4A9E5E" w:rsidR="009C6B27" w:rsidRPr="00446C30" w:rsidRDefault="00446C30" w:rsidP="00446C30">
            <w:pPr>
              <w:pStyle w:val="ListParagraph"/>
              <w:numPr>
                <w:ilvl w:val="0"/>
                <w:numId w:val="22"/>
              </w:numPr>
              <w:jc w:val="left"/>
              <w:rPr>
                <w:bCs/>
                <w:sz w:val="20"/>
                <w:szCs w:val="20"/>
              </w:rPr>
            </w:pPr>
            <w:r>
              <w:rPr>
                <w:rFonts w:ascii="Arial" w:hAnsi="Arial" w:cs="Arial"/>
                <w:bCs/>
                <w:sz w:val="20"/>
                <w:szCs w:val="18"/>
              </w:rPr>
              <w:t xml:space="preserve">CANFAR infrastructure is based on </w:t>
            </w:r>
            <w:proofErr w:type="spellStart"/>
            <w:r>
              <w:rPr>
                <w:rFonts w:ascii="Arial" w:hAnsi="Arial" w:cs="Arial"/>
                <w:bCs/>
                <w:sz w:val="20"/>
                <w:szCs w:val="18"/>
              </w:rPr>
              <w:t>OpenStack</w:t>
            </w:r>
            <w:proofErr w:type="spellEnd"/>
            <w:r>
              <w:rPr>
                <w:rFonts w:ascii="Arial" w:hAnsi="Arial" w:cs="Arial"/>
                <w:bCs/>
                <w:sz w:val="20"/>
                <w:szCs w:val="18"/>
              </w:rPr>
              <w:t xml:space="preserve"> cloud platform</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3B24FC69" w14:textId="77777777" w:rsidR="00106762" w:rsidRDefault="00106762" w:rsidP="00B47384">
            <w:pPr>
              <w:jc w:val="left"/>
              <w:rPr>
                <w:i/>
                <w:sz w:val="20"/>
                <w:szCs w:val="20"/>
              </w:rPr>
            </w:pPr>
          </w:p>
          <w:p w14:paraId="26EE3D1D" w14:textId="77777777" w:rsidR="00106762" w:rsidRDefault="00106762" w:rsidP="00B47384">
            <w:pPr>
              <w:jc w:val="left"/>
              <w:rPr>
                <w:i/>
                <w:sz w:val="20"/>
                <w:szCs w:val="20"/>
              </w:rPr>
            </w:pPr>
          </w:p>
          <w:p w14:paraId="1CAB4233" w14:textId="77777777" w:rsidR="00106762" w:rsidRDefault="00106762" w:rsidP="00B47384">
            <w:pPr>
              <w:jc w:val="left"/>
              <w:rPr>
                <w:i/>
                <w:sz w:val="20"/>
                <w:szCs w:val="20"/>
              </w:rPr>
            </w:pPr>
          </w:p>
          <w:p w14:paraId="71176EFF" w14:textId="77777777" w:rsidR="00106762" w:rsidRDefault="00106762" w:rsidP="00B47384">
            <w:pPr>
              <w:jc w:val="left"/>
              <w:rPr>
                <w:i/>
                <w:sz w:val="20"/>
                <w:szCs w:val="20"/>
              </w:rPr>
            </w:pPr>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1" w:name="_Toc420549545"/>
    </w:p>
    <w:bookmarkEnd w:id="11"/>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6E329E18" w:rsidR="00DE3E7A" w:rsidRPr="00DE3E7A" w:rsidRDefault="009469FC" w:rsidP="00574E45">
            <w:pPr>
              <w:rPr>
                <w:rFonts w:cs="Times New Roman"/>
                <w:kern w:val="22"/>
                <w:sz w:val="20"/>
                <w:szCs w:val="20"/>
              </w:rPr>
            </w:pPr>
            <w:r>
              <w:rPr>
                <w:rFonts w:cs="Times New Roman"/>
                <w:kern w:val="22"/>
                <w:sz w:val="20"/>
                <w:szCs w:val="20"/>
              </w:rPr>
              <w:t>Y</w:t>
            </w:r>
          </w:p>
        </w:tc>
        <w:tc>
          <w:tcPr>
            <w:tcW w:w="850" w:type="dxa"/>
            <w:shd w:val="clear" w:color="auto" w:fill="auto"/>
          </w:tcPr>
          <w:p w14:paraId="7DAA6B61" w14:textId="741BB2C7" w:rsidR="00DE3E7A" w:rsidRPr="00DE3E7A" w:rsidRDefault="00DE3E7A" w:rsidP="00574E45">
            <w:pPr>
              <w:rPr>
                <w:rFonts w:cs="Times New Roman"/>
                <w:kern w:val="22"/>
                <w:sz w:val="20"/>
                <w:szCs w:val="20"/>
              </w:rPr>
            </w:pPr>
          </w:p>
        </w:tc>
        <w:tc>
          <w:tcPr>
            <w:tcW w:w="851" w:type="dxa"/>
            <w:shd w:val="clear" w:color="auto" w:fill="auto"/>
          </w:tcPr>
          <w:p w14:paraId="0DE66287" w14:textId="3117AB84" w:rsidR="00DE3E7A" w:rsidRPr="00DE3E7A" w:rsidRDefault="00DE3E7A" w:rsidP="00574E45">
            <w:pPr>
              <w:rPr>
                <w:rFonts w:cs="Times New Roman"/>
                <w:kern w:val="22"/>
                <w:sz w:val="20"/>
                <w:szCs w:val="20"/>
              </w:rPr>
            </w:pPr>
          </w:p>
        </w:tc>
        <w:tc>
          <w:tcPr>
            <w:tcW w:w="4925" w:type="dxa"/>
            <w:shd w:val="clear" w:color="auto" w:fill="auto"/>
          </w:tcPr>
          <w:p w14:paraId="5A5E8A04" w14:textId="2DC7463A" w:rsidR="00DE3E7A" w:rsidRPr="00DE3E7A" w:rsidRDefault="001A63CF" w:rsidP="00574E45">
            <w:pPr>
              <w:rPr>
                <w:rFonts w:cs="Times New Roman"/>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21EDAC98" w:rsidR="00DE3E7A" w:rsidRPr="00DE3E7A" w:rsidRDefault="006C6943" w:rsidP="00574E45">
            <w:pPr>
              <w:rPr>
                <w:rFonts w:cs="Times New Roman"/>
                <w:kern w:val="22"/>
                <w:sz w:val="20"/>
                <w:szCs w:val="20"/>
              </w:rPr>
            </w:pPr>
            <w:r>
              <w:rPr>
                <w:rFonts w:cs="Times New Roman"/>
                <w:kern w:val="22"/>
                <w:sz w:val="20"/>
                <w:szCs w:val="20"/>
              </w:rPr>
              <w:t>Y</w:t>
            </w:r>
          </w:p>
        </w:tc>
        <w:tc>
          <w:tcPr>
            <w:tcW w:w="850" w:type="dxa"/>
            <w:shd w:val="clear" w:color="auto" w:fill="auto"/>
          </w:tcPr>
          <w:p w14:paraId="4022F988" w14:textId="33377951" w:rsidR="00DE3E7A" w:rsidRPr="00DE3E7A" w:rsidRDefault="00DE3E7A" w:rsidP="00574E45">
            <w:pPr>
              <w:rPr>
                <w:rFonts w:cs="Times New Roman"/>
                <w:kern w:val="22"/>
                <w:sz w:val="20"/>
                <w:szCs w:val="20"/>
              </w:rPr>
            </w:pPr>
          </w:p>
        </w:tc>
        <w:tc>
          <w:tcPr>
            <w:tcW w:w="851" w:type="dxa"/>
            <w:shd w:val="clear" w:color="auto" w:fill="auto"/>
          </w:tcPr>
          <w:p w14:paraId="18CBA828" w14:textId="4BEBE185" w:rsidR="00DE3E7A" w:rsidRPr="00DE3E7A" w:rsidRDefault="00DE3E7A" w:rsidP="00574E45">
            <w:pPr>
              <w:rPr>
                <w:rFonts w:cs="Times New Roman"/>
                <w:kern w:val="22"/>
                <w:sz w:val="20"/>
                <w:szCs w:val="20"/>
              </w:rPr>
            </w:pPr>
          </w:p>
        </w:tc>
        <w:tc>
          <w:tcPr>
            <w:tcW w:w="4925" w:type="dxa"/>
            <w:shd w:val="clear" w:color="auto" w:fill="auto"/>
          </w:tcPr>
          <w:p w14:paraId="57FEC086" w14:textId="36030C80" w:rsidR="00DE3E7A" w:rsidRPr="00F72858" w:rsidRDefault="006C6943" w:rsidP="00574E45">
            <w:pPr>
              <w:rPr>
                <w:rFonts w:ascii="Arial" w:hAnsi="Arial" w:cs="Arial"/>
                <w:kern w:val="22"/>
                <w:sz w:val="20"/>
                <w:szCs w:val="20"/>
              </w:rPr>
            </w:pPr>
            <w:r w:rsidRPr="00F72858">
              <w:rPr>
                <w:rFonts w:ascii="Arial" w:hAnsi="Arial" w:cs="Arial"/>
                <w:kern w:val="22"/>
                <w:sz w:val="20"/>
                <w:szCs w:val="20"/>
              </w:rPr>
              <w:t>The public data should be easily accessible to all users.</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26E7F495" w:rsidR="00DE3E7A" w:rsidRPr="00DE3E7A" w:rsidRDefault="009469FC" w:rsidP="00574E45">
            <w:pPr>
              <w:rPr>
                <w:rFonts w:cs="Times New Roman"/>
                <w:kern w:val="22"/>
                <w:sz w:val="20"/>
                <w:szCs w:val="20"/>
              </w:rPr>
            </w:pPr>
            <w:r>
              <w:rPr>
                <w:rFonts w:cs="Times New Roman"/>
                <w:kern w:val="22"/>
                <w:sz w:val="20"/>
                <w:szCs w:val="20"/>
              </w:rPr>
              <w:t>Y</w:t>
            </w:r>
          </w:p>
        </w:tc>
        <w:tc>
          <w:tcPr>
            <w:tcW w:w="850" w:type="dxa"/>
            <w:shd w:val="clear" w:color="auto" w:fill="auto"/>
          </w:tcPr>
          <w:p w14:paraId="260A296F" w14:textId="28F90FED" w:rsidR="00DE3E7A" w:rsidRPr="00DE3E7A" w:rsidRDefault="00DE3E7A" w:rsidP="00574E45">
            <w:pPr>
              <w:rPr>
                <w:rFonts w:cs="Times New Roman"/>
                <w:kern w:val="22"/>
                <w:sz w:val="20"/>
                <w:szCs w:val="20"/>
              </w:rPr>
            </w:pPr>
          </w:p>
        </w:tc>
        <w:tc>
          <w:tcPr>
            <w:tcW w:w="851" w:type="dxa"/>
            <w:shd w:val="clear" w:color="auto" w:fill="auto"/>
          </w:tcPr>
          <w:p w14:paraId="6EE45DB7" w14:textId="4D28956B" w:rsidR="00DE3E7A" w:rsidRPr="00DE3E7A" w:rsidRDefault="00DE3E7A" w:rsidP="00574E45">
            <w:pPr>
              <w:rPr>
                <w:rFonts w:cs="Times New Roman"/>
                <w:kern w:val="22"/>
                <w:sz w:val="20"/>
                <w:szCs w:val="20"/>
              </w:rPr>
            </w:pPr>
          </w:p>
        </w:tc>
        <w:tc>
          <w:tcPr>
            <w:tcW w:w="4925" w:type="dxa"/>
            <w:shd w:val="clear" w:color="auto" w:fill="auto"/>
          </w:tcPr>
          <w:p w14:paraId="49EC1FE1" w14:textId="69895189" w:rsidR="00DE3E7A" w:rsidRPr="00F72858" w:rsidRDefault="006C5215" w:rsidP="00574E45">
            <w:pPr>
              <w:rPr>
                <w:rFonts w:ascii="Arial" w:hAnsi="Arial" w:cs="Arial"/>
                <w:kern w:val="22"/>
                <w:sz w:val="20"/>
                <w:szCs w:val="20"/>
              </w:rPr>
            </w:pPr>
            <w:r w:rsidRPr="00F72858">
              <w:rPr>
                <w:rFonts w:ascii="Arial" w:hAnsi="Arial" w:cs="Arial"/>
                <w:kern w:val="22"/>
                <w:sz w:val="20"/>
                <w:szCs w:val="20"/>
              </w:rPr>
              <w:t xml:space="preserve">Data transfers should use all available bandwidth whenever possible. </w:t>
            </w:r>
            <w:proofErr w:type="gramStart"/>
            <w:r w:rsidRPr="00F72858">
              <w:rPr>
                <w:rFonts w:ascii="Arial" w:hAnsi="Arial" w:cs="Arial"/>
                <w:kern w:val="22"/>
                <w:sz w:val="20"/>
                <w:szCs w:val="20"/>
              </w:rPr>
              <w:t>This can be achieved by striping data into blocks and serving them simultaneously from several nodes in the cluster</w:t>
            </w:r>
            <w:proofErr w:type="gramEnd"/>
            <w:r w:rsidRPr="00F72858">
              <w:rPr>
                <w:rFonts w:ascii="Arial" w:hAnsi="Arial" w:cs="Arial"/>
                <w:kern w:val="22"/>
                <w:sz w:val="20"/>
                <w:szCs w:val="20"/>
              </w:rPr>
              <w: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7F6EA63E" w:rsidR="00DE3E7A" w:rsidRPr="00DE3E7A" w:rsidRDefault="00DE3E7A" w:rsidP="00574E45">
            <w:pPr>
              <w:rPr>
                <w:rFonts w:cs="Times New Roman"/>
                <w:kern w:val="22"/>
                <w:sz w:val="20"/>
                <w:szCs w:val="20"/>
              </w:rPr>
            </w:pPr>
          </w:p>
        </w:tc>
        <w:tc>
          <w:tcPr>
            <w:tcW w:w="850" w:type="dxa"/>
            <w:shd w:val="clear" w:color="auto" w:fill="auto"/>
          </w:tcPr>
          <w:p w14:paraId="7050D231" w14:textId="021103AC" w:rsidR="00DE3E7A" w:rsidRPr="00DE3E7A" w:rsidRDefault="006C6943" w:rsidP="00574E45">
            <w:pPr>
              <w:rPr>
                <w:rFonts w:cs="Times New Roman"/>
                <w:kern w:val="22"/>
                <w:sz w:val="20"/>
                <w:szCs w:val="20"/>
              </w:rPr>
            </w:pPr>
            <w:r>
              <w:rPr>
                <w:rFonts w:cs="Times New Roman"/>
                <w:kern w:val="22"/>
                <w:sz w:val="20"/>
                <w:szCs w:val="20"/>
              </w:rPr>
              <w:t>Y</w:t>
            </w:r>
          </w:p>
        </w:tc>
        <w:tc>
          <w:tcPr>
            <w:tcW w:w="851" w:type="dxa"/>
            <w:shd w:val="clear" w:color="auto" w:fill="auto"/>
          </w:tcPr>
          <w:p w14:paraId="679C9689" w14:textId="61C69A1A" w:rsidR="00DE3E7A" w:rsidRPr="00DE3E7A" w:rsidRDefault="00DE3E7A" w:rsidP="00574E45">
            <w:pPr>
              <w:rPr>
                <w:rFonts w:cs="Times New Roman"/>
                <w:kern w:val="22"/>
                <w:sz w:val="20"/>
                <w:szCs w:val="20"/>
              </w:rPr>
            </w:pPr>
          </w:p>
        </w:tc>
        <w:tc>
          <w:tcPr>
            <w:tcW w:w="4925" w:type="dxa"/>
            <w:shd w:val="clear" w:color="auto" w:fill="auto"/>
          </w:tcPr>
          <w:p w14:paraId="4D166090" w14:textId="77777777" w:rsidR="00DE3E7A" w:rsidRPr="00F72858" w:rsidRDefault="006C6943" w:rsidP="006C6943">
            <w:pPr>
              <w:pStyle w:val="ListParagraph"/>
              <w:numPr>
                <w:ilvl w:val="0"/>
                <w:numId w:val="22"/>
              </w:numPr>
              <w:rPr>
                <w:rFonts w:ascii="Arial" w:hAnsi="Arial" w:cs="Arial"/>
                <w:kern w:val="22"/>
                <w:sz w:val="20"/>
                <w:szCs w:val="20"/>
              </w:rPr>
            </w:pPr>
            <w:r w:rsidRPr="00F72858">
              <w:rPr>
                <w:rFonts w:ascii="Arial" w:hAnsi="Arial" w:cs="Arial"/>
                <w:kern w:val="22"/>
                <w:sz w:val="20"/>
                <w:szCs w:val="20"/>
              </w:rPr>
              <w:t>Response time in terms of metadata queries should be quick in terms of typical user experience</w:t>
            </w:r>
          </w:p>
          <w:p w14:paraId="7D4805F8" w14:textId="3C68B637" w:rsidR="006C6943" w:rsidRPr="00F72858" w:rsidRDefault="006C6943" w:rsidP="006C6943">
            <w:pPr>
              <w:pStyle w:val="ListParagraph"/>
              <w:numPr>
                <w:ilvl w:val="0"/>
                <w:numId w:val="22"/>
              </w:numPr>
              <w:rPr>
                <w:rFonts w:ascii="Arial" w:hAnsi="Arial" w:cs="Arial"/>
                <w:kern w:val="22"/>
                <w:sz w:val="20"/>
                <w:szCs w:val="20"/>
              </w:rPr>
            </w:pPr>
            <w:r w:rsidRPr="00F72858">
              <w:rPr>
                <w:rFonts w:ascii="Arial" w:hAnsi="Arial" w:cs="Arial"/>
                <w:kern w:val="22"/>
                <w:sz w:val="20"/>
                <w:szCs w:val="20"/>
              </w:rPr>
              <w:t xml:space="preserve">Response </w:t>
            </w:r>
            <w:proofErr w:type="gramStart"/>
            <w:r w:rsidRPr="00F72858">
              <w:rPr>
                <w:rFonts w:ascii="Arial" w:hAnsi="Arial" w:cs="Arial"/>
                <w:kern w:val="22"/>
                <w:sz w:val="20"/>
                <w:szCs w:val="20"/>
              </w:rPr>
              <w:t>time  in</w:t>
            </w:r>
            <w:proofErr w:type="gramEnd"/>
            <w:r w:rsidRPr="00F72858">
              <w:rPr>
                <w:rFonts w:ascii="Arial" w:hAnsi="Arial" w:cs="Arial"/>
                <w:kern w:val="22"/>
                <w:sz w:val="20"/>
                <w:szCs w:val="20"/>
              </w:rPr>
              <w:t xml:space="preserve"> case of large data set transfer is not critical (data transfers will take several minutes/hours anyway)</w:t>
            </w:r>
          </w:p>
        </w:tc>
      </w:tr>
      <w:tr w:rsidR="00DE3E7A" w:rsidRPr="0061225C" w14:paraId="48FD07A5" w14:textId="77777777" w:rsidTr="006631E3">
        <w:trPr>
          <w:trHeight w:val="306"/>
        </w:trPr>
        <w:tc>
          <w:tcPr>
            <w:tcW w:w="1951" w:type="dxa"/>
            <w:shd w:val="clear" w:color="auto" w:fill="auto"/>
          </w:tcPr>
          <w:p w14:paraId="31911287" w14:textId="6E834130"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0551BB22" w:rsidR="00DE3E7A" w:rsidRPr="00DE3E7A" w:rsidRDefault="009469FC" w:rsidP="00574E45">
            <w:pPr>
              <w:rPr>
                <w:rFonts w:cs="Times New Roman"/>
                <w:kern w:val="22"/>
                <w:sz w:val="20"/>
                <w:szCs w:val="20"/>
              </w:rPr>
            </w:pPr>
            <w:r>
              <w:rPr>
                <w:rFonts w:cs="Times New Roman"/>
                <w:kern w:val="22"/>
                <w:sz w:val="20"/>
                <w:szCs w:val="20"/>
              </w:rPr>
              <w:t>Y</w:t>
            </w:r>
          </w:p>
        </w:tc>
        <w:tc>
          <w:tcPr>
            <w:tcW w:w="850" w:type="dxa"/>
            <w:shd w:val="clear" w:color="auto" w:fill="auto"/>
          </w:tcPr>
          <w:p w14:paraId="52B531C3" w14:textId="2533FAEF" w:rsidR="00DE3E7A" w:rsidRPr="00DE3E7A" w:rsidRDefault="00DE3E7A" w:rsidP="00574E45">
            <w:pPr>
              <w:rPr>
                <w:rFonts w:cs="Times New Roman"/>
                <w:kern w:val="22"/>
                <w:sz w:val="20"/>
                <w:szCs w:val="20"/>
              </w:rPr>
            </w:pPr>
          </w:p>
        </w:tc>
        <w:tc>
          <w:tcPr>
            <w:tcW w:w="851" w:type="dxa"/>
            <w:shd w:val="clear" w:color="auto" w:fill="auto"/>
          </w:tcPr>
          <w:p w14:paraId="0C42F8EF" w14:textId="5A7DBFCD" w:rsidR="00DE3E7A" w:rsidRPr="00DE3E7A" w:rsidRDefault="00DE3E7A" w:rsidP="00574E45">
            <w:pPr>
              <w:rPr>
                <w:rFonts w:cs="Times New Roman"/>
                <w:kern w:val="22"/>
                <w:sz w:val="20"/>
                <w:szCs w:val="20"/>
              </w:rPr>
            </w:pPr>
          </w:p>
        </w:tc>
        <w:tc>
          <w:tcPr>
            <w:tcW w:w="4925" w:type="dxa"/>
            <w:shd w:val="clear" w:color="auto" w:fill="auto"/>
          </w:tcPr>
          <w:p w14:paraId="00549C4E" w14:textId="2B84C41F" w:rsidR="00DE3E7A" w:rsidRPr="00F72858" w:rsidRDefault="009469FC" w:rsidP="00574E45">
            <w:pPr>
              <w:rPr>
                <w:rFonts w:ascii="Arial" w:hAnsi="Arial" w:cs="Arial"/>
                <w:kern w:val="22"/>
                <w:sz w:val="20"/>
                <w:szCs w:val="20"/>
              </w:rPr>
            </w:pPr>
            <w:r w:rsidRPr="00F72858">
              <w:rPr>
                <w:rFonts w:ascii="Arial" w:hAnsi="Arial" w:cs="Arial"/>
                <w:kern w:val="22"/>
                <w:sz w:val="20"/>
                <w:szCs w:val="20"/>
              </w:rPr>
              <w:t xml:space="preserve">Only </w:t>
            </w:r>
            <w:proofErr w:type="gramStart"/>
            <w:r w:rsidRPr="00F72858">
              <w:rPr>
                <w:rFonts w:ascii="Arial" w:hAnsi="Arial" w:cs="Arial"/>
                <w:kern w:val="22"/>
                <w:sz w:val="20"/>
                <w:szCs w:val="20"/>
              </w:rPr>
              <w:t>data which is publicly available</w:t>
            </w:r>
            <w:proofErr w:type="gramEnd"/>
            <w:r w:rsidRPr="00F72858">
              <w:rPr>
                <w:rFonts w:ascii="Arial" w:hAnsi="Arial" w:cs="Arial"/>
                <w:kern w:val="22"/>
                <w:sz w:val="20"/>
                <w:szCs w:val="20"/>
              </w:rPr>
              <w:t xml:space="preserve"> should be accessible by non-authorized users.</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38F26A0D" w:rsidR="00DE3E7A" w:rsidRPr="00DE3E7A" w:rsidRDefault="00DE3E7A" w:rsidP="00574E45">
            <w:pPr>
              <w:rPr>
                <w:rFonts w:cs="Times New Roman"/>
                <w:kern w:val="22"/>
                <w:sz w:val="20"/>
                <w:szCs w:val="20"/>
              </w:rPr>
            </w:pPr>
          </w:p>
        </w:tc>
        <w:tc>
          <w:tcPr>
            <w:tcW w:w="850" w:type="dxa"/>
            <w:shd w:val="clear" w:color="auto" w:fill="auto"/>
          </w:tcPr>
          <w:p w14:paraId="5A92CBBB" w14:textId="2A91DDB0" w:rsidR="00DE3E7A" w:rsidRPr="00DE3E7A" w:rsidRDefault="00DE3E7A" w:rsidP="00574E45">
            <w:pPr>
              <w:rPr>
                <w:rFonts w:cs="Times New Roman"/>
                <w:kern w:val="22"/>
                <w:sz w:val="20"/>
                <w:szCs w:val="20"/>
              </w:rPr>
            </w:pPr>
          </w:p>
        </w:tc>
        <w:tc>
          <w:tcPr>
            <w:tcW w:w="851" w:type="dxa"/>
            <w:shd w:val="clear" w:color="auto" w:fill="auto"/>
          </w:tcPr>
          <w:p w14:paraId="4C9E9F4C" w14:textId="10230560" w:rsidR="00DE3E7A" w:rsidRPr="00DE3E7A" w:rsidRDefault="00DE3E7A" w:rsidP="00574E45">
            <w:pPr>
              <w:rPr>
                <w:rFonts w:cs="Times New Roman"/>
                <w:kern w:val="22"/>
                <w:sz w:val="20"/>
                <w:szCs w:val="20"/>
              </w:rPr>
            </w:pPr>
          </w:p>
        </w:tc>
        <w:tc>
          <w:tcPr>
            <w:tcW w:w="4925" w:type="dxa"/>
            <w:shd w:val="clear" w:color="auto" w:fill="auto"/>
          </w:tcPr>
          <w:p w14:paraId="7C5202B1" w14:textId="50DDFDA1" w:rsidR="00DE3E7A" w:rsidRPr="00DE3E7A" w:rsidRDefault="001A63CF" w:rsidP="00574E45">
            <w:pPr>
              <w:rPr>
                <w:rFonts w:cs="Times New Roman"/>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1F6498A7" w:rsidR="00DE3E7A" w:rsidRPr="00DE3E7A" w:rsidRDefault="009469FC" w:rsidP="00574E45">
            <w:pPr>
              <w:rPr>
                <w:rFonts w:cs="Times New Roman"/>
                <w:kern w:val="22"/>
                <w:sz w:val="20"/>
                <w:szCs w:val="20"/>
              </w:rPr>
            </w:pPr>
            <w:r>
              <w:rPr>
                <w:rFonts w:cs="Times New Roman"/>
                <w:kern w:val="22"/>
                <w:sz w:val="20"/>
                <w:szCs w:val="20"/>
              </w:rPr>
              <w:t>Y</w:t>
            </w:r>
          </w:p>
        </w:tc>
        <w:tc>
          <w:tcPr>
            <w:tcW w:w="850" w:type="dxa"/>
            <w:shd w:val="clear" w:color="auto" w:fill="auto"/>
          </w:tcPr>
          <w:p w14:paraId="74310E99" w14:textId="46BADE93" w:rsidR="00DE3E7A" w:rsidRPr="00DE3E7A" w:rsidRDefault="00DE3E7A" w:rsidP="00574E45">
            <w:pPr>
              <w:rPr>
                <w:rFonts w:cs="Times New Roman"/>
                <w:kern w:val="22"/>
                <w:sz w:val="20"/>
                <w:szCs w:val="20"/>
              </w:rPr>
            </w:pPr>
          </w:p>
        </w:tc>
        <w:tc>
          <w:tcPr>
            <w:tcW w:w="851" w:type="dxa"/>
            <w:shd w:val="clear" w:color="auto" w:fill="auto"/>
          </w:tcPr>
          <w:p w14:paraId="1909F480" w14:textId="657EA633" w:rsidR="00DE3E7A" w:rsidRPr="00DE3E7A" w:rsidRDefault="00DE3E7A" w:rsidP="00574E45">
            <w:pPr>
              <w:rPr>
                <w:rFonts w:cs="Times New Roman"/>
                <w:kern w:val="22"/>
                <w:sz w:val="20"/>
                <w:szCs w:val="20"/>
              </w:rPr>
            </w:pPr>
          </w:p>
        </w:tc>
        <w:tc>
          <w:tcPr>
            <w:tcW w:w="4925" w:type="dxa"/>
            <w:shd w:val="clear" w:color="auto" w:fill="auto"/>
          </w:tcPr>
          <w:p w14:paraId="2DF5A226" w14:textId="6F57EC2B" w:rsidR="00DE3E7A" w:rsidRPr="00DE3E7A" w:rsidRDefault="001A63CF" w:rsidP="00574E45">
            <w:pPr>
              <w:rPr>
                <w:rFonts w:cs="Times New Roman"/>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71410BC4" w:rsidR="00DE3E7A" w:rsidRPr="00DE3E7A" w:rsidRDefault="009469FC" w:rsidP="00574E45">
            <w:pPr>
              <w:rPr>
                <w:rFonts w:cs="Times New Roman"/>
                <w:kern w:val="22"/>
                <w:sz w:val="20"/>
                <w:szCs w:val="20"/>
              </w:rPr>
            </w:pPr>
            <w:r>
              <w:rPr>
                <w:rFonts w:cs="Times New Roman"/>
                <w:kern w:val="22"/>
                <w:sz w:val="20"/>
                <w:szCs w:val="20"/>
              </w:rPr>
              <w:t>Y</w:t>
            </w:r>
          </w:p>
        </w:tc>
        <w:tc>
          <w:tcPr>
            <w:tcW w:w="850" w:type="dxa"/>
            <w:shd w:val="clear" w:color="auto" w:fill="auto"/>
          </w:tcPr>
          <w:p w14:paraId="572A988A" w14:textId="5C7B681B" w:rsidR="00DE3E7A" w:rsidRPr="00DE3E7A" w:rsidRDefault="00DE3E7A" w:rsidP="00574E45">
            <w:pPr>
              <w:rPr>
                <w:rFonts w:cs="Times New Roman"/>
                <w:kern w:val="22"/>
                <w:sz w:val="20"/>
                <w:szCs w:val="20"/>
              </w:rPr>
            </w:pPr>
          </w:p>
        </w:tc>
        <w:tc>
          <w:tcPr>
            <w:tcW w:w="851" w:type="dxa"/>
            <w:shd w:val="clear" w:color="auto" w:fill="auto"/>
          </w:tcPr>
          <w:p w14:paraId="182ADA46" w14:textId="2266CAB6" w:rsidR="00DE3E7A" w:rsidRPr="00DE3E7A" w:rsidRDefault="00DE3E7A" w:rsidP="00574E45">
            <w:pPr>
              <w:rPr>
                <w:rFonts w:cs="Times New Roman"/>
                <w:kern w:val="22"/>
                <w:sz w:val="20"/>
                <w:szCs w:val="20"/>
              </w:rPr>
            </w:pPr>
          </w:p>
        </w:tc>
        <w:tc>
          <w:tcPr>
            <w:tcW w:w="4925" w:type="dxa"/>
            <w:shd w:val="clear" w:color="auto" w:fill="auto"/>
          </w:tcPr>
          <w:p w14:paraId="3F0477BC" w14:textId="1B0C0FEE" w:rsidR="00DE3E7A" w:rsidRPr="00DE3E7A" w:rsidRDefault="001A63CF" w:rsidP="00574E45">
            <w:pPr>
              <w:rPr>
                <w:rFonts w:cs="Times New Roman"/>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6D9061A" w:rsidR="00DE3E7A" w:rsidRPr="00DE3E7A" w:rsidRDefault="00DE3E7A" w:rsidP="00574E45">
            <w:pPr>
              <w:rPr>
                <w:rFonts w:cs="Times New Roman"/>
                <w:kern w:val="22"/>
                <w:sz w:val="20"/>
                <w:szCs w:val="20"/>
              </w:rPr>
            </w:pPr>
          </w:p>
        </w:tc>
        <w:tc>
          <w:tcPr>
            <w:tcW w:w="850" w:type="dxa"/>
            <w:shd w:val="clear" w:color="auto" w:fill="auto"/>
          </w:tcPr>
          <w:p w14:paraId="1A5E46B0" w14:textId="14D0BC6B" w:rsidR="00DE3E7A" w:rsidRPr="00DE3E7A" w:rsidRDefault="00DE3E7A" w:rsidP="00574E45">
            <w:pPr>
              <w:rPr>
                <w:rFonts w:cs="Times New Roman"/>
                <w:kern w:val="22"/>
                <w:sz w:val="20"/>
                <w:szCs w:val="20"/>
              </w:rPr>
            </w:pPr>
          </w:p>
        </w:tc>
        <w:tc>
          <w:tcPr>
            <w:tcW w:w="851" w:type="dxa"/>
            <w:shd w:val="clear" w:color="auto" w:fill="auto"/>
          </w:tcPr>
          <w:p w14:paraId="2DCA8DDA" w14:textId="4935176E" w:rsidR="00DE3E7A" w:rsidRPr="00DE3E7A" w:rsidRDefault="00DE3E7A" w:rsidP="00574E45">
            <w:pPr>
              <w:rPr>
                <w:rFonts w:cs="Times New Roman"/>
                <w:kern w:val="22"/>
                <w:sz w:val="20"/>
                <w:szCs w:val="20"/>
              </w:rPr>
            </w:pPr>
          </w:p>
        </w:tc>
        <w:tc>
          <w:tcPr>
            <w:tcW w:w="4925" w:type="dxa"/>
            <w:shd w:val="clear" w:color="auto" w:fill="auto"/>
          </w:tcPr>
          <w:p w14:paraId="4EB0BBB6" w14:textId="38CBDCED" w:rsidR="00DE3E7A" w:rsidRPr="00DE3E7A" w:rsidRDefault="001A63CF" w:rsidP="00574E45">
            <w:pPr>
              <w:rPr>
                <w:rFonts w:cs="Times New Roman"/>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72A99128" w:rsidR="00DE3E7A" w:rsidRPr="00DE3E7A" w:rsidRDefault="00DE3E7A" w:rsidP="00574E45">
            <w:pPr>
              <w:rPr>
                <w:rFonts w:cs="Times New Roman"/>
                <w:kern w:val="22"/>
                <w:sz w:val="20"/>
                <w:szCs w:val="20"/>
              </w:rPr>
            </w:pPr>
          </w:p>
        </w:tc>
        <w:tc>
          <w:tcPr>
            <w:tcW w:w="850" w:type="dxa"/>
            <w:shd w:val="clear" w:color="auto" w:fill="auto"/>
          </w:tcPr>
          <w:p w14:paraId="4B40BE59" w14:textId="51598754" w:rsidR="00DE3E7A" w:rsidRPr="00DE3E7A" w:rsidRDefault="00DE3E7A" w:rsidP="00574E45">
            <w:pPr>
              <w:rPr>
                <w:rFonts w:cs="Times New Roman"/>
                <w:kern w:val="22"/>
                <w:sz w:val="20"/>
                <w:szCs w:val="20"/>
              </w:rPr>
            </w:pPr>
          </w:p>
        </w:tc>
        <w:tc>
          <w:tcPr>
            <w:tcW w:w="851" w:type="dxa"/>
            <w:shd w:val="clear" w:color="auto" w:fill="auto"/>
          </w:tcPr>
          <w:p w14:paraId="0DD33906" w14:textId="1C8C6709" w:rsidR="00DE3E7A" w:rsidRPr="00DE3E7A" w:rsidRDefault="00DE3E7A" w:rsidP="00574E45">
            <w:pPr>
              <w:rPr>
                <w:rFonts w:cs="Times New Roman"/>
                <w:kern w:val="22"/>
                <w:sz w:val="20"/>
                <w:szCs w:val="20"/>
              </w:rPr>
            </w:pPr>
          </w:p>
        </w:tc>
        <w:tc>
          <w:tcPr>
            <w:tcW w:w="4925" w:type="dxa"/>
            <w:shd w:val="clear" w:color="auto" w:fill="auto"/>
          </w:tcPr>
          <w:p w14:paraId="7B3F42BD" w14:textId="7FE7442A" w:rsidR="00DE3E7A" w:rsidRPr="00DE3E7A" w:rsidRDefault="001A63CF" w:rsidP="00574E45">
            <w:pPr>
              <w:rPr>
                <w:rFonts w:cs="Times New Roman"/>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77777777" w:rsidR="009D17C4" w:rsidRPr="0061225C" w:rsidRDefault="009D17C4" w:rsidP="001C5E1D">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78AD96C3" w14:textId="77777777" w:rsidR="00790E2D" w:rsidRPr="0061225C" w:rsidRDefault="00790E2D" w:rsidP="001C5E1D">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1C5E1D">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1C5E1D">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4FDC29A4" w14:textId="27F47F46" w:rsidR="005340CC" w:rsidRPr="00F72858" w:rsidRDefault="005340CC" w:rsidP="005340CC">
            <w:pPr>
              <w:pStyle w:val="ListParagraph"/>
              <w:numPr>
                <w:ilvl w:val="0"/>
                <w:numId w:val="25"/>
              </w:numPr>
              <w:rPr>
                <w:rFonts w:ascii="Arial" w:hAnsi="Arial" w:cs="Arial"/>
                <w:i/>
                <w:sz w:val="20"/>
                <w:szCs w:val="20"/>
              </w:rPr>
            </w:pPr>
            <w:r w:rsidRPr="00F72858">
              <w:rPr>
                <w:rFonts w:ascii="Arial" w:hAnsi="Arial" w:cs="Arial"/>
                <w:sz w:val="20"/>
                <w:szCs w:val="20"/>
              </w:rPr>
              <w:t xml:space="preserve">EGI </w:t>
            </w:r>
            <w:proofErr w:type="spellStart"/>
            <w:r w:rsidRPr="00F72858">
              <w:rPr>
                <w:rFonts w:ascii="Arial" w:hAnsi="Arial" w:cs="Arial"/>
                <w:sz w:val="20"/>
                <w:szCs w:val="20"/>
              </w:rPr>
              <w:t>FedCloud</w:t>
            </w:r>
            <w:proofErr w:type="spellEnd"/>
          </w:p>
          <w:p w14:paraId="6D07FBB7" w14:textId="66509071" w:rsidR="005340CC" w:rsidRPr="00F72858" w:rsidRDefault="005340CC" w:rsidP="005340CC">
            <w:pPr>
              <w:pStyle w:val="ListParagraph"/>
              <w:numPr>
                <w:ilvl w:val="0"/>
                <w:numId w:val="25"/>
              </w:numPr>
              <w:rPr>
                <w:rFonts w:ascii="Arial" w:hAnsi="Arial" w:cs="Arial"/>
                <w:i/>
                <w:sz w:val="20"/>
                <w:szCs w:val="20"/>
              </w:rPr>
            </w:pPr>
            <w:r w:rsidRPr="00F72858">
              <w:rPr>
                <w:rFonts w:ascii="Arial" w:hAnsi="Arial" w:cs="Arial"/>
                <w:sz w:val="20"/>
                <w:szCs w:val="20"/>
              </w:rPr>
              <w:t>CANFAR (</w:t>
            </w:r>
            <w:proofErr w:type="spellStart"/>
            <w:r w:rsidRPr="00F72858">
              <w:rPr>
                <w:rFonts w:ascii="Arial" w:hAnsi="Arial" w:cs="Arial"/>
                <w:sz w:val="20"/>
                <w:szCs w:val="20"/>
              </w:rPr>
              <w:t>OpenStack</w:t>
            </w:r>
            <w:proofErr w:type="spellEnd"/>
            <w:r w:rsidRPr="00F72858">
              <w:rPr>
                <w:rFonts w:ascii="Arial" w:hAnsi="Arial" w:cs="Arial"/>
                <w:sz w:val="20"/>
                <w:szCs w:val="20"/>
              </w:rPr>
              <w:t>)</w:t>
            </w:r>
          </w:p>
          <w:p w14:paraId="7D759FF1" w14:textId="77777777" w:rsidR="00C00E8E" w:rsidRPr="005340CC" w:rsidRDefault="00C00E8E" w:rsidP="00C52A9C">
            <w:pPr>
              <w:rPr>
                <w:b/>
                <w:i/>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D732B3E" w14:textId="77777777" w:rsidR="003D6991" w:rsidRPr="00F72858" w:rsidRDefault="00091B13" w:rsidP="00091B13">
            <w:pPr>
              <w:pStyle w:val="ListParagraph"/>
              <w:numPr>
                <w:ilvl w:val="0"/>
                <w:numId w:val="23"/>
              </w:numPr>
              <w:rPr>
                <w:rFonts w:ascii="Arial" w:hAnsi="Arial" w:cs="Arial"/>
                <w:sz w:val="20"/>
              </w:rPr>
            </w:pPr>
            <w:r w:rsidRPr="00F72858">
              <w:rPr>
                <w:rFonts w:ascii="Arial" w:hAnsi="Arial" w:cs="Arial"/>
                <w:sz w:val="20"/>
              </w:rPr>
              <w:t>Automatic provision of public data sets to users (based on predefined policies, e.g. after 1 year since creation)</w:t>
            </w:r>
          </w:p>
          <w:p w14:paraId="55310686" w14:textId="0FAA52DE" w:rsidR="00091B13" w:rsidRPr="00F72858" w:rsidRDefault="00091B13" w:rsidP="00091B13">
            <w:pPr>
              <w:pStyle w:val="ListParagraph"/>
              <w:numPr>
                <w:ilvl w:val="0"/>
                <w:numId w:val="23"/>
              </w:numPr>
              <w:rPr>
                <w:rFonts w:ascii="Arial" w:hAnsi="Arial" w:cs="Arial"/>
                <w:sz w:val="20"/>
              </w:rPr>
            </w:pPr>
            <w:r w:rsidRPr="00F72858">
              <w:rPr>
                <w:rFonts w:ascii="Arial" w:hAnsi="Arial" w:cs="Arial"/>
                <w:sz w:val="20"/>
              </w:rPr>
              <w:t>Due to large size of data sets, data transfer from storage site to computation site can be very expensive. Either computation should be moved closed to data, or if not possible, local mount of the remote storage on the computational nodes should be provided</w:t>
            </w: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18466CB1" w:rsidR="003D6991" w:rsidRPr="00716EB8" w:rsidRDefault="00091B13" w:rsidP="006A561A">
            <w:pPr>
              <w:rPr>
                <w:i/>
                <w:color w:val="948A54"/>
              </w:rPr>
            </w:pPr>
            <w:r>
              <w:rPr>
                <w:rFonts w:ascii="Arial" w:hAnsi="Arial" w:cs="Arial"/>
                <w:bCs/>
                <w:sz w:val="20"/>
                <w:szCs w:val="18"/>
              </w:rPr>
              <w:t>Current data size is over 1PB in size.</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2360D08D" w:rsidR="004962D5" w:rsidRPr="00F72858" w:rsidRDefault="00091B13" w:rsidP="004962D5">
            <w:pPr>
              <w:rPr>
                <w:rFonts w:cs="Times New Roman"/>
                <w:sz w:val="20"/>
                <w:szCs w:val="20"/>
              </w:rPr>
            </w:pPr>
            <w:r w:rsidRPr="00F72858">
              <w:rPr>
                <w:rFonts w:ascii="Arial" w:hAnsi="Arial" w:cs="Arial"/>
                <w:bCs/>
                <w:sz w:val="20"/>
                <w:szCs w:val="20"/>
              </w:rPr>
              <w:t>This will be r</w:t>
            </w:r>
            <w:r w:rsidR="005340CC" w:rsidRPr="00F72858">
              <w:rPr>
                <w:rFonts w:ascii="Arial" w:hAnsi="Arial" w:cs="Arial"/>
                <w:bCs/>
                <w:sz w:val="20"/>
                <w:szCs w:val="20"/>
              </w:rPr>
              <w:t xml:space="preserve">esolved as part of EGI </w:t>
            </w:r>
            <w:proofErr w:type="spellStart"/>
            <w:r w:rsidR="005340CC" w:rsidRPr="00F72858">
              <w:rPr>
                <w:rFonts w:ascii="Arial" w:hAnsi="Arial" w:cs="Arial"/>
                <w:bCs/>
                <w:sz w:val="20"/>
                <w:szCs w:val="20"/>
              </w:rPr>
              <w:t>FedCloud</w:t>
            </w:r>
            <w:proofErr w:type="spellEnd"/>
            <w:r w:rsidRPr="00F72858">
              <w:rPr>
                <w:rFonts w:ascii="Arial" w:hAnsi="Arial" w:cs="Arial"/>
                <w:bCs/>
                <w:sz w:val="20"/>
                <w:szCs w:val="20"/>
              </w:rPr>
              <w:t xml:space="preserve"> project. Authentication will be based on X.509 certificates and in the future possibly based on </w:t>
            </w:r>
            <w:proofErr w:type="spellStart"/>
            <w:r w:rsidRPr="00F72858">
              <w:rPr>
                <w:rFonts w:ascii="Arial" w:hAnsi="Arial" w:cs="Arial"/>
                <w:bCs/>
                <w:sz w:val="20"/>
                <w:szCs w:val="20"/>
              </w:rPr>
              <w:t>eduGAIN</w:t>
            </w:r>
            <w:proofErr w:type="spellEnd"/>
            <w:r w:rsidRPr="00F72858">
              <w:rPr>
                <w:rFonts w:ascii="Arial" w:hAnsi="Arial" w:cs="Arial"/>
                <w:bCs/>
                <w:sz w:val="20"/>
                <w:szCs w:val="20"/>
              </w:rPr>
              <w:t xml:space="preserve"> service.</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558917C1"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3"/>
      <w:bookmarkEnd w:id="4"/>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Bartosz Kryza" w:date="2015-07-14T13:12:00Z" w:initials="a">
    <w:p w14:paraId="107CACFA" w14:textId="52DE670D" w:rsidR="006C5215" w:rsidRDefault="006C5215">
      <w:pPr>
        <w:pStyle w:val="CommentText"/>
      </w:pPr>
      <w:r>
        <w:rPr>
          <w:rStyle w:val="CommentReference"/>
        </w:rPr>
        <w:annotationRef/>
      </w:r>
      <w:proofErr w:type="spellStart"/>
      <w:r>
        <w:t>Giuliano</w:t>
      </w:r>
      <w:proofErr w:type="spellEnd"/>
      <w:r>
        <w:t>, please verify.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6C5215" w:rsidRDefault="006C5215">
      <w:pPr>
        <w:spacing w:before="0" w:after="0"/>
      </w:pPr>
      <w:r>
        <w:separator/>
      </w:r>
    </w:p>
  </w:endnote>
  <w:endnote w:type="continuationSeparator" w:id="0">
    <w:p w14:paraId="39093ED4" w14:textId="77777777" w:rsidR="006C5215" w:rsidRDefault="006C52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6C5215" w:rsidRDefault="006C5215" w:rsidP="00CE7FD4">
    <w:pPr>
      <w:spacing w:after="60"/>
      <w:rPr>
        <w:rFonts w:ascii="Calibri" w:hAnsi="Calibri"/>
      </w:rPr>
    </w:pPr>
    <w:bookmarkStart w:id="1" w:name="OLE_LINK3"/>
    <w:bookmarkStart w:id="2"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6C5215" w:rsidRPr="00CE7FD4" w:rsidRDefault="006C5215"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1"/>
  <w:bookmarkEnd w:id="2"/>
  <w:p w14:paraId="7BBEAC5B" w14:textId="77777777" w:rsidR="006C5215" w:rsidRDefault="006C5215">
    <w:pPr>
      <w:pStyle w:val="Footer"/>
    </w:pPr>
  </w:p>
  <w:p w14:paraId="5CE71119" w14:textId="77777777" w:rsidR="006C5215" w:rsidRDefault="006C521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6C5215" w:rsidRDefault="006C5215"/>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6C5215" w:rsidRDefault="006C5215">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C5215" w14:paraId="59222896" w14:textId="77777777">
      <w:tc>
        <w:tcPr>
          <w:tcW w:w="2764" w:type="dxa"/>
          <w:tcBorders>
            <w:top w:val="single" w:sz="8" w:space="0" w:color="000080"/>
          </w:tcBorders>
          <w:shd w:val="clear" w:color="auto" w:fill="auto"/>
        </w:tcPr>
        <w:p w14:paraId="39A26D33" w14:textId="77777777" w:rsidR="006C5215" w:rsidRDefault="006C5215">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6C5215" w:rsidRDefault="006C5215">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6C5215" w:rsidRDefault="006C5215"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6C5215" w:rsidRDefault="006C5215">
          <w:pPr>
            <w:pStyle w:val="Footer"/>
            <w:snapToGrid w:val="0"/>
            <w:jc w:val="center"/>
            <w:rPr>
              <w:caps/>
              <w:shd w:val="clear" w:color="auto" w:fill="FFFF00"/>
            </w:rPr>
          </w:pPr>
        </w:p>
        <w:p w14:paraId="7B54E148" w14:textId="77777777" w:rsidR="006C5215" w:rsidRDefault="006C5215"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6C5215" w:rsidRDefault="006C5215">
          <w:pPr>
            <w:pStyle w:val="Footer"/>
            <w:snapToGrid w:val="0"/>
            <w:jc w:val="right"/>
          </w:pPr>
        </w:p>
        <w:p w14:paraId="5934C97A" w14:textId="77777777" w:rsidR="006C5215" w:rsidRDefault="006C521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F021CB">
            <w:rPr>
              <w:noProof/>
              <w:sz w:val="18"/>
            </w:rPr>
            <w:t>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F021CB">
            <w:rPr>
              <w:noProof/>
              <w:sz w:val="18"/>
            </w:rPr>
            <w:t>14</w:t>
          </w:r>
          <w:r w:rsidRPr="00F82664">
            <w:rPr>
              <w:sz w:val="18"/>
            </w:rPr>
            <w:fldChar w:fldCharType="end"/>
          </w:r>
        </w:p>
      </w:tc>
    </w:tr>
  </w:tbl>
  <w:p w14:paraId="0E7BD61E" w14:textId="77777777" w:rsidR="006C5215" w:rsidRDefault="006C5215">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6C5215" w:rsidRDefault="006C521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6C5215" w:rsidRDefault="006C5215">
      <w:pPr>
        <w:spacing w:before="0" w:after="0"/>
      </w:pPr>
      <w:r>
        <w:separator/>
      </w:r>
    </w:p>
  </w:footnote>
  <w:footnote w:type="continuationSeparator" w:id="0">
    <w:p w14:paraId="7B09B9F1" w14:textId="77777777" w:rsidR="006C5215" w:rsidRDefault="006C5215">
      <w:pPr>
        <w:spacing w:before="0" w:after="0"/>
      </w:pPr>
      <w:r>
        <w:continuationSeparator/>
      </w:r>
    </w:p>
  </w:footnote>
  <w:footnote w:id="1">
    <w:p w14:paraId="710E1E75" w14:textId="77777777" w:rsidR="006C5215" w:rsidRPr="00885A31" w:rsidRDefault="006C5215"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6C5215" w:rsidRDefault="006C521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6C5215" w14:paraId="33A240E5" w14:textId="77777777">
      <w:trPr>
        <w:trHeight w:val="1131"/>
      </w:trPr>
      <w:tc>
        <w:tcPr>
          <w:tcW w:w="2404" w:type="dxa"/>
          <w:shd w:val="clear" w:color="auto" w:fill="auto"/>
        </w:tcPr>
        <w:p w14:paraId="6A52690F" w14:textId="77777777" w:rsidR="006C5215" w:rsidRDefault="006C5215">
          <w:pPr>
            <w:pStyle w:val="Header"/>
            <w:tabs>
              <w:tab w:val="right" w:pos="9072"/>
            </w:tabs>
            <w:snapToGrid w:val="0"/>
            <w:jc w:val="left"/>
          </w:pPr>
        </w:p>
      </w:tc>
      <w:tc>
        <w:tcPr>
          <w:tcW w:w="3673" w:type="dxa"/>
          <w:shd w:val="clear" w:color="auto" w:fill="auto"/>
        </w:tcPr>
        <w:p w14:paraId="76956373" w14:textId="77777777" w:rsidR="006C5215" w:rsidRDefault="006C5215">
          <w:pPr>
            <w:pStyle w:val="Header"/>
            <w:tabs>
              <w:tab w:val="right" w:pos="9072"/>
            </w:tabs>
            <w:snapToGrid w:val="0"/>
            <w:jc w:val="center"/>
          </w:pPr>
        </w:p>
      </w:tc>
      <w:tc>
        <w:tcPr>
          <w:tcW w:w="3333" w:type="dxa"/>
          <w:shd w:val="clear" w:color="auto" w:fill="auto"/>
        </w:tcPr>
        <w:p w14:paraId="5C152E68" w14:textId="77777777" w:rsidR="006C5215" w:rsidRDefault="006C5215">
          <w:pPr>
            <w:pStyle w:val="Header"/>
            <w:tabs>
              <w:tab w:val="right" w:pos="9072"/>
            </w:tabs>
            <w:snapToGrid w:val="0"/>
            <w:jc w:val="right"/>
          </w:pPr>
        </w:p>
      </w:tc>
    </w:tr>
  </w:tbl>
  <w:p w14:paraId="72A0675B" w14:textId="77777777" w:rsidR="006C5215" w:rsidRDefault="006C5215"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6C5215" w:rsidRDefault="006C521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3C0A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38651C1"/>
    <w:multiLevelType w:val="hybridMultilevel"/>
    <w:tmpl w:val="E64EF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937221A"/>
    <w:multiLevelType w:val="hybridMultilevel"/>
    <w:tmpl w:val="DFC4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B9F1185"/>
    <w:multiLevelType w:val="hybridMultilevel"/>
    <w:tmpl w:val="3624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105AE6"/>
    <w:multiLevelType w:val="hybridMultilevel"/>
    <w:tmpl w:val="06C8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A8357E"/>
    <w:multiLevelType w:val="hybridMultilevel"/>
    <w:tmpl w:val="CEEE1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355B76"/>
    <w:multiLevelType w:val="hybridMultilevel"/>
    <w:tmpl w:val="2538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5A6C191D"/>
    <w:multiLevelType w:val="hybridMultilevel"/>
    <w:tmpl w:val="60A4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D27A36"/>
    <w:multiLevelType w:val="hybridMultilevel"/>
    <w:tmpl w:val="FF1E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92825"/>
    <w:multiLevelType w:val="hybridMultilevel"/>
    <w:tmpl w:val="E9E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53F3A32"/>
    <w:multiLevelType w:val="hybridMultilevel"/>
    <w:tmpl w:val="A076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6F6DDC"/>
    <w:multiLevelType w:val="hybridMultilevel"/>
    <w:tmpl w:val="E2846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FBD5C13"/>
    <w:multiLevelType w:val="hybridMultilevel"/>
    <w:tmpl w:val="3C4C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31"/>
  </w:num>
  <w:num w:numId="4">
    <w:abstractNumId w:val="26"/>
  </w:num>
  <w:num w:numId="5">
    <w:abstractNumId w:val="32"/>
  </w:num>
  <w:num w:numId="6">
    <w:abstractNumId w:val="2"/>
  </w:num>
  <w:num w:numId="7">
    <w:abstractNumId w:val="3"/>
  </w:num>
  <w:num w:numId="8">
    <w:abstractNumId w:val="11"/>
  </w:num>
  <w:num w:numId="9">
    <w:abstractNumId w:val="24"/>
  </w:num>
  <w:num w:numId="10">
    <w:abstractNumId w:val="35"/>
  </w:num>
  <w:num w:numId="11">
    <w:abstractNumId w:val="29"/>
  </w:num>
  <w:num w:numId="12">
    <w:abstractNumId w:val="28"/>
  </w:num>
  <w:num w:numId="13">
    <w:abstractNumId w:val="22"/>
  </w:num>
  <w:num w:numId="14">
    <w:abstractNumId w:val="23"/>
  </w:num>
  <w:num w:numId="15">
    <w:abstractNumId w:val="34"/>
  </w:num>
  <w:num w:numId="16">
    <w:abstractNumId w:val="0"/>
  </w:num>
  <w:num w:numId="17">
    <w:abstractNumId w:val="21"/>
  </w:num>
  <w:num w:numId="18">
    <w:abstractNumId w:val="25"/>
  </w:num>
  <w:num w:numId="19">
    <w:abstractNumId w:val="36"/>
  </w:num>
  <w:num w:numId="20">
    <w:abstractNumId w:val="30"/>
  </w:num>
  <w:num w:numId="21">
    <w:abstractNumId w:val="18"/>
  </w:num>
  <w:num w:numId="22">
    <w:abstractNumId w:val="20"/>
  </w:num>
  <w:num w:numId="23">
    <w:abstractNumId w:val="27"/>
  </w:num>
  <w:num w:numId="24">
    <w:abstractNumId w:val="19"/>
  </w:num>
  <w:num w:numId="25">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5A7"/>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1B13"/>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601B8"/>
    <w:rsid w:val="001648E8"/>
    <w:rsid w:val="00165A14"/>
    <w:rsid w:val="00166899"/>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3CF"/>
    <w:rsid w:val="001A6E4C"/>
    <w:rsid w:val="001A6F67"/>
    <w:rsid w:val="001B077D"/>
    <w:rsid w:val="001B1E0B"/>
    <w:rsid w:val="001B2EA9"/>
    <w:rsid w:val="001B3AE5"/>
    <w:rsid w:val="001B494A"/>
    <w:rsid w:val="001C45B5"/>
    <w:rsid w:val="001C4AFE"/>
    <w:rsid w:val="001C4EF4"/>
    <w:rsid w:val="001C5E1D"/>
    <w:rsid w:val="001C6AAC"/>
    <w:rsid w:val="001C7C77"/>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3A3F"/>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2B53"/>
    <w:rsid w:val="002D42F2"/>
    <w:rsid w:val="002D4583"/>
    <w:rsid w:val="002D6F30"/>
    <w:rsid w:val="002D7BB8"/>
    <w:rsid w:val="002E3CAD"/>
    <w:rsid w:val="002F001E"/>
    <w:rsid w:val="002F1734"/>
    <w:rsid w:val="002F1B11"/>
    <w:rsid w:val="002F293B"/>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46C30"/>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4F7E"/>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49C4"/>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40CC"/>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4A4"/>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E7F"/>
    <w:rsid w:val="006A7F6C"/>
    <w:rsid w:val="006B0A25"/>
    <w:rsid w:val="006B13F0"/>
    <w:rsid w:val="006B1ECB"/>
    <w:rsid w:val="006B2087"/>
    <w:rsid w:val="006B36C3"/>
    <w:rsid w:val="006C3C07"/>
    <w:rsid w:val="006C4E01"/>
    <w:rsid w:val="006C5215"/>
    <w:rsid w:val="006C60CF"/>
    <w:rsid w:val="006C6943"/>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5179"/>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6550"/>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2F1"/>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221E"/>
    <w:rsid w:val="008D2449"/>
    <w:rsid w:val="008D35A3"/>
    <w:rsid w:val="008D4BC6"/>
    <w:rsid w:val="008D51D4"/>
    <w:rsid w:val="008D5755"/>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69FC"/>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E6C55"/>
    <w:rsid w:val="009F1956"/>
    <w:rsid w:val="009F3893"/>
    <w:rsid w:val="009F3E0F"/>
    <w:rsid w:val="009F446D"/>
    <w:rsid w:val="00A00875"/>
    <w:rsid w:val="00A03E02"/>
    <w:rsid w:val="00A05969"/>
    <w:rsid w:val="00A06EB3"/>
    <w:rsid w:val="00A079AA"/>
    <w:rsid w:val="00A10BA7"/>
    <w:rsid w:val="00A12178"/>
    <w:rsid w:val="00A1219E"/>
    <w:rsid w:val="00A14099"/>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0EA1"/>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50BE"/>
    <w:rsid w:val="00CB5235"/>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8469C"/>
    <w:rsid w:val="00D922AB"/>
    <w:rsid w:val="00D9230B"/>
    <w:rsid w:val="00D93DED"/>
    <w:rsid w:val="00D93F33"/>
    <w:rsid w:val="00D93F7E"/>
    <w:rsid w:val="00D95654"/>
    <w:rsid w:val="00D96DF0"/>
    <w:rsid w:val="00DA03CF"/>
    <w:rsid w:val="00DA4023"/>
    <w:rsid w:val="00DA72F8"/>
    <w:rsid w:val="00DA7A18"/>
    <w:rsid w:val="00DB223E"/>
    <w:rsid w:val="00DB22A9"/>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DF4"/>
    <w:rsid w:val="00E21FF5"/>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6FF"/>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21CB"/>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2858"/>
    <w:rsid w:val="00F7664D"/>
    <w:rsid w:val="00F806CA"/>
    <w:rsid w:val="00F822EB"/>
    <w:rsid w:val="00F8262F"/>
    <w:rsid w:val="00F82664"/>
    <w:rsid w:val="00F82AF0"/>
    <w:rsid w:val="00F84B7B"/>
    <w:rsid w:val="00F85606"/>
    <w:rsid w:val="00F877E1"/>
    <w:rsid w:val="00F87F85"/>
    <w:rsid w:val="00F91054"/>
    <w:rsid w:val="00F923FD"/>
    <w:rsid w:val="00F93E91"/>
    <w:rsid w:val="00F96788"/>
    <w:rsid w:val="00F97020"/>
    <w:rsid w:val="00F975D3"/>
    <w:rsid w:val="00FA248A"/>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mailto:infoats@oats.inaf.it" TargetMode="External"/><Relationship Id="rId21" Type="http://schemas.openxmlformats.org/officeDocument/2006/relationships/comments" Target="comments.xml"/><Relationship Id="rId22" Type="http://schemas.openxmlformats.org/officeDocument/2006/relationships/image" Target="media/image3.emf"/><Relationship Id="rId23" Type="http://schemas.openxmlformats.org/officeDocument/2006/relationships/hyperlink" Target="http://www.ivoa.net/documents/VOSpace/20150601/VOSpace.pdf"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www.canfar.phys.uvic.ca/canfar/"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54D373E-6E1F-9649-9F4E-3C634563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3248</Words>
  <Characters>18516</Characters>
  <Application>Microsoft Macintosh Word</Application>
  <DocSecurity>0</DocSecurity>
  <Lines>154</Lines>
  <Paragraphs>43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Appendix	 Requirement ExtractiOn Template</vt:lpstr>
      <vt:lpstr>A.0	Purpose and Scope of the investigation</vt:lpstr>
      <vt:lpstr>A.1	Science ViEWpoint</vt:lpstr>
      <vt:lpstr>A.2	Information Viewpoint</vt:lpstr>
      <vt:lpstr/>
      <vt:lpstr>A.3 TECHNOLOGY Viewpoint</vt:lpstr>
      <vt:lpstr>        </vt:lpstr>
      <vt:lpstr/>
      <vt:lpstr/>
      <vt:lpstr/>
    </vt:vector>
  </TitlesOfParts>
  <Company>EGI.eu</Company>
  <LinksUpToDate>false</LinksUpToDate>
  <CharactersWithSpaces>21721</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2</cp:revision>
  <cp:lastPrinted>2012-01-19T14:53:00Z</cp:lastPrinted>
  <dcterms:created xsi:type="dcterms:W3CDTF">2015-07-14T15:07:00Z</dcterms:created>
  <dcterms:modified xsi:type="dcterms:W3CDTF">2015-07-14T15:07:00Z</dcterms:modified>
</cp:coreProperties>
</file>