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0570A" w:rsidRPr="00603417" w:rsidRDefault="00A24724" w:rsidP="00804A7B">
      <w:pPr>
        <w:jc w:val="center"/>
        <w:rPr>
          <w:rFonts w:asciiTheme="minorHAnsi" w:hAnsiTheme="minorHAnsi" w:cs="Open Sans"/>
        </w:rPr>
      </w:pPr>
      <w:r w:rsidRPr="00603417">
        <w:rPr>
          <w:rFonts w:asciiTheme="minorHAnsi" w:hAnsiTheme="minorHAnsi" w:cs="Open Sans"/>
          <w:noProof/>
          <w:lang w:val="hr-HR" w:eastAsia="hr-HR"/>
        </w:rPr>
        <w:drawing>
          <wp:inline distT="0" distB="0" distL="0" distR="0" wp14:anchorId="60C87478" wp14:editId="052910D0">
            <wp:extent cx="3327400" cy="2641600"/>
            <wp:effectExtent l="0" t="0" r="6350" b="6350"/>
            <wp:docPr id="1" name="Picture 1" descr="EG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GI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1A7" w:rsidRPr="00603417" w:rsidRDefault="007701A7" w:rsidP="007701A7">
      <w:pPr>
        <w:pStyle w:val="DocTitle"/>
        <w:tabs>
          <w:tab w:val="center" w:pos="4536"/>
          <w:tab w:val="left" w:pos="7845"/>
        </w:tabs>
        <w:rPr>
          <w:rFonts w:asciiTheme="minorHAnsi" w:eastAsia="Calibri" w:hAnsiTheme="minorHAnsi" w:cs="Open Sans"/>
          <w:color w:val="000000"/>
        </w:rPr>
      </w:pPr>
      <w:r w:rsidRPr="00603417">
        <w:rPr>
          <w:rFonts w:asciiTheme="minorHAnsi" w:eastAsia="Calibri" w:hAnsiTheme="minorHAnsi" w:cs="Open Sans"/>
          <w:color w:val="000000"/>
        </w:rPr>
        <w:t>EGI.eu</w:t>
      </w:r>
    </w:p>
    <w:p w:rsidR="0040570A" w:rsidRPr="00603417" w:rsidRDefault="00FB0AA1" w:rsidP="00E5127D">
      <w:pPr>
        <w:pStyle w:val="DocTitle"/>
        <w:tabs>
          <w:tab w:val="center" w:pos="4536"/>
          <w:tab w:val="left" w:pos="7845"/>
        </w:tabs>
        <w:rPr>
          <w:rFonts w:asciiTheme="minorHAnsi" w:hAnsiTheme="minorHAnsi" w:cs="Open Sans"/>
          <w:color w:val="000000"/>
        </w:rPr>
      </w:pPr>
      <w:r w:rsidRPr="00603417">
        <w:rPr>
          <w:rFonts w:asciiTheme="minorHAnsi" w:eastAsia="Calibri" w:hAnsiTheme="minorHAnsi" w:cs="Open Sans"/>
          <w:color w:val="000000"/>
        </w:rPr>
        <w:t>OLA</w:t>
      </w:r>
      <w:r w:rsidR="00AF6778" w:rsidRPr="00603417">
        <w:rPr>
          <w:rFonts w:asciiTheme="minorHAnsi" w:eastAsia="Calibri" w:hAnsiTheme="minorHAnsi" w:cs="Open Sans"/>
          <w:color w:val="000000"/>
        </w:rPr>
        <w:t xml:space="preserve"> </w:t>
      </w:r>
      <w:r w:rsidR="00FF3F17" w:rsidRPr="00603417">
        <w:rPr>
          <w:rFonts w:asciiTheme="minorHAnsi" w:eastAsia="Calibri" w:hAnsiTheme="minorHAnsi" w:cs="Open Sans"/>
          <w:color w:val="000000"/>
        </w:rPr>
        <w:t xml:space="preserve">Performance </w:t>
      </w:r>
      <w:r w:rsidR="00AF6778" w:rsidRPr="00603417">
        <w:rPr>
          <w:rFonts w:asciiTheme="minorHAnsi" w:eastAsia="Calibri" w:hAnsiTheme="minorHAnsi" w:cs="Open Sans"/>
          <w:color w:val="000000"/>
        </w:rPr>
        <w:t>Report</w:t>
      </w:r>
    </w:p>
    <w:p w:rsidR="0040570A" w:rsidRPr="00603417" w:rsidRDefault="0040570A">
      <w:pPr>
        <w:rPr>
          <w:rFonts w:asciiTheme="minorHAnsi" w:hAnsiTheme="minorHAnsi" w:cs="Open San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5"/>
        <w:gridCol w:w="3968"/>
      </w:tblGrid>
      <w:tr w:rsidR="0040570A" w:rsidRPr="00603417">
        <w:trPr>
          <w:cantSplit/>
          <w:trHeight w:val="526"/>
          <w:jc w:val="center"/>
        </w:trPr>
        <w:tc>
          <w:tcPr>
            <w:tcW w:w="2645" w:type="dxa"/>
            <w:tcBorders>
              <w:top w:val="single" w:sz="20" w:space="0" w:color="000080"/>
            </w:tcBorders>
            <w:shd w:val="clear" w:color="auto" w:fill="auto"/>
            <w:vAlign w:val="center"/>
          </w:tcPr>
          <w:p w:rsidR="0040570A" w:rsidRPr="00603417" w:rsidRDefault="00AF6778" w:rsidP="00543D10">
            <w:pPr>
              <w:snapToGrid w:val="0"/>
              <w:spacing w:before="120" w:after="120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Title</w:t>
            </w:r>
          </w:p>
        </w:tc>
        <w:tc>
          <w:tcPr>
            <w:tcW w:w="3968" w:type="dxa"/>
            <w:tcBorders>
              <w:top w:val="single" w:sz="20" w:space="0" w:color="000080"/>
            </w:tcBorders>
            <w:shd w:val="clear" w:color="auto" w:fill="auto"/>
            <w:vAlign w:val="center"/>
          </w:tcPr>
          <w:p w:rsidR="00804A7B" w:rsidRPr="00603417" w:rsidRDefault="00B93223" w:rsidP="00A24724">
            <w:pPr>
              <w:snapToGrid w:val="0"/>
              <w:spacing w:before="120" w:after="120"/>
              <w:jc w:val="left"/>
              <w:rPr>
                <w:rFonts w:asciiTheme="minorHAnsi" w:hAnsiTheme="minorHAnsi" w:cs="Open Sans"/>
              </w:rPr>
            </w:pPr>
            <w:r w:rsidRPr="00603417">
              <w:rPr>
                <w:rFonts w:asciiTheme="minorHAnsi" w:hAnsiTheme="minorHAnsi" w:cs="Open Sans"/>
              </w:rPr>
              <w:t>EGI</w:t>
            </w:r>
            <w:r w:rsidR="00AF6778" w:rsidRPr="00603417">
              <w:rPr>
                <w:rFonts w:asciiTheme="minorHAnsi" w:hAnsiTheme="minorHAnsi" w:cs="Open Sans"/>
              </w:rPr>
              <w:t xml:space="preserve">.eu </w:t>
            </w:r>
            <w:r w:rsidR="00FB0AA1" w:rsidRPr="00603417">
              <w:rPr>
                <w:rFonts w:asciiTheme="minorHAnsi" w:hAnsiTheme="minorHAnsi" w:cs="Open Sans"/>
              </w:rPr>
              <w:t xml:space="preserve">OLA </w:t>
            </w:r>
            <w:r w:rsidR="00C27E5D" w:rsidRPr="00603417">
              <w:rPr>
                <w:rFonts w:asciiTheme="minorHAnsi" w:hAnsiTheme="minorHAnsi" w:cs="Open Sans"/>
              </w:rPr>
              <w:t>–</w:t>
            </w:r>
            <w:r w:rsidR="00387141" w:rsidRPr="00603417">
              <w:rPr>
                <w:rFonts w:asciiTheme="minorHAnsi" w:hAnsiTheme="minorHAnsi" w:cs="Open Sans"/>
              </w:rPr>
              <w:t xml:space="preserve"> </w:t>
            </w:r>
            <w:r w:rsidR="00FF3F17" w:rsidRPr="00603417">
              <w:rPr>
                <w:rFonts w:asciiTheme="minorHAnsi" w:hAnsiTheme="minorHAnsi" w:cs="Open Sans"/>
              </w:rPr>
              <w:t xml:space="preserve">performance </w:t>
            </w:r>
            <w:r w:rsidR="00AF6778" w:rsidRPr="00603417">
              <w:rPr>
                <w:rFonts w:asciiTheme="minorHAnsi" w:hAnsiTheme="minorHAnsi" w:cs="Open Sans"/>
              </w:rPr>
              <w:t>report</w:t>
            </w:r>
          </w:p>
        </w:tc>
      </w:tr>
      <w:tr w:rsidR="00AF6778" w:rsidRPr="0060341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:rsidR="00AF6778" w:rsidRPr="00603417" w:rsidRDefault="00AF6778" w:rsidP="00AF6778">
            <w:pPr>
              <w:snapToGrid w:val="0"/>
              <w:spacing w:before="120" w:after="120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Provider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AF6778" w:rsidRPr="00603417" w:rsidRDefault="0077547D" w:rsidP="000915D8">
            <w:pPr>
              <w:jc w:val="left"/>
              <w:rPr>
                <w:rFonts w:asciiTheme="minorHAnsi" w:hAnsiTheme="minorHAnsi" w:cs="Open Sans"/>
                <w:color w:val="000000"/>
              </w:rPr>
            </w:pPr>
            <w:r w:rsidRPr="0077547D">
              <w:rPr>
                <w:rFonts w:asciiTheme="minorHAnsi" w:hAnsiTheme="minorHAnsi" w:cs="Open Sans"/>
                <w:color w:val="000000"/>
              </w:rPr>
              <w:t>GRNET, SRCE</w:t>
            </w:r>
          </w:p>
        </w:tc>
      </w:tr>
      <w:tr w:rsidR="00AF6778" w:rsidRPr="0060341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:rsidR="00AF6778" w:rsidRPr="00603417" w:rsidRDefault="00AF6778">
            <w:pPr>
              <w:snapToGrid w:val="0"/>
              <w:spacing w:before="120" w:after="120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Service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AF6778" w:rsidRPr="00711CB3" w:rsidRDefault="00DF5F9D" w:rsidP="005256A9">
            <w:pPr>
              <w:jc w:val="left"/>
              <w:rPr>
                <w:rFonts w:ascii="Calibri" w:hAnsi="Calibri"/>
                <w:color w:val="000000"/>
              </w:rPr>
            </w:pPr>
            <w:r w:rsidRPr="00DF5F9D">
              <w:rPr>
                <w:rFonts w:ascii="Calibri" w:hAnsi="Calibri"/>
                <w:color w:val="000000"/>
              </w:rPr>
              <w:t>Monitoring Central Services</w:t>
            </w:r>
          </w:p>
        </w:tc>
      </w:tr>
      <w:tr w:rsidR="00AF6778" w:rsidRPr="0060341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:rsidR="00AF6778" w:rsidRPr="00603417" w:rsidRDefault="00AF6778">
            <w:pPr>
              <w:snapToGrid w:val="0"/>
              <w:spacing w:before="120" w:after="120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Produced by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DF5F9D" w:rsidRDefault="00DF5F9D" w:rsidP="00437D76">
            <w:pPr>
              <w:rPr>
                <w:rFonts w:asciiTheme="minorHAnsi" w:hAnsiTheme="minorHAnsi" w:cs="Open Sans"/>
                <w:color w:val="000000"/>
              </w:rPr>
            </w:pPr>
            <w:r w:rsidRPr="00DF5F9D">
              <w:rPr>
                <w:rFonts w:asciiTheme="minorHAnsi" w:hAnsiTheme="minorHAnsi" w:cs="Open Sans"/>
                <w:color w:val="000000"/>
              </w:rPr>
              <w:t xml:space="preserve">Emir </w:t>
            </w:r>
            <w:proofErr w:type="spellStart"/>
            <w:r w:rsidRPr="00DF5F9D">
              <w:rPr>
                <w:rFonts w:asciiTheme="minorHAnsi" w:hAnsiTheme="minorHAnsi" w:cs="Open Sans"/>
                <w:color w:val="000000"/>
              </w:rPr>
              <w:t>Imamagic</w:t>
            </w:r>
            <w:proofErr w:type="spellEnd"/>
          </w:p>
          <w:p w:rsidR="00B23DBC" w:rsidRDefault="009F2836" w:rsidP="00437D76">
            <w:pPr>
              <w:rPr>
                <w:rFonts w:asciiTheme="minorHAnsi" w:hAnsiTheme="minorHAnsi" w:cs="Open Sans"/>
                <w:color w:val="000000"/>
              </w:rPr>
            </w:pPr>
            <w:r w:rsidRPr="009F2836">
              <w:rPr>
                <w:rFonts w:asciiTheme="minorHAnsi" w:hAnsiTheme="minorHAnsi" w:cs="Open Sans"/>
                <w:color w:val="000000"/>
              </w:rPr>
              <w:t>Site Operations Manager</w:t>
            </w:r>
          </w:p>
          <w:p w:rsidR="009F2836" w:rsidRPr="00711CB3" w:rsidRDefault="00E9717E" w:rsidP="00437D76">
            <w:pPr>
              <w:rPr>
                <w:rFonts w:ascii="Calibri" w:hAnsi="Calibri"/>
                <w:color w:val="0000FF"/>
                <w:u w:val="single"/>
              </w:rPr>
            </w:pPr>
            <w:hyperlink r:id="rId9" w:history="1">
              <w:r w:rsidR="00DF5F9D" w:rsidRPr="007A09A4">
                <w:rPr>
                  <w:rStyle w:val="Hyperlink"/>
                  <w:rFonts w:cs="Cambria"/>
                </w:rPr>
                <w:t>eimamagi@srce.hr</w:t>
              </w:r>
            </w:hyperlink>
            <w:r w:rsidR="00DF5F9D">
              <w:t xml:space="preserve"> </w:t>
            </w:r>
          </w:p>
        </w:tc>
      </w:tr>
      <w:tr w:rsidR="00AF6778" w:rsidRPr="0060341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:rsidR="00AF6778" w:rsidRPr="00603417" w:rsidRDefault="00AF6778">
            <w:pPr>
              <w:snapToGrid w:val="0"/>
              <w:spacing w:before="120" w:after="120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Audience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AF6778" w:rsidRPr="00603417" w:rsidRDefault="005C0FC6">
            <w:pPr>
              <w:pStyle w:val="DocDate"/>
              <w:snapToGrid w:val="0"/>
              <w:jc w:val="left"/>
              <w:rPr>
                <w:rFonts w:asciiTheme="minorHAnsi" w:hAnsiTheme="minorHAnsi" w:cs="Open Sans"/>
                <w:b w:val="0"/>
              </w:rPr>
            </w:pPr>
            <w:r w:rsidRPr="00603417">
              <w:rPr>
                <w:rFonts w:asciiTheme="minorHAnsi" w:hAnsiTheme="minorHAnsi" w:cs="Open Sans"/>
                <w:b w:val="0"/>
              </w:rPr>
              <w:t>EGI.eu Operations</w:t>
            </w:r>
          </w:p>
          <w:p w:rsidR="00305388" w:rsidRPr="00603417" w:rsidRDefault="00305388">
            <w:pPr>
              <w:pStyle w:val="DocDate"/>
              <w:snapToGrid w:val="0"/>
              <w:jc w:val="left"/>
              <w:rPr>
                <w:rFonts w:asciiTheme="minorHAnsi" w:hAnsiTheme="minorHAnsi" w:cs="Open Sans"/>
                <w:b w:val="0"/>
              </w:rPr>
            </w:pPr>
            <w:r w:rsidRPr="00603417">
              <w:rPr>
                <w:rFonts w:asciiTheme="minorHAnsi" w:hAnsiTheme="minorHAnsi" w:cs="Open Sans"/>
                <w:b w:val="0"/>
              </w:rPr>
              <w:t>operations@egi.eu</w:t>
            </w:r>
          </w:p>
        </w:tc>
      </w:tr>
      <w:tr w:rsidR="00AF6778" w:rsidRPr="0060341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:rsidR="00AF6778" w:rsidRPr="00603417" w:rsidRDefault="000915D8">
            <w:pPr>
              <w:snapToGrid w:val="0"/>
              <w:spacing w:before="120" w:after="120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Purpose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AF6778" w:rsidRPr="00603417" w:rsidRDefault="00AF6778" w:rsidP="00FB0AA1">
            <w:pPr>
              <w:pStyle w:val="DocDate"/>
              <w:snapToGrid w:val="0"/>
              <w:jc w:val="left"/>
              <w:rPr>
                <w:rFonts w:asciiTheme="minorHAnsi" w:hAnsiTheme="minorHAnsi" w:cs="Open Sans"/>
                <w:b w:val="0"/>
              </w:rPr>
            </w:pPr>
            <w:r w:rsidRPr="00603417">
              <w:rPr>
                <w:rFonts w:asciiTheme="minorHAnsi" w:hAnsiTheme="minorHAnsi" w:cs="Open Sans"/>
                <w:b w:val="0"/>
              </w:rPr>
              <w:t xml:space="preserve">Report on performance of the </w:t>
            </w:r>
            <w:r w:rsidR="00FB0AA1" w:rsidRPr="00603417">
              <w:rPr>
                <w:rFonts w:asciiTheme="minorHAnsi" w:hAnsiTheme="minorHAnsi" w:cs="Open Sans"/>
                <w:b w:val="0"/>
              </w:rPr>
              <w:t>service</w:t>
            </w:r>
          </w:p>
        </w:tc>
      </w:tr>
      <w:tr w:rsidR="00AF6778" w:rsidRPr="0060341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:rsidR="00AF6778" w:rsidRPr="00603417" w:rsidRDefault="00AF6778">
            <w:pPr>
              <w:snapToGrid w:val="0"/>
              <w:spacing w:before="120" w:after="120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Period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AF6778" w:rsidRPr="00603417" w:rsidRDefault="000915D8" w:rsidP="000915D8">
            <w:pPr>
              <w:jc w:val="left"/>
              <w:rPr>
                <w:rFonts w:asciiTheme="minorHAnsi" w:hAnsiTheme="minorHAnsi"/>
                <w:color w:val="000000"/>
              </w:rPr>
            </w:pPr>
            <w:r w:rsidRPr="00603417">
              <w:rPr>
                <w:rFonts w:asciiTheme="minorHAnsi" w:hAnsiTheme="minorHAnsi"/>
                <w:color w:val="000000"/>
              </w:rPr>
              <w:t>2015 May - 2015 October</w:t>
            </w:r>
          </w:p>
        </w:tc>
      </w:tr>
      <w:tr w:rsidR="00AF6778" w:rsidRPr="0060341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:rsidR="00AF6778" w:rsidRPr="00603417" w:rsidRDefault="00AF6778">
            <w:pPr>
              <w:snapToGrid w:val="0"/>
              <w:spacing w:before="120" w:after="120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Related agreements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AF6778" w:rsidRPr="00603417" w:rsidRDefault="00E9717E" w:rsidP="0099592C">
            <w:pPr>
              <w:jc w:val="left"/>
              <w:rPr>
                <w:rFonts w:asciiTheme="minorHAnsi" w:hAnsiTheme="minorHAnsi"/>
                <w:color w:val="0000FF"/>
                <w:u w:val="single"/>
              </w:rPr>
            </w:pPr>
            <w:hyperlink r:id="rId10" w:history="1">
              <w:r w:rsidR="0099592C" w:rsidRPr="00603417">
                <w:rPr>
                  <w:rStyle w:val="Hyperlink"/>
                  <w:rFonts w:asciiTheme="minorHAnsi" w:eastAsia="Verdana" w:hAnsiTheme="minorHAnsi"/>
                </w:rPr>
                <w:t>https://documents.egi.eu/document/2456</w:t>
              </w:r>
            </w:hyperlink>
          </w:p>
        </w:tc>
      </w:tr>
      <w:tr w:rsidR="00AF6778" w:rsidRPr="00603417" w:rsidTr="00543D10">
        <w:trPr>
          <w:cantSplit/>
          <w:trHeight w:val="526"/>
          <w:jc w:val="center"/>
        </w:trPr>
        <w:tc>
          <w:tcPr>
            <w:tcW w:w="2645" w:type="dxa"/>
            <w:tcBorders>
              <w:bottom w:val="single" w:sz="20" w:space="0" w:color="000080"/>
            </w:tcBorders>
            <w:shd w:val="clear" w:color="auto" w:fill="auto"/>
            <w:vAlign w:val="center"/>
          </w:tcPr>
          <w:p w:rsidR="00AF6778" w:rsidRPr="00603417" w:rsidRDefault="00AF6778">
            <w:pPr>
              <w:pStyle w:val="Header"/>
              <w:snapToGrid w:val="0"/>
              <w:spacing w:before="120" w:after="120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Document</w:t>
            </w:r>
            <w:r w:rsidRPr="00603417">
              <w:rPr>
                <w:rFonts w:asciiTheme="minorHAnsi" w:eastAsia="Calibri" w:hAnsiTheme="minorHAnsi" w:cs="Open Sans"/>
                <w:b/>
              </w:rPr>
              <w:t xml:space="preserve"> </w:t>
            </w:r>
            <w:r w:rsidRPr="00603417">
              <w:rPr>
                <w:rFonts w:asciiTheme="minorHAnsi" w:hAnsiTheme="minorHAnsi" w:cs="Open Sans"/>
                <w:b/>
              </w:rPr>
              <w:t>Link:</w:t>
            </w:r>
          </w:p>
        </w:tc>
        <w:tc>
          <w:tcPr>
            <w:tcW w:w="3968" w:type="dxa"/>
            <w:tcBorders>
              <w:bottom w:val="single" w:sz="20" w:space="0" w:color="000080"/>
            </w:tcBorders>
            <w:shd w:val="clear" w:color="auto" w:fill="auto"/>
            <w:vAlign w:val="center"/>
          </w:tcPr>
          <w:p w:rsidR="00AF6778" w:rsidRPr="00603417" w:rsidRDefault="00E9717E" w:rsidP="0099592C">
            <w:pPr>
              <w:jc w:val="left"/>
              <w:rPr>
                <w:rFonts w:asciiTheme="minorHAnsi" w:hAnsiTheme="minorHAnsi"/>
                <w:color w:val="0000FF"/>
                <w:u w:val="single"/>
              </w:rPr>
            </w:pPr>
            <w:hyperlink r:id="rId11" w:history="1">
              <w:r w:rsidR="0099592C" w:rsidRPr="00603417">
                <w:rPr>
                  <w:rStyle w:val="Hyperlink"/>
                  <w:rFonts w:asciiTheme="minorHAnsi" w:eastAsia="Verdana" w:hAnsiTheme="minorHAnsi"/>
                </w:rPr>
                <w:t>https://documents.egi.eu/document/2596</w:t>
              </w:r>
            </w:hyperlink>
          </w:p>
        </w:tc>
      </w:tr>
    </w:tbl>
    <w:p w:rsidR="00463E7E" w:rsidRPr="00603417" w:rsidRDefault="00463E7E">
      <w:pPr>
        <w:pStyle w:val="TOC1"/>
        <w:rPr>
          <w:rFonts w:asciiTheme="minorHAnsi" w:hAnsiTheme="minorHAnsi" w:cs="Open Sans"/>
        </w:rPr>
      </w:pPr>
    </w:p>
    <w:p w:rsidR="00463E7E" w:rsidRPr="00603417" w:rsidRDefault="00463E7E">
      <w:pPr>
        <w:pStyle w:val="TOC1"/>
        <w:rPr>
          <w:rFonts w:asciiTheme="minorHAnsi" w:hAnsiTheme="minorHAnsi" w:cs="Open Sans"/>
        </w:rPr>
      </w:pPr>
    </w:p>
    <w:p w:rsidR="00D563D2" w:rsidRPr="00603417" w:rsidRDefault="00D563D2" w:rsidP="00D563D2">
      <w:pPr>
        <w:rPr>
          <w:rFonts w:asciiTheme="minorHAnsi" w:hAnsiTheme="minorHAnsi"/>
        </w:rPr>
      </w:pPr>
    </w:p>
    <w:p w:rsidR="00D563D2" w:rsidRPr="00603417" w:rsidRDefault="00D563D2" w:rsidP="00D563D2">
      <w:pPr>
        <w:rPr>
          <w:rFonts w:asciiTheme="minorHAnsi" w:hAnsiTheme="minorHAnsi"/>
        </w:rPr>
      </w:pPr>
    </w:p>
    <w:p w:rsidR="00D563D2" w:rsidRPr="00603417" w:rsidRDefault="00D563D2" w:rsidP="00D563D2">
      <w:pPr>
        <w:rPr>
          <w:rFonts w:asciiTheme="minorHAnsi" w:hAnsiTheme="minorHAnsi"/>
        </w:rPr>
      </w:pPr>
    </w:p>
    <w:p w:rsidR="00D563D2" w:rsidRPr="00603417" w:rsidRDefault="00D563D2" w:rsidP="00D563D2">
      <w:pPr>
        <w:rPr>
          <w:rFonts w:asciiTheme="minorHAnsi" w:hAnsiTheme="minorHAnsi"/>
        </w:rPr>
      </w:pPr>
    </w:p>
    <w:p w:rsidR="00D563D2" w:rsidRPr="00603417" w:rsidRDefault="00D563D2" w:rsidP="00D563D2">
      <w:pPr>
        <w:rPr>
          <w:rFonts w:asciiTheme="minorHAnsi" w:hAnsiTheme="minorHAnsi"/>
        </w:rPr>
      </w:pPr>
    </w:p>
    <w:sdt>
      <w:sdtPr>
        <w:rPr>
          <w:rFonts w:asciiTheme="minorHAnsi" w:eastAsia="Times New Roman" w:hAnsiTheme="minorHAnsi" w:cs="Cambria"/>
          <w:b w:val="0"/>
          <w:bCs w:val="0"/>
          <w:color w:val="auto"/>
          <w:sz w:val="22"/>
          <w:szCs w:val="22"/>
          <w:lang w:val="en-GB" w:eastAsia="en-US"/>
        </w:rPr>
        <w:id w:val="139246989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D563D2" w:rsidRPr="00603417" w:rsidRDefault="00D563D2">
          <w:pPr>
            <w:pStyle w:val="TOCHeading"/>
            <w:rPr>
              <w:rFonts w:asciiTheme="minorHAnsi" w:hAnsiTheme="minorHAnsi"/>
            </w:rPr>
          </w:pPr>
          <w:r w:rsidRPr="00603417">
            <w:rPr>
              <w:rFonts w:asciiTheme="minorHAnsi" w:hAnsiTheme="minorHAnsi"/>
            </w:rPr>
            <w:t>Contents</w:t>
          </w:r>
        </w:p>
        <w:p w:rsidR="00D563D2" w:rsidRPr="00603417" w:rsidRDefault="00D563D2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GB"/>
            </w:rPr>
          </w:pPr>
          <w:r w:rsidRPr="00603417">
            <w:rPr>
              <w:rFonts w:asciiTheme="minorHAnsi" w:hAnsiTheme="minorHAnsi"/>
            </w:rPr>
            <w:fldChar w:fldCharType="begin"/>
          </w:r>
          <w:r w:rsidRPr="00603417">
            <w:rPr>
              <w:rFonts w:asciiTheme="minorHAnsi" w:hAnsiTheme="minorHAnsi"/>
            </w:rPr>
            <w:instrText xml:space="preserve"> TOC \o "1-3" \h \z \u </w:instrText>
          </w:r>
          <w:r w:rsidRPr="00603417">
            <w:rPr>
              <w:rFonts w:asciiTheme="minorHAnsi" w:hAnsiTheme="minorHAnsi"/>
            </w:rPr>
            <w:fldChar w:fldCharType="separate"/>
          </w:r>
          <w:hyperlink w:anchor="_Toc431288902" w:history="1">
            <w:r w:rsidRPr="00603417">
              <w:rPr>
                <w:rStyle w:val="Hyperlink"/>
                <w:rFonts w:asciiTheme="minorHAnsi" w:hAnsiTheme="minorHAnsi" w:cs="Open Sans"/>
                <w:noProof/>
              </w:rPr>
              <w:t>1</w:t>
            </w:r>
            <w:r w:rsidRPr="00603417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GB"/>
              </w:rPr>
              <w:tab/>
            </w:r>
            <w:r w:rsidRPr="00603417">
              <w:rPr>
                <w:rStyle w:val="Hyperlink"/>
                <w:rFonts w:asciiTheme="minorHAnsi" w:hAnsiTheme="minorHAnsi" w:cs="Open Sans"/>
                <w:noProof/>
              </w:rPr>
              <w:t>Effort</w:t>
            </w:r>
            <w:r w:rsidRPr="00603417">
              <w:rPr>
                <w:rFonts w:asciiTheme="minorHAnsi" w:hAnsiTheme="minorHAnsi"/>
                <w:noProof/>
                <w:webHidden/>
              </w:rPr>
              <w:tab/>
            </w:r>
            <w:r w:rsidRPr="00603417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Pr="00603417">
              <w:rPr>
                <w:rFonts w:asciiTheme="minorHAnsi" w:hAnsiTheme="minorHAnsi"/>
                <w:noProof/>
                <w:webHidden/>
              </w:rPr>
              <w:instrText xml:space="preserve"> PAGEREF _Toc431288902 \h </w:instrText>
            </w:r>
            <w:r w:rsidRPr="00603417">
              <w:rPr>
                <w:rFonts w:asciiTheme="minorHAnsi" w:hAnsiTheme="minorHAnsi"/>
                <w:noProof/>
                <w:webHidden/>
              </w:rPr>
            </w:r>
            <w:r w:rsidRPr="00603417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Pr="00603417">
              <w:rPr>
                <w:rFonts w:asciiTheme="minorHAnsi" w:hAnsiTheme="minorHAnsi"/>
                <w:noProof/>
                <w:webHidden/>
              </w:rPr>
              <w:t>3</w:t>
            </w:r>
            <w:r w:rsidRPr="00603417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D563D2" w:rsidRPr="00603417" w:rsidRDefault="00E9717E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GB"/>
            </w:rPr>
          </w:pPr>
          <w:hyperlink w:anchor="_Toc431288903" w:history="1">
            <w:r w:rsidR="00D563D2" w:rsidRPr="00603417">
              <w:rPr>
                <w:rStyle w:val="Hyperlink"/>
                <w:rFonts w:asciiTheme="minorHAnsi" w:hAnsiTheme="minorHAnsi" w:cs="Open Sans"/>
                <w:noProof/>
              </w:rPr>
              <w:t>2</w:t>
            </w:r>
            <w:r w:rsidR="00D563D2" w:rsidRPr="00603417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GB"/>
              </w:rPr>
              <w:tab/>
            </w:r>
            <w:r w:rsidR="00D563D2" w:rsidRPr="00603417">
              <w:rPr>
                <w:rStyle w:val="Hyperlink"/>
                <w:rFonts w:asciiTheme="minorHAnsi" w:hAnsiTheme="minorHAnsi" w:cs="Open Sans"/>
                <w:noProof/>
              </w:rPr>
              <w:t>General overview of Activity in the period</w:t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tab/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instrText xml:space="preserve"> PAGEREF _Toc431288903 \h </w:instrText>
            </w:r>
            <w:r w:rsidR="00D563D2" w:rsidRPr="00603417">
              <w:rPr>
                <w:rFonts w:asciiTheme="minorHAnsi" w:hAnsiTheme="minorHAnsi"/>
                <w:noProof/>
                <w:webHidden/>
              </w:rPr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t>3</w:t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D563D2" w:rsidRPr="00603417" w:rsidRDefault="00E9717E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GB"/>
            </w:rPr>
          </w:pPr>
          <w:hyperlink w:anchor="_Toc431288904" w:history="1">
            <w:r w:rsidR="00D563D2" w:rsidRPr="00603417">
              <w:rPr>
                <w:rStyle w:val="Hyperlink"/>
                <w:rFonts w:asciiTheme="minorHAnsi" w:hAnsiTheme="minorHAnsi" w:cs="Open Sans"/>
                <w:noProof/>
              </w:rPr>
              <w:t>3</w:t>
            </w:r>
            <w:r w:rsidR="00D563D2" w:rsidRPr="00603417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GB"/>
              </w:rPr>
              <w:tab/>
            </w:r>
            <w:r w:rsidR="00D563D2" w:rsidRPr="00603417">
              <w:rPr>
                <w:rStyle w:val="Hyperlink"/>
                <w:rFonts w:asciiTheme="minorHAnsi" w:hAnsiTheme="minorHAnsi" w:cs="Open Sans"/>
                <w:noProof/>
              </w:rPr>
              <w:t>Performance against Service Targets</w:t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tab/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instrText xml:space="preserve"> PAGEREF _Toc431288904 \h </w:instrText>
            </w:r>
            <w:r w:rsidR="00D563D2" w:rsidRPr="00603417">
              <w:rPr>
                <w:rFonts w:asciiTheme="minorHAnsi" w:hAnsiTheme="minorHAnsi"/>
                <w:noProof/>
                <w:webHidden/>
              </w:rPr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t>3</w:t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D563D2" w:rsidRPr="00603417" w:rsidRDefault="00E9717E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GB"/>
            </w:rPr>
          </w:pPr>
          <w:hyperlink w:anchor="_Toc431288905" w:history="1">
            <w:r w:rsidR="00D563D2" w:rsidRPr="00603417">
              <w:rPr>
                <w:rStyle w:val="Hyperlink"/>
                <w:rFonts w:asciiTheme="minorHAnsi" w:hAnsiTheme="minorHAnsi" w:cs="Open Sans"/>
                <w:noProof/>
              </w:rPr>
              <w:t>4</w:t>
            </w:r>
            <w:r w:rsidR="00D563D2" w:rsidRPr="00603417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GB"/>
              </w:rPr>
              <w:tab/>
            </w:r>
            <w:r w:rsidR="00D563D2" w:rsidRPr="00603417">
              <w:rPr>
                <w:rStyle w:val="Hyperlink"/>
                <w:rFonts w:asciiTheme="minorHAnsi" w:hAnsiTheme="minorHAnsi" w:cs="Open Sans"/>
                <w:noProof/>
              </w:rPr>
              <w:t>Issues arising in the period</w:t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tab/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instrText xml:space="preserve"> PAGEREF _Toc431288905 \h </w:instrText>
            </w:r>
            <w:r w:rsidR="00D563D2" w:rsidRPr="00603417">
              <w:rPr>
                <w:rFonts w:asciiTheme="minorHAnsi" w:hAnsiTheme="minorHAnsi"/>
                <w:noProof/>
                <w:webHidden/>
              </w:rPr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t>4</w:t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D563D2" w:rsidRPr="00603417" w:rsidRDefault="00E9717E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GB"/>
            </w:rPr>
          </w:pPr>
          <w:hyperlink w:anchor="_Toc431288906" w:history="1">
            <w:r w:rsidR="00D563D2" w:rsidRPr="00603417">
              <w:rPr>
                <w:rStyle w:val="Hyperlink"/>
                <w:rFonts w:asciiTheme="minorHAnsi" w:hAnsiTheme="minorHAnsi" w:cs="Open Sans"/>
                <w:noProof/>
              </w:rPr>
              <w:t>5</w:t>
            </w:r>
            <w:r w:rsidR="00D563D2" w:rsidRPr="00603417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GB"/>
              </w:rPr>
              <w:tab/>
            </w:r>
            <w:r w:rsidR="00D563D2" w:rsidRPr="00603417">
              <w:rPr>
                <w:rStyle w:val="Hyperlink"/>
                <w:rFonts w:asciiTheme="minorHAnsi" w:hAnsiTheme="minorHAnsi" w:cs="Open Sans"/>
                <w:noProof/>
              </w:rPr>
              <w:t>Measures planned</w:t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tab/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instrText xml:space="preserve"> PAGEREF _Toc431288906 \h </w:instrText>
            </w:r>
            <w:r w:rsidR="00D563D2" w:rsidRPr="00603417">
              <w:rPr>
                <w:rFonts w:asciiTheme="minorHAnsi" w:hAnsiTheme="minorHAnsi"/>
                <w:noProof/>
                <w:webHidden/>
              </w:rPr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t>4</w:t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D563D2" w:rsidRPr="00603417" w:rsidRDefault="00E9717E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GB"/>
            </w:rPr>
          </w:pPr>
          <w:hyperlink w:anchor="_Toc431288907" w:history="1">
            <w:r w:rsidR="00D563D2" w:rsidRPr="00603417">
              <w:rPr>
                <w:rStyle w:val="Hyperlink"/>
                <w:rFonts w:asciiTheme="minorHAnsi" w:hAnsiTheme="minorHAnsi" w:cs="Open Sans"/>
                <w:noProof/>
              </w:rPr>
              <w:t>6</w:t>
            </w:r>
            <w:r w:rsidR="00D563D2" w:rsidRPr="00603417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GB"/>
              </w:rPr>
              <w:tab/>
            </w:r>
            <w:r w:rsidR="00D563D2" w:rsidRPr="00603417">
              <w:rPr>
                <w:rStyle w:val="Hyperlink"/>
                <w:rFonts w:asciiTheme="minorHAnsi" w:hAnsiTheme="minorHAnsi" w:cs="Open Sans"/>
                <w:noProof/>
              </w:rPr>
              <w:t>Foreseen activities and changes</w:t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tab/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instrText xml:space="preserve"> PAGEREF _Toc431288907 \h </w:instrText>
            </w:r>
            <w:r w:rsidR="00D563D2" w:rsidRPr="00603417">
              <w:rPr>
                <w:rFonts w:asciiTheme="minorHAnsi" w:hAnsiTheme="minorHAnsi"/>
                <w:noProof/>
                <w:webHidden/>
              </w:rPr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t>4</w:t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D563D2" w:rsidRPr="00603417" w:rsidRDefault="00D563D2">
          <w:pPr>
            <w:rPr>
              <w:rFonts w:asciiTheme="minorHAnsi" w:hAnsiTheme="minorHAnsi"/>
            </w:rPr>
          </w:pPr>
          <w:r w:rsidRPr="00603417">
            <w:rPr>
              <w:rFonts w:asciiTheme="minorHAnsi" w:hAnsiTheme="minorHAnsi"/>
              <w:b/>
              <w:bCs/>
              <w:noProof/>
            </w:rPr>
            <w:fldChar w:fldCharType="end"/>
          </w:r>
        </w:p>
      </w:sdtContent>
    </w:sdt>
    <w:p w:rsidR="00FB0AA1" w:rsidRPr="00603417" w:rsidRDefault="00545FF1" w:rsidP="00FB0AA1">
      <w:pPr>
        <w:pStyle w:val="Heading1"/>
        <w:numPr>
          <w:ilvl w:val="0"/>
          <w:numId w:val="0"/>
        </w:numPr>
        <w:ind w:left="431"/>
        <w:rPr>
          <w:rFonts w:asciiTheme="minorHAnsi" w:hAnsiTheme="minorHAnsi" w:cs="Open Sans"/>
        </w:rPr>
      </w:pPr>
      <w:r w:rsidRPr="00603417">
        <w:rPr>
          <w:rFonts w:asciiTheme="minorHAnsi" w:hAnsiTheme="minorHAnsi" w:cs="Open Sans"/>
        </w:rPr>
        <w:br w:type="page"/>
      </w:r>
    </w:p>
    <w:p w:rsidR="00B2372A" w:rsidRDefault="00B2372A" w:rsidP="00B2372A">
      <w:pPr>
        <w:pStyle w:val="Heading1"/>
        <w:rPr>
          <w:rFonts w:asciiTheme="minorHAnsi" w:hAnsiTheme="minorHAnsi" w:cs="Open Sans"/>
          <w:color w:val="0070C0"/>
        </w:rPr>
      </w:pPr>
      <w:bookmarkStart w:id="0" w:name="_Toc431207009"/>
      <w:bookmarkStart w:id="1" w:name="_Toc431207023"/>
      <w:r w:rsidRPr="00603417">
        <w:rPr>
          <w:rFonts w:asciiTheme="minorHAnsi" w:hAnsiTheme="minorHAnsi" w:cs="Open Sans"/>
          <w:color w:val="0070C0"/>
        </w:rPr>
        <w:lastRenderedPageBreak/>
        <w:t>Effort</w:t>
      </w:r>
      <w:bookmarkEnd w:id="0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1173"/>
        <w:gridCol w:w="1276"/>
      </w:tblGrid>
      <w:tr w:rsidR="00456785" w:rsidRPr="00603417" w:rsidTr="00456785">
        <w:trPr>
          <w:trHeight w:val="404"/>
        </w:trPr>
        <w:tc>
          <w:tcPr>
            <w:tcW w:w="1374" w:type="dxa"/>
            <w:shd w:val="clear" w:color="auto" w:fill="95B3D7" w:themeFill="accent1" w:themeFillTint="99"/>
          </w:tcPr>
          <w:p w:rsidR="00456785" w:rsidRPr="00603417" w:rsidRDefault="00456785" w:rsidP="00C76F33">
            <w:pPr>
              <w:jc w:val="left"/>
              <w:rPr>
                <w:rFonts w:asciiTheme="minorHAnsi" w:hAnsiTheme="minorHAnsi" w:cs="Open Sans"/>
                <w:b/>
              </w:rPr>
            </w:pPr>
            <w:r>
              <w:rPr>
                <w:rFonts w:asciiTheme="minorHAnsi" w:hAnsiTheme="minorHAnsi" w:cs="Open Sans"/>
                <w:b/>
              </w:rPr>
              <w:t>Partner</w:t>
            </w:r>
          </w:p>
        </w:tc>
        <w:tc>
          <w:tcPr>
            <w:tcW w:w="1173" w:type="dxa"/>
            <w:shd w:val="clear" w:color="auto" w:fill="95B3D7" w:themeFill="accent1" w:themeFillTint="99"/>
          </w:tcPr>
          <w:p w:rsidR="00456785" w:rsidRPr="00603417" w:rsidRDefault="00456785" w:rsidP="00456785">
            <w:pPr>
              <w:rPr>
                <w:rFonts w:asciiTheme="minorHAnsi" w:hAnsiTheme="minorHAnsi" w:cs="Open Sans"/>
                <w:b/>
              </w:rPr>
            </w:pPr>
            <w:r>
              <w:rPr>
                <w:rFonts w:asciiTheme="minorHAnsi" w:hAnsiTheme="minorHAnsi" w:cs="Open Sans"/>
                <w:b/>
              </w:rPr>
              <w:t>GRNET</w:t>
            </w:r>
          </w:p>
        </w:tc>
        <w:tc>
          <w:tcPr>
            <w:tcW w:w="1276" w:type="dxa"/>
            <w:shd w:val="clear" w:color="auto" w:fill="95B3D7" w:themeFill="accent1" w:themeFillTint="99"/>
          </w:tcPr>
          <w:p w:rsidR="00456785" w:rsidRPr="00603417" w:rsidRDefault="00456785" w:rsidP="00C76F33">
            <w:pPr>
              <w:jc w:val="left"/>
              <w:rPr>
                <w:rFonts w:asciiTheme="minorHAnsi" w:hAnsiTheme="minorHAnsi" w:cs="Open Sans"/>
                <w:b/>
              </w:rPr>
            </w:pPr>
            <w:r>
              <w:rPr>
                <w:rFonts w:asciiTheme="minorHAnsi" w:hAnsiTheme="minorHAnsi" w:cs="Open Sans"/>
                <w:b/>
              </w:rPr>
              <w:t>SRCE</w:t>
            </w:r>
          </w:p>
        </w:tc>
      </w:tr>
      <w:tr w:rsidR="00456785" w:rsidRPr="00603417" w:rsidTr="00456785">
        <w:tc>
          <w:tcPr>
            <w:tcW w:w="1374" w:type="dxa"/>
            <w:shd w:val="clear" w:color="auto" w:fill="95B3D7" w:themeFill="accent1" w:themeFillTint="99"/>
          </w:tcPr>
          <w:p w:rsidR="00456785" w:rsidRPr="00603417" w:rsidRDefault="00456785" w:rsidP="00C76F33">
            <w:pPr>
              <w:jc w:val="left"/>
              <w:rPr>
                <w:rFonts w:asciiTheme="minorHAnsi" w:hAnsiTheme="minorHAnsi" w:cs="Open Sans"/>
                <w:b/>
              </w:rPr>
            </w:pPr>
            <w:r>
              <w:rPr>
                <w:rFonts w:asciiTheme="minorHAnsi" w:hAnsiTheme="minorHAnsi" w:cs="Open Sans"/>
                <w:b/>
              </w:rPr>
              <w:t>PMs</w:t>
            </w:r>
          </w:p>
        </w:tc>
        <w:tc>
          <w:tcPr>
            <w:tcW w:w="1173" w:type="dxa"/>
            <w:shd w:val="clear" w:color="auto" w:fill="auto"/>
          </w:tcPr>
          <w:p w:rsidR="00456785" w:rsidRPr="00456785" w:rsidRDefault="00890CA7" w:rsidP="00C76F33">
            <w:pPr>
              <w:rPr>
                <w:rFonts w:asciiTheme="minorHAnsi" w:hAnsiTheme="minorHAnsi" w:cs="Open Sans"/>
                <w:b/>
              </w:rPr>
            </w:pPr>
            <w:r>
              <w:rPr>
                <w:rFonts w:asciiTheme="minorHAnsi" w:hAnsiTheme="minorHAnsi" w:cs="Open Sans"/>
                <w:b/>
              </w:rPr>
              <w:t>1.8</w:t>
            </w:r>
          </w:p>
        </w:tc>
        <w:tc>
          <w:tcPr>
            <w:tcW w:w="1276" w:type="dxa"/>
          </w:tcPr>
          <w:p w:rsidR="00456785" w:rsidRPr="00456785" w:rsidRDefault="00890CA7" w:rsidP="00C76F33">
            <w:pPr>
              <w:rPr>
                <w:rFonts w:asciiTheme="minorHAnsi" w:hAnsiTheme="minorHAnsi" w:cs="Open Sans"/>
                <w:b/>
              </w:rPr>
            </w:pPr>
            <w:r>
              <w:rPr>
                <w:rFonts w:asciiTheme="minorHAnsi" w:hAnsiTheme="minorHAnsi" w:cs="Open Sans"/>
                <w:b/>
              </w:rPr>
              <w:t>2.82</w:t>
            </w:r>
            <w:bookmarkStart w:id="2" w:name="_GoBack"/>
            <w:bookmarkEnd w:id="2"/>
          </w:p>
        </w:tc>
      </w:tr>
    </w:tbl>
    <w:p w:rsidR="00B2372A" w:rsidRPr="00603417" w:rsidRDefault="00B2372A" w:rsidP="00B2372A">
      <w:pPr>
        <w:pStyle w:val="Heading1"/>
        <w:rPr>
          <w:rFonts w:asciiTheme="minorHAnsi" w:hAnsiTheme="minorHAnsi" w:cs="Open Sans"/>
          <w:color w:val="0070C0"/>
        </w:rPr>
      </w:pPr>
      <w:bookmarkStart w:id="3" w:name="_Toc431207010"/>
      <w:bookmarkStart w:id="4" w:name="_Toc431207024"/>
      <w:r w:rsidRPr="00603417">
        <w:rPr>
          <w:rFonts w:asciiTheme="minorHAnsi" w:hAnsiTheme="minorHAnsi" w:cs="Open Sans"/>
          <w:color w:val="0070C0"/>
        </w:rPr>
        <w:t>General overview of Activity in the period</w:t>
      </w:r>
      <w:bookmarkEnd w:id="3"/>
      <w:bookmarkEnd w:id="4"/>
    </w:p>
    <w:p w:rsidR="002851AD" w:rsidRPr="002851AD" w:rsidRDefault="002851AD" w:rsidP="00B2372A">
      <w:pPr>
        <w:spacing w:after="120"/>
        <w:rPr>
          <w:rFonts w:asciiTheme="minorHAnsi" w:hAnsiTheme="minorHAnsi"/>
        </w:rPr>
      </w:pPr>
      <w:r w:rsidRPr="002851AD">
        <w:rPr>
          <w:rFonts w:asciiTheme="minorHAnsi" w:hAnsiTheme="minorHAnsi"/>
        </w:rPr>
        <w:t>Services were delivered according to the OLA.</w:t>
      </w:r>
    </w:p>
    <w:p w:rsidR="002851AD" w:rsidRPr="002851AD" w:rsidRDefault="002851AD" w:rsidP="00B2372A">
      <w:pPr>
        <w:spacing w:after="120"/>
        <w:rPr>
          <w:rFonts w:asciiTheme="minorHAnsi" w:hAnsiTheme="minorHAnsi"/>
          <w:i/>
          <w:highlight w:val="yellow"/>
        </w:rPr>
      </w:pPr>
      <w:r w:rsidRPr="002851AD">
        <w:rPr>
          <w:rFonts w:asciiTheme="minorHAnsi" w:hAnsiTheme="minorHAnsi"/>
        </w:rPr>
        <w:t xml:space="preserve">One </w:t>
      </w:r>
      <w:proofErr w:type="spellStart"/>
      <w:r w:rsidRPr="002851AD">
        <w:rPr>
          <w:rFonts w:asciiTheme="minorHAnsi" w:hAnsiTheme="minorHAnsi"/>
        </w:rPr>
        <w:t>opsmon</w:t>
      </w:r>
      <w:proofErr w:type="spellEnd"/>
      <w:r w:rsidRPr="002851AD">
        <w:rPr>
          <w:rFonts w:asciiTheme="minorHAnsi" w:hAnsiTheme="minorHAnsi"/>
        </w:rPr>
        <w:t xml:space="preserve"> test was modified (</w:t>
      </w:r>
      <w:proofErr w:type="spellStart"/>
      <w:r w:rsidRPr="002851AD">
        <w:rPr>
          <w:rFonts w:asciiTheme="minorHAnsi" w:hAnsiTheme="minorHAnsi"/>
        </w:rPr>
        <w:t>org.nagiosexchange.GSTAT-WebCheck</w:t>
      </w:r>
      <w:proofErr w:type="spellEnd"/>
      <w:r w:rsidRPr="002851AD">
        <w:rPr>
          <w:rFonts w:asciiTheme="minorHAnsi" w:hAnsiTheme="minorHAnsi"/>
        </w:rPr>
        <w:t xml:space="preserve">). One </w:t>
      </w:r>
      <w:proofErr w:type="spellStart"/>
      <w:r w:rsidRPr="002851AD">
        <w:rPr>
          <w:rFonts w:asciiTheme="minorHAnsi" w:hAnsiTheme="minorHAnsi"/>
        </w:rPr>
        <w:t>midmon</w:t>
      </w:r>
      <w:proofErr w:type="spellEnd"/>
      <w:r w:rsidRPr="002851AD">
        <w:rPr>
          <w:rFonts w:asciiTheme="minorHAnsi" w:hAnsiTheme="minorHAnsi"/>
        </w:rPr>
        <w:t xml:space="preserve"> test was decommissioned (eu.egi.sec.dCache-2.6).</w:t>
      </w:r>
      <w:r>
        <w:rPr>
          <w:rFonts w:asciiTheme="minorHAnsi" w:hAnsiTheme="minorHAnsi"/>
        </w:rPr>
        <w:t xml:space="preserve"> One </w:t>
      </w:r>
      <w:proofErr w:type="spellStart"/>
      <w:r>
        <w:rPr>
          <w:rFonts w:asciiTheme="minorHAnsi" w:hAnsiTheme="minorHAnsi"/>
        </w:rPr>
        <w:t>midmon</w:t>
      </w:r>
      <w:proofErr w:type="spellEnd"/>
      <w:r>
        <w:rPr>
          <w:rFonts w:asciiTheme="minorHAnsi" w:hAnsiTheme="minorHAnsi"/>
        </w:rPr>
        <w:t xml:space="preserve"> test was modified (</w:t>
      </w:r>
      <w:r w:rsidRPr="002851AD">
        <w:rPr>
          <w:rFonts w:asciiTheme="minorHAnsi" w:hAnsiTheme="minorHAnsi"/>
        </w:rPr>
        <w:t>eu.egi.sec.dCache-SHA-2</w:t>
      </w:r>
      <w:r>
        <w:rPr>
          <w:rFonts w:asciiTheme="minorHAnsi" w:hAnsiTheme="minorHAnsi"/>
        </w:rPr>
        <w:t>).</w:t>
      </w:r>
    </w:p>
    <w:p w:rsidR="00B2372A" w:rsidRPr="00603417" w:rsidRDefault="00B2372A" w:rsidP="00B2372A">
      <w:pPr>
        <w:pStyle w:val="Heading1"/>
        <w:rPr>
          <w:rFonts w:asciiTheme="minorHAnsi" w:hAnsiTheme="minorHAnsi" w:cs="Open Sans"/>
          <w:color w:val="0070C0"/>
        </w:rPr>
      </w:pPr>
      <w:bookmarkStart w:id="5" w:name="_Toc431207011"/>
      <w:bookmarkStart w:id="6" w:name="_Toc431207025"/>
      <w:r w:rsidRPr="00603417">
        <w:rPr>
          <w:rFonts w:asciiTheme="minorHAnsi" w:hAnsiTheme="minorHAnsi" w:cs="Open Sans"/>
          <w:color w:val="0070C0"/>
        </w:rPr>
        <w:t>Performance againSt Service Targets</w:t>
      </w:r>
      <w:bookmarkEnd w:id="5"/>
      <w:bookmarkEnd w:id="6"/>
    </w:p>
    <w:p w:rsidR="00B2372A" w:rsidRPr="00603417" w:rsidRDefault="00B2372A" w:rsidP="00B2372A">
      <w:pPr>
        <w:rPr>
          <w:rFonts w:asciiTheme="minorHAnsi" w:hAnsiTheme="minorHAnsi" w:cs="Open Sans"/>
        </w:rPr>
      </w:pPr>
      <w:bookmarkStart w:id="7" w:name="id.bd2622a07241"/>
      <w:bookmarkStart w:id="8" w:name="id.105932e7f75c"/>
      <w:r w:rsidRPr="00603417">
        <w:rPr>
          <w:rFonts w:asciiTheme="minorHAnsi" w:hAnsiTheme="minorHAnsi" w:cs="Open Sans"/>
        </w:rPr>
        <w:t>The following table shows performance against targets:</w:t>
      </w:r>
    </w:p>
    <w:p w:rsidR="00B2372A" w:rsidRPr="00603417" w:rsidRDefault="00B2372A" w:rsidP="00B2372A">
      <w:pPr>
        <w:rPr>
          <w:rFonts w:asciiTheme="minorHAnsi" w:hAnsiTheme="minorHAnsi" w:cs="Open 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1214"/>
        <w:gridCol w:w="1263"/>
        <w:gridCol w:w="1190"/>
        <w:gridCol w:w="1190"/>
        <w:gridCol w:w="943"/>
        <w:gridCol w:w="943"/>
        <w:gridCol w:w="943"/>
      </w:tblGrid>
      <w:tr w:rsidR="00B2372A" w:rsidRPr="00603417" w:rsidTr="00385F33">
        <w:tc>
          <w:tcPr>
            <w:tcW w:w="1374" w:type="dxa"/>
            <w:shd w:val="clear" w:color="auto" w:fill="95B3D7" w:themeFill="accent1" w:themeFillTint="99"/>
          </w:tcPr>
          <w:p w:rsidR="00B2372A" w:rsidRPr="00603417" w:rsidRDefault="00B2372A" w:rsidP="0095217F">
            <w:pPr>
              <w:jc w:val="left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Service level parameter</w:t>
            </w:r>
          </w:p>
        </w:tc>
        <w:tc>
          <w:tcPr>
            <w:tcW w:w="1214" w:type="dxa"/>
            <w:shd w:val="clear" w:color="auto" w:fill="95B3D7" w:themeFill="accent1" w:themeFillTint="99"/>
          </w:tcPr>
          <w:p w:rsidR="00B2372A" w:rsidRPr="00603417" w:rsidRDefault="00B2372A" w:rsidP="0095217F">
            <w:pPr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Target</w:t>
            </w:r>
          </w:p>
          <w:p w:rsidR="00B2372A" w:rsidRPr="00603417" w:rsidRDefault="00B2372A" w:rsidP="0095217F">
            <w:pPr>
              <w:rPr>
                <w:rFonts w:asciiTheme="minorHAnsi" w:hAnsiTheme="minorHAnsi" w:cs="Open Sans"/>
                <w:b/>
              </w:rPr>
            </w:pPr>
          </w:p>
        </w:tc>
        <w:tc>
          <w:tcPr>
            <w:tcW w:w="1263" w:type="dxa"/>
            <w:shd w:val="clear" w:color="auto" w:fill="95B3D7" w:themeFill="accent1" w:themeFillTint="99"/>
          </w:tcPr>
          <w:p w:rsidR="00B2372A" w:rsidRPr="00603417" w:rsidRDefault="00B2372A" w:rsidP="0095217F">
            <w:pPr>
              <w:jc w:val="left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M1 average</w:t>
            </w:r>
          </w:p>
        </w:tc>
        <w:tc>
          <w:tcPr>
            <w:tcW w:w="1190" w:type="dxa"/>
            <w:shd w:val="clear" w:color="auto" w:fill="95B3D7" w:themeFill="accent1" w:themeFillTint="99"/>
          </w:tcPr>
          <w:p w:rsidR="00B2372A" w:rsidRPr="00603417" w:rsidRDefault="00B2372A" w:rsidP="0095217F">
            <w:pPr>
              <w:jc w:val="left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M2 average</w:t>
            </w:r>
          </w:p>
        </w:tc>
        <w:tc>
          <w:tcPr>
            <w:tcW w:w="1190" w:type="dxa"/>
            <w:shd w:val="clear" w:color="auto" w:fill="95B3D7" w:themeFill="accent1" w:themeFillTint="99"/>
          </w:tcPr>
          <w:p w:rsidR="00B2372A" w:rsidRPr="00603417" w:rsidRDefault="00B2372A" w:rsidP="0095217F">
            <w:pPr>
              <w:jc w:val="left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M3 average</w:t>
            </w:r>
          </w:p>
        </w:tc>
        <w:tc>
          <w:tcPr>
            <w:tcW w:w="943" w:type="dxa"/>
            <w:shd w:val="clear" w:color="auto" w:fill="95B3D7" w:themeFill="accent1" w:themeFillTint="99"/>
          </w:tcPr>
          <w:p w:rsidR="00B2372A" w:rsidRPr="00603417" w:rsidRDefault="00B2372A" w:rsidP="0095217F">
            <w:pPr>
              <w:jc w:val="left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M4 average</w:t>
            </w:r>
          </w:p>
        </w:tc>
        <w:tc>
          <w:tcPr>
            <w:tcW w:w="943" w:type="dxa"/>
            <w:shd w:val="clear" w:color="auto" w:fill="95B3D7" w:themeFill="accent1" w:themeFillTint="99"/>
          </w:tcPr>
          <w:p w:rsidR="00B2372A" w:rsidRPr="00603417" w:rsidRDefault="00B2372A" w:rsidP="0095217F">
            <w:pPr>
              <w:jc w:val="left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M5 average</w:t>
            </w:r>
          </w:p>
        </w:tc>
        <w:tc>
          <w:tcPr>
            <w:tcW w:w="943" w:type="dxa"/>
            <w:shd w:val="clear" w:color="auto" w:fill="95B3D7" w:themeFill="accent1" w:themeFillTint="99"/>
          </w:tcPr>
          <w:p w:rsidR="00B2372A" w:rsidRPr="00603417" w:rsidRDefault="00B2372A" w:rsidP="0095217F">
            <w:pPr>
              <w:jc w:val="left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M6 average</w:t>
            </w:r>
          </w:p>
        </w:tc>
      </w:tr>
      <w:tr w:rsidR="00385F33" w:rsidRPr="00603417" w:rsidTr="00385F33">
        <w:tc>
          <w:tcPr>
            <w:tcW w:w="1374" w:type="dxa"/>
            <w:shd w:val="clear" w:color="auto" w:fill="95B3D7" w:themeFill="accent1" w:themeFillTint="99"/>
          </w:tcPr>
          <w:p w:rsidR="00385F33" w:rsidRPr="00603417" w:rsidRDefault="00385F33" w:rsidP="00385F33">
            <w:pPr>
              <w:jc w:val="left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Availability</w:t>
            </w:r>
          </w:p>
        </w:tc>
        <w:tc>
          <w:tcPr>
            <w:tcW w:w="1214" w:type="dxa"/>
            <w:shd w:val="clear" w:color="auto" w:fill="auto"/>
          </w:tcPr>
          <w:p w:rsidR="00385F33" w:rsidRPr="00456785" w:rsidRDefault="00385F33" w:rsidP="00385F33">
            <w:pPr>
              <w:rPr>
                <w:rFonts w:asciiTheme="minorHAnsi" w:hAnsiTheme="minorHAnsi" w:cs="Open Sans"/>
              </w:rPr>
            </w:pPr>
            <w:r w:rsidRPr="00456785">
              <w:rPr>
                <w:rFonts w:asciiTheme="minorHAnsi" w:hAnsiTheme="minorHAnsi" w:cs="Open Sans"/>
              </w:rPr>
              <w:t>99%</w:t>
            </w:r>
          </w:p>
        </w:tc>
        <w:tc>
          <w:tcPr>
            <w:tcW w:w="1263" w:type="dxa"/>
          </w:tcPr>
          <w:p w:rsidR="00385F33" w:rsidRPr="00456785" w:rsidRDefault="00385F33" w:rsidP="00385F33">
            <w:pPr>
              <w:rPr>
                <w:rFonts w:asciiTheme="minorHAnsi" w:hAnsiTheme="minorHAnsi" w:cs="Open Sans"/>
                <w:color w:val="008000"/>
              </w:rPr>
            </w:pPr>
            <w:r w:rsidRPr="00456785">
              <w:rPr>
                <w:rFonts w:asciiTheme="minorHAnsi" w:hAnsiTheme="minorHAnsi" w:cs="Open Sans"/>
                <w:color w:val="008000"/>
              </w:rPr>
              <w:t>100%</w:t>
            </w:r>
          </w:p>
        </w:tc>
        <w:tc>
          <w:tcPr>
            <w:tcW w:w="1190" w:type="dxa"/>
          </w:tcPr>
          <w:p w:rsidR="00385F33" w:rsidRPr="00456785" w:rsidRDefault="00385F33" w:rsidP="00385F33">
            <w:pPr>
              <w:rPr>
                <w:rFonts w:asciiTheme="minorHAnsi" w:hAnsiTheme="minorHAnsi" w:cs="Open Sans"/>
                <w:color w:val="008000"/>
              </w:rPr>
            </w:pPr>
            <w:r w:rsidRPr="00456785">
              <w:rPr>
                <w:rFonts w:asciiTheme="minorHAnsi" w:hAnsiTheme="minorHAnsi" w:cs="Open Sans"/>
                <w:color w:val="008000"/>
              </w:rPr>
              <w:t>100%</w:t>
            </w:r>
          </w:p>
        </w:tc>
        <w:tc>
          <w:tcPr>
            <w:tcW w:w="1190" w:type="dxa"/>
          </w:tcPr>
          <w:p w:rsidR="00385F33" w:rsidRPr="00456785" w:rsidRDefault="00385F33" w:rsidP="00385F33">
            <w:pPr>
              <w:rPr>
                <w:rFonts w:asciiTheme="minorHAnsi" w:hAnsiTheme="minorHAnsi" w:cs="Open Sans"/>
                <w:color w:val="008000"/>
              </w:rPr>
            </w:pPr>
            <w:r w:rsidRPr="00456785">
              <w:rPr>
                <w:rFonts w:asciiTheme="minorHAnsi" w:hAnsiTheme="minorHAnsi" w:cs="Open Sans"/>
                <w:color w:val="008000"/>
              </w:rPr>
              <w:t>100%</w:t>
            </w:r>
          </w:p>
        </w:tc>
        <w:tc>
          <w:tcPr>
            <w:tcW w:w="943" w:type="dxa"/>
          </w:tcPr>
          <w:p w:rsidR="00385F33" w:rsidRPr="00456785" w:rsidRDefault="00385F33" w:rsidP="00385F33">
            <w:pPr>
              <w:rPr>
                <w:rFonts w:asciiTheme="minorHAnsi" w:hAnsiTheme="minorHAnsi" w:cs="Open Sans"/>
                <w:color w:val="008000"/>
              </w:rPr>
            </w:pPr>
            <w:r w:rsidRPr="00456785">
              <w:rPr>
                <w:rFonts w:asciiTheme="minorHAnsi" w:hAnsiTheme="minorHAnsi" w:cs="Open Sans"/>
                <w:color w:val="008000"/>
              </w:rPr>
              <w:t>100%</w:t>
            </w:r>
          </w:p>
        </w:tc>
        <w:tc>
          <w:tcPr>
            <w:tcW w:w="943" w:type="dxa"/>
          </w:tcPr>
          <w:p w:rsidR="00385F33" w:rsidRPr="00456785" w:rsidRDefault="00385F33" w:rsidP="00385F33">
            <w:pPr>
              <w:rPr>
                <w:rFonts w:asciiTheme="minorHAnsi" w:hAnsiTheme="minorHAnsi" w:cs="Open Sans"/>
                <w:color w:val="008000"/>
              </w:rPr>
            </w:pPr>
            <w:r w:rsidRPr="00456785">
              <w:rPr>
                <w:rFonts w:asciiTheme="minorHAnsi" w:hAnsiTheme="minorHAnsi" w:cs="Open Sans"/>
                <w:color w:val="008000"/>
              </w:rPr>
              <w:t>100%</w:t>
            </w:r>
          </w:p>
        </w:tc>
        <w:tc>
          <w:tcPr>
            <w:tcW w:w="943" w:type="dxa"/>
          </w:tcPr>
          <w:p w:rsidR="00385F33" w:rsidRPr="00456785" w:rsidRDefault="00385F33" w:rsidP="00385F33">
            <w:pPr>
              <w:rPr>
                <w:rFonts w:asciiTheme="minorHAnsi" w:hAnsiTheme="minorHAnsi" w:cs="Open Sans"/>
                <w:color w:val="008000"/>
              </w:rPr>
            </w:pPr>
            <w:r w:rsidRPr="00456785">
              <w:rPr>
                <w:rFonts w:asciiTheme="minorHAnsi" w:hAnsiTheme="minorHAnsi" w:cs="Open Sans"/>
                <w:color w:val="008000"/>
              </w:rPr>
              <w:t>100%</w:t>
            </w:r>
          </w:p>
        </w:tc>
      </w:tr>
      <w:tr w:rsidR="00385F33" w:rsidRPr="00603417" w:rsidTr="00385F33">
        <w:tc>
          <w:tcPr>
            <w:tcW w:w="1374" w:type="dxa"/>
            <w:shd w:val="clear" w:color="auto" w:fill="95B3D7" w:themeFill="accent1" w:themeFillTint="99"/>
          </w:tcPr>
          <w:p w:rsidR="00385F33" w:rsidRPr="00603417" w:rsidRDefault="00385F33" w:rsidP="00385F33">
            <w:pPr>
              <w:jc w:val="left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Reliability</w:t>
            </w:r>
          </w:p>
        </w:tc>
        <w:tc>
          <w:tcPr>
            <w:tcW w:w="1214" w:type="dxa"/>
            <w:shd w:val="clear" w:color="auto" w:fill="auto"/>
          </w:tcPr>
          <w:p w:rsidR="00385F33" w:rsidRPr="00456785" w:rsidRDefault="00385F33" w:rsidP="00385F33">
            <w:pPr>
              <w:rPr>
                <w:rFonts w:asciiTheme="minorHAnsi" w:hAnsiTheme="minorHAnsi" w:cs="Open Sans"/>
              </w:rPr>
            </w:pPr>
            <w:r w:rsidRPr="00456785">
              <w:rPr>
                <w:rFonts w:asciiTheme="minorHAnsi" w:hAnsiTheme="minorHAnsi" w:cs="Open Sans"/>
              </w:rPr>
              <w:t>99%</w:t>
            </w:r>
          </w:p>
        </w:tc>
        <w:tc>
          <w:tcPr>
            <w:tcW w:w="1263" w:type="dxa"/>
          </w:tcPr>
          <w:p w:rsidR="00385F33" w:rsidRPr="00456785" w:rsidRDefault="00385F33" w:rsidP="00385F33">
            <w:pPr>
              <w:rPr>
                <w:rFonts w:asciiTheme="minorHAnsi" w:hAnsiTheme="minorHAnsi" w:cs="Open Sans"/>
                <w:color w:val="008000"/>
              </w:rPr>
            </w:pPr>
            <w:r w:rsidRPr="00456785">
              <w:rPr>
                <w:rFonts w:asciiTheme="minorHAnsi" w:hAnsiTheme="minorHAnsi" w:cs="Open Sans"/>
                <w:color w:val="008000"/>
              </w:rPr>
              <w:t>100%</w:t>
            </w:r>
          </w:p>
        </w:tc>
        <w:tc>
          <w:tcPr>
            <w:tcW w:w="1190" w:type="dxa"/>
          </w:tcPr>
          <w:p w:rsidR="00385F33" w:rsidRPr="00456785" w:rsidRDefault="00385F33" w:rsidP="00385F33">
            <w:pPr>
              <w:rPr>
                <w:rFonts w:asciiTheme="minorHAnsi" w:hAnsiTheme="minorHAnsi" w:cs="Open Sans"/>
                <w:color w:val="008000"/>
              </w:rPr>
            </w:pPr>
            <w:r w:rsidRPr="00456785">
              <w:rPr>
                <w:rFonts w:asciiTheme="minorHAnsi" w:hAnsiTheme="minorHAnsi" w:cs="Open Sans"/>
                <w:color w:val="008000"/>
              </w:rPr>
              <w:t>100%</w:t>
            </w:r>
          </w:p>
        </w:tc>
        <w:tc>
          <w:tcPr>
            <w:tcW w:w="1190" w:type="dxa"/>
          </w:tcPr>
          <w:p w:rsidR="00385F33" w:rsidRPr="00456785" w:rsidRDefault="00385F33" w:rsidP="00385F33">
            <w:pPr>
              <w:rPr>
                <w:rFonts w:asciiTheme="minorHAnsi" w:hAnsiTheme="minorHAnsi" w:cs="Open Sans"/>
                <w:color w:val="008000"/>
              </w:rPr>
            </w:pPr>
            <w:r w:rsidRPr="00456785">
              <w:rPr>
                <w:rFonts w:asciiTheme="minorHAnsi" w:hAnsiTheme="minorHAnsi" w:cs="Open Sans"/>
                <w:color w:val="008000"/>
              </w:rPr>
              <w:t>100%</w:t>
            </w:r>
          </w:p>
        </w:tc>
        <w:tc>
          <w:tcPr>
            <w:tcW w:w="943" w:type="dxa"/>
          </w:tcPr>
          <w:p w:rsidR="00385F33" w:rsidRPr="00456785" w:rsidRDefault="00385F33" w:rsidP="00385F33">
            <w:pPr>
              <w:rPr>
                <w:rFonts w:asciiTheme="minorHAnsi" w:hAnsiTheme="minorHAnsi" w:cs="Open Sans"/>
                <w:color w:val="008000"/>
              </w:rPr>
            </w:pPr>
            <w:r w:rsidRPr="00456785">
              <w:rPr>
                <w:rFonts w:asciiTheme="minorHAnsi" w:hAnsiTheme="minorHAnsi" w:cs="Open Sans"/>
                <w:color w:val="008000"/>
              </w:rPr>
              <w:t>100%</w:t>
            </w:r>
          </w:p>
        </w:tc>
        <w:tc>
          <w:tcPr>
            <w:tcW w:w="943" w:type="dxa"/>
          </w:tcPr>
          <w:p w:rsidR="00385F33" w:rsidRPr="00456785" w:rsidRDefault="00385F33" w:rsidP="00385F33">
            <w:pPr>
              <w:rPr>
                <w:rFonts w:asciiTheme="minorHAnsi" w:hAnsiTheme="minorHAnsi" w:cs="Open Sans"/>
                <w:color w:val="008000"/>
              </w:rPr>
            </w:pPr>
            <w:r w:rsidRPr="00456785">
              <w:rPr>
                <w:rFonts w:asciiTheme="minorHAnsi" w:hAnsiTheme="minorHAnsi" w:cs="Open Sans"/>
                <w:color w:val="008000"/>
              </w:rPr>
              <w:t>100%</w:t>
            </w:r>
          </w:p>
        </w:tc>
        <w:tc>
          <w:tcPr>
            <w:tcW w:w="943" w:type="dxa"/>
          </w:tcPr>
          <w:p w:rsidR="00385F33" w:rsidRPr="00456785" w:rsidRDefault="00385F33" w:rsidP="00385F33">
            <w:pPr>
              <w:rPr>
                <w:rFonts w:asciiTheme="minorHAnsi" w:hAnsiTheme="minorHAnsi" w:cs="Open Sans"/>
                <w:color w:val="008000"/>
              </w:rPr>
            </w:pPr>
            <w:r w:rsidRPr="00456785">
              <w:rPr>
                <w:rFonts w:asciiTheme="minorHAnsi" w:hAnsiTheme="minorHAnsi" w:cs="Open Sans"/>
                <w:color w:val="008000"/>
              </w:rPr>
              <w:t>100%</w:t>
            </w:r>
          </w:p>
        </w:tc>
      </w:tr>
      <w:tr w:rsidR="00385F33" w:rsidRPr="00603417" w:rsidTr="00385F33">
        <w:tc>
          <w:tcPr>
            <w:tcW w:w="1374" w:type="dxa"/>
            <w:shd w:val="clear" w:color="auto" w:fill="95B3D7" w:themeFill="accent1" w:themeFillTint="99"/>
          </w:tcPr>
          <w:p w:rsidR="00385F33" w:rsidRPr="00603417" w:rsidRDefault="00385F33" w:rsidP="00385F33">
            <w:pPr>
              <w:jc w:val="left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Support priority</w:t>
            </w:r>
          </w:p>
        </w:tc>
        <w:tc>
          <w:tcPr>
            <w:tcW w:w="1214" w:type="dxa"/>
            <w:shd w:val="clear" w:color="auto" w:fill="auto"/>
          </w:tcPr>
          <w:p w:rsidR="00385F33" w:rsidRPr="00456785" w:rsidRDefault="00385F33" w:rsidP="00385F33">
            <w:pPr>
              <w:rPr>
                <w:rFonts w:asciiTheme="minorHAnsi" w:hAnsiTheme="minorHAnsi" w:cs="Open Sans"/>
              </w:rPr>
            </w:pPr>
            <w:r w:rsidRPr="00456785">
              <w:rPr>
                <w:rFonts w:asciiTheme="minorHAnsi" w:hAnsiTheme="minorHAnsi" w:cs="Open Sans"/>
              </w:rPr>
              <w:t>Medium</w:t>
            </w:r>
          </w:p>
        </w:tc>
        <w:tc>
          <w:tcPr>
            <w:tcW w:w="1263" w:type="dxa"/>
          </w:tcPr>
          <w:p w:rsidR="00385F33" w:rsidRPr="00456785" w:rsidRDefault="00385F33" w:rsidP="00385F33">
            <w:pPr>
              <w:rPr>
                <w:rFonts w:asciiTheme="minorHAnsi" w:hAnsiTheme="minorHAnsi" w:cs="Open Sans"/>
                <w:color w:val="008000"/>
              </w:rPr>
            </w:pPr>
          </w:p>
        </w:tc>
        <w:tc>
          <w:tcPr>
            <w:tcW w:w="1190" w:type="dxa"/>
          </w:tcPr>
          <w:p w:rsidR="00385F33" w:rsidRPr="00456785" w:rsidRDefault="00385F33" w:rsidP="00385F33">
            <w:pPr>
              <w:rPr>
                <w:rFonts w:asciiTheme="minorHAnsi" w:hAnsiTheme="minorHAnsi" w:cs="Open Sans"/>
                <w:color w:val="008000"/>
              </w:rPr>
            </w:pPr>
          </w:p>
        </w:tc>
        <w:tc>
          <w:tcPr>
            <w:tcW w:w="1190" w:type="dxa"/>
          </w:tcPr>
          <w:p w:rsidR="00385F33" w:rsidRPr="00456785" w:rsidRDefault="00385F33" w:rsidP="00385F33">
            <w:pPr>
              <w:rPr>
                <w:rFonts w:asciiTheme="minorHAnsi" w:hAnsiTheme="minorHAnsi" w:cs="Open Sans"/>
                <w:color w:val="FF0000"/>
              </w:rPr>
            </w:pPr>
          </w:p>
        </w:tc>
        <w:tc>
          <w:tcPr>
            <w:tcW w:w="943" w:type="dxa"/>
          </w:tcPr>
          <w:p w:rsidR="00385F33" w:rsidRPr="00456785" w:rsidRDefault="00385F33" w:rsidP="00385F33">
            <w:pPr>
              <w:rPr>
                <w:rFonts w:asciiTheme="minorHAnsi" w:hAnsiTheme="minorHAnsi" w:cs="Open Sans"/>
                <w:color w:val="FF0000"/>
              </w:rPr>
            </w:pPr>
          </w:p>
        </w:tc>
        <w:tc>
          <w:tcPr>
            <w:tcW w:w="943" w:type="dxa"/>
          </w:tcPr>
          <w:p w:rsidR="00385F33" w:rsidRPr="00456785" w:rsidRDefault="00385F33" w:rsidP="00385F33">
            <w:pPr>
              <w:rPr>
                <w:rFonts w:asciiTheme="minorHAnsi" w:hAnsiTheme="minorHAnsi" w:cs="Open Sans"/>
                <w:color w:val="FF0000"/>
              </w:rPr>
            </w:pPr>
          </w:p>
        </w:tc>
        <w:tc>
          <w:tcPr>
            <w:tcW w:w="943" w:type="dxa"/>
          </w:tcPr>
          <w:p w:rsidR="00385F33" w:rsidRPr="00456785" w:rsidRDefault="00385F33" w:rsidP="00385F33">
            <w:pPr>
              <w:rPr>
                <w:rFonts w:asciiTheme="minorHAnsi" w:hAnsiTheme="minorHAnsi" w:cs="Open Sans"/>
                <w:color w:val="FF0000"/>
              </w:rPr>
            </w:pPr>
          </w:p>
        </w:tc>
      </w:tr>
    </w:tbl>
    <w:p w:rsidR="00B2372A" w:rsidRPr="00603417" w:rsidRDefault="00B2372A" w:rsidP="00B2372A">
      <w:pPr>
        <w:pStyle w:val="Heading1"/>
        <w:rPr>
          <w:rFonts w:asciiTheme="minorHAnsi" w:hAnsiTheme="minorHAnsi" w:cs="Open Sans"/>
          <w:color w:val="0070C0"/>
        </w:rPr>
      </w:pPr>
      <w:bookmarkStart w:id="9" w:name="_Toc431207012"/>
      <w:bookmarkStart w:id="10" w:name="_Toc431207026"/>
      <w:r w:rsidRPr="00603417">
        <w:rPr>
          <w:rFonts w:asciiTheme="minorHAnsi" w:hAnsiTheme="minorHAnsi" w:cs="Open Sans"/>
          <w:color w:val="0070C0"/>
        </w:rPr>
        <w:t>Issues arising in the period</w:t>
      </w:r>
      <w:bookmarkEnd w:id="9"/>
      <w:bookmarkEnd w:id="10"/>
    </w:p>
    <w:p w:rsidR="00385F33" w:rsidRPr="002851AD" w:rsidRDefault="00385F33" w:rsidP="00385F33">
      <w:pPr>
        <w:rPr>
          <w:rFonts w:asciiTheme="minorHAnsi" w:hAnsiTheme="minorHAnsi"/>
        </w:rPr>
      </w:pPr>
      <w:r w:rsidRPr="002851AD">
        <w:rPr>
          <w:rFonts w:asciiTheme="minorHAnsi" w:hAnsiTheme="minorHAnsi"/>
        </w:rPr>
        <w:t>Services experienced no issues during the report period.</w:t>
      </w:r>
    </w:p>
    <w:p w:rsidR="00B2372A" w:rsidRPr="00603417" w:rsidRDefault="00B2372A" w:rsidP="00B2372A">
      <w:pPr>
        <w:pStyle w:val="Heading1"/>
        <w:rPr>
          <w:rFonts w:asciiTheme="minorHAnsi" w:hAnsiTheme="minorHAnsi" w:cs="Open Sans"/>
          <w:color w:val="0070C0"/>
        </w:rPr>
      </w:pPr>
      <w:bookmarkStart w:id="11" w:name="_Toc431207013"/>
      <w:bookmarkStart w:id="12" w:name="_Toc431207027"/>
      <w:r w:rsidRPr="00603417">
        <w:rPr>
          <w:rFonts w:asciiTheme="minorHAnsi" w:hAnsiTheme="minorHAnsi" w:cs="Open Sans"/>
          <w:color w:val="0070C0"/>
        </w:rPr>
        <w:t>Measures planned</w:t>
      </w:r>
      <w:bookmarkEnd w:id="11"/>
      <w:bookmarkEnd w:id="12"/>
      <w:r w:rsidRPr="00603417">
        <w:rPr>
          <w:rFonts w:asciiTheme="minorHAnsi" w:hAnsiTheme="minorHAnsi" w:cs="Open Sans"/>
          <w:color w:val="0070C0"/>
        </w:rPr>
        <w:t xml:space="preserve"> </w:t>
      </w:r>
    </w:p>
    <w:p w:rsidR="00385F33" w:rsidRPr="002851AD" w:rsidRDefault="00385F33" w:rsidP="00385F33">
      <w:pPr>
        <w:rPr>
          <w:rFonts w:asciiTheme="minorHAnsi" w:hAnsiTheme="minorHAnsi" w:cs="Open Sans"/>
        </w:rPr>
      </w:pPr>
      <w:r w:rsidRPr="002851AD">
        <w:rPr>
          <w:rFonts w:asciiTheme="minorHAnsi" w:hAnsiTheme="minorHAnsi" w:cs="Open Sans"/>
        </w:rPr>
        <w:t xml:space="preserve">No measures are planned for the following report period. </w:t>
      </w:r>
    </w:p>
    <w:bookmarkEnd w:id="7"/>
    <w:bookmarkEnd w:id="8"/>
    <w:p w:rsidR="00B2372A" w:rsidRPr="00603417" w:rsidRDefault="00B2372A" w:rsidP="00B2372A">
      <w:pPr>
        <w:pStyle w:val="Heading1"/>
        <w:rPr>
          <w:rFonts w:asciiTheme="minorHAnsi" w:hAnsiTheme="minorHAnsi" w:cs="Open Sans"/>
          <w:color w:val="0070C0"/>
        </w:rPr>
      </w:pPr>
      <w:r w:rsidRPr="00603417">
        <w:rPr>
          <w:rFonts w:asciiTheme="minorHAnsi" w:hAnsiTheme="minorHAnsi" w:cs="Open Sans"/>
          <w:color w:val="0070C0"/>
        </w:rPr>
        <w:t xml:space="preserve"> </w:t>
      </w:r>
      <w:bookmarkStart w:id="13" w:name="_Toc431207014"/>
      <w:bookmarkStart w:id="14" w:name="_Toc431207028"/>
      <w:r w:rsidRPr="00603417">
        <w:rPr>
          <w:rFonts w:asciiTheme="minorHAnsi" w:hAnsiTheme="minorHAnsi" w:cs="Open Sans"/>
          <w:color w:val="0070C0"/>
        </w:rPr>
        <w:t>Foreseen activities and changes</w:t>
      </w:r>
      <w:bookmarkEnd w:id="13"/>
      <w:bookmarkEnd w:id="14"/>
      <w:r w:rsidRPr="00603417">
        <w:rPr>
          <w:rFonts w:asciiTheme="minorHAnsi" w:hAnsiTheme="minorHAnsi" w:cs="Open Sans"/>
          <w:color w:val="0070C0"/>
        </w:rPr>
        <w:t xml:space="preserve"> </w:t>
      </w:r>
    </w:p>
    <w:p w:rsidR="00B2372A" w:rsidRPr="00385F33" w:rsidRDefault="00385F33" w:rsidP="00B2372A">
      <w:pPr>
        <w:rPr>
          <w:rFonts w:asciiTheme="minorHAnsi" w:hAnsiTheme="minorHAnsi" w:cs="Open Sans"/>
        </w:rPr>
      </w:pPr>
      <w:r>
        <w:rPr>
          <w:rFonts w:asciiTheme="minorHAnsi" w:hAnsiTheme="minorHAnsi"/>
          <w:iCs/>
        </w:rPr>
        <w:t>In the following period central monitoring services will be migrated to the ARGO monitoring engine.</w:t>
      </w:r>
    </w:p>
    <w:p w:rsidR="00A80D0B" w:rsidRPr="00603417" w:rsidRDefault="00A80D0B" w:rsidP="005421E0">
      <w:pPr>
        <w:rPr>
          <w:rFonts w:asciiTheme="minorHAnsi" w:hAnsiTheme="minorHAnsi" w:cs="Open Sans"/>
        </w:rPr>
      </w:pPr>
    </w:p>
    <w:sectPr w:rsidR="00A80D0B" w:rsidRPr="00603417" w:rsidSect="00D563D2">
      <w:headerReference w:type="default" r:id="rId12"/>
      <w:footerReference w:type="default" r:id="rId13"/>
      <w:footerReference w:type="first" r:id="rId14"/>
      <w:type w:val="continuous"/>
      <w:pgSz w:w="11906" w:h="16838"/>
      <w:pgMar w:top="61" w:right="1418" w:bottom="1418" w:left="1418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17E" w:rsidRDefault="00E9717E">
      <w:pPr>
        <w:spacing w:before="0" w:after="0"/>
      </w:pPr>
      <w:r>
        <w:separator/>
      </w:r>
    </w:p>
  </w:endnote>
  <w:endnote w:type="continuationSeparator" w:id="0">
    <w:p w:rsidR="00E9717E" w:rsidRDefault="00E971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 Sans">
    <w:altName w:val="Times New Roman"/>
    <w:charset w:val="00"/>
    <w:family w:val="auto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35"/>
      <w:gridCol w:w="3018"/>
      <w:gridCol w:w="3017"/>
    </w:tblGrid>
    <w:tr w:rsidR="00D563D2" w:rsidTr="0095217F">
      <w:trPr>
        <w:trHeight w:val="857"/>
      </w:trPr>
      <w:tc>
        <w:tcPr>
          <w:tcW w:w="3060" w:type="dxa"/>
          <w:shd w:val="clear" w:color="auto" w:fill="auto"/>
          <w:vAlign w:val="bottom"/>
        </w:tcPr>
        <w:p w:rsidR="00D563D2" w:rsidRDefault="00D563D2" w:rsidP="0095217F">
          <w:pPr>
            <w:pStyle w:val="Header"/>
            <w:jc w:val="left"/>
          </w:pPr>
          <w:r>
            <w:rPr>
              <w:noProof/>
              <w:lang w:val="hr-HR" w:eastAsia="hr-HR"/>
            </w:rPr>
            <w:drawing>
              <wp:inline distT="0" distB="0" distL="0" distR="0" wp14:anchorId="54F4ACBC" wp14:editId="49938116">
                <wp:extent cx="765810" cy="436245"/>
                <wp:effectExtent l="0" t="0" r="0" b="1905"/>
                <wp:docPr id="51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5810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clear" w:color="auto" w:fill="auto"/>
          <w:vAlign w:val="bottom"/>
        </w:tcPr>
        <w:p w:rsidR="00D563D2" w:rsidRDefault="00D563D2" w:rsidP="0095217F">
          <w:pPr>
            <w:pStyle w:val="Header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90CA7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  <w:tc>
        <w:tcPr>
          <w:tcW w:w="3060" w:type="dxa"/>
          <w:shd w:val="clear" w:color="auto" w:fill="auto"/>
          <w:vAlign w:val="bottom"/>
        </w:tcPr>
        <w:p w:rsidR="00D563D2" w:rsidRDefault="00D563D2" w:rsidP="0095217F">
          <w:pPr>
            <w:pStyle w:val="Header"/>
            <w:jc w:val="right"/>
          </w:pPr>
        </w:p>
      </w:tc>
    </w:tr>
  </w:tbl>
  <w:p w:rsidR="008E43A3" w:rsidRDefault="008E43A3">
    <w:pPr>
      <w:pStyle w:val="Footer"/>
    </w:pPr>
  </w:p>
  <w:p w:rsidR="008E43A3" w:rsidRDefault="008E43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42" w:type="dxa"/>
      <w:tblLook w:val="04A0" w:firstRow="1" w:lastRow="0" w:firstColumn="1" w:lastColumn="0" w:noHBand="0" w:noVBand="1"/>
    </w:tblPr>
    <w:tblGrid>
      <w:gridCol w:w="1271"/>
      <w:gridCol w:w="7971"/>
    </w:tblGrid>
    <w:tr w:rsidR="00D563D2" w:rsidTr="0095217F">
      <w:tc>
        <w:tcPr>
          <w:tcW w:w="1242" w:type="dxa"/>
          <w:shd w:val="clear" w:color="auto" w:fill="auto"/>
          <w:vAlign w:val="center"/>
        </w:tcPr>
        <w:p w:rsidR="00D563D2" w:rsidRDefault="00D563D2" w:rsidP="0095217F">
          <w:pPr>
            <w:pStyle w:val="Footer"/>
            <w:jc w:val="center"/>
          </w:pPr>
          <w:r>
            <w:rPr>
              <w:noProof/>
              <w:sz w:val="18"/>
              <w:szCs w:val="18"/>
              <w:lang w:val="hr-HR" w:eastAsia="hr-HR"/>
            </w:rPr>
            <w:drawing>
              <wp:inline distT="0" distB="0" distL="0" distR="0" wp14:anchorId="3C8D058C" wp14:editId="091AAD7F">
                <wp:extent cx="669925" cy="531495"/>
                <wp:effectExtent l="0" t="0" r="0" b="1905"/>
                <wp:docPr id="50" name="Picture 4" descr="EGI_Logo_RGB_315x2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GI_Logo_RGB_315x2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shd w:val="clear" w:color="auto" w:fill="auto"/>
          <w:vAlign w:val="center"/>
        </w:tcPr>
        <w:p w:rsidR="00D563D2" w:rsidRPr="00AC38FA" w:rsidRDefault="00D563D2" w:rsidP="0095217F">
          <w:pPr>
            <w:pStyle w:val="Footer"/>
            <w:snapToGrid w:val="0"/>
            <w:jc w:val="center"/>
            <w:rPr>
              <w:rFonts w:ascii="Calibri" w:hAnsi="Calibri"/>
              <w:sz w:val="18"/>
              <w:szCs w:val="18"/>
            </w:rPr>
          </w:pPr>
          <w:r w:rsidRPr="00AC38FA">
            <w:rPr>
              <w:rFonts w:ascii="Calibri" w:hAnsi="Calibri"/>
              <w:sz w:val="18"/>
              <w:szCs w:val="18"/>
            </w:rPr>
            <w:t xml:space="preserve">This work by EGI.eu is licensed under a </w:t>
          </w:r>
        </w:p>
        <w:p w:rsidR="00D563D2" w:rsidRPr="00AC38FA" w:rsidRDefault="00E9717E" w:rsidP="0095217F">
          <w:pPr>
            <w:pStyle w:val="Footer"/>
            <w:jc w:val="center"/>
            <w:rPr>
              <w:rStyle w:val="Hyperlink"/>
              <w:rFonts w:ascii="Calibri" w:eastAsia="Verdana" w:hAnsi="Calibri"/>
            </w:rPr>
          </w:pPr>
          <w:hyperlink r:id="rId2" w:history="1">
            <w:r w:rsidR="00D563D2" w:rsidRPr="00AC38FA">
              <w:rPr>
                <w:rStyle w:val="Hyperlink"/>
                <w:rFonts w:ascii="Calibri" w:eastAsia="Verdana" w:hAnsi="Calibri"/>
              </w:rPr>
              <w:t>Creative Commons Attribution 4.0 International License</w:t>
            </w:r>
          </w:hyperlink>
        </w:p>
        <w:p w:rsidR="00D563D2" w:rsidRPr="00AC38FA" w:rsidRDefault="00D563D2" w:rsidP="0095217F">
          <w:pPr>
            <w:spacing w:after="60"/>
            <w:jc w:val="center"/>
            <w:rPr>
              <w:rFonts w:ascii="Calibri" w:hAnsi="Calibri" w:cs="Open Sans"/>
            </w:rPr>
          </w:pPr>
          <w:r w:rsidRPr="00AC38FA">
            <w:rPr>
              <w:rFonts w:ascii="Calibri" w:hAnsi="Calibri" w:cs="Open Sans"/>
            </w:rPr>
            <w:t xml:space="preserve">This report is based on </w:t>
          </w:r>
          <w:proofErr w:type="spellStart"/>
          <w:r w:rsidRPr="00AC38FA">
            <w:rPr>
              <w:rFonts w:ascii="Calibri" w:hAnsi="Calibri" w:cs="Open Sans"/>
            </w:rPr>
            <w:t>FitSM</w:t>
          </w:r>
          <w:proofErr w:type="spellEnd"/>
          <w:r w:rsidRPr="00AC38FA">
            <w:rPr>
              <w:rFonts w:ascii="Calibri" w:hAnsi="Calibri" w:cs="Open Sans"/>
            </w:rPr>
            <w:t xml:space="preserve"> Template: Report v0.2</w:t>
          </w:r>
        </w:p>
        <w:p w:rsidR="00D563D2" w:rsidRPr="00AC38FA" w:rsidRDefault="00D563D2" w:rsidP="0095217F">
          <w:pPr>
            <w:pStyle w:val="Footer"/>
            <w:jc w:val="center"/>
            <w:rPr>
              <w:i/>
              <w:sz w:val="20"/>
            </w:rPr>
          </w:pPr>
        </w:p>
      </w:tc>
    </w:tr>
  </w:tbl>
  <w:p w:rsidR="008E43A3" w:rsidRDefault="008E43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17E" w:rsidRDefault="00E9717E">
      <w:pPr>
        <w:spacing w:before="0" w:after="0"/>
      </w:pPr>
      <w:r>
        <w:separator/>
      </w:r>
    </w:p>
  </w:footnote>
  <w:footnote w:type="continuationSeparator" w:id="0">
    <w:p w:rsidR="00E9717E" w:rsidRDefault="00E9717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404"/>
      <w:gridCol w:w="3673"/>
      <w:gridCol w:w="3333"/>
    </w:tblGrid>
    <w:tr w:rsidR="008E43A3">
      <w:trPr>
        <w:trHeight w:val="1131"/>
      </w:trPr>
      <w:tc>
        <w:tcPr>
          <w:tcW w:w="2404" w:type="dxa"/>
          <w:shd w:val="clear" w:color="auto" w:fill="auto"/>
        </w:tcPr>
        <w:p w:rsidR="008E43A3" w:rsidRDefault="008E43A3">
          <w:pPr>
            <w:pStyle w:val="Header"/>
            <w:tabs>
              <w:tab w:val="right" w:pos="9072"/>
            </w:tabs>
            <w:snapToGrid w:val="0"/>
            <w:jc w:val="left"/>
          </w:pPr>
        </w:p>
      </w:tc>
      <w:tc>
        <w:tcPr>
          <w:tcW w:w="3673" w:type="dxa"/>
          <w:shd w:val="clear" w:color="auto" w:fill="auto"/>
        </w:tcPr>
        <w:p w:rsidR="008E43A3" w:rsidRDefault="008E43A3">
          <w:pPr>
            <w:pStyle w:val="Header"/>
            <w:tabs>
              <w:tab w:val="right" w:pos="9072"/>
            </w:tabs>
            <w:snapToGrid w:val="0"/>
            <w:jc w:val="center"/>
          </w:pPr>
        </w:p>
      </w:tc>
      <w:tc>
        <w:tcPr>
          <w:tcW w:w="3333" w:type="dxa"/>
          <w:shd w:val="clear" w:color="auto" w:fill="auto"/>
        </w:tcPr>
        <w:p w:rsidR="008E43A3" w:rsidRDefault="008E43A3">
          <w:pPr>
            <w:pStyle w:val="Header"/>
            <w:tabs>
              <w:tab w:val="right" w:pos="9072"/>
            </w:tabs>
            <w:snapToGrid w:val="0"/>
            <w:jc w:val="right"/>
          </w:pPr>
        </w:p>
      </w:tc>
    </w:tr>
  </w:tbl>
  <w:p w:rsidR="008E43A3" w:rsidRDefault="008E43A3" w:rsidP="00804A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5562B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3261"/>
        </w:tabs>
        <w:ind w:left="3837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9" w15:restartNumberingAfterBreak="0">
    <w:nsid w:val="0000000A"/>
    <w:multiLevelType w:val="singleLevel"/>
    <w:tmpl w:val="0000000A"/>
    <w:name w:val="WW8Num12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0" w15:restartNumberingAfterBreak="0">
    <w:nsid w:val="0000000B"/>
    <w:multiLevelType w:val="singleLevel"/>
    <w:tmpl w:val="0000000B"/>
    <w:name w:val="WW8Num13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1" w15:restartNumberingAfterBreak="0">
    <w:nsid w:val="0000000C"/>
    <w:multiLevelType w:val="multilevel"/>
    <w:tmpl w:val="0000000C"/>
    <w:name w:val="WW8Num1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3" w15:restartNumberingAfterBreak="0">
    <w:nsid w:val="0000000E"/>
    <w:multiLevelType w:val="multilevel"/>
    <w:tmpl w:val="0000000E"/>
    <w:name w:val="WW8Num16"/>
    <w:lvl w:ilvl="0">
      <w:start w:val="1"/>
      <w:numFmt w:val="upperRoman"/>
      <w:pStyle w:val="Preface"/>
      <w:suff w:val="space"/>
      <w:lvlText w:val="%1.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64" w:hanging="864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008" w:hanging="1008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152" w:hanging="1152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1296" w:hanging="1296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1584" w:hanging="1584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4" w15:restartNumberingAfterBreak="0">
    <w:nsid w:val="0000000F"/>
    <w:multiLevelType w:val="single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5" w15:restartNumberingAfterBreak="0">
    <w:nsid w:val="00000010"/>
    <w:multiLevelType w:val="singleLevel"/>
    <w:tmpl w:val="00000010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6" w15:restartNumberingAfterBreak="0">
    <w:nsid w:val="00000011"/>
    <w:multiLevelType w:val="singleLevel"/>
    <w:tmpl w:val="00000011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7" w15:restartNumberingAfterBreak="0">
    <w:nsid w:val="00590956"/>
    <w:multiLevelType w:val="hybridMultilevel"/>
    <w:tmpl w:val="67882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891854"/>
    <w:multiLevelType w:val="hybridMultilevel"/>
    <w:tmpl w:val="0F0E0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26D6E"/>
    <w:multiLevelType w:val="hybridMultilevel"/>
    <w:tmpl w:val="A8C2B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DC554C"/>
    <w:multiLevelType w:val="hybridMultilevel"/>
    <w:tmpl w:val="65B8C0D2"/>
    <w:lvl w:ilvl="0" w:tplc="00000002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4139EA"/>
    <w:multiLevelType w:val="hybridMultilevel"/>
    <w:tmpl w:val="1BA84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B556F"/>
    <w:multiLevelType w:val="hybridMultilevel"/>
    <w:tmpl w:val="8610B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80742"/>
    <w:multiLevelType w:val="hybridMultilevel"/>
    <w:tmpl w:val="39140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62C78"/>
    <w:multiLevelType w:val="hybridMultilevel"/>
    <w:tmpl w:val="3572C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A55"/>
    <w:multiLevelType w:val="hybridMultilevel"/>
    <w:tmpl w:val="E48429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44FFD"/>
    <w:multiLevelType w:val="hybridMultilevel"/>
    <w:tmpl w:val="85E42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8C706D"/>
    <w:multiLevelType w:val="hybridMultilevel"/>
    <w:tmpl w:val="A7E80716"/>
    <w:lvl w:ilvl="0" w:tplc="00000002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Verdana" w:hint="default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37CEE"/>
    <w:multiLevelType w:val="hybridMultilevel"/>
    <w:tmpl w:val="02BEA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A8378C"/>
    <w:multiLevelType w:val="multilevel"/>
    <w:tmpl w:val="BD7E0918"/>
    <w:styleLink w:val="Formatvorlage1"/>
    <w:lvl w:ilvl="0">
      <w:start w:val="1"/>
      <w:numFmt w:val="upperLetter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29"/>
  </w:num>
  <w:num w:numId="4">
    <w:abstractNumId w:val="25"/>
  </w:num>
  <w:num w:numId="5">
    <w:abstractNumId w:val="20"/>
  </w:num>
  <w:num w:numId="6">
    <w:abstractNumId w:val="23"/>
  </w:num>
  <w:num w:numId="7">
    <w:abstractNumId w:val="21"/>
  </w:num>
  <w:num w:numId="8">
    <w:abstractNumId w:val="22"/>
  </w:num>
  <w:num w:numId="9">
    <w:abstractNumId w:val="26"/>
  </w:num>
  <w:num w:numId="10">
    <w:abstractNumId w:val="24"/>
  </w:num>
  <w:num w:numId="11">
    <w:abstractNumId w:val="18"/>
  </w:num>
  <w:num w:numId="12">
    <w:abstractNumId w:val="27"/>
  </w:num>
  <w:num w:numId="13">
    <w:abstractNumId w:val="17"/>
  </w:num>
  <w:num w:numId="14">
    <w:abstractNumId w:val="19"/>
  </w:num>
  <w:num w:numId="15">
    <w:abstractNumId w:val="28"/>
  </w:num>
  <w:num w:numId="16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3F"/>
    <w:rsid w:val="0000092D"/>
    <w:rsid w:val="000042F4"/>
    <w:rsid w:val="0000611F"/>
    <w:rsid w:val="000072AA"/>
    <w:rsid w:val="00007FBF"/>
    <w:rsid w:val="00010AFD"/>
    <w:rsid w:val="00012401"/>
    <w:rsid w:val="0001568E"/>
    <w:rsid w:val="0003018E"/>
    <w:rsid w:val="00030871"/>
    <w:rsid w:val="0003490C"/>
    <w:rsid w:val="000370C9"/>
    <w:rsid w:val="000424C2"/>
    <w:rsid w:val="000445F0"/>
    <w:rsid w:val="00045CF2"/>
    <w:rsid w:val="000479A8"/>
    <w:rsid w:val="00054289"/>
    <w:rsid w:val="00055C98"/>
    <w:rsid w:val="00056480"/>
    <w:rsid w:val="000565DD"/>
    <w:rsid w:val="00057B9B"/>
    <w:rsid w:val="00060514"/>
    <w:rsid w:val="00060D2D"/>
    <w:rsid w:val="00062562"/>
    <w:rsid w:val="000645B7"/>
    <w:rsid w:val="0006500F"/>
    <w:rsid w:val="00066E75"/>
    <w:rsid w:val="00071397"/>
    <w:rsid w:val="00074748"/>
    <w:rsid w:val="00076E6E"/>
    <w:rsid w:val="0007737A"/>
    <w:rsid w:val="00081D99"/>
    <w:rsid w:val="00084026"/>
    <w:rsid w:val="00085D51"/>
    <w:rsid w:val="00087274"/>
    <w:rsid w:val="000915D8"/>
    <w:rsid w:val="00094B0D"/>
    <w:rsid w:val="00095A4A"/>
    <w:rsid w:val="00095D08"/>
    <w:rsid w:val="000965C2"/>
    <w:rsid w:val="00097AA5"/>
    <w:rsid w:val="000A19C9"/>
    <w:rsid w:val="000A55DC"/>
    <w:rsid w:val="000A56E2"/>
    <w:rsid w:val="000B0A8D"/>
    <w:rsid w:val="000B12F7"/>
    <w:rsid w:val="000B309F"/>
    <w:rsid w:val="000B3643"/>
    <w:rsid w:val="000B3C3E"/>
    <w:rsid w:val="000B3CDF"/>
    <w:rsid w:val="000B3F3A"/>
    <w:rsid w:val="000B42DA"/>
    <w:rsid w:val="000B5A58"/>
    <w:rsid w:val="000B6F03"/>
    <w:rsid w:val="000C1BAE"/>
    <w:rsid w:val="000C3538"/>
    <w:rsid w:val="000C59A2"/>
    <w:rsid w:val="000C5CB5"/>
    <w:rsid w:val="000C79DD"/>
    <w:rsid w:val="000D0861"/>
    <w:rsid w:val="000D24D9"/>
    <w:rsid w:val="000D2D3D"/>
    <w:rsid w:val="000D6F3A"/>
    <w:rsid w:val="000E00CF"/>
    <w:rsid w:val="000E0D69"/>
    <w:rsid w:val="000E2ACD"/>
    <w:rsid w:val="000E6916"/>
    <w:rsid w:val="000F1FB7"/>
    <w:rsid w:val="000F295A"/>
    <w:rsid w:val="000F49EB"/>
    <w:rsid w:val="000F5A1C"/>
    <w:rsid w:val="001013C7"/>
    <w:rsid w:val="00101AD1"/>
    <w:rsid w:val="00103CC8"/>
    <w:rsid w:val="00105D09"/>
    <w:rsid w:val="00107A85"/>
    <w:rsid w:val="00113E6C"/>
    <w:rsid w:val="001144BB"/>
    <w:rsid w:val="001158B1"/>
    <w:rsid w:val="0011714F"/>
    <w:rsid w:val="00121C76"/>
    <w:rsid w:val="001246E7"/>
    <w:rsid w:val="00127D94"/>
    <w:rsid w:val="00130747"/>
    <w:rsid w:val="00134951"/>
    <w:rsid w:val="001361B4"/>
    <w:rsid w:val="001400EC"/>
    <w:rsid w:val="00141AD4"/>
    <w:rsid w:val="001479CE"/>
    <w:rsid w:val="00147F24"/>
    <w:rsid w:val="001500B8"/>
    <w:rsid w:val="001556AA"/>
    <w:rsid w:val="00161AB8"/>
    <w:rsid w:val="001648E8"/>
    <w:rsid w:val="00170BC6"/>
    <w:rsid w:val="00173B53"/>
    <w:rsid w:val="00176E52"/>
    <w:rsid w:val="00181224"/>
    <w:rsid w:val="00185B28"/>
    <w:rsid w:val="001863C2"/>
    <w:rsid w:val="00186C97"/>
    <w:rsid w:val="00194B9F"/>
    <w:rsid w:val="00195D13"/>
    <w:rsid w:val="00195E2F"/>
    <w:rsid w:val="00197CED"/>
    <w:rsid w:val="001A10CE"/>
    <w:rsid w:val="001A15B5"/>
    <w:rsid w:val="001A3931"/>
    <w:rsid w:val="001A533E"/>
    <w:rsid w:val="001A6E4C"/>
    <w:rsid w:val="001A6F67"/>
    <w:rsid w:val="001B10E2"/>
    <w:rsid w:val="001B1E0B"/>
    <w:rsid w:val="001B2EA9"/>
    <w:rsid w:val="001B3AE5"/>
    <w:rsid w:val="001B494A"/>
    <w:rsid w:val="001C4EF4"/>
    <w:rsid w:val="001C6AAC"/>
    <w:rsid w:val="001C6C5D"/>
    <w:rsid w:val="001D0146"/>
    <w:rsid w:val="001D1C05"/>
    <w:rsid w:val="001D5103"/>
    <w:rsid w:val="001E28EB"/>
    <w:rsid w:val="001E31B6"/>
    <w:rsid w:val="001E6805"/>
    <w:rsid w:val="001E7415"/>
    <w:rsid w:val="001E751B"/>
    <w:rsid w:val="001F01CF"/>
    <w:rsid w:val="001F10FD"/>
    <w:rsid w:val="001F1A36"/>
    <w:rsid w:val="001F1FCB"/>
    <w:rsid w:val="001F702E"/>
    <w:rsid w:val="00221392"/>
    <w:rsid w:val="0022254F"/>
    <w:rsid w:val="0022584D"/>
    <w:rsid w:val="00226DCB"/>
    <w:rsid w:val="002279B4"/>
    <w:rsid w:val="00227D8C"/>
    <w:rsid w:val="00231677"/>
    <w:rsid w:val="0023297F"/>
    <w:rsid w:val="00240176"/>
    <w:rsid w:val="002416BD"/>
    <w:rsid w:val="00242D31"/>
    <w:rsid w:val="00242FEF"/>
    <w:rsid w:val="0024498A"/>
    <w:rsid w:val="002462F6"/>
    <w:rsid w:val="00252543"/>
    <w:rsid w:val="00254F4D"/>
    <w:rsid w:val="0025587B"/>
    <w:rsid w:val="00261677"/>
    <w:rsid w:val="002631EF"/>
    <w:rsid w:val="002637AC"/>
    <w:rsid w:val="00267391"/>
    <w:rsid w:val="00267F99"/>
    <w:rsid w:val="0027175C"/>
    <w:rsid w:val="002732DD"/>
    <w:rsid w:val="0027463E"/>
    <w:rsid w:val="00275E08"/>
    <w:rsid w:val="0027744C"/>
    <w:rsid w:val="00280E5C"/>
    <w:rsid w:val="0028105F"/>
    <w:rsid w:val="0028332E"/>
    <w:rsid w:val="00284C27"/>
    <w:rsid w:val="002851AD"/>
    <w:rsid w:val="002879DA"/>
    <w:rsid w:val="0029141F"/>
    <w:rsid w:val="00291977"/>
    <w:rsid w:val="002923F5"/>
    <w:rsid w:val="002929DE"/>
    <w:rsid w:val="00297B95"/>
    <w:rsid w:val="002A0C50"/>
    <w:rsid w:val="002A1FC6"/>
    <w:rsid w:val="002A3B1A"/>
    <w:rsid w:val="002A44EC"/>
    <w:rsid w:val="002A468A"/>
    <w:rsid w:val="002A5B24"/>
    <w:rsid w:val="002B1E1D"/>
    <w:rsid w:val="002B2AF6"/>
    <w:rsid w:val="002B30A5"/>
    <w:rsid w:val="002B3684"/>
    <w:rsid w:val="002B3E32"/>
    <w:rsid w:val="002C1A17"/>
    <w:rsid w:val="002C22BD"/>
    <w:rsid w:val="002C26CF"/>
    <w:rsid w:val="002C5356"/>
    <w:rsid w:val="002C68A9"/>
    <w:rsid w:val="002C6B9D"/>
    <w:rsid w:val="002D281B"/>
    <w:rsid w:val="002D42F2"/>
    <w:rsid w:val="002D4583"/>
    <w:rsid w:val="002D6F30"/>
    <w:rsid w:val="002D7BB8"/>
    <w:rsid w:val="002E3CAD"/>
    <w:rsid w:val="002F001E"/>
    <w:rsid w:val="002F1734"/>
    <w:rsid w:val="002F1B11"/>
    <w:rsid w:val="002F5A9F"/>
    <w:rsid w:val="002F5DD2"/>
    <w:rsid w:val="002F6590"/>
    <w:rsid w:val="00302019"/>
    <w:rsid w:val="00303DCC"/>
    <w:rsid w:val="00304D30"/>
    <w:rsid w:val="00305388"/>
    <w:rsid w:val="00310796"/>
    <w:rsid w:val="003122E6"/>
    <w:rsid w:val="00316730"/>
    <w:rsid w:val="00320B55"/>
    <w:rsid w:val="003215AC"/>
    <w:rsid w:val="0032259D"/>
    <w:rsid w:val="00322934"/>
    <w:rsid w:val="00323F0C"/>
    <w:rsid w:val="00324B9A"/>
    <w:rsid w:val="003356CF"/>
    <w:rsid w:val="00343625"/>
    <w:rsid w:val="003438D0"/>
    <w:rsid w:val="00343B55"/>
    <w:rsid w:val="003445CF"/>
    <w:rsid w:val="0034710F"/>
    <w:rsid w:val="0034755A"/>
    <w:rsid w:val="00347FAB"/>
    <w:rsid w:val="0035194E"/>
    <w:rsid w:val="00352966"/>
    <w:rsid w:val="00354D93"/>
    <w:rsid w:val="00357823"/>
    <w:rsid w:val="00362F1A"/>
    <w:rsid w:val="00364B6E"/>
    <w:rsid w:val="00370C95"/>
    <w:rsid w:val="00371184"/>
    <w:rsid w:val="00372362"/>
    <w:rsid w:val="00374426"/>
    <w:rsid w:val="003764D9"/>
    <w:rsid w:val="00384DEE"/>
    <w:rsid w:val="003856DC"/>
    <w:rsid w:val="00385F33"/>
    <w:rsid w:val="00387141"/>
    <w:rsid w:val="003960BB"/>
    <w:rsid w:val="0039700C"/>
    <w:rsid w:val="00397187"/>
    <w:rsid w:val="003A0C58"/>
    <w:rsid w:val="003A35C5"/>
    <w:rsid w:val="003A3E7F"/>
    <w:rsid w:val="003A53F1"/>
    <w:rsid w:val="003A7A52"/>
    <w:rsid w:val="003B3263"/>
    <w:rsid w:val="003B3810"/>
    <w:rsid w:val="003B7FF5"/>
    <w:rsid w:val="003C0F77"/>
    <w:rsid w:val="003C2BD2"/>
    <w:rsid w:val="003C6D87"/>
    <w:rsid w:val="003C77A1"/>
    <w:rsid w:val="003D3348"/>
    <w:rsid w:val="003D57E4"/>
    <w:rsid w:val="003D655D"/>
    <w:rsid w:val="003E074E"/>
    <w:rsid w:val="003E3F42"/>
    <w:rsid w:val="003E7AD6"/>
    <w:rsid w:val="003F0CCE"/>
    <w:rsid w:val="003F2E0A"/>
    <w:rsid w:val="003F5A58"/>
    <w:rsid w:val="003F6322"/>
    <w:rsid w:val="003F760B"/>
    <w:rsid w:val="00401E94"/>
    <w:rsid w:val="004028C3"/>
    <w:rsid w:val="00404222"/>
    <w:rsid w:val="0040570A"/>
    <w:rsid w:val="00405DB8"/>
    <w:rsid w:val="00410508"/>
    <w:rsid w:val="00411DF4"/>
    <w:rsid w:val="0041716F"/>
    <w:rsid w:val="00422F60"/>
    <w:rsid w:val="00430309"/>
    <w:rsid w:val="004332AA"/>
    <w:rsid w:val="00433C90"/>
    <w:rsid w:val="004355F8"/>
    <w:rsid w:val="004362D7"/>
    <w:rsid w:val="00436889"/>
    <w:rsid w:val="0043771B"/>
    <w:rsid w:val="00437D76"/>
    <w:rsid w:val="0044175E"/>
    <w:rsid w:val="00441C73"/>
    <w:rsid w:val="00444CB1"/>
    <w:rsid w:val="00452161"/>
    <w:rsid w:val="004537B7"/>
    <w:rsid w:val="0045584D"/>
    <w:rsid w:val="00456785"/>
    <w:rsid w:val="00457253"/>
    <w:rsid w:val="0045755A"/>
    <w:rsid w:val="00460FB0"/>
    <w:rsid w:val="0046170C"/>
    <w:rsid w:val="00462E1E"/>
    <w:rsid w:val="00463E7E"/>
    <w:rsid w:val="00464BC2"/>
    <w:rsid w:val="00470E8B"/>
    <w:rsid w:val="004722F2"/>
    <w:rsid w:val="0047351D"/>
    <w:rsid w:val="00474150"/>
    <w:rsid w:val="00476F3B"/>
    <w:rsid w:val="00480FC3"/>
    <w:rsid w:val="004826A6"/>
    <w:rsid w:val="00482914"/>
    <w:rsid w:val="00483AB1"/>
    <w:rsid w:val="00486111"/>
    <w:rsid w:val="004A0061"/>
    <w:rsid w:val="004A3048"/>
    <w:rsid w:val="004A5A2D"/>
    <w:rsid w:val="004A5CFD"/>
    <w:rsid w:val="004B003A"/>
    <w:rsid w:val="004B04C3"/>
    <w:rsid w:val="004B2C2A"/>
    <w:rsid w:val="004B3541"/>
    <w:rsid w:val="004B7FA2"/>
    <w:rsid w:val="004C2990"/>
    <w:rsid w:val="004C42B7"/>
    <w:rsid w:val="004D1B3C"/>
    <w:rsid w:val="004D43E7"/>
    <w:rsid w:val="004D51C4"/>
    <w:rsid w:val="004D5E98"/>
    <w:rsid w:val="004D75CD"/>
    <w:rsid w:val="004E2ECF"/>
    <w:rsid w:val="004E7C6B"/>
    <w:rsid w:val="004F17E0"/>
    <w:rsid w:val="004F40F2"/>
    <w:rsid w:val="004F5BA1"/>
    <w:rsid w:val="00503366"/>
    <w:rsid w:val="005062CC"/>
    <w:rsid w:val="00507D7B"/>
    <w:rsid w:val="00511328"/>
    <w:rsid w:val="00514D26"/>
    <w:rsid w:val="00516FDE"/>
    <w:rsid w:val="00517514"/>
    <w:rsid w:val="00520813"/>
    <w:rsid w:val="005220E8"/>
    <w:rsid w:val="005256A9"/>
    <w:rsid w:val="00525EB0"/>
    <w:rsid w:val="0053088B"/>
    <w:rsid w:val="005317E5"/>
    <w:rsid w:val="0053559E"/>
    <w:rsid w:val="005371C4"/>
    <w:rsid w:val="00537221"/>
    <w:rsid w:val="005421E0"/>
    <w:rsid w:val="0054277E"/>
    <w:rsid w:val="00543D10"/>
    <w:rsid w:val="00545FF1"/>
    <w:rsid w:val="00550061"/>
    <w:rsid w:val="00550C00"/>
    <w:rsid w:val="005519D0"/>
    <w:rsid w:val="005550D6"/>
    <w:rsid w:val="00555CA1"/>
    <w:rsid w:val="00557956"/>
    <w:rsid w:val="00560DBD"/>
    <w:rsid w:val="00565C4E"/>
    <w:rsid w:val="0057211E"/>
    <w:rsid w:val="00577DEC"/>
    <w:rsid w:val="00580C1A"/>
    <w:rsid w:val="00583A29"/>
    <w:rsid w:val="005964C6"/>
    <w:rsid w:val="00596ADC"/>
    <w:rsid w:val="005A227A"/>
    <w:rsid w:val="005A5DEC"/>
    <w:rsid w:val="005A68EF"/>
    <w:rsid w:val="005B11AD"/>
    <w:rsid w:val="005B1C4A"/>
    <w:rsid w:val="005B4192"/>
    <w:rsid w:val="005B526B"/>
    <w:rsid w:val="005B53A8"/>
    <w:rsid w:val="005B53CA"/>
    <w:rsid w:val="005B5E85"/>
    <w:rsid w:val="005B6B03"/>
    <w:rsid w:val="005B6F7C"/>
    <w:rsid w:val="005B77FB"/>
    <w:rsid w:val="005C0735"/>
    <w:rsid w:val="005C098E"/>
    <w:rsid w:val="005C0FC6"/>
    <w:rsid w:val="005C20DD"/>
    <w:rsid w:val="005C5D91"/>
    <w:rsid w:val="005D4432"/>
    <w:rsid w:val="005D6A93"/>
    <w:rsid w:val="005D791D"/>
    <w:rsid w:val="005E0790"/>
    <w:rsid w:val="005E0A46"/>
    <w:rsid w:val="005E0BF3"/>
    <w:rsid w:val="005E27F9"/>
    <w:rsid w:val="005E3D28"/>
    <w:rsid w:val="005E6619"/>
    <w:rsid w:val="005E6DCB"/>
    <w:rsid w:val="005F3219"/>
    <w:rsid w:val="005F439C"/>
    <w:rsid w:val="005F448B"/>
    <w:rsid w:val="005F4531"/>
    <w:rsid w:val="005F5CE0"/>
    <w:rsid w:val="005F613C"/>
    <w:rsid w:val="0060208B"/>
    <w:rsid w:val="00603417"/>
    <w:rsid w:val="006049AE"/>
    <w:rsid w:val="0060672A"/>
    <w:rsid w:val="00606870"/>
    <w:rsid w:val="0061029E"/>
    <w:rsid w:val="00610986"/>
    <w:rsid w:val="00612251"/>
    <w:rsid w:val="0061760A"/>
    <w:rsid w:val="00624464"/>
    <w:rsid w:val="00627E1D"/>
    <w:rsid w:val="006302B3"/>
    <w:rsid w:val="00631A9A"/>
    <w:rsid w:val="00635D33"/>
    <w:rsid w:val="00637E78"/>
    <w:rsid w:val="006409FC"/>
    <w:rsid w:val="00644AE6"/>
    <w:rsid w:val="0064654F"/>
    <w:rsid w:val="006472B5"/>
    <w:rsid w:val="0065350A"/>
    <w:rsid w:val="00654AB0"/>
    <w:rsid w:val="00656481"/>
    <w:rsid w:val="006614A6"/>
    <w:rsid w:val="0066352C"/>
    <w:rsid w:val="0066610B"/>
    <w:rsid w:val="00667BC2"/>
    <w:rsid w:val="00667CD9"/>
    <w:rsid w:val="006700B3"/>
    <w:rsid w:val="00671348"/>
    <w:rsid w:val="00672EA1"/>
    <w:rsid w:val="00673250"/>
    <w:rsid w:val="00673952"/>
    <w:rsid w:val="006750CC"/>
    <w:rsid w:val="006754C8"/>
    <w:rsid w:val="00675CC0"/>
    <w:rsid w:val="00676D6C"/>
    <w:rsid w:val="00677820"/>
    <w:rsid w:val="00681461"/>
    <w:rsid w:val="006820CD"/>
    <w:rsid w:val="006829A0"/>
    <w:rsid w:val="00691C05"/>
    <w:rsid w:val="00692F26"/>
    <w:rsid w:val="006A4663"/>
    <w:rsid w:val="006A7E35"/>
    <w:rsid w:val="006A7F6C"/>
    <w:rsid w:val="006B089F"/>
    <w:rsid w:val="006B1299"/>
    <w:rsid w:val="006B13F0"/>
    <w:rsid w:val="006B2087"/>
    <w:rsid w:val="006B36C3"/>
    <w:rsid w:val="006C3C07"/>
    <w:rsid w:val="006C4E01"/>
    <w:rsid w:val="006C60CF"/>
    <w:rsid w:val="006D0189"/>
    <w:rsid w:val="006D2F79"/>
    <w:rsid w:val="006D478E"/>
    <w:rsid w:val="006D48A8"/>
    <w:rsid w:val="006D4F89"/>
    <w:rsid w:val="006D5A5C"/>
    <w:rsid w:val="006E4FE8"/>
    <w:rsid w:val="006E6972"/>
    <w:rsid w:val="006E6E13"/>
    <w:rsid w:val="006F2FA9"/>
    <w:rsid w:val="006F40B5"/>
    <w:rsid w:val="006F41D0"/>
    <w:rsid w:val="006F7AA9"/>
    <w:rsid w:val="00702BAA"/>
    <w:rsid w:val="007037AB"/>
    <w:rsid w:val="007074D7"/>
    <w:rsid w:val="00707ECB"/>
    <w:rsid w:val="00710CCE"/>
    <w:rsid w:val="00711CB3"/>
    <w:rsid w:val="0071275E"/>
    <w:rsid w:val="00720552"/>
    <w:rsid w:val="00720E3C"/>
    <w:rsid w:val="007216EB"/>
    <w:rsid w:val="0072215B"/>
    <w:rsid w:val="00725F0B"/>
    <w:rsid w:val="00726EDC"/>
    <w:rsid w:val="0073086F"/>
    <w:rsid w:val="007318B4"/>
    <w:rsid w:val="007374AB"/>
    <w:rsid w:val="0074055F"/>
    <w:rsid w:val="00742CD8"/>
    <w:rsid w:val="007435DE"/>
    <w:rsid w:val="00744782"/>
    <w:rsid w:val="0074588B"/>
    <w:rsid w:val="00757C7D"/>
    <w:rsid w:val="00764DC8"/>
    <w:rsid w:val="007701A7"/>
    <w:rsid w:val="00770727"/>
    <w:rsid w:val="00775217"/>
    <w:rsid w:val="0077547D"/>
    <w:rsid w:val="00775C34"/>
    <w:rsid w:val="00775CE3"/>
    <w:rsid w:val="00776195"/>
    <w:rsid w:val="00780B93"/>
    <w:rsid w:val="00783A6C"/>
    <w:rsid w:val="0079065F"/>
    <w:rsid w:val="00792397"/>
    <w:rsid w:val="00792457"/>
    <w:rsid w:val="007952EE"/>
    <w:rsid w:val="00795390"/>
    <w:rsid w:val="007954C0"/>
    <w:rsid w:val="007A0B10"/>
    <w:rsid w:val="007A0F12"/>
    <w:rsid w:val="007A18CC"/>
    <w:rsid w:val="007A1D1D"/>
    <w:rsid w:val="007A6EB4"/>
    <w:rsid w:val="007B0C1B"/>
    <w:rsid w:val="007B1FC1"/>
    <w:rsid w:val="007B2041"/>
    <w:rsid w:val="007B31DC"/>
    <w:rsid w:val="007B3D14"/>
    <w:rsid w:val="007B5859"/>
    <w:rsid w:val="007B6526"/>
    <w:rsid w:val="007B7A70"/>
    <w:rsid w:val="007B7CD2"/>
    <w:rsid w:val="007C10E4"/>
    <w:rsid w:val="007C4322"/>
    <w:rsid w:val="007C4F72"/>
    <w:rsid w:val="007C59FA"/>
    <w:rsid w:val="007C5F65"/>
    <w:rsid w:val="007D1C28"/>
    <w:rsid w:val="007D5641"/>
    <w:rsid w:val="007D66D5"/>
    <w:rsid w:val="007E03E5"/>
    <w:rsid w:val="007E641F"/>
    <w:rsid w:val="007E7587"/>
    <w:rsid w:val="007F16C4"/>
    <w:rsid w:val="007F28DE"/>
    <w:rsid w:val="007F2C69"/>
    <w:rsid w:val="007F4FDC"/>
    <w:rsid w:val="007F5116"/>
    <w:rsid w:val="007F6EF4"/>
    <w:rsid w:val="007F7966"/>
    <w:rsid w:val="008014D6"/>
    <w:rsid w:val="008017A1"/>
    <w:rsid w:val="00804A7B"/>
    <w:rsid w:val="008070E4"/>
    <w:rsid w:val="00812D49"/>
    <w:rsid w:val="00812D9E"/>
    <w:rsid w:val="008134C9"/>
    <w:rsid w:val="00814B4D"/>
    <w:rsid w:val="0081531A"/>
    <w:rsid w:val="008170B1"/>
    <w:rsid w:val="00821815"/>
    <w:rsid w:val="00822C8F"/>
    <w:rsid w:val="00823944"/>
    <w:rsid w:val="00823BEC"/>
    <w:rsid w:val="00823BF8"/>
    <w:rsid w:val="008257B2"/>
    <w:rsid w:val="00825E34"/>
    <w:rsid w:val="008308A5"/>
    <w:rsid w:val="00836D4D"/>
    <w:rsid w:val="008479D4"/>
    <w:rsid w:val="00850F78"/>
    <w:rsid w:val="00851D27"/>
    <w:rsid w:val="0085574F"/>
    <w:rsid w:val="0085720B"/>
    <w:rsid w:val="00863FFF"/>
    <w:rsid w:val="008653F0"/>
    <w:rsid w:val="0086571D"/>
    <w:rsid w:val="008713CB"/>
    <w:rsid w:val="00872E08"/>
    <w:rsid w:val="00873E65"/>
    <w:rsid w:val="00875780"/>
    <w:rsid w:val="00875846"/>
    <w:rsid w:val="00876A19"/>
    <w:rsid w:val="008812F7"/>
    <w:rsid w:val="0088162D"/>
    <w:rsid w:val="00884941"/>
    <w:rsid w:val="00885F90"/>
    <w:rsid w:val="00890CA7"/>
    <w:rsid w:val="00894F2A"/>
    <w:rsid w:val="008A4BC0"/>
    <w:rsid w:val="008A551B"/>
    <w:rsid w:val="008B1B5A"/>
    <w:rsid w:val="008B29D6"/>
    <w:rsid w:val="008B3DEF"/>
    <w:rsid w:val="008B41DD"/>
    <w:rsid w:val="008C5CCF"/>
    <w:rsid w:val="008D09B7"/>
    <w:rsid w:val="008D2449"/>
    <w:rsid w:val="008D310C"/>
    <w:rsid w:val="008D55BF"/>
    <w:rsid w:val="008E43A3"/>
    <w:rsid w:val="008F1333"/>
    <w:rsid w:val="008F32ED"/>
    <w:rsid w:val="008F485A"/>
    <w:rsid w:val="008F5C43"/>
    <w:rsid w:val="008F6E87"/>
    <w:rsid w:val="008F788E"/>
    <w:rsid w:val="00904E05"/>
    <w:rsid w:val="0091071C"/>
    <w:rsid w:val="00914107"/>
    <w:rsid w:val="009148E7"/>
    <w:rsid w:val="00914F3D"/>
    <w:rsid w:val="00920409"/>
    <w:rsid w:val="009205F0"/>
    <w:rsid w:val="00922E07"/>
    <w:rsid w:val="00925756"/>
    <w:rsid w:val="00925BE4"/>
    <w:rsid w:val="00925D19"/>
    <w:rsid w:val="00930191"/>
    <w:rsid w:val="00930D3F"/>
    <w:rsid w:val="00932B9D"/>
    <w:rsid w:val="00933652"/>
    <w:rsid w:val="009344A1"/>
    <w:rsid w:val="00941052"/>
    <w:rsid w:val="009453B5"/>
    <w:rsid w:val="00947577"/>
    <w:rsid w:val="009522B1"/>
    <w:rsid w:val="009545CB"/>
    <w:rsid w:val="009565A0"/>
    <w:rsid w:val="00956D62"/>
    <w:rsid w:val="009570AA"/>
    <w:rsid w:val="0097134B"/>
    <w:rsid w:val="0097436C"/>
    <w:rsid w:val="009761A0"/>
    <w:rsid w:val="00986A53"/>
    <w:rsid w:val="00994720"/>
    <w:rsid w:val="0099592C"/>
    <w:rsid w:val="009A4C80"/>
    <w:rsid w:val="009A5C31"/>
    <w:rsid w:val="009B6C67"/>
    <w:rsid w:val="009B6F71"/>
    <w:rsid w:val="009C33C1"/>
    <w:rsid w:val="009D0263"/>
    <w:rsid w:val="009D080B"/>
    <w:rsid w:val="009E0260"/>
    <w:rsid w:val="009E1259"/>
    <w:rsid w:val="009F1956"/>
    <w:rsid w:val="009F2830"/>
    <w:rsid w:val="009F2836"/>
    <w:rsid w:val="009F3893"/>
    <w:rsid w:val="009F3E0F"/>
    <w:rsid w:val="009F446D"/>
    <w:rsid w:val="00A00875"/>
    <w:rsid w:val="00A01FAB"/>
    <w:rsid w:val="00A079AA"/>
    <w:rsid w:val="00A10BA7"/>
    <w:rsid w:val="00A12178"/>
    <w:rsid w:val="00A1219E"/>
    <w:rsid w:val="00A15496"/>
    <w:rsid w:val="00A1747F"/>
    <w:rsid w:val="00A22B37"/>
    <w:rsid w:val="00A24724"/>
    <w:rsid w:val="00A24C6F"/>
    <w:rsid w:val="00A254CC"/>
    <w:rsid w:val="00A3047E"/>
    <w:rsid w:val="00A34B58"/>
    <w:rsid w:val="00A34B91"/>
    <w:rsid w:val="00A356B5"/>
    <w:rsid w:val="00A37B0D"/>
    <w:rsid w:val="00A44DF5"/>
    <w:rsid w:val="00A51507"/>
    <w:rsid w:val="00A53E44"/>
    <w:rsid w:val="00A617DA"/>
    <w:rsid w:val="00A64F54"/>
    <w:rsid w:val="00A67DEF"/>
    <w:rsid w:val="00A70D41"/>
    <w:rsid w:val="00A72B45"/>
    <w:rsid w:val="00A72D30"/>
    <w:rsid w:val="00A74510"/>
    <w:rsid w:val="00A74A85"/>
    <w:rsid w:val="00A76CA7"/>
    <w:rsid w:val="00A80D0B"/>
    <w:rsid w:val="00A8268B"/>
    <w:rsid w:val="00A826A2"/>
    <w:rsid w:val="00A86E26"/>
    <w:rsid w:val="00A872CB"/>
    <w:rsid w:val="00A87904"/>
    <w:rsid w:val="00A87CD1"/>
    <w:rsid w:val="00A91482"/>
    <w:rsid w:val="00A934B5"/>
    <w:rsid w:val="00A959C8"/>
    <w:rsid w:val="00A95C28"/>
    <w:rsid w:val="00AA0A75"/>
    <w:rsid w:val="00AA183F"/>
    <w:rsid w:val="00AA1EF7"/>
    <w:rsid w:val="00AA2FBE"/>
    <w:rsid w:val="00AA441D"/>
    <w:rsid w:val="00AA4981"/>
    <w:rsid w:val="00AA54CA"/>
    <w:rsid w:val="00AA54FC"/>
    <w:rsid w:val="00AA6A5D"/>
    <w:rsid w:val="00AA7BE5"/>
    <w:rsid w:val="00AB125A"/>
    <w:rsid w:val="00AB181A"/>
    <w:rsid w:val="00AB46F3"/>
    <w:rsid w:val="00AB613E"/>
    <w:rsid w:val="00AB7958"/>
    <w:rsid w:val="00AC5B8C"/>
    <w:rsid w:val="00AD06A2"/>
    <w:rsid w:val="00AD4060"/>
    <w:rsid w:val="00AD7A74"/>
    <w:rsid w:val="00AE3FAE"/>
    <w:rsid w:val="00AE4CFA"/>
    <w:rsid w:val="00AE52AC"/>
    <w:rsid w:val="00AE5E84"/>
    <w:rsid w:val="00AE6116"/>
    <w:rsid w:val="00AF03DD"/>
    <w:rsid w:val="00AF1B5E"/>
    <w:rsid w:val="00AF5B9E"/>
    <w:rsid w:val="00AF5FFB"/>
    <w:rsid w:val="00AF6778"/>
    <w:rsid w:val="00B0367F"/>
    <w:rsid w:val="00B03BC5"/>
    <w:rsid w:val="00B03DE3"/>
    <w:rsid w:val="00B07095"/>
    <w:rsid w:val="00B10472"/>
    <w:rsid w:val="00B11F62"/>
    <w:rsid w:val="00B135AC"/>
    <w:rsid w:val="00B2372A"/>
    <w:rsid w:val="00B23DBC"/>
    <w:rsid w:val="00B25DF2"/>
    <w:rsid w:val="00B30E37"/>
    <w:rsid w:val="00B34F68"/>
    <w:rsid w:val="00B45B15"/>
    <w:rsid w:val="00B532B4"/>
    <w:rsid w:val="00B555C3"/>
    <w:rsid w:val="00B55DC6"/>
    <w:rsid w:val="00B56EAE"/>
    <w:rsid w:val="00B62B43"/>
    <w:rsid w:val="00B67465"/>
    <w:rsid w:val="00B706DF"/>
    <w:rsid w:val="00B71A62"/>
    <w:rsid w:val="00B73E80"/>
    <w:rsid w:val="00B74172"/>
    <w:rsid w:val="00B74418"/>
    <w:rsid w:val="00B76AF7"/>
    <w:rsid w:val="00B772A0"/>
    <w:rsid w:val="00B77F44"/>
    <w:rsid w:val="00B8030A"/>
    <w:rsid w:val="00B84437"/>
    <w:rsid w:val="00B84CEF"/>
    <w:rsid w:val="00B85411"/>
    <w:rsid w:val="00B861A3"/>
    <w:rsid w:val="00B90E47"/>
    <w:rsid w:val="00B93132"/>
    <w:rsid w:val="00B93223"/>
    <w:rsid w:val="00B975E0"/>
    <w:rsid w:val="00BA27A8"/>
    <w:rsid w:val="00BA5E04"/>
    <w:rsid w:val="00BB14C4"/>
    <w:rsid w:val="00BB2A7D"/>
    <w:rsid w:val="00BB440A"/>
    <w:rsid w:val="00BB57B8"/>
    <w:rsid w:val="00BB7D5B"/>
    <w:rsid w:val="00BD4BE0"/>
    <w:rsid w:val="00BD557A"/>
    <w:rsid w:val="00BE1EB5"/>
    <w:rsid w:val="00BE29E9"/>
    <w:rsid w:val="00BE482F"/>
    <w:rsid w:val="00BE4A58"/>
    <w:rsid w:val="00BE7925"/>
    <w:rsid w:val="00BE7CEB"/>
    <w:rsid w:val="00BF0683"/>
    <w:rsid w:val="00BF0BAD"/>
    <w:rsid w:val="00BF2E03"/>
    <w:rsid w:val="00BF38AF"/>
    <w:rsid w:val="00BF3AD6"/>
    <w:rsid w:val="00BF5FCA"/>
    <w:rsid w:val="00C00552"/>
    <w:rsid w:val="00C041A0"/>
    <w:rsid w:val="00C04333"/>
    <w:rsid w:val="00C04A4E"/>
    <w:rsid w:val="00C05E86"/>
    <w:rsid w:val="00C064CD"/>
    <w:rsid w:val="00C1740F"/>
    <w:rsid w:val="00C17D4B"/>
    <w:rsid w:val="00C23974"/>
    <w:rsid w:val="00C244B6"/>
    <w:rsid w:val="00C27B90"/>
    <w:rsid w:val="00C27E5D"/>
    <w:rsid w:val="00C35985"/>
    <w:rsid w:val="00C3613E"/>
    <w:rsid w:val="00C37048"/>
    <w:rsid w:val="00C372E5"/>
    <w:rsid w:val="00C37A89"/>
    <w:rsid w:val="00C4196D"/>
    <w:rsid w:val="00C4555B"/>
    <w:rsid w:val="00C60050"/>
    <w:rsid w:val="00C61B9D"/>
    <w:rsid w:val="00C640AB"/>
    <w:rsid w:val="00C64581"/>
    <w:rsid w:val="00C67F71"/>
    <w:rsid w:val="00C70C69"/>
    <w:rsid w:val="00C72D97"/>
    <w:rsid w:val="00C7780B"/>
    <w:rsid w:val="00C809CA"/>
    <w:rsid w:val="00C8240F"/>
    <w:rsid w:val="00C85E14"/>
    <w:rsid w:val="00C869A7"/>
    <w:rsid w:val="00C90AF9"/>
    <w:rsid w:val="00CA021A"/>
    <w:rsid w:val="00CA233C"/>
    <w:rsid w:val="00CA32BB"/>
    <w:rsid w:val="00CA4D5E"/>
    <w:rsid w:val="00CA4FC1"/>
    <w:rsid w:val="00CA52A9"/>
    <w:rsid w:val="00CA5F40"/>
    <w:rsid w:val="00CA6C93"/>
    <w:rsid w:val="00CB40AA"/>
    <w:rsid w:val="00CB657F"/>
    <w:rsid w:val="00CB66C2"/>
    <w:rsid w:val="00CB6FF8"/>
    <w:rsid w:val="00CC11B5"/>
    <w:rsid w:val="00CC1EC0"/>
    <w:rsid w:val="00CC338B"/>
    <w:rsid w:val="00CC7194"/>
    <w:rsid w:val="00CC7246"/>
    <w:rsid w:val="00CD0A9B"/>
    <w:rsid w:val="00CD289B"/>
    <w:rsid w:val="00CD4761"/>
    <w:rsid w:val="00CE0000"/>
    <w:rsid w:val="00CE217A"/>
    <w:rsid w:val="00CE3693"/>
    <w:rsid w:val="00CE3C76"/>
    <w:rsid w:val="00CE445B"/>
    <w:rsid w:val="00CE7A02"/>
    <w:rsid w:val="00CF06E5"/>
    <w:rsid w:val="00D00EB7"/>
    <w:rsid w:val="00D012AC"/>
    <w:rsid w:val="00D01FF6"/>
    <w:rsid w:val="00D03D57"/>
    <w:rsid w:val="00D06CEF"/>
    <w:rsid w:val="00D076F4"/>
    <w:rsid w:val="00D154F2"/>
    <w:rsid w:val="00D22BDC"/>
    <w:rsid w:val="00D2654B"/>
    <w:rsid w:val="00D32273"/>
    <w:rsid w:val="00D373BF"/>
    <w:rsid w:val="00D37B71"/>
    <w:rsid w:val="00D410DA"/>
    <w:rsid w:val="00D53EE4"/>
    <w:rsid w:val="00D5603A"/>
    <w:rsid w:val="00D563D2"/>
    <w:rsid w:val="00D56434"/>
    <w:rsid w:val="00D6323F"/>
    <w:rsid w:val="00D717CA"/>
    <w:rsid w:val="00D737F3"/>
    <w:rsid w:val="00D74ECF"/>
    <w:rsid w:val="00D77DA2"/>
    <w:rsid w:val="00D818FB"/>
    <w:rsid w:val="00D87F0E"/>
    <w:rsid w:val="00D9230B"/>
    <w:rsid w:val="00D93DED"/>
    <w:rsid w:val="00D93F33"/>
    <w:rsid w:val="00D95654"/>
    <w:rsid w:val="00D96DF0"/>
    <w:rsid w:val="00DA03CF"/>
    <w:rsid w:val="00DA4023"/>
    <w:rsid w:val="00DA5628"/>
    <w:rsid w:val="00DA72F8"/>
    <w:rsid w:val="00DA7A18"/>
    <w:rsid w:val="00DB239E"/>
    <w:rsid w:val="00DB2CC8"/>
    <w:rsid w:val="00DB4855"/>
    <w:rsid w:val="00DC014F"/>
    <w:rsid w:val="00DC0C86"/>
    <w:rsid w:val="00DC4015"/>
    <w:rsid w:val="00DC51C5"/>
    <w:rsid w:val="00DC6A8C"/>
    <w:rsid w:val="00DC6F7D"/>
    <w:rsid w:val="00DD1A05"/>
    <w:rsid w:val="00DD3D90"/>
    <w:rsid w:val="00DD6D2A"/>
    <w:rsid w:val="00DE4D21"/>
    <w:rsid w:val="00DE6047"/>
    <w:rsid w:val="00DE61FD"/>
    <w:rsid w:val="00DE71CC"/>
    <w:rsid w:val="00DE77EB"/>
    <w:rsid w:val="00DF1354"/>
    <w:rsid w:val="00DF15FB"/>
    <w:rsid w:val="00DF3A38"/>
    <w:rsid w:val="00DF4518"/>
    <w:rsid w:val="00DF53E2"/>
    <w:rsid w:val="00DF5F9D"/>
    <w:rsid w:val="00E10144"/>
    <w:rsid w:val="00E11191"/>
    <w:rsid w:val="00E12311"/>
    <w:rsid w:val="00E13DA4"/>
    <w:rsid w:val="00E14D83"/>
    <w:rsid w:val="00E169D8"/>
    <w:rsid w:val="00E20DF4"/>
    <w:rsid w:val="00E21FF5"/>
    <w:rsid w:val="00E325D5"/>
    <w:rsid w:val="00E359E4"/>
    <w:rsid w:val="00E35DC0"/>
    <w:rsid w:val="00E37DCC"/>
    <w:rsid w:val="00E4603A"/>
    <w:rsid w:val="00E46BD1"/>
    <w:rsid w:val="00E47993"/>
    <w:rsid w:val="00E504B1"/>
    <w:rsid w:val="00E510A6"/>
    <w:rsid w:val="00E510DE"/>
    <w:rsid w:val="00E5127D"/>
    <w:rsid w:val="00E5237A"/>
    <w:rsid w:val="00E54DF2"/>
    <w:rsid w:val="00E55B68"/>
    <w:rsid w:val="00E55E7B"/>
    <w:rsid w:val="00E562A5"/>
    <w:rsid w:val="00E607CF"/>
    <w:rsid w:val="00E60E03"/>
    <w:rsid w:val="00E62CD8"/>
    <w:rsid w:val="00E6404E"/>
    <w:rsid w:val="00E65767"/>
    <w:rsid w:val="00E670DD"/>
    <w:rsid w:val="00E67620"/>
    <w:rsid w:val="00E714F2"/>
    <w:rsid w:val="00E7288D"/>
    <w:rsid w:val="00E73C48"/>
    <w:rsid w:val="00E810DC"/>
    <w:rsid w:val="00E8288D"/>
    <w:rsid w:val="00E840AD"/>
    <w:rsid w:val="00E84EAD"/>
    <w:rsid w:val="00E851FC"/>
    <w:rsid w:val="00E872FF"/>
    <w:rsid w:val="00E908C3"/>
    <w:rsid w:val="00E90C73"/>
    <w:rsid w:val="00E91ABE"/>
    <w:rsid w:val="00E929DD"/>
    <w:rsid w:val="00E9696A"/>
    <w:rsid w:val="00E9717E"/>
    <w:rsid w:val="00EA0524"/>
    <w:rsid w:val="00EA1BD2"/>
    <w:rsid w:val="00EA41B2"/>
    <w:rsid w:val="00EB30BC"/>
    <w:rsid w:val="00EB4060"/>
    <w:rsid w:val="00EB4165"/>
    <w:rsid w:val="00EB6686"/>
    <w:rsid w:val="00EC6EBF"/>
    <w:rsid w:val="00ED6A24"/>
    <w:rsid w:val="00EE28DE"/>
    <w:rsid w:val="00EE2B44"/>
    <w:rsid w:val="00EE4025"/>
    <w:rsid w:val="00EE75C9"/>
    <w:rsid w:val="00EE7B70"/>
    <w:rsid w:val="00EE7FEF"/>
    <w:rsid w:val="00EF1747"/>
    <w:rsid w:val="00EF38EA"/>
    <w:rsid w:val="00EF4F25"/>
    <w:rsid w:val="00EF4F39"/>
    <w:rsid w:val="00EF4F62"/>
    <w:rsid w:val="00EF64F3"/>
    <w:rsid w:val="00EF741A"/>
    <w:rsid w:val="00F00D78"/>
    <w:rsid w:val="00F05261"/>
    <w:rsid w:val="00F13020"/>
    <w:rsid w:val="00F13053"/>
    <w:rsid w:val="00F20D89"/>
    <w:rsid w:val="00F210C6"/>
    <w:rsid w:val="00F226AA"/>
    <w:rsid w:val="00F23AA1"/>
    <w:rsid w:val="00F249E4"/>
    <w:rsid w:val="00F26540"/>
    <w:rsid w:val="00F2686C"/>
    <w:rsid w:val="00F2693D"/>
    <w:rsid w:val="00F26B21"/>
    <w:rsid w:val="00F31423"/>
    <w:rsid w:val="00F3389F"/>
    <w:rsid w:val="00F3422B"/>
    <w:rsid w:val="00F350BE"/>
    <w:rsid w:val="00F4094B"/>
    <w:rsid w:val="00F43CB9"/>
    <w:rsid w:val="00F4461E"/>
    <w:rsid w:val="00F51D5A"/>
    <w:rsid w:val="00F52322"/>
    <w:rsid w:val="00F5459E"/>
    <w:rsid w:val="00F70683"/>
    <w:rsid w:val="00F71302"/>
    <w:rsid w:val="00F730F0"/>
    <w:rsid w:val="00F806CA"/>
    <w:rsid w:val="00F82AF0"/>
    <w:rsid w:val="00F85606"/>
    <w:rsid w:val="00F877E1"/>
    <w:rsid w:val="00F91054"/>
    <w:rsid w:val="00F923FD"/>
    <w:rsid w:val="00F93E91"/>
    <w:rsid w:val="00F96788"/>
    <w:rsid w:val="00F97020"/>
    <w:rsid w:val="00F975D3"/>
    <w:rsid w:val="00FA111E"/>
    <w:rsid w:val="00FA248A"/>
    <w:rsid w:val="00FA55C7"/>
    <w:rsid w:val="00FB029F"/>
    <w:rsid w:val="00FB07AF"/>
    <w:rsid w:val="00FB0AA1"/>
    <w:rsid w:val="00FB1C0A"/>
    <w:rsid w:val="00FB3ADF"/>
    <w:rsid w:val="00FB40AF"/>
    <w:rsid w:val="00FB7A0B"/>
    <w:rsid w:val="00FC1A0D"/>
    <w:rsid w:val="00FD0D5A"/>
    <w:rsid w:val="00FD0F7C"/>
    <w:rsid w:val="00FD2CF0"/>
    <w:rsid w:val="00FD3E06"/>
    <w:rsid w:val="00FD7C85"/>
    <w:rsid w:val="00FE0DF6"/>
    <w:rsid w:val="00FE0F20"/>
    <w:rsid w:val="00FE2A00"/>
    <w:rsid w:val="00FE506B"/>
    <w:rsid w:val="00FE55A5"/>
    <w:rsid w:val="00FE5CC6"/>
    <w:rsid w:val="00FF3F17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efaultImageDpi w14:val="300"/>
  <w15:docId w15:val="{C1985FE7-4A8F-481B-9A4F-633DF7DA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="Times New Roman" w:hAnsi="Open Sans" w:cs="Cambria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keepLines/>
      <w:widowControl w:val="0"/>
      <w:suppressAutoHyphens/>
      <w:spacing w:before="40" w:after="4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545FF1"/>
    <w:pPr>
      <w:keepNext/>
      <w:numPr>
        <w:numId w:val="1"/>
      </w:numPr>
      <w:spacing w:before="240" w:after="60"/>
      <w:ind w:left="431" w:hanging="431"/>
      <w:outlineLvl w:val="0"/>
    </w:pPr>
    <w:rPr>
      <w:rFonts w:cs="Calibri"/>
      <w:b/>
      <w:bCs/>
      <w:cap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545FF1"/>
    <w:pPr>
      <w:keepNext/>
      <w:numPr>
        <w:ilvl w:val="1"/>
        <w:numId w:val="1"/>
      </w:numPr>
      <w:spacing w:before="240" w:after="60"/>
      <w:outlineLvl w:val="1"/>
    </w:pPr>
    <w:rPr>
      <w:rFonts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45FF1"/>
    <w:pPr>
      <w:keepNext/>
      <w:numPr>
        <w:ilvl w:val="2"/>
        <w:numId w:val="1"/>
      </w:numPr>
      <w:spacing w:before="240" w:after="60"/>
      <w:outlineLvl w:val="2"/>
    </w:pPr>
    <w:rPr>
      <w:rFonts w:cs="Calibri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mbria" w:hAnsi="Cambria"/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0">
    <w:name w:val="WW8Num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0">
    <w:name w:val="WW8Num4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3z0">
    <w:name w:val="WW8Num13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0">
    <w:name w:val="WW8Num14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1">
    <w:name w:val="WW8Num1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6z0">
    <w:name w:val="WW8Num1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8z0">
    <w:name w:val="WW8Num18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Absatz-Standardschriftart">
    <w:name w:val="Absatz-Standardschriftart"/>
  </w:style>
  <w:style w:type="character" w:customStyle="1" w:styleId="WW8Num20z0">
    <w:name w:val="WW8Num2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2z0">
    <w:name w:val="WW8Num22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3z0">
    <w:name w:val="WW8Num2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0">
    <w:name w:val="WW8Num24z0"/>
    <w:rPr>
      <w:rFonts w:ascii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1">
    <w:name w:val="WW8Num2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z1">
    <w:name w:val="WW8Num2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1">
    <w:name w:val="WW8Num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4">
    <w:name w:val="WW8Num4z4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3z1">
    <w:name w:val="WW8Num2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efaultParagraphFont1">
    <w:name w:val="Default Paragraph Font1"/>
  </w:style>
  <w:style w:type="character" w:customStyle="1" w:styleId="HeaderChar">
    <w:name w:val="Header Char"/>
    <w:basedOn w:val="DefaultParagraphFont1"/>
  </w:style>
  <w:style w:type="character" w:customStyle="1" w:styleId="FooterChar">
    <w:name w:val="Footer Char"/>
    <w:basedOn w:val="DefaultParagraphFont1"/>
  </w:style>
  <w:style w:type="character" w:customStyle="1" w:styleId="CommentTextChar">
    <w:name w:val="Comment Text Char"/>
    <w:uiPriority w:val="99"/>
    <w:rPr>
      <w:rFonts w:ascii="Times New Roman" w:eastAsia="Times New Roman" w:hAnsi="Times New Roman" w:cs="Times New Roman"/>
      <w:sz w:val="16"/>
    </w:rPr>
  </w:style>
  <w:style w:type="character" w:styleId="CommentReference">
    <w:name w:val="annotation reference"/>
    <w:uiPriority w:val="99"/>
    <w:rPr>
      <w:rFonts w:cs="Times New Roman"/>
      <w:sz w:val="16"/>
      <w:szCs w:val="16"/>
    </w:rPr>
  </w:style>
  <w:style w:type="character" w:customStyle="1" w:styleId="DocId">
    <w:name w:val="DocId"/>
    <w:rPr>
      <w:rFonts w:cs="Times New Roman"/>
    </w:rPr>
  </w:style>
  <w:style w:type="character" w:customStyle="1" w:styleId="BalloonTextChar">
    <w:name w:val="Balloon Text Char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customStyle="1" w:styleId="Heading1Char">
    <w:name w:val="Heading 1 Char"/>
    <w:rsid w:val="00545FF1"/>
    <w:rPr>
      <w:rFonts w:ascii="Open Sans" w:eastAsia="Times New Roman" w:hAnsi="Open Sans" w:cs="Calibri"/>
      <w:b/>
      <w:bCs/>
      <w:caps/>
      <w:kern w:val="1"/>
      <w:sz w:val="32"/>
      <w:szCs w:val="32"/>
    </w:rPr>
  </w:style>
  <w:style w:type="character" w:customStyle="1" w:styleId="Heading2Char">
    <w:name w:val="Heading 2 Char"/>
    <w:rsid w:val="00545FF1"/>
    <w:rPr>
      <w:rFonts w:ascii="Open Sans" w:eastAsia="Times New Roman" w:hAnsi="Open Sans" w:cs="Calibri"/>
      <w:b/>
      <w:bCs/>
      <w:i/>
      <w:iCs/>
      <w:sz w:val="28"/>
      <w:szCs w:val="28"/>
    </w:rPr>
  </w:style>
  <w:style w:type="character" w:customStyle="1" w:styleId="Heading3Char">
    <w:name w:val="Heading 3 Char"/>
    <w:rsid w:val="00545FF1"/>
    <w:rPr>
      <w:rFonts w:ascii="Open Sans" w:eastAsia="Times New Roman" w:hAnsi="Open Sans" w:cs="Calibri"/>
      <w:b/>
      <w:bCs/>
      <w:sz w:val="26"/>
      <w:szCs w:val="26"/>
    </w:rPr>
  </w:style>
  <w:style w:type="character" w:customStyle="1" w:styleId="Heading4Char">
    <w:name w:val="Heading 4 Char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rPr>
      <w:rFonts w:eastAsia="Times New Roman"/>
      <w:sz w:val="24"/>
      <w:szCs w:val="24"/>
    </w:rPr>
  </w:style>
  <w:style w:type="character" w:customStyle="1" w:styleId="Heading8Char">
    <w:name w:val="Heading 8 Char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rPr>
      <w:rFonts w:ascii="Calibri" w:eastAsia="Times New Roman" w:hAnsi="Calibri" w:cs="Calibri"/>
      <w:sz w:val="22"/>
      <w:szCs w:val="22"/>
    </w:rPr>
  </w:style>
  <w:style w:type="character" w:customStyle="1" w:styleId="apple-style-span">
    <w:name w:val="apple-style-span"/>
    <w:basedOn w:val="DefaultParagraphFont1"/>
  </w:style>
  <w:style w:type="character" w:customStyle="1" w:styleId="FootnoteTextChar">
    <w:name w:val="Footnote Text Char"/>
    <w:rsid w:val="00545FF1"/>
    <w:rPr>
      <w:rFonts w:ascii="Open Sans" w:eastAsia="Times New Roman" w:hAnsi="Open Sans" w:cs="Times New Roman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rsid w:val="00545FF1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DocTitle">
    <w:name w:val="DocTitle"/>
    <w:basedOn w:val="Normal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uiPriority w:val="99"/>
    <w:pPr>
      <w:spacing w:after="120"/>
    </w:pPr>
    <w:rPr>
      <w:sz w:val="16"/>
    </w:rPr>
  </w:style>
  <w:style w:type="paragraph" w:customStyle="1" w:styleId="MediumGrid1-Accent21">
    <w:name w:val="Medium Grid 1 - Accent 21"/>
    <w:basedOn w:val="Normal"/>
    <w:pPr>
      <w:ind w:left="720"/>
    </w:pPr>
  </w:style>
  <w:style w:type="paragraph" w:styleId="BalloonText">
    <w:name w:val="Balloon Text"/>
    <w:basedOn w:val="Normal"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customStyle="1" w:styleId="DocDate">
    <w:name w:val="DocDate"/>
    <w:basedOn w:val="Normal"/>
    <w:pPr>
      <w:spacing w:before="120" w:after="120"/>
    </w:pPr>
    <w:rPr>
      <w:rFonts w:ascii="Arial" w:hAnsi="Arial" w:cs="Arial"/>
      <w:b/>
    </w:rPr>
  </w:style>
  <w:style w:type="paragraph" w:customStyle="1" w:styleId="Preface">
    <w:name w:val="Preface"/>
    <w:basedOn w:val="Normal"/>
    <w:next w:val="Normal"/>
    <w:pPr>
      <w:numPr>
        <w:numId w:val="2"/>
      </w:numPr>
      <w:spacing w:before="120"/>
      <w:ind w:left="431" w:hanging="431"/>
    </w:pPr>
    <w:rPr>
      <w:b/>
      <w:caps/>
      <w:sz w:val="24"/>
    </w:rPr>
  </w:style>
  <w:style w:type="paragraph" w:styleId="TOC1">
    <w:name w:val="toc 1"/>
    <w:basedOn w:val="Normal"/>
    <w:next w:val="Normal"/>
    <w:uiPriority w:val="39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uiPriority w:val="39"/>
    <w:pPr>
      <w:spacing w:before="0" w:after="0"/>
      <w:ind w:left="220"/>
      <w:jc w:val="left"/>
    </w:pPr>
    <w:rPr>
      <w:rFonts w:ascii="Cambria" w:hAnsi="Cambria"/>
      <w:b/>
    </w:rPr>
  </w:style>
  <w:style w:type="paragraph" w:styleId="TOC3">
    <w:name w:val="toc 3"/>
    <w:basedOn w:val="Normal"/>
    <w:next w:val="Normal"/>
    <w:uiPriority w:val="39"/>
    <w:pPr>
      <w:spacing w:before="0" w:after="0"/>
      <w:ind w:left="440"/>
      <w:jc w:val="left"/>
    </w:pPr>
    <w:rPr>
      <w:rFonts w:ascii="Cambria" w:hAnsi="Cambria"/>
    </w:rPr>
  </w:style>
  <w:style w:type="paragraph" w:styleId="TOC4">
    <w:name w:val="toc 4"/>
    <w:basedOn w:val="Normal"/>
    <w:next w:val="Normal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pPr>
      <w:spacing w:before="0" w:after="0"/>
      <w:ind w:left="1760"/>
      <w:jc w:val="left"/>
    </w:pPr>
    <w:rPr>
      <w:rFonts w:ascii="Cambria" w:hAnsi="Cambria"/>
      <w:sz w:val="20"/>
    </w:rPr>
  </w:style>
  <w:style w:type="paragraph" w:styleId="FootnoteText">
    <w:name w:val="footnote text"/>
    <w:basedOn w:val="Normal"/>
    <w:rPr>
      <w:sz w:val="20"/>
    </w:rPr>
  </w:style>
  <w:style w:type="paragraph" w:customStyle="1" w:styleId="MediumList1-Accent61">
    <w:name w:val="Medium List 1 - Accent 61"/>
    <w:basedOn w:val="Normal"/>
    <w:pPr>
      <w:ind w:left="720"/>
    </w:pPr>
  </w:style>
  <w:style w:type="paragraph" w:customStyle="1" w:styleId="WW-Default">
    <w:name w:val="WW-Default"/>
    <w:pPr>
      <w:widowControl w:val="0"/>
      <w:suppressAutoHyphens/>
      <w:autoSpaceDE w:val="0"/>
    </w:pPr>
    <w:rPr>
      <w:rFonts w:ascii="Arial" w:eastAsia="Cambria" w:hAnsi="Arial" w:cs="Arial"/>
      <w:color w:val="000000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pPr>
      <w:spacing w:after="40"/>
    </w:pPr>
    <w:rPr>
      <w:b/>
      <w:bCs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  <w:jc w:val="left"/>
    </w:pPr>
    <w:rPr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MediumShading2-Accent61">
    <w:name w:val="Medium Shading 2 - Accent 61"/>
    <w:pPr>
      <w:suppressAutoHyphens/>
    </w:pPr>
    <w:rPr>
      <w:sz w:val="22"/>
      <w:szCs w:val="22"/>
      <w:lang w:eastAsia="zh-CN"/>
    </w:rPr>
  </w:style>
  <w:style w:type="paragraph" w:customStyle="1" w:styleId="WW-Default1">
    <w:name w:val="WW-Default1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il">
    <w:name w:val="il"/>
    <w:rsid w:val="00E510DE"/>
  </w:style>
  <w:style w:type="paragraph" w:customStyle="1" w:styleId="MediumList2-Accent41">
    <w:name w:val="Medium List 2 - Accent 41"/>
    <w:basedOn w:val="Normal"/>
    <w:uiPriority w:val="34"/>
    <w:rsid w:val="00291977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paragraph" w:customStyle="1" w:styleId="Default">
    <w:name w:val="Default"/>
    <w:rsid w:val="00F93E91"/>
    <w:pPr>
      <w:autoSpaceDE w:val="0"/>
      <w:autoSpaceDN w:val="0"/>
      <w:adjustRightInd w:val="0"/>
    </w:pPr>
    <w:rPr>
      <w:color w:val="000000"/>
      <w:sz w:val="24"/>
      <w:szCs w:val="24"/>
      <w:lang w:val="nl-NL" w:eastAsia="nl-NL"/>
    </w:rPr>
  </w:style>
  <w:style w:type="character" w:customStyle="1" w:styleId="hps">
    <w:name w:val="hps"/>
    <w:rsid w:val="00CB657F"/>
  </w:style>
  <w:style w:type="character" w:styleId="FollowedHyperlink">
    <w:name w:val="FollowedHyperlink"/>
    <w:uiPriority w:val="99"/>
    <w:semiHidden/>
    <w:unhideWhenUsed/>
    <w:rsid w:val="006A4663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5F90"/>
    <w:pPr>
      <w:keepLines w:val="0"/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  <w:jc w:val="left"/>
    </w:pPr>
    <w:rPr>
      <w:rFonts w:ascii="Courier New" w:hAnsi="Courier New" w:cs="Courier New"/>
      <w:sz w:val="20"/>
      <w:lang w:val="nl-NL" w:eastAsia="nl-NL"/>
    </w:rPr>
  </w:style>
  <w:style w:type="character" w:customStyle="1" w:styleId="HTMLPreformattedChar">
    <w:name w:val="HTML Preformatted Char"/>
    <w:link w:val="HTMLPreformatted"/>
    <w:uiPriority w:val="99"/>
    <w:semiHidden/>
    <w:rsid w:val="00885F90"/>
    <w:rPr>
      <w:rFonts w:ascii="Courier New" w:hAnsi="Courier New" w:cs="Courier New"/>
    </w:rPr>
  </w:style>
  <w:style w:type="character" w:customStyle="1" w:styleId="editsection">
    <w:name w:val="editsection"/>
    <w:rsid w:val="000B42DA"/>
  </w:style>
  <w:style w:type="character" w:customStyle="1" w:styleId="mw-headline">
    <w:name w:val="mw-headline"/>
    <w:rsid w:val="000B42DA"/>
  </w:style>
  <w:style w:type="table" w:styleId="TableGrid">
    <w:name w:val="Table Grid"/>
    <w:basedOn w:val="TableNormal"/>
    <w:uiPriority w:val="59"/>
    <w:rsid w:val="006D4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1">
    <w:name w:val="Formatvorlage1"/>
    <w:uiPriority w:val="99"/>
    <w:rsid w:val="00347FAB"/>
    <w:pPr>
      <w:numPr>
        <w:numId w:val="3"/>
      </w:numPr>
    </w:pPr>
  </w:style>
  <w:style w:type="character" w:styleId="Emphasis">
    <w:name w:val="Emphasis"/>
    <w:uiPriority w:val="20"/>
    <w:qFormat/>
    <w:rsid w:val="006754C8"/>
    <w:rPr>
      <w:i/>
      <w:iCs/>
    </w:rPr>
  </w:style>
  <w:style w:type="paragraph" w:customStyle="1" w:styleId="ColorfulShading-Accent31">
    <w:name w:val="Colorful Shading - Accent 31"/>
    <w:basedOn w:val="Normal"/>
    <w:uiPriority w:val="34"/>
    <w:rsid w:val="00E562A5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character" w:customStyle="1" w:styleId="SubtleReference1">
    <w:name w:val="Subtle Reference1"/>
    <w:uiPriority w:val="31"/>
    <w:rsid w:val="00545FF1"/>
    <w:rPr>
      <w:smallCaps/>
      <w:color w:val="C0504D"/>
      <w:u w:val="single"/>
    </w:rPr>
  </w:style>
  <w:style w:type="paragraph" w:customStyle="1" w:styleId="MediumGrid1-Accent22">
    <w:name w:val="Medium Grid 1 - Accent 22"/>
    <w:basedOn w:val="Normal"/>
    <w:uiPriority w:val="34"/>
    <w:qFormat/>
    <w:rsid w:val="00A872CB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63D2"/>
    <w:pPr>
      <w:widowControl/>
      <w:numPr>
        <w:numId w:val="0"/>
      </w:numPr>
      <w:suppressAutoHyphens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uments.egi.eu/document/259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uments.egi.eu/document/245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imamagi@srce.hr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RPO</b:Tag>
    <b:RefOrder>1</b:RefOrder>
  </b:Source>
</b:Sources>
</file>

<file path=customXml/itemProps1.xml><?xml version="1.0" encoding="utf-8"?>
<ds:datastoreItem xmlns:ds="http://schemas.openxmlformats.org/officeDocument/2006/customXml" ds:itemID="{42E22200-949A-4F8E-A348-5E8DFD781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EGI.eu</Company>
  <LinksUpToDate>false</LinksUpToDate>
  <CharactersWithSpaces>2123</CharactersWithSpaces>
  <SharedDoc>false</SharedDoc>
  <HLinks>
    <vt:vector size="30" baseType="variant">
      <vt:variant>
        <vt:i4>5701746</vt:i4>
      </vt:variant>
      <vt:variant>
        <vt:i4>12</vt:i4>
      </vt:variant>
      <vt:variant>
        <vt:i4>0</vt:i4>
      </vt:variant>
      <vt:variant>
        <vt:i4>5</vt:i4>
      </vt:variant>
      <vt:variant>
        <vt:lpwstr>http://creativecommons.org/licenses/by/4.0/deed.en_US</vt:lpwstr>
      </vt:variant>
      <vt:variant>
        <vt:lpwstr/>
      </vt:variant>
      <vt:variant>
        <vt:i4>7077969</vt:i4>
      </vt:variant>
      <vt:variant>
        <vt:i4>9</vt:i4>
      </vt:variant>
      <vt:variant>
        <vt:i4>0</vt:i4>
      </vt:variant>
      <vt:variant>
        <vt:i4>5</vt:i4>
      </vt:variant>
      <vt:variant>
        <vt:lpwstr>mailto:info@fitsm.eu</vt:lpwstr>
      </vt:variant>
      <vt:variant>
        <vt:lpwstr/>
      </vt:variant>
      <vt:variant>
        <vt:i4>1966097</vt:i4>
      </vt:variant>
      <vt:variant>
        <vt:i4>6</vt:i4>
      </vt:variant>
      <vt:variant>
        <vt:i4>0</vt:i4>
      </vt:variant>
      <vt:variant>
        <vt:i4>5</vt:i4>
      </vt:variant>
      <vt:variant>
        <vt:lpwstr>http://www.fitsm.eu/</vt:lpwstr>
      </vt:variant>
      <vt:variant>
        <vt:lpwstr/>
      </vt:variant>
      <vt:variant>
        <vt:i4>2228351</vt:i4>
      </vt:variant>
      <vt:variant>
        <vt:i4>3</vt:i4>
      </vt:variant>
      <vt:variant>
        <vt:i4>0</vt:i4>
      </vt:variant>
      <vt:variant>
        <vt:i4>5</vt:i4>
      </vt:variant>
      <vt:variant>
        <vt:lpwstr>https://documents.egi.eu/document/2170</vt:lpwstr>
      </vt:variant>
      <vt:variant>
        <vt:lpwstr/>
      </vt:variant>
      <vt:variant>
        <vt:i4>7077971</vt:i4>
      </vt:variant>
      <vt:variant>
        <vt:i4>0</vt:i4>
      </vt:variant>
      <vt:variant>
        <vt:i4>0</vt:i4>
      </vt:variant>
      <vt:variant>
        <vt:i4>5</vt:i4>
      </vt:variant>
      <vt:variant>
        <vt:lpwstr>mailto:jpina@lip.pt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Andreozzi</dc:creator>
  <cp:lastModifiedBy>eimamagi</cp:lastModifiedBy>
  <cp:revision>6</cp:revision>
  <cp:lastPrinted>2012-01-19T13:53:00Z</cp:lastPrinted>
  <dcterms:created xsi:type="dcterms:W3CDTF">2015-12-16T07:05:00Z</dcterms:created>
  <dcterms:modified xsi:type="dcterms:W3CDTF">2015-12-16T15:55:00Z</dcterms:modified>
</cp:coreProperties>
</file>