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FAC07" w14:textId="77777777" w:rsidR="004B04FF" w:rsidRDefault="000502D5" w:rsidP="00CF1E31">
      <w:pPr>
        <w:jc w:val="center"/>
      </w:pPr>
      <w:r>
        <w:rPr>
          <w:noProof/>
          <w:lang w:val="en-US"/>
        </w:rPr>
        <w:drawing>
          <wp:inline distT="0" distB="0" distL="0" distR="0" wp14:anchorId="57E46449" wp14:editId="6FE81763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782D3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6B42C346" w14:textId="77777777" w:rsidR="001C5D2E" w:rsidRPr="00E04C11" w:rsidRDefault="001C5D2E" w:rsidP="00E04C11"/>
    <w:p w14:paraId="7B4A4079" w14:textId="77777777" w:rsidR="000502D5" w:rsidRPr="00E04C11" w:rsidRDefault="00B712E2" w:rsidP="000502D5">
      <w:pPr>
        <w:pStyle w:val="Title"/>
        <w:rPr>
          <w:i w:val="0"/>
        </w:rPr>
      </w:pPr>
      <w:r>
        <w:rPr>
          <w:i w:val="0"/>
        </w:rPr>
        <w:t>Report on the evolution of the EGI Operations Infrastructure</w:t>
      </w:r>
    </w:p>
    <w:p w14:paraId="6A985F76" w14:textId="77777777" w:rsidR="001C5D2E" w:rsidRDefault="00B712E2" w:rsidP="006669E7">
      <w:pPr>
        <w:pStyle w:val="Subtitle"/>
      </w:pPr>
      <w:r>
        <w:t>D5.1</w:t>
      </w:r>
    </w:p>
    <w:p w14:paraId="7293154B" w14:textId="77777777" w:rsidR="006669E7" w:rsidRPr="006669E7" w:rsidRDefault="006669E7" w:rsidP="006669E7"/>
    <w:tbl>
      <w:tblPr>
        <w:tblStyle w:val="TableGrid"/>
        <w:tblW w:w="0" w:type="auto"/>
        <w:tblInd w:w="959" w:type="dxa"/>
        <w:tblBorders>
          <w:top w:val="single" w:sz="12" w:space="0" w:color="0067B1"/>
          <w:left w:val="none" w:sz="0" w:space="0" w:color="auto"/>
          <w:bottom w:val="single" w:sz="12" w:space="0" w:color="0067B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103"/>
      </w:tblGrid>
      <w:tr w:rsidR="000502D5" w:rsidRPr="00CF1E31" w14:paraId="3C8EB7D5" w14:textId="77777777" w:rsidTr="00835E24">
        <w:tc>
          <w:tcPr>
            <w:tcW w:w="2835" w:type="dxa"/>
          </w:tcPr>
          <w:p w14:paraId="0FA4DFE0" w14:textId="77777777" w:rsidR="000502D5" w:rsidRPr="00CF1E31" w:rsidRDefault="000502D5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Date</w:t>
            </w:r>
          </w:p>
        </w:tc>
        <w:tc>
          <w:tcPr>
            <w:tcW w:w="5103" w:type="dxa"/>
          </w:tcPr>
          <w:p w14:paraId="432D5124" w14:textId="77777777" w:rsidR="000502D5" w:rsidRPr="00CF1E31" w:rsidRDefault="006E664E" w:rsidP="00B712E2">
            <w:pPr>
              <w:pStyle w:val="NoSpacing"/>
            </w:pPr>
            <w:r>
              <w:fldChar w:fldCharType="begin"/>
            </w:r>
            <w:r>
              <w:instrText xml:space="preserve"> SAVEDATE  \@ "dd MMMM yyyy"  \* MERGEFORMAT </w:instrText>
            </w:r>
            <w:r>
              <w:fldChar w:fldCharType="separate"/>
            </w:r>
            <w:r w:rsidR="00B712E2">
              <w:rPr>
                <w:noProof/>
              </w:rPr>
              <w:t>28 February 2016</w:t>
            </w:r>
            <w:r>
              <w:fldChar w:fldCharType="end"/>
            </w:r>
          </w:p>
        </w:tc>
      </w:tr>
      <w:tr w:rsidR="000502D5" w:rsidRPr="00CF1E31" w14:paraId="3E5CFF6E" w14:textId="77777777" w:rsidTr="00B712E2">
        <w:trPr>
          <w:trHeight w:val="310"/>
        </w:trPr>
        <w:tc>
          <w:tcPr>
            <w:tcW w:w="2835" w:type="dxa"/>
          </w:tcPr>
          <w:p w14:paraId="4A2F337B" w14:textId="77777777" w:rsidR="000502D5" w:rsidRPr="00CF1E31" w:rsidRDefault="000502D5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Activity</w:t>
            </w:r>
          </w:p>
        </w:tc>
        <w:tc>
          <w:tcPr>
            <w:tcW w:w="5103" w:type="dxa"/>
          </w:tcPr>
          <w:p w14:paraId="0FD6CC01" w14:textId="77777777" w:rsidR="000502D5" w:rsidRPr="00CF1E31" w:rsidRDefault="00B712E2" w:rsidP="00B712E2">
            <w:pPr>
              <w:pStyle w:val="NoSpacing"/>
            </w:pPr>
            <w:r>
              <w:t>SA1</w:t>
            </w:r>
          </w:p>
        </w:tc>
      </w:tr>
      <w:tr w:rsidR="000502D5" w:rsidRPr="00CF1E31" w14:paraId="086B1AC2" w14:textId="77777777" w:rsidTr="00835E24">
        <w:tc>
          <w:tcPr>
            <w:tcW w:w="2835" w:type="dxa"/>
          </w:tcPr>
          <w:p w14:paraId="10BFFA3A" w14:textId="77777777"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Lead Partner</w:t>
            </w:r>
          </w:p>
        </w:tc>
        <w:tc>
          <w:tcPr>
            <w:tcW w:w="5103" w:type="dxa"/>
          </w:tcPr>
          <w:p w14:paraId="2FEF3FB0" w14:textId="77777777" w:rsidR="000502D5" w:rsidRPr="00CF1E31" w:rsidRDefault="00B712E2" w:rsidP="00CF1E31">
            <w:pPr>
              <w:pStyle w:val="NoSpacing"/>
            </w:pPr>
            <w:r>
              <w:t>EGI.eu</w:t>
            </w:r>
          </w:p>
        </w:tc>
      </w:tr>
      <w:tr w:rsidR="000502D5" w:rsidRPr="00CF1E31" w14:paraId="61B8CE03" w14:textId="77777777" w:rsidTr="00835E24">
        <w:tc>
          <w:tcPr>
            <w:tcW w:w="2835" w:type="dxa"/>
          </w:tcPr>
          <w:p w14:paraId="0FEE3376" w14:textId="77777777"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Document Status</w:t>
            </w:r>
          </w:p>
        </w:tc>
        <w:tc>
          <w:tcPr>
            <w:tcW w:w="5103" w:type="dxa"/>
          </w:tcPr>
          <w:p w14:paraId="4038E513" w14:textId="77777777" w:rsidR="000502D5" w:rsidRPr="00CF1E31" w:rsidRDefault="00835E24" w:rsidP="00CF1E31">
            <w:pPr>
              <w:pStyle w:val="NoSpacing"/>
            </w:pPr>
            <w:r w:rsidRPr="00CF1E31">
              <w:t>DRAFT</w:t>
            </w:r>
          </w:p>
        </w:tc>
      </w:tr>
      <w:tr w:rsidR="000502D5" w:rsidRPr="00CF1E31" w14:paraId="11DD4383" w14:textId="77777777" w:rsidTr="00835E24">
        <w:tc>
          <w:tcPr>
            <w:tcW w:w="2835" w:type="dxa"/>
          </w:tcPr>
          <w:p w14:paraId="09C42734" w14:textId="77777777"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Document Link</w:t>
            </w:r>
          </w:p>
        </w:tc>
        <w:tc>
          <w:tcPr>
            <w:tcW w:w="5103" w:type="dxa"/>
          </w:tcPr>
          <w:p w14:paraId="4520AEC3" w14:textId="17D3CA84" w:rsidR="000502D5" w:rsidRPr="00CF1E31" w:rsidRDefault="003F053E" w:rsidP="00CF1E31">
            <w:pPr>
              <w:pStyle w:val="NoSpacing"/>
            </w:pPr>
            <w:r w:rsidRPr="003F053E">
              <w:t>https://documents.egi.eu/document/2670</w:t>
            </w:r>
          </w:p>
        </w:tc>
      </w:tr>
    </w:tbl>
    <w:p w14:paraId="7073B5CE" w14:textId="77777777" w:rsidR="000502D5" w:rsidRDefault="000502D5" w:rsidP="000502D5"/>
    <w:p w14:paraId="2212890A" w14:textId="77777777" w:rsidR="00835E24" w:rsidRPr="000502D5" w:rsidRDefault="00835E24" w:rsidP="00EA73F8">
      <w:pPr>
        <w:pStyle w:val="Subtitle"/>
      </w:pPr>
      <w:r>
        <w:t>Abstract</w:t>
      </w:r>
    </w:p>
    <w:p w14:paraId="31A09A4B" w14:textId="77777777" w:rsidR="004A3ECF" w:rsidRDefault="004A3ECF" w:rsidP="00835E24"/>
    <w:p w14:paraId="794BFD8B" w14:textId="77777777" w:rsidR="00835E24" w:rsidRDefault="00835E24" w:rsidP="00835E24"/>
    <w:p w14:paraId="734AB694" w14:textId="77777777" w:rsidR="00835E24" w:rsidRDefault="00835E24">
      <w:pPr>
        <w:spacing w:after="200"/>
        <w:jc w:val="left"/>
      </w:pPr>
      <w:r>
        <w:br w:type="page"/>
      </w:r>
    </w:p>
    <w:p w14:paraId="144B39FD" w14:textId="77777777" w:rsidR="00E8128D" w:rsidRPr="00E04C11" w:rsidRDefault="00E8128D" w:rsidP="00E8128D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lastRenderedPageBreak/>
        <w:t xml:space="preserve">COPYRIGHT NOTICE </w:t>
      </w:r>
    </w:p>
    <w:p w14:paraId="24FC59E1" w14:textId="77777777" w:rsidR="00B60F00" w:rsidRDefault="00B60F00" w:rsidP="00B60F00">
      <w:r>
        <w:rPr>
          <w:noProof/>
          <w:lang w:val="en-US"/>
        </w:rPr>
        <w:drawing>
          <wp:inline distT="0" distB="0" distL="0" distR="0" wp14:anchorId="35D62D1F" wp14:editId="748DD759">
            <wp:extent cx="1227411" cy="42944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icens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0E4B5" w14:textId="77777777" w:rsidR="00B60F00" w:rsidRDefault="00B60F00" w:rsidP="00B60F00">
      <w:r w:rsidRPr="001365FE">
        <w:t>This work by Parties of the EGI-Engage Consortium is licensed under a Creative Commons Attribution 4.0 International License</w:t>
      </w:r>
      <w:r>
        <w:t xml:space="preserve"> (</w:t>
      </w:r>
      <w:r w:rsidRPr="001365FE">
        <w:t>http://creativecommons.org/licenses/by/4.0/</w:t>
      </w:r>
      <w:r>
        <w:t>)</w:t>
      </w:r>
      <w:r w:rsidRPr="001365FE">
        <w:t>. The EGI-Engage project is c</w:t>
      </w:r>
      <w:r>
        <w:t>o-funded by the European Union Horizon 2020 programme under grant number 654142.</w:t>
      </w:r>
    </w:p>
    <w:p w14:paraId="2322B0AC" w14:textId="77777777" w:rsidR="002E5F1F" w:rsidRPr="00E04C11" w:rsidRDefault="002E5F1F" w:rsidP="00E8128D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t>DELIVERY SLIP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610"/>
        <w:gridCol w:w="1843"/>
        <w:gridCol w:w="1479"/>
      </w:tblGrid>
      <w:tr w:rsidR="002E5F1F" w:rsidRPr="002E5F1F" w14:paraId="76F00DBD" w14:textId="77777777" w:rsidTr="00E04C11">
        <w:tc>
          <w:tcPr>
            <w:tcW w:w="2310" w:type="dxa"/>
            <w:shd w:val="clear" w:color="auto" w:fill="B8CCE4" w:themeFill="accent1" w:themeFillTint="66"/>
          </w:tcPr>
          <w:p w14:paraId="04E083D1" w14:textId="77777777" w:rsidR="002E5F1F" w:rsidRPr="002E5F1F" w:rsidRDefault="002E5F1F" w:rsidP="002E5F1F">
            <w:pPr>
              <w:pStyle w:val="NoSpacing"/>
              <w:rPr>
                <w:b/>
              </w:rPr>
            </w:pPr>
          </w:p>
        </w:tc>
        <w:tc>
          <w:tcPr>
            <w:tcW w:w="3610" w:type="dxa"/>
            <w:shd w:val="clear" w:color="auto" w:fill="B8CCE4" w:themeFill="accent1" w:themeFillTint="66"/>
          </w:tcPr>
          <w:p w14:paraId="342D950F" w14:textId="77777777" w:rsidR="002E5F1F" w:rsidRPr="002E5F1F" w:rsidRDefault="002E5F1F" w:rsidP="002E5F1F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Name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53BC39C3" w14:textId="77777777" w:rsidR="002E5F1F" w:rsidRPr="002E5F1F" w:rsidRDefault="002E5F1F" w:rsidP="002E5F1F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Partner/Activity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14:paraId="7700DB75" w14:textId="77777777" w:rsidR="002E5F1F" w:rsidRPr="002E5F1F" w:rsidRDefault="002E5F1F" w:rsidP="002E5F1F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</w:tr>
      <w:tr w:rsidR="002E5F1F" w14:paraId="3EC479D9" w14:textId="77777777" w:rsidTr="00E04C11">
        <w:tc>
          <w:tcPr>
            <w:tcW w:w="2310" w:type="dxa"/>
            <w:shd w:val="clear" w:color="auto" w:fill="B8CCE4" w:themeFill="accent1" w:themeFillTint="66"/>
          </w:tcPr>
          <w:p w14:paraId="724BFDC6" w14:textId="77777777"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From:</w:t>
            </w:r>
          </w:p>
        </w:tc>
        <w:tc>
          <w:tcPr>
            <w:tcW w:w="3610" w:type="dxa"/>
          </w:tcPr>
          <w:p w14:paraId="68538758" w14:textId="77777777" w:rsidR="002E5F1F" w:rsidRDefault="002E5F1F" w:rsidP="002E5F1F">
            <w:pPr>
              <w:pStyle w:val="NoSpacing"/>
            </w:pPr>
          </w:p>
        </w:tc>
        <w:tc>
          <w:tcPr>
            <w:tcW w:w="1843" w:type="dxa"/>
          </w:tcPr>
          <w:p w14:paraId="677C22E4" w14:textId="77777777" w:rsidR="002E5F1F" w:rsidRDefault="002E5F1F" w:rsidP="002E5F1F">
            <w:pPr>
              <w:pStyle w:val="NoSpacing"/>
            </w:pPr>
          </w:p>
        </w:tc>
        <w:tc>
          <w:tcPr>
            <w:tcW w:w="1479" w:type="dxa"/>
          </w:tcPr>
          <w:p w14:paraId="2053828F" w14:textId="77777777" w:rsidR="002E5F1F" w:rsidRDefault="002E5F1F" w:rsidP="002E5F1F">
            <w:pPr>
              <w:pStyle w:val="NoSpacing"/>
            </w:pPr>
          </w:p>
        </w:tc>
      </w:tr>
      <w:tr w:rsidR="002E5F1F" w14:paraId="4F8CC0EE" w14:textId="77777777" w:rsidTr="00E04C11">
        <w:tc>
          <w:tcPr>
            <w:tcW w:w="2310" w:type="dxa"/>
            <w:shd w:val="clear" w:color="auto" w:fill="B8CCE4" w:themeFill="accent1" w:themeFillTint="66"/>
          </w:tcPr>
          <w:p w14:paraId="128341C4" w14:textId="77777777"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Moderated by:</w:t>
            </w:r>
          </w:p>
        </w:tc>
        <w:tc>
          <w:tcPr>
            <w:tcW w:w="3610" w:type="dxa"/>
          </w:tcPr>
          <w:p w14:paraId="507EBE10" w14:textId="77777777" w:rsidR="002E5F1F" w:rsidRDefault="002E5F1F" w:rsidP="002E5F1F">
            <w:pPr>
              <w:pStyle w:val="NoSpacing"/>
            </w:pPr>
          </w:p>
        </w:tc>
        <w:tc>
          <w:tcPr>
            <w:tcW w:w="1843" w:type="dxa"/>
          </w:tcPr>
          <w:p w14:paraId="294E5F0E" w14:textId="77777777" w:rsidR="002E5F1F" w:rsidRDefault="002E5F1F" w:rsidP="002E5F1F">
            <w:pPr>
              <w:pStyle w:val="NoSpacing"/>
            </w:pPr>
          </w:p>
        </w:tc>
        <w:tc>
          <w:tcPr>
            <w:tcW w:w="1479" w:type="dxa"/>
          </w:tcPr>
          <w:p w14:paraId="3EA15D80" w14:textId="77777777" w:rsidR="002E5F1F" w:rsidRDefault="002E5F1F" w:rsidP="002E5F1F">
            <w:pPr>
              <w:pStyle w:val="NoSpacing"/>
            </w:pPr>
          </w:p>
        </w:tc>
      </w:tr>
      <w:tr w:rsidR="002E5F1F" w14:paraId="5D1C6A09" w14:textId="77777777" w:rsidTr="00E04C11">
        <w:tc>
          <w:tcPr>
            <w:tcW w:w="2310" w:type="dxa"/>
            <w:shd w:val="clear" w:color="auto" w:fill="B8CCE4" w:themeFill="accent1" w:themeFillTint="66"/>
          </w:tcPr>
          <w:p w14:paraId="65D24499" w14:textId="77777777"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Reviewed by</w:t>
            </w:r>
          </w:p>
        </w:tc>
        <w:tc>
          <w:tcPr>
            <w:tcW w:w="3610" w:type="dxa"/>
          </w:tcPr>
          <w:p w14:paraId="4E9E8F20" w14:textId="77777777" w:rsidR="002E5F1F" w:rsidRDefault="002E5F1F" w:rsidP="002E5F1F">
            <w:pPr>
              <w:pStyle w:val="NoSpacing"/>
            </w:pPr>
          </w:p>
        </w:tc>
        <w:tc>
          <w:tcPr>
            <w:tcW w:w="1843" w:type="dxa"/>
          </w:tcPr>
          <w:p w14:paraId="33E5ADE5" w14:textId="77777777" w:rsidR="002E5F1F" w:rsidRDefault="002E5F1F" w:rsidP="002E5F1F">
            <w:pPr>
              <w:pStyle w:val="NoSpacing"/>
            </w:pPr>
          </w:p>
        </w:tc>
        <w:tc>
          <w:tcPr>
            <w:tcW w:w="1479" w:type="dxa"/>
          </w:tcPr>
          <w:p w14:paraId="0D4CF9EB" w14:textId="77777777" w:rsidR="002E5F1F" w:rsidRDefault="002E5F1F" w:rsidP="002E5F1F">
            <w:pPr>
              <w:pStyle w:val="NoSpacing"/>
            </w:pPr>
          </w:p>
        </w:tc>
      </w:tr>
      <w:tr w:rsidR="002E5F1F" w14:paraId="1BD5982D" w14:textId="77777777" w:rsidTr="00E04C11">
        <w:tc>
          <w:tcPr>
            <w:tcW w:w="2310" w:type="dxa"/>
            <w:shd w:val="clear" w:color="auto" w:fill="B8CCE4" w:themeFill="accent1" w:themeFillTint="66"/>
          </w:tcPr>
          <w:p w14:paraId="261CC7EB" w14:textId="77777777"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Approved by:</w:t>
            </w:r>
          </w:p>
        </w:tc>
        <w:tc>
          <w:tcPr>
            <w:tcW w:w="3610" w:type="dxa"/>
          </w:tcPr>
          <w:p w14:paraId="392E4462" w14:textId="77777777" w:rsidR="002E5F1F" w:rsidRDefault="002E5F1F" w:rsidP="002E5F1F">
            <w:pPr>
              <w:pStyle w:val="NoSpacing"/>
            </w:pPr>
          </w:p>
        </w:tc>
        <w:tc>
          <w:tcPr>
            <w:tcW w:w="1843" w:type="dxa"/>
          </w:tcPr>
          <w:p w14:paraId="3F023E6A" w14:textId="77777777" w:rsidR="002E5F1F" w:rsidRDefault="002E5F1F" w:rsidP="002E5F1F">
            <w:pPr>
              <w:pStyle w:val="NoSpacing"/>
            </w:pPr>
          </w:p>
        </w:tc>
        <w:tc>
          <w:tcPr>
            <w:tcW w:w="1479" w:type="dxa"/>
          </w:tcPr>
          <w:p w14:paraId="5421480A" w14:textId="77777777" w:rsidR="002E5F1F" w:rsidRDefault="002E5F1F" w:rsidP="002E5F1F">
            <w:pPr>
              <w:pStyle w:val="NoSpacing"/>
            </w:pPr>
          </w:p>
        </w:tc>
      </w:tr>
    </w:tbl>
    <w:p w14:paraId="6C3BC971" w14:textId="77777777" w:rsidR="002E5F1F" w:rsidRDefault="002E5F1F" w:rsidP="002E5F1F"/>
    <w:p w14:paraId="4CABDEC0" w14:textId="77777777" w:rsidR="002E5F1F" w:rsidRPr="00E04C11" w:rsidRDefault="002E5F1F" w:rsidP="002E5F1F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t>DOCUMENT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1392"/>
        <w:gridCol w:w="5374"/>
        <w:gridCol w:w="1664"/>
      </w:tblGrid>
      <w:tr w:rsidR="002E5F1F" w:rsidRPr="002E5F1F" w14:paraId="5702A2D0" w14:textId="77777777" w:rsidTr="00E04C11">
        <w:tc>
          <w:tcPr>
            <w:tcW w:w="817" w:type="dxa"/>
            <w:shd w:val="clear" w:color="auto" w:fill="B8CCE4" w:themeFill="accent1" w:themeFillTint="66"/>
          </w:tcPr>
          <w:p w14:paraId="788D3866" w14:textId="77777777" w:rsidR="002E5F1F" w:rsidRPr="002E5F1F" w:rsidRDefault="002E5F1F" w:rsidP="00B539BD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Issue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14:paraId="5CB99A4A" w14:textId="77777777" w:rsidR="002E5F1F" w:rsidRPr="002E5F1F" w:rsidRDefault="002E5F1F" w:rsidP="00B539BD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5528" w:type="dxa"/>
            <w:shd w:val="clear" w:color="auto" w:fill="B8CCE4" w:themeFill="accent1" w:themeFillTint="66"/>
          </w:tcPr>
          <w:p w14:paraId="5760DED3" w14:textId="77777777" w:rsidR="002E5F1F" w:rsidRPr="002E5F1F" w:rsidRDefault="002E5F1F" w:rsidP="00B539BD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Comment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14:paraId="3A512B9B" w14:textId="77777777" w:rsidR="002E5F1F" w:rsidRPr="002E5F1F" w:rsidRDefault="002E5F1F" w:rsidP="00B539BD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Author/Partner</w:t>
            </w:r>
          </w:p>
        </w:tc>
      </w:tr>
      <w:tr w:rsidR="002E5F1F" w14:paraId="292ABD95" w14:textId="77777777" w:rsidTr="002E5F1F">
        <w:tc>
          <w:tcPr>
            <w:tcW w:w="817" w:type="dxa"/>
            <w:shd w:val="clear" w:color="auto" w:fill="auto"/>
          </w:tcPr>
          <w:p w14:paraId="1B2CE6AC" w14:textId="77777777" w:rsidR="002E5F1F" w:rsidRPr="002E5F1F" w:rsidRDefault="002E5F1F" w:rsidP="00B539BD">
            <w:pPr>
              <w:pStyle w:val="NoSpacing"/>
              <w:rPr>
                <w:b/>
              </w:rPr>
            </w:pPr>
            <w:r>
              <w:rPr>
                <w:b/>
              </w:rPr>
              <w:t>v.1</w:t>
            </w:r>
          </w:p>
        </w:tc>
        <w:tc>
          <w:tcPr>
            <w:tcW w:w="1418" w:type="dxa"/>
            <w:shd w:val="clear" w:color="auto" w:fill="auto"/>
          </w:tcPr>
          <w:p w14:paraId="249A178C" w14:textId="77777777" w:rsidR="002E5F1F" w:rsidRDefault="002E5F1F" w:rsidP="00B539BD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14:paraId="46861F24" w14:textId="77777777" w:rsidR="002E5F1F" w:rsidRDefault="002E5F1F" w:rsidP="00B539BD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14:paraId="22657448" w14:textId="77777777" w:rsidR="002E5F1F" w:rsidRDefault="002E5F1F" w:rsidP="00B539BD">
            <w:pPr>
              <w:pStyle w:val="NoSpacing"/>
            </w:pPr>
          </w:p>
        </w:tc>
      </w:tr>
      <w:tr w:rsidR="002E5F1F" w14:paraId="43A20C15" w14:textId="77777777" w:rsidTr="002E5F1F">
        <w:tc>
          <w:tcPr>
            <w:tcW w:w="817" w:type="dxa"/>
            <w:shd w:val="clear" w:color="auto" w:fill="auto"/>
          </w:tcPr>
          <w:p w14:paraId="67B7C548" w14:textId="77777777" w:rsidR="002E5F1F" w:rsidRPr="002E5F1F" w:rsidRDefault="002E5F1F" w:rsidP="00B539BD">
            <w:pPr>
              <w:pStyle w:val="NoSpacing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1418" w:type="dxa"/>
            <w:shd w:val="clear" w:color="auto" w:fill="auto"/>
          </w:tcPr>
          <w:p w14:paraId="1018584A" w14:textId="77777777" w:rsidR="002E5F1F" w:rsidRDefault="002E5F1F" w:rsidP="00B539BD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14:paraId="10FFCF66" w14:textId="77777777" w:rsidR="002E5F1F" w:rsidRDefault="002E5F1F" w:rsidP="00B539BD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14:paraId="40C43E97" w14:textId="77777777" w:rsidR="002E5F1F" w:rsidRDefault="002E5F1F" w:rsidP="00B539BD">
            <w:pPr>
              <w:pStyle w:val="NoSpacing"/>
            </w:pPr>
          </w:p>
        </w:tc>
      </w:tr>
      <w:tr w:rsidR="002E5F1F" w14:paraId="1A8D2294" w14:textId="77777777" w:rsidTr="002E5F1F">
        <w:tc>
          <w:tcPr>
            <w:tcW w:w="817" w:type="dxa"/>
            <w:shd w:val="clear" w:color="auto" w:fill="auto"/>
          </w:tcPr>
          <w:p w14:paraId="3AB66AAE" w14:textId="77777777" w:rsidR="002E5F1F" w:rsidRPr="002E5F1F" w:rsidRDefault="002E5F1F" w:rsidP="00B539BD">
            <w:pPr>
              <w:pStyle w:val="NoSpacing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1418" w:type="dxa"/>
            <w:shd w:val="clear" w:color="auto" w:fill="auto"/>
          </w:tcPr>
          <w:p w14:paraId="03276204" w14:textId="77777777" w:rsidR="002E5F1F" w:rsidRDefault="002E5F1F" w:rsidP="00B539BD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14:paraId="18E7EDE6" w14:textId="77777777" w:rsidR="002E5F1F" w:rsidRDefault="002E5F1F" w:rsidP="00B539BD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14:paraId="149E5E1C" w14:textId="77777777" w:rsidR="002E5F1F" w:rsidRDefault="002E5F1F" w:rsidP="00B539BD">
            <w:pPr>
              <w:pStyle w:val="NoSpacing"/>
            </w:pPr>
          </w:p>
        </w:tc>
      </w:tr>
      <w:tr w:rsidR="002E5F1F" w14:paraId="218D9F0F" w14:textId="77777777" w:rsidTr="002E5F1F">
        <w:tc>
          <w:tcPr>
            <w:tcW w:w="817" w:type="dxa"/>
            <w:shd w:val="clear" w:color="auto" w:fill="auto"/>
          </w:tcPr>
          <w:p w14:paraId="33744967" w14:textId="77777777" w:rsidR="002E5F1F" w:rsidRPr="002E5F1F" w:rsidRDefault="002E5F1F" w:rsidP="00B539BD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v.n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F30D2C2" w14:textId="77777777" w:rsidR="002E5F1F" w:rsidRDefault="002E5F1F" w:rsidP="00B539BD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14:paraId="5F1203E3" w14:textId="77777777" w:rsidR="002E5F1F" w:rsidRDefault="002E5F1F" w:rsidP="00B539BD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14:paraId="512C0A22" w14:textId="77777777" w:rsidR="002E5F1F" w:rsidRDefault="002E5F1F" w:rsidP="00B539BD">
            <w:pPr>
              <w:pStyle w:val="NoSpacing"/>
            </w:pPr>
          </w:p>
        </w:tc>
      </w:tr>
    </w:tbl>
    <w:p w14:paraId="511BBAB8" w14:textId="77777777" w:rsidR="000502D5" w:rsidRDefault="000502D5" w:rsidP="002E5F1F"/>
    <w:p w14:paraId="2FD70E7E" w14:textId="77777777" w:rsidR="005D14DF" w:rsidRPr="005D14DF" w:rsidRDefault="005D14DF" w:rsidP="005D14DF">
      <w:pPr>
        <w:rPr>
          <w:b/>
          <w:color w:val="4F81BD" w:themeColor="accent1"/>
        </w:rPr>
      </w:pPr>
      <w:r w:rsidRPr="005D14DF">
        <w:rPr>
          <w:b/>
          <w:color w:val="4F81BD" w:themeColor="accent1"/>
        </w:rPr>
        <w:t>TERMINOLOGY</w:t>
      </w:r>
    </w:p>
    <w:p w14:paraId="6853D5F5" w14:textId="77777777" w:rsidR="005D14DF" w:rsidRDefault="005D14DF" w:rsidP="005D14DF">
      <w:r>
        <w:t xml:space="preserve">A complete project glossary is provided at the following page: </w:t>
      </w:r>
      <w:hyperlink r:id="rId11" w:history="1">
        <w:r w:rsidRPr="00167579">
          <w:rPr>
            <w:rStyle w:val="Hyperlink"/>
          </w:rPr>
          <w:t>http://www.egi.eu/about/glossary/</w:t>
        </w:r>
      </w:hyperlink>
      <w:r>
        <w:t xml:space="preserve">     </w:t>
      </w:r>
    </w:p>
    <w:p w14:paraId="7343FE34" w14:textId="77777777" w:rsidR="00227F47" w:rsidRDefault="00227F47" w:rsidP="000502D5">
      <w:r>
        <w:br w:type="page"/>
      </w:r>
    </w:p>
    <w:sdt>
      <w:sdtPr>
        <w:rPr>
          <w:b/>
          <w:color w:val="0067B1"/>
          <w:sz w:val="40"/>
        </w:rPr>
        <w:id w:val="-1545511109"/>
        <w:docPartObj>
          <w:docPartGallery w:val="Table of Contents"/>
          <w:docPartUnique/>
        </w:docPartObj>
      </w:sdtPr>
      <w:sdtEndPr>
        <w:rPr>
          <w:bCs/>
          <w:noProof/>
          <w:color w:val="auto"/>
          <w:sz w:val="22"/>
        </w:rPr>
      </w:sdtEndPr>
      <w:sdtContent>
        <w:p w14:paraId="127C07CE" w14:textId="77777777" w:rsidR="00227F47" w:rsidRPr="00227F47" w:rsidRDefault="00227F47" w:rsidP="00227F47">
          <w:pPr>
            <w:rPr>
              <w:b/>
              <w:color w:val="0067B1"/>
              <w:sz w:val="40"/>
            </w:rPr>
          </w:pPr>
          <w:r w:rsidRPr="00227F47">
            <w:rPr>
              <w:b/>
              <w:color w:val="0067B1"/>
              <w:sz w:val="40"/>
            </w:rPr>
            <w:t>Contents</w:t>
          </w:r>
        </w:p>
        <w:p w14:paraId="0980CC2C" w14:textId="77777777" w:rsidR="0009584E" w:rsidRDefault="00227F47">
          <w:pPr>
            <w:pStyle w:val="TOC1"/>
            <w:tabs>
              <w:tab w:val="left" w:pos="354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09584E">
            <w:rPr>
              <w:noProof/>
            </w:rPr>
            <w:t>1</w:t>
          </w:r>
          <w:r w:rsidR="0009584E"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  <w:tab/>
          </w:r>
          <w:r w:rsidR="0009584E">
            <w:rPr>
              <w:noProof/>
            </w:rPr>
            <w:t>Introduction</w:t>
          </w:r>
          <w:r w:rsidR="0009584E">
            <w:rPr>
              <w:noProof/>
            </w:rPr>
            <w:tab/>
          </w:r>
          <w:r w:rsidR="0009584E">
            <w:rPr>
              <w:noProof/>
            </w:rPr>
            <w:fldChar w:fldCharType="begin"/>
          </w:r>
          <w:r w:rsidR="0009584E">
            <w:rPr>
              <w:noProof/>
            </w:rPr>
            <w:instrText xml:space="preserve"> PAGEREF _Toc314850654 \h </w:instrText>
          </w:r>
          <w:r w:rsidR="0009584E">
            <w:rPr>
              <w:noProof/>
            </w:rPr>
          </w:r>
          <w:r w:rsidR="0009584E">
            <w:rPr>
              <w:noProof/>
            </w:rPr>
            <w:fldChar w:fldCharType="separate"/>
          </w:r>
          <w:r w:rsidR="0009584E">
            <w:rPr>
              <w:noProof/>
            </w:rPr>
            <w:t>5</w:t>
          </w:r>
          <w:r w:rsidR="0009584E">
            <w:rPr>
              <w:noProof/>
            </w:rPr>
            <w:fldChar w:fldCharType="end"/>
          </w:r>
        </w:p>
        <w:p w14:paraId="2D255A20" w14:textId="77777777" w:rsidR="0009584E" w:rsidRDefault="0009584E">
          <w:pPr>
            <w:pStyle w:val="TOC1"/>
            <w:tabs>
              <w:tab w:val="left" w:pos="354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</w:pPr>
          <w:r>
            <w:rPr>
              <w:noProof/>
            </w:rPr>
            <w:t>2</w:t>
          </w:r>
          <w:r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The EGI Production infrastructure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_Toc314850655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0CFF4290" w14:textId="77777777" w:rsidR="0009584E" w:rsidRDefault="0009584E">
          <w:pPr>
            <w:pStyle w:val="TOC2"/>
            <w:tabs>
              <w:tab w:val="left" w:pos="725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</w:pPr>
          <w:r>
            <w:rPr>
              <w:noProof/>
            </w:rPr>
            <w:t>2.1</w:t>
          </w:r>
          <w:r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Resources distribution and available capacity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_Toc314850656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37A945FC" w14:textId="77777777" w:rsidR="0009584E" w:rsidRDefault="0009584E">
          <w:pPr>
            <w:pStyle w:val="TOC2"/>
            <w:tabs>
              <w:tab w:val="left" w:pos="725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</w:pPr>
          <w:r>
            <w:rPr>
              <w:noProof/>
            </w:rPr>
            <w:t>2.2</w:t>
          </w:r>
          <w:r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The HTC services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_Toc314850657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73EEACCF" w14:textId="77777777" w:rsidR="0009584E" w:rsidRDefault="0009584E">
          <w:pPr>
            <w:pStyle w:val="TOC2"/>
            <w:tabs>
              <w:tab w:val="left" w:pos="725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</w:pPr>
          <w:r>
            <w:rPr>
              <w:noProof/>
            </w:rPr>
            <w:t>2.3</w:t>
          </w:r>
          <w:r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The Cloud services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_Toc314850658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2668805B" w14:textId="77777777" w:rsidR="0009584E" w:rsidRDefault="0009584E">
          <w:pPr>
            <w:pStyle w:val="TOC2"/>
            <w:tabs>
              <w:tab w:val="left" w:pos="725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</w:pPr>
          <w:r>
            <w:rPr>
              <w:noProof/>
            </w:rPr>
            <w:t>2.4</w:t>
          </w:r>
          <w:r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Capacity consumption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_Toc314850659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1210DFFA" w14:textId="77777777" w:rsidR="0009584E" w:rsidRDefault="0009584E">
          <w:pPr>
            <w:pStyle w:val="TOC2"/>
            <w:tabs>
              <w:tab w:val="left" w:pos="725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</w:pPr>
          <w:r>
            <w:rPr>
              <w:noProof/>
            </w:rPr>
            <w:t>2.5</w:t>
          </w:r>
          <w:r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Service level availability performances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_Toc314850660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2C6D4726" w14:textId="77777777" w:rsidR="0009584E" w:rsidRDefault="0009584E">
          <w:pPr>
            <w:pStyle w:val="TOC1"/>
            <w:tabs>
              <w:tab w:val="left" w:pos="354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</w:pPr>
          <w:r>
            <w:rPr>
              <w:noProof/>
            </w:rPr>
            <w:t>3</w:t>
          </w:r>
          <w:r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Evolution in the operational coordination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_Toc314850661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774F41A9" w14:textId="77777777" w:rsidR="0009584E" w:rsidRDefault="0009584E">
          <w:pPr>
            <w:pStyle w:val="TOC2"/>
            <w:tabs>
              <w:tab w:val="left" w:pos="725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</w:pPr>
          <w:r>
            <w:rPr>
              <w:noProof/>
            </w:rPr>
            <w:t>3.1</w:t>
          </w:r>
          <w:r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Evolution of the operational procedures and processes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_Toc314850662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3696EDD3" w14:textId="77777777" w:rsidR="0009584E" w:rsidRDefault="0009584E">
          <w:pPr>
            <w:pStyle w:val="TOC2"/>
            <w:tabs>
              <w:tab w:val="left" w:pos="725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</w:pPr>
          <w:r>
            <w:rPr>
              <w:noProof/>
            </w:rPr>
            <w:t>3.2</w:t>
          </w:r>
          <w:r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The EGI core activities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_Toc314850663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572E9430" w14:textId="77777777" w:rsidR="0009584E" w:rsidRDefault="0009584E">
          <w:pPr>
            <w:pStyle w:val="TOC2"/>
            <w:tabs>
              <w:tab w:val="left" w:pos="725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</w:pPr>
          <w:r>
            <w:rPr>
              <w:noProof/>
            </w:rPr>
            <w:t>3.3</w:t>
          </w:r>
          <w:r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The UMD software provisioning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_Toc314850664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30F7DBCA" w14:textId="77777777" w:rsidR="0009584E" w:rsidRDefault="0009584E">
          <w:pPr>
            <w:pStyle w:val="TOC1"/>
            <w:tabs>
              <w:tab w:val="left" w:pos="354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</w:pPr>
          <w:r>
            <w:rPr>
              <w:noProof/>
            </w:rPr>
            <w:t>4</w:t>
          </w:r>
          <w:r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The evolution of the security operations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_Toc314850665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2FB7B2DE" w14:textId="77777777" w:rsidR="0009584E" w:rsidRDefault="0009584E">
          <w:pPr>
            <w:pStyle w:val="TOC2"/>
            <w:tabs>
              <w:tab w:val="left" w:pos="725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</w:pPr>
          <w:r>
            <w:rPr>
              <w:noProof/>
            </w:rPr>
            <w:t>4.1</w:t>
          </w:r>
          <w:r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Security policies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_Toc314850666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3555CA5D" w14:textId="77777777" w:rsidR="0009584E" w:rsidRDefault="0009584E">
          <w:pPr>
            <w:pStyle w:val="TOC2"/>
            <w:tabs>
              <w:tab w:val="left" w:pos="725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</w:pPr>
          <w:r>
            <w:rPr>
              <w:noProof/>
            </w:rPr>
            <w:t>4.2</w:t>
          </w:r>
          <w:r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Security procedures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_Toc314850667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374111DA" w14:textId="77777777" w:rsidR="0009584E" w:rsidRDefault="0009584E">
          <w:pPr>
            <w:pStyle w:val="TOC2"/>
            <w:tabs>
              <w:tab w:val="left" w:pos="725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</w:pPr>
          <w:r>
            <w:rPr>
              <w:noProof/>
            </w:rPr>
            <w:t>4.3</w:t>
          </w:r>
          <w:r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Security risks assessment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_Toc314850668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56569749" w14:textId="77777777" w:rsidR="0009584E" w:rsidRDefault="0009584E">
          <w:pPr>
            <w:pStyle w:val="TOC1"/>
            <w:tabs>
              <w:tab w:val="left" w:pos="354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</w:pPr>
          <w:r>
            <w:rPr>
              <w:noProof/>
            </w:rPr>
            <w:t>5</w:t>
          </w:r>
          <w:r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Roadmap for the EGI production infrastructure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_Toc314850669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52F6A31C" w14:textId="77777777" w:rsidR="0009584E" w:rsidRDefault="0009584E">
          <w:pPr>
            <w:pStyle w:val="TOC1"/>
            <w:tabs>
              <w:tab w:val="left" w:pos="354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</w:pPr>
          <w:r>
            <w:rPr>
              <w:noProof/>
            </w:rPr>
            <w:t>6</w:t>
          </w:r>
          <w:r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Figures and captions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_Toc314850670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5ADC4FF9" w14:textId="77777777" w:rsidR="0009584E" w:rsidRDefault="0009584E">
          <w:pPr>
            <w:pStyle w:val="TOC2"/>
            <w:tabs>
              <w:tab w:val="left" w:pos="725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</w:pPr>
          <w:r>
            <w:rPr>
              <w:noProof/>
            </w:rPr>
            <w:t>6.1</w:t>
          </w:r>
          <w:r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Pictures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_Toc314850671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50F4E563" w14:textId="77777777" w:rsidR="0009584E" w:rsidRDefault="0009584E">
          <w:pPr>
            <w:pStyle w:val="TOC2"/>
            <w:tabs>
              <w:tab w:val="left" w:pos="725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</w:pPr>
          <w:r>
            <w:rPr>
              <w:noProof/>
            </w:rPr>
            <w:t>6.2</w:t>
          </w:r>
          <w:r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Tables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_Toc314850672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5E10F050" w14:textId="77777777" w:rsidR="0009584E" w:rsidRDefault="0009584E">
          <w:pPr>
            <w:pStyle w:val="TOC1"/>
            <w:tabs>
              <w:tab w:val="left" w:pos="1268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</w:pPr>
          <w:r>
            <w:rPr>
              <w:noProof/>
            </w:rPr>
            <w:t>Appendix I.</w:t>
          </w:r>
          <w:r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Appendix example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_Toc314850673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583C890A" w14:textId="77777777" w:rsidR="00227F47" w:rsidRDefault="00227F47">
          <w:r>
            <w:rPr>
              <w:b/>
              <w:bCs/>
              <w:noProof/>
            </w:rPr>
            <w:fldChar w:fldCharType="end"/>
          </w:r>
        </w:p>
      </w:sdtContent>
    </w:sdt>
    <w:p w14:paraId="25623181" w14:textId="77777777" w:rsidR="002539A4" w:rsidRDefault="002539A4" w:rsidP="000502D5"/>
    <w:p w14:paraId="4311F8C8" w14:textId="77777777" w:rsidR="002539A4" w:rsidRDefault="002539A4" w:rsidP="000502D5"/>
    <w:p w14:paraId="2381DF1C" w14:textId="77777777" w:rsidR="00227F47" w:rsidRDefault="00227F47" w:rsidP="000502D5"/>
    <w:p w14:paraId="4858EF77" w14:textId="77777777" w:rsidR="00227F47" w:rsidRDefault="00227F47" w:rsidP="000502D5">
      <w:r>
        <w:br w:type="page"/>
      </w:r>
    </w:p>
    <w:p w14:paraId="16E78E36" w14:textId="77777777" w:rsidR="002815D7" w:rsidRPr="0063350A" w:rsidRDefault="002815D7" w:rsidP="002815D7">
      <w:pPr>
        <w:rPr>
          <w:b/>
          <w:color w:val="365F91" w:themeColor="accent1" w:themeShade="BF"/>
          <w:sz w:val="40"/>
          <w:szCs w:val="40"/>
        </w:rPr>
      </w:pPr>
      <w:r w:rsidRPr="0063350A">
        <w:rPr>
          <w:b/>
          <w:color w:val="365F91" w:themeColor="accent1" w:themeShade="BF"/>
          <w:sz w:val="40"/>
          <w:szCs w:val="40"/>
        </w:rPr>
        <w:lastRenderedPageBreak/>
        <w:t>Executive summary</w:t>
      </w:r>
    </w:p>
    <w:p w14:paraId="497196CD" w14:textId="77777777" w:rsidR="001100E5" w:rsidRDefault="001100E5" w:rsidP="001100E5"/>
    <w:p w14:paraId="25B3072C" w14:textId="77777777" w:rsidR="001100E5" w:rsidRDefault="001100E5" w:rsidP="001100E5">
      <w:pPr>
        <w:pStyle w:val="Heading1"/>
      </w:pPr>
      <w:bookmarkStart w:id="1" w:name="_Toc314850654"/>
      <w:r>
        <w:lastRenderedPageBreak/>
        <w:t>Introduction</w:t>
      </w:r>
      <w:bookmarkEnd w:id="1"/>
    </w:p>
    <w:p w14:paraId="6630CB59" w14:textId="5EA6FB81" w:rsidR="00227F47" w:rsidRDefault="000C13CA" w:rsidP="004D249B">
      <w:pPr>
        <w:pStyle w:val="Heading1"/>
      </w:pPr>
      <w:bookmarkStart w:id="2" w:name="_Toc314850655"/>
      <w:r>
        <w:lastRenderedPageBreak/>
        <w:t>The EGI Production infrastructure</w:t>
      </w:r>
      <w:bookmarkEnd w:id="2"/>
    </w:p>
    <w:p w14:paraId="48EC8EFE" w14:textId="77777777" w:rsidR="000C13CA" w:rsidRDefault="000C13CA" w:rsidP="000C13CA">
      <w:pPr>
        <w:pStyle w:val="Heading2"/>
      </w:pPr>
      <w:bookmarkStart w:id="3" w:name="_Toc314850656"/>
      <w:r>
        <w:t>Resources distribution and available capacity</w:t>
      </w:r>
      <w:bookmarkEnd w:id="3"/>
    </w:p>
    <w:p w14:paraId="5D92AA95" w14:textId="7F455213" w:rsidR="000C13CA" w:rsidRDefault="000C13CA" w:rsidP="000C13CA">
      <w:pPr>
        <w:pStyle w:val="Heading2"/>
      </w:pPr>
      <w:r>
        <w:t xml:space="preserve"> </w:t>
      </w:r>
      <w:bookmarkStart w:id="4" w:name="_Toc314850657"/>
      <w:r>
        <w:t>The HTC services</w:t>
      </w:r>
      <w:bookmarkEnd w:id="4"/>
    </w:p>
    <w:p w14:paraId="636D9DA3" w14:textId="1139E8FE" w:rsidR="000C13CA" w:rsidRDefault="000C13CA" w:rsidP="000C13CA">
      <w:pPr>
        <w:pStyle w:val="Heading2"/>
      </w:pPr>
      <w:bookmarkStart w:id="5" w:name="_Toc314850658"/>
      <w:r>
        <w:t>The Cloud services</w:t>
      </w:r>
      <w:bookmarkEnd w:id="5"/>
    </w:p>
    <w:p w14:paraId="75AC1137" w14:textId="2D77D0A4" w:rsidR="000C13CA" w:rsidRDefault="000C13CA" w:rsidP="000C13CA">
      <w:pPr>
        <w:pStyle w:val="Heading2"/>
      </w:pPr>
      <w:bookmarkStart w:id="6" w:name="_Toc314850659"/>
      <w:r>
        <w:t>Capacity consumption</w:t>
      </w:r>
      <w:bookmarkEnd w:id="6"/>
    </w:p>
    <w:p w14:paraId="2EF0040F" w14:textId="48D891DC" w:rsidR="00F32631" w:rsidRPr="00F32631" w:rsidRDefault="00F32631" w:rsidP="00F32631">
      <w:pPr>
        <w:pStyle w:val="Heading2"/>
      </w:pPr>
      <w:bookmarkStart w:id="7" w:name="_Toc314850660"/>
      <w:r>
        <w:t>Service level availability performances</w:t>
      </w:r>
      <w:bookmarkEnd w:id="7"/>
    </w:p>
    <w:p w14:paraId="216A9745" w14:textId="0B28594F" w:rsidR="000C13CA" w:rsidRDefault="000C13CA" w:rsidP="000C13CA">
      <w:pPr>
        <w:pStyle w:val="Heading1"/>
      </w:pPr>
      <w:bookmarkStart w:id="8" w:name="_Toc314850661"/>
      <w:r>
        <w:lastRenderedPageBreak/>
        <w:t xml:space="preserve">Evolution </w:t>
      </w:r>
      <w:r w:rsidR="00F32631">
        <w:t>in</w:t>
      </w:r>
      <w:r>
        <w:t xml:space="preserve"> the operational coordination</w:t>
      </w:r>
      <w:bookmarkEnd w:id="8"/>
    </w:p>
    <w:p w14:paraId="688BF672" w14:textId="40EBBE4A" w:rsidR="000C13CA" w:rsidRDefault="00F32631" w:rsidP="000C13CA">
      <w:pPr>
        <w:pStyle w:val="Heading2"/>
      </w:pPr>
      <w:bookmarkStart w:id="9" w:name="_Toc314850662"/>
      <w:r>
        <w:t xml:space="preserve">Evolution of the operational </w:t>
      </w:r>
      <w:r w:rsidR="000C13CA">
        <w:t>procedures and processes</w:t>
      </w:r>
      <w:bookmarkEnd w:id="9"/>
    </w:p>
    <w:p w14:paraId="11A3D6EB" w14:textId="0C8BBFA0" w:rsidR="000C13CA" w:rsidRDefault="00F32631" w:rsidP="000C13CA">
      <w:pPr>
        <w:pStyle w:val="Heading2"/>
      </w:pPr>
      <w:bookmarkStart w:id="10" w:name="_Toc314850663"/>
      <w:r>
        <w:t>The EGI core activities</w:t>
      </w:r>
      <w:bookmarkEnd w:id="10"/>
    </w:p>
    <w:p w14:paraId="25F6EA6B" w14:textId="6F28BDE4" w:rsidR="00F32631" w:rsidRDefault="00F32631" w:rsidP="00F32631">
      <w:pPr>
        <w:pStyle w:val="Heading2"/>
      </w:pPr>
      <w:bookmarkStart w:id="11" w:name="_Toc314850664"/>
      <w:r>
        <w:t>The UMD software provisioning</w:t>
      </w:r>
      <w:bookmarkEnd w:id="11"/>
    </w:p>
    <w:p w14:paraId="62CFDAAD" w14:textId="6DFB0D9A" w:rsidR="0009584E" w:rsidRDefault="0009584E" w:rsidP="0009584E">
      <w:pPr>
        <w:pStyle w:val="Heading1"/>
      </w:pPr>
      <w:bookmarkStart w:id="12" w:name="_Toc314850665"/>
      <w:r>
        <w:lastRenderedPageBreak/>
        <w:t>The evolution of the security operations</w:t>
      </w:r>
      <w:bookmarkEnd w:id="12"/>
    </w:p>
    <w:p w14:paraId="5B051B74" w14:textId="32F0F533" w:rsidR="0009584E" w:rsidRDefault="0009584E" w:rsidP="0009584E">
      <w:pPr>
        <w:pStyle w:val="Heading2"/>
      </w:pPr>
      <w:bookmarkStart w:id="13" w:name="_Toc314850666"/>
      <w:r>
        <w:t>Security policies</w:t>
      </w:r>
      <w:bookmarkEnd w:id="13"/>
    </w:p>
    <w:p w14:paraId="5345AC54" w14:textId="26D71E6C" w:rsidR="0009584E" w:rsidRDefault="0009584E" w:rsidP="0009584E">
      <w:pPr>
        <w:pStyle w:val="Heading2"/>
      </w:pPr>
      <w:bookmarkStart w:id="14" w:name="_Toc314850667"/>
      <w:r>
        <w:t>Security procedures</w:t>
      </w:r>
      <w:bookmarkEnd w:id="14"/>
    </w:p>
    <w:p w14:paraId="60FB6178" w14:textId="3A5D5ACC" w:rsidR="0009584E" w:rsidRDefault="0009584E" w:rsidP="0009584E">
      <w:pPr>
        <w:pStyle w:val="Heading2"/>
      </w:pPr>
      <w:bookmarkStart w:id="15" w:name="_Toc314850668"/>
      <w:r>
        <w:t>Security risks assessment</w:t>
      </w:r>
      <w:bookmarkEnd w:id="15"/>
      <w:r>
        <w:t xml:space="preserve"> </w:t>
      </w:r>
    </w:p>
    <w:p w14:paraId="2A711DF3" w14:textId="430E77AB" w:rsidR="0009584E" w:rsidRDefault="0009584E" w:rsidP="0009584E">
      <w:pPr>
        <w:pStyle w:val="Heading1"/>
      </w:pPr>
      <w:bookmarkStart w:id="16" w:name="_Toc314850669"/>
      <w:r>
        <w:lastRenderedPageBreak/>
        <w:t>Roadmap for the EGI production infrastructure</w:t>
      </w:r>
      <w:bookmarkEnd w:id="16"/>
    </w:p>
    <w:p w14:paraId="5096C4F3" w14:textId="77777777" w:rsidR="0009584E" w:rsidRPr="0009584E" w:rsidRDefault="0009584E" w:rsidP="0009584E"/>
    <w:p w14:paraId="25B6E94E" w14:textId="77777777" w:rsidR="0009584E" w:rsidRPr="0009584E" w:rsidRDefault="0009584E" w:rsidP="0009584E"/>
    <w:p w14:paraId="68430BCE" w14:textId="77777777" w:rsidR="00F32631" w:rsidRPr="00F32631" w:rsidRDefault="00F32631" w:rsidP="00F32631"/>
    <w:p w14:paraId="35052FB4" w14:textId="77777777" w:rsidR="006D527C" w:rsidRDefault="006D527C" w:rsidP="00D95F48"/>
    <w:p w14:paraId="22F40B78" w14:textId="77777777" w:rsidR="00D95F48" w:rsidRPr="004D249B" w:rsidRDefault="00D95F48" w:rsidP="004D249B">
      <w:pPr>
        <w:pStyle w:val="Heading1"/>
      </w:pPr>
      <w:bookmarkStart w:id="17" w:name="_Toc314850670"/>
      <w:r w:rsidRPr="004D249B">
        <w:lastRenderedPageBreak/>
        <w:t>Figures and captions</w:t>
      </w:r>
      <w:bookmarkEnd w:id="17"/>
    </w:p>
    <w:p w14:paraId="0768C5C0" w14:textId="77777777" w:rsidR="004D249B" w:rsidRDefault="004D249B" w:rsidP="004D249B">
      <w:pPr>
        <w:pStyle w:val="Heading2"/>
      </w:pPr>
      <w:bookmarkStart w:id="18" w:name="_Toc314850671"/>
      <w:r>
        <w:t>Pictures</w:t>
      </w:r>
      <w:bookmarkEnd w:id="18"/>
    </w:p>
    <w:p w14:paraId="59771158" w14:textId="77777777" w:rsidR="004D249B" w:rsidRDefault="004D249B" w:rsidP="004D249B">
      <w:pPr>
        <w:pStyle w:val="ListParagraph"/>
        <w:numPr>
          <w:ilvl w:val="0"/>
          <w:numId w:val="11"/>
        </w:numPr>
      </w:pPr>
      <w:r>
        <w:t>WRAP TEXT: “in line with text”</w:t>
      </w:r>
    </w:p>
    <w:p w14:paraId="47E13875" w14:textId="77777777" w:rsidR="004D249B" w:rsidRDefault="004D249B" w:rsidP="004D249B">
      <w:pPr>
        <w:pStyle w:val="ListParagraph"/>
        <w:numPr>
          <w:ilvl w:val="0"/>
          <w:numId w:val="11"/>
        </w:numPr>
      </w:pPr>
      <w:r>
        <w:t>The caption should go after the picture</w:t>
      </w:r>
    </w:p>
    <w:p w14:paraId="263FB207" w14:textId="77777777" w:rsidR="004D249B" w:rsidRDefault="004D249B" w:rsidP="004D249B">
      <w:pPr>
        <w:pStyle w:val="ListParagraph"/>
        <w:numPr>
          <w:ilvl w:val="0"/>
          <w:numId w:val="11"/>
        </w:numPr>
      </w:pPr>
      <w:r>
        <w:t>The figures should be centred and the caption as well</w:t>
      </w:r>
    </w:p>
    <w:p w14:paraId="749D81FE" w14:textId="77777777" w:rsidR="004D249B" w:rsidRDefault="004D249B" w:rsidP="004D249B">
      <w:pPr>
        <w:pStyle w:val="ListParagraph"/>
        <w:numPr>
          <w:ilvl w:val="0"/>
          <w:numId w:val="11"/>
        </w:numPr>
      </w:pPr>
      <w:r>
        <w:t>Do not use expressions such as “the picture above” or the “figure below” when referring to figures (it may be wrong!)</w:t>
      </w:r>
    </w:p>
    <w:p w14:paraId="5990EA1A" w14:textId="77777777" w:rsidR="004D249B" w:rsidRDefault="004D249B" w:rsidP="004D249B">
      <w:pPr>
        <w:pStyle w:val="ListParagraph"/>
        <w:numPr>
          <w:ilvl w:val="0"/>
          <w:numId w:val="11"/>
        </w:numPr>
      </w:pPr>
      <w:r>
        <w:t>When referring to figures in the text, please follow one or the two options:</w:t>
      </w:r>
    </w:p>
    <w:p w14:paraId="2771D8F7" w14:textId="77777777" w:rsidR="004D249B" w:rsidRDefault="004D249B" w:rsidP="004D249B">
      <w:pPr>
        <w:pStyle w:val="ListParagraph"/>
        <w:numPr>
          <w:ilvl w:val="1"/>
          <w:numId w:val="11"/>
        </w:numPr>
      </w:pPr>
      <w:r>
        <w:t>Inline / non-abbreviated: E.g.: “Figure 1 shows many examples of butterflies showing dragon heads.”</w:t>
      </w:r>
    </w:p>
    <w:p w14:paraId="559D3653" w14:textId="77777777" w:rsidR="004D249B" w:rsidRDefault="004D249B" w:rsidP="004D249B">
      <w:pPr>
        <w:pStyle w:val="ListParagraph"/>
        <w:numPr>
          <w:ilvl w:val="1"/>
          <w:numId w:val="11"/>
        </w:numPr>
      </w:pPr>
      <w:r>
        <w:t>In brackets / abbreviated: E.g.: “We demonstrated that many butterflies have dragon heads (Fig. 1)”</w:t>
      </w:r>
    </w:p>
    <w:p w14:paraId="0B39E9A5" w14:textId="77777777" w:rsidR="00D95F48" w:rsidRDefault="00D95F48" w:rsidP="00D95F48"/>
    <w:p w14:paraId="47C50A1A" w14:textId="77777777" w:rsidR="00D95F48" w:rsidRPr="00D95F48" w:rsidRDefault="00D95F48" w:rsidP="00D95F48"/>
    <w:p w14:paraId="6D2152E5" w14:textId="77777777" w:rsidR="00D95F48" w:rsidRPr="00D95F48" w:rsidRDefault="00D95F48" w:rsidP="00D95F48">
      <w:pPr>
        <w:jc w:val="center"/>
      </w:pPr>
      <w:r>
        <w:rPr>
          <w:noProof/>
          <w:lang w:val="en-US"/>
        </w:rPr>
        <w:drawing>
          <wp:inline distT="0" distB="0" distL="0" distR="0" wp14:anchorId="008B706A" wp14:editId="00644863">
            <wp:extent cx="4899660" cy="30251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cloud use cases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660" cy="302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61806" w14:textId="77777777" w:rsidR="00D95F48" w:rsidRPr="004D249B" w:rsidRDefault="00D95F48" w:rsidP="004D249B">
      <w:pPr>
        <w:pStyle w:val="Caption1"/>
      </w:pPr>
      <w:r w:rsidRPr="004D249B">
        <w:t>Fig.1 - The figures should be centred and the caption as well</w:t>
      </w:r>
    </w:p>
    <w:p w14:paraId="77846954" w14:textId="77777777" w:rsidR="004D249B" w:rsidRDefault="004D249B" w:rsidP="004D249B">
      <w:pPr>
        <w:pStyle w:val="Heading2"/>
      </w:pPr>
      <w:bookmarkStart w:id="19" w:name="_Toc314850672"/>
      <w:r>
        <w:t>Tables</w:t>
      </w:r>
      <w:bookmarkEnd w:id="19"/>
    </w:p>
    <w:p w14:paraId="2DC9C2D6" w14:textId="77777777" w:rsidR="004D249B" w:rsidRDefault="004D249B" w:rsidP="004D249B">
      <w:pPr>
        <w:pStyle w:val="ListParagraph"/>
        <w:numPr>
          <w:ilvl w:val="0"/>
          <w:numId w:val="12"/>
        </w:numPr>
      </w:pPr>
      <w:r>
        <w:t>Keep the tables centred</w:t>
      </w:r>
    </w:p>
    <w:p w14:paraId="30446761" w14:textId="77777777" w:rsidR="004D249B" w:rsidRDefault="004D249B" w:rsidP="004D249B">
      <w:pPr>
        <w:pStyle w:val="ListParagraph"/>
        <w:numPr>
          <w:ilvl w:val="0"/>
          <w:numId w:val="12"/>
        </w:numPr>
      </w:pPr>
      <w:r>
        <w:t>Use the preferred colour scheme when possible</w:t>
      </w:r>
    </w:p>
    <w:p w14:paraId="4B3ED3B2" w14:textId="77777777" w:rsidR="004D249B" w:rsidRDefault="004D249B" w:rsidP="004D249B">
      <w:pPr>
        <w:pStyle w:val="ListParagraph"/>
        <w:numPr>
          <w:ilvl w:val="0"/>
          <w:numId w:val="12"/>
        </w:numPr>
      </w:pPr>
      <w:r>
        <w:lastRenderedPageBreak/>
        <w:t>Use the ‘no spacing’ quick style or the ‘normal’ quick style for your tables</w:t>
      </w:r>
    </w:p>
    <w:p w14:paraId="444C3D3D" w14:textId="77777777" w:rsidR="004D249B" w:rsidRDefault="004D249B" w:rsidP="004D249B">
      <w:pPr>
        <w:pStyle w:val="ListParagraph"/>
        <w:numPr>
          <w:ilvl w:val="0"/>
          <w:numId w:val="12"/>
        </w:numPr>
      </w:pPr>
      <w:r>
        <w:t>Please place the caption above the tables.</w:t>
      </w:r>
    </w:p>
    <w:p w14:paraId="3BD62461" w14:textId="77777777" w:rsidR="004D249B" w:rsidRDefault="004D249B" w:rsidP="004D249B">
      <w:pPr>
        <w:pStyle w:val="ListParagraph"/>
        <w:numPr>
          <w:ilvl w:val="0"/>
          <w:numId w:val="12"/>
        </w:numPr>
      </w:pPr>
      <w:r>
        <w:t>When referring to tables in the text please never abbreviate ‘Table’</w:t>
      </w:r>
    </w:p>
    <w:p w14:paraId="213E6133" w14:textId="77777777" w:rsidR="004D249B" w:rsidRPr="004D249B" w:rsidRDefault="004D249B" w:rsidP="004D249B"/>
    <w:p w14:paraId="7123B1B3" w14:textId="77777777" w:rsidR="004D249B" w:rsidRPr="004D249B" w:rsidRDefault="004D249B" w:rsidP="004D249B">
      <w:pPr>
        <w:pStyle w:val="Caption1"/>
      </w:pPr>
      <w:r>
        <w:t>Table 1 – Preferred colour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610"/>
        <w:gridCol w:w="1843"/>
        <w:gridCol w:w="1479"/>
      </w:tblGrid>
      <w:tr w:rsidR="004D249B" w:rsidRPr="002E5F1F" w14:paraId="1A6B4873" w14:textId="77777777" w:rsidTr="00B539BD">
        <w:tc>
          <w:tcPr>
            <w:tcW w:w="2310" w:type="dxa"/>
            <w:shd w:val="clear" w:color="auto" w:fill="B8CCE4" w:themeFill="accent1" w:themeFillTint="66"/>
          </w:tcPr>
          <w:p w14:paraId="01650782" w14:textId="77777777" w:rsidR="004D249B" w:rsidRPr="002E5F1F" w:rsidRDefault="004D249B" w:rsidP="00B539BD">
            <w:pPr>
              <w:pStyle w:val="NoSpacing"/>
              <w:rPr>
                <w:b/>
              </w:rPr>
            </w:pPr>
          </w:p>
        </w:tc>
        <w:tc>
          <w:tcPr>
            <w:tcW w:w="3610" w:type="dxa"/>
            <w:shd w:val="clear" w:color="auto" w:fill="B8CCE4" w:themeFill="accent1" w:themeFillTint="66"/>
          </w:tcPr>
          <w:p w14:paraId="1BDDB3DC" w14:textId="77777777" w:rsidR="004D249B" w:rsidRPr="002E5F1F" w:rsidRDefault="004D249B" w:rsidP="00B539BD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Name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2349CA27" w14:textId="77777777" w:rsidR="004D249B" w:rsidRPr="002E5F1F" w:rsidRDefault="004D249B" w:rsidP="00B539BD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Partner/Activity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14:paraId="60DD073B" w14:textId="77777777" w:rsidR="004D249B" w:rsidRPr="002E5F1F" w:rsidRDefault="004D249B" w:rsidP="00B539BD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</w:tr>
      <w:tr w:rsidR="004D249B" w14:paraId="4213366C" w14:textId="77777777" w:rsidTr="00B539BD">
        <w:tc>
          <w:tcPr>
            <w:tcW w:w="2310" w:type="dxa"/>
            <w:shd w:val="clear" w:color="auto" w:fill="B8CCE4" w:themeFill="accent1" w:themeFillTint="66"/>
          </w:tcPr>
          <w:p w14:paraId="20C7360D" w14:textId="77777777" w:rsidR="004D249B" w:rsidRPr="002E5F1F" w:rsidRDefault="004D249B" w:rsidP="00B539BD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From:</w:t>
            </w:r>
          </w:p>
        </w:tc>
        <w:tc>
          <w:tcPr>
            <w:tcW w:w="3610" w:type="dxa"/>
          </w:tcPr>
          <w:p w14:paraId="15715523" w14:textId="77777777" w:rsidR="004D249B" w:rsidRDefault="004D249B" w:rsidP="00B539BD">
            <w:pPr>
              <w:pStyle w:val="NoSpacing"/>
            </w:pPr>
          </w:p>
        </w:tc>
        <w:tc>
          <w:tcPr>
            <w:tcW w:w="1843" w:type="dxa"/>
          </w:tcPr>
          <w:p w14:paraId="37DBCCF9" w14:textId="77777777" w:rsidR="004D249B" w:rsidRDefault="004D249B" w:rsidP="00B539BD">
            <w:pPr>
              <w:pStyle w:val="NoSpacing"/>
            </w:pPr>
          </w:p>
        </w:tc>
        <w:tc>
          <w:tcPr>
            <w:tcW w:w="1479" w:type="dxa"/>
          </w:tcPr>
          <w:p w14:paraId="06533B36" w14:textId="77777777" w:rsidR="004D249B" w:rsidRDefault="004D249B" w:rsidP="00B539BD">
            <w:pPr>
              <w:pStyle w:val="NoSpacing"/>
            </w:pPr>
          </w:p>
        </w:tc>
      </w:tr>
      <w:tr w:rsidR="004D249B" w14:paraId="608F8ECE" w14:textId="77777777" w:rsidTr="00B539BD">
        <w:tc>
          <w:tcPr>
            <w:tcW w:w="2310" w:type="dxa"/>
            <w:shd w:val="clear" w:color="auto" w:fill="B8CCE4" w:themeFill="accent1" w:themeFillTint="66"/>
          </w:tcPr>
          <w:p w14:paraId="761BA2B9" w14:textId="77777777" w:rsidR="004D249B" w:rsidRPr="002E5F1F" w:rsidRDefault="004D249B" w:rsidP="00B539BD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Moderated by:</w:t>
            </w:r>
          </w:p>
        </w:tc>
        <w:tc>
          <w:tcPr>
            <w:tcW w:w="3610" w:type="dxa"/>
          </w:tcPr>
          <w:p w14:paraId="1D3E9D14" w14:textId="77777777" w:rsidR="004D249B" w:rsidRDefault="004D249B" w:rsidP="00B539BD">
            <w:pPr>
              <w:pStyle w:val="NoSpacing"/>
            </w:pPr>
          </w:p>
        </w:tc>
        <w:tc>
          <w:tcPr>
            <w:tcW w:w="1843" w:type="dxa"/>
          </w:tcPr>
          <w:p w14:paraId="061CC423" w14:textId="77777777" w:rsidR="004D249B" w:rsidRDefault="004D249B" w:rsidP="00B539BD">
            <w:pPr>
              <w:pStyle w:val="NoSpacing"/>
            </w:pPr>
          </w:p>
        </w:tc>
        <w:tc>
          <w:tcPr>
            <w:tcW w:w="1479" w:type="dxa"/>
          </w:tcPr>
          <w:p w14:paraId="189D2B37" w14:textId="77777777" w:rsidR="004D249B" w:rsidRDefault="004D249B" w:rsidP="00B539BD">
            <w:pPr>
              <w:pStyle w:val="NoSpacing"/>
            </w:pPr>
          </w:p>
        </w:tc>
      </w:tr>
      <w:tr w:rsidR="004D249B" w14:paraId="4A5D4745" w14:textId="77777777" w:rsidTr="00B539BD">
        <w:tc>
          <w:tcPr>
            <w:tcW w:w="2310" w:type="dxa"/>
            <w:shd w:val="clear" w:color="auto" w:fill="B8CCE4" w:themeFill="accent1" w:themeFillTint="66"/>
          </w:tcPr>
          <w:p w14:paraId="7E666D04" w14:textId="77777777" w:rsidR="004D249B" w:rsidRPr="002E5F1F" w:rsidRDefault="004D249B" w:rsidP="00B539BD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Reviewed by</w:t>
            </w:r>
          </w:p>
        </w:tc>
        <w:tc>
          <w:tcPr>
            <w:tcW w:w="3610" w:type="dxa"/>
          </w:tcPr>
          <w:p w14:paraId="3A714025" w14:textId="77777777" w:rsidR="004D249B" w:rsidRDefault="004D249B" w:rsidP="00B539BD">
            <w:pPr>
              <w:pStyle w:val="NoSpacing"/>
            </w:pPr>
          </w:p>
        </w:tc>
        <w:tc>
          <w:tcPr>
            <w:tcW w:w="1843" w:type="dxa"/>
          </w:tcPr>
          <w:p w14:paraId="25B69180" w14:textId="77777777" w:rsidR="004D249B" w:rsidRDefault="004D249B" w:rsidP="00B539BD">
            <w:pPr>
              <w:pStyle w:val="NoSpacing"/>
            </w:pPr>
          </w:p>
        </w:tc>
        <w:tc>
          <w:tcPr>
            <w:tcW w:w="1479" w:type="dxa"/>
          </w:tcPr>
          <w:p w14:paraId="67F8AEF8" w14:textId="77777777" w:rsidR="004D249B" w:rsidRDefault="004D249B" w:rsidP="00B539BD">
            <w:pPr>
              <w:pStyle w:val="NoSpacing"/>
            </w:pPr>
          </w:p>
        </w:tc>
      </w:tr>
      <w:tr w:rsidR="004D249B" w14:paraId="01090A82" w14:textId="77777777" w:rsidTr="00B539BD">
        <w:tc>
          <w:tcPr>
            <w:tcW w:w="2310" w:type="dxa"/>
            <w:shd w:val="clear" w:color="auto" w:fill="B8CCE4" w:themeFill="accent1" w:themeFillTint="66"/>
          </w:tcPr>
          <w:p w14:paraId="77840079" w14:textId="77777777" w:rsidR="004D249B" w:rsidRPr="002E5F1F" w:rsidRDefault="004D249B" w:rsidP="00B539BD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Approved by:</w:t>
            </w:r>
          </w:p>
        </w:tc>
        <w:tc>
          <w:tcPr>
            <w:tcW w:w="3610" w:type="dxa"/>
          </w:tcPr>
          <w:p w14:paraId="1E131D11" w14:textId="77777777" w:rsidR="004D249B" w:rsidRDefault="004D249B" w:rsidP="00B539BD">
            <w:pPr>
              <w:pStyle w:val="NoSpacing"/>
            </w:pPr>
          </w:p>
        </w:tc>
        <w:tc>
          <w:tcPr>
            <w:tcW w:w="1843" w:type="dxa"/>
          </w:tcPr>
          <w:p w14:paraId="5E4ED96F" w14:textId="77777777" w:rsidR="004D249B" w:rsidRDefault="004D249B" w:rsidP="00B539BD">
            <w:pPr>
              <w:pStyle w:val="NoSpacing"/>
            </w:pPr>
          </w:p>
        </w:tc>
        <w:tc>
          <w:tcPr>
            <w:tcW w:w="1479" w:type="dxa"/>
          </w:tcPr>
          <w:p w14:paraId="11F86360" w14:textId="77777777" w:rsidR="004D249B" w:rsidRDefault="004D249B" w:rsidP="00B539BD">
            <w:pPr>
              <w:pStyle w:val="NoSpacing"/>
            </w:pPr>
          </w:p>
        </w:tc>
      </w:tr>
    </w:tbl>
    <w:p w14:paraId="52E4CC48" w14:textId="77777777" w:rsidR="004D249B" w:rsidRPr="004D249B" w:rsidRDefault="004D249B" w:rsidP="004D249B"/>
    <w:p w14:paraId="2E7DC2B2" w14:textId="77777777" w:rsidR="00D95F48" w:rsidRDefault="00D95F48" w:rsidP="00D95F48"/>
    <w:p w14:paraId="29A2F21E" w14:textId="77777777" w:rsidR="005D14DF" w:rsidRPr="005D14DF" w:rsidRDefault="005D14DF" w:rsidP="005D14DF"/>
    <w:p w14:paraId="6B2F3F5D" w14:textId="77777777" w:rsidR="002A3C5A" w:rsidRDefault="005D14DF" w:rsidP="002A7241">
      <w:pPr>
        <w:pStyle w:val="Appendix"/>
      </w:pPr>
      <w:bookmarkStart w:id="20" w:name="_Toc314850673"/>
      <w:r>
        <w:lastRenderedPageBreak/>
        <w:t>Appendix example</w:t>
      </w:r>
      <w:bookmarkEnd w:id="20"/>
    </w:p>
    <w:p w14:paraId="0E9EC428" w14:textId="77777777" w:rsidR="001C68FD" w:rsidRPr="001C68FD" w:rsidRDefault="001C68FD" w:rsidP="001C68FD"/>
    <w:p w14:paraId="7BD7DF43" w14:textId="77777777" w:rsidR="002A7241" w:rsidRPr="002A7241" w:rsidRDefault="002A7241" w:rsidP="002A7241"/>
    <w:p w14:paraId="239CF80A" w14:textId="77777777" w:rsidR="004338C6" w:rsidRPr="00D95F48" w:rsidRDefault="004338C6" w:rsidP="004338C6"/>
    <w:sectPr w:rsidR="004338C6" w:rsidRPr="00D95F48" w:rsidSect="00D065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E33CB" w14:textId="77777777" w:rsidR="00F32631" w:rsidRDefault="00F32631" w:rsidP="00835E24">
      <w:pPr>
        <w:spacing w:after="0" w:line="240" w:lineRule="auto"/>
      </w:pPr>
      <w:r>
        <w:separator/>
      </w:r>
    </w:p>
  </w:endnote>
  <w:endnote w:type="continuationSeparator" w:id="0">
    <w:p w14:paraId="0557882F" w14:textId="77777777" w:rsidR="00F32631" w:rsidRDefault="00F32631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F3CAF" w14:textId="77777777" w:rsidR="00F32631" w:rsidRDefault="00F3263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96547" w14:textId="77777777" w:rsidR="00F32631" w:rsidRDefault="00F32631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F32631" w14:paraId="4565810A" w14:textId="77777777" w:rsidTr="00D065EF">
      <w:trPr>
        <w:trHeight w:val="857"/>
      </w:trPr>
      <w:tc>
        <w:tcPr>
          <w:tcW w:w="3060" w:type="dxa"/>
          <w:vAlign w:val="bottom"/>
        </w:tcPr>
        <w:p w14:paraId="016F2319" w14:textId="77777777" w:rsidR="00F32631" w:rsidRDefault="00F32631" w:rsidP="00D065EF">
          <w:pPr>
            <w:pStyle w:val="Header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6EEC3822" wp14:editId="7732549A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1FA22271" w14:textId="77777777" w:rsidR="00F32631" w:rsidRDefault="00F32631" w:rsidP="00B539BD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09584E">
                <w:rPr>
                  <w:noProof/>
                </w:rPr>
                <w:t>4</w:t>
              </w:r>
              <w:r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2A1010E9" w14:textId="77777777" w:rsidR="00F32631" w:rsidRDefault="00F32631" w:rsidP="00B539BD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60E499A5" wp14:editId="3CE738F7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2143C47" w14:textId="77777777" w:rsidR="00F32631" w:rsidRDefault="00F32631" w:rsidP="00D065EF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F32631" w14:paraId="76B6F5B0" w14:textId="77777777" w:rsidTr="0010672E">
      <w:tc>
        <w:tcPr>
          <w:tcW w:w="1242" w:type="dxa"/>
          <w:vAlign w:val="center"/>
        </w:tcPr>
        <w:p w14:paraId="7BB6D1AE" w14:textId="77777777" w:rsidR="00F32631" w:rsidRDefault="00F32631" w:rsidP="0010672E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D813666" wp14:editId="3110924A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2F96EBF6" w14:textId="77777777" w:rsidR="00F32631" w:rsidRPr="00962667" w:rsidRDefault="00F32631" w:rsidP="00B539BD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4BE6F7A3" w14:textId="77777777" w:rsidR="00F32631" w:rsidRPr="00962667" w:rsidRDefault="00F32631" w:rsidP="00B539BD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63FC5A18" w14:textId="77777777" w:rsidR="00F32631" w:rsidRDefault="00F326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9A215" w14:textId="77777777" w:rsidR="00F32631" w:rsidRDefault="00F32631" w:rsidP="00835E24">
      <w:pPr>
        <w:spacing w:after="0" w:line="240" w:lineRule="auto"/>
      </w:pPr>
      <w:r>
        <w:separator/>
      </w:r>
    </w:p>
  </w:footnote>
  <w:footnote w:type="continuationSeparator" w:id="0">
    <w:p w14:paraId="18C6A80B" w14:textId="77777777" w:rsidR="00F32631" w:rsidRDefault="00F32631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261A9" w14:textId="77777777" w:rsidR="00F32631" w:rsidRDefault="00F3263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F32631" w14:paraId="517017AE" w14:textId="77777777" w:rsidTr="00D065EF">
      <w:tc>
        <w:tcPr>
          <w:tcW w:w="4621" w:type="dxa"/>
        </w:tcPr>
        <w:p w14:paraId="32E56ACB" w14:textId="77777777" w:rsidR="00F32631" w:rsidRDefault="00F32631" w:rsidP="00163455"/>
      </w:tc>
      <w:tc>
        <w:tcPr>
          <w:tcW w:w="4621" w:type="dxa"/>
        </w:tcPr>
        <w:p w14:paraId="263EC74A" w14:textId="77777777" w:rsidR="00F32631" w:rsidRDefault="00F32631" w:rsidP="00D065EF">
          <w:pPr>
            <w:jc w:val="right"/>
          </w:pPr>
          <w:r>
            <w:t>EGI-Engage</w:t>
          </w:r>
        </w:p>
      </w:tc>
    </w:tr>
  </w:tbl>
  <w:p w14:paraId="54495815" w14:textId="77777777" w:rsidR="00F32631" w:rsidRDefault="00F32631" w:rsidP="00B440D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42557" w14:textId="77777777" w:rsidR="00F32631" w:rsidRDefault="00F3263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6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0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62C7D"/>
    <w:rsid w:val="000852E1"/>
    <w:rsid w:val="0009584E"/>
    <w:rsid w:val="000C13CA"/>
    <w:rsid w:val="000E00D2"/>
    <w:rsid w:val="000E17FC"/>
    <w:rsid w:val="000F13BA"/>
    <w:rsid w:val="001013F4"/>
    <w:rsid w:val="0010672E"/>
    <w:rsid w:val="001100E5"/>
    <w:rsid w:val="00130F8B"/>
    <w:rsid w:val="001624FB"/>
    <w:rsid w:val="00163455"/>
    <w:rsid w:val="001C5D2E"/>
    <w:rsid w:val="001C68FD"/>
    <w:rsid w:val="00221D0C"/>
    <w:rsid w:val="00227F47"/>
    <w:rsid w:val="002539A4"/>
    <w:rsid w:val="002815D7"/>
    <w:rsid w:val="00283160"/>
    <w:rsid w:val="002A3C5A"/>
    <w:rsid w:val="002A7241"/>
    <w:rsid w:val="002B63FB"/>
    <w:rsid w:val="002E5F1F"/>
    <w:rsid w:val="00337DFA"/>
    <w:rsid w:val="0035124F"/>
    <w:rsid w:val="003E529C"/>
    <w:rsid w:val="003F053E"/>
    <w:rsid w:val="004161FD"/>
    <w:rsid w:val="00416C17"/>
    <w:rsid w:val="004338C6"/>
    <w:rsid w:val="00454D75"/>
    <w:rsid w:val="0049232C"/>
    <w:rsid w:val="004A3ECF"/>
    <w:rsid w:val="004B04FF"/>
    <w:rsid w:val="004B108D"/>
    <w:rsid w:val="004D249B"/>
    <w:rsid w:val="004E24E2"/>
    <w:rsid w:val="00501E2A"/>
    <w:rsid w:val="00551BFA"/>
    <w:rsid w:val="0056751B"/>
    <w:rsid w:val="005962E0"/>
    <w:rsid w:val="005A339C"/>
    <w:rsid w:val="005D14DF"/>
    <w:rsid w:val="005E5D31"/>
    <w:rsid w:val="006669E7"/>
    <w:rsid w:val="00674443"/>
    <w:rsid w:val="006971E0"/>
    <w:rsid w:val="006D527C"/>
    <w:rsid w:val="006E664E"/>
    <w:rsid w:val="006F7556"/>
    <w:rsid w:val="0072045A"/>
    <w:rsid w:val="00733386"/>
    <w:rsid w:val="00782A92"/>
    <w:rsid w:val="007C78CA"/>
    <w:rsid w:val="00813ED4"/>
    <w:rsid w:val="00835E24"/>
    <w:rsid w:val="00840515"/>
    <w:rsid w:val="008B1E35"/>
    <w:rsid w:val="008B2F11"/>
    <w:rsid w:val="008D1EC3"/>
    <w:rsid w:val="008D75C7"/>
    <w:rsid w:val="009138D4"/>
    <w:rsid w:val="00931656"/>
    <w:rsid w:val="00947A45"/>
    <w:rsid w:val="00976A73"/>
    <w:rsid w:val="009F1E23"/>
    <w:rsid w:val="00A060EB"/>
    <w:rsid w:val="00A312B2"/>
    <w:rsid w:val="00A5267D"/>
    <w:rsid w:val="00A53F7F"/>
    <w:rsid w:val="00A67816"/>
    <w:rsid w:val="00B107DD"/>
    <w:rsid w:val="00B440D5"/>
    <w:rsid w:val="00B539BD"/>
    <w:rsid w:val="00B60F00"/>
    <w:rsid w:val="00B712E2"/>
    <w:rsid w:val="00B80FB4"/>
    <w:rsid w:val="00B85B70"/>
    <w:rsid w:val="00C40D39"/>
    <w:rsid w:val="00C82428"/>
    <w:rsid w:val="00C96C8F"/>
    <w:rsid w:val="00CD57DB"/>
    <w:rsid w:val="00CF1E31"/>
    <w:rsid w:val="00D04EA5"/>
    <w:rsid w:val="00D065EF"/>
    <w:rsid w:val="00D075E1"/>
    <w:rsid w:val="00D26F29"/>
    <w:rsid w:val="00D42568"/>
    <w:rsid w:val="00D9315C"/>
    <w:rsid w:val="00D95F48"/>
    <w:rsid w:val="00E04C11"/>
    <w:rsid w:val="00E06D2A"/>
    <w:rsid w:val="00E208DA"/>
    <w:rsid w:val="00E8128D"/>
    <w:rsid w:val="00EA73F8"/>
    <w:rsid w:val="00EC75A5"/>
    <w:rsid w:val="00F32631"/>
    <w:rsid w:val="00F337DD"/>
    <w:rsid w:val="00F42F91"/>
    <w:rsid w:val="00F81A6C"/>
    <w:rsid w:val="00FB5C9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2AC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yperlink" Target="http://www.egi.eu/about/glossary/" TargetMode="External"/><Relationship Id="rId12" Type="http://schemas.openxmlformats.org/officeDocument/2006/relationships/image" Target="media/image3.gif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Relationship Id="rId2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hyperlink" Target="http://creativecommons.org/licenses/by/4.0/" TargetMode="External"/><Relationship Id="rId3" Type="http://schemas.openxmlformats.org/officeDocument/2006/relationships/hyperlink" Target="http://go.egi.eu/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69A1E-74B0-504B-A83B-3FEB4848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564</Words>
  <Characters>3220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Peter Solagna</cp:lastModifiedBy>
  <cp:revision>4</cp:revision>
  <dcterms:created xsi:type="dcterms:W3CDTF">2016-01-19T16:07:00Z</dcterms:created>
  <dcterms:modified xsi:type="dcterms:W3CDTF">2016-01-19T18:22:00Z</dcterms:modified>
</cp:coreProperties>
</file>