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eastAsia="en-GB"/>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533"/>
        <w:gridCol w:w="492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5B9399A2" w:rsidR="000502D5" w:rsidRPr="00B466CA" w:rsidRDefault="006E664E" w:rsidP="00C7661D">
            <w:pPr>
              <w:pStyle w:val="NoSpacing"/>
            </w:pPr>
            <w:r w:rsidRPr="00B466CA">
              <w:fldChar w:fldCharType="begin"/>
            </w:r>
            <w:r w:rsidRPr="00B466CA">
              <w:instrText xml:space="preserve"> SAVEDATE  \@ "dd MMMM yyyy"  \* MERGEFORMAT </w:instrText>
            </w:r>
            <w:r w:rsidRPr="00B466CA">
              <w:fldChar w:fldCharType="separate"/>
            </w:r>
            <w:r w:rsidR="00816984">
              <w:rPr>
                <w:noProof/>
              </w:rPr>
              <w:t>09 March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31D8ABD8" w:rsidR="000502D5" w:rsidRPr="00B466CA" w:rsidRDefault="006C125E" w:rsidP="00CF1E31">
            <w:pPr>
              <w:pStyle w:val="NoSpacing"/>
            </w:pPr>
            <w:r>
              <w:t>FINAL</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7E5027" w:rsidP="00CF1E31">
            <w:pPr>
              <w:pStyle w:val="NoSpacing"/>
            </w:pPr>
            <w:hyperlink r:id="rId10" w:history="1">
              <w:r w:rsidR="008E0676" w:rsidRPr="00FB75F1">
                <w:rPr>
                  <w:rStyle w:val="Hyperlink"/>
                </w:rPr>
                <w:t>https://documents.egi.eu/document/2671</w:t>
              </w:r>
            </w:hyperlink>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71930253" w:rsidR="004A3ECF" w:rsidRPr="00B466CA" w:rsidRDefault="00C1469E" w:rsidP="00835E24">
      <w:r>
        <w:t xml:space="preserve">This document presents the status of the long tail of science </w:t>
      </w:r>
      <w:r w:rsidR="00CE4F20">
        <w:t>(LTOS) processes, policies and tools, and</w:t>
      </w:r>
      <w:r>
        <w:t xml:space="preserve"> </w:t>
      </w:r>
      <w:r w:rsidR="00CE4F20">
        <w:t>i</w:t>
      </w:r>
      <w:r>
        <w:t xml:space="preserve">t includes a description of the architecture, the processes, and the </w:t>
      </w:r>
      <w:r w:rsidR="008D18CA">
        <w:t xml:space="preserve">associated services </w:t>
      </w:r>
      <w:r w:rsidR="00CE4F20">
        <w:t xml:space="preserve">(the “platforms”) to be </w:t>
      </w:r>
      <w:r w:rsidR="008D18CA">
        <w:t xml:space="preserve">integrated or under integration. The deliverable also reports on a survey </w:t>
      </w:r>
      <w:r w:rsidR="00CE4F20">
        <w:t xml:space="preserve">involving </w:t>
      </w:r>
      <w:r w:rsidR="008D18CA">
        <w:t xml:space="preserve">NGIs and service providers </w:t>
      </w:r>
      <w:r w:rsidR="00CE4F20">
        <w:t>aiming at gathering information about the experience gathered at national level when engaging with the long tail of science, and about the services for end-users that provide the greatest value proposition. Purpose of this survey is to collect information on new services to be accessed via the EGI LTOS and to formulate a business plan.</w:t>
      </w:r>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eastAsia="en-GB"/>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065"/>
        <w:gridCol w:w="3099"/>
        <w:gridCol w:w="1815"/>
        <w:gridCol w:w="1436"/>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43BF902E" w:rsidR="002E5F1F" w:rsidRPr="00B466CA" w:rsidRDefault="00F64191" w:rsidP="002E5F1F">
            <w:pPr>
              <w:pStyle w:val="NoSpacing"/>
            </w:pPr>
            <w:r>
              <w:t>Peter Solagna</w:t>
            </w:r>
          </w:p>
        </w:tc>
        <w:tc>
          <w:tcPr>
            <w:tcW w:w="1843" w:type="dxa"/>
          </w:tcPr>
          <w:p w14:paraId="677C22E4" w14:textId="270B03FD" w:rsidR="002E5F1F" w:rsidRPr="00B466CA" w:rsidRDefault="00F64191" w:rsidP="002E5F1F">
            <w:pPr>
              <w:pStyle w:val="NoSpacing"/>
            </w:pPr>
            <w:r>
              <w:t>EGI.eu/SA1</w:t>
            </w:r>
          </w:p>
        </w:tc>
        <w:tc>
          <w:tcPr>
            <w:tcW w:w="1479" w:type="dxa"/>
          </w:tcPr>
          <w:p w14:paraId="2053828F" w14:textId="41431485" w:rsidR="002E5F1F" w:rsidRPr="00B466CA" w:rsidRDefault="006C125E" w:rsidP="002E5F1F">
            <w:pPr>
              <w:pStyle w:val="NoSpacing"/>
            </w:pPr>
            <w:r>
              <w:t>9/03/2016</w:t>
            </w: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6045471F" w:rsidR="002E5F1F" w:rsidRPr="00B466CA" w:rsidRDefault="006C125E" w:rsidP="002E5F1F">
            <w:pPr>
              <w:pStyle w:val="NoSpacing"/>
            </w:pPr>
            <w:proofErr w:type="spellStart"/>
            <w:r>
              <w:t>Małgorzata</w:t>
            </w:r>
            <w:proofErr w:type="spellEnd"/>
            <w:r>
              <w:t xml:space="preserve"> </w:t>
            </w:r>
            <w:proofErr w:type="spellStart"/>
            <w:r>
              <w:t>Krakowian</w:t>
            </w:r>
            <w:proofErr w:type="spellEnd"/>
          </w:p>
        </w:tc>
        <w:tc>
          <w:tcPr>
            <w:tcW w:w="1843" w:type="dxa"/>
          </w:tcPr>
          <w:p w14:paraId="294E5F0E" w14:textId="5CC65F4E" w:rsidR="002E5F1F" w:rsidRPr="00B466CA" w:rsidRDefault="006C125E" w:rsidP="002E5F1F">
            <w:pPr>
              <w:pStyle w:val="NoSpacing"/>
            </w:pPr>
            <w:r>
              <w:t>EGI.eu/NA1</w:t>
            </w:r>
          </w:p>
        </w:tc>
        <w:tc>
          <w:tcPr>
            <w:tcW w:w="1479" w:type="dxa"/>
          </w:tcPr>
          <w:p w14:paraId="3EA15D80" w14:textId="686A210C" w:rsidR="002E5F1F" w:rsidRPr="00B466CA" w:rsidRDefault="006C125E" w:rsidP="002E5F1F">
            <w:pPr>
              <w:pStyle w:val="NoSpacing"/>
            </w:pPr>
            <w:r>
              <w:t>19/02/2016</w:t>
            </w: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776C6554" w14:textId="77777777" w:rsidR="004C5C01" w:rsidRDefault="00F64191" w:rsidP="002E5F1F">
            <w:pPr>
              <w:pStyle w:val="NoSpacing"/>
            </w:pPr>
            <w:r>
              <w:t>Tiziana Ferrari</w:t>
            </w:r>
          </w:p>
          <w:p w14:paraId="4E9E8F20" w14:textId="2FCD1A79" w:rsidR="002E5F1F" w:rsidRPr="00B466CA" w:rsidRDefault="00F64191" w:rsidP="002E5F1F">
            <w:pPr>
              <w:pStyle w:val="NoSpacing"/>
            </w:pPr>
            <w:r>
              <w:t xml:space="preserve">Kostas </w:t>
            </w:r>
            <w:proofErr w:type="spellStart"/>
            <w:r>
              <w:t>Koumantaros</w:t>
            </w:r>
            <w:proofErr w:type="spellEnd"/>
          </w:p>
        </w:tc>
        <w:tc>
          <w:tcPr>
            <w:tcW w:w="1843" w:type="dxa"/>
          </w:tcPr>
          <w:p w14:paraId="33E5ADE5" w14:textId="687E3455" w:rsidR="002E5F1F" w:rsidRPr="00B466CA" w:rsidRDefault="00F64191" w:rsidP="002E5F1F">
            <w:pPr>
              <w:pStyle w:val="NoSpacing"/>
            </w:pPr>
            <w:r>
              <w:t>EGI.eu/NA1, GRNET/JRA1</w:t>
            </w:r>
          </w:p>
        </w:tc>
        <w:tc>
          <w:tcPr>
            <w:tcW w:w="1479" w:type="dxa"/>
          </w:tcPr>
          <w:p w14:paraId="451C3AA0" w14:textId="77777777" w:rsidR="002E5F1F" w:rsidRDefault="006C125E" w:rsidP="002E5F1F">
            <w:pPr>
              <w:pStyle w:val="NoSpacing"/>
            </w:pPr>
            <w:r>
              <w:t>03/03/</w:t>
            </w:r>
            <w:r w:rsidR="00F64191">
              <w:t>2016</w:t>
            </w:r>
          </w:p>
          <w:p w14:paraId="0D4CF9EB" w14:textId="6701D614" w:rsidR="006C125E" w:rsidRPr="00B466CA" w:rsidRDefault="006C125E" w:rsidP="002E5F1F">
            <w:pPr>
              <w:pStyle w:val="NoSpacing"/>
            </w:pPr>
            <w:r>
              <w:t>29/02/2016</w:t>
            </w: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5516A0D5" w:rsidR="002E5F1F" w:rsidRPr="00B466CA" w:rsidRDefault="006C125E" w:rsidP="002E5F1F">
            <w:pPr>
              <w:pStyle w:val="NoSpacing"/>
            </w:pPr>
            <w:r>
              <w:t>AMB and PMB</w:t>
            </w:r>
          </w:p>
        </w:tc>
        <w:tc>
          <w:tcPr>
            <w:tcW w:w="1843" w:type="dxa"/>
          </w:tcPr>
          <w:p w14:paraId="3F023E6A" w14:textId="77777777" w:rsidR="002E5F1F" w:rsidRPr="00B466CA" w:rsidRDefault="002E5F1F" w:rsidP="002E5F1F">
            <w:pPr>
              <w:pStyle w:val="NoSpacing"/>
            </w:pPr>
          </w:p>
        </w:tc>
        <w:tc>
          <w:tcPr>
            <w:tcW w:w="1479" w:type="dxa"/>
          </w:tcPr>
          <w:p w14:paraId="5421480A" w14:textId="1D0E3537" w:rsidR="002E5F1F" w:rsidRPr="00B466CA" w:rsidRDefault="006C125E" w:rsidP="002E5F1F">
            <w:pPr>
              <w:pStyle w:val="NoSpacing"/>
            </w:pPr>
            <w:r>
              <w:t>9/03/2016</w:t>
            </w: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788"/>
        <w:gridCol w:w="1392"/>
        <w:gridCol w:w="3882"/>
        <w:gridCol w:w="2353"/>
      </w:tblGrid>
      <w:tr w:rsidR="002E5F1F" w:rsidRPr="00B466CA" w14:paraId="5702A2D0" w14:textId="77777777" w:rsidTr="006C125E">
        <w:tc>
          <w:tcPr>
            <w:tcW w:w="788"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392"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3882"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2353"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6C125E">
        <w:tc>
          <w:tcPr>
            <w:tcW w:w="788" w:type="dxa"/>
            <w:shd w:val="clear" w:color="auto" w:fill="auto"/>
          </w:tcPr>
          <w:p w14:paraId="1B2CE6AC" w14:textId="77777777" w:rsidR="002E5F1F" w:rsidRPr="00B466CA" w:rsidRDefault="002E5F1F" w:rsidP="00B539BD">
            <w:pPr>
              <w:pStyle w:val="NoSpacing"/>
              <w:rPr>
                <w:b/>
              </w:rPr>
            </w:pPr>
            <w:r w:rsidRPr="00B466CA">
              <w:rPr>
                <w:b/>
              </w:rPr>
              <w:t>v.1</w:t>
            </w:r>
          </w:p>
        </w:tc>
        <w:tc>
          <w:tcPr>
            <w:tcW w:w="1392" w:type="dxa"/>
            <w:shd w:val="clear" w:color="auto" w:fill="auto"/>
          </w:tcPr>
          <w:p w14:paraId="249A178C" w14:textId="082FA71C" w:rsidR="002E5F1F" w:rsidRPr="00B466CA" w:rsidRDefault="006C125E" w:rsidP="00B539BD">
            <w:pPr>
              <w:pStyle w:val="NoSpacing"/>
            </w:pPr>
            <w:r>
              <w:t>14/02/2016</w:t>
            </w:r>
          </w:p>
        </w:tc>
        <w:tc>
          <w:tcPr>
            <w:tcW w:w="3882" w:type="dxa"/>
            <w:shd w:val="clear" w:color="auto" w:fill="auto"/>
          </w:tcPr>
          <w:p w14:paraId="46861F24" w14:textId="662C545E" w:rsidR="002E5F1F" w:rsidRPr="00B466CA" w:rsidRDefault="006C125E" w:rsidP="00B539BD">
            <w:pPr>
              <w:pStyle w:val="NoSpacing"/>
            </w:pPr>
            <w:r>
              <w:t>Version ready for external review</w:t>
            </w:r>
          </w:p>
        </w:tc>
        <w:tc>
          <w:tcPr>
            <w:tcW w:w="2353" w:type="dxa"/>
            <w:shd w:val="clear" w:color="auto" w:fill="auto"/>
          </w:tcPr>
          <w:p w14:paraId="22657448" w14:textId="7B5185F1" w:rsidR="002E5F1F" w:rsidRPr="00B466CA" w:rsidRDefault="006C125E" w:rsidP="006C125E">
            <w:pPr>
              <w:pStyle w:val="NoSpacing"/>
            </w:pPr>
            <w:r>
              <w:t>Peter Solagna/EGI.eu</w:t>
            </w:r>
          </w:p>
        </w:tc>
      </w:tr>
      <w:tr w:rsidR="002E5F1F" w:rsidRPr="00B466CA" w14:paraId="43A20C15" w14:textId="77777777" w:rsidTr="006C125E">
        <w:tc>
          <w:tcPr>
            <w:tcW w:w="788" w:type="dxa"/>
            <w:shd w:val="clear" w:color="auto" w:fill="auto"/>
          </w:tcPr>
          <w:p w14:paraId="67B7C548" w14:textId="1FB2E72B" w:rsidR="002E5F1F" w:rsidRPr="00B466CA" w:rsidRDefault="006C125E" w:rsidP="00B539BD">
            <w:pPr>
              <w:pStyle w:val="NoSpacing"/>
              <w:rPr>
                <w:b/>
              </w:rPr>
            </w:pPr>
            <w:r>
              <w:rPr>
                <w:b/>
              </w:rPr>
              <w:t>FINAL</w:t>
            </w:r>
          </w:p>
        </w:tc>
        <w:tc>
          <w:tcPr>
            <w:tcW w:w="1392" w:type="dxa"/>
            <w:shd w:val="clear" w:color="auto" w:fill="auto"/>
          </w:tcPr>
          <w:p w14:paraId="1018584A" w14:textId="306D336B" w:rsidR="002E5F1F" w:rsidRPr="00B466CA" w:rsidRDefault="006C125E" w:rsidP="00B539BD">
            <w:pPr>
              <w:pStyle w:val="NoSpacing"/>
            </w:pPr>
            <w:r>
              <w:t>9/03/2016</w:t>
            </w:r>
          </w:p>
        </w:tc>
        <w:tc>
          <w:tcPr>
            <w:tcW w:w="3882" w:type="dxa"/>
            <w:shd w:val="clear" w:color="auto" w:fill="auto"/>
          </w:tcPr>
          <w:p w14:paraId="10FFCF66" w14:textId="7E2889E2" w:rsidR="002E5F1F" w:rsidRPr="00B466CA" w:rsidRDefault="006C125E" w:rsidP="00B539BD">
            <w:pPr>
              <w:pStyle w:val="NoSpacing"/>
            </w:pPr>
            <w:r>
              <w:t>Final version after external review</w:t>
            </w:r>
          </w:p>
        </w:tc>
        <w:tc>
          <w:tcPr>
            <w:tcW w:w="2353" w:type="dxa"/>
            <w:shd w:val="clear" w:color="auto" w:fill="auto"/>
          </w:tcPr>
          <w:p w14:paraId="40C43E97" w14:textId="7FDB7DD0" w:rsidR="002E5F1F" w:rsidRPr="00B466CA" w:rsidRDefault="006C125E" w:rsidP="00B539BD">
            <w:pPr>
              <w:pStyle w:val="NoSpacing"/>
            </w:pPr>
            <w:r>
              <w:t>Peter Solagna/EGI.eu</w:t>
            </w: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6C125E">
      <w:pPr>
        <w:jc w:val="left"/>
      </w:pPr>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0C958D96" w14:textId="77777777" w:rsidR="007E5027" w:rsidRDefault="00227F47">
          <w:pPr>
            <w:pStyle w:val="TOC1"/>
            <w:tabs>
              <w:tab w:val="left" w:pos="400"/>
              <w:tab w:val="right" w:leader="dot" w:pos="8189"/>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hyperlink w:anchor="_Toc445292603" w:history="1">
            <w:r w:rsidR="007E5027" w:rsidRPr="00C463D4">
              <w:rPr>
                <w:rStyle w:val="Hyperlink"/>
                <w:noProof/>
              </w:rPr>
              <w:t>1</w:t>
            </w:r>
            <w:r w:rsidR="007E5027">
              <w:rPr>
                <w:rFonts w:asciiTheme="minorHAnsi" w:eastAsiaTheme="minorEastAsia" w:hAnsiTheme="minorHAnsi"/>
                <w:noProof/>
                <w:spacing w:val="0"/>
                <w:lang w:eastAsia="en-GB"/>
              </w:rPr>
              <w:tab/>
            </w:r>
            <w:r w:rsidR="007E5027" w:rsidRPr="00C463D4">
              <w:rPr>
                <w:rStyle w:val="Hyperlink"/>
                <w:noProof/>
              </w:rPr>
              <w:t>Introduction</w:t>
            </w:r>
            <w:r w:rsidR="007E5027">
              <w:rPr>
                <w:noProof/>
                <w:webHidden/>
              </w:rPr>
              <w:tab/>
            </w:r>
            <w:r w:rsidR="007E5027">
              <w:rPr>
                <w:noProof/>
                <w:webHidden/>
              </w:rPr>
              <w:fldChar w:fldCharType="begin"/>
            </w:r>
            <w:r w:rsidR="007E5027">
              <w:rPr>
                <w:noProof/>
                <w:webHidden/>
              </w:rPr>
              <w:instrText xml:space="preserve"> PAGEREF _Toc445292603 \h </w:instrText>
            </w:r>
            <w:r w:rsidR="007E5027">
              <w:rPr>
                <w:noProof/>
                <w:webHidden/>
              </w:rPr>
            </w:r>
            <w:r w:rsidR="007E5027">
              <w:rPr>
                <w:noProof/>
                <w:webHidden/>
              </w:rPr>
              <w:fldChar w:fldCharType="separate"/>
            </w:r>
            <w:r w:rsidR="00816984">
              <w:rPr>
                <w:noProof/>
                <w:webHidden/>
              </w:rPr>
              <w:t>5</w:t>
            </w:r>
            <w:r w:rsidR="007E5027">
              <w:rPr>
                <w:noProof/>
                <w:webHidden/>
              </w:rPr>
              <w:fldChar w:fldCharType="end"/>
            </w:r>
          </w:hyperlink>
        </w:p>
        <w:p w14:paraId="60657295" w14:textId="77777777" w:rsidR="007E5027" w:rsidRDefault="007E5027">
          <w:pPr>
            <w:pStyle w:val="TOC1"/>
            <w:tabs>
              <w:tab w:val="left" w:pos="400"/>
              <w:tab w:val="right" w:leader="dot" w:pos="8189"/>
            </w:tabs>
            <w:rPr>
              <w:rFonts w:asciiTheme="minorHAnsi" w:eastAsiaTheme="minorEastAsia" w:hAnsiTheme="minorHAnsi"/>
              <w:noProof/>
              <w:spacing w:val="0"/>
              <w:lang w:eastAsia="en-GB"/>
            </w:rPr>
          </w:pPr>
          <w:hyperlink w:anchor="_Toc445292604" w:history="1">
            <w:r w:rsidRPr="00C463D4">
              <w:rPr>
                <w:rStyle w:val="Hyperlink"/>
                <w:noProof/>
              </w:rPr>
              <w:t>2</w:t>
            </w:r>
            <w:r>
              <w:rPr>
                <w:rFonts w:asciiTheme="minorHAnsi" w:eastAsiaTheme="minorEastAsia" w:hAnsiTheme="minorHAnsi"/>
                <w:noProof/>
                <w:spacing w:val="0"/>
                <w:lang w:eastAsia="en-GB"/>
              </w:rPr>
              <w:tab/>
            </w:r>
            <w:r w:rsidRPr="00C463D4">
              <w:rPr>
                <w:rStyle w:val="Hyperlink"/>
                <w:noProof/>
              </w:rPr>
              <w:t>Architecture of the Long Tail of science Platform</w:t>
            </w:r>
            <w:r>
              <w:rPr>
                <w:noProof/>
                <w:webHidden/>
              </w:rPr>
              <w:tab/>
            </w:r>
            <w:r>
              <w:rPr>
                <w:noProof/>
                <w:webHidden/>
              </w:rPr>
              <w:fldChar w:fldCharType="begin"/>
            </w:r>
            <w:r>
              <w:rPr>
                <w:noProof/>
                <w:webHidden/>
              </w:rPr>
              <w:instrText xml:space="preserve"> PAGEREF _Toc445292604 \h </w:instrText>
            </w:r>
            <w:r>
              <w:rPr>
                <w:noProof/>
                <w:webHidden/>
              </w:rPr>
            </w:r>
            <w:r>
              <w:rPr>
                <w:noProof/>
                <w:webHidden/>
              </w:rPr>
              <w:fldChar w:fldCharType="separate"/>
            </w:r>
            <w:r w:rsidR="00816984">
              <w:rPr>
                <w:noProof/>
                <w:webHidden/>
              </w:rPr>
              <w:t>7</w:t>
            </w:r>
            <w:r>
              <w:rPr>
                <w:noProof/>
                <w:webHidden/>
              </w:rPr>
              <w:fldChar w:fldCharType="end"/>
            </w:r>
          </w:hyperlink>
        </w:p>
        <w:p w14:paraId="2EE9ACB7" w14:textId="77777777" w:rsidR="007E5027" w:rsidRDefault="007E5027">
          <w:pPr>
            <w:pStyle w:val="TOC1"/>
            <w:tabs>
              <w:tab w:val="left" w:pos="400"/>
              <w:tab w:val="right" w:leader="dot" w:pos="8189"/>
            </w:tabs>
            <w:rPr>
              <w:rFonts w:asciiTheme="minorHAnsi" w:eastAsiaTheme="minorEastAsia" w:hAnsiTheme="minorHAnsi"/>
              <w:noProof/>
              <w:spacing w:val="0"/>
              <w:lang w:eastAsia="en-GB"/>
            </w:rPr>
          </w:pPr>
          <w:hyperlink w:anchor="_Toc445292605" w:history="1">
            <w:r w:rsidRPr="00C463D4">
              <w:rPr>
                <w:rStyle w:val="Hyperlink"/>
                <w:noProof/>
              </w:rPr>
              <w:t>3</w:t>
            </w:r>
            <w:r>
              <w:rPr>
                <w:rFonts w:asciiTheme="minorHAnsi" w:eastAsiaTheme="minorEastAsia" w:hAnsiTheme="minorHAnsi"/>
                <w:noProof/>
                <w:spacing w:val="0"/>
                <w:lang w:eastAsia="en-GB"/>
              </w:rPr>
              <w:tab/>
            </w:r>
            <w:r w:rsidRPr="00C463D4">
              <w:rPr>
                <w:rStyle w:val="Hyperlink"/>
                <w:noProof/>
              </w:rPr>
              <w:t>Operational processes and business model</w:t>
            </w:r>
            <w:r>
              <w:rPr>
                <w:noProof/>
                <w:webHidden/>
              </w:rPr>
              <w:tab/>
            </w:r>
            <w:r>
              <w:rPr>
                <w:noProof/>
                <w:webHidden/>
              </w:rPr>
              <w:fldChar w:fldCharType="begin"/>
            </w:r>
            <w:r>
              <w:rPr>
                <w:noProof/>
                <w:webHidden/>
              </w:rPr>
              <w:instrText xml:space="preserve"> PAGEREF _Toc445292605 \h </w:instrText>
            </w:r>
            <w:r>
              <w:rPr>
                <w:noProof/>
                <w:webHidden/>
              </w:rPr>
            </w:r>
            <w:r>
              <w:rPr>
                <w:noProof/>
                <w:webHidden/>
              </w:rPr>
              <w:fldChar w:fldCharType="separate"/>
            </w:r>
            <w:r w:rsidR="00816984">
              <w:rPr>
                <w:noProof/>
                <w:webHidden/>
              </w:rPr>
              <w:t>10</w:t>
            </w:r>
            <w:r>
              <w:rPr>
                <w:noProof/>
                <w:webHidden/>
              </w:rPr>
              <w:fldChar w:fldCharType="end"/>
            </w:r>
          </w:hyperlink>
        </w:p>
        <w:p w14:paraId="5593B6EE"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06" w:history="1">
            <w:r w:rsidRPr="00C463D4">
              <w:rPr>
                <w:rStyle w:val="Hyperlink"/>
                <w:noProof/>
              </w:rPr>
              <w:t>3.1</w:t>
            </w:r>
            <w:r>
              <w:rPr>
                <w:rFonts w:asciiTheme="minorHAnsi" w:eastAsiaTheme="minorEastAsia" w:hAnsiTheme="minorHAnsi"/>
                <w:noProof/>
                <w:spacing w:val="0"/>
                <w:lang w:eastAsia="en-GB"/>
              </w:rPr>
              <w:tab/>
            </w:r>
            <w:r w:rsidRPr="00C463D4">
              <w:rPr>
                <w:rStyle w:val="Hyperlink"/>
                <w:noProof/>
              </w:rPr>
              <w:t>User validation and user management</w:t>
            </w:r>
            <w:r>
              <w:rPr>
                <w:noProof/>
                <w:webHidden/>
              </w:rPr>
              <w:tab/>
            </w:r>
            <w:r>
              <w:rPr>
                <w:noProof/>
                <w:webHidden/>
              </w:rPr>
              <w:fldChar w:fldCharType="begin"/>
            </w:r>
            <w:r>
              <w:rPr>
                <w:noProof/>
                <w:webHidden/>
              </w:rPr>
              <w:instrText xml:space="preserve"> PAGEREF _Toc445292606 \h </w:instrText>
            </w:r>
            <w:r>
              <w:rPr>
                <w:noProof/>
                <w:webHidden/>
              </w:rPr>
            </w:r>
            <w:r>
              <w:rPr>
                <w:noProof/>
                <w:webHidden/>
              </w:rPr>
              <w:fldChar w:fldCharType="separate"/>
            </w:r>
            <w:r w:rsidR="00816984">
              <w:rPr>
                <w:noProof/>
                <w:webHidden/>
              </w:rPr>
              <w:t>10</w:t>
            </w:r>
            <w:r>
              <w:rPr>
                <w:noProof/>
                <w:webHidden/>
              </w:rPr>
              <w:fldChar w:fldCharType="end"/>
            </w:r>
          </w:hyperlink>
        </w:p>
        <w:p w14:paraId="1EDDA91F"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07" w:history="1">
            <w:r w:rsidRPr="00C463D4">
              <w:rPr>
                <w:rStyle w:val="Hyperlink"/>
                <w:noProof/>
              </w:rPr>
              <w:t>3.2</w:t>
            </w:r>
            <w:r>
              <w:rPr>
                <w:rFonts w:asciiTheme="minorHAnsi" w:eastAsiaTheme="minorEastAsia" w:hAnsiTheme="minorHAnsi"/>
                <w:noProof/>
                <w:spacing w:val="0"/>
                <w:lang w:eastAsia="en-GB"/>
              </w:rPr>
              <w:tab/>
            </w:r>
            <w:r w:rsidRPr="00C463D4">
              <w:rPr>
                <w:rStyle w:val="Hyperlink"/>
                <w:noProof/>
              </w:rPr>
              <w:t>Security policy and AUP</w:t>
            </w:r>
            <w:r>
              <w:rPr>
                <w:noProof/>
                <w:webHidden/>
              </w:rPr>
              <w:tab/>
            </w:r>
            <w:r>
              <w:rPr>
                <w:noProof/>
                <w:webHidden/>
              </w:rPr>
              <w:fldChar w:fldCharType="begin"/>
            </w:r>
            <w:r>
              <w:rPr>
                <w:noProof/>
                <w:webHidden/>
              </w:rPr>
              <w:instrText xml:space="preserve"> PAGEREF _Toc445292607 \h </w:instrText>
            </w:r>
            <w:r>
              <w:rPr>
                <w:noProof/>
                <w:webHidden/>
              </w:rPr>
            </w:r>
            <w:r>
              <w:rPr>
                <w:noProof/>
                <w:webHidden/>
              </w:rPr>
              <w:fldChar w:fldCharType="separate"/>
            </w:r>
            <w:r w:rsidR="00816984">
              <w:rPr>
                <w:noProof/>
                <w:webHidden/>
              </w:rPr>
              <w:t>12</w:t>
            </w:r>
            <w:r>
              <w:rPr>
                <w:noProof/>
                <w:webHidden/>
              </w:rPr>
              <w:fldChar w:fldCharType="end"/>
            </w:r>
          </w:hyperlink>
        </w:p>
        <w:p w14:paraId="38ADC9E0"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08" w:history="1">
            <w:r w:rsidRPr="00C463D4">
              <w:rPr>
                <w:rStyle w:val="Hyperlink"/>
                <w:noProof/>
              </w:rPr>
              <w:t>3.3</w:t>
            </w:r>
            <w:r>
              <w:rPr>
                <w:rFonts w:asciiTheme="minorHAnsi" w:eastAsiaTheme="minorEastAsia" w:hAnsiTheme="minorHAnsi"/>
                <w:noProof/>
                <w:spacing w:val="0"/>
                <w:lang w:eastAsia="en-GB"/>
              </w:rPr>
              <w:tab/>
            </w:r>
            <w:r w:rsidRPr="00C463D4">
              <w:rPr>
                <w:rStyle w:val="Hyperlink"/>
                <w:noProof/>
              </w:rPr>
              <w:t>Business model</w:t>
            </w:r>
            <w:r>
              <w:rPr>
                <w:noProof/>
                <w:webHidden/>
              </w:rPr>
              <w:tab/>
            </w:r>
            <w:r>
              <w:rPr>
                <w:noProof/>
                <w:webHidden/>
              </w:rPr>
              <w:fldChar w:fldCharType="begin"/>
            </w:r>
            <w:r>
              <w:rPr>
                <w:noProof/>
                <w:webHidden/>
              </w:rPr>
              <w:instrText xml:space="preserve"> PAGEREF _Toc445292608 \h </w:instrText>
            </w:r>
            <w:r>
              <w:rPr>
                <w:noProof/>
                <w:webHidden/>
              </w:rPr>
            </w:r>
            <w:r>
              <w:rPr>
                <w:noProof/>
                <w:webHidden/>
              </w:rPr>
              <w:fldChar w:fldCharType="separate"/>
            </w:r>
            <w:r w:rsidR="00816984">
              <w:rPr>
                <w:noProof/>
                <w:webHidden/>
              </w:rPr>
              <w:t>13</w:t>
            </w:r>
            <w:r>
              <w:rPr>
                <w:noProof/>
                <w:webHidden/>
              </w:rPr>
              <w:fldChar w:fldCharType="end"/>
            </w:r>
          </w:hyperlink>
        </w:p>
        <w:p w14:paraId="7E267861"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09" w:history="1">
            <w:r w:rsidRPr="00C463D4">
              <w:rPr>
                <w:rStyle w:val="Hyperlink"/>
                <w:noProof/>
              </w:rPr>
              <w:t>3.4</w:t>
            </w:r>
            <w:r>
              <w:rPr>
                <w:rFonts w:asciiTheme="minorHAnsi" w:eastAsiaTheme="minorEastAsia" w:hAnsiTheme="minorHAnsi"/>
                <w:noProof/>
                <w:spacing w:val="0"/>
                <w:lang w:eastAsia="en-GB"/>
              </w:rPr>
              <w:tab/>
            </w:r>
            <w:r w:rsidRPr="00C463D4">
              <w:rPr>
                <w:rStyle w:val="Hyperlink"/>
                <w:noProof/>
              </w:rPr>
              <w:t>Integration of new services</w:t>
            </w:r>
            <w:r>
              <w:rPr>
                <w:noProof/>
                <w:webHidden/>
              </w:rPr>
              <w:tab/>
            </w:r>
            <w:r>
              <w:rPr>
                <w:noProof/>
                <w:webHidden/>
              </w:rPr>
              <w:fldChar w:fldCharType="begin"/>
            </w:r>
            <w:r>
              <w:rPr>
                <w:noProof/>
                <w:webHidden/>
              </w:rPr>
              <w:instrText xml:space="preserve"> PAGEREF _Toc445292609 \h </w:instrText>
            </w:r>
            <w:r>
              <w:rPr>
                <w:noProof/>
                <w:webHidden/>
              </w:rPr>
            </w:r>
            <w:r>
              <w:rPr>
                <w:noProof/>
                <w:webHidden/>
              </w:rPr>
              <w:fldChar w:fldCharType="separate"/>
            </w:r>
            <w:r w:rsidR="00816984">
              <w:rPr>
                <w:noProof/>
                <w:webHidden/>
              </w:rPr>
              <w:t>15</w:t>
            </w:r>
            <w:r>
              <w:rPr>
                <w:noProof/>
                <w:webHidden/>
              </w:rPr>
              <w:fldChar w:fldCharType="end"/>
            </w:r>
          </w:hyperlink>
        </w:p>
        <w:p w14:paraId="24E5118F" w14:textId="77777777" w:rsidR="007E5027" w:rsidRDefault="007E5027">
          <w:pPr>
            <w:pStyle w:val="TOC1"/>
            <w:tabs>
              <w:tab w:val="left" w:pos="400"/>
              <w:tab w:val="right" w:leader="dot" w:pos="8189"/>
            </w:tabs>
            <w:rPr>
              <w:rFonts w:asciiTheme="minorHAnsi" w:eastAsiaTheme="minorEastAsia" w:hAnsiTheme="minorHAnsi"/>
              <w:noProof/>
              <w:spacing w:val="0"/>
              <w:lang w:eastAsia="en-GB"/>
            </w:rPr>
          </w:pPr>
          <w:hyperlink w:anchor="_Toc445292610" w:history="1">
            <w:r w:rsidRPr="00C463D4">
              <w:rPr>
                <w:rStyle w:val="Hyperlink"/>
                <w:noProof/>
              </w:rPr>
              <w:t>4</w:t>
            </w:r>
            <w:r>
              <w:rPr>
                <w:rFonts w:asciiTheme="minorHAnsi" w:eastAsiaTheme="minorEastAsia" w:hAnsiTheme="minorHAnsi"/>
                <w:noProof/>
                <w:spacing w:val="0"/>
                <w:lang w:eastAsia="en-GB"/>
              </w:rPr>
              <w:tab/>
            </w:r>
            <w:r w:rsidRPr="00C463D4">
              <w:rPr>
                <w:rStyle w:val="Hyperlink"/>
                <w:noProof/>
              </w:rPr>
              <w:t>Piloting of the LTOS platform</w:t>
            </w:r>
            <w:r>
              <w:rPr>
                <w:noProof/>
                <w:webHidden/>
              </w:rPr>
              <w:tab/>
            </w:r>
            <w:r>
              <w:rPr>
                <w:noProof/>
                <w:webHidden/>
              </w:rPr>
              <w:fldChar w:fldCharType="begin"/>
            </w:r>
            <w:r>
              <w:rPr>
                <w:noProof/>
                <w:webHidden/>
              </w:rPr>
              <w:instrText xml:space="preserve"> PAGEREF _Toc445292610 \h </w:instrText>
            </w:r>
            <w:r>
              <w:rPr>
                <w:noProof/>
                <w:webHidden/>
              </w:rPr>
            </w:r>
            <w:r>
              <w:rPr>
                <w:noProof/>
                <w:webHidden/>
              </w:rPr>
              <w:fldChar w:fldCharType="separate"/>
            </w:r>
            <w:r w:rsidR="00816984">
              <w:rPr>
                <w:noProof/>
                <w:webHidden/>
              </w:rPr>
              <w:t>17</w:t>
            </w:r>
            <w:r>
              <w:rPr>
                <w:noProof/>
                <w:webHidden/>
              </w:rPr>
              <w:fldChar w:fldCharType="end"/>
            </w:r>
          </w:hyperlink>
        </w:p>
        <w:p w14:paraId="02DF5938"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11" w:history="1">
            <w:r w:rsidRPr="00C463D4">
              <w:rPr>
                <w:rStyle w:val="Hyperlink"/>
                <w:noProof/>
              </w:rPr>
              <w:t>4.1</w:t>
            </w:r>
            <w:r>
              <w:rPr>
                <w:rFonts w:asciiTheme="minorHAnsi" w:eastAsiaTheme="minorEastAsia" w:hAnsiTheme="minorHAnsi"/>
                <w:noProof/>
                <w:spacing w:val="0"/>
                <w:lang w:eastAsia="en-GB"/>
              </w:rPr>
              <w:tab/>
            </w:r>
            <w:r w:rsidRPr="00C463D4">
              <w:rPr>
                <w:rStyle w:val="Hyperlink"/>
                <w:noProof/>
              </w:rPr>
              <w:t>Catania Science Gateway</w:t>
            </w:r>
            <w:r>
              <w:rPr>
                <w:noProof/>
                <w:webHidden/>
              </w:rPr>
              <w:tab/>
            </w:r>
            <w:r>
              <w:rPr>
                <w:noProof/>
                <w:webHidden/>
              </w:rPr>
              <w:fldChar w:fldCharType="begin"/>
            </w:r>
            <w:r>
              <w:rPr>
                <w:noProof/>
                <w:webHidden/>
              </w:rPr>
              <w:instrText xml:space="preserve"> PAGEREF _Toc445292611 \h </w:instrText>
            </w:r>
            <w:r>
              <w:rPr>
                <w:noProof/>
                <w:webHidden/>
              </w:rPr>
            </w:r>
            <w:r>
              <w:rPr>
                <w:noProof/>
                <w:webHidden/>
              </w:rPr>
              <w:fldChar w:fldCharType="separate"/>
            </w:r>
            <w:r w:rsidR="00816984">
              <w:rPr>
                <w:noProof/>
                <w:webHidden/>
              </w:rPr>
              <w:t>17</w:t>
            </w:r>
            <w:r>
              <w:rPr>
                <w:noProof/>
                <w:webHidden/>
              </w:rPr>
              <w:fldChar w:fldCharType="end"/>
            </w:r>
          </w:hyperlink>
        </w:p>
        <w:p w14:paraId="4D6E6AA5"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12" w:history="1">
            <w:r w:rsidRPr="00C463D4">
              <w:rPr>
                <w:rStyle w:val="Hyperlink"/>
                <w:noProof/>
              </w:rPr>
              <w:t>4.2</w:t>
            </w:r>
            <w:r>
              <w:rPr>
                <w:rFonts w:asciiTheme="minorHAnsi" w:eastAsiaTheme="minorEastAsia" w:hAnsiTheme="minorHAnsi"/>
                <w:noProof/>
                <w:spacing w:val="0"/>
                <w:lang w:eastAsia="en-GB"/>
              </w:rPr>
              <w:tab/>
            </w:r>
            <w:r w:rsidRPr="00C463D4">
              <w:rPr>
                <w:rStyle w:val="Hyperlink"/>
                <w:noProof/>
              </w:rPr>
              <w:t>Services under integration</w:t>
            </w:r>
            <w:r>
              <w:rPr>
                <w:noProof/>
                <w:webHidden/>
              </w:rPr>
              <w:tab/>
            </w:r>
            <w:r>
              <w:rPr>
                <w:noProof/>
                <w:webHidden/>
              </w:rPr>
              <w:fldChar w:fldCharType="begin"/>
            </w:r>
            <w:r>
              <w:rPr>
                <w:noProof/>
                <w:webHidden/>
              </w:rPr>
              <w:instrText xml:space="preserve"> PAGEREF _Toc445292612 \h </w:instrText>
            </w:r>
            <w:r>
              <w:rPr>
                <w:noProof/>
                <w:webHidden/>
              </w:rPr>
            </w:r>
            <w:r>
              <w:rPr>
                <w:noProof/>
                <w:webHidden/>
              </w:rPr>
              <w:fldChar w:fldCharType="separate"/>
            </w:r>
            <w:r w:rsidR="00816984">
              <w:rPr>
                <w:noProof/>
                <w:webHidden/>
              </w:rPr>
              <w:t>18</w:t>
            </w:r>
            <w:r>
              <w:rPr>
                <w:noProof/>
                <w:webHidden/>
              </w:rPr>
              <w:fldChar w:fldCharType="end"/>
            </w:r>
          </w:hyperlink>
        </w:p>
        <w:p w14:paraId="1FFE29B7" w14:textId="77777777" w:rsidR="007E5027" w:rsidRDefault="007E5027">
          <w:pPr>
            <w:pStyle w:val="TOC1"/>
            <w:tabs>
              <w:tab w:val="left" w:pos="400"/>
              <w:tab w:val="right" w:leader="dot" w:pos="8189"/>
            </w:tabs>
            <w:rPr>
              <w:rFonts w:asciiTheme="minorHAnsi" w:eastAsiaTheme="minorEastAsia" w:hAnsiTheme="minorHAnsi"/>
              <w:noProof/>
              <w:spacing w:val="0"/>
              <w:lang w:eastAsia="en-GB"/>
            </w:rPr>
          </w:pPr>
          <w:hyperlink w:anchor="_Toc445292613" w:history="1">
            <w:r w:rsidRPr="00C463D4">
              <w:rPr>
                <w:rStyle w:val="Hyperlink"/>
                <w:noProof/>
              </w:rPr>
              <w:t>5</w:t>
            </w:r>
            <w:r>
              <w:rPr>
                <w:rFonts w:asciiTheme="minorHAnsi" w:eastAsiaTheme="minorEastAsia" w:hAnsiTheme="minorHAnsi"/>
                <w:noProof/>
                <w:spacing w:val="0"/>
                <w:lang w:eastAsia="en-GB"/>
              </w:rPr>
              <w:tab/>
            </w:r>
            <w:r w:rsidRPr="00C463D4">
              <w:rPr>
                <w:rStyle w:val="Hyperlink"/>
                <w:noProof/>
              </w:rPr>
              <w:t>Assessment of the requirements</w:t>
            </w:r>
            <w:r>
              <w:rPr>
                <w:noProof/>
                <w:webHidden/>
              </w:rPr>
              <w:tab/>
            </w:r>
            <w:r>
              <w:rPr>
                <w:noProof/>
                <w:webHidden/>
              </w:rPr>
              <w:fldChar w:fldCharType="begin"/>
            </w:r>
            <w:r>
              <w:rPr>
                <w:noProof/>
                <w:webHidden/>
              </w:rPr>
              <w:instrText xml:space="preserve"> PAGEREF _Toc445292613 \h </w:instrText>
            </w:r>
            <w:r>
              <w:rPr>
                <w:noProof/>
                <w:webHidden/>
              </w:rPr>
            </w:r>
            <w:r>
              <w:rPr>
                <w:noProof/>
                <w:webHidden/>
              </w:rPr>
              <w:fldChar w:fldCharType="separate"/>
            </w:r>
            <w:r w:rsidR="00816984">
              <w:rPr>
                <w:noProof/>
                <w:webHidden/>
              </w:rPr>
              <w:t>20</w:t>
            </w:r>
            <w:r>
              <w:rPr>
                <w:noProof/>
                <w:webHidden/>
              </w:rPr>
              <w:fldChar w:fldCharType="end"/>
            </w:r>
          </w:hyperlink>
        </w:p>
        <w:p w14:paraId="74931FED"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14" w:history="1">
            <w:r w:rsidRPr="00C463D4">
              <w:rPr>
                <w:rStyle w:val="Hyperlink"/>
                <w:noProof/>
              </w:rPr>
              <w:t>5.1</w:t>
            </w:r>
            <w:r>
              <w:rPr>
                <w:rFonts w:asciiTheme="minorHAnsi" w:eastAsiaTheme="minorEastAsia" w:hAnsiTheme="minorHAnsi"/>
                <w:noProof/>
                <w:spacing w:val="0"/>
                <w:lang w:eastAsia="en-GB"/>
              </w:rPr>
              <w:tab/>
            </w:r>
            <w:r w:rsidRPr="00C463D4">
              <w:rPr>
                <w:rStyle w:val="Hyperlink"/>
                <w:noProof/>
              </w:rPr>
              <w:t>Data management services</w:t>
            </w:r>
            <w:r>
              <w:rPr>
                <w:noProof/>
                <w:webHidden/>
              </w:rPr>
              <w:tab/>
            </w:r>
            <w:r>
              <w:rPr>
                <w:noProof/>
                <w:webHidden/>
              </w:rPr>
              <w:fldChar w:fldCharType="begin"/>
            </w:r>
            <w:r>
              <w:rPr>
                <w:noProof/>
                <w:webHidden/>
              </w:rPr>
              <w:instrText xml:space="preserve"> PAGEREF _Toc445292614 \h </w:instrText>
            </w:r>
            <w:r>
              <w:rPr>
                <w:noProof/>
                <w:webHidden/>
              </w:rPr>
            </w:r>
            <w:r>
              <w:rPr>
                <w:noProof/>
                <w:webHidden/>
              </w:rPr>
              <w:fldChar w:fldCharType="separate"/>
            </w:r>
            <w:r w:rsidR="00816984">
              <w:rPr>
                <w:noProof/>
                <w:webHidden/>
              </w:rPr>
              <w:t>20</w:t>
            </w:r>
            <w:r>
              <w:rPr>
                <w:noProof/>
                <w:webHidden/>
              </w:rPr>
              <w:fldChar w:fldCharType="end"/>
            </w:r>
          </w:hyperlink>
        </w:p>
        <w:p w14:paraId="4B3CCE1E"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15" w:history="1">
            <w:r w:rsidRPr="00C463D4">
              <w:rPr>
                <w:rStyle w:val="Hyperlink"/>
                <w:noProof/>
              </w:rPr>
              <w:t>5.2</w:t>
            </w:r>
            <w:r>
              <w:rPr>
                <w:rFonts w:asciiTheme="minorHAnsi" w:eastAsiaTheme="minorEastAsia" w:hAnsiTheme="minorHAnsi"/>
                <w:noProof/>
                <w:spacing w:val="0"/>
                <w:lang w:eastAsia="en-GB"/>
              </w:rPr>
              <w:tab/>
            </w:r>
            <w:r w:rsidRPr="00C463D4">
              <w:rPr>
                <w:rStyle w:val="Hyperlink"/>
                <w:noProof/>
              </w:rPr>
              <w:t>Computing services</w:t>
            </w:r>
            <w:r>
              <w:rPr>
                <w:noProof/>
                <w:webHidden/>
              </w:rPr>
              <w:tab/>
            </w:r>
            <w:r>
              <w:rPr>
                <w:noProof/>
                <w:webHidden/>
              </w:rPr>
              <w:fldChar w:fldCharType="begin"/>
            </w:r>
            <w:r>
              <w:rPr>
                <w:noProof/>
                <w:webHidden/>
              </w:rPr>
              <w:instrText xml:space="preserve"> PAGEREF _Toc445292615 \h </w:instrText>
            </w:r>
            <w:r>
              <w:rPr>
                <w:noProof/>
                <w:webHidden/>
              </w:rPr>
            </w:r>
            <w:r>
              <w:rPr>
                <w:noProof/>
                <w:webHidden/>
              </w:rPr>
              <w:fldChar w:fldCharType="separate"/>
            </w:r>
            <w:r w:rsidR="00816984">
              <w:rPr>
                <w:noProof/>
                <w:webHidden/>
              </w:rPr>
              <w:t>20</w:t>
            </w:r>
            <w:r>
              <w:rPr>
                <w:noProof/>
                <w:webHidden/>
              </w:rPr>
              <w:fldChar w:fldCharType="end"/>
            </w:r>
          </w:hyperlink>
        </w:p>
        <w:p w14:paraId="76BC3ADF" w14:textId="77777777" w:rsidR="007E5027" w:rsidRDefault="007E5027">
          <w:pPr>
            <w:pStyle w:val="TOC2"/>
            <w:tabs>
              <w:tab w:val="left" w:pos="880"/>
              <w:tab w:val="right" w:leader="dot" w:pos="8189"/>
            </w:tabs>
            <w:rPr>
              <w:rFonts w:asciiTheme="minorHAnsi" w:eastAsiaTheme="minorEastAsia" w:hAnsiTheme="minorHAnsi"/>
              <w:noProof/>
              <w:spacing w:val="0"/>
              <w:lang w:eastAsia="en-GB"/>
            </w:rPr>
          </w:pPr>
          <w:hyperlink w:anchor="_Toc445292616" w:history="1">
            <w:r w:rsidRPr="00C463D4">
              <w:rPr>
                <w:rStyle w:val="Hyperlink"/>
                <w:noProof/>
              </w:rPr>
              <w:t>5.3</w:t>
            </w:r>
            <w:r>
              <w:rPr>
                <w:rFonts w:asciiTheme="minorHAnsi" w:eastAsiaTheme="minorEastAsia" w:hAnsiTheme="minorHAnsi"/>
                <w:noProof/>
                <w:spacing w:val="0"/>
                <w:lang w:eastAsia="en-GB"/>
              </w:rPr>
              <w:tab/>
            </w:r>
            <w:r w:rsidRPr="00C463D4">
              <w:rPr>
                <w:rStyle w:val="Hyperlink"/>
                <w:noProof/>
              </w:rPr>
              <w:t>Discipline-specific services</w:t>
            </w:r>
            <w:r>
              <w:rPr>
                <w:noProof/>
                <w:webHidden/>
              </w:rPr>
              <w:tab/>
            </w:r>
            <w:r>
              <w:rPr>
                <w:noProof/>
                <w:webHidden/>
              </w:rPr>
              <w:fldChar w:fldCharType="begin"/>
            </w:r>
            <w:r>
              <w:rPr>
                <w:noProof/>
                <w:webHidden/>
              </w:rPr>
              <w:instrText xml:space="preserve"> PAGEREF _Toc445292616 \h </w:instrText>
            </w:r>
            <w:r>
              <w:rPr>
                <w:noProof/>
                <w:webHidden/>
              </w:rPr>
            </w:r>
            <w:r>
              <w:rPr>
                <w:noProof/>
                <w:webHidden/>
              </w:rPr>
              <w:fldChar w:fldCharType="separate"/>
            </w:r>
            <w:r w:rsidR="00816984">
              <w:rPr>
                <w:noProof/>
                <w:webHidden/>
              </w:rPr>
              <w:t>21</w:t>
            </w:r>
            <w:r>
              <w:rPr>
                <w:noProof/>
                <w:webHidden/>
              </w:rPr>
              <w:fldChar w:fldCharType="end"/>
            </w:r>
          </w:hyperlink>
        </w:p>
        <w:p w14:paraId="2E2B8562" w14:textId="77777777" w:rsidR="007E5027" w:rsidRDefault="007E5027">
          <w:pPr>
            <w:pStyle w:val="TOC1"/>
            <w:tabs>
              <w:tab w:val="left" w:pos="400"/>
              <w:tab w:val="right" w:leader="dot" w:pos="8189"/>
            </w:tabs>
            <w:rPr>
              <w:rFonts w:asciiTheme="minorHAnsi" w:eastAsiaTheme="minorEastAsia" w:hAnsiTheme="minorHAnsi"/>
              <w:noProof/>
              <w:spacing w:val="0"/>
              <w:lang w:eastAsia="en-GB"/>
            </w:rPr>
          </w:pPr>
          <w:hyperlink w:anchor="_Toc445292617" w:history="1">
            <w:r w:rsidRPr="00C463D4">
              <w:rPr>
                <w:rStyle w:val="Hyperlink"/>
                <w:noProof/>
              </w:rPr>
              <w:t>6</w:t>
            </w:r>
            <w:r>
              <w:rPr>
                <w:rFonts w:asciiTheme="minorHAnsi" w:eastAsiaTheme="minorEastAsia" w:hAnsiTheme="minorHAnsi"/>
                <w:noProof/>
                <w:spacing w:val="0"/>
                <w:lang w:eastAsia="en-GB"/>
              </w:rPr>
              <w:tab/>
            </w:r>
            <w:r w:rsidRPr="00C463D4">
              <w:rPr>
                <w:rStyle w:val="Hyperlink"/>
                <w:noProof/>
              </w:rPr>
              <w:t>Conclusions and Future Work</w:t>
            </w:r>
            <w:r>
              <w:rPr>
                <w:noProof/>
                <w:webHidden/>
              </w:rPr>
              <w:tab/>
            </w:r>
            <w:r>
              <w:rPr>
                <w:noProof/>
                <w:webHidden/>
              </w:rPr>
              <w:fldChar w:fldCharType="begin"/>
            </w:r>
            <w:r>
              <w:rPr>
                <w:noProof/>
                <w:webHidden/>
              </w:rPr>
              <w:instrText xml:space="preserve"> PAGEREF _Toc445292617 \h </w:instrText>
            </w:r>
            <w:r>
              <w:rPr>
                <w:noProof/>
                <w:webHidden/>
              </w:rPr>
            </w:r>
            <w:r>
              <w:rPr>
                <w:noProof/>
                <w:webHidden/>
              </w:rPr>
              <w:fldChar w:fldCharType="separate"/>
            </w:r>
            <w:r w:rsidR="00816984">
              <w:rPr>
                <w:noProof/>
                <w:webHidden/>
              </w:rPr>
              <w:t>22</w:t>
            </w:r>
            <w:r>
              <w:rPr>
                <w:noProof/>
                <w:webHidden/>
              </w:rPr>
              <w:fldChar w:fldCharType="end"/>
            </w:r>
          </w:hyperlink>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5F131162" w14:textId="32D070E2" w:rsidR="00AE014C" w:rsidRDefault="00B96F24" w:rsidP="001100E5">
      <w:r>
        <w:t>The long tail of science platform</w:t>
      </w:r>
      <w:r w:rsidR="00F46C4D">
        <w:t xml:space="preserve"> </w:t>
      </w:r>
      <w:r w:rsidR="00B759E5">
        <w:t>(also referred to as “LTOS</w:t>
      </w:r>
      <w:r w:rsidR="00863F59">
        <w:t xml:space="preserve"> Platform” or “the platform” in the rest of the document) </w:t>
      </w:r>
      <w:r w:rsidR="00F46C4D">
        <w:t>is a set of security policies, processes and tools for lightweight user authentication, authorization and resource allo</w:t>
      </w:r>
      <w:bookmarkStart w:id="0" w:name="_GoBack"/>
      <w:bookmarkEnd w:id="0"/>
      <w:r w:rsidR="00F46C4D">
        <w:t xml:space="preserve">cation that allow small research groups and single users to benefit from granted access to a limited quota of advanced computing and data services in EGI, </w:t>
      </w:r>
      <w:r w:rsidR="00AE014C">
        <w:t xml:space="preserve">while operating in </w:t>
      </w:r>
      <w:r w:rsidR="00F46C4D">
        <w:t xml:space="preserve">full compliance to </w:t>
      </w:r>
      <w:r w:rsidR="00AE014C">
        <w:t xml:space="preserve">the </w:t>
      </w:r>
      <w:r w:rsidR="00F46C4D">
        <w:t xml:space="preserve">EGI </w:t>
      </w:r>
      <w:r w:rsidR="00AE014C">
        <w:t xml:space="preserve">security </w:t>
      </w:r>
      <w:r w:rsidR="00F46C4D">
        <w:t xml:space="preserve">policies and trust model. The platform </w:t>
      </w:r>
      <w:r w:rsidR="00AE014C">
        <w:t xml:space="preserve">significantly advances the trust model of EGI (originally designed for long-term research collaborations with sustained long-term need of substantial amounts of storage and computing resources), to address the needs of short-term research projects. The objective is to provide alternative processes for authentication and authorization and GUIs that improve the accessibility and usability of various services of the EGI service catalogue.  </w:t>
      </w:r>
    </w:p>
    <w:p w14:paraId="497196CD" w14:textId="0C800B97" w:rsidR="001100E5" w:rsidRDefault="00AE014C" w:rsidP="001100E5">
      <w:r>
        <w:t xml:space="preserve">The </w:t>
      </w:r>
      <w:r w:rsidR="00863F59">
        <w:t>LTOS</w:t>
      </w:r>
      <w:r>
        <w:t xml:space="preserve"> platform is designed for occasional short-term research projects</w:t>
      </w:r>
      <w:r w:rsidR="00CB319A">
        <w:t xml:space="preserve"> </w:t>
      </w:r>
      <w:r>
        <w:t>for which</w:t>
      </w:r>
      <w:r w:rsidR="00CB319A">
        <w:t xml:space="preserve"> </w:t>
      </w:r>
      <w:r>
        <w:t xml:space="preserve">creating or </w:t>
      </w:r>
      <w:r w:rsidR="00CB319A">
        <w:t xml:space="preserve">joining </w:t>
      </w:r>
      <w:r w:rsidR="00E6273C">
        <w:t>a Virtual Organization</w:t>
      </w:r>
      <w:r>
        <w:t xml:space="preserve"> and getting resource allocations</w:t>
      </w:r>
      <w:r w:rsidR="00E6273C">
        <w:t xml:space="preserve"> </w:t>
      </w:r>
      <w:r>
        <w:t>are processes with excessive overhead</w:t>
      </w:r>
      <w:r w:rsidR="00863F59">
        <w:t>. The p</w:t>
      </w:r>
      <w:r>
        <w:t>latform is also meant</w:t>
      </w:r>
      <w:r w:rsidR="00CB319A">
        <w:t xml:space="preserve"> </w:t>
      </w:r>
      <w:r>
        <w:t>for potential</w:t>
      </w:r>
      <w:r w:rsidR="00CB319A">
        <w:t xml:space="preserve"> users </w:t>
      </w:r>
      <w:r>
        <w:t>who initially need to a small allocation of a service quota to</w:t>
      </w:r>
      <w:r w:rsidR="00CB319A">
        <w:t xml:space="preserve"> try </w:t>
      </w:r>
      <w:r>
        <w:t>the capabilities offered by EGI</w:t>
      </w:r>
      <w:r w:rsidR="00CB319A">
        <w:t>.</w:t>
      </w:r>
    </w:p>
    <w:p w14:paraId="00997952" w14:textId="0C92AB84" w:rsidR="00AE014C" w:rsidRDefault="00CB319A" w:rsidP="001100E5">
      <w:r>
        <w:t xml:space="preserve">The LTOS platform is composed </w:t>
      </w:r>
      <w:r w:rsidR="00A36292">
        <w:t>of</w:t>
      </w:r>
      <w:r>
        <w:t xml:space="preserve"> a user registration portal, </w:t>
      </w:r>
      <w:r w:rsidR="00A36292">
        <w:t>an</w:t>
      </w:r>
      <w:r>
        <w:t xml:space="preserve"> e-token server, a pool of </w:t>
      </w:r>
      <w:r w:rsidR="00AE014C">
        <w:t xml:space="preserve">dedicate </w:t>
      </w:r>
      <w:r>
        <w:t xml:space="preserve">resources </w:t>
      </w:r>
      <w:r w:rsidR="00A36292">
        <w:t xml:space="preserve">supporting </w:t>
      </w:r>
      <w:r w:rsidR="004527B3">
        <w:t xml:space="preserve">a </w:t>
      </w:r>
      <w:r w:rsidR="00A36292">
        <w:t>catch</w:t>
      </w:r>
      <w:r>
        <w:t>-all VO, and a set of science gateways</w:t>
      </w:r>
      <w:r w:rsidR="00AE014C">
        <w:t xml:space="preserve"> providing data analytics and other community-specific services</w:t>
      </w:r>
      <w:r>
        <w:t>.</w:t>
      </w:r>
      <w:r w:rsidR="00AE014C">
        <w:t xml:space="preserve"> The Platform is</w:t>
      </w:r>
      <w:r w:rsidR="00CE4F20">
        <w:t xml:space="preserve"> not a service per se for end-users, but rather a component service</w:t>
      </w:r>
      <w:r w:rsidR="00AE014C">
        <w:t xml:space="preserve"> allowing access to a portfolio of </w:t>
      </w:r>
      <w:r w:rsidR="00CE4F20">
        <w:t>capabilities,</w:t>
      </w:r>
      <w:r w:rsidR="00AE014C">
        <w:t xml:space="preserve"> </w:t>
      </w:r>
      <w:r w:rsidR="00CE4F20">
        <w:t>which can be arbitrarily expanded to address the needs of generic users. The Platform will be also an enabling service to expand the EGI service portfolio by including Software as a Service (currently EGI does not provide SaaS directly, but supports external providers by offering a hosting environment with the EGI Federated Cloud). So far the Platform has been demonstrated by integrating it with one science gateway – the Catania Science Gateway.</w:t>
      </w:r>
    </w:p>
    <w:p w14:paraId="345D2AE4" w14:textId="07BC293A" w:rsidR="00863F59" w:rsidRDefault="00CE4F20" w:rsidP="001100E5">
      <w:r>
        <w:t xml:space="preserve">The document provides an overview </w:t>
      </w:r>
      <w:r w:rsidR="00C35AC5">
        <w:t>of the services that are mostly wanted by the users.</w:t>
      </w:r>
      <w:r>
        <w:t xml:space="preserve"> This information is needed to develop a business plan that suits the needs of the LTOS user groups.</w:t>
      </w:r>
      <w:r w:rsidR="00C35AC5">
        <w:t xml:space="preserve"> </w:t>
      </w:r>
    </w:p>
    <w:p w14:paraId="1B0AC8A3" w14:textId="5A7BE1A9" w:rsidR="00863F59" w:rsidRDefault="00C35AC5" w:rsidP="001100E5">
      <w:r>
        <w:t xml:space="preserve">Surveying users of the long tail of science </w:t>
      </w:r>
      <w:r w:rsidR="009E4936">
        <w:t xml:space="preserve">at the current status of the platform </w:t>
      </w:r>
      <w:r>
        <w:t>is a difficult task, since by definition they are not organized</w:t>
      </w:r>
      <w:r w:rsidR="00863F59">
        <w:t xml:space="preserve"> as members of long-term scientific collaborations.</w:t>
      </w:r>
      <w:r>
        <w:t xml:space="preserve"> </w:t>
      </w:r>
      <w:r w:rsidR="00863F59">
        <w:t xml:space="preserve">The problem was overcome in collaboration with the national partners, who work closely with university and national research institutes. </w:t>
      </w:r>
      <w:r w:rsidR="00846D6D">
        <w:t xml:space="preserve">The result of this investigation is that </w:t>
      </w:r>
      <w:r w:rsidR="00863F59">
        <w:t xml:space="preserve">generic </w:t>
      </w:r>
      <w:r w:rsidR="00846D6D">
        <w:t xml:space="preserve">services </w:t>
      </w:r>
      <w:r w:rsidR="00863F59">
        <w:t xml:space="preserve">like cluster computing, cloud IaaS, and storage </w:t>
      </w:r>
      <w:r w:rsidR="00846D6D">
        <w:t>are the most popular, and should be higher priority</w:t>
      </w:r>
      <w:r w:rsidR="00863F59">
        <w:t xml:space="preserve"> in the LTOS business plan</w:t>
      </w:r>
      <w:r w:rsidR="0035583C">
        <w:t xml:space="preserve"> to become LTOS services</w:t>
      </w:r>
      <w:r w:rsidR="00846D6D">
        <w:t>.</w:t>
      </w:r>
      <w:r w:rsidR="00FC1F55">
        <w:t xml:space="preserve"> </w:t>
      </w:r>
    </w:p>
    <w:p w14:paraId="7EBD0BE5" w14:textId="5D8D062E" w:rsidR="00C35AC5" w:rsidRPr="00B466CA" w:rsidRDefault="00FC1F55" w:rsidP="001100E5">
      <w:r>
        <w:t>DIRAC</w:t>
      </w:r>
      <w:r w:rsidR="006157DA">
        <w:t xml:space="preserve">, </w:t>
      </w:r>
      <w:proofErr w:type="spellStart"/>
      <w:r>
        <w:t>iRODS</w:t>
      </w:r>
      <w:proofErr w:type="spellEnd"/>
      <w:r>
        <w:t xml:space="preserve"> </w:t>
      </w:r>
      <w:r w:rsidR="006157DA">
        <w:t xml:space="preserve">and </w:t>
      </w:r>
      <w:r w:rsidR="00863F59">
        <w:t xml:space="preserve">cloud brokering with </w:t>
      </w:r>
      <w:r w:rsidR="006157DA">
        <w:t xml:space="preserve">Slipstream </w:t>
      </w:r>
      <w:r>
        <w:t xml:space="preserve">are </w:t>
      </w:r>
      <w:r w:rsidR="006157DA">
        <w:t xml:space="preserve">some of the </w:t>
      </w:r>
      <w:r w:rsidR="00863F59">
        <w:t xml:space="preserve">solutions </w:t>
      </w:r>
      <w:r w:rsidR="006157DA">
        <w:t>that will be evaluated for high priority integration</w:t>
      </w:r>
      <w:r w:rsidR="00863F59">
        <w:t xml:space="preserve"> in the LOTS platform</w:t>
      </w:r>
      <w:r w:rsidR="006157DA">
        <w:t>.</w:t>
      </w:r>
    </w:p>
    <w:p w14:paraId="25B3072C" w14:textId="77777777" w:rsidR="001100E5" w:rsidRPr="00B466CA" w:rsidRDefault="001100E5" w:rsidP="001100E5">
      <w:pPr>
        <w:pStyle w:val="Heading1"/>
      </w:pPr>
      <w:bookmarkStart w:id="1" w:name="_Toc445292603"/>
      <w:r w:rsidRPr="00B466CA">
        <w:lastRenderedPageBreak/>
        <w:t>Introduction</w:t>
      </w:r>
      <w:bookmarkEnd w:id="1"/>
    </w:p>
    <w:p w14:paraId="1D952BF9" w14:textId="60777A64" w:rsidR="0059016A" w:rsidRPr="00B466CA" w:rsidRDefault="0059016A" w:rsidP="0059016A">
      <w:r w:rsidRPr="00B466CA">
        <w:t xml:space="preserve">EGI identifies </w:t>
      </w:r>
      <w:r w:rsidR="00452562" w:rsidRPr="00B466CA">
        <w:t xml:space="preserve">Long Tail of Science (LTOS) users as </w:t>
      </w:r>
      <w:r w:rsidR="00452562" w:rsidRPr="00B466CA">
        <w:rPr>
          <w:rFonts w:eastAsia="Times New Roman" w:cs="Times New Roman"/>
        </w:rPr>
        <w:t xml:space="preserve">the individual researchers and small </w:t>
      </w:r>
      <w:r w:rsidR="00863F59">
        <w:rPr>
          <w:rFonts w:eastAsia="Times New Roman" w:cs="Times New Roman"/>
        </w:rPr>
        <w:t>research groups</w:t>
      </w:r>
      <w:r w:rsidR="00863F59" w:rsidRPr="00B466CA">
        <w:rPr>
          <w:rFonts w:eastAsia="Times New Roman" w:cs="Times New Roman"/>
        </w:rPr>
        <w:t xml:space="preserve"> </w:t>
      </w:r>
      <w:r w:rsidR="00452562" w:rsidRPr="00B466CA">
        <w:rPr>
          <w:rFonts w:eastAsia="Times New Roman" w:cs="Times New Roman"/>
        </w:rPr>
        <w:t xml:space="preserve">who - </w:t>
      </w:r>
      <w:r w:rsidR="00863F59">
        <w:rPr>
          <w:rFonts w:eastAsia="Times New Roman" w:cs="Times New Roman"/>
        </w:rPr>
        <w:t>unlike</w:t>
      </w:r>
      <w:r w:rsidR="00863F59" w:rsidRPr="00B466CA">
        <w:rPr>
          <w:rFonts w:eastAsia="Times New Roman" w:cs="Times New Roman"/>
        </w:rPr>
        <w:t xml:space="preserve"> </w:t>
      </w:r>
      <w:r w:rsidR="00452562" w:rsidRPr="00B466CA">
        <w:rPr>
          <w:rFonts w:eastAsia="Times New Roman" w:cs="Times New Roman"/>
        </w:rPr>
        <w:t xml:space="preserve">large, </w:t>
      </w:r>
      <w:r w:rsidR="00863F59">
        <w:rPr>
          <w:rFonts w:eastAsia="Times New Roman" w:cs="Times New Roman"/>
        </w:rPr>
        <w:t>organized</w:t>
      </w:r>
      <w:r w:rsidR="00863F59" w:rsidRPr="00B466CA">
        <w:rPr>
          <w:rFonts w:eastAsia="Times New Roman" w:cs="Times New Roman"/>
        </w:rPr>
        <w:t xml:space="preserve"> </w:t>
      </w:r>
      <w:r w:rsidR="00452562" w:rsidRPr="00B466CA">
        <w:rPr>
          <w:rFonts w:eastAsia="Times New Roman" w:cs="Times New Roman"/>
        </w:rPr>
        <w:t xml:space="preserve">collaborations - do not have access to computational resources and online services to manage and analyse large amount of data. </w:t>
      </w:r>
    </w:p>
    <w:p w14:paraId="53D186CB" w14:textId="37FDF6A0" w:rsidR="00452562" w:rsidRPr="00B466CA" w:rsidRDefault="00863F59" w:rsidP="0059016A">
      <w:r>
        <w:t>The</w:t>
      </w:r>
      <w:r w:rsidR="00452562" w:rsidRPr="00B466CA">
        <w:t xml:space="preserve"> LTOS </w:t>
      </w:r>
      <w:r>
        <w:t>platform addresses on demand consumers</w:t>
      </w:r>
      <w:r w:rsidR="00452562" w:rsidRPr="00B466CA">
        <w:t xml:space="preserve"> </w:t>
      </w:r>
      <w:r>
        <w:t>of</w:t>
      </w:r>
      <w:r w:rsidRPr="00B466CA">
        <w:t xml:space="preserve"> </w:t>
      </w:r>
      <w:r w:rsidR="00452562" w:rsidRPr="00B466CA">
        <w:t>EGI</w:t>
      </w:r>
      <w:r>
        <w:t xml:space="preserve"> services</w:t>
      </w:r>
      <w:r w:rsidR="00452562" w:rsidRPr="00B466CA">
        <w:t xml:space="preserve">, </w:t>
      </w:r>
      <w:r>
        <w:t>for example</w:t>
      </w:r>
      <w:r w:rsidR="00744965" w:rsidRPr="00B466CA">
        <w:t xml:space="preserve"> </w:t>
      </w:r>
      <w:r>
        <w:t xml:space="preserve">those who need </w:t>
      </w:r>
      <w:r w:rsidR="00744965" w:rsidRPr="00B466CA">
        <w:t xml:space="preserve">to accommodate </w:t>
      </w:r>
      <w:r>
        <w:t xml:space="preserve">short-term </w:t>
      </w:r>
      <w:r w:rsidR="00744965" w:rsidRPr="00B466CA">
        <w:t xml:space="preserve">bursts of computing </w:t>
      </w:r>
      <w:r>
        <w:t>workloads</w:t>
      </w:r>
      <w:r w:rsidR="00744965" w:rsidRPr="00B466CA">
        <w:t xml:space="preserve">. </w:t>
      </w:r>
    </w:p>
    <w:p w14:paraId="25FE4288" w14:textId="1102C3D9" w:rsidR="00DC20C4" w:rsidRPr="00B466CA" w:rsidRDefault="00CE3BE2" w:rsidP="0059016A">
      <w:pPr>
        <w:rPr>
          <w:rFonts w:eastAsia="Times New Roman" w:cs="Times New Roman"/>
        </w:rPr>
      </w:pPr>
      <w:r>
        <w:rPr>
          <w:rFonts w:eastAsia="Times New Roman" w:cs="Times New Roman"/>
        </w:rPr>
        <w:t>EGI has well</w:t>
      </w:r>
      <w:r w:rsidR="00863F59">
        <w:rPr>
          <w:rFonts w:eastAsia="Times New Roman" w:cs="Times New Roman"/>
        </w:rPr>
        <w:t>-</w:t>
      </w:r>
      <w:r w:rsidR="00744965" w:rsidRPr="00B466CA">
        <w:rPr>
          <w:rFonts w:eastAsia="Times New Roman" w:cs="Times New Roman"/>
        </w:rPr>
        <w:t xml:space="preserve">established </w:t>
      </w:r>
      <w:r>
        <w:rPr>
          <w:rFonts w:eastAsia="Times New Roman" w:cs="Times New Roman"/>
        </w:rPr>
        <w:t xml:space="preserve">processes </w:t>
      </w:r>
      <w:r w:rsidR="00744965" w:rsidRPr="00B466CA">
        <w:rPr>
          <w:rFonts w:eastAsia="Times New Roman" w:cs="Times New Roman"/>
        </w:rPr>
        <w:t xml:space="preserve">to allocate resources for </w:t>
      </w:r>
      <w:r w:rsidR="00863F59">
        <w:rPr>
          <w:rFonts w:eastAsia="Times New Roman" w:cs="Times New Roman"/>
        </w:rPr>
        <w:t>organized user</w:t>
      </w:r>
      <w:r w:rsidR="00863F59" w:rsidRPr="00B466CA">
        <w:rPr>
          <w:rFonts w:eastAsia="Times New Roman" w:cs="Times New Roman"/>
        </w:rPr>
        <w:t xml:space="preserve"> </w:t>
      </w:r>
      <w:r w:rsidR="00744965" w:rsidRPr="00B466CA">
        <w:rPr>
          <w:rFonts w:eastAsia="Times New Roman" w:cs="Times New Roman"/>
        </w:rPr>
        <w:t xml:space="preserve">communities, </w:t>
      </w:r>
      <w:r w:rsidR="0035583C">
        <w:rPr>
          <w:rFonts w:eastAsia="Times New Roman" w:cs="Times New Roman"/>
        </w:rPr>
        <w:t>these involve</w:t>
      </w:r>
      <w:r w:rsidR="00863F59">
        <w:rPr>
          <w:rFonts w:eastAsia="Times New Roman" w:cs="Times New Roman"/>
        </w:rPr>
        <w:t xml:space="preserve"> a procedure for service level agreement negotiation</w:t>
      </w:r>
      <w:r w:rsidR="0035583C">
        <w:rPr>
          <w:rFonts w:eastAsia="Times New Roman" w:cs="Times New Roman"/>
        </w:rPr>
        <w:t xml:space="preserve"> engaging the user community manager and the EGI service providers, and resulting in medium-term service allocations (the average duration of a service level agreement is 2 years)</w:t>
      </w:r>
      <w:r w:rsidR="00744965" w:rsidRPr="00B466CA">
        <w:rPr>
          <w:rFonts w:eastAsia="Times New Roman" w:cs="Times New Roman"/>
        </w:rPr>
        <w:t xml:space="preserve">. </w:t>
      </w:r>
      <w:r w:rsidR="0035583C">
        <w:rPr>
          <w:rFonts w:eastAsia="Times New Roman" w:cs="Times New Roman"/>
        </w:rPr>
        <w:t xml:space="preserve">These processes are not suitable for </w:t>
      </w:r>
      <w:r w:rsidR="00744965" w:rsidRPr="00B466CA">
        <w:rPr>
          <w:rFonts w:eastAsia="Times New Roman" w:cs="Times New Roman"/>
        </w:rPr>
        <w:t xml:space="preserve">individual researchers and small research teams </w:t>
      </w:r>
      <w:r w:rsidR="0035583C">
        <w:rPr>
          <w:rFonts w:eastAsia="Times New Roman" w:cs="Times New Roman"/>
        </w:rPr>
        <w:t>as they may involve</w:t>
      </w:r>
      <w:r w:rsidR="00DC20C4" w:rsidRPr="00B466CA">
        <w:rPr>
          <w:rFonts w:eastAsia="Times New Roman" w:cs="Times New Roman"/>
        </w:rPr>
        <w:t>:</w:t>
      </w:r>
    </w:p>
    <w:p w14:paraId="46C9DF0C" w14:textId="44E4EED2"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w:t>
      </w:r>
      <w:r w:rsidR="0035583C">
        <w:rPr>
          <w:rFonts w:eastAsia="Times New Roman" w:cs="Times New Roman"/>
        </w:rPr>
        <w:t>ing</w:t>
      </w:r>
      <w:r w:rsidRPr="00B466CA">
        <w:rPr>
          <w:rFonts w:eastAsia="Times New Roman" w:cs="Times New Roman"/>
        </w:rPr>
        <w:t xml:space="preserve"> an IGTF</w:t>
      </w:r>
      <w:r w:rsidR="00CE3BE2">
        <w:rPr>
          <w:rStyle w:val="FootnoteReference"/>
          <w:rFonts w:eastAsia="Times New Roman" w:cs="Times New Roman"/>
        </w:rPr>
        <w:footnoteReference w:id="1"/>
      </w:r>
      <w:r w:rsidRPr="00B466CA">
        <w:rPr>
          <w:rFonts w:eastAsia="Times New Roman" w:cs="Times New Roman"/>
        </w:rPr>
        <w:t xml:space="preserve"> personal certificate</w:t>
      </w:r>
      <w:r w:rsidR="00981C00">
        <w:rPr>
          <w:rFonts w:eastAsia="Times New Roman" w:cs="Times New Roman"/>
        </w:rPr>
        <w:t>;</w:t>
      </w:r>
    </w:p>
    <w:p w14:paraId="6AAE4730" w14:textId="1DAABD31"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r w:rsidR="00A36292">
        <w:rPr>
          <w:rFonts w:eastAsia="Times New Roman" w:cs="Times New Roman"/>
        </w:rPr>
        <w:t xml:space="preserve"> (VO)</w:t>
      </w:r>
      <w:r w:rsidRPr="00B466CA">
        <w:rPr>
          <w:rFonts w:eastAsia="Times New Roman" w:cs="Times New Roman"/>
        </w:rPr>
        <w:t xml:space="preserve"> or join an existing one</w:t>
      </w:r>
      <w:r w:rsidR="0035583C">
        <w:rPr>
          <w:rFonts w:eastAsia="Times New Roman" w:cs="Times New Roman"/>
        </w:rPr>
        <w:t xml:space="preserve"> after approval</w:t>
      </w:r>
      <w:r w:rsidR="00981C00">
        <w:rPr>
          <w:rFonts w:eastAsia="Times New Roman" w:cs="Times New Roman"/>
        </w:rPr>
        <w:t>;</w:t>
      </w:r>
    </w:p>
    <w:p w14:paraId="7989E952" w14:textId="32200C50"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 xml:space="preserve">Have the VO enabled in the </w:t>
      </w:r>
      <w:r w:rsidR="0035583C">
        <w:rPr>
          <w:rFonts w:eastAsia="Times New Roman" w:cs="Times New Roman"/>
        </w:rPr>
        <w:t>distributed infrastructure</w:t>
      </w:r>
      <w:r w:rsidRPr="00B466CA">
        <w:rPr>
          <w:rFonts w:eastAsia="Times New Roman" w:cs="Times New Roman"/>
        </w:rPr>
        <w:t xml:space="preserve">, and use </w:t>
      </w:r>
      <w:r w:rsidR="0035583C">
        <w:rPr>
          <w:rFonts w:eastAsia="Times New Roman" w:cs="Times New Roman"/>
        </w:rPr>
        <w:t xml:space="preserve">the </w:t>
      </w:r>
      <w:r w:rsidRPr="00B466CA">
        <w:rPr>
          <w:rFonts w:eastAsia="Times New Roman" w:cs="Times New Roman"/>
        </w:rPr>
        <w:t>resources</w:t>
      </w:r>
      <w:r w:rsidR="00981C00">
        <w:rPr>
          <w:rFonts w:eastAsia="Times New Roman" w:cs="Times New Roman"/>
        </w:rPr>
        <w:t>.</w:t>
      </w:r>
    </w:p>
    <w:p w14:paraId="55A20143" w14:textId="451A20E3"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and make them look for alternatives</w:t>
      </w:r>
      <w:r w:rsidR="00CE3BE2">
        <w:rPr>
          <w:rFonts w:eastAsia="Times New Roman" w:cs="Times New Roman"/>
        </w:rPr>
        <w:t>, in most of the cases these new users are looking for quick access to resources to cope with their deadlines.</w:t>
      </w:r>
      <w:r w:rsidR="00CE3BE2" w:rsidRPr="00B466CA" w:rsidDel="00CE3BE2">
        <w:rPr>
          <w:rFonts w:eastAsia="Times New Roman" w:cs="Times New Roman"/>
        </w:rPr>
        <w:t xml:space="preserve"> </w:t>
      </w:r>
    </w:p>
    <w:p w14:paraId="2BA8810A" w14:textId="183E5947"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w:t>
      </w:r>
      <w:r w:rsidR="0035583C">
        <w:rPr>
          <w:rFonts w:eastAsia="Times New Roman" w:cs="Times New Roman"/>
        </w:rPr>
        <w:t>a</w:t>
      </w:r>
      <w:r w:rsidR="00DC20C4" w:rsidRPr="00B466CA">
        <w:rPr>
          <w:rFonts w:eastAsia="Times New Roman" w:cs="Times New Roman"/>
        </w:rPr>
        <w:t xml:space="preserve"> prototype for a new platform</w:t>
      </w:r>
      <w:r w:rsidR="0035583C">
        <w:rPr>
          <w:rFonts w:eastAsia="Times New Roman" w:cs="Times New Roman"/>
        </w:rPr>
        <w:t xml:space="preserve"> was designed including ad-hoc processes and policies,</w:t>
      </w:r>
      <w:r w:rsidR="00DC20C4" w:rsidRPr="00B466CA">
        <w:rPr>
          <w:rFonts w:eastAsia="Times New Roman" w:cs="Times New Roman"/>
        </w:rPr>
        <w:t xml:space="preserve"> to support these users and </w:t>
      </w:r>
      <w:r w:rsidR="006925F6" w:rsidRPr="00B466CA">
        <w:rPr>
          <w:rFonts w:eastAsia="Times New Roman" w:cs="Times New Roman"/>
        </w:rPr>
        <w:t xml:space="preserve">to reduce, if not eliminate, the </w:t>
      </w:r>
      <w:r w:rsidR="0035583C">
        <w:rPr>
          <w:rFonts w:eastAsia="Times New Roman" w:cs="Times New Roman"/>
        </w:rPr>
        <w:t>above</w:t>
      </w:r>
      <w:r w:rsidR="00A36292">
        <w:rPr>
          <w:rFonts w:eastAsia="Times New Roman" w:cs="Times New Roman"/>
        </w:rPr>
        <w:t xml:space="preserve">mentioned </w:t>
      </w:r>
      <w:r w:rsidR="006E2679" w:rsidRPr="00B466CA">
        <w:rPr>
          <w:rFonts w:eastAsia="Times New Roman" w:cs="Times New Roman"/>
        </w:rPr>
        <w:t>barriers. The platform main features are:</w:t>
      </w:r>
    </w:p>
    <w:p w14:paraId="1BB48F2D" w14:textId="62E7F06F" w:rsidR="006E2679" w:rsidRPr="00B466CA" w:rsidRDefault="0035583C" w:rsidP="006E2679">
      <w:pPr>
        <w:pStyle w:val="ListParagraph"/>
        <w:numPr>
          <w:ilvl w:val="0"/>
          <w:numId w:val="18"/>
        </w:numPr>
        <w:rPr>
          <w:rFonts w:eastAsia="Times New Roman" w:cs="Times New Roman"/>
        </w:rPr>
      </w:pPr>
      <w:r>
        <w:rPr>
          <w:rFonts w:eastAsia="Times New Roman" w:cs="Times New Roman"/>
        </w:rPr>
        <w:t>User authentication via home u</w:t>
      </w:r>
      <w:r w:rsidR="00CE3BE2">
        <w:rPr>
          <w:rFonts w:eastAsia="Times New Roman" w:cs="Times New Roman"/>
        </w:rPr>
        <w:t>sername/password</w:t>
      </w:r>
      <w:r>
        <w:rPr>
          <w:rFonts w:eastAsia="Times New Roman" w:cs="Times New Roman"/>
        </w:rPr>
        <w:t>.</w:t>
      </w:r>
    </w:p>
    <w:p w14:paraId="2B7A260F" w14:textId="6F57CB09"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w:t>
      </w:r>
      <w:r w:rsidR="0035583C">
        <w:rPr>
          <w:rFonts w:eastAsia="Times New Roman" w:cs="Times New Roman"/>
        </w:rPr>
        <w:t xml:space="preserve"> of a pre-existing ad-hoc</w:t>
      </w:r>
      <w:r w:rsidRPr="00B466CA">
        <w:rPr>
          <w:rFonts w:eastAsia="Times New Roman" w:cs="Times New Roman"/>
        </w:rPr>
        <w:t xml:space="preserve"> catch-all </w:t>
      </w:r>
      <w:r w:rsidR="0035583C">
        <w:rPr>
          <w:rFonts w:eastAsia="Times New Roman" w:cs="Times New Roman"/>
        </w:rPr>
        <w:t>V</w:t>
      </w:r>
      <w:r w:rsidR="00FA4043">
        <w:rPr>
          <w:rFonts w:eastAsia="Times New Roman" w:cs="Times New Roman"/>
        </w:rPr>
        <w:t xml:space="preserve">irtual </w:t>
      </w:r>
      <w:r w:rsidR="0035583C">
        <w:rPr>
          <w:rFonts w:eastAsia="Times New Roman" w:cs="Times New Roman"/>
        </w:rPr>
        <w:t>O</w:t>
      </w:r>
      <w:r w:rsidR="00FA4043">
        <w:rPr>
          <w:rFonts w:eastAsia="Times New Roman" w:cs="Times New Roman"/>
        </w:rPr>
        <w:t>rganization, the LTOS VO, to support all the users of the platform</w:t>
      </w:r>
      <w:r w:rsidR="0035583C">
        <w:rPr>
          <w:rFonts w:eastAsia="Times New Roman" w:cs="Times New Roman"/>
        </w:rPr>
        <w:t>.</w:t>
      </w:r>
    </w:p>
    <w:p w14:paraId="0812D862" w14:textId="7C0E16D3" w:rsidR="006E2679" w:rsidRPr="00B466CA" w:rsidRDefault="0035583C" w:rsidP="006E2679">
      <w:pPr>
        <w:pStyle w:val="ListParagraph"/>
        <w:numPr>
          <w:ilvl w:val="0"/>
          <w:numId w:val="18"/>
        </w:numPr>
        <w:rPr>
          <w:rFonts w:eastAsia="Times New Roman" w:cs="Times New Roman"/>
        </w:rPr>
      </w:pPr>
      <w:r>
        <w:rPr>
          <w:rFonts w:eastAsia="Times New Roman" w:cs="Times New Roman"/>
        </w:rPr>
        <w:t>Pre-allocation of</w:t>
      </w:r>
      <w:r w:rsidR="006E2679" w:rsidRPr="00B466CA">
        <w:rPr>
          <w:rFonts w:eastAsia="Times New Roman" w:cs="Times New Roman"/>
        </w:rPr>
        <w:t xml:space="preserve"> </w:t>
      </w:r>
      <w:r>
        <w:rPr>
          <w:rFonts w:eastAsia="Times New Roman" w:cs="Times New Roman"/>
        </w:rPr>
        <w:t xml:space="preserve">a centrally managed </w:t>
      </w:r>
      <w:r w:rsidR="006E2679" w:rsidRPr="00B466CA">
        <w:rPr>
          <w:rFonts w:eastAsia="Times New Roman" w:cs="Times New Roman"/>
        </w:rPr>
        <w:t>resource</w:t>
      </w:r>
      <w:r>
        <w:rPr>
          <w:rFonts w:eastAsia="Times New Roman" w:cs="Times New Roman"/>
        </w:rPr>
        <w:t xml:space="preserve"> pool, which can be allocated to users via grants, and which is pre-</w:t>
      </w:r>
      <w:r w:rsidR="006E2679" w:rsidRPr="00B466CA">
        <w:rPr>
          <w:rFonts w:eastAsia="Times New Roman" w:cs="Times New Roman"/>
        </w:rPr>
        <w:t>configured to support the LTOS VO</w:t>
      </w:r>
      <w:r>
        <w:rPr>
          <w:rFonts w:eastAsia="Times New Roman" w:cs="Times New Roman"/>
        </w:rPr>
        <w:t>.</w:t>
      </w:r>
    </w:p>
    <w:p w14:paraId="40FC86CC" w14:textId="517D5119" w:rsidR="00452562" w:rsidRPr="00B466CA" w:rsidRDefault="00452562" w:rsidP="0059016A">
      <w:pPr>
        <w:rPr>
          <w:rFonts w:eastAsia="Times New Roman" w:cs="Times New Roman"/>
        </w:rPr>
      </w:pPr>
      <w:r w:rsidRPr="00B466CA">
        <w:rPr>
          <w:rFonts w:eastAsia="Times New Roman" w:cs="Times New Roman"/>
        </w:rPr>
        <w:t xml:space="preserve">This </w:t>
      </w:r>
      <w:r w:rsidR="009570B2">
        <w:rPr>
          <w:rFonts w:eastAsia="Times New Roman" w:cs="Times New Roman"/>
        </w:rPr>
        <w:t>LTOS</w:t>
      </w:r>
      <w:r w:rsidR="009570B2" w:rsidRPr="00B466CA">
        <w:rPr>
          <w:rFonts w:eastAsia="Times New Roman" w:cs="Times New Roman"/>
        </w:rPr>
        <w:t xml:space="preserve"> </w:t>
      </w:r>
      <w:r w:rsidRPr="00B466CA">
        <w:rPr>
          <w:rFonts w:eastAsia="Times New Roman" w:cs="Times New Roman"/>
        </w:rPr>
        <w:t>platform allows individual researchers and small research teams to perform compute and data-intensive simulations on large, distributed networks of computers in a user friendly way.</w:t>
      </w:r>
    </w:p>
    <w:p w14:paraId="01F9E10F" w14:textId="2109C2E3"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w:t>
      </w:r>
      <w:r w:rsidR="00A36292">
        <w:rPr>
          <w:rFonts w:eastAsia="Times New Roman" w:cs="Times New Roman"/>
        </w:rPr>
        <w:t>to</w:t>
      </w:r>
      <w:r w:rsidR="00A36292" w:rsidRPr="00B466CA">
        <w:rPr>
          <w:rFonts w:eastAsia="Times New Roman" w:cs="Times New Roman"/>
        </w:rPr>
        <w:t xml:space="preserve"> </w:t>
      </w:r>
      <w:r w:rsidR="00A36292">
        <w:rPr>
          <w:rFonts w:eastAsia="Times New Roman" w:cs="Times New Roman"/>
        </w:rPr>
        <w:t>create</w:t>
      </w:r>
      <w:r w:rsidR="00A36292" w:rsidRPr="00B466CA">
        <w:rPr>
          <w:rFonts w:eastAsia="Times New Roman" w:cs="Times New Roman"/>
        </w:rPr>
        <w:t xml:space="preserve"> </w:t>
      </w:r>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r w:rsidR="00A36292">
        <w:rPr>
          <w:rFonts w:eastAsia="Times New Roman" w:cs="Times New Roman"/>
        </w:rPr>
        <w:t xml:space="preserve">national </w:t>
      </w:r>
      <w:r w:rsidR="00462576" w:rsidRPr="00B466CA">
        <w:rPr>
          <w:rFonts w:eastAsia="Times New Roman" w:cs="Times New Roman"/>
        </w:rPr>
        <w:t xml:space="preserve">LTOS users, and who could better support their users. Through the </w:t>
      </w:r>
      <w:r w:rsidR="0035583C">
        <w:rPr>
          <w:rFonts w:eastAsia="Times New Roman" w:cs="Times New Roman"/>
        </w:rPr>
        <w:t xml:space="preserve">LTOS </w:t>
      </w:r>
      <w:r w:rsidR="0035583C">
        <w:rPr>
          <w:rFonts w:eastAsia="Times New Roman" w:cs="Times New Roman"/>
        </w:rPr>
        <w:lastRenderedPageBreak/>
        <w:t>platform,</w:t>
      </w:r>
      <w:r w:rsidR="0035583C" w:rsidRPr="00B466CA">
        <w:rPr>
          <w:rFonts w:eastAsia="Times New Roman" w:cs="Times New Roman"/>
        </w:rPr>
        <w:t xml:space="preserve"> </w:t>
      </w:r>
      <w:r w:rsidR="00462576" w:rsidRPr="00B466CA">
        <w:rPr>
          <w:rFonts w:eastAsia="Times New Roman" w:cs="Times New Roman"/>
        </w:rPr>
        <w:t xml:space="preserve">users will be able to get in contact with the user support </w:t>
      </w:r>
      <w:r w:rsidR="0035583C">
        <w:rPr>
          <w:rFonts w:eastAsia="Times New Roman" w:cs="Times New Roman"/>
        </w:rPr>
        <w:t xml:space="preserve">teams </w:t>
      </w:r>
      <w:r w:rsidR="00462576" w:rsidRPr="00B466CA">
        <w:rPr>
          <w:rFonts w:eastAsia="Times New Roman" w:cs="Times New Roman"/>
        </w:rPr>
        <w:t xml:space="preserve">of </w:t>
      </w:r>
      <w:r w:rsidR="0035583C">
        <w:rPr>
          <w:rFonts w:eastAsia="Times New Roman" w:cs="Times New Roman"/>
        </w:rPr>
        <w:t>the respective</w:t>
      </w:r>
      <w:r w:rsidR="0035583C" w:rsidRPr="00B466CA">
        <w:rPr>
          <w:rFonts w:eastAsia="Times New Roman" w:cs="Times New Roman"/>
        </w:rPr>
        <w:t xml:space="preserve"> </w:t>
      </w:r>
      <w:r w:rsidR="00462576" w:rsidRPr="00B466CA">
        <w:rPr>
          <w:rFonts w:eastAsia="Times New Roman" w:cs="Times New Roman"/>
        </w:rPr>
        <w:t xml:space="preserve">NGI, in case </w:t>
      </w:r>
      <w:r w:rsidR="00A36292">
        <w:rPr>
          <w:rFonts w:eastAsia="Times New Roman" w:cs="Times New Roman"/>
        </w:rPr>
        <w:t>the</w:t>
      </w:r>
      <w:r w:rsidR="00A36292" w:rsidRPr="00B466CA">
        <w:rPr>
          <w:rFonts w:eastAsia="Times New Roman" w:cs="Times New Roman"/>
        </w:rPr>
        <w:t xml:space="preserve"> </w:t>
      </w:r>
      <w:r w:rsidR="00462576" w:rsidRPr="00B466CA">
        <w:rPr>
          <w:rFonts w:eastAsia="Times New Roman" w:cs="Times New Roman"/>
        </w:rPr>
        <w:t xml:space="preserve">use case could be better supported locally. </w:t>
      </w:r>
    </w:p>
    <w:p w14:paraId="53FA281F" w14:textId="4D9AD7F8" w:rsidR="00462576" w:rsidRDefault="00462576" w:rsidP="0059016A">
      <w:pPr>
        <w:rPr>
          <w:rFonts w:eastAsia="Times New Roman" w:cs="Times New Roman"/>
        </w:rPr>
      </w:pPr>
      <w:r w:rsidRPr="00B466CA">
        <w:rPr>
          <w:rFonts w:eastAsia="Times New Roman" w:cs="Times New Roman"/>
        </w:rPr>
        <w:t>This document provides an overview of the architecture of the LTOS platform</w:t>
      </w:r>
      <w:r w:rsidR="0035583C">
        <w:rPr>
          <w:rFonts w:eastAsia="Times New Roman" w:cs="Times New Roman"/>
        </w:rPr>
        <w:t xml:space="preserve"> and its integrated services</w:t>
      </w:r>
      <w:r w:rsidRPr="00B466CA">
        <w:rPr>
          <w:rFonts w:eastAsia="Times New Roman" w:cs="Times New Roman"/>
        </w:rPr>
        <w:t xml:space="preserve">, </w:t>
      </w:r>
      <w:r w:rsidR="00EE3D72">
        <w:rPr>
          <w:rFonts w:eastAsia="Times New Roman" w:cs="Times New Roman"/>
        </w:rPr>
        <w:t xml:space="preserve">the components and </w:t>
      </w:r>
      <w:r w:rsidR="00EE1FA9">
        <w:rPr>
          <w:rFonts w:eastAsia="Times New Roman" w:cs="Times New Roman"/>
        </w:rPr>
        <w:t>the interactions</w:t>
      </w:r>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F6A22E0" w:rsidR="00EB595E" w:rsidRPr="00B466CA" w:rsidRDefault="00EB595E" w:rsidP="0059016A">
      <w:r>
        <w:rPr>
          <w:rFonts w:eastAsia="Times New Roman" w:cs="Times New Roman"/>
        </w:rPr>
        <w:t>In summary the LTOS platforms is designed to be an almost zero</w:t>
      </w:r>
      <w:r w:rsidR="0035583C">
        <w:rPr>
          <w:rFonts w:eastAsia="Times New Roman" w:cs="Times New Roman"/>
        </w:rPr>
        <w:t>-</w:t>
      </w:r>
      <w:r>
        <w:rPr>
          <w:rFonts w:eastAsia="Times New Roman" w:cs="Times New Roman"/>
        </w:rPr>
        <w:t>barrier access to the EGI services.</w:t>
      </w:r>
    </w:p>
    <w:p w14:paraId="6630CB59" w14:textId="35856619" w:rsidR="00227F47" w:rsidRPr="00B466CA" w:rsidRDefault="00352BF4" w:rsidP="004D249B">
      <w:pPr>
        <w:pStyle w:val="Heading1"/>
      </w:pPr>
      <w:bookmarkStart w:id="2" w:name="_Toc445292604"/>
      <w:r w:rsidRPr="00B466CA">
        <w:lastRenderedPageBreak/>
        <w:t>Architecture of the Long Tail of science Platform</w:t>
      </w:r>
      <w:bookmarkEnd w:id="2"/>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816984" w:rsidRPr="00B466CA">
        <w:t xml:space="preserve">Figure </w:t>
      </w:r>
      <w:r w:rsidR="00816984">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r w:rsidRPr="00B466CA">
        <w:t>A user registration portal (access.egi.eu)</w:t>
      </w:r>
      <w:r w:rsidR="00981C00">
        <w:t>;</w:t>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r w:rsidRPr="00B466CA">
        <w:t>A X509 credentials factory</w:t>
      </w:r>
      <w:r w:rsidR="00981C00">
        <w:t>.</w:t>
      </w:r>
    </w:p>
    <w:p w14:paraId="4DD2BA5E" w14:textId="77777777" w:rsidR="006C1BF2" w:rsidRPr="00B466CA" w:rsidRDefault="006C1BF2" w:rsidP="006C1BF2">
      <w:pPr>
        <w:pStyle w:val="Caption"/>
        <w:jc w:val="center"/>
      </w:pPr>
      <w:r w:rsidRPr="00B466CA">
        <w:rPr>
          <w:i/>
          <w:noProof/>
          <w:sz w:val="24"/>
          <w:lang w:eastAsia="en-GB"/>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3">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5BBFEFC6" w:rsidR="0059016A" w:rsidRPr="00B466CA" w:rsidRDefault="006C1BF2" w:rsidP="006C1BF2">
      <w:pPr>
        <w:pStyle w:val="Caption"/>
        <w:jc w:val="center"/>
      </w:pPr>
      <w:bookmarkStart w:id="3" w:name="_Ref316746870"/>
      <w:proofErr w:type="gramStart"/>
      <w:r w:rsidRPr="00B466CA">
        <w:t xml:space="preserve">Figure </w:t>
      </w:r>
      <w:proofErr w:type="gramEnd"/>
      <w:r w:rsidR="004C4F84">
        <w:fldChar w:fldCharType="begin"/>
      </w:r>
      <w:r w:rsidR="004C4F84">
        <w:instrText xml:space="preserve"> SEQ Figure \* ARABIC </w:instrText>
      </w:r>
      <w:r w:rsidR="004C4F84">
        <w:fldChar w:fldCharType="separate"/>
      </w:r>
      <w:r w:rsidR="00816984">
        <w:rPr>
          <w:noProof/>
        </w:rPr>
        <w:t>1</w:t>
      </w:r>
      <w:r w:rsidR="004C4F84">
        <w:rPr>
          <w:noProof/>
        </w:rPr>
        <w:fldChar w:fldCharType="end"/>
      </w:r>
      <w:bookmarkEnd w:id="3"/>
      <w:proofErr w:type="gramStart"/>
      <w:r w:rsidR="0035583C">
        <w:t>.</w:t>
      </w:r>
      <w:proofErr w:type="gramEnd"/>
      <w:r w:rsidRPr="00B466CA">
        <w:t xml:space="preserve"> </w:t>
      </w:r>
      <w:r w:rsidR="0035583C">
        <w:t>H</w:t>
      </w:r>
      <w:r w:rsidRPr="00B466CA">
        <w:t>igh</w:t>
      </w:r>
      <w:r w:rsidR="0035583C">
        <w:t>-</w:t>
      </w:r>
      <w:r w:rsidRPr="00B466CA">
        <w:t>level architecture of the LTOS platform</w:t>
      </w:r>
    </w:p>
    <w:p w14:paraId="28F23CE6" w14:textId="54CA7367"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2"/>
      </w:r>
      <w:r w:rsidR="0028059D">
        <w:t xml:space="preserve"> and to</w:t>
      </w:r>
      <w:r w:rsidRPr="00B466CA">
        <w:t xml:space="preserve"> provid</w:t>
      </w:r>
      <w:r w:rsidR="0028059D">
        <w:t>e</w:t>
      </w:r>
      <w:r w:rsidRPr="00B466CA">
        <w:t xml:space="preserve"> information </w:t>
      </w:r>
      <w:r w:rsidR="00D0372B" w:rsidRPr="00B466CA">
        <w:t xml:space="preserve">about their contacts, institutions, and research topic. The website is the initial </w:t>
      </w:r>
      <w:r w:rsidR="00CD4CAE">
        <w:t>user-facing</w:t>
      </w:r>
      <w:r w:rsidR="00CD4CAE" w:rsidRPr="00B466CA">
        <w:t xml:space="preserve"> </w:t>
      </w:r>
      <w:r w:rsidR="00D0372B" w:rsidRPr="00B466CA">
        <w:t>interface for both the end users and the support team who will approve and manage the registrations and request</w:t>
      </w:r>
      <w:r w:rsidR="00CD4CAE">
        <w:t>s</w:t>
      </w:r>
      <w:r w:rsidR="00D0372B" w:rsidRPr="00B466CA">
        <w:t>.</w:t>
      </w:r>
    </w:p>
    <w:p w14:paraId="6D128374" w14:textId="101BB402" w:rsidR="00DD78B3"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r w:rsidR="00971305">
        <w:t>IdP</w:t>
      </w:r>
      <w:proofErr w:type="spellEnd"/>
      <w:r w:rsidR="00971305">
        <w:t xml:space="preserve">) </w:t>
      </w:r>
      <w:r w:rsidR="00EE3D72">
        <w:t>that</w:t>
      </w:r>
      <w:r w:rsidR="00F20408" w:rsidRPr="00B466CA">
        <w:t xml:space="preserve"> is used by the science gateways to get user authorization data and attributes.</w:t>
      </w:r>
      <w:r w:rsidR="00971305">
        <w:t xml:space="preserve"> </w:t>
      </w:r>
      <w:r w:rsidR="00DD78B3">
        <w:t>T</w:t>
      </w:r>
      <w:r w:rsidR="00971305">
        <w:t>he user interface has been de</w:t>
      </w:r>
      <w:r w:rsidR="00D32DD2">
        <w:t xml:space="preserve">signed and </w:t>
      </w:r>
      <w:r w:rsidR="00D32DD2">
        <w:lastRenderedPageBreak/>
        <w:t>developed specifically for the LTOS use case</w:t>
      </w:r>
      <w:r w:rsidR="00DD78B3">
        <w:t>, the forms used</w:t>
      </w:r>
      <w:r w:rsidR="00F12416">
        <w:t xml:space="preserve"> by the user</w:t>
      </w:r>
      <w:r w:rsidR="00DD78B3">
        <w:t xml:space="preserve"> to describe the type of research and the </w:t>
      </w:r>
      <w:r w:rsidR="00F12416">
        <w:t>expected usage of resources use the interfaces developed for e-grant (the EGI resource allocation tool)</w:t>
      </w:r>
      <w:r w:rsidR="00F12416">
        <w:rPr>
          <w:rStyle w:val="FootnoteReference"/>
        </w:rPr>
        <w:footnoteReference w:id="3"/>
      </w:r>
      <w:r w:rsidR="00F12416">
        <w:t>.</w:t>
      </w:r>
      <w:r w:rsidR="00971305">
        <w:t xml:space="preserve"> </w:t>
      </w:r>
      <w:r w:rsidR="00DD78B3">
        <w:t>T</w:t>
      </w:r>
      <w:r w:rsidR="00971305">
        <w:t xml:space="preserve">he </w:t>
      </w:r>
      <w:proofErr w:type="spellStart"/>
      <w:r w:rsidR="00971305">
        <w:t>IdP</w:t>
      </w:r>
      <w:proofErr w:type="spellEnd"/>
      <w:r w:rsidR="00971305">
        <w:t xml:space="preserve"> interface </w:t>
      </w:r>
      <w:r w:rsidR="002A2D2E">
        <w:t>is using Unity</w:t>
      </w:r>
      <w:r w:rsidR="002A2D2E">
        <w:rPr>
          <w:rStyle w:val="FootnoteReference"/>
        </w:rPr>
        <w:footnoteReference w:id="4"/>
      </w:r>
      <w:r w:rsidR="002A2D2E">
        <w:t>, a pre-existing authentication and authorization management solution using OpenID Connect as standard interface</w:t>
      </w:r>
      <w:r w:rsidR="003434FF">
        <w:t>, allowing the use of social accounts as valid user credentials</w:t>
      </w:r>
      <w:r w:rsidR="002A2D2E">
        <w:t>.</w:t>
      </w:r>
      <w:r w:rsidR="00DD78B3">
        <w:t xml:space="preserve"> </w:t>
      </w:r>
    </w:p>
    <w:p w14:paraId="1F258C8A" w14:textId="0DDD07D6" w:rsidR="00F20408" w:rsidRPr="00B466CA" w:rsidRDefault="00F20408" w:rsidP="006C1BF2">
      <w:pPr>
        <w:rPr>
          <w:rFonts w:eastAsia="Times New Roman" w:cs="Times New Roman"/>
        </w:rPr>
      </w:pPr>
      <w:r w:rsidRPr="00B466CA">
        <w:t xml:space="preserve">The </w:t>
      </w:r>
      <w:r w:rsidRPr="00B466CA">
        <w:rPr>
          <w:b/>
        </w:rPr>
        <w:t>catch-all VO</w:t>
      </w:r>
      <w:r w:rsidRPr="00B466CA">
        <w:t xml:space="preserve"> is </w:t>
      </w:r>
      <w:r w:rsidR="00E82610">
        <w:t>the</w:t>
      </w:r>
      <w:r w:rsidRPr="00B466CA">
        <w:t xml:space="preserve"> Virtual Organization (</w:t>
      </w:r>
      <w:r w:rsidRPr="00B466CA">
        <w:rPr>
          <w:rFonts w:eastAsia="Times New Roman" w:cs="Times New Roman"/>
        </w:rPr>
        <w:t xml:space="preserve">vo.access.egi.eu) </w:t>
      </w:r>
      <w:r w:rsidR="00400705">
        <w:rPr>
          <w:rFonts w:eastAsia="Times New Roman" w:cs="Times New Roman"/>
        </w:rPr>
        <w:t>under which all the</w:t>
      </w:r>
      <w:r w:rsidR="00400705" w:rsidRPr="00B466CA">
        <w:rPr>
          <w:rFonts w:eastAsia="Times New Roman" w:cs="Times New Roman"/>
        </w:rPr>
        <w:t xml:space="preserve"> </w:t>
      </w:r>
      <w:r w:rsidRPr="00B466CA">
        <w:rPr>
          <w:rFonts w:eastAsia="Times New Roman" w:cs="Times New Roman"/>
        </w:rPr>
        <w:t xml:space="preserve">activities </w:t>
      </w:r>
      <w:r w:rsidR="00E82610">
        <w:rPr>
          <w:rFonts w:eastAsia="Times New Roman" w:cs="Times New Roman"/>
        </w:rPr>
        <w:t>of</w:t>
      </w:r>
      <w:r w:rsidRPr="00B466CA">
        <w:rPr>
          <w:rFonts w:eastAsia="Times New Roman" w:cs="Times New Roman"/>
        </w:rPr>
        <w:t xml:space="preserve"> the LTOS users</w:t>
      </w:r>
      <w:r w:rsidR="00400705">
        <w:rPr>
          <w:rFonts w:eastAsia="Times New Roman" w:cs="Times New Roman"/>
        </w:rPr>
        <w:t xml:space="preserve"> are performed</w:t>
      </w:r>
      <w:r w:rsidR="003434FF">
        <w:rPr>
          <w:rFonts w:eastAsia="Times New Roman" w:cs="Times New Roman"/>
        </w:rPr>
        <w:t xml:space="preserve"> and accounted for</w:t>
      </w:r>
      <w:r w:rsidRPr="00B466CA">
        <w:rPr>
          <w:rFonts w:eastAsia="Times New Roman" w:cs="Times New Roman"/>
        </w:rPr>
        <w:t>.</w:t>
      </w:r>
      <w:r w:rsidR="006036D1" w:rsidRPr="00B466CA">
        <w:rPr>
          <w:rFonts w:eastAsia="Times New Roman" w:cs="Times New Roman"/>
        </w:rPr>
        <w:t xml:space="preserve"> </w:t>
      </w:r>
      <w:r w:rsidR="003434FF">
        <w:rPr>
          <w:rFonts w:eastAsia="Times New Roman" w:cs="Times New Roman"/>
        </w:rPr>
        <w:t>For security reasons, t</w:t>
      </w:r>
      <w:r w:rsidR="006036D1" w:rsidRPr="00B466CA">
        <w:rPr>
          <w:rFonts w:eastAsia="Times New Roman" w:cs="Times New Roman"/>
        </w:rPr>
        <w:t>his VO can be used only by users owning credentials authorized by the LTOS platform.</w:t>
      </w:r>
    </w:p>
    <w:p w14:paraId="167D76DC" w14:textId="73D5449E"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w:t>
      </w:r>
      <w:r w:rsidR="003434FF">
        <w:rPr>
          <w:rFonts w:eastAsia="Times New Roman" w:cs="Times New Roman"/>
        </w:rPr>
        <w:t>operated by various geographically distributed</w:t>
      </w:r>
      <w:r w:rsidRPr="00B466CA">
        <w:rPr>
          <w:rFonts w:eastAsia="Times New Roman" w:cs="Times New Roman"/>
        </w:rPr>
        <w:t xml:space="preserve"> </w:t>
      </w:r>
      <w:r w:rsidR="003434FF">
        <w:rPr>
          <w:rFonts w:eastAsia="Times New Roman" w:cs="Times New Roman"/>
        </w:rPr>
        <w:t>EGI Resource Centres</w:t>
      </w:r>
      <w:r w:rsidRPr="00B466CA">
        <w:rPr>
          <w:rFonts w:eastAsia="Times New Roman" w:cs="Times New Roman"/>
        </w:rPr>
        <w:t xml:space="preserve">, both cloud and </w:t>
      </w:r>
      <w:r w:rsidR="006C125E" w:rsidRPr="00B466CA">
        <w:rPr>
          <w:rFonts w:eastAsia="Times New Roman" w:cs="Times New Roman"/>
        </w:rPr>
        <w:t>HTC that</w:t>
      </w:r>
      <w:r w:rsidR="006036D1" w:rsidRPr="00B466CA">
        <w:rPr>
          <w:rFonts w:eastAsia="Times New Roman" w:cs="Times New Roman"/>
        </w:rPr>
        <w:t xml:space="preserve"> accepted to enable the vo.access.egi.eu VO </w:t>
      </w:r>
      <w:r w:rsidR="00CD4CAE">
        <w:rPr>
          <w:rFonts w:eastAsia="Times New Roman" w:cs="Times New Roman"/>
        </w:rPr>
        <w:t>o</w:t>
      </w:r>
      <w:r w:rsidR="006036D1" w:rsidRPr="00B466CA">
        <w:rPr>
          <w:rFonts w:eastAsia="Times New Roman" w:cs="Times New Roman"/>
        </w:rPr>
        <w:t>n their resources.</w:t>
      </w:r>
      <w:r w:rsidR="00F5329E" w:rsidRPr="00B466CA">
        <w:rPr>
          <w:rFonts w:eastAsia="Times New Roman" w:cs="Times New Roman"/>
        </w:rPr>
        <w:t xml:space="preserve"> The services </w:t>
      </w:r>
      <w:r w:rsidR="00CD4CAE">
        <w:rPr>
          <w:rFonts w:eastAsia="Times New Roman" w:cs="Times New Roman"/>
        </w:rPr>
        <w:t>o</w:t>
      </w:r>
      <w:r w:rsidR="00F5329E" w:rsidRPr="00B466CA">
        <w:rPr>
          <w:rFonts w:eastAsia="Times New Roman" w:cs="Times New Roman"/>
        </w:rPr>
        <w:t>n these sites are configured to recognize the X</w:t>
      </w:r>
      <w:r w:rsidR="003434FF">
        <w:rPr>
          <w:rFonts w:eastAsia="Times New Roman" w:cs="Times New Roman"/>
        </w:rPr>
        <w:t>.</w:t>
      </w:r>
      <w:r w:rsidR="00F5329E" w:rsidRPr="00B466CA">
        <w:rPr>
          <w:rFonts w:eastAsia="Times New Roman" w:cs="Times New Roman"/>
        </w:rPr>
        <w:t xml:space="preserve">509 per-user sub-proxies, and handle </w:t>
      </w:r>
      <w:r w:rsidR="00BF15F4">
        <w:rPr>
          <w:rFonts w:eastAsia="Times New Roman" w:cs="Times New Roman"/>
        </w:rPr>
        <w:t>the</w:t>
      </w:r>
      <w:r w:rsidR="00F5329E" w:rsidRPr="00B466CA">
        <w:rPr>
          <w:rFonts w:eastAsia="Times New Roman" w:cs="Times New Roman"/>
        </w:rPr>
        <w:t xml:space="preserve"> credentials according to the LTOS procedures and policies. </w:t>
      </w:r>
    </w:p>
    <w:p w14:paraId="09193857" w14:textId="16552F61" w:rsidR="003E45F0" w:rsidRPr="00B466CA" w:rsidRDefault="00F5329E" w:rsidP="003E45F0">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w:t>
      </w:r>
      <w:r w:rsidR="003434FF">
        <w:rPr>
          <w:rFonts w:eastAsia="Times New Roman" w:cs="Times New Roman"/>
        </w:rPr>
        <w:t xml:space="preserve">high-level </w:t>
      </w:r>
      <w:r w:rsidR="00B466CA">
        <w:rPr>
          <w:rFonts w:eastAsia="Times New Roman" w:cs="Times New Roman"/>
        </w:rPr>
        <w:t xml:space="preserve">tools. </w:t>
      </w:r>
      <w:r w:rsidR="00D5458E">
        <w:rPr>
          <w:rFonts w:eastAsia="Times New Roman" w:cs="Times New Roman"/>
        </w:rPr>
        <w:t>Since c</w:t>
      </w:r>
      <w:r w:rsidR="00B466CA">
        <w:rPr>
          <w:rFonts w:eastAsia="Times New Roman" w:cs="Times New Roman"/>
        </w:rPr>
        <w:t xml:space="preserve">ommand-line </w:t>
      </w:r>
      <w:r w:rsidR="00D5458E">
        <w:rPr>
          <w:rFonts w:eastAsia="Times New Roman" w:cs="Times New Roman"/>
        </w:rPr>
        <w:t>interface</w:t>
      </w:r>
      <w:r w:rsidR="00B466CA">
        <w:rPr>
          <w:rFonts w:eastAsia="Times New Roman" w:cs="Times New Roman"/>
        </w:rPr>
        <w:t xml:space="preserve"> may be too complicated </w:t>
      </w:r>
      <w:r w:rsidR="00D5458E">
        <w:rPr>
          <w:rFonts w:eastAsia="Times New Roman" w:cs="Times New Roman"/>
        </w:rPr>
        <w:t xml:space="preserve">for </w:t>
      </w:r>
      <w:r w:rsidR="00B466CA">
        <w:rPr>
          <w:rFonts w:eastAsia="Times New Roman" w:cs="Times New Roman"/>
        </w:rPr>
        <w:t xml:space="preserve">new users, </w:t>
      </w:r>
      <w:r w:rsidR="00E5609D">
        <w:rPr>
          <w:rFonts w:eastAsia="Times New Roman" w:cs="Times New Roman"/>
        </w:rPr>
        <w:t>SGs provide a user</w:t>
      </w:r>
      <w:r w:rsidR="003434FF">
        <w:rPr>
          <w:rFonts w:eastAsia="Times New Roman" w:cs="Times New Roman"/>
        </w:rPr>
        <w:t>-</w:t>
      </w:r>
      <w:r w:rsidR="00E5609D">
        <w:rPr>
          <w:rFonts w:eastAsia="Times New Roman" w:cs="Times New Roman"/>
        </w:rPr>
        <w:t xml:space="preserve">friendly </w:t>
      </w:r>
      <w:r w:rsidR="00D5458E">
        <w:rPr>
          <w:rFonts w:eastAsia="Times New Roman" w:cs="Times New Roman"/>
        </w:rPr>
        <w:t xml:space="preserve">web based </w:t>
      </w:r>
      <w:r w:rsidR="00E5609D">
        <w:rPr>
          <w:rFonts w:eastAsia="Times New Roman" w:cs="Times New Roman"/>
        </w:rPr>
        <w:t>interfac</w:t>
      </w:r>
      <w:r w:rsidR="003E45F0">
        <w:rPr>
          <w:rFonts w:eastAsia="Times New Roman" w:cs="Times New Roman"/>
        </w:rPr>
        <w:t>e</w:t>
      </w:r>
      <w:r w:rsidR="00E5609D">
        <w:rPr>
          <w:rFonts w:eastAsia="Times New Roman" w:cs="Times New Roman"/>
        </w:rPr>
        <w:t>.</w:t>
      </w:r>
      <w:r w:rsidR="00DD10DD">
        <w:rPr>
          <w:rFonts w:eastAsia="Times New Roman" w:cs="Times New Roman"/>
        </w:rPr>
        <w:t xml:space="preserve"> </w:t>
      </w:r>
      <w:r w:rsidR="00D5458E">
        <w:rPr>
          <w:rFonts w:eastAsia="Times New Roman" w:cs="Times New Roman"/>
        </w:rPr>
        <w:t xml:space="preserve">Integration of </w:t>
      </w:r>
      <w:r w:rsidR="00DD10DD">
        <w:rPr>
          <w:rFonts w:eastAsia="Times New Roman" w:cs="Times New Roman"/>
        </w:rPr>
        <w:t xml:space="preserve">Science </w:t>
      </w:r>
      <w:r w:rsidR="0043509F">
        <w:rPr>
          <w:rFonts w:eastAsia="Times New Roman" w:cs="Times New Roman"/>
        </w:rPr>
        <w:t xml:space="preserve">Gateways </w:t>
      </w:r>
      <w:r w:rsidR="00DD10DD">
        <w:rPr>
          <w:rFonts w:eastAsia="Times New Roman" w:cs="Times New Roman"/>
        </w:rPr>
        <w:t>with the LTOS platform</w:t>
      </w:r>
      <w:r w:rsidR="00D5458E">
        <w:rPr>
          <w:rFonts w:eastAsia="Times New Roman" w:cs="Times New Roman"/>
        </w:rPr>
        <w:t xml:space="preserve"> is needed </w:t>
      </w:r>
      <w:r w:rsidR="00DD10DD">
        <w:rPr>
          <w:rFonts w:eastAsia="Times New Roman" w:cs="Times New Roman"/>
        </w:rPr>
        <w:t xml:space="preserve">to consume authorization information </w:t>
      </w:r>
      <w:r w:rsidR="00D5458E">
        <w:rPr>
          <w:rFonts w:eastAsia="Times New Roman" w:cs="Times New Roman"/>
        </w:rPr>
        <w:t>from the User registration Portal</w:t>
      </w:r>
      <w:r w:rsidR="00DD10DD">
        <w:rPr>
          <w:rFonts w:eastAsia="Times New Roman" w:cs="Times New Roman"/>
        </w:rPr>
        <w:t xml:space="preserve"> and to implement the use of the per-user sub proxies </w:t>
      </w:r>
      <w:r w:rsidR="003434FF">
        <w:rPr>
          <w:rFonts w:eastAsia="Times New Roman" w:cs="Times New Roman"/>
        </w:rPr>
        <w:t xml:space="preserve">for traceability of user identifies </w:t>
      </w:r>
      <w:r w:rsidR="00DD10DD">
        <w:rPr>
          <w:rFonts w:eastAsia="Times New Roman" w:cs="Times New Roman"/>
        </w:rPr>
        <w:t xml:space="preserve">through the credential factory. These </w:t>
      </w:r>
      <w:r w:rsidR="003749E6">
        <w:rPr>
          <w:rFonts w:eastAsia="Times New Roman" w:cs="Times New Roman"/>
        </w:rPr>
        <w:t xml:space="preserve">integration </w:t>
      </w:r>
      <w:r w:rsidR="00DD10DD">
        <w:rPr>
          <w:rFonts w:eastAsia="Times New Roman" w:cs="Times New Roman"/>
        </w:rPr>
        <w:t>developments</w:t>
      </w:r>
      <w:r w:rsidR="003749E6">
        <w:rPr>
          <w:rFonts w:eastAsia="Times New Roman" w:cs="Times New Roman"/>
        </w:rPr>
        <w:t xml:space="preserve"> </w:t>
      </w:r>
      <w:r w:rsidR="00DD10DD">
        <w:rPr>
          <w:rFonts w:eastAsia="Times New Roman" w:cs="Times New Roman"/>
        </w:rPr>
        <w:t xml:space="preserve">have proven to be </w:t>
      </w:r>
      <w:r w:rsidR="003434FF">
        <w:rPr>
          <w:rFonts w:eastAsia="Times New Roman" w:cs="Times New Roman"/>
        </w:rPr>
        <w:t>straightforward</w:t>
      </w:r>
      <w:r w:rsidR="00E82610">
        <w:rPr>
          <w:rFonts w:eastAsia="Times New Roman" w:cs="Times New Roman"/>
        </w:rPr>
        <w:t xml:space="preserve"> in terms of development effort.</w:t>
      </w:r>
    </w:p>
    <w:p w14:paraId="1BEEA1FD" w14:textId="7C43F473"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w:t>
      </w:r>
      <w:r w:rsidR="003434FF">
        <w:rPr>
          <w:rFonts w:eastAsia="Times New Roman" w:cs="Times New Roman"/>
          <w:b/>
        </w:rPr>
        <w:t>.</w:t>
      </w:r>
      <w:r w:rsidRPr="00B466CA">
        <w:rPr>
          <w:rFonts w:eastAsia="Times New Roman" w:cs="Times New Roman"/>
          <w:b/>
        </w:rPr>
        <w:t>509 credentials factory</w:t>
      </w:r>
      <w:r w:rsidRPr="00B466CA">
        <w:rPr>
          <w:rFonts w:eastAsia="Times New Roman" w:cs="Times New Roman"/>
        </w:rPr>
        <w:t xml:space="preserve"> </w:t>
      </w:r>
      <w:r w:rsidR="00B334F0">
        <w:rPr>
          <w:rFonts w:eastAsia="Times New Roman" w:cs="Times New Roman"/>
        </w:rPr>
        <w:t xml:space="preserve">(or </w:t>
      </w:r>
      <w:r w:rsidR="00BF15F4">
        <w:rPr>
          <w:rFonts w:eastAsia="Times New Roman" w:cs="Times New Roman"/>
        </w:rPr>
        <w:t>e-</w:t>
      </w:r>
      <w:r w:rsidR="00B334F0">
        <w:rPr>
          <w:rFonts w:eastAsia="Times New Roman" w:cs="Times New Roman"/>
        </w:rPr>
        <w:t xml:space="preserve">token service) </w:t>
      </w:r>
      <w:r w:rsidRPr="00B466CA">
        <w:rPr>
          <w:rFonts w:eastAsia="Times New Roman" w:cs="Times New Roman"/>
        </w:rPr>
        <w:t xml:space="preserve">is directly contacted by the </w:t>
      </w:r>
      <w:r w:rsidR="003434FF">
        <w:rPr>
          <w:rFonts w:eastAsia="Times New Roman" w:cs="Times New Roman"/>
        </w:rPr>
        <w:t>SGs</w:t>
      </w:r>
      <w:r w:rsidRPr="00B466CA">
        <w:rPr>
          <w:rFonts w:eastAsia="Times New Roman" w:cs="Times New Roman"/>
        </w:rPr>
        <w:t xml:space="preserve"> to </w:t>
      </w:r>
      <w:r w:rsidR="00D5458E" w:rsidRPr="00B466CA">
        <w:rPr>
          <w:rFonts w:eastAsia="Times New Roman" w:cs="Times New Roman"/>
        </w:rPr>
        <w:t>ge</w:t>
      </w:r>
      <w:r w:rsidR="00D5458E">
        <w:rPr>
          <w:rFonts w:eastAsia="Times New Roman" w:cs="Times New Roman"/>
        </w:rPr>
        <w:t>nerate</w:t>
      </w:r>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5"/>
      </w:r>
      <w:r w:rsidRPr="00B466CA">
        <w:rPr>
          <w:rFonts w:eastAsia="Times New Roman" w:cs="Times New Roman"/>
        </w:rPr>
        <w:t xml:space="preserve"> from a robot certificate</w:t>
      </w:r>
      <w:r w:rsidR="00C44EA5">
        <w:rPr>
          <w:rStyle w:val="FootnoteReference"/>
          <w:rFonts w:eastAsia="Times New Roman" w:cs="Times New Roman"/>
        </w:rPr>
        <w:footnoteReference w:id="6"/>
      </w:r>
      <w:r w:rsidRPr="00B466CA">
        <w:rPr>
          <w:rFonts w:eastAsia="Times New Roman" w:cs="Times New Roman"/>
        </w:rPr>
        <w:t xml:space="preserve">. </w:t>
      </w:r>
      <w:r w:rsidR="00D5458E">
        <w:rPr>
          <w:rFonts w:eastAsia="Times New Roman" w:cs="Times New Roman"/>
        </w:rPr>
        <w:t xml:space="preserve">Permission to request </w:t>
      </w:r>
      <w:r w:rsidRPr="00B466CA">
        <w:rPr>
          <w:rFonts w:eastAsia="Times New Roman" w:cs="Times New Roman"/>
        </w:rPr>
        <w:t xml:space="preserve">robot certificate proxies </w:t>
      </w:r>
      <w:r w:rsidR="00D5458E">
        <w:rPr>
          <w:rFonts w:eastAsia="Times New Roman" w:cs="Times New Roman"/>
        </w:rPr>
        <w:t xml:space="preserve">is granted only to </w:t>
      </w:r>
      <w:r w:rsidR="00D5458E" w:rsidRPr="00B466CA">
        <w:rPr>
          <w:rFonts w:eastAsia="Times New Roman" w:cs="Times New Roman"/>
        </w:rPr>
        <w:t>the science gateways integrated in the LTOS platform</w:t>
      </w:r>
      <w:r w:rsidRPr="00B466CA">
        <w:rPr>
          <w:rFonts w:eastAsia="Times New Roman" w:cs="Times New Roman"/>
        </w:rPr>
        <w:t xml:space="preserve"> and only </w:t>
      </w:r>
      <w:r w:rsidR="00D5458E">
        <w:rPr>
          <w:rFonts w:eastAsia="Times New Roman" w:cs="Times New Roman"/>
        </w:rPr>
        <w:t>when</w:t>
      </w:r>
      <w:r w:rsidR="00D5458E" w:rsidRPr="00B466CA">
        <w:rPr>
          <w:rFonts w:eastAsia="Times New Roman" w:cs="Times New Roman"/>
        </w:rPr>
        <w:t xml:space="preserve"> </w:t>
      </w:r>
      <w:r w:rsidRPr="00B466CA">
        <w:rPr>
          <w:rFonts w:eastAsia="Times New Roman" w:cs="Times New Roman"/>
        </w:rPr>
        <w:t>the user accessing the SG is authorized.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anonymised where only the portal knows the actual mapping.</w:t>
      </w:r>
    </w:p>
    <w:p w14:paraId="295AC1E7" w14:textId="3EE353DF" w:rsidR="0043509F" w:rsidRDefault="00BD561B" w:rsidP="00262CAA">
      <w:pPr>
        <w:rPr>
          <w:rFonts w:eastAsia="Times New Roman" w:cs="Times New Roman"/>
        </w:rPr>
      </w:pPr>
      <w:r w:rsidRPr="002F00D8">
        <w:rPr>
          <w:rFonts w:eastAsia="Times New Roman" w:cs="Times New Roman"/>
        </w:rPr>
        <w:t>T</w:t>
      </w:r>
      <w:r w:rsidR="0043509F" w:rsidRPr="002F00D8">
        <w:rPr>
          <w:rFonts w:eastAsia="Times New Roman" w:cs="Times New Roman"/>
        </w:rPr>
        <w:t>he LTOS</w:t>
      </w:r>
      <w:r w:rsidR="00262CAA" w:rsidRPr="002F00D8">
        <w:rPr>
          <w:rFonts w:eastAsia="Times New Roman" w:cs="Times New Roman"/>
        </w:rPr>
        <w:t xml:space="preserve"> platform</w:t>
      </w:r>
      <w:r w:rsidRPr="002F00D8">
        <w:rPr>
          <w:rFonts w:eastAsia="Times New Roman" w:cs="Times New Roman"/>
        </w:rPr>
        <w:t xml:space="preserve"> integrated as X509 credential factory</w:t>
      </w:r>
      <w:r w:rsidR="0043509F" w:rsidRPr="002F00D8">
        <w:rPr>
          <w:rFonts w:eastAsia="Times New Roman" w:cs="Times New Roman"/>
        </w:rPr>
        <w:t xml:space="preserve"> the solution developed by the Italian National Institute of Nuclear Physics (INFN), division of Catania</w:t>
      </w:r>
      <w:r w:rsidR="00293051" w:rsidRPr="002F00D8">
        <w:rPr>
          <w:rFonts w:eastAsia="Times New Roman" w:cs="Times New Roman"/>
        </w:rPr>
        <w:t>, the e-</w:t>
      </w:r>
      <w:r w:rsidR="003434FF" w:rsidRPr="002F00D8">
        <w:rPr>
          <w:rFonts w:eastAsia="Times New Roman" w:cs="Times New Roman"/>
        </w:rPr>
        <w:t>T</w:t>
      </w:r>
      <w:r w:rsidR="00293051" w:rsidRPr="002F00D8">
        <w:rPr>
          <w:rFonts w:eastAsia="Times New Roman" w:cs="Times New Roman"/>
        </w:rPr>
        <w:t>oke</w:t>
      </w:r>
      <w:r w:rsidR="003434FF" w:rsidRPr="002F00D8">
        <w:rPr>
          <w:rFonts w:eastAsia="Times New Roman" w:cs="Times New Roman"/>
        </w:rPr>
        <w:t>ns</w:t>
      </w:r>
      <w:r w:rsidR="00293051" w:rsidRPr="002F00D8">
        <w:rPr>
          <w:rFonts w:eastAsia="Times New Roman" w:cs="Times New Roman"/>
        </w:rPr>
        <w:t xml:space="preserve"> server</w:t>
      </w:r>
      <w:r w:rsidR="003434FF" w:rsidRPr="002F00D8">
        <w:rPr>
          <w:rFonts w:eastAsia="Times New Roman" w:cs="Times New Roman"/>
        </w:rPr>
        <w:t xml:space="preserve"> which</w:t>
      </w:r>
      <w:r w:rsidR="0043509F" w:rsidRPr="002F00D8">
        <w:rPr>
          <w:rFonts w:eastAsia="Times New Roman" w:cs="Times New Roman"/>
        </w:rPr>
        <w:t xml:space="preserve"> </w:t>
      </w:r>
      <w:r w:rsidR="00293051" w:rsidRPr="002F00D8">
        <w:rPr>
          <w:rFonts w:eastAsia="Times New Roman" w:cs="Times New Roman"/>
        </w:rPr>
        <w:t>allows</w:t>
      </w:r>
      <w:r w:rsidR="0043509F" w:rsidRPr="002F00D8">
        <w:rPr>
          <w:rFonts w:eastAsia="Times New Roman" w:cs="Times New Roman"/>
        </w:rPr>
        <w:t xml:space="preserve"> central management  of  robot  certificates  and  </w:t>
      </w:r>
      <w:r w:rsidR="00293051" w:rsidRPr="002F00D8">
        <w:rPr>
          <w:rFonts w:eastAsia="Times New Roman" w:cs="Times New Roman"/>
        </w:rPr>
        <w:t>provides</w:t>
      </w:r>
      <w:r w:rsidR="00F40ACA" w:rsidRPr="002F00D8">
        <w:rPr>
          <w:rFonts w:eastAsia="Times New Roman" w:cs="Times New Roman"/>
        </w:rPr>
        <w:t xml:space="preserve"> credential</w:t>
      </w:r>
      <w:r w:rsidR="0043509F" w:rsidRPr="002F00D8">
        <w:rPr>
          <w:rFonts w:eastAsia="Times New Roman" w:cs="Times New Roman"/>
        </w:rPr>
        <w:t xml:space="preserve">  proxies  to  get seamless and secure access to computing e-Infrastructures, based on local, Grid and  Cloud  middleware  supporting  the  X.509  standard  for  authorization.</w:t>
      </w:r>
      <w:r w:rsidR="00262CAA" w:rsidRPr="002F00D8">
        <w:rPr>
          <w:rFonts w:eastAsia="Times New Roman" w:cs="Times New Roman"/>
        </w:rPr>
        <w:t xml:space="preserve"> This solution </w:t>
      </w:r>
      <w:r w:rsidR="003434FF" w:rsidRPr="002F00D8">
        <w:rPr>
          <w:rFonts w:eastAsia="Times New Roman" w:cs="Times New Roman"/>
        </w:rPr>
        <w:t>enables the enrichment of the user identity</w:t>
      </w:r>
      <w:r w:rsidR="00262CAA" w:rsidRPr="002F00D8">
        <w:rPr>
          <w:rFonts w:eastAsia="Times New Roman" w:cs="Times New Roman"/>
        </w:rPr>
        <w:t xml:space="preserve"> </w:t>
      </w:r>
      <w:r w:rsidR="003434FF" w:rsidRPr="002F00D8">
        <w:rPr>
          <w:rFonts w:eastAsia="Times New Roman" w:cs="Times New Roman"/>
        </w:rPr>
        <w:t xml:space="preserve">with </w:t>
      </w:r>
      <w:r w:rsidR="00262CAA" w:rsidRPr="002F00D8">
        <w:rPr>
          <w:rFonts w:eastAsia="Times New Roman" w:cs="Times New Roman"/>
        </w:rPr>
        <w:t xml:space="preserve">additional information </w:t>
      </w:r>
      <w:r w:rsidR="00262CAA" w:rsidRPr="002F00D8">
        <w:rPr>
          <w:rFonts w:eastAsia="Times New Roman" w:cs="Times New Roman"/>
        </w:rPr>
        <w:lastRenderedPageBreak/>
        <w:t>during the proxy generation process to allow the identification of the individual users that operate</w:t>
      </w:r>
      <w:r w:rsidR="003434FF" w:rsidRPr="002F00D8">
        <w:rPr>
          <w:rFonts w:eastAsia="Times New Roman" w:cs="Times New Roman"/>
        </w:rPr>
        <w:t>s</w:t>
      </w:r>
      <w:r w:rsidR="00262CAA" w:rsidRPr="002F00D8">
        <w:rPr>
          <w:rFonts w:eastAsia="Times New Roman" w:cs="Times New Roman"/>
        </w:rPr>
        <w:t xml:space="preserve"> using a </w:t>
      </w:r>
      <w:r w:rsidR="003434FF" w:rsidRPr="002F00D8">
        <w:rPr>
          <w:rFonts w:eastAsia="Times New Roman" w:cs="Times New Roman"/>
        </w:rPr>
        <w:t xml:space="preserve">shared </w:t>
      </w:r>
      <w:r w:rsidR="00262CAA" w:rsidRPr="002F00D8">
        <w:rPr>
          <w:rFonts w:eastAsia="Times New Roman" w:cs="Times New Roman"/>
        </w:rPr>
        <w:t>robot certificate. This is key for accounting and</w:t>
      </w:r>
      <w:r w:rsidRPr="002F00D8">
        <w:rPr>
          <w:rFonts w:eastAsia="Times New Roman" w:cs="Times New Roman"/>
        </w:rPr>
        <w:t xml:space="preserve"> traceability of the u</w:t>
      </w:r>
      <w:r w:rsidR="00262CAA" w:rsidRPr="002F00D8">
        <w:rPr>
          <w:rFonts w:eastAsia="Times New Roman" w:cs="Times New Roman"/>
        </w:rPr>
        <w:t>sage of e-Infrastructures.</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816984">
        <w:t xml:space="preserve">Figure </w:t>
      </w:r>
      <w:r w:rsidR="00816984">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0DBD5DF0"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r w:rsidR="009B33FA">
        <w:t xml:space="preserve"> through the </w:t>
      </w:r>
      <w:proofErr w:type="spellStart"/>
      <w:r w:rsidR="009B33FA">
        <w:t>IdP</w:t>
      </w:r>
      <w:proofErr w:type="spellEnd"/>
      <w:r w:rsidR="009B33FA">
        <w:t xml:space="preserve"> interface.</w:t>
      </w:r>
    </w:p>
    <w:p w14:paraId="75DF85D2" w14:textId="321568EE" w:rsidR="00BE1539" w:rsidRDefault="00BE1539" w:rsidP="00BE1539">
      <w:pPr>
        <w:pStyle w:val="ListParagraph"/>
        <w:numPr>
          <w:ilvl w:val="0"/>
          <w:numId w:val="23"/>
        </w:numPr>
      </w:pPr>
      <w:r>
        <w:t>The SG generate</w:t>
      </w:r>
      <w:r w:rsidR="00E11C38">
        <w:t>s</w:t>
      </w:r>
      <w:r>
        <w:t xml:space="preserve"> a PUSP from the credential factory</w:t>
      </w:r>
      <w:r w:rsidR="00921C49">
        <w:t xml:space="preserve"> (not in the picture), including the UID information in the sub-proxy, and use</w:t>
      </w:r>
      <w:r w:rsidR="00E11C38">
        <w:t>s</w:t>
      </w:r>
      <w:r w:rsidR="00921C49">
        <w:t xml:space="preserve"> it to submit the payloads of the users to </w:t>
      </w:r>
      <w:r w:rsidR="00E11C38">
        <w:t xml:space="preserve">the </w:t>
      </w:r>
      <w:r w:rsidR="00921C49">
        <w:t>HTC or cloud resources in the LTOS pool.</w:t>
      </w:r>
    </w:p>
    <w:p w14:paraId="681BAB7A" w14:textId="7C80B406" w:rsidR="00BE1539" w:rsidRPr="00B466CA" w:rsidRDefault="00F12416" w:rsidP="006C1BF2">
      <w:r>
        <w:rPr>
          <w:noProof/>
          <w:lang w:eastAsia="en-GB"/>
        </w:rPr>
        <w:drawing>
          <wp:inline distT="0" distB="0" distL="0" distR="0" wp14:anchorId="49DBDED4" wp14:editId="64BB322C">
            <wp:extent cx="5206365" cy="262509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work.png"/>
                    <pic:cNvPicPr/>
                  </pic:nvPicPr>
                  <pic:blipFill>
                    <a:blip r:embed="rId14">
                      <a:extLst>
                        <a:ext uri="{28A0092B-C50C-407E-A947-70E740481C1C}">
                          <a14:useLocalDpi xmlns:a14="http://schemas.microsoft.com/office/drawing/2010/main" val="0"/>
                        </a:ext>
                      </a:extLst>
                    </a:blip>
                    <a:stretch>
                      <a:fillRect/>
                    </a:stretch>
                  </pic:blipFill>
                  <pic:spPr>
                    <a:xfrm>
                      <a:off x="0" y="0"/>
                      <a:ext cx="5206365" cy="2625090"/>
                    </a:xfrm>
                    <a:prstGeom prst="rect">
                      <a:avLst/>
                    </a:prstGeom>
                  </pic:spPr>
                </pic:pic>
              </a:graphicData>
            </a:graphic>
          </wp:inline>
        </w:drawing>
      </w:r>
    </w:p>
    <w:p w14:paraId="4BC85149" w14:textId="44BB9DA5" w:rsidR="00F20408" w:rsidRDefault="00BE1539" w:rsidP="00BE1539">
      <w:pPr>
        <w:pStyle w:val="Caption"/>
        <w:jc w:val="center"/>
      </w:pPr>
      <w:bookmarkStart w:id="4" w:name="_Ref316750939"/>
      <w:r>
        <w:t xml:space="preserve">Figure </w:t>
      </w:r>
      <w:fldSimple w:instr=" SEQ Figure \* ARABIC ">
        <w:r w:rsidR="00816984">
          <w:rPr>
            <w:noProof/>
          </w:rPr>
          <w:t>2</w:t>
        </w:r>
      </w:fldSimple>
      <w:bookmarkEnd w:id="4"/>
      <w:r>
        <w:t>, Interactions between the components of the LTOS</w:t>
      </w:r>
    </w:p>
    <w:p w14:paraId="7B668794" w14:textId="096C4444" w:rsidR="00EB595E" w:rsidRDefault="00FC184A" w:rsidP="00EB595E">
      <w:r>
        <w:t xml:space="preserve">The advantages of the centralised user management </w:t>
      </w:r>
      <w:r w:rsidR="00C97A3D">
        <w:t>are as follow</w:t>
      </w:r>
      <w:r>
        <w:t>:</w:t>
      </w:r>
    </w:p>
    <w:p w14:paraId="313E6F7F" w14:textId="7B5064E1" w:rsidR="00FC184A" w:rsidRDefault="00FC184A" w:rsidP="00FC184A">
      <w:pPr>
        <w:pStyle w:val="ListParagraph"/>
        <w:numPr>
          <w:ilvl w:val="0"/>
          <w:numId w:val="24"/>
        </w:numPr>
      </w:pPr>
      <w:r>
        <w:t xml:space="preserve">EGI can control </w:t>
      </w:r>
      <w:r w:rsidR="00E03A82">
        <w:t xml:space="preserve">centrally </w:t>
      </w:r>
      <w:r>
        <w:t>the users’ activities</w:t>
      </w:r>
      <w:r w:rsidR="00ED245A">
        <w:t xml:space="preserve"> </w:t>
      </w:r>
    </w:p>
    <w:p w14:paraId="2F4D7D04" w14:textId="4599AC39" w:rsidR="00335FF2" w:rsidRDefault="00335FF2" w:rsidP="00335FF2">
      <w:pPr>
        <w:pStyle w:val="ListParagraph"/>
        <w:numPr>
          <w:ilvl w:val="1"/>
          <w:numId w:val="24"/>
        </w:numPr>
      </w:pPr>
      <w:r>
        <w:t xml:space="preserve">Users are associated to a persistent unique identifier </w:t>
      </w:r>
      <w:r w:rsidR="00EE3D72">
        <w:t>that</w:t>
      </w:r>
      <w:r>
        <w:t xml:space="preserve"> is used in all the services accessed through the platform</w:t>
      </w:r>
      <w:r w:rsidR="00E11C38">
        <w:t>.</w:t>
      </w:r>
    </w:p>
    <w:p w14:paraId="43AE3BB9" w14:textId="7A6740E8" w:rsidR="00335FF2" w:rsidRDefault="00E11C38" w:rsidP="00335FF2">
      <w:pPr>
        <w:pStyle w:val="ListParagraph"/>
        <w:numPr>
          <w:ilvl w:val="1"/>
          <w:numId w:val="24"/>
        </w:numPr>
      </w:pPr>
      <w:r>
        <w:t>Thanks to the central management, u</w:t>
      </w:r>
      <w:r w:rsidR="00335FF2">
        <w:t>sers can be quickly suspended in case of a security issue</w:t>
      </w:r>
      <w:r>
        <w:t>.</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5" w:name="_Toc445292605"/>
      <w:r w:rsidRPr="00B466CA">
        <w:lastRenderedPageBreak/>
        <w:t>Operational processes and business model</w:t>
      </w:r>
      <w:bookmarkEnd w:id="5"/>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6" w:name="_Toc445292606"/>
      <w:r w:rsidRPr="00B466CA">
        <w:t xml:space="preserve">User </w:t>
      </w:r>
      <w:r w:rsidR="00074493" w:rsidRPr="00B466CA">
        <w:t>validation</w:t>
      </w:r>
      <w:r w:rsidR="00064B2B" w:rsidRPr="00B466CA">
        <w:t xml:space="preserve"> and user management</w:t>
      </w:r>
      <w:bookmarkEnd w:id="6"/>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4CA99580" w14:textId="77FB0206" w:rsidR="00CD42C7" w:rsidRDefault="00644C8E" w:rsidP="00644C8E">
      <w:r w:rsidRPr="00B466CA">
        <w:t xml:space="preserve">New users registration </w:t>
      </w:r>
      <w:r w:rsidR="008203F3" w:rsidRPr="00B466CA">
        <w:t>required validation</w:t>
      </w:r>
      <w:r w:rsidRPr="00B466CA">
        <w:t xml:space="preserve">, and this is a </w:t>
      </w:r>
      <w:r w:rsidR="00172929">
        <w:t>human</w:t>
      </w:r>
      <w:r w:rsidR="00172929" w:rsidRPr="00B466CA">
        <w:t xml:space="preserve"> </w:t>
      </w:r>
      <w:r w:rsidRPr="00B466CA">
        <w:t xml:space="preserve">process that must be performed by either the EGI user </w:t>
      </w:r>
      <w:r w:rsidR="007501E7">
        <w:t xml:space="preserve">community </w:t>
      </w:r>
      <w:r w:rsidRPr="00B466CA">
        <w:t>support team</w:t>
      </w:r>
      <w:r w:rsidR="008203F3" w:rsidRPr="00B466CA">
        <w:t xml:space="preserve">, in collaboration with the NGI user support representatives. The process of validation </w:t>
      </w:r>
      <w:r w:rsidR="00172929">
        <w:t>can exclude</w:t>
      </w:r>
      <w:r w:rsidR="008203F3" w:rsidRPr="00B466CA">
        <w:t xml:space="preserve"> users who are not </w:t>
      </w:r>
      <w:r w:rsidR="00172929">
        <w:t xml:space="preserve">deemed </w:t>
      </w:r>
      <w:r w:rsidR="008203F3" w:rsidRPr="00B466CA">
        <w:t>eligible, and provides an additional level of assurance to the service providers who enable the LTOS VO</w:t>
      </w:r>
      <w:r w:rsidR="001F50A3" w:rsidRPr="00B466CA">
        <w:t xml:space="preserve"> trusting EGI in authorizing the right users.</w:t>
      </w:r>
      <w:r w:rsidR="00172929">
        <w:t xml:space="preserve"> In the current pilot stage, no limitations in use are applied. The definition of the Terms and Conditions is part of the general LTOS platform business plan and is the roadmap. </w:t>
      </w:r>
      <w:r w:rsidR="00F12416">
        <w:t xml:space="preserve">The only limitations are the ones described in the acceptable usage policy, summarized in section </w:t>
      </w:r>
      <w:r w:rsidR="00F12416">
        <w:fldChar w:fldCharType="begin"/>
      </w:r>
      <w:r w:rsidR="00F12416">
        <w:instrText xml:space="preserve"> REF _Ref319000308 \r \h </w:instrText>
      </w:r>
      <w:r w:rsidR="00F12416">
        <w:fldChar w:fldCharType="separate"/>
      </w:r>
      <w:r w:rsidR="00816984">
        <w:t>3.2</w:t>
      </w:r>
      <w:r w:rsidR="00F12416">
        <w:fldChar w:fldCharType="end"/>
      </w:r>
      <w:r w:rsidR="00F12416">
        <w:t>.</w:t>
      </w:r>
    </w:p>
    <w:p w14:paraId="4472F308" w14:textId="1F2FA0DF" w:rsidR="00CD42C7" w:rsidRPr="00B466CA" w:rsidRDefault="00EE3D72" w:rsidP="00644C8E">
      <w:r>
        <w:t xml:space="preserve">During this first pilot the validation of the users </w:t>
      </w:r>
      <w:r w:rsidR="00CD42C7">
        <w:t xml:space="preserve">will be managed by the EGI </w:t>
      </w:r>
      <w:r w:rsidR="00F57A71">
        <w:t>user support teams at EGI</w:t>
      </w:r>
      <w:r>
        <w:t>.eu and the NGIs (UCST and NILs)</w:t>
      </w:r>
      <w:r w:rsidR="00CD42C7">
        <w:t xml:space="preserve">, </w:t>
      </w:r>
      <w:r w:rsidR="00310E86">
        <w:t xml:space="preserve">the NGI NILs will be also involved in the process to manage requests coming from their </w:t>
      </w:r>
      <w:r w:rsidR="00762C85">
        <w:t>national users</w:t>
      </w:r>
      <w:r w:rsidR="00310E86">
        <w:t xml:space="preserve">. </w:t>
      </w:r>
    </w:p>
    <w:p w14:paraId="630A8029" w14:textId="7E3D0AFD" w:rsidR="00064B2B" w:rsidRPr="00B466CA" w:rsidRDefault="00064B2B" w:rsidP="00064B2B">
      <w:r w:rsidRPr="00B466CA">
        <w:t xml:space="preserve">The process for validating a user must be limited to the essential steps to reduce any additional overhead </w:t>
      </w:r>
      <w:r w:rsidR="00172929">
        <w:t>and to reduce the operational costs of the platform.</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2E3C5610" w:rsidR="003E2BF8" w:rsidRPr="00B466CA" w:rsidRDefault="003E2BF8" w:rsidP="003E2BF8">
      <w:pPr>
        <w:pStyle w:val="ListParagraph"/>
        <w:numPr>
          <w:ilvl w:val="0"/>
          <w:numId w:val="19"/>
        </w:numPr>
      </w:pPr>
      <w:r w:rsidRPr="00B466CA">
        <w:t xml:space="preserve">The </w:t>
      </w:r>
      <w:r w:rsidR="00172929">
        <w:t>user is accessing the LTOS platform for research purposes</w:t>
      </w:r>
      <w:r w:rsidR="003A7374" w:rsidRPr="00B466CA">
        <w:t>.</w:t>
      </w:r>
    </w:p>
    <w:p w14:paraId="3AD5DB72" w14:textId="402302B9" w:rsidR="003A7374" w:rsidRPr="00B466CA" w:rsidRDefault="008E7EAD" w:rsidP="003A7374">
      <w:r w:rsidRPr="00B466CA">
        <w:t>The checks that the user support team member will verify are the following:</w:t>
      </w:r>
    </w:p>
    <w:p w14:paraId="49790A65" w14:textId="11A39C23" w:rsidR="008E7EAD" w:rsidRDefault="008E7EAD" w:rsidP="008E7EAD">
      <w:pPr>
        <w:pStyle w:val="ListParagraph"/>
        <w:numPr>
          <w:ilvl w:val="0"/>
          <w:numId w:val="20"/>
        </w:numPr>
      </w:pPr>
      <w:r w:rsidRPr="00B466CA">
        <w:t>Is the institution reported by the user a research institution, or another legal entity with research purposes?</w:t>
      </w:r>
      <w:r w:rsidR="00CD42C7">
        <w:t xml:space="preserve"> </w:t>
      </w:r>
    </w:p>
    <w:p w14:paraId="66840218" w14:textId="46E23F9B" w:rsidR="001E3BE8" w:rsidRPr="00B466CA" w:rsidRDefault="001E3BE8" w:rsidP="002F00D8">
      <w:pPr>
        <w:pStyle w:val="ListParagraph"/>
        <w:numPr>
          <w:ilvl w:val="1"/>
          <w:numId w:val="20"/>
        </w:numPr>
      </w:pPr>
      <w:r>
        <w:t>NILs can provide information about the research institutions in their countri</w:t>
      </w:r>
      <w:r w:rsidR="006170B2">
        <w:t>e</w:t>
      </w:r>
      <w:r>
        <w:t>s, where this is not possible, the team can refer to official EC documentation</w:t>
      </w:r>
      <w:r>
        <w:rPr>
          <w:rStyle w:val="FootnoteReference"/>
        </w:rPr>
        <w:footnoteReference w:id="7"/>
      </w:r>
      <w:r>
        <w:t>.</w:t>
      </w:r>
    </w:p>
    <w:p w14:paraId="2E21F33A" w14:textId="5BBE61DA" w:rsidR="008E7EAD" w:rsidRPr="00B466CA" w:rsidRDefault="008E7EAD" w:rsidP="008E7EAD">
      <w:pPr>
        <w:pStyle w:val="ListParagraph"/>
        <w:numPr>
          <w:ilvl w:val="1"/>
          <w:numId w:val="20"/>
        </w:numPr>
      </w:pPr>
      <w:r w:rsidRPr="00B466CA">
        <w:t xml:space="preserve">If not, the request will </w:t>
      </w:r>
      <w:r w:rsidR="001E3BE8">
        <w:t>be suspended</w:t>
      </w:r>
      <w:r w:rsidRPr="00B466CA">
        <w:t>.</w:t>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lastRenderedPageBreak/>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42517A5F" w14:textId="33B70A8F" w:rsidR="009A0E1F" w:rsidRPr="00B466CA" w:rsidRDefault="00FF42F9" w:rsidP="008F7050">
      <w:pPr>
        <w:pStyle w:val="ListParagraph"/>
        <w:numPr>
          <w:ilvl w:val="1"/>
          <w:numId w:val="20"/>
        </w:numPr>
      </w:pPr>
      <w:r w:rsidRPr="00B466CA">
        <w:t xml:space="preserve">Using an institutional email, verified during the registration process, and reported on the contacts page </w:t>
      </w:r>
      <w:r w:rsidR="00172929">
        <w:t>will be</w:t>
      </w:r>
      <w:r w:rsidR="00172929" w:rsidRPr="00B466CA">
        <w:t xml:space="preserve"> </w:t>
      </w:r>
      <w:r w:rsidRPr="00B466CA">
        <w:t>usually enough to provide the minimum level of assurance to access the LTOS platform</w:t>
      </w:r>
      <w:r w:rsidR="009A0E1F">
        <w:t xml:space="preserve">. If a phone number is available on the institution site of the user the user support team will use it for a phone confirmation of the data. </w:t>
      </w: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15BB2967" w:rsidR="00136209" w:rsidRPr="00B466CA" w:rsidRDefault="00D34169" w:rsidP="003A7374">
      <w:r>
        <w:t>Some simple tagging mechanisms are being implemented i</w:t>
      </w:r>
      <w:r w:rsidR="00C71B8A">
        <w:t>n the</w:t>
      </w:r>
      <w:r w:rsidR="00136209" w:rsidRPr="00B466CA">
        <w:t xml:space="preserve"> LTOS </w:t>
      </w:r>
      <w:r>
        <w:t xml:space="preserve">in order </w:t>
      </w:r>
      <w:r w:rsidR="00C71B8A">
        <w:t xml:space="preserve">to make easier to apply filters to the </w:t>
      </w:r>
      <w:r w:rsidR="00136209" w:rsidRPr="00B466CA">
        <w:t>notifications</w:t>
      </w:r>
      <w:r>
        <w:t xml:space="preserve"> </w:t>
      </w:r>
      <w:r w:rsidR="00136209" w:rsidRPr="00B466CA">
        <w:t>of new registrations</w:t>
      </w:r>
      <w:r>
        <w:t xml:space="preserve"> sent via email</w:t>
      </w:r>
      <w:r w:rsidR="00136209" w:rsidRPr="00B466CA">
        <w:t>,</w:t>
      </w:r>
      <w:r w:rsidR="00C71B8A">
        <w:t xml:space="preserve"> to make easier for the NGI representatives </w:t>
      </w:r>
      <w:r>
        <w:t>to filter out all the notifications that are not relevant to their NGIs.</w:t>
      </w:r>
      <w:r w:rsidR="00136209" w:rsidRPr="00B466CA">
        <w:t xml:space="preserve"> </w:t>
      </w:r>
    </w:p>
    <w:p w14:paraId="59E9336C" w14:textId="752DE02A" w:rsidR="003A7374" w:rsidRPr="00B466CA" w:rsidRDefault="003A7374" w:rsidP="003A7374">
      <w:r w:rsidRPr="00B466CA">
        <w:t xml:space="preserve">The future integration with </w:t>
      </w:r>
      <w:proofErr w:type="spellStart"/>
      <w:r w:rsidRPr="00B466CA">
        <w:t>eduGAIN</w:t>
      </w:r>
      <w:proofErr w:type="spellEnd"/>
      <w:r w:rsidR="00D34169">
        <w:rPr>
          <w:rStyle w:val="FootnoteReference"/>
        </w:rPr>
        <w:footnoteReference w:id="8"/>
      </w:r>
      <w:r w:rsidRPr="00B466CA">
        <w:t xml:space="preserve"> will streamline the authorization process</w:t>
      </w:r>
      <w:r w:rsidR="008F7050">
        <w:t xml:space="preserve">: for the users using </w:t>
      </w:r>
      <w:proofErr w:type="spellStart"/>
      <w:r w:rsidR="008F7050">
        <w:t>eduGAIN</w:t>
      </w:r>
      <w:proofErr w:type="spellEnd"/>
      <w:r w:rsidR="008F7050">
        <w:t xml:space="preserve"> credentials t</w:t>
      </w:r>
      <w:r w:rsidR="00172929">
        <w:t>he</w:t>
      </w:r>
      <w:r w:rsidR="00D34169">
        <w:t xml:space="preserve"> LTOS platform will be able to automatically retrieve information about</w:t>
      </w:r>
      <w:r w:rsidR="00707B3F">
        <w:t xml:space="preserve"> the users’ association to the research and education community</w:t>
      </w:r>
      <w:r w:rsidR="008F7050">
        <w:t>.</w:t>
      </w:r>
      <w:r w:rsidR="00707B3F">
        <w:t xml:space="preserve"> </w:t>
      </w:r>
      <w:r w:rsidR="00B64E00" w:rsidRPr="00B466CA">
        <w:t xml:space="preserve">After </w:t>
      </w:r>
      <w:r w:rsidR="00C97A3D" w:rsidRPr="00B466CA">
        <w:t>an</w:t>
      </w:r>
      <w:r w:rsidR="00B64E00" w:rsidRPr="00B466CA">
        <w:t xml:space="preserve"> initial </w:t>
      </w:r>
      <w:r w:rsidR="008F7050">
        <w:t>pilot</w:t>
      </w:r>
      <w:r w:rsidR="008F7050" w:rsidRPr="00B466CA">
        <w:t xml:space="preserve"> </w:t>
      </w:r>
      <w:r w:rsidR="00B64E00" w:rsidRPr="00B466CA">
        <w:t>period</w:t>
      </w:r>
      <w:r w:rsidR="00D34169">
        <w:t xml:space="preserve">, the </w:t>
      </w:r>
      <w:proofErr w:type="spellStart"/>
      <w:r w:rsidR="00B64E00" w:rsidRPr="00B466CA">
        <w:t>eduGAIN</w:t>
      </w:r>
      <w:proofErr w:type="spellEnd"/>
      <w:r w:rsidR="00B64E00" w:rsidRPr="00B466CA">
        <w:t xml:space="preserve"> users </w:t>
      </w:r>
      <w:r w:rsidR="00F11AD7">
        <w:t xml:space="preserve">will </w:t>
      </w:r>
      <w:r w:rsidR="00B64E00" w:rsidRPr="00B466CA">
        <w:t>be automatically approved</w:t>
      </w:r>
      <w:r w:rsidR="00F11AD7">
        <w:t>, if their identity providers will release enough information about the user</w:t>
      </w:r>
      <w:r w:rsidR="00B64E00" w:rsidRPr="00B466CA">
        <w:t>.</w:t>
      </w:r>
    </w:p>
    <w:p w14:paraId="1434A07D" w14:textId="508338BA" w:rsidR="00B64E00" w:rsidRPr="00B466CA" w:rsidRDefault="00B64E00" w:rsidP="00064B2B">
      <w:r w:rsidRPr="00B466CA">
        <w:t xml:space="preserve">Once the user </w:t>
      </w:r>
      <w:r w:rsidR="008F7050">
        <w:t>is</w:t>
      </w:r>
      <w:r w:rsidRPr="00B466CA">
        <w:t xml:space="preserve"> approved</w:t>
      </w:r>
      <w:r w:rsidR="008F7050">
        <w:t>,</w:t>
      </w:r>
      <w:r w:rsidRPr="00B466CA">
        <w:t xml:space="preserve"> access </w:t>
      </w:r>
      <w:r w:rsidR="008F7050">
        <w:t xml:space="preserve">of </w:t>
      </w:r>
      <w:r w:rsidRPr="00B466CA">
        <w:t>EGI resources</w:t>
      </w:r>
      <w:r w:rsidR="008F7050">
        <w:t xml:space="preserve"> will be possible until</w:t>
      </w:r>
      <w:r w:rsidRPr="00B466CA">
        <w:t xml:space="preserve"> the approved status </w:t>
      </w:r>
      <w:r w:rsidR="00E14475">
        <w:t>is valid</w:t>
      </w:r>
      <w:r w:rsidRPr="00B466CA">
        <w:t xml:space="preserve">. Currently the reasons </w:t>
      </w:r>
      <w:r w:rsidR="008924BF" w:rsidRPr="00B466CA">
        <w:t>for which a user can be suspended are:</w:t>
      </w:r>
    </w:p>
    <w:p w14:paraId="338A782F" w14:textId="69083F47" w:rsidR="00B64E00" w:rsidRPr="00B466CA" w:rsidRDefault="00B64E00" w:rsidP="00B64E00">
      <w:pPr>
        <w:pStyle w:val="ListParagraph"/>
        <w:numPr>
          <w:ilvl w:val="0"/>
          <w:numId w:val="21"/>
        </w:numPr>
      </w:pPr>
      <w:r w:rsidRPr="00B466CA">
        <w:t xml:space="preserve">The user has used the maximum amount of resources allocated to </w:t>
      </w:r>
      <w:r w:rsidR="00E14475">
        <w:t>given</w:t>
      </w:r>
      <w:r w:rsidR="00E14475" w:rsidRPr="00B466CA">
        <w:t xml:space="preserve"> </w:t>
      </w:r>
      <w:r w:rsidRPr="00B466CA">
        <w:t>user</w:t>
      </w:r>
    </w:p>
    <w:p w14:paraId="3BEAC85E" w14:textId="55241036" w:rsidR="008924BF" w:rsidRPr="00B466CA" w:rsidRDefault="008F7050" w:rsidP="008924BF">
      <w:pPr>
        <w:pStyle w:val="ListParagraph"/>
        <w:numPr>
          <w:ilvl w:val="1"/>
          <w:numId w:val="21"/>
        </w:numPr>
      </w:pPr>
      <w:r>
        <w:t xml:space="preserve">ACTION. </w:t>
      </w:r>
      <w:r w:rsidR="008924BF" w:rsidRPr="00B466CA">
        <w:t xml:space="preserve">Temporary suspension in order to understand if the allocation of </w:t>
      </w:r>
      <w:r>
        <w:t>additional</w:t>
      </w:r>
      <w:r w:rsidRPr="00B466CA">
        <w:t xml:space="preserve"> </w:t>
      </w:r>
      <w:r w:rsidR="008924BF" w:rsidRPr="00B466CA">
        <w:t xml:space="preserve">resources is </w:t>
      </w:r>
      <w:r w:rsidR="00E14475">
        <w:t>needed</w:t>
      </w:r>
      <w:r w:rsidR="00E651B4">
        <w:t>,</w:t>
      </w:r>
      <w:r w:rsidR="00E14475" w:rsidRPr="00B466CA">
        <w:t xml:space="preserve"> </w:t>
      </w:r>
      <w:r w:rsidR="008924BF" w:rsidRPr="00B466CA">
        <w:t xml:space="preserve">or if the user </w:t>
      </w:r>
      <w:r w:rsidR="00E651B4">
        <w:t>should join another production</w:t>
      </w:r>
      <w:r w:rsidR="008924BF" w:rsidRPr="00B466CA">
        <w:t xml:space="preserve"> VO</w:t>
      </w:r>
      <w:r w:rsidR="00E651B4">
        <w:t xml:space="preserve"> in EG</w:t>
      </w:r>
      <w:r w:rsidR="004E5360">
        <w:t xml:space="preserve">I. Alternatively, </w:t>
      </w:r>
      <w:r>
        <w:t xml:space="preserve">a </w:t>
      </w:r>
      <w:r w:rsidR="004E5360">
        <w:t>larger amount of resources can be requested through the e-grant</w:t>
      </w:r>
      <w:r w:rsidR="004E5360">
        <w:rPr>
          <w:rStyle w:val="FootnoteReference"/>
        </w:rPr>
        <w:footnoteReference w:id="9"/>
      </w:r>
      <w:r w:rsidR="004E5360">
        <w:t xml:space="preserve"> tool.</w:t>
      </w:r>
    </w:p>
    <w:p w14:paraId="255B9415" w14:textId="638EBCE2" w:rsidR="00B64E00" w:rsidRPr="00B466CA" w:rsidRDefault="00B64E00" w:rsidP="00B64E00">
      <w:pPr>
        <w:pStyle w:val="ListParagraph"/>
        <w:numPr>
          <w:ilvl w:val="0"/>
          <w:numId w:val="21"/>
        </w:numPr>
      </w:pPr>
      <w:r w:rsidRPr="00B466CA">
        <w:t xml:space="preserve">The user </w:t>
      </w:r>
      <w:r w:rsidR="008F7050">
        <w:t>was</w:t>
      </w:r>
      <w:r w:rsidRPr="00B466CA">
        <w:t xml:space="preserve"> </w:t>
      </w:r>
      <w:r w:rsidR="008924BF" w:rsidRPr="00B466CA">
        <w:t>approved 12 or more months ago</w:t>
      </w:r>
    </w:p>
    <w:p w14:paraId="5BBBCBE5" w14:textId="75F11F10" w:rsidR="0035297B" w:rsidRPr="00B466CA" w:rsidRDefault="008F7050" w:rsidP="0035297B">
      <w:pPr>
        <w:pStyle w:val="ListParagraph"/>
        <w:numPr>
          <w:ilvl w:val="1"/>
          <w:numId w:val="21"/>
        </w:numPr>
      </w:pPr>
      <w:r>
        <w:lastRenderedPageBreak/>
        <w:t xml:space="preserve">ACTION. </w:t>
      </w:r>
      <w:r w:rsidR="0035297B" w:rsidRPr="00B466CA">
        <w:t>Temporary suspension in order to confirm the validity of the data reported by the users 12 months ago</w:t>
      </w:r>
      <w:r w:rsidR="00E7367A">
        <w:t>, before re-enable the user.</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2D1F88E2" w:rsidR="008924BF" w:rsidRPr="00B466CA" w:rsidRDefault="008F7050" w:rsidP="008924BF">
      <w:pPr>
        <w:pStyle w:val="ListParagraph"/>
        <w:numPr>
          <w:ilvl w:val="1"/>
          <w:numId w:val="21"/>
        </w:numPr>
      </w:pPr>
      <w:r>
        <w:t xml:space="preserve">ACTION. </w:t>
      </w:r>
      <w:r w:rsidR="00DD2D1F" w:rsidRPr="00B466CA">
        <w:t>Depending on the severity of the non-conformity suspension can be permanent.</w:t>
      </w:r>
    </w:p>
    <w:p w14:paraId="4EC00217" w14:textId="6113EB08" w:rsidR="008924BF" w:rsidRPr="00B466CA" w:rsidRDefault="008F7050" w:rsidP="008924BF">
      <w:r>
        <w:t>The Terms and Conditions drafted in this section will be tested during the LTOS platform pilot stage and will be refined as part of the business plan preparation.</w:t>
      </w:r>
    </w:p>
    <w:p w14:paraId="78BED0BE" w14:textId="7F1620E2" w:rsidR="00D447E9" w:rsidRDefault="00D447E9" w:rsidP="00293BF5">
      <w:pPr>
        <w:pStyle w:val="Heading2"/>
      </w:pPr>
      <w:bookmarkStart w:id="7" w:name="_Ref319000308"/>
      <w:bookmarkStart w:id="8" w:name="_Toc445292607"/>
      <w:r>
        <w:t>Security policy and AUP</w:t>
      </w:r>
      <w:bookmarkEnd w:id="7"/>
      <w:bookmarkEnd w:id="8"/>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10"/>
      </w:r>
      <w:r w:rsidR="007000C5">
        <w:t xml:space="preserve"> limits science gateways in the actions that can be performed on behalf of the user with a robot certificate. </w:t>
      </w:r>
    </w:p>
    <w:p w14:paraId="4B5B0D32" w14:textId="3BD53BEF" w:rsidR="00D447E9" w:rsidRDefault="002A2D2E" w:rsidP="00D447E9">
      <w:r>
        <w:t xml:space="preserve">A </w:t>
      </w:r>
      <w:r w:rsidRPr="00246472">
        <w:t>LTOS security policy</w:t>
      </w:r>
      <w:r w:rsidR="004E5360">
        <w:rPr>
          <w:rStyle w:val="FootnoteReference"/>
          <w:b/>
        </w:rPr>
        <w:footnoteReference w:id="11"/>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393BCBB0"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r w:rsidR="00E14475">
        <w:t xml:space="preserve">from </w:t>
      </w:r>
      <w:r w:rsidR="00C65A98">
        <w:t>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642AF2D4"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who releases certificates. This introduces the additional risk that is evaluated in the policy and that should be mitigated </w:t>
      </w:r>
      <w:r w:rsidR="004E5360">
        <w:t>by implementing</w:t>
      </w:r>
      <w:r w:rsidR="006044DE">
        <w:t xml:space="preserve"> </w:t>
      </w:r>
      <w:r w:rsidR="00E14475">
        <w:t>t</w:t>
      </w:r>
      <w:r w:rsidR="006044DE">
        <w:t>he recommendation</w:t>
      </w:r>
      <w:r w:rsidR="004E5360">
        <w:t>s</w:t>
      </w:r>
      <w:r w:rsidR="006044DE">
        <w:t xml:space="preserve">. </w:t>
      </w:r>
    </w:p>
    <w:p w14:paraId="4260F82C" w14:textId="290E0E84" w:rsidR="00FF2C50" w:rsidRDefault="005A3C64" w:rsidP="00C65A98">
      <w:r>
        <w:t xml:space="preserve">The second policy document produced to support the LTOS activities is the </w:t>
      </w:r>
      <w:r w:rsidRPr="00734D5B">
        <w:t>Acceptable Use Policy and Conditions of Use of the EGI Platform for the Long-tail of Science</w:t>
      </w:r>
      <w:r w:rsidR="004E5360">
        <w:rPr>
          <w:rStyle w:val="FootnoteReference"/>
        </w:rPr>
        <w:footnoteReference w:id="12"/>
      </w:r>
      <w:r>
        <w:t xml:space="preserve">. </w:t>
      </w:r>
      <w:r w:rsidR="00FF2C50">
        <w:t xml:space="preserve">It is an </w:t>
      </w:r>
      <w:r w:rsidR="00E14475">
        <w:lastRenderedPageBreak/>
        <w:t xml:space="preserve">extension </w:t>
      </w:r>
      <w:r w:rsidR="00FF2C50">
        <w:t>of the general AUP for the EGI users</w:t>
      </w:r>
      <w:r w:rsidR="00734D5B">
        <w:rPr>
          <w:rStyle w:val="FootnoteReference"/>
        </w:rPr>
        <w:footnoteReference w:id="13"/>
      </w:r>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9" w:name="_Toc445292608"/>
      <w:r w:rsidRPr="00B466CA">
        <w:t>Business model</w:t>
      </w:r>
      <w:bookmarkEnd w:id="9"/>
    </w:p>
    <w:p w14:paraId="2F58820A" w14:textId="7D27F6C1" w:rsidR="00DD431B" w:rsidRDefault="00DD431B">
      <w:r>
        <w:t>The content of this section summarizes the information and features of the LTOS platform relevant to develop a business model to support it.</w:t>
      </w:r>
    </w:p>
    <w:p w14:paraId="29483035" w14:textId="42B9FAFA" w:rsidR="00AA292F" w:rsidRDefault="00AE69EF">
      <w:r>
        <w:t xml:space="preserve">The </w:t>
      </w:r>
      <w:r w:rsidR="00BE3F87">
        <w:t xml:space="preserve">customers of the </w:t>
      </w:r>
      <w:r>
        <w:t xml:space="preserve">long tail of science </w:t>
      </w:r>
      <w:r w:rsidR="00BE3F87">
        <w:t xml:space="preserve">are individual users or small group of researchers who need to access </w:t>
      </w:r>
      <w:r>
        <w:t>computing and storage resource</w:t>
      </w:r>
      <w:r w:rsidR="0051213A">
        <w:t>s</w:t>
      </w:r>
      <w:r w:rsidR="003C1ED2">
        <w:t xml:space="preserve"> </w:t>
      </w:r>
      <w:r w:rsidR="00BE3F87">
        <w:t xml:space="preserve">that are not available in their home institutions. These services must be </w:t>
      </w:r>
      <w:r w:rsidR="003C1ED2">
        <w:t xml:space="preserve">provided through an easy-to-use platform designed to </w:t>
      </w:r>
      <w:r w:rsidR="00BE3F87">
        <w:t>reduce to a min</w:t>
      </w:r>
      <w:r w:rsidR="0047159F">
        <w:t>imum the overhead for the users, and possibly to reduce to a minimum the support that users need.</w:t>
      </w:r>
    </w:p>
    <w:p w14:paraId="0302A7C5" w14:textId="77777777" w:rsidR="00C92F33" w:rsidRDefault="00C92F33" w:rsidP="00C92F33">
      <w:r>
        <w:t>Existing services provided by the NGIs or by the Virtual Organizations can benefit from the LTOS as well. In case of a service that needs to be open and easy to access, for example to provide access to open data, the service provider can delegate user management to EGI and to the LTOS platform, since it is already providing the necessary features.</w:t>
      </w:r>
    </w:p>
    <w:p w14:paraId="17EAE04C" w14:textId="77777777" w:rsidR="00C92F33" w:rsidRDefault="00C92F33" w:rsidP="00C92F33">
      <w:r>
        <w:t xml:space="preserve">In particular, platforms or Virtual Research Environments that are using EGI resources would highly benefit from the out of the box provision of X.509 credentials and a pre-allocated pool of resources. </w:t>
      </w:r>
    </w:p>
    <w:p w14:paraId="7CD142F5" w14:textId="172D263F" w:rsidR="00C92F33" w:rsidRDefault="00C92F33">
      <w:r>
        <w:t xml:space="preserve">VOs or communities who are developing tools for a specific research discipline may want to make the tool available to as many users as possible, to increase the use base of their software. Integrating it with the LTOS, will both achieve the results of </w:t>
      </w:r>
      <w:r w:rsidR="0051213A">
        <w:t>creating a short</w:t>
      </w:r>
      <w:r>
        <w:t xml:space="preserve">cut for new users to join, and advertise the tool in the LTOS platform </w:t>
      </w:r>
      <w:proofErr w:type="gramStart"/>
      <w:r>
        <w:t>portal.</w:t>
      </w:r>
      <w:proofErr w:type="gramEnd"/>
    </w:p>
    <w:p w14:paraId="7C057B58" w14:textId="73DE1DF0" w:rsidR="00C92F33" w:rsidRDefault="00C92F33" w:rsidP="00C92F33">
      <w:r>
        <w:lastRenderedPageBreak/>
        <w:t>The LTOS platform will provide easy access</w:t>
      </w:r>
      <w:r w:rsidRPr="00AF3A42">
        <w:t xml:space="preserve"> </w:t>
      </w:r>
      <w:r>
        <w:t xml:space="preserve">to EGI general-purpose compute and data management services. The LTOS platform implements a scalable process, requiring minimum effort and minimum bureaucracy, to allow individual users to access EGI resources. The platform will support users and small collaborations who have as main requirements computing and storage capabilities, while the provisioning of services that require dedicated support at resource centres level, is for the moment out of scope. </w:t>
      </w:r>
    </w:p>
    <w:p w14:paraId="27DF8397" w14:textId="2B2F6737" w:rsidR="00C92F33" w:rsidRPr="0000169C" w:rsidRDefault="00C92F33" w:rsidP="00C92F33">
      <w:pPr>
        <w:rPr>
          <w:b/>
        </w:rPr>
      </w:pPr>
      <w:r>
        <w:t>The platform will support the user registration, and the validation process that are required to enable the new users on the platform. The request validation process is a continuous activity that checks that new registrants are fulfilling the pre-requisites defined by the acceptable usage policy. The LTOS platform can be extended by integrating new services as described in the previous section, this activity is part of the maintenance and operation of the platform.</w:t>
      </w:r>
    </w:p>
    <w:p w14:paraId="7959CD8F" w14:textId="77777777" w:rsidR="00C92F33" w:rsidRPr="0000169C" w:rsidRDefault="00C92F33" w:rsidP="00C92F33">
      <w:pPr>
        <w:rPr>
          <w:b/>
        </w:rPr>
      </w:pPr>
      <w:r>
        <w:t>For NGIs who do not have existing processes to support their LTOS users, enabling the LTOS platform is as easy as enabling a new VO in their Resource Centres. The national LTOS user group could be redirected to the EGI LTOS portal allowing access to the platform.</w:t>
      </w:r>
    </w:p>
    <w:p w14:paraId="3BFD35CB" w14:textId="42284F93" w:rsidR="00C92F33" w:rsidRDefault="00C92F33">
      <w:r>
        <w:t xml:space="preserve">The LTOS platform is an access mode to EGI services, not a service by itself. Therefore </w:t>
      </w:r>
      <w:r w:rsidR="0051213A">
        <w:t xml:space="preserve">the </w:t>
      </w:r>
      <w:r>
        <w:t>LTOS platform will not be directly published in the EGI Marketplace, but it will be advertised as component enabling one access mode to other services. For example, the marketplace will list the LTOS access as a feature of th</w:t>
      </w:r>
      <w:r w:rsidR="00201FC1">
        <w:t xml:space="preserve">e EGI services integrated with </w:t>
      </w:r>
      <w:r>
        <w:t xml:space="preserve">the LTOS platform.  </w:t>
      </w:r>
    </w:p>
    <w:p w14:paraId="511A1267" w14:textId="66F20350" w:rsidR="00AF4B54" w:rsidRDefault="000641B9">
      <w:r>
        <w:t>F</w:t>
      </w:r>
      <w:r w:rsidR="00E43102">
        <w:t>unding for the LTOS platform</w:t>
      </w:r>
      <w:r>
        <w:t xml:space="preserve"> can have several sources</w:t>
      </w:r>
      <w:r w:rsidR="00201FC1">
        <w:t>.</w:t>
      </w:r>
      <w:r>
        <w:t xml:space="preserve"> </w:t>
      </w:r>
      <w:r w:rsidR="00201FC1">
        <w:t>U</w:t>
      </w:r>
      <w:r>
        <w:t>sers will not pay for the use of the resources, but they may access pay-per-use services if they need more capacity tha</w:t>
      </w:r>
      <w:r w:rsidR="00201FC1">
        <w:t>n</w:t>
      </w:r>
      <w:r>
        <w:t xml:space="preserve"> </w:t>
      </w:r>
      <w:r w:rsidR="00201FC1">
        <w:t xml:space="preserve">what </w:t>
      </w:r>
      <w:r>
        <w:t xml:space="preserve">is provided by the LTOS pool of resources. </w:t>
      </w:r>
    </w:p>
    <w:p w14:paraId="3AFA7106" w14:textId="4EB384CC" w:rsidR="00E43102" w:rsidRDefault="00AF4B54">
      <w:r>
        <w:t>The LTOS platform can support more use cases, for example</w:t>
      </w:r>
      <w:r w:rsidR="00201FC1">
        <w:t>,</w:t>
      </w:r>
      <w:r>
        <w:t xml:space="preserve"> it can be used as an early access, trial version, of new services, or to support citizen science use cases. Considering the potential applications of the tool, it could be supported by </w:t>
      </w:r>
      <w:r w:rsidR="000641B9">
        <w:t>EGI members</w:t>
      </w:r>
      <w:r w:rsidR="00201FC1">
        <w:t>’</w:t>
      </w:r>
      <w:r w:rsidR="000641B9">
        <w:t xml:space="preserve"> fees and co-funding through EC projects</w:t>
      </w:r>
      <w:r>
        <w:t>.</w:t>
      </w:r>
    </w:p>
    <w:p w14:paraId="10898769" w14:textId="51F0D287" w:rsidR="00EA7A9B" w:rsidRPr="006C125E" w:rsidRDefault="00362019" w:rsidP="002F00D8">
      <w:pPr>
        <w:pStyle w:val="CommentText"/>
        <w:rPr>
          <w:szCs w:val="22"/>
        </w:rPr>
      </w:pPr>
      <w:r w:rsidRPr="006C125E">
        <w:rPr>
          <w:szCs w:val="22"/>
        </w:rPr>
        <w:t xml:space="preserve">This is expressed </w:t>
      </w:r>
      <w:r w:rsidR="00201FC1" w:rsidRPr="006C125E">
        <w:rPr>
          <w:szCs w:val="22"/>
        </w:rPr>
        <w:t xml:space="preserve">in the following table </w:t>
      </w:r>
      <w:r w:rsidRPr="006C125E">
        <w:rPr>
          <w:szCs w:val="22"/>
        </w:rPr>
        <w:t>using the business model canvas</w:t>
      </w:r>
      <w:r w:rsidR="006C125E">
        <w:rPr>
          <w:rStyle w:val="FootnoteReference"/>
          <w:szCs w:val="22"/>
        </w:rPr>
        <w:footnoteReference w:id="14"/>
      </w:r>
      <w:r w:rsidRPr="006C125E">
        <w:rPr>
          <w:szCs w:val="22"/>
        </w:rPr>
        <w:t xml:space="preserve"> as a means for understanding the buildi</w:t>
      </w:r>
      <w:r w:rsidR="00AC41C3" w:rsidRPr="006C125E">
        <w:rPr>
          <w:szCs w:val="22"/>
        </w:rPr>
        <w:t>ng blocks of the LT</w:t>
      </w:r>
      <w:r w:rsidR="00EA7A9B" w:rsidRPr="006C125E">
        <w:rPr>
          <w:szCs w:val="22"/>
        </w:rPr>
        <w:t>O</w:t>
      </w:r>
      <w:r w:rsidR="00AC41C3" w:rsidRPr="006C125E">
        <w:rPr>
          <w:szCs w:val="22"/>
        </w:rPr>
        <w:t>S platform</w:t>
      </w:r>
      <w:r w:rsidR="00201FC1" w:rsidRPr="006C125E">
        <w:rPr>
          <w:szCs w:val="22"/>
        </w:rPr>
        <w:t>.</w:t>
      </w:r>
      <w:r w:rsidR="00AC41C3" w:rsidRPr="006C125E">
        <w:rPr>
          <w:szCs w:val="22"/>
        </w:rPr>
        <w:t xml:space="preserve"> </w:t>
      </w:r>
    </w:p>
    <w:p w14:paraId="5790A7A9" w14:textId="77777777" w:rsidR="00EA7A9B" w:rsidRDefault="00EA7A9B" w:rsidP="002F00D8">
      <w:pPr>
        <w:pStyle w:val="Caption"/>
      </w:pPr>
    </w:p>
    <w:p w14:paraId="637CD7A2" w14:textId="77777777" w:rsidR="00EA7A9B" w:rsidRDefault="00EA7A9B" w:rsidP="002F00D8">
      <w:pPr>
        <w:pStyle w:val="Caption"/>
      </w:pPr>
    </w:p>
    <w:p w14:paraId="47694881" w14:textId="77777777" w:rsidR="00EA7A9B" w:rsidRDefault="00EA7A9B" w:rsidP="002F00D8">
      <w:pPr>
        <w:pStyle w:val="Caption"/>
      </w:pPr>
    </w:p>
    <w:p w14:paraId="47A5E09D" w14:textId="77777777" w:rsidR="006C125E" w:rsidRDefault="006C125E" w:rsidP="006C125E"/>
    <w:p w14:paraId="41A6B26A" w14:textId="77777777" w:rsidR="006C125E" w:rsidRPr="006C125E" w:rsidRDefault="006C125E" w:rsidP="006C125E"/>
    <w:p w14:paraId="2D0F50DC" w14:textId="77777777" w:rsidR="00EA7A9B" w:rsidRDefault="00EA7A9B" w:rsidP="002F00D8">
      <w:pPr>
        <w:pStyle w:val="Caption"/>
      </w:pPr>
    </w:p>
    <w:p w14:paraId="1F261354" w14:textId="11008C39" w:rsidR="00362019" w:rsidRDefault="00EA7A9B" w:rsidP="002F00D8">
      <w:pPr>
        <w:pStyle w:val="Caption"/>
      </w:pPr>
      <w:r>
        <w:lastRenderedPageBreak/>
        <w:t>Table 1, LTOS Business Model Canvas</w:t>
      </w:r>
    </w:p>
    <w:tbl>
      <w:tblPr>
        <w:tblStyle w:val="TableGrid"/>
        <w:tblW w:w="812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1533"/>
        <w:gridCol w:w="1701"/>
        <w:gridCol w:w="1276"/>
        <w:gridCol w:w="1995"/>
        <w:gridCol w:w="1620"/>
      </w:tblGrid>
      <w:tr w:rsidR="00EA7A9B" w:rsidRPr="004E2A15" w14:paraId="161F27F9" w14:textId="77777777" w:rsidTr="006C125E">
        <w:trPr>
          <w:trHeight w:val="2805"/>
          <w:jc w:val="center"/>
        </w:trPr>
        <w:tc>
          <w:tcPr>
            <w:tcW w:w="1533" w:type="dxa"/>
            <w:vMerge w:val="restart"/>
            <w:shd w:val="clear" w:color="auto" w:fill="FFFFFF"/>
          </w:tcPr>
          <w:p w14:paraId="259F13E1" w14:textId="5FA79686" w:rsidR="00164313" w:rsidRPr="008F7BE8" w:rsidRDefault="00164313" w:rsidP="006C125E">
            <w:pPr>
              <w:jc w:val="left"/>
              <w:rPr>
                <w:rFonts w:ascii="Gill Sans MT" w:hAnsi="Gill Sans MT"/>
                <w:i/>
              </w:rPr>
            </w:pPr>
            <w:r w:rsidRPr="008F7BE8">
              <w:rPr>
                <w:rFonts w:ascii="Gill Sans MT" w:hAnsi="Gill Sans MT"/>
                <w:i/>
              </w:rPr>
              <w:t>Key Partners</w:t>
            </w:r>
          </w:p>
          <w:p w14:paraId="444D5BED" w14:textId="1063C1BF" w:rsidR="00164313" w:rsidRPr="00243985" w:rsidRDefault="00164313" w:rsidP="006C125E">
            <w:pPr>
              <w:jc w:val="left"/>
              <w:rPr>
                <w:rFonts w:ascii="Gill Sans MT" w:hAnsi="Gill Sans MT"/>
                <w:sz w:val="16"/>
                <w:szCs w:val="16"/>
              </w:rPr>
            </w:pPr>
            <w:proofErr w:type="spellStart"/>
            <w:r w:rsidRPr="00243985">
              <w:rPr>
                <w:rFonts w:ascii="Gill Sans MT" w:hAnsi="Gill Sans MT"/>
                <w:sz w:val="16"/>
                <w:szCs w:val="16"/>
              </w:rPr>
              <w:t>Cyfronet</w:t>
            </w:r>
            <w:proofErr w:type="spellEnd"/>
            <w:r w:rsidRPr="00243985">
              <w:rPr>
                <w:rFonts w:ascii="Gill Sans MT" w:hAnsi="Gill Sans MT"/>
                <w:sz w:val="16"/>
                <w:szCs w:val="16"/>
              </w:rPr>
              <w:t xml:space="preserve"> for hosting</w:t>
            </w:r>
            <w:r w:rsidR="00243985">
              <w:rPr>
                <w:rFonts w:ascii="Gill Sans MT" w:hAnsi="Gill Sans MT"/>
                <w:sz w:val="16"/>
                <w:szCs w:val="16"/>
              </w:rPr>
              <w:t>, operating and developing the platform</w:t>
            </w:r>
          </w:p>
          <w:p w14:paraId="06E0783C" w14:textId="3C95ECCB" w:rsidR="00243985" w:rsidRDefault="00243985" w:rsidP="006C125E">
            <w:pPr>
              <w:jc w:val="left"/>
              <w:rPr>
                <w:rFonts w:ascii="Gill Sans MT" w:hAnsi="Gill Sans MT"/>
                <w:sz w:val="16"/>
                <w:szCs w:val="16"/>
              </w:rPr>
            </w:pPr>
            <w:r w:rsidRPr="00243985">
              <w:rPr>
                <w:rFonts w:ascii="Gill Sans MT" w:hAnsi="Gill Sans MT"/>
                <w:sz w:val="16"/>
                <w:szCs w:val="16"/>
              </w:rPr>
              <w:t>Individual sites participating to make resources available for access by customers</w:t>
            </w:r>
          </w:p>
          <w:p w14:paraId="01DECFBD" w14:textId="4C539F8F" w:rsidR="00164313" w:rsidRPr="00164313" w:rsidRDefault="00243985" w:rsidP="006C125E">
            <w:pPr>
              <w:jc w:val="left"/>
              <w:rPr>
                <w:rFonts w:ascii="Gill Sans MT" w:hAnsi="Gill Sans MT"/>
                <w:color w:val="A6A6A6" w:themeColor="background1" w:themeShade="A6"/>
                <w:sz w:val="16"/>
                <w:szCs w:val="16"/>
              </w:rPr>
            </w:pPr>
            <w:r>
              <w:rPr>
                <w:rFonts w:ascii="Gill Sans MT" w:hAnsi="Gill Sans MT"/>
                <w:sz w:val="16"/>
                <w:szCs w:val="16"/>
              </w:rPr>
              <w:t>NGI NILs, who validate the request from the users</w:t>
            </w:r>
          </w:p>
        </w:tc>
        <w:tc>
          <w:tcPr>
            <w:tcW w:w="1701" w:type="dxa"/>
            <w:shd w:val="clear" w:color="auto" w:fill="FFFFFF"/>
          </w:tcPr>
          <w:p w14:paraId="5BD435C3" w14:textId="77777777" w:rsidR="00164313" w:rsidRPr="008F7BE8" w:rsidRDefault="00164313" w:rsidP="006C125E">
            <w:pPr>
              <w:jc w:val="left"/>
              <w:rPr>
                <w:rFonts w:ascii="Gill Sans MT" w:hAnsi="Gill Sans MT"/>
                <w:i/>
              </w:rPr>
            </w:pPr>
            <w:r w:rsidRPr="008F7BE8">
              <w:rPr>
                <w:rFonts w:ascii="Gill Sans MT" w:hAnsi="Gill Sans MT"/>
                <w:i/>
              </w:rPr>
              <w:t>Key Activities</w:t>
            </w:r>
          </w:p>
          <w:p w14:paraId="1B169574" w14:textId="27640793" w:rsidR="00243985" w:rsidRPr="00243985" w:rsidRDefault="00243985" w:rsidP="006C125E">
            <w:pPr>
              <w:jc w:val="left"/>
              <w:rPr>
                <w:rFonts w:ascii="Gill Sans MT" w:hAnsi="Gill Sans MT"/>
                <w:sz w:val="16"/>
                <w:szCs w:val="16"/>
              </w:rPr>
            </w:pPr>
            <w:r w:rsidRPr="00243985">
              <w:rPr>
                <w:rFonts w:ascii="Gill Sans MT" w:hAnsi="Gill Sans MT"/>
                <w:sz w:val="16"/>
                <w:szCs w:val="16"/>
              </w:rPr>
              <w:t>Customer validation ands support to ensure fulfilment of policies and terms of reference</w:t>
            </w:r>
          </w:p>
          <w:p w14:paraId="548C9615" w14:textId="2459E2F1" w:rsidR="00243985" w:rsidRPr="00243985" w:rsidRDefault="00243985" w:rsidP="006C125E">
            <w:pPr>
              <w:jc w:val="left"/>
              <w:rPr>
                <w:rFonts w:ascii="Gill Sans MT" w:hAnsi="Gill Sans MT"/>
                <w:sz w:val="16"/>
                <w:szCs w:val="16"/>
              </w:rPr>
            </w:pPr>
            <w:r w:rsidRPr="00243985">
              <w:rPr>
                <w:rFonts w:ascii="Gill Sans MT" w:hAnsi="Gill Sans MT"/>
                <w:sz w:val="16"/>
                <w:szCs w:val="16"/>
              </w:rPr>
              <w:t>Establishing and ensuring applicable service management processes</w:t>
            </w:r>
          </w:p>
          <w:p w14:paraId="65AD6401" w14:textId="77777777" w:rsidR="00164313" w:rsidRDefault="00243985" w:rsidP="006C125E">
            <w:pPr>
              <w:jc w:val="left"/>
              <w:rPr>
                <w:rFonts w:ascii="Gill Sans MT" w:hAnsi="Gill Sans MT"/>
                <w:sz w:val="16"/>
                <w:szCs w:val="16"/>
              </w:rPr>
            </w:pPr>
            <w:r w:rsidRPr="00243985">
              <w:rPr>
                <w:rFonts w:ascii="Gill Sans MT" w:hAnsi="Gill Sans MT"/>
                <w:sz w:val="16"/>
                <w:szCs w:val="16"/>
              </w:rPr>
              <w:t>Operation and maintenance of the platform</w:t>
            </w:r>
          </w:p>
          <w:p w14:paraId="1C6563C2" w14:textId="3BA29D1A" w:rsidR="00243985" w:rsidRPr="00243985" w:rsidRDefault="00243985" w:rsidP="006C125E">
            <w:pPr>
              <w:jc w:val="left"/>
              <w:rPr>
                <w:rFonts w:ascii="Gill Sans MT" w:hAnsi="Gill Sans MT"/>
                <w:sz w:val="16"/>
                <w:szCs w:val="16"/>
              </w:rPr>
            </w:pPr>
            <w:r>
              <w:rPr>
                <w:rFonts w:ascii="Gill Sans MT" w:hAnsi="Gill Sans MT"/>
                <w:sz w:val="16"/>
                <w:szCs w:val="16"/>
              </w:rPr>
              <w:t xml:space="preserve">Promotion through </w:t>
            </w:r>
            <w:r w:rsidR="00375DAF">
              <w:rPr>
                <w:rFonts w:ascii="Gill Sans MT" w:hAnsi="Gill Sans MT"/>
                <w:sz w:val="16"/>
                <w:szCs w:val="16"/>
              </w:rPr>
              <w:t>communication</w:t>
            </w:r>
            <w:r>
              <w:rPr>
                <w:rFonts w:ascii="Gill Sans MT" w:hAnsi="Gill Sans MT"/>
                <w:sz w:val="16"/>
                <w:szCs w:val="16"/>
              </w:rPr>
              <w:t xml:space="preserve"> team as well as UCST</w:t>
            </w:r>
          </w:p>
        </w:tc>
        <w:tc>
          <w:tcPr>
            <w:tcW w:w="1276" w:type="dxa"/>
            <w:vMerge w:val="restart"/>
            <w:shd w:val="clear" w:color="auto" w:fill="FFFFFF"/>
          </w:tcPr>
          <w:p w14:paraId="78B0DC32" w14:textId="77777777" w:rsidR="00164313" w:rsidRPr="008F7BE8" w:rsidRDefault="00164313" w:rsidP="006C125E">
            <w:pPr>
              <w:jc w:val="left"/>
              <w:rPr>
                <w:rFonts w:ascii="Gill Sans MT" w:hAnsi="Gill Sans MT"/>
                <w:i/>
              </w:rPr>
            </w:pPr>
            <w:r w:rsidRPr="008F7BE8">
              <w:rPr>
                <w:rFonts w:ascii="Gill Sans MT" w:hAnsi="Gill Sans MT"/>
                <w:i/>
              </w:rPr>
              <w:t>Value Proposition</w:t>
            </w:r>
          </w:p>
          <w:p w14:paraId="377B1ED3" w14:textId="39F51A53" w:rsidR="00164313" w:rsidRPr="00164313" w:rsidRDefault="00375DAF" w:rsidP="006C125E">
            <w:pPr>
              <w:jc w:val="left"/>
              <w:rPr>
                <w:rFonts w:ascii="Gill Sans MT" w:hAnsi="Gill Sans MT"/>
                <w:color w:val="A6A6A6" w:themeColor="background1" w:themeShade="A6"/>
                <w:sz w:val="16"/>
                <w:szCs w:val="16"/>
              </w:rPr>
            </w:pPr>
            <w:r>
              <w:rPr>
                <w:rFonts w:ascii="Gill Sans MT" w:hAnsi="Gill Sans MT"/>
                <w:sz w:val="16"/>
                <w:szCs w:val="16"/>
              </w:rPr>
              <w:t>A</w:t>
            </w:r>
            <w:r w:rsidRPr="00375DAF">
              <w:rPr>
                <w:rFonts w:ascii="Gill Sans MT" w:hAnsi="Gill Sans MT"/>
                <w:sz w:val="16"/>
                <w:szCs w:val="16"/>
              </w:rPr>
              <w:t>n easy-to-use platform for</w:t>
            </w:r>
            <w:r>
              <w:rPr>
                <w:rFonts w:ascii="Gill Sans MT" w:hAnsi="Gill Sans MT"/>
                <w:sz w:val="16"/>
                <w:szCs w:val="16"/>
              </w:rPr>
              <w:t xml:space="preserve"> </w:t>
            </w:r>
            <w:r w:rsidRPr="00375DAF">
              <w:rPr>
                <w:rFonts w:ascii="Gill Sans MT" w:hAnsi="Gill Sans MT"/>
                <w:sz w:val="16"/>
                <w:szCs w:val="16"/>
              </w:rPr>
              <w:t>individual researchers and small research teams researchers to access compute, st</w:t>
            </w:r>
            <w:r>
              <w:rPr>
                <w:rFonts w:ascii="Gill Sans MT" w:hAnsi="Gill Sans MT"/>
                <w:sz w:val="16"/>
                <w:szCs w:val="16"/>
              </w:rPr>
              <w:t xml:space="preserve">orage and application services and </w:t>
            </w:r>
            <w:r w:rsidRPr="00375DAF">
              <w:rPr>
                <w:rFonts w:ascii="Gill Sans MT" w:hAnsi="Gill Sans MT"/>
                <w:sz w:val="16"/>
                <w:szCs w:val="16"/>
              </w:rPr>
              <w:t xml:space="preserve">perform compute and data-intensive simulations on large, distributed networks of </w:t>
            </w:r>
            <w:r w:rsidR="003C1ED2">
              <w:rPr>
                <w:rFonts w:ascii="Gill Sans MT" w:hAnsi="Gill Sans MT"/>
                <w:sz w:val="16"/>
                <w:szCs w:val="16"/>
              </w:rPr>
              <w:t>resources</w:t>
            </w:r>
          </w:p>
        </w:tc>
        <w:tc>
          <w:tcPr>
            <w:tcW w:w="1995" w:type="dxa"/>
            <w:shd w:val="clear" w:color="auto" w:fill="FFFFFF"/>
          </w:tcPr>
          <w:p w14:paraId="095A67C9" w14:textId="77777777" w:rsidR="00164313" w:rsidRPr="008F7BE8" w:rsidRDefault="00164313" w:rsidP="006C125E">
            <w:pPr>
              <w:jc w:val="left"/>
              <w:rPr>
                <w:rFonts w:ascii="Gill Sans MT" w:hAnsi="Gill Sans MT"/>
                <w:i/>
              </w:rPr>
            </w:pPr>
            <w:r w:rsidRPr="008F7BE8">
              <w:rPr>
                <w:rFonts w:ascii="Gill Sans MT" w:hAnsi="Gill Sans MT"/>
                <w:i/>
              </w:rPr>
              <w:t>Customer Relationships</w:t>
            </w:r>
          </w:p>
          <w:p w14:paraId="33CB5731" w14:textId="35C53C20" w:rsidR="00164313" w:rsidRPr="00416F03" w:rsidRDefault="00416F03" w:rsidP="006C125E">
            <w:pPr>
              <w:jc w:val="left"/>
              <w:rPr>
                <w:rFonts w:ascii="Gill Sans MT" w:hAnsi="Gill Sans MT"/>
                <w:sz w:val="16"/>
                <w:szCs w:val="16"/>
              </w:rPr>
            </w:pPr>
            <w:r w:rsidRPr="00416F03">
              <w:rPr>
                <w:rFonts w:ascii="Gill Sans MT" w:hAnsi="Gill Sans MT"/>
                <w:sz w:val="16"/>
                <w:szCs w:val="16"/>
              </w:rPr>
              <w:t>Minimum individual interaction mainly during verification process</w:t>
            </w:r>
          </w:p>
          <w:p w14:paraId="66F33D2D" w14:textId="77777777" w:rsidR="00164313" w:rsidRDefault="00416F03" w:rsidP="006C125E">
            <w:pPr>
              <w:jc w:val="left"/>
              <w:rPr>
                <w:rFonts w:ascii="Gill Sans MT" w:hAnsi="Gill Sans MT"/>
                <w:sz w:val="16"/>
                <w:szCs w:val="16"/>
              </w:rPr>
            </w:pPr>
            <w:r w:rsidRPr="00416F03">
              <w:rPr>
                <w:rFonts w:ascii="Gill Sans MT" w:hAnsi="Gill Sans MT"/>
                <w:sz w:val="16"/>
                <w:szCs w:val="16"/>
              </w:rPr>
              <w:t>Minimum individual support</w:t>
            </w:r>
          </w:p>
          <w:p w14:paraId="557BB7DC" w14:textId="41B0430A" w:rsidR="00416F03" w:rsidRDefault="00416F03" w:rsidP="006C125E">
            <w:pPr>
              <w:jc w:val="left"/>
              <w:rPr>
                <w:rFonts w:ascii="Gill Sans MT" w:hAnsi="Gill Sans MT"/>
                <w:sz w:val="16"/>
                <w:szCs w:val="16"/>
              </w:rPr>
            </w:pPr>
            <w:r>
              <w:rPr>
                <w:rFonts w:ascii="Gill Sans MT" w:hAnsi="Gill Sans MT"/>
                <w:sz w:val="16"/>
                <w:szCs w:val="16"/>
              </w:rPr>
              <w:t>Majority should be automatized</w:t>
            </w:r>
          </w:p>
          <w:p w14:paraId="233C1169" w14:textId="350FFED7" w:rsidR="00416F03" w:rsidRPr="00416F03" w:rsidRDefault="00416F03" w:rsidP="006C125E">
            <w:pPr>
              <w:jc w:val="left"/>
              <w:rPr>
                <w:rFonts w:ascii="Gill Sans MT" w:hAnsi="Gill Sans MT"/>
                <w:color w:val="A6A6A6" w:themeColor="background1" w:themeShade="A6"/>
                <w:sz w:val="16"/>
                <w:szCs w:val="16"/>
              </w:rPr>
            </w:pPr>
            <w:r>
              <w:rPr>
                <w:rFonts w:ascii="Gill Sans MT" w:hAnsi="Gill Sans MT"/>
                <w:sz w:val="16"/>
                <w:szCs w:val="16"/>
              </w:rPr>
              <w:t>Knowledge of the long tail of science is fed through</w:t>
            </w:r>
            <w:r w:rsidR="00B26D6B">
              <w:rPr>
                <w:rFonts w:ascii="Gill Sans MT" w:hAnsi="Gill Sans MT"/>
                <w:sz w:val="16"/>
                <w:szCs w:val="16"/>
              </w:rPr>
              <w:t xml:space="preserve"> established relationships with large research groups</w:t>
            </w:r>
          </w:p>
        </w:tc>
        <w:tc>
          <w:tcPr>
            <w:tcW w:w="1620" w:type="dxa"/>
            <w:vMerge w:val="restart"/>
            <w:shd w:val="clear" w:color="auto" w:fill="FFFFFF"/>
          </w:tcPr>
          <w:p w14:paraId="5274A5B9" w14:textId="77777777" w:rsidR="00164313" w:rsidRPr="008F7BE8" w:rsidRDefault="00164313" w:rsidP="006C125E">
            <w:pPr>
              <w:jc w:val="left"/>
              <w:rPr>
                <w:rFonts w:ascii="Gill Sans MT" w:hAnsi="Gill Sans MT"/>
                <w:i/>
              </w:rPr>
            </w:pPr>
            <w:r w:rsidRPr="008F7BE8">
              <w:rPr>
                <w:rFonts w:ascii="Gill Sans MT" w:hAnsi="Gill Sans MT"/>
                <w:i/>
              </w:rPr>
              <w:t>Customer Segments</w:t>
            </w:r>
          </w:p>
          <w:p w14:paraId="68942367" w14:textId="3D55E377" w:rsidR="00164313" w:rsidRPr="00164313" w:rsidRDefault="00375DAF" w:rsidP="006C125E">
            <w:pPr>
              <w:jc w:val="left"/>
              <w:rPr>
                <w:rFonts w:ascii="Gill Sans MT" w:hAnsi="Gill Sans MT"/>
                <w:color w:val="A6A6A6" w:themeColor="background1" w:themeShade="A6"/>
                <w:sz w:val="16"/>
                <w:szCs w:val="16"/>
              </w:rPr>
            </w:pPr>
            <w:r w:rsidRPr="00375DAF">
              <w:rPr>
                <w:rFonts w:ascii="Gill Sans MT" w:hAnsi="Gill Sans MT"/>
                <w:sz w:val="16"/>
                <w:szCs w:val="16"/>
              </w:rPr>
              <w:t>Individual researchers and small research group</w:t>
            </w:r>
            <w:r w:rsidR="00416F03">
              <w:rPr>
                <w:rFonts w:ascii="Gill Sans MT" w:hAnsi="Gill Sans MT"/>
                <w:sz w:val="16"/>
                <w:szCs w:val="16"/>
              </w:rPr>
              <w:t>s</w:t>
            </w:r>
            <w:r w:rsidRPr="00375DAF">
              <w:rPr>
                <w:rFonts w:ascii="Gill Sans MT" w:hAnsi="Gill Sans MT"/>
                <w:sz w:val="16"/>
                <w:szCs w:val="16"/>
              </w:rPr>
              <w:t xml:space="preserve"> who aren’t able to contribute resources to the infrastructure but still require services to perform complex research activities</w:t>
            </w:r>
          </w:p>
        </w:tc>
      </w:tr>
      <w:tr w:rsidR="00EA7A9B" w:rsidRPr="004E2A15" w14:paraId="5D680316" w14:textId="77777777" w:rsidTr="006C125E">
        <w:trPr>
          <w:trHeight w:val="2737"/>
          <w:jc w:val="center"/>
        </w:trPr>
        <w:tc>
          <w:tcPr>
            <w:tcW w:w="1533" w:type="dxa"/>
            <w:vMerge/>
            <w:shd w:val="clear" w:color="auto" w:fill="FFFFFF"/>
          </w:tcPr>
          <w:p w14:paraId="444D311B" w14:textId="07C99EA0" w:rsidR="00164313" w:rsidRPr="004E2A15" w:rsidRDefault="00164313" w:rsidP="006C125E">
            <w:pPr>
              <w:jc w:val="left"/>
              <w:rPr>
                <w:rFonts w:ascii="Gill Sans MT" w:hAnsi="Gill Sans MT"/>
              </w:rPr>
            </w:pPr>
          </w:p>
        </w:tc>
        <w:tc>
          <w:tcPr>
            <w:tcW w:w="1701" w:type="dxa"/>
            <w:shd w:val="clear" w:color="auto" w:fill="FFFFFF"/>
          </w:tcPr>
          <w:p w14:paraId="6061B4BE" w14:textId="77777777" w:rsidR="00164313" w:rsidRPr="008F7BE8" w:rsidRDefault="00164313" w:rsidP="006C125E">
            <w:pPr>
              <w:jc w:val="left"/>
              <w:rPr>
                <w:rFonts w:ascii="Gill Sans MT" w:hAnsi="Gill Sans MT"/>
                <w:i/>
              </w:rPr>
            </w:pPr>
            <w:r w:rsidRPr="008F7BE8">
              <w:rPr>
                <w:rFonts w:ascii="Gill Sans MT" w:hAnsi="Gill Sans MT"/>
                <w:i/>
              </w:rPr>
              <w:t>Key Resources</w:t>
            </w:r>
          </w:p>
          <w:p w14:paraId="426F6390" w14:textId="34CED45D" w:rsidR="000E5C57" w:rsidRPr="004A53A4" w:rsidRDefault="00E43102" w:rsidP="006C125E">
            <w:pPr>
              <w:jc w:val="left"/>
              <w:rPr>
                <w:rFonts w:ascii="Gill Sans MT" w:hAnsi="Gill Sans MT"/>
                <w:sz w:val="16"/>
                <w:szCs w:val="16"/>
              </w:rPr>
            </w:pPr>
            <w:r>
              <w:rPr>
                <w:rFonts w:ascii="Gill Sans MT" w:hAnsi="Gill Sans MT"/>
                <w:sz w:val="16"/>
                <w:szCs w:val="16"/>
              </w:rPr>
              <w:t>Computing and storage</w:t>
            </w:r>
            <w:r w:rsidRPr="004A53A4">
              <w:rPr>
                <w:rFonts w:ascii="Gill Sans MT" w:hAnsi="Gill Sans MT"/>
                <w:sz w:val="16"/>
                <w:szCs w:val="16"/>
              </w:rPr>
              <w:t xml:space="preserve"> </w:t>
            </w:r>
            <w:r w:rsidR="004A53A4" w:rsidRPr="004A53A4">
              <w:rPr>
                <w:rFonts w:ascii="Gill Sans MT" w:hAnsi="Gill Sans MT"/>
                <w:sz w:val="16"/>
                <w:szCs w:val="16"/>
              </w:rPr>
              <w:t>dedicated to the activity made available through the participating sites</w:t>
            </w:r>
          </w:p>
          <w:p w14:paraId="104F808E" w14:textId="29844B1A" w:rsidR="004A53A4" w:rsidRPr="00164313" w:rsidRDefault="004A53A4" w:rsidP="006C125E">
            <w:pPr>
              <w:jc w:val="left"/>
              <w:rPr>
                <w:rFonts w:ascii="Gill Sans MT" w:hAnsi="Gill Sans MT"/>
                <w:color w:val="A6A6A6" w:themeColor="background1" w:themeShade="A6"/>
                <w:sz w:val="16"/>
                <w:szCs w:val="16"/>
              </w:rPr>
            </w:pPr>
            <w:r>
              <w:rPr>
                <w:rFonts w:ascii="Gill Sans MT" w:hAnsi="Gill Sans MT"/>
                <w:sz w:val="16"/>
                <w:szCs w:val="16"/>
              </w:rPr>
              <w:t>Human effort for</w:t>
            </w:r>
            <w:r w:rsidRPr="004A53A4">
              <w:rPr>
                <w:rFonts w:ascii="Gill Sans MT" w:hAnsi="Gill Sans MT"/>
                <w:sz w:val="16"/>
                <w:szCs w:val="16"/>
              </w:rPr>
              <w:t xml:space="preserve"> development/operation of the platform</w:t>
            </w:r>
            <w:r>
              <w:rPr>
                <w:rFonts w:ascii="Gill Sans MT" w:hAnsi="Gill Sans MT"/>
                <w:sz w:val="16"/>
                <w:szCs w:val="16"/>
              </w:rPr>
              <w:t xml:space="preserve"> as well as</w:t>
            </w:r>
            <w:r w:rsidRPr="004A53A4">
              <w:rPr>
                <w:rFonts w:ascii="Gill Sans MT" w:hAnsi="Gill Sans MT"/>
                <w:sz w:val="16"/>
                <w:szCs w:val="16"/>
              </w:rPr>
              <w:t xml:space="preserve"> verification of users</w:t>
            </w:r>
          </w:p>
        </w:tc>
        <w:tc>
          <w:tcPr>
            <w:tcW w:w="1276" w:type="dxa"/>
            <w:vMerge/>
            <w:shd w:val="clear" w:color="auto" w:fill="FFFFFF"/>
          </w:tcPr>
          <w:p w14:paraId="55039223" w14:textId="77777777" w:rsidR="00164313" w:rsidRPr="004E2A15" w:rsidRDefault="00164313" w:rsidP="006C125E">
            <w:pPr>
              <w:jc w:val="left"/>
              <w:rPr>
                <w:rFonts w:ascii="Gill Sans MT" w:hAnsi="Gill Sans MT"/>
              </w:rPr>
            </w:pPr>
          </w:p>
        </w:tc>
        <w:tc>
          <w:tcPr>
            <w:tcW w:w="1995" w:type="dxa"/>
            <w:shd w:val="clear" w:color="auto" w:fill="FFFFFF"/>
          </w:tcPr>
          <w:p w14:paraId="050A3EA8" w14:textId="77777777" w:rsidR="00164313" w:rsidRPr="008F7BE8" w:rsidRDefault="00164313" w:rsidP="006C125E">
            <w:pPr>
              <w:jc w:val="left"/>
              <w:rPr>
                <w:rFonts w:ascii="Gill Sans MT" w:hAnsi="Gill Sans MT"/>
                <w:i/>
              </w:rPr>
            </w:pPr>
            <w:r w:rsidRPr="008F7BE8">
              <w:rPr>
                <w:rFonts w:ascii="Gill Sans MT" w:hAnsi="Gill Sans MT"/>
                <w:i/>
              </w:rPr>
              <w:t>Channels</w:t>
            </w:r>
          </w:p>
          <w:p w14:paraId="518C0DB9" w14:textId="77777777" w:rsidR="00164313" w:rsidRPr="000E5C57" w:rsidRDefault="000E5C57" w:rsidP="006C125E">
            <w:pPr>
              <w:jc w:val="left"/>
              <w:rPr>
                <w:rFonts w:ascii="Gill Sans MT" w:hAnsi="Gill Sans MT"/>
                <w:sz w:val="16"/>
                <w:szCs w:val="16"/>
              </w:rPr>
            </w:pPr>
            <w:r w:rsidRPr="000E5C57">
              <w:rPr>
                <w:rFonts w:ascii="Gill Sans MT" w:hAnsi="Gill Sans MT"/>
                <w:sz w:val="16"/>
                <w:szCs w:val="16"/>
              </w:rPr>
              <w:t>The long tail cannot be handled on an individual basis, but through available and promoted online platform. This will mainly be done through the LTOS Portal and eventual EGI Marketplace.</w:t>
            </w:r>
          </w:p>
          <w:p w14:paraId="116E3C62" w14:textId="51A2FBEB" w:rsidR="000E5C57" w:rsidRPr="00164313" w:rsidRDefault="000E5C57" w:rsidP="006C125E">
            <w:pPr>
              <w:jc w:val="left"/>
              <w:rPr>
                <w:rFonts w:ascii="Gill Sans MT" w:hAnsi="Gill Sans MT"/>
                <w:color w:val="A6A6A6" w:themeColor="background1" w:themeShade="A6"/>
                <w:sz w:val="16"/>
                <w:szCs w:val="16"/>
              </w:rPr>
            </w:pPr>
            <w:r w:rsidRPr="000E5C57">
              <w:rPr>
                <w:rFonts w:ascii="Gill Sans MT" w:hAnsi="Gill Sans MT"/>
                <w:sz w:val="16"/>
                <w:szCs w:val="16"/>
              </w:rPr>
              <w:t xml:space="preserve">The EGI.eu </w:t>
            </w:r>
            <w:proofErr w:type="spellStart"/>
            <w:r w:rsidRPr="000E5C57">
              <w:rPr>
                <w:rFonts w:ascii="Gill Sans MT" w:hAnsi="Gill Sans MT"/>
                <w:sz w:val="16"/>
                <w:szCs w:val="16"/>
              </w:rPr>
              <w:t>Comms</w:t>
            </w:r>
            <w:proofErr w:type="spellEnd"/>
            <w:r w:rsidRPr="000E5C57">
              <w:rPr>
                <w:rFonts w:ascii="Gill Sans MT" w:hAnsi="Gill Sans MT"/>
                <w:sz w:val="16"/>
                <w:szCs w:val="16"/>
              </w:rPr>
              <w:t xml:space="preserve"> and UCST team will be the main sources of dissemination support.</w:t>
            </w:r>
          </w:p>
        </w:tc>
        <w:tc>
          <w:tcPr>
            <w:tcW w:w="1620" w:type="dxa"/>
            <w:vMerge/>
            <w:shd w:val="clear" w:color="auto" w:fill="FFFFFF"/>
          </w:tcPr>
          <w:p w14:paraId="4D0F421C" w14:textId="77777777" w:rsidR="00164313" w:rsidRPr="004E2A15" w:rsidRDefault="00164313" w:rsidP="006C125E">
            <w:pPr>
              <w:jc w:val="left"/>
              <w:rPr>
                <w:rFonts w:ascii="Gill Sans MT" w:hAnsi="Gill Sans MT"/>
              </w:rPr>
            </w:pPr>
          </w:p>
        </w:tc>
      </w:tr>
      <w:tr w:rsidR="00EA7A9B" w:rsidRPr="004E2A15" w14:paraId="4DB94C3D" w14:textId="77777777" w:rsidTr="006C125E">
        <w:trPr>
          <w:trHeight w:val="538"/>
          <w:jc w:val="center"/>
        </w:trPr>
        <w:tc>
          <w:tcPr>
            <w:tcW w:w="3234" w:type="dxa"/>
            <w:gridSpan w:val="2"/>
            <w:shd w:val="clear" w:color="auto" w:fill="FFFFFF"/>
          </w:tcPr>
          <w:p w14:paraId="7A4B57CD" w14:textId="4F88ED1B" w:rsidR="00164313" w:rsidRPr="008F7BE8" w:rsidRDefault="00164313" w:rsidP="006C125E">
            <w:pPr>
              <w:jc w:val="left"/>
              <w:rPr>
                <w:rFonts w:ascii="Gill Sans MT" w:hAnsi="Gill Sans MT"/>
                <w:i/>
              </w:rPr>
            </w:pPr>
            <w:r w:rsidRPr="008F7BE8">
              <w:rPr>
                <w:rFonts w:ascii="Gill Sans MT" w:hAnsi="Gill Sans MT"/>
                <w:i/>
              </w:rPr>
              <w:t>Cost Structure</w:t>
            </w:r>
          </w:p>
          <w:p w14:paraId="4621D521" w14:textId="77777777" w:rsidR="004A53A4" w:rsidRPr="004A53A4" w:rsidRDefault="004A53A4" w:rsidP="006C125E">
            <w:pPr>
              <w:jc w:val="left"/>
              <w:rPr>
                <w:rFonts w:ascii="Gill Sans MT" w:hAnsi="Gill Sans MT"/>
                <w:sz w:val="16"/>
                <w:szCs w:val="16"/>
              </w:rPr>
            </w:pPr>
            <w:r w:rsidRPr="004A53A4">
              <w:rPr>
                <w:rFonts w:ascii="Gill Sans MT" w:hAnsi="Gill Sans MT"/>
                <w:sz w:val="16"/>
                <w:szCs w:val="16"/>
              </w:rPr>
              <w:t>At least 1000 CPU dedicated to the activity made available through the participating sites</w:t>
            </w:r>
          </w:p>
          <w:p w14:paraId="1AFA1BF9" w14:textId="7DB5BDD0" w:rsidR="004A53A4" w:rsidRPr="004A53A4" w:rsidRDefault="004A53A4" w:rsidP="006C125E">
            <w:pPr>
              <w:jc w:val="left"/>
              <w:rPr>
                <w:rFonts w:ascii="Gill Sans MT" w:hAnsi="Gill Sans MT"/>
                <w:sz w:val="16"/>
                <w:szCs w:val="16"/>
              </w:rPr>
            </w:pPr>
            <w:r w:rsidRPr="004A53A4">
              <w:rPr>
                <w:rFonts w:ascii="Gill Sans MT" w:hAnsi="Gill Sans MT"/>
                <w:sz w:val="16"/>
                <w:szCs w:val="16"/>
              </w:rPr>
              <w:t>~</w:t>
            </w:r>
            <w:r w:rsidR="00E43102">
              <w:rPr>
                <w:rFonts w:ascii="Gill Sans MT" w:hAnsi="Gill Sans MT"/>
                <w:sz w:val="16"/>
                <w:szCs w:val="16"/>
              </w:rPr>
              <w:t>3</w:t>
            </w:r>
            <w:r w:rsidRPr="004A53A4">
              <w:rPr>
                <w:rFonts w:ascii="Gill Sans MT" w:hAnsi="Gill Sans MT"/>
                <w:sz w:val="16"/>
                <w:szCs w:val="16"/>
              </w:rPr>
              <w:t>PM for development/operation of the platform</w:t>
            </w:r>
          </w:p>
          <w:p w14:paraId="1B8BAF69" w14:textId="165C04D1" w:rsidR="00164313" w:rsidRDefault="004A53A4" w:rsidP="006C125E">
            <w:pPr>
              <w:jc w:val="left"/>
              <w:rPr>
                <w:rFonts w:ascii="Gill Sans MT" w:hAnsi="Gill Sans MT"/>
                <w:sz w:val="16"/>
                <w:szCs w:val="16"/>
              </w:rPr>
            </w:pPr>
            <w:r w:rsidRPr="004A53A4">
              <w:rPr>
                <w:rFonts w:ascii="Gill Sans MT" w:hAnsi="Gill Sans MT"/>
                <w:sz w:val="16"/>
                <w:szCs w:val="16"/>
              </w:rPr>
              <w:t>~</w:t>
            </w:r>
            <w:r w:rsidR="00E43102">
              <w:rPr>
                <w:rFonts w:ascii="Gill Sans MT" w:hAnsi="Gill Sans MT"/>
                <w:sz w:val="16"/>
                <w:szCs w:val="16"/>
              </w:rPr>
              <w:t>1</w:t>
            </w:r>
            <w:r w:rsidRPr="004A53A4">
              <w:rPr>
                <w:rFonts w:ascii="Gill Sans MT" w:hAnsi="Gill Sans MT"/>
                <w:sz w:val="16"/>
                <w:szCs w:val="16"/>
              </w:rPr>
              <w:t>PM per year for verification of users</w:t>
            </w:r>
          </w:p>
          <w:p w14:paraId="69165C36" w14:textId="58D5119B" w:rsidR="004A53A4" w:rsidRPr="00164313" w:rsidRDefault="004A53A4" w:rsidP="006C125E">
            <w:pPr>
              <w:jc w:val="left"/>
              <w:rPr>
                <w:rFonts w:ascii="Gill Sans MT" w:hAnsi="Gill Sans MT"/>
                <w:color w:val="A6A6A6" w:themeColor="background1" w:themeShade="A6"/>
                <w:sz w:val="16"/>
                <w:szCs w:val="16"/>
              </w:rPr>
            </w:pPr>
            <w:r>
              <w:rPr>
                <w:rFonts w:ascii="Gill Sans MT" w:hAnsi="Gill Sans MT"/>
                <w:sz w:val="16"/>
                <w:szCs w:val="16"/>
              </w:rPr>
              <w:t>Development support through EGI-Engage project; future funding will be done through bidding process once added officially in EGI Service Catalogue</w:t>
            </w:r>
          </w:p>
        </w:tc>
        <w:tc>
          <w:tcPr>
            <w:tcW w:w="4891" w:type="dxa"/>
            <w:gridSpan w:val="3"/>
            <w:shd w:val="clear" w:color="auto" w:fill="FFFFFF"/>
          </w:tcPr>
          <w:p w14:paraId="19DC68EC" w14:textId="77777777" w:rsidR="00164313" w:rsidRPr="008F7BE8" w:rsidRDefault="00164313" w:rsidP="006C125E">
            <w:pPr>
              <w:jc w:val="left"/>
              <w:rPr>
                <w:rFonts w:ascii="Gill Sans MT" w:hAnsi="Gill Sans MT"/>
                <w:i/>
              </w:rPr>
            </w:pPr>
            <w:r w:rsidRPr="008F7BE8">
              <w:rPr>
                <w:rFonts w:ascii="Gill Sans MT" w:hAnsi="Gill Sans MT"/>
                <w:i/>
              </w:rPr>
              <w:t>Revenue Streams</w:t>
            </w:r>
          </w:p>
          <w:p w14:paraId="26F0167B" w14:textId="39F93B79" w:rsidR="00A62D0D" w:rsidRDefault="00A62D0D" w:rsidP="006C125E">
            <w:pPr>
              <w:jc w:val="left"/>
              <w:rPr>
                <w:rFonts w:ascii="Gill Sans MT" w:hAnsi="Gill Sans MT"/>
                <w:sz w:val="16"/>
                <w:szCs w:val="16"/>
              </w:rPr>
            </w:pPr>
            <w:r>
              <w:rPr>
                <w:rFonts w:ascii="Gill Sans MT" w:hAnsi="Gill Sans MT"/>
                <w:sz w:val="16"/>
                <w:szCs w:val="16"/>
              </w:rPr>
              <w:t>Indirect: all users through the LT</w:t>
            </w:r>
            <w:r w:rsidR="00201FC1">
              <w:rPr>
                <w:rFonts w:ascii="Gill Sans MT" w:hAnsi="Gill Sans MT"/>
                <w:sz w:val="16"/>
                <w:szCs w:val="16"/>
              </w:rPr>
              <w:t>O</w:t>
            </w:r>
            <w:r>
              <w:rPr>
                <w:rFonts w:ascii="Gill Sans MT" w:hAnsi="Gill Sans MT"/>
                <w:sz w:val="16"/>
                <w:szCs w:val="16"/>
              </w:rPr>
              <w:t>S will access the services/resources free of charge; however, is part of the sales strategy to get an increased number of customers using EGI, which can move to other revenue generating models as usage increases.</w:t>
            </w:r>
          </w:p>
          <w:p w14:paraId="37B1EF64" w14:textId="03C503C2" w:rsidR="00A62D0D" w:rsidRDefault="00164313" w:rsidP="006C125E">
            <w:pPr>
              <w:jc w:val="left"/>
              <w:rPr>
                <w:rFonts w:ascii="Gill Sans MT" w:hAnsi="Gill Sans MT"/>
                <w:sz w:val="16"/>
                <w:szCs w:val="16"/>
              </w:rPr>
            </w:pPr>
            <w:r w:rsidRPr="004A53A4">
              <w:rPr>
                <w:rFonts w:ascii="Gill Sans MT" w:hAnsi="Gill Sans MT"/>
                <w:sz w:val="16"/>
                <w:szCs w:val="16"/>
              </w:rPr>
              <w:t xml:space="preserve">For </w:t>
            </w:r>
            <w:r w:rsidR="00A62D0D">
              <w:rPr>
                <w:rFonts w:ascii="Gill Sans MT" w:hAnsi="Gill Sans MT"/>
                <w:sz w:val="16"/>
                <w:szCs w:val="16"/>
              </w:rPr>
              <w:t>operation, maintenance and development of the platform will depend on whether the platform because a core service and is supported through the participant fees with shared costs through the bidding process.</w:t>
            </w:r>
          </w:p>
          <w:p w14:paraId="1777104E" w14:textId="7F04A65E" w:rsidR="00164313" w:rsidRPr="00164313" w:rsidRDefault="00A62D0D" w:rsidP="006C125E">
            <w:pPr>
              <w:jc w:val="left"/>
              <w:rPr>
                <w:rFonts w:ascii="Gill Sans MT" w:hAnsi="Gill Sans MT"/>
                <w:color w:val="A6A6A6" w:themeColor="background1" w:themeShade="A6"/>
                <w:sz w:val="16"/>
                <w:szCs w:val="16"/>
              </w:rPr>
            </w:pPr>
            <w:r>
              <w:rPr>
                <w:rFonts w:ascii="Gill Sans MT" w:hAnsi="Gill Sans MT"/>
                <w:sz w:val="16"/>
                <w:szCs w:val="16"/>
              </w:rPr>
              <w:t>Co-funding will also be sought through future projects where individual users or small research groups need to test, access resources in a federated environment.</w:t>
            </w:r>
          </w:p>
        </w:tc>
      </w:tr>
    </w:tbl>
    <w:p w14:paraId="4047916E" w14:textId="552E6F88" w:rsidR="00E32B5B" w:rsidRPr="00D330D5" w:rsidRDefault="00E32B5B" w:rsidP="00D330D5"/>
    <w:p w14:paraId="17ADF436" w14:textId="296B5E0F" w:rsidR="001C4118" w:rsidRPr="00B466CA" w:rsidRDefault="001C4118" w:rsidP="001C4118">
      <w:pPr>
        <w:pStyle w:val="Heading2"/>
      </w:pPr>
      <w:bookmarkStart w:id="10" w:name="_Ref317089666"/>
      <w:bookmarkStart w:id="11" w:name="_Ref317242328"/>
      <w:bookmarkStart w:id="12" w:name="_Toc445292609"/>
      <w:r w:rsidRPr="00B466CA">
        <w:t>Integration of new services</w:t>
      </w:r>
      <w:bookmarkEnd w:id="12"/>
      <w:r w:rsidRPr="00B466CA">
        <w:t xml:space="preserve"> </w:t>
      </w:r>
      <w:bookmarkEnd w:id="10"/>
      <w:bookmarkEnd w:id="11"/>
    </w:p>
    <w:p w14:paraId="1C377C72" w14:textId="4C8F71C7" w:rsidR="001C4118" w:rsidRDefault="001477F6" w:rsidP="00362019">
      <w:r>
        <w:t>As described in previous sections</w:t>
      </w:r>
      <w:r w:rsidR="00A80F50">
        <w:t>,</w:t>
      </w:r>
      <w:r>
        <w:t xml:space="preserve">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770400C6" w:rsidR="00807385" w:rsidRDefault="00807385" w:rsidP="001C4118">
      <w:r>
        <w:t xml:space="preserve">The requirements for the </w:t>
      </w:r>
      <w:r w:rsidR="00A227F5">
        <w:t>science gateways</w:t>
      </w:r>
      <w:r w:rsidR="000C431F">
        <w:t xml:space="preserve"> </w:t>
      </w:r>
      <w:r w:rsidR="00A227F5">
        <w:t xml:space="preserve">and other services </w:t>
      </w:r>
      <w:r w:rsidR="000C431F">
        <w:t>(called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lastRenderedPageBreak/>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1C461627" w:rsidR="00E2498C" w:rsidRDefault="00E2498C" w:rsidP="00E2498C">
      <w:pPr>
        <w:pStyle w:val="ListParagraph"/>
        <w:numPr>
          <w:ilvl w:val="0"/>
          <w:numId w:val="28"/>
        </w:numPr>
      </w:pPr>
      <w:r>
        <w:t xml:space="preserve">The SG should implement OpenID Connect authentication, since the unity service releases user information through the OIDC interface. Many portal </w:t>
      </w:r>
      <w:r w:rsidR="00A80F50">
        <w:t>frameworks</w:t>
      </w:r>
      <w:r>
        <w:t xml:space="preserve"> already have OIDC plugins that can be used out of the box.</w:t>
      </w:r>
    </w:p>
    <w:p w14:paraId="176B314D" w14:textId="17043BC5" w:rsidR="00E2498C" w:rsidRDefault="00E2498C" w:rsidP="00E2498C">
      <w:pPr>
        <w:pStyle w:val="ListParagraph"/>
        <w:numPr>
          <w:ilvl w:val="0"/>
          <w:numId w:val="28"/>
        </w:numPr>
      </w:pPr>
      <w:r>
        <w:t>The SG should retrieve the X.509 credentials from the credential factory. This can be done as easily as with a HTTP</w:t>
      </w:r>
      <w:r w:rsidR="00304D60">
        <w:t>S</w:t>
      </w:r>
      <w:r>
        <w:t xml:space="preserve"> call through a REST interface. </w:t>
      </w:r>
      <w:r w:rsidR="00967714">
        <w:t>The c</w:t>
      </w:r>
      <w:r>
        <w:t xml:space="preserve">redential factory (token service) </w:t>
      </w:r>
      <w:r w:rsidR="00814484">
        <w:t xml:space="preserve">can provide robot certificate proxies already in the </w:t>
      </w:r>
      <w:r w:rsidR="00A77C60">
        <w:t xml:space="preserve">per-user sub-proxy </w:t>
      </w:r>
      <w:r w:rsidR="00814484">
        <w:t>format (UID is provided by the SG in the REST call</w:t>
      </w:r>
      <w:r w:rsidR="00A77C60">
        <w:t>, and added as an extension to the X509 proxy</w:t>
      </w:r>
      <w:r w:rsidR="00814484">
        <w:t>),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5CE25392" w:rsidR="0059279C" w:rsidRDefault="0059279C" w:rsidP="0059279C">
      <w:r>
        <w:t xml:space="preserve">The integration </w:t>
      </w:r>
      <w:r w:rsidR="000F2152">
        <w:t xml:space="preserve">process is tracked </w:t>
      </w:r>
      <w:r w:rsidR="00A80F50">
        <w:t>through</w:t>
      </w:r>
      <w:r w:rsidR="000F2152">
        <w:t xml:space="preserve"> </w:t>
      </w:r>
      <w:r w:rsidR="00A80F50">
        <w:t xml:space="preserve">EGI </w:t>
      </w:r>
      <w:r w:rsidR="000F2152">
        <w:t>helpdesk ticket</w:t>
      </w:r>
      <w:r w:rsidR="00280389">
        <w:t>s</w:t>
      </w:r>
      <w:r w:rsidR="000F2152">
        <w:rPr>
          <w:rStyle w:val="FootnoteReference"/>
        </w:rPr>
        <w:footnoteReference w:id="15"/>
      </w:r>
      <w:r w:rsidR="000F2152">
        <w:t xml:space="preserve"> by the </w:t>
      </w:r>
      <w:r w:rsidR="00A80F50">
        <w:t>“</w:t>
      </w:r>
      <w:r w:rsidR="000F2152">
        <w:t>Operations</w:t>
      </w:r>
      <w:r w:rsidR="00A80F50">
        <w:t>”</w:t>
      </w:r>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762C6F1C" w:rsidR="0009584E" w:rsidRDefault="00967714" w:rsidP="0009584E">
      <w:pPr>
        <w:pStyle w:val="Heading1"/>
      </w:pPr>
      <w:bookmarkStart w:id="13" w:name="_Toc445292610"/>
      <w:r>
        <w:lastRenderedPageBreak/>
        <w:t>Piloting of the LTOS platform</w:t>
      </w:r>
      <w:bookmarkEnd w:id="13"/>
      <w:r>
        <w:t xml:space="preserve"> </w:t>
      </w:r>
      <w:r w:rsidR="00DD5EB4" w:rsidRPr="00B466CA">
        <w:t xml:space="preserve"> </w:t>
      </w:r>
    </w:p>
    <w:p w14:paraId="5B051B74" w14:textId="0080B679" w:rsidR="0009584E" w:rsidRDefault="00DD5EB4" w:rsidP="0009584E">
      <w:pPr>
        <w:pStyle w:val="Heading2"/>
      </w:pPr>
      <w:bookmarkStart w:id="14" w:name="_Toc445292611"/>
      <w:r w:rsidRPr="00B466CA">
        <w:t xml:space="preserve">Catania </w:t>
      </w:r>
      <w:r w:rsidR="00131112">
        <w:t>S</w:t>
      </w:r>
      <w:r w:rsidRPr="00B466CA">
        <w:t xml:space="preserve">cience </w:t>
      </w:r>
      <w:r w:rsidR="00131112">
        <w:t>G</w:t>
      </w:r>
      <w:r w:rsidRPr="00B466CA">
        <w:t>ateway</w:t>
      </w:r>
      <w:bookmarkEnd w:id="14"/>
    </w:p>
    <w:p w14:paraId="12CAD655" w14:textId="0A8D3746" w:rsidR="00967714" w:rsidRDefault="00967714" w:rsidP="00552065">
      <w:r>
        <w:t>The Catania Science Gateway was selected as first service to be offered by the LTOS platform in its pilot stage. Additional services are being integrated and the business plan will define the future integration roadmap, also taking into account the input received from the NGIs through a dedicated survey.</w:t>
      </w:r>
    </w:p>
    <w:p w14:paraId="08583ABD" w14:textId="4887D3EE" w:rsidR="00D30A6F" w:rsidRDefault="00552065" w:rsidP="00552065">
      <w:r>
        <w:t>The Catania Science Gateway Framework</w:t>
      </w:r>
      <w:r w:rsidR="00981C00">
        <w:rPr>
          <w:rStyle w:val="FootnoteReference"/>
        </w:rPr>
        <w:footnoteReference w:id="1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180BE70F"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17"/>
      </w:r>
      <w:r>
        <w:t xml:space="preserve">, </w:t>
      </w:r>
      <w:proofErr w:type="spellStart"/>
      <w:r>
        <w:t>EarthServer</w:t>
      </w:r>
      <w:proofErr w:type="spellEnd"/>
      <w:r>
        <w:rPr>
          <w:rStyle w:val="FootnoteReference"/>
        </w:rPr>
        <w:footnoteReference w:id="18"/>
      </w:r>
      <w:r>
        <w:t>, EUMEDGRID-Support</w:t>
      </w:r>
      <w:r>
        <w:rPr>
          <w:rStyle w:val="FootnoteReference"/>
        </w:rPr>
        <w:footnoteReference w:id="19"/>
      </w:r>
      <w:r>
        <w:t>, GISELA</w:t>
      </w:r>
      <w:r>
        <w:rPr>
          <w:rStyle w:val="FootnoteReference"/>
        </w:rPr>
        <w:footnoteReference w:id="20"/>
      </w:r>
      <w:r>
        <w:t>, DCH-RP</w:t>
      </w:r>
      <w:r>
        <w:rPr>
          <w:rStyle w:val="FootnoteReference"/>
        </w:rPr>
        <w:footnoteReference w:id="21"/>
      </w:r>
      <w:r>
        <w:t>, INDICATE</w:t>
      </w:r>
      <w:r>
        <w:rPr>
          <w:rStyle w:val="FootnoteReference"/>
        </w:rPr>
        <w:footnoteReference w:id="22"/>
      </w:r>
      <w:r>
        <w:t xml:space="preserve"> and CHAIN-REDS</w:t>
      </w:r>
      <w:r>
        <w:rPr>
          <w:rStyle w:val="FootnoteReference"/>
        </w:rPr>
        <w:footnoteReference w:id="23"/>
      </w:r>
      <w:r>
        <w:t xml:space="preserve"> just to name a few. </w:t>
      </w:r>
      <w:r w:rsidR="00967714">
        <w:t>The</w:t>
      </w:r>
      <w:r>
        <w:t xml:space="preserve"> framework </w:t>
      </w:r>
      <w:r w:rsidR="00967714">
        <w:t>is being</w:t>
      </w:r>
      <w:r>
        <w:t xml:space="preserve"> completely re-engineered in the context of the INDIGO-</w:t>
      </w:r>
      <w:proofErr w:type="spellStart"/>
      <w:r>
        <w:t>DataCloud</w:t>
      </w:r>
      <w:proofErr w:type="spellEnd"/>
      <w:r w:rsidR="00F92004">
        <w:rPr>
          <w:rStyle w:val="FootnoteReference"/>
        </w:rPr>
        <w:footnoteReference w:id="24"/>
      </w:r>
      <w:r>
        <w:t xml:space="preserve"> project</w:t>
      </w:r>
      <w:r w:rsidR="004E773C">
        <w:t xml:space="preserve"> to include additional </w:t>
      </w:r>
      <w:r w:rsidR="00967714">
        <w:t xml:space="preserve">cloud and data management functionality </w:t>
      </w:r>
      <w:r w:rsidR="004E773C">
        <w:t xml:space="preserve">and </w:t>
      </w:r>
      <w:r w:rsidR="00967714">
        <w:t xml:space="preserve">to </w:t>
      </w:r>
      <w:r w:rsidR="004E773C">
        <w:t>improve its performance</w:t>
      </w:r>
      <w:r>
        <w:t xml:space="preserve">. </w:t>
      </w:r>
    </w:p>
    <w:p w14:paraId="5AE7C91D" w14:textId="083739E7" w:rsidR="00552065" w:rsidRDefault="00552065" w:rsidP="00552065">
      <w:r>
        <w:t xml:space="preserve">The CSGF </w:t>
      </w:r>
      <w:r w:rsidR="00967714">
        <w:t xml:space="preserve">was selected as first pilot service as it is </w:t>
      </w:r>
      <w:r>
        <w:t>based on well</w:t>
      </w:r>
      <w:r w:rsidR="00967714">
        <w:t>-</w:t>
      </w:r>
      <w:r>
        <w:t>established and widely adopted standards</w:t>
      </w:r>
      <w:r w:rsidR="00967714">
        <w:t xml:space="preserve"> making its integration with component services simple</w:t>
      </w:r>
      <w:r>
        <w:t xml:space="preserve">, </w:t>
      </w:r>
      <w:r w:rsidR="00967714">
        <w:t>these</w:t>
      </w:r>
      <w:r>
        <w:t xml:space="preserve"> </w:t>
      </w:r>
      <w:r w:rsidR="00967714">
        <w:t>are</w:t>
      </w:r>
      <w:r w:rsidR="00133114">
        <w:t>:</w:t>
      </w:r>
      <w:r>
        <w:t xml:space="preserve"> SAGA</w:t>
      </w:r>
      <w:r w:rsidR="00006D35">
        <w:rPr>
          <w:rStyle w:val="FootnoteReference"/>
        </w:rPr>
        <w:footnoteReference w:id="25"/>
      </w:r>
      <w:r>
        <w:t>, SAML</w:t>
      </w:r>
      <w:r w:rsidR="00006D35">
        <w:rPr>
          <w:rStyle w:val="FootnoteReference"/>
        </w:rPr>
        <w:footnoteReference w:id="26"/>
      </w:r>
      <w:r>
        <w:t>, OCCI</w:t>
      </w:r>
      <w:r w:rsidR="00006D35">
        <w:rPr>
          <w:rStyle w:val="FootnoteReference"/>
        </w:rPr>
        <w:footnoteReference w:id="27"/>
      </w:r>
      <w:r w:rsidR="004E773C">
        <w:t xml:space="preserve"> </w:t>
      </w:r>
      <w:r>
        <w:t>and it is fully compliant with both the EGI.eu VO Portal and User Traceability policies</w:t>
      </w:r>
      <w:r w:rsidR="00CB1F7A">
        <w:rPr>
          <w:rStyle w:val="FootnoteReference"/>
        </w:rPr>
        <w:footnoteReference w:id="28"/>
      </w:r>
      <w:r>
        <w:t>.</w:t>
      </w:r>
    </w:p>
    <w:p w14:paraId="6F30C10F" w14:textId="6321F856"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 xml:space="preserve">independent. </w:t>
      </w:r>
    </w:p>
    <w:p w14:paraId="02518455" w14:textId="556BC9F5" w:rsidR="001F6C2B" w:rsidRDefault="001F6C2B" w:rsidP="00552065">
      <w:r>
        <w:lastRenderedPageBreak/>
        <w:t xml:space="preserve">In the context of the EGI-Engage project, the CSGF has been further extended </w:t>
      </w:r>
      <w:r w:rsidR="005A6F5F">
        <w:t>developing</w:t>
      </w:r>
      <w:r w:rsidR="00133114">
        <w:t xml:space="preserve"> a new plug-in</w:t>
      </w:r>
      <w:r w:rsidR="00133114">
        <w:rPr>
          <w:rStyle w:val="FootnoteReference"/>
        </w:rPr>
        <w:footnoteReference w:id="29"/>
      </w:r>
      <w:r w:rsidR="00133114">
        <w:t xml:space="preserve"> to support the </w:t>
      </w:r>
      <w:r>
        <w:t>Authentication schema based on the OpenID Connect</w:t>
      </w:r>
      <w:r>
        <w:rPr>
          <w:rStyle w:val="FootnoteReference"/>
        </w:rPr>
        <w:footnoteReference w:id="30"/>
      </w:r>
      <w:r>
        <w:t xml:space="preserve"> protocol</w:t>
      </w:r>
      <w:r w:rsidR="0024149E">
        <w:t>.</w:t>
      </w:r>
    </w:p>
    <w:p w14:paraId="7652F695" w14:textId="4A3BBBA4" w:rsidR="00552065" w:rsidRDefault="00552065" w:rsidP="00552065">
      <w:r>
        <w:t xml:space="preserve">The CSGF allows users to execute applications on the EGI Federated Cloud and HTC resources, through web portals/SGs. The Science Gateways based on CSGF provide users with </w:t>
      </w:r>
      <w:r w:rsidR="00BB36CE">
        <w:t xml:space="preserve">an </w:t>
      </w:r>
      <w:r>
        <w:t xml:space="preserve">intuitive web interface to execute applications on the Cloud as jobs and to manage these jobs during their running (check the status and download the output). The SG takes care of starting the VMs on the EGI Federated Cloud, </w:t>
      </w:r>
      <w:r w:rsidR="00BB36CE">
        <w:t xml:space="preserve">of </w:t>
      </w:r>
      <w:r>
        <w:t>transfer</w:t>
      </w:r>
      <w:r w:rsidR="00BB36CE">
        <w:t>ring</w:t>
      </w:r>
      <w:r>
        <w:t xml:space="preserve"> the needed files (e.g. executable, input files, etc.), stop</w:t>
      </w:r>
      <w:r w:rsidR="00BB36CE">
        <w:t>ping</w:t>
      </w:r>
      <w:r>
        <w:t xml:space="preserve"> the VMs and download</w:t>
      </w:r>
      <w:r w:rsidR="00BB36CE">
        <w:t>ing</w:t>
      </w:r>
      <w:r>
        <w:t xml:space="preserve">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47742694" w14:textId="2940ECD6" w:rsidR="00552065" w:rsidRDefault="00552065" w:rsidP="002F00D8">
      <w:pPr>
        <w:pStyle w:val="ListParagraph"/>
        <w:numPr>
          <w:ilvl w:val="0"/>
          <w:numId w:val="31"/>
        </w:numPr>
      </w:pPr>
      <w:r>
        <w:t>Deploy a new Science Gateway</w:t>
      </w:r>
      <w:r w:rsidR="001F6C2B">
        <w:t>.</w:t>
      </w:r>
    </w:p>
    <w:p w14:paraId="5345AC54" w14:textId="158E54AB" w:rsidR="0009584E" w:rsidRDefault="00552065" w:rsidP="0009584E">
      <w:pPr>
        <w:pStyle w:val="Heading2"/>
      </w:pPr>
      <w:bookmarkStart w:id="15" w:name="_Toc445292612"/>
      <w:r>
        <w:t>Services under integration</w:t>
      </w:r>
      <w:bookmarkEnd w:id="15"/>
    </w:p>
    <w:p w14:paraId="70DAD0EF" w14:textId="7F474EA3" w:rsidR="00552065" w:rsidRDefault="000E0121" w:rsidP="00552065">
      <w:r>
        <w:t>The following science gateways are in the pipeline for the integration with the LTOS</w:t>
      </w:r>
      <w:r w:rsidR="00BB36CE">
        <w:t xml:space="preserve"> platform</w:t>
      </w:r>
      <w:r>
        <w:t>:</w:t>
      </w:r>
    </w:p>
    <w:p w14:paraId="1D9E826A" w14:textId="3ACA8F4E" w:rsidR="0041538B" w:rsidRDefault="000E0121" w:rsidP="00552065">
      <w:r>
        <w:rPr>
          <w:b/>
        </w:rPr>
        <w:t>WS-PGRADE</w:t>
      </w:r>
      <w:r w:rsidR="0041538B">
        <w:rPr>
          <w:rStyle w:val="FootnoteReference"/>
          <w:b/>
        </w:rPr>
        <w:footnoteReference w:id="31"/>
      </w:r>
      <w:r w:rsidR="00BB36CE">
        <w:t xml:space="preserve">. </w:t>
      </w:r>
      <w:r w:rsidR="0041538B">
        <w:t xml:space="preserve">WS-PGRADE </w:t>
      </w:r>
      <w:r w:rsidR="0041538B" w:rsidRPr="0041538B">
        <w:t xml:space="preserve">is an open source science gateway framework that enables users to access </w:t>
      </w:r>
      <w:r w:rsidR="00CB1F7A">
        <w:t>HTC</w:t>
      </w:r>
      <w:r w:rsidR="007F0B5B" w:rsidRPr="0041538B">
        <w:t xml:space="preserve"> </w:t>
      </w:r>
      <w:r w:rsidR="0041538B" w:rsidRPr="0041538B">
        <w:t xml:space="preserve">and cloud infrastructures. </w:t>
      </w:r>
      <w:proofErr w:type="spellStart"/>
      <w:proofErr w:type="gramStart"/>
      <w:r w:rsidR="0041538B" w:rsidRPr="0041538B">
        <w:t>gUSE</w:t>
      </w:r>
      <w:proofErr w:type="spellEnd"/>
      <w:proofErr w:type="gramEnd"/>
      <w:r w:rsidR="0041538B"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w:t>
      </w:r>
      <w:proofErr w:type="spellStart"/>
      <w:r w:rsidRPr="0041538B">
        <w:t>gUSE</w:t>
      </w:r>
      <w:proofErr w:type="spellEnd"/>
      <w:r w:rsidRPr="0041538B">
        <w:t xml:space="preserve"> services to turn user requests into sequences of </w:t>
      </w:r>
      <w:proofErr w:type="spellStart"/>
      <w:r w:rsidRPr="0041538B">
        <w:t>gUSE</w:t>
      </w:r>
      <w:proofErr w:type="spellEnd"/>
      <w:r w:rsidRPr="0041538B">
        <w:t xml:space="preserv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w:t>
      </w:r>
      <w:proofErr w:type="spellStart"/>
      <w:r w:rsidRPr="0041538B">
        <w:t>gUSE</w:t>
      </w:r>
      <w:proofErr w:type="spellEnd"/>
      <w:r w:rsidRPr="0041538B">
        <w:t xml:space="preserve"> community can access WS-PGRADE via ordinary web browsers. Application developers can access to all the advanced workflow features (graph, abstract workflow, template, application and project) to develop new workflow applications and upload them to the </w:t>
      </w:r>
      <w:proofErr w:type="spellStart"/>
      <w:r w:rsidRPr="0041538B">
        <w:t>gUSE</w:t>
      </w:r>
      <w:proofErr w:type="spellEnd"/>
      <w:r w:rsidRPr="0041538B">
        <w:t xml:space="preserve"> repository. For scientific end-users WS-PGRADE gives full access to the parameterization and execution of applications down</w:t>
      </w:r>
      <w:r>
        <w:t xml:space="preserve">loaded from the </w:t>
      </w:r>
      <w:proofErr w:type="spellStart"/>
      <w:r>
        <w:t>gUSE</w:t>
      </w:r>
      <w:proofErr w:type="spellEnd"/>
      <w:r>
        <w:t xml:space="preserv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447B1B01" w14:textId="7CB81D49" w:rsidR="00F836C2" w:rsidRDefault="0041538B" w:rsidP="00552065">
      <w:r>
        <w:rPr>
          <w:b/>
        </w:rPr>
        <w:lastRenderedPageBreak/>
        <w:t>QCG</w:t>
      </w:r>
      <w:r w:rsidR="008B4615">
        <w:rPr>
          <w:rStyle w:val="FootnoteReference"/>
          <w:b/>
        </w:rPr>
        <w:footnoteReference w:id="32"/>
      </w:r>
      <w:r w:rsidR="00BB36CE">
        <w:t xml:space="preserve">. </w:t>
      </w:r>
      <w:r w:rsidR="008B4615" w:rsidRPr="008B4615">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w:t>
      </w:r>
      <w:proofErr w:type="spellStart"/>
      <w:r w:rsidR="008B4615" w:rsidRPr="008B4615">
        <w:t>OpenMP</w:t>
      </w:r>
      <w:proofErr w:type="spellEnd"/>
      <w:r w:rsidR="008B4615" w:rsidRPr="008B4615">
        <w:t xml:space="preserve">. Thanks to QCG, large-scale applications, multi-scale or complex computing models written in Fortran, C, C++ or Java can be automatically distributed over a network of computing resources with guaranteed </w:t>
      </w:r>
      <w:proofErr w:type="spellStart"/>
      <w:r w:rsidR="008B4615" w:rsidRPr="008B4615">
        <w:t>QoS</w:t>
      </w:r>
      <w:proofErr w:type="spellEnd"/>
      <w:r w:rsidR="008B4615" w:rsidRPr="008B4615">
        <w:t>. The middleware provides also a set of unique features, such as advance reservation and co-allocation of distributed computing resources.</w:t>
      </w:r>
      <w:r w:rsidR="00BB36CE">
        <w:t xml:space="preserve"> </w:t>
      </w:r>
      <w:r w:rsidR="00F836C2">
        <w:t>The integration of QCG has started.</w:t>
      </w:r>
    </w:p>
    <w:p w14:paraId="4F994D95" w14:textId="77777777" w:rsidR="000E0121" w:rsidRPr="000E0121" w:rsidRDefault="000E0121" w:rsidP="00552065"/>
    <w:p w14:paraId="0BF6C7F8" w14:textId="77777777" w:rsidR="00DD5EB4" w:rsidRPr="00B466CA" w:rsidRDefault="00DD5EB4" w:rsidP="00DD5EB4"/>
    <w:p w14:paraId="2A711DF3" w14:textId="5DF5CC48" w:rsidR="0009584E" w:rsidRDefault="00DD5EB4" w:rsidP="0009584E">
      <w:pPr>
        <w:pStyle w:val="Heading1"/>
      </w:pPr>
      <w:bookmarkStart w:id="16" w:name="_Toc445292613"/>
      <w:r w:rsidRPr="00B466CA">
        <w:lastRenderedPageBreak/>
        <w:t>Assessment of the requirements</w:t>
      </w:r>
      <w:bookmarkEnd w:id="16"/>
      <w:r w:rsidRPr="00B466CA">
        <w:t xml:space="preserve"> </w:t>
      </w:r>
    </w:p>
    <w:p w14:paraId="46B83476" w14:textId="332F0710" w:rsidR="008B4615" w:rsidRDefault="00CB1F7A" w:rsidP="008B4615">
      <w:r>
        <w:t>T</w:t>
      </w:r>
      <w:r w:rsidR="006D644A">
        <w:t>he LTOS platform need</w:t>
      </w:r>
      <w:r w:rsidR="007F0B5B">
        <w:t>s</w:t>
      </w:r>
      <w:r w:rsidR="006D644A">
        <w:t xml:space="preserve"> to </w:t>
      </w:r>
      <w:r>
        <w:t xml:space="preserve">evolve </w:t>
      </w:r>
      <w:r w:rsidR="00BB36CE">
        <w:t>by offering a rich</w:t>
      </w:r>
      <w:r>
        <w:t xml:space="preserve"> set of </w:t>
      </w:r>
      <w:r w:rsidR="006D644A">
        <w:t xml:space="preserve">SGs </w:t>
      </w:r>
      <w:r w:rsidR="00BB36CE">
        <w:t>to increase the</w:t>
      </w:r>
      <w:r w:rsidR="009E5518">
        <w:t xml:space="preserve"> </w:t>
      </w:r>
      <w:r w:rsidR="00BB36CE">
        <w:t xml:space="preserve">capabilities </w:t>
      </w:r>
      <w:r w:rsidR="006D644A">
        <w:t>and tools</w:t>
      </w:r>
      <w:r w:rsidR="00BB36CE">
        <w:t xml:space="preserve"> available, which will make the LTOS service and related platform easy to market.</w:t>
      </w:r>
      <w:r w:rsidR="006D644A">
        <w:t xml:space="preserve"> </w:t>
      </w:r>
    </w:p>
    <w:p w14:paraId="2A4E2117" w14:textId="56D1ECD8" w:rsidR="006D644A" w:rsidRDefault="006D644A" w:rsidP="008B4615">
      <w:r>
        <w:t>Identify</w:t>
      </w:r>
      <w:r w:rsidR="00BB36CE">
        <w:t>ing</w:t>
      </w:r>
      <w:r>
        <w:t xml:space="preserve"> the services that would be needed by potential users of the LTOS is one of the major challenges of this activity. </w:t>
      </w:r>
      <w:r w:rsidR="00E60FB6">
        <w:t xml:space="preserve">By definition </w:t>
      </w:r>
      <w:r>
        <w:t xml:space="preserve">LTOS users are </w:t>
      </w:r>
      <w:r w:rsidR="009F54BB">
        <w:t>extremely diverse</w:t>
      </w:r>
      <w:r w:rsidR="00BB36CE">
        <w:t xml:space="preserve"> and </w:t>
      </w:r>
      <w:r w:rsidR="007940AD">
        <w:t>not organized,</w:t>
      </w:r>
      <w:r w:rsidR="009F54BB">
        <w:t xml:space="preserve"> </w:t>
      </w:r>
      <w:r w:rsidR="007940AD">
        <w:t>it is therefore</w:t>
      </w:r>
      <w:r>
        <w:t xml:space="preserve"> very difficult to identify interlocutors to gather requirements.  </w:t>
      </w:r>
    </w:p>
    <w:p w14:paraId="1A798374" w14:textId="6E93037F" w:rsidR="006D49B0" w:rsidRDefault="00EB2E4A" w:rsidP="008B4615">
      <w:r>
        <w:t>Instead, t</w:t>
      </w:r>
      <w:r w:rsidR="007940AD">
        <w:t xml:space="preserve">he requirements for the LTOS platform </w:t>
      </w:r>
      <w:r w:rsidR="00BB36CE">
        <w:t xml:space="preserve">have </w:t>
      </w:r>
      <w:r>
        <w:t xml:space="preserve">been gathered from the services providers, </w:t>
      </w:r>
      <w:r w:rsidR="00BB36CE">
        <w:t xml:space="preserve">from </w:t>
      </w:r>
      <w:r>
        <w:t>the NGIs, who have extensive experience in supporting the LTOS users.</w:t>
      </w:r>
      <w:r w:rsidR="008D6955">
        <w:t xml:space="preserve"> </w:t>
      </w:r>
      <w:r w:rsidR="006D49B0">
        <w:t xml:space="preserve">The questionnaire </w:t>
      </w:r>
      <w:r>
        <w:t xml:space="preserve">targeting the NGIs contained </w:t>
      </w:r>
      <w:r w:rsidR="00C354DC">
        <w:t>few</w:t>
      </w:r>
      <w:r w:rsidR="00EC56EE">
        <w:t xml:space="preserve"> questions</w:t>
      </w:r>
      <w:r w:rsidR="006D49B0">
        <w:t xml:space="preserve"> </w:t>
      </w:r>
      <w:r>
        <w:t>about the</w:t>
      </w:r>
      <w:r w:rsidR="006D49B0">
        <w:t xml:space="preserve"> services </w:t>
      </w:r>
      <w:r>
        <w:t xml:space="preserve">that </w:t>
      </w:r>
      <w:r w:rsidR="006D49B0">
        <w:t>the NGI</w:t>
      </w:r>
      <w:r>
        <w:t>s</w:t>
      </w:r>
      <w:r w:rsidR="006D49B0">
        <w:t xml:space="preserve"> consider important </w:t>
      </w:r>
      <w:r>
        <w:t>for the</w:t>
      </w:r>
      <w:r w:rsidR="006D49B0">
        <w:t xml:space="preserve"> LTOS users, </w:t>
      </w:r>
      <w:r w:rsidR="00C354DC">
        <w:t xml:space="preserve">both </w:t>
      </w:r>
      <w:r w:rsidR="00EC56EE">
        <w:t xml:space="preserve">general purpose </w:t>
      </w:r>
      <w:r w:rsidR="00C354DC">
        <w:t xml:space="preserve">and </w:t>
      </w:r>
      <w:r w:rsidR="00EC56EE">
        <w:t>discipline specific</w:t>
      </w:r>
      <w:r w:rsidR="006D49B0">
        <w:t xml:space="preserve">. </w:t>
      </w:r>
      <w:r w:rsidR="00785987">
        <w:t xml:space="preserve">The survey </w:t>
      </w:r>
      <w:r w:rsidR="00D9342E">
        <w:t>was</w:t>
      </w:r>
      <w:r w:rsidR="00785987">
        <w:t xml:space="preserve"> </w:t>
      </w:r>
      <w:r w:rsidR="00D9342E">
        <w:t xml:space="preserve">sent to </w:t>
      </w:r>
      <w:r w:rsidR="00785987">
        <w:t xml:space="preserve">NGIs Operations managers and </w:t>
      </w:r>
      <w:r w:rsidR="00D9342E">
        <w:t>NGI International Liaisons who are responsible for the national user engagement plan</w:t>
      </w:r>
      <w:r w:rsidR="00785987">
        <w:t xml:space="preserve">. </w:t>
      </w:r>
    </w:p>
    <w:p w14:paraId="5797A408" w14:textId="5DCF875B" w:rsidR="00F47C82" w:rsidRDefault="00D9342E" w:rsidP="008B4615">
      <w:r>
        <w:t xml:space="preserve">Those </w:t>
      </w:r>
      <w:r w:rsidR="006C125E">
        <w:t>NGIs,</w:t>
      </w:r>
      <w:r>
        <w:t xml:space="preserve"> </w:t>
      </w:r>
      <w:r w:rsidR="00DF1B9F">
        <w:t xml:space="preserve">who have been more active in the past in structuring the support for the LTOS in their countries, </w:t>
      </w:r>
      <w:r w:rsidR="00F47C82">
        <w:t xml:space="preserve">have been addressed directly </w:t>
      </w:r>
      <w:r w:rsidR="00DF1B9F">
        <w:t>to discuss their experience</w:t>
      </w:r>
      <w:r>
        <w:t xml:space="preserve"> in greater detail</w:t>
      </w:r>
      <w:r w:rsidR="00DF1B9F">
        <w:t xml:space="preserve">. </w:t>
      </w:r>
    </w:p>
    <w:p w14:paraId="2A62C326" w14:textId="3124B691" w:rsidR="006D49B0" w:rsidRPr="008B4615" w:rsidRDefault="00EC56EE" w:rsidP="00FC2E27">
      <w:r>
        <w:t xml:space="preserve">The following sub-sections summarize the </w:t>
      </w:r>
      <w:r w:rsidR="00D9342E">
        <w:t>findings</w:t>
      </w:r>
      <w:r w:rsidR="00FC2E27">
        <w:t>.</w:t>
      </w:r>
    </w:p>
    <w:p w14:paraId="71FD57BC" w14:textId="1174D3AA" w:rsidR="00DD5EB4" w:rsidRDefault="00891AA4" w:rsidP="00DD5EB4">
      <w:pPr>
        <w:pStyle w:val="Heading2"/>
      </w:pPr>
      <w:bookmarkStart w:id="17" w:name="_Toc445292614"/>
      <w:r>
        <w:t>D</w:t>
      </w:r>
      <w:r w:rsidR="00FB377D" w:rsidRPr="00B466CA">
        <w:t>ata management</w:t>
      </w:r>
      <w:r>
        <w:t xml:space="preserve"> services</w:t>
      </w:r>
      <w:bookmarkEnd w:id="17"/>
    </w:p>
    <w:p w14:paraId="2078DF2C" w14:textId="546F38C4" w:rsidR="00F95B59" w:rsidRPr="00F95B59" w:rsidRDefault="00AE5A79" w:rsidP="00F95B59">
      <w:r>
        <w:t xml:space="preserve">Data services provided by NGIs are at the moment associated with HTC or Cloud computing. </w:t>
      </w:r>
      <w:r w:rsidR="00D9342E">
        <w:t xml:space="preserve">For example </w:t>
      </w:r>
      <w:r w:rsidR="00891AA4">
        <w:t>France Grilles</w:t>
      </w:r>
      <w:r>
        <w:t xml:space="preserve"> </w:t>
      </w:r>
      <w:r w:rsidR="00D9342E">
        <w:t>provides data storage facilities via</w:t>
      </w:r>
      <w:r w:rsidR="00891AA4">
        <w:t xml:space="preserve"> the</w:t>
      </w:r>
      <w:r>
        <w:t xml:space="preserve"> </w:t>
      </w:r>
      <w:proofErr w:type="spellStart"/>
      <w:r>
        <w:t>iRODS</w:t>
      </w:r>
      <w:proofErr w:type="spellEnd"/>
      <w:r>
        <w:rPr>
          <w:rStyle w:val="FootnoteReference"/>
        </w:rPr>
        <w:footnoteReference w:id="33"/>
      </w:r>
      <w:r>
        <w:t xml:space="preserve"> </w:t>
      </w:r>
      <w:r w:rsidR="00FC4C70">
        <w:t>product</w:t>
      </w:r>
      <w:r>
        <w:t xml:space="preserve">. </w:t>
      </w:r>
      <w:proofErr w:type="spellStart"/>
      <w:r>
        <w:t>iRODS</w:t>
      </w:r>
      <w:proofErr w:type="spellEnd"/>
      <w:r>
        <w:t xml:space="preserve"> is accessible through the NGI</w:t>
      </w:r>
      <w:r w:rsidR="007F0B5B">
        <w:t xml:space="preserve"> </w:t>
      </w:r>
      <w:r>
        <w:t xml:space="preserve">France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w:t>
      </w:r>
      <w:r w:rsidR="00891AA4">
        <w:t xml:space="preserve">a </w:t>
      </w:r>
      <w:r w:rsidR="00BF2CD7">
        <w:t xml:space="preserve">native GUI. </w:t>
      </w:r>
    </w:p>
    <w:p w14:paraId="2C1C1DAC" w14:textId="79DCC4F3" w:rsidR="00FB377D" w:rsidRDefault="00FB377D" w:rsidP="00FB377D">
      <w:pPr>
        <w:pStyle w:val="Heading2"/>
      </w:pPr>
      <w:bookmarkStart w:id="18" w:name="_Toc445292615"/>
      <w:r w:rsidRPr="00B466CA">
        <w:t>Computing services</w:t>
      </w:r>
      <w:bookmarkEnd w:id="18"/>
    </w:p>
    <w:p w14:paraId="473E4AFA" w14:textId="77777777" w:rsidR="001D3737" w:rsidRDefault="001D3737" w:rsidP="002F7DBD">
      <w:pPr>
        <w:rPr>
          <w:b/>
        </w:rPr>
      </w:pPr>
      <w:r>
        <w:rPr>
          <w:b/>
        </w:rPr>
        <w:t>HTC Computing</w:t>
      </w:r>
    </w:p>
    <w:p w14:paraId="101A21F1" w14:textId="0C36BCA1" w:rsidR="003301C7" w:rsidRDefault="002F7DBD" w:rsidP="002F7DBD">
      <w:r>
        <w:t xml:space="preserve">The majority of the user support teams highlighted the importance of providing easy to access generic computing services. LTOS users often are interested in </w:t>
      </w:r>
      <w:r w:rsidR="00B06C0A">
        <w:t>computing capacity to run</w:t>
      </w:r>
      <w:r w:rsidR="003301C7">
        <w:t xml:space="preserve"> their own scientific code, using their submission frameworks (e.g. scripts) which they were using </w:t>
      </w:r>
      <w:r w:rsidR="007F0B5B">
        <w:t>o</w:t>
      </w:r>
      <w:r w:rsidR="003301C7">
        <w:t xml:space="preserve">n local computing resources until they needed to scale up the available capacity and applied for resources in EGI.  To achieve this result, users could be given either access to a command-line interface or to a </w:t>
      </w:r>
      <w:r w:rsidR="00891AA4">
        <w:t xml:space="preserve">sufficiently </w:t>
      </w:r>
      <w:r w:rsidR="003301C7">
        <w:t>generic user interface</w:t>
      </w:r>
      <w:r w:rsidR="00891AA4">
        <w:t xml:space="preserve"> accessible</w:t>
      </w:r>
      <w:r w:rsidR="003301C7">
        <w:t xml:space="preserve"> using username/password-like credentials. </w:t>
      </w:r>
    </w:p>
    <w:p w14:paraId="71F06625" w14:textId="62A4E5B5" w:rsidR="009250FE" w:rsidRDefault="009250FE" w:rsidP="002F7DBD">
      <w:r>
        <w:lastRenderedPageBreak/>
        <w:t>NGI</w:t>
      </w:r>
      <w:r w:rsidR="007F0B5B">
        <w:t xml:space="preserve"> </w:t>
      </w:r>
      <w:r>
        <w:t>France has been providing DIRAC</w:t>
      </w:r>
      <w:r>
        <w:rPr>
          <w:rStyle w:val="FootnoteReference"/>
        </w:rPr>
        <w:footnoteReference w:id="34"/>
      </w:r>
      <w:r>
        <w:t xml:space="preserve"> for their long tail of science users, with good feedbacks. DIRAC is a workload management system with pilot j</w:t>
      </w:r>
      <w:r w:rsidRPr="009250FE">
        <w:t>obs</w:t>
      </w:r>
      <w:r>
        <w:rPr>
          <w:rStyle w:val="FootnoteReference"/>
        </w:rPr>
        <w:footnoteReference w:id="35"/>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6C2F8EAA" w:rsidR="00C72D02" w:rsidRDefault="00C72D02" w:rsidP="002F7DBD">
      <w:r>
        <w:t>Other NGIs</w:t>
      </w:r>
      <w:r w:rsidR="007F0B5B">
        <w:t>,</w:t>
      </w:r>
      <w:r>
        <w:t xml:space="preserve"> such as NGI</w:t>
      </w:r>
      <w:r w:rsidR="007F0B5B">
        <w:t xml:space="preserve"> </w:t>
      </w:r>
      <w:r>
        <w:t>CZ</w:t>
      </w:r>
      <w:r w:rsidR="007F0B5B">
        <w:t>,</w:t>
      </w:r>
      <w:r>
        <w:t xml:space="preserve"> allow users to access </w:t>
      </w:r>
      <w:r w:rsidR="001D3737">
        <w:t xml:space="preserve">with username/password machines where batch submission is enabled to the local clusters. </w:t>
      </w:r>
      <w:r w:rsidR="00891AA4">
        <w:t>On demand cluster computing and various different solutions will be evaluated for inclusion.</w:t>
      </w:r>
    </w:p>
    <w:p w14:paraId="3BC9C95A" w14:textId="76F1D076" w:rsidR="001D3737" w:rsidRDefault="001D3737" w:rsidP="002F7DBD">
      <w:pPr>
        <w:rPr>
          <w:b/>
        </w:rPr>
      </w:pPr>
      <w:r>
        <w:rPr>
          <w:b/>
        </w:rPr>
        <w:t>Cloud computing</w:t>
      </w:r>
    </w:p>
    <w:p w14:paraId="2D0F883E" w14:textId="7780F5E2" w:rsidR="00D61D25" w:rsidRPr="00902C95" w:rsidRDefault="00A76DCF" w:rsidP="002F7DBD">
      <w:r w:rsidRPr="00902C95">
        <w:t xml:space="preserve">Based on the answers provided to the survey, </w:t>
      </w:r>
      <w:r w:rsidR="00D61D25" w:rsidRPr="00902C95">
        <w:t>LTOS users are using GUI</w:t>
      </w:r>
      <w:r w:rsidR="00891AA4" w:rsidRPr="00902C95">
        <w:t>s</w:t>
      </w:r>
      <w:r w:rsidR="00D61D25" w:rsidRPr="00902C95">
        <w:t xml:space="preserve"> to manage cloud resources. </w:t>
      </w:r>
      <w:r w:rsidRPr="00902C95">
        <w:t>Users are both accessing directly the site</w:t>
      </w:r>
      <w:r w:rsidR="00D61D25" w:rsidRPr="00902C95">
        <w:t xml:space="preserve"> cloud management framework GUI, for example Open Nebula, or </w:t>
      </w:r>
      <w:r w:rsidRPr="00902C95">
        <w:t>using</w:t>
      </w:r>
      <w:r w:rsidR="00D61D25" w:rsidRPr="00902C95">
        <w:t xml:space="preserve"> </w:t>
      </w:r>
      <w:r w:rsidRPr="00902C95">
        <w:t xml:space="preserve">a </w:t>
      </w:r>
      <w:r w:rsidR="00D61D25" w:rsidRPr="00902C95">
        <w:t xml:space="preserve">cloud broker to </w:t>
      </w:r>
      <w:r w:rsidRPr="00902C95">
        <w:t xml:space="preserve">use resources from </w:t>
      </w:r>
      <w:r w:rsidR="00D61D25" w:rsidRPr="00902C95">
        <w:t xml:space="preserve">multiple sites. </w:t>
      </w:r>
    </w:p>
    <w:p w14:paraId="14CC269B" w14:textId="5F09BAF6" w:rsidR="001D3737" w:rsidRPr="00902C95" w:rsidRDefault="00D61D25" w:rsidP="002F7DBD">
      <w:r w:rsidRPr="00902C95">
        <w:t>NGI</w:t>
      </w:r>
      <w:r w:rsidR="007F0B5B" w:rsidRPr="00902C95">
        <w:t xml:space="preserve"> </w:t>
      </w:r>
      <w:r w:rsidRPr="00902C95">
        <w:t>France reports the use of slipstream</w:t>
      </w:r>
      <w:r w:rsidR="00203D76" w:rsidRPr="00902C95">
        <w:rPr>
          <w:rStyle w:val="FootnoteReference"/>
        </w:rPr>
        <w:footnoteReference w:id="36"/>
      </w:r>
      <w:r w:rsidR="00203D76" w:rsidRPr="00902C95">
        <w:t>, a cloud broker,</w:t>
      </w:r>
      <w:r w:rsidRPr="00902C95">
        <w:t xml:space="preserve"> to allow LTOS users to instantiate virtual </w:t>
      </w:r>
      <w:r w:rsidR="007F0B5B" w:rsidRPr="00902C95">
        <w:t>machines across</w:t>
      </w:r>
      <w:r w:rsidR="00203D76" w:rsidRPr="00902C95">
        <w:t xml:space="preserve"> multiple cloud sites. </w:t>
      </w:r>
    </w:p>
    <w:p w14:paraId="3FA23A61" w14:textId="3B8C60D4" w:rsidR="001976CF" w:rsidRPr="00902C95" w:rsidRDefault="00A76DCF" w:rsidP="002F7DBD">
      <w:r w:rsidRPr="00902C95">
        <w:t xml:space="preserve">In terms of virtual machines images, </w:t>
      </w:r>
      <w:r w:rsidR="001976CF" w:rsidRPr="00902C95">
        <w:t>users have access to general-purpose virtual machine images, where they can install their applications and use the virtual machine, or multiple virtual machines</w:t>
      </w:r>
      <w:r w:rsidRPr="00902C95">
        <w:t>,</w:t>
      </w:r>
      <w:r w:rsidR="001976CF" w:rsidRPr="00902C95">
        <w:t xml:space="preserve"> to run it. </w:t>
      </w:r>
    </w:p>
    <w:p w14:paraId="2E7C9270" w14:textId="2AEF1301" w:rsidR="00860174" w:rsidRPr="00902C95" w:rsidRDefault="00891AA4" w:rsidP="002F7DBD">
      <w:r w:rsidRPr="00902C95">
        <w:t xml:space="preserve">EGI-Engage will provide VM management capabilities via its virtual appliances store and its GUI (developments are planned in the context of WP4).  These features will be integrated with the LTOS platform.  </w:t>
      </w:r>
    </w:p>
    <w:p w14:paraId="36FBEDC1" w14:textId="30B8CEC7" w:rsidR="00FB377D" w:rsidRPr="00902C95" w:rsidRDefault="00FB377D" w:rsidP="00FB377D">
      <w:pPr>
        <w:pStyle w:val="Heading2"/>
      </w:pPr>
      <w:bookmarkStart w:id="19" w:name="_Toc445292616"/>
      <w:r w:rsidRPr="00902C95">
        <w:t>Discipline</w:t>
      </w:r>
      <w:r w:rsidR="00E252C5" w:rsidRPr="00902C95">
        <w:t>-</w:t>
      </w:r>
      <w:r w:rsidRPr="00902C95">
        <w:t>specific services</w:t>
      </w:r>
      <w:bookmarkEnd w:id="19"/>
    </w:p>
    <w:p w14:paraId="30130E9B" w14:textId="4FA733CC" w:rsidR="00891AA4" w:rsidRPr="00902C95" w:rsidRDefault="00731F04" w:rsidP="00860174">
      <w:r w:rsidRPr="00902C95">
        <w:t>None of the NGIs reported to provide discipline-specific or specialized tools to their LTOS users. Although NGI</w:t>
      </w:r>
      <w:r w:rsidR="007F0B5B" w:rsidRPr="00902C95">
        <w:t xml:space="preserve"> </w:t>
      </w:r>
      <w:r w:rsidRPr="00902C95">
        <w:t xml:space="preserve">CZ reported that they are supporting their users with pre-installed software, such as R, or </w:t>
      </w:r>
      <w:proofErr w:type="spellStart"/>
      <w:r w:rsidRPr="00902C95">
        <w:t>Matlab</w:t>
      </w:r>
      <w:proofErr w:type="spellEnd"/>
      <w:r w:rsidRPr="00902C95">
        <w:t xml:space="preserve">. In particular commercial software are highly appreciated by the users, who cannot access to licenses locally. </w:t>
      </w:r>
      <w:r w:rsidR="00891AA4" w:rsidRPr="00902C95">
        <w:t xml:space="preserve">A business development strategy will be discussed with innovators like </w:t>
      </w:r>
      <w:proofErr w:type="spellStart"/>
      <w:r w:rsidR="00891AA4" w:rsidRPr="00902C95">
        <w:t>CloudSME</w:t>
      </w:r>
      <w:proofErr w:type="spellEnd"/>
      <w:r w:rsidR="00891AA4" w:rsidRPr="00902C95">
        <w:rPr>
          <w:rStyle w:val="FootnoteReference"/>
        </w:rPr>
        <w:footnoteReference w:id="37"/>
      </w:r>
      <w:r w:rsidR="00891AA4" w:rsidRPr="00902C95">
        <w:t xml:space="preserve"> for the offering of their simulation software via the LTOS platform.</w:t>
      </w:r>
    </w:p>
    <w:p w14:paraId="3D414B7B" w14:textId="70209603" w:rsidR="0078270F" w:rsidRPr="00902C95" w:rsidRDefault="00891AA4" w:rsidP="00860174">
      <w:r w:rsidRPr="00902C95">
        <w:t xml:space="preserve">The offering of licensed software will be at lower </w:t>
      </w:r>
      <w:r w:rsidR="00E252C5" w:rsidRPr="00902C95">
        <w:t>priority,</w:t>
      </w:r>
      <w:r w:rsidRPr="00902C95">
        <w:t xml:space="preserve"> as this is a service already offered locally by some NGIs.</w:t>
      </w:r>
      <w:r w:rsidR="00E252C5" w:rsidRPr="00902C95">
        <w:t xml:space="preserve"> However, the offering of n</w:t>
      </w:r>
      <w:r w:rsidR="0078270F" w:rsidRPr="00902C95">
        <w:t>on-commercial software (R, for example) can be integrated and made available also at EGI level</w:t>
      </w:r>
      <w:r w:rsidR="00E252C5" w:rsidRPr="00902C95">
        <w:t>.</w:t>
      </w:r>
      <w:r w:rsidR="0078270F" w:rsidRPr="00902C95">
        <w:t xml:space="preserve"> </w:t>
      </w:r>
      <w:r w:rsidR="002115F1" w:rsidRPr="00902C95">
        <w:t xml:space="preserve">It is </w:t>
      </w:r>
      <w:r w:rsidR="00E252C5" w:rsidRPr="00902C95">
        <w:t>already</w:t>
      </w:r>
      <w:r w:rsidR="002115F1" w:rsidRPr="00902C95">
        <w:t xml:space="preserve"> available in the Catania SG, </w:t>
      </w:r>
      <w:r w:rsidR="00E252C5" w:rsidRPr="00902C95">
        <w:t xml:space="preserve">and </w:t>
      </w:r>
      <w:r w:rsidR="002115F1" w:rsidRPr="00902C95">
        <w:t>it could be used by users through virtual machines with pre-installed software.</w:t>
      </w:r>
      <w:r w:rsidR="00E252C5" w:rsidRPr="00902C95">
        <w:t xml:space="preserve"> The need for R and similar software packages will be assessed during the pilot phase.</w:t>
      </w:r>
    </w:p>
    <w:p w14:paraId="257C9531" w14:textId="2D27E6BB" w:rsidR="00FB377D" w:rsidRPr="00902C95" w:rsidRDefault="00AA54AA" w:rsidP="002F00D8">
      <w:pPr>
        <w:pStyle w:val="Heading1"/>
      </w:pPr>
      <w:bookmarkStart w:id="20" w:name="_Toc445292617"/>
      <w:r w:rsidRPr="00902C95">
        <w:lastRenderedPageBreak/>
        <w:t>Conclusions and Future Work</w:t>
      </w:r>
      <w:bookmarkEnd w:id="20"/>
    </w:p>
    <w:p w14:paraId="31A11EF9" w14:textId="0786B788" w:rsidR="008D6D4D" w:rsidRPr="00902C95" w:rsidRDefault="008D6D4D" w:rsidP="002F00D8">
      <w:r w:rsidRPr="00902C95">
        <w:t>The start of the piloting phase of the LTOS platform and the related services requires the compl</w:t>
      </w:r>
      <w:r w:rsidR="00E1701A">
        <w:t>etion of a number of activities</w:t>
      </w:r>
      <w:r w:rsidR="007C201E" w:rsidRPr="00902C95">
        <w:t>:</w:t>
      </w:r>
    </w:p>
    <w:p w14:paraId="035021CC" w14:textId="75B4D902" w:rsidR="008D6D4D" w:rsidRPr="00902C95" w:rsidRDefault="008D6D4D" w:rsidP="002F00D8">
      <w:pPr>
        <w:pStyle w:val="ListParagraph"/>
        <w:numPr>
          <w:ilvl w:val="0"/>
          <w:numId w:val="33"/>
        </w:numPr>
      </w:pPr>
      <w:r w:rsidRPr="00902C95">
        <w:t>The definition of the LTOS portal Terms and Conditions</w:t>
      </w:r>
      <w:r w:rsidR="00AA54AA" w:rsidRPr="00902C95">
        <w:t xml:space="preserve"> [timeline: </w:t>
      </w:r>
      <w:r w:rsidR="007C201E" w:rsidRPr="00902C95">
        <w:t>April</w:t>
      </w:r>
      <w:r w:rsidR="00B051C4" w:rsidRPr="00902C95">
        <w:t xml:space="preserve"> 2016</w:t>
      </w:r>
      <w:r w:rsidR="00AA54AA" w:rsidRPr="00902C95">
        <w:t>]</w:t>
      </w:r>
      <w:r w:rsidRPr="00902C95">
        <w:t>;</w:t>
      </w:r>
    </w:p>
    <w:p w14:paraId="4986976B" w14:textId="35F60E73" w:rsidR="008D6D4D" w:rsidRDefault="008D6D4D" w:rsidP="002F00D8">
      <w:pPr>
        <w:pStyle w:val="ListParagraph"/>
        <w:numPr>
          <w:ilvl w:val="0"/>
          <w:numId w:val="33"/>
        </w:numPr>
      </w:pPr>
      <w:r w:rsidRPr="00902C95">
        <w:t>The setup of the structures (team, processes) needed to support the LTOS platform and service operations</w:t>
      </w:r>
      <w:r w:rsidR="00AA54AA" w:rsidRPr="00902C95">
        <w:t xml:space="preserve"> including SLAs and OLAs [timeline: </w:t>
      </w:r>
      <w:r w:rsidR="00B051C4">
        <w:t>April 2016]</w:t>
      </w:r>
      <w:r>
        <w:t>;</w:t>
      </w:r>
    </w:p>
    <w:p w14:paraId="2135334E" w14:textId="7C72EDB3" w:rsidR="00AA54AA" w:rsidRDefault="00AA54AA" w:rsidP="002F00D8">
      <w:pPr>
        <w:pStyle w:val="ListParagraph"/>
        <w:numPr>
          <w:ilvl w:val="0"/>
          <w:numId w:val="33"/>
        </w:numPr>
      </w:pPr>
      <w:r>
        <w:t>The integration of the LTOS portal with the operational structures of EGI like monitoring.</w:t>
      </w:r>
    </w:p>
    <w:p w14:paraId="0327B95F" w14:textId="3B951AD5" w:rsidR="00AA54AA" w:rsidRDefault="00AA54AA" w:rsidP="002F00D8">
      <w:pPr>
        <w:pStyle w:val="ListParagraph"/>
        <w:numPr>
          <w:ilvl w:val="0"/>
          <w:numId w:val="33"/>
        </w:numPr>
      </w:pPr>
      <w:r>
        <w:t>The improvement of the user experience through the LTOS portal according to the customer review outcomes reported in</w:t>
      </w:r>
      <w:r w:rsidRPr="00AA54AA">
        <w:t xml:space="preserve"> </w:t>
      </w:r>
      <w:r>
        <w:t>M5.1</w:t>
      </w:r>
      <w:r>
        <w:rPr>
          <w:rStyle w:val="FootnoteReference"/>
        </w:rPr>
        <w:footnoteReference w:id="38"/>
      </w:r>
      <w:r>
        <w:t>;</w:t>
      </w:r>
      <w:r w:rsidR="002C165E">
        <w:t xml:space="preserve"> a second review of the ergonomics of the GUI will be conducted subject to the successful completion of the pilot phase. </w:t>
      </w:r>
      <w:r w:rsidR="002C165E" w:rsidRPr="002F00D8">
        <w:t xml:space="preserve">[timeline: </w:t>
      </w:r>
      <w:r w:rsidR="00B051C4">
        <w:t>May 2016</w:t>
      </w:r>
      <w:r w:rsidR="00C81BE5">
        <w:t>]</w:t>
      </w:r>
      <w:r w:rsidR="002C165E">
        <w:t>;</w:t>
      </w:r>
    </w:p>
    <w:p w14:paraId="7D0F5B2B" w14:textId="62333B0A" w:rsidR="008D6D4D" w:rsidRDefault="008D6D4D" w:rsidP="002F00D8">
      <w:pPr>
        <w:pStyle w:val="ListParagraph"/>
        <w:numPr>
          <w:ilvl w:val="0"/>
          <w:numId w:val="33"/>
        </w:numPr>
      </w:pPr>
      <w:r>
        <w:t>The finalization of the LTOS business model defining the suppliers and the related underpinning agreements/operational level agreements</w:t>
      </w:r>
      <w:r w:rsidR="00AA54AA">
        <w:t xml:space="preserve"> </w:t>
      </w:r>
      <w:r w:rsidR="00AA54AA" w:rsidRPr="002F00D8">
        <w:t xml:space="preserve">[timeline: </w:t>
      </w:r>
      <w:r w:rsidR="00B051C4">
        <w:t>May 2016</w:t>
      </w:r>
      <w:r w:rsidR="00C81BE5">
        <w:t>]</w:t>
      </w:r>
      <w:r>
        <w:t>;</w:t>
      </w:r>
    </w:p>
    <w:p w14:paraId="42DE2298" w14:textId="0F48A9B0" w:rsidR="008D6D4D" w:rsidRDefault="008D6D4D" w:rsidP="002F00D8">
      <w:pPr>
        <w:pStyle w:val="ListParagraph"/>
        <w:numPr>
          <w:ilvl w:val="0"/>
          <w:numId w:val="33"/>
        </w:numPr>
      </w:pPr>
      <w:r>
        <w:t>The definition of the LTOS service business plan</w:t>
      </w:r>
      <w:r w:rsidR="00AA54AA">
        <w:t xml:space="preserve"> to provide a rich set of LTOS services</w:t>
      </w:r>
      <w:r>
        <w:t xml:space="preserve">, building on </w:t>
      </w:r>
      <w:r w:rsidR="00D7651F">
        <w:t>the experience of the NGIs supporting their national LTOS users</w:t>
      </w:r>
      <w:r>
        <w:t>. T</w:t>
      </w:r>
      <w:r w:rsidR="00D7651F">
        <w:t xml:space="preserve">he following </w:t>
      </w:r>
      <w:r>
        <w:t xml:space="preserve">initial </w:t>
      </w:r>
      <w:r w:rsidR="00D7651F">
        <w:t xml:space="preserve">priorities </w:t>
      </w:r>
      <w:r w:rsidR="00AA54AA">
        <w:t>have b</w:t>
      </w:r>
      <w:r>
        <w:t>een</w:t>
      </w:r>
      <w:r w:rsidR="00D7651F">
        <w:t xml:space="preserve"> identified for the </w:t>
      </w:r>
      <w:r>
        <w:t xml:space="preserve">provisioning </w:t>
      </w:r>
      <w:r w:rsidR="00D7651F">
        <w:t>of new</w:t>
      </w:r>
      <w:r>
        <w:t xml:space="preserve"> LTOS</w:t>
      </w:r>
      <w:r w:rsidR="00D7651F">
        <w:t xml:space="preserve"> services </w:t>
      </w:r>
      <w:r>
        <w:t>in addition to the Science Gateways currently under integration</w:t>
      </w:r>
      <w:r w:rsidR="00AA54AA">
        <w:t xml:space="preserve">. Products for cluster computing on demand and VM management are needed and will be evaluated  </w:t>
      </w:r>
      <w:r w:rsidR="00AA54AA" w:rsidRPr="002F00D8">
        <w:t xml:space="preserve">[timeline: </w:t>
      </w:r>
      <w:r w:rsidR="00667ADD">
        <w:t>June 2016</w:t>
      </w:r>
      <w:r w:rsidR="00376807">
        <w:t>.</w:t>
      </w:r>
      <w:r>
        <w:tab/>
      </w:r>
    </w:p>
    <w:p w14:paraId="6F48AD69" w14:textId="70544081" w:rsidR="00D7651F" w:rsidRDefault="00D7651F" w:rsidP="002F00D8">
      <w:pPr>
        <w:pStyle w:val="ListParagraph"/>
      </w:pPr>
      <w:proofErr w:type="gramStart"/>
      <w:r>
        <w:rPr>
          <w:b/>
        </w:rPr>
        <w:t>Direct access to HTC computing</w:t>
      </w:r>
      <w:r>
        <w:t>.</w:t>
      </w:r>
      <w:proofErr w:type="gramEnd"/>
      <w:r>
        <w:t xml:space="preserve"> This is the highest </w:t>
      </w:r>
      <w:r w:rsidR="00893BC4">
        <w:t xml:space="preserve">priority based on the use cases listed by the NGIs through the survey. HTC computing is the most </w:t>
      </w:r>
      <w:r w:rsidR="008D6D4D">
        <w:t xml:space="preserve">common </w:t>
      </w:r>
      <w:r w:rsidR="00893BC4">
        <w:t xml:space="preserve">service in EGI, </w:t>
      </w:r>
      <w:r w:rsidR="00657D44">
        <w:t>and therefore it</w:t>
      </w:r>
      <w:r w:rsidR="00893BC4">
        <w:t xml:space="preserve"> is the service for which the pool of resources </w:t>
      </w:r>
      <w:r w:rsidR="00657D44">
        <w:t>could be expanded more easily, having more resource providers who could potentially contribute to it.</w:t>
      </w:r>
    </w:p>
    <w:p w14:paraId="2F93E847" w14:textId="5A5A4486" w:rsidR="00893BC4" w:rsidRDefault="00893BC4" w:rsidP="002F00D8">
      <w:pPr>
        <w:ind w:left="720"/>
      </w:pPr>
      <w:r>
        <w:t xml:space="preserve">The Catania SG, WS-PGRADE and QCG can all use HTC resources, but the requirements suggest that </w:t>
      </w:r>
      <w:r w:rsidRPr="002F00D8">
        <w:t>simpler</w:t>
      </w:r>
      <w:r>
        <w:t xml:space="preserve"> access modes are </w:t>
      </w:r>
      <w:r w:rsidR="00AA54AA">
        <w:t>necessary</w:t>
      </w:r>
      <w:r w:rsidR="009641E2">
        <w:t xml:space="preserv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t>
      </w:r>
      <w:r w:rsidR="00AA54AA">
        <w:t xml:space="preserve">that </w:t>
      </w:r>
      <w:r w:rsidR="002369D1">
        <w:t xml:space="preserve">can support basic job submission, and its integration can improve the experience of the users. At the moment of writing EGI is </w:t>
      </w:r>
      <w:r w:rsidR="00C265C6">
        <w:t xml:space="preserve">evaluating with the DIRAC team the feasibility of </w:t>
      </w:r>
      <w:r w:rsidR="00AA54AA">
        <w:t xml:space="preserve">its </w:t>
      </w:r>
      <w:r w:rsidR="00C265C6">
        <w:t xml:space="preserve">technical integration as described in section </w:t>
      </w:r>
      <w:r w:rsidR="00C265C6">
        <w:fldChar w:fldCharType="begin"/>
      </w:r>
      <w:r w:rsidR="00C265C6">
        <w:instrText xml:space="preserve"> REF _Ref317242328 \r \h </w:instrText>
      </w:r>
      <w:r w:rsidR="00C265C6">
        <w:fldChar w:fldCharType="separate"/>
      </w:r>
      <w:r w:rsidR="00816984">
        <w:t>3.4</w:t>
      </w:r>
      <w:r w:rsidR="00C265C6">
        <w:fldChar w:fldCharType="end"/>
      </w:r>
      <w:proofErr w:type="gramStart"/>
      <w:r w:rsidR="00737450">
        <w:t>.</w:t>
      </w:r>
      <w:proofErr w:type="gramEnd"/>
      <w:r w:rsidR="00737450">
        <w:t xml:space="preserve"> </w:t>
      </w:r>
      <w:r w:rsidR="00AA54AA">
        <w:t>T</w:t>
      </w:r>
      <w:r w:rsidR="00737450">
        <w:t xml:space="preserve">echnical developments </w:t>
      </w:r>
      <w:r w:rsidR="00AA54AA">
        <w:t xml:space="preserve">have been estimated to be limited </w:t>
      </w:r>
      <w:r w:rsidR="00AA54AA" w:rsidRPr="002F00D8">
        <w:t xml:space="preserve">[timeline: </w:t>
      </w:r>
      <w:r w:rsidR="00667ADD" w:rsidRPr="002F00D8">
        <w:t>June</w:t>
      </w:r>
      <w:r w:rsidR="00667ADD">
        <w:t xml:space="preserve"> 2016</w:t>
      </w:r>
      <w:proofErr w:type="gramStart"/>
      <w:r w:rsidR="00AA54AA">
        <w:t>.</w:t>
      </w:r>
      <w:r w:rsidR="00737450">
        <w:t>.</w:t>
      </w:r>
      <w:proofErr w:type="gramEnd"/>
    </w:p>
    <w:p w14:paraId="784F8CDF" w14:textId="4A3EC5B4" w:rsidR="00737450" w:rsidRDefault="00737450" w:rsidP="002F00D8">
      <w:pPr>
        <w:ind w:left="720"/>
      </w:pPr>
      <w:r>
        <w:rPr>
          <w:b/>
        </w:rPr>
        <w:t>Direct access to cloud computing</w:t>
      </w:r>
      <w:r w:rsidR="00AA54AA">
        <w:t>. N</w:t>
      </w:r>
      <w:r>
        <w:t>o cloud access from the LTOS platform</w:t>
      </w:r>
      <w:r w:rsidR="00AA54AA">
        <w:t xml:space="preserve"> is currently possible</w:t>
      </w:r>
      <w:r>
        <w:t xml:space="preserve">, but extensions </w:t>
      </w:r>
      <w:r w:rsidR="00AA54AA">
        <w:t xml:space="preserve">already </w:t>
      </w:r>
      <w:r>
        <w:t xml:space="preserve">planned for the </w:t>
      </w:r>
      <w:r w:rsidR="00AA54AA">
        <w:t xml:space="preserve">LTOS </w:t>
      </w:r>
      <w:r>
        <w:t xml:space="preserve">science gateways will enable this type of resource as well. </w:t>
      </w:r>
    </w:p>
    <w:p w14:paraId="58872BAB" w14:textId="15D52AFB" w:rsidR="00737450" w:rsidRDefault="00737450" w:rsidP="002F00D8">
      <w:pPr>
        <w:ind w:left="720"/>
      </w:pPr>
      <w:r>
        <w:lastRenderedPageBreak/>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65335EC2" w:rsidR="000B05D8" w:rsidRDefault="000B05D8" w:rsidP="002F00D8">
      <w:pPr>
        <w:ind w:left="720"/>
      </w:pPr>
      <w:r>
        <w:t>Based on the results of the testing, and the feasibility of the technical integration of slipstream, EGI will evaluate the offering of cloud resources to the LTOS through this tool.</w:t>
      </w:r>
    </w:p>
    <w:p w14:paraId="6C3FCC39" w14:textId="359F75EE" w:rsidR="00AA54AA" w:rsidRDefault="00272E7F" w:rsidP="002F00D8">
      <w:pPr>
        <w:ind w:left="720"/>
      </w:pPr>
      <w:r w:rsidRPr="002F00D8">
        <w:t>As an alternative to the use of external brokers, t</w:t>
      </w:r>
      <w:r w:rsidR="00AA54AA" w:rsidRPr="002F00D8">
        <w:t xml:space="preserve">he VM management capabilities of the Application Database will be integrated in </w:t>
      </w:r>
      <w:r w:rsidR="000479AD" w:rsidRPr="002F00D8">
        <w:t>Sep</w:t>
      </w:r>
      <w:r w:rsidRPr="002F00D8">
        <w:t>tember</w:t>
      </w:r>
      <w:r w:rsidR="000479AD" w:rsidRPr="002F00D8">
        <w:t xml:space="preserve"> 2016</w:t>
      </w:r>
      <w:r w:rsidRPr="002F00D8">
        <w:t>.</w:t>
      </w:r>
    </w:p>
    <w:p w14:paraId="225C9953" w14:textId="71EF70A9" w:rsidR="002C165E" w:rsidRPr="00B466CA" w:rsidRDefault="000B05D8" w:rsidP="002F00D8">
      <w:pPr>
        <w:ind w:left="720"/>
      </w:pPr>
      <w:r>
        <w:rPr>
          <w:b/>
        </w:rPr>
        <w:t>Storage</w:t>
      </w:r>
      <w:r w:rsidR="00AA54AA">
        <w:rPr>
          <w:b/>
        </w:rPr>
        <w:t>.</w:t>
      </w:r>
      <w:r w:rsidR="00AA54AA">
        <w:t xml:space="preserve"> </w:t>
      </w:r>
      <w:proofErr w:type="spellStart"/>
      <w:proofErr w:type="gramStart"/>
      <w:r>
        <w:t>iRODS</w:t>
      </w:r>
      <w:proofErr w:type="spellEnd"/>
      <w:proofErr w:type="gramEnd"/>
      <w:r>
        <w:t xml:space="preserve"> is the solution offered by NGI</w:t>
      </w:r>
      <w:r w:rsidR="00EB6B0C">
        <w:t xml:space="preserve"> </w:t>
      </w:r>
      <w:r>
        <w:t xml:space="preserve">France, and </w:t>
      </w:r>
      <w:r w:rsidR="001F622F">
        <w:t xml:space="preserve">it seems to satisfy the needs of the LTOS users. </w:t>
      </w:r>
      <w:r w:rsidR="00AA54AA">
        <w:t xml:space="preserve">Different solutions will be evaluated, including </w:t>
      </w:r>
      <w:proofErr w:type="spellStart"/>
      <w:r w:rsidR="00AA54AA">
        <w:t>iRODS</w:t>
      </w:r>
      <w:proofErr w:type="spellEnd"/>
      <w:r w:rsidR="00AA54AA">
        <w:t xml:space="preserve"> and the EGI Open Data Platform being developed in </w:t>
      </w:r>
      <w:r w:rsidR="00AA54AA" w:rsidRPr="002F00D8">
        <w:t xml:space="preserve">WP4 [timeline: </w:t>
      </w:r>
      <w:r w:rsidR="00C37CEE" w:rsidRPr="002F00D8">
        <w:t>June</w:t>
      </w:r>
      <w:r w:rsidR="00C37CEE">
        <w:t xml:space="preserve"> 2016</w:t>
      </w:r>
      <w:r w:rsidR="00272E7F">
        <w:t>]</w:t>
      </w:r>
      <w:r w:rsidR="001F622F">
        <w:t xml:space="preserve"> </w:t>
      </w:r>
    </w:p>
    <w:p w14:paraId="415C0D7E" w14:textId="56F89D53" w:rsidR="00752A1F" w:rsidRDefault="005C4BD4" w:rsidP="005C4BD4">
      <w:r>
        <w:t xml:space="preserve">The </w:t>
      </w:r>
      <w:r w:rsidR="0002310A">
        <w:t xml:space="preserve">current status of the platform itself is </w:t>
      </w:r>
      <w:r w:rsidR="00E1701A">
        <w:t>ready to start its</w:t>
      </w:r>
      <w:r w:rsidR="00272E7F">
        <w:t xml:space="preserve"> </w:t>
      </w:r>
      <w:r w:rsidR="00C81BE5">
        <w:t>pilot</w:t>
      </w:r>
      <w:r w:rsidR="00272E7F">
        <w:t xml:space="preserve"> </w:t>
      </w:r>
      <w:r w:rsidR="00E1701A">
        <w:t xml:space="preserve">phase </w:t>
      </w:r>
      <w:r w:rsidR="00F85724">
        <w:t>during which the platform will be provided to collect</w:t>
      </w:r>
      <w:r w:rsidR="00272E7F">
        <w:t xml:space="preserve"> users</w:t>
      </w:r>
      <w:r w:rsidR="00E1701A">
        <w:t>’ feedback</w:t>
      </w:r>
      <w:r w:rsidR="00F85724">
        <w:t>. T</w:t>
      </w:r>
      <w:r w:rsidR="0002310A">
        <w:t xml:space="preserve">he </w:t>
      </w:r>
      <w:r w:rsidR="00F85724">
        <w:t>next</w:t>
      </w:r>
      <w:r w:rsidR="0002310A">
        <w:t xml:space="preserve"> </w:t>
      </w:r>
      <w:r w:rsidR="00C3147D">
        <w:t xml:space="preserve">step forward </w:t>
      </w:r>
      <w:r w:rsidR="0002310A">
        <w:t>is the</w:t>
      </w:r>
      <w:r w:rsidR="00C3147D">
        <w:t xml:space="preserve"> integration of more SGs, in order to offer to the LTOS users </w:t>
      </w:r>
      <w:proofErr w:type="gramStart"/>
      <w:r w:rsidR="00C3147D">
        <w:t>a</w:t>
      </w:r>
      <w:proofErr w:type="gramEnd"/>
      <w:r w:rsidR="00C3147D">
        <w:t xml:space="preserve"> attractive </w:t>
      </w:r>
      <w:r w:rsidR="00EB6B0C">
        <w:t xml:space="preserve">catalogue </w:t>
      </w:r>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77669120" w14:textId="1AB85744" w:rsidR="005C4BD4" w:rsidRDefault="00C3147D" w:rsidP="005C4BD4">
      <w:r>
        <w:t>The</w:t>
      </w:r>
      <w:r w:rsidR="00752A1F">
        <w:t>re are</w:t>
      </w:r>
      <w:r>
        <w:t xml:space="preserve"> open actions</w:t>
      </w:r>
      <w:r w:rsidR="00752A1F">
        <w:t xml:space="preserve"> to complete the full </w:t>
      </w:r>
      <w:r w:rsidR="00F85724">
        <w:t xml:space="preserve">operational </w:t>
      </w:r>
      <w:r w:rsidR="00752A1F">
        <w:t>integration of the LTOS platform in the EGI production infrastructure, for example</w:t>
      </w:r>
      <w:r>
        <w:t>s the integration of the LTOS portal with the monitoring infrastructure, the definition of OLA and SLA supporting the service</w:t>
      </w:r>
      <w:r w:rsidR="00752A1F">
        <w:t>. These actions</w:t>
      </w:r>
      <w:r>
        <w:t xml:space="preserve"> </w:t>
      </w:r>
      <w:r w:rsidR="00E1701A">
        <w:t>are planned</w:t>
      </w:r>
      <w:r>
        <w:t xml:space="preserve"> in the coming month.  </w:t>
      </w:r>
    </w:p>
    <w:p w14:paraId="4CA35467" w14:textId="425AE5D1" w:rsidR="007D1C56" w:rsidRDefault="00C3147D" w:rsidP="005C4BD4">
      <w:r>
        <w:t>The technical review of the document, described in M5.1</w:t>
      </w:r>
      <w:r w:rsidR="00B65A97">
        <w:rPr>
          <w:rStyle w:val="FootnoteReference"/>
        </w:rPr>
        <w:footnoteReference w:id="39"/>
      </w:r>
      <w:r>
        <w:t>, highlighted some technical issues</w:t>
      </w:r>
      <w:r w:rsidR="00B65A97">
        <w:t>. The most urgent issues require</w:t>
      </w:r>
      <w:r>
        <w:t xml:space="preserve"> small developments to be implemented, </w:t>
      </w:r>
      <w:r w:rsidR="00E80854">
        <w:t xml:space="preserve">and </w:t>
      </w:r>
      <w:r>
        <w:t xml:space="preserve">the development timeline of such requirements is being defined </w:t>
      </w:r>
      <w:r w:rsidR="00E80854">
        <w:t>at the moment of writing</w:t>
      </w:r>
      <w:r>
        <w:t xml:space="preserve">. </w:t>
      </w:r>
    </w:p>
    <w:p w14:paraId="06CEDAB0" w14:textId="4B003075" w:rsidR="000F32F4" w:rsidRDefault="00F85724" w:rsidP="005C4BD4">
      <w:r>
        <w:t>O</w:t>
      </w:r>
      <w:r w:rsidR="000F32F4">
        <w:t xml:space="preserve">nce the number of user will get to a minimum critical mass, another study or ergonomic review of the tool </w:t>
      </w:r>
      <w:r w:rsidR="00F442C3">
        <w:t>will take place</w:t>
      </w:r>
      <w:r w:rsidR="000F32F4">
        <w:t xml:space="preserve">. With </w:t>
      </w:r>
      <w:r w:rsidR="00F442C3">
        <w:t>active</w:t>
      </w:r>
      <w:r w:rsidR="000F32F4">
        <w:t xml:space="preserve"> users</w:t>
      </w:r>
      <w:r w:rsidR="0002310A">
        <w:t xml:space="preserve"> registered in the portal,</w:t>
      </w:r>
      <w:r w:rsidR="000F32F4">
        <w:t xml:space="preserve"> </w:t>
      </w:r>
      <w:r w:rsidR="0002310A">
        <w:t>a feedback-based review will be possible, and this is critical to identify if any gap</w:t>
      </w:r>
      <w:r w:rsidR="00EB6B0C">
        <w:t>s are</w:t>
      </w:r>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2F00D8">
      <w:headerReference w:type="default" r:id="rId15"/>
      <w:footerReference w:type="default" r:id="rId16"/>
      <w:footerReference w:type="first" r:id="rId17"/>
      <w:pgSz w:w="11906" w:h="16838"/>
      <w:pgMar w:top="1985" w:right="2267" w:bottom="1440" w:left="1440" w:header="993" w:footer="1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6C0CC" w14:textId="77777777" w:rsidR="00AD4F60" w:rsidRDefault="00AD4F60" w:rsidP="00835E24">
      <w:pPr>
        <w:spacing w:after="0" w:line="240" w:lineRule="auto"/>
      </w:pPr>
      <w:r>
        <w:separator/>
      </w:r>
    </w:p>
  </w:endnote>
  <w:endnote w:type="continuationSeparator" w:id="0">
    <w:p w14:paraId="4C035659" w14:textId="77777777" w:rsidR="00AD4F60" w:rsidRDefault="00AD4F6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7E5027" w:rsidRDefault="007E502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2740"/>
      <w:gridCol w:w="2816"/>
    </w:tblGrid>
    <w:tr w:rsidR="007E5027" w14:paraId="4565810A" w14:textId="77777777" w:rsidTr="00D065EF">
      <w:trPr>
        <w:trHeight w:val="857"/>
      </w:trPr>
      <w:tc>
        <w:tcPr>
          <w:tcW w:w="3060" w:type="dxa"/>
          <w:vAlign w:val="bottom"/>
        </w:tcPr>
        <w:p w14:paraId="016F2319" w14:textId="77777777" w:rsidR="007E5027" w:rsidRDefault="007E5027" w:rsidP="00D065EF">
          <w:pPr>
            <w:pStyle w:val="Header"/>
            <w:jc w:val="left"/>
          </w:pPr>
          <w:r>
            <w:rPr>
              <w:noProof/>
              <w:lang w:eastAsia="en-GB"/>
            </w:rPr>
            <w:drawing>
              <wp:inline distT="0" distB="0" distL="0" distR="0" wp14:anchorId="6EEC3822" wp14:editId="7732549A">
                <wp:extent cx="765570"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7E5027" w:rsidRDefault="007E5027" w:rsidP="00B539BD">
          <w:pPr>
            <w:pStyle w:val="Header"/>
            <w:jc w:val="center"/>
          </w:pPr>
          <w:sdt>
            <w:sdtPr>
              <w:id w:val="16629613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16984">
                <w:rPr>
                  <w:noProof/>
                </w:rPr>
                <w:t>9</w:t>
              </w:r>
              <w:r>
                <w:rPr>
                  <w:noProof/>
                </w:rPr>
                <w:fldChar w:fldCharType="end"/>
              </w:r>
            </w:sdtContent>
          </w:sdt>
        </w:p>
      </w:tc>
      <w:tc>
        <w:tcPr>
          <w:tcW w:w="3060" w:type="dxa"/>
          <w:vAlign w:val="bottom"/>
        </w:tcPr>
        <w:p w14:paraId="2A1010E9" w14:textId="77777777" w:rsidR="007E5027" w:rsidRDefault="007E5027" w:rsidP="00B539BD">
          <w:pPr>
            <w:pStyle w:val="Header"/>
            <w:jc w:val="right"/>
          </w:pPr>
          <w:r>
            <w:rPr>
              <w:noProof/>
              <w:lang w:eastAsia="en-GB"/>
            </w:rPr>
            <w:drawing>
              <wp:inline distT="0" distB="0" distL="0" distR="0" wp14:anchorId="60E499A5" wp14:editId="3CE738F7">
                <wp:extent cx="540030" cy="3600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7E5027" w:rsidRDefault="007E502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E5027" w14:paraId="76B6F5B0" w14:textId="77777777" w:rsidTr="0010672E">
      <w:tc>
        <w:tcPr>
          <w:tcW w:w="1242" w:type="dxa"/>
          <w:vAlign w:val="center"/>
        </w:tcPr>
        <w:p w14:paraId="7BB6D1AE" w14:textId="77777777" w:rsidR="007E5027" w:rsidRDefault="007E5027" w:rsidP="0010672E">
          <w:pPr>
            <w:pStyle w:val="Footer"/>
            <w:jc w:val="center"/>
          </w:pPr>
          <w:r>
            <w:rPr>
              <w:noProof/>
              <w:lang w:eastAsia="en-GB"/>
            </w:rPr>
            <w:drawing>
              <wp:inline distT="0" distB="0" distL="0" distR="0" wp14:anchorId="0D813666" wp14:editId="3110924A">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7E5027" w:rsidRPr="00962667" w:rsidRDefault="007E5027"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7E5027" w:rsidRPr="00962667" w:rsidRDefault="007E5027"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7E5027" w:rsidRDefault="007E5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9C7FF" w14:textId="77777777" w:rsidR="00AD4F60" w:rsidRDefault="00AD4F60" w:rsidP="00835E24">
      <w:pPr>
        <w:spacing w:after="0" w:line="240" w:lineRule="auto"/>
      </w:pPr>
      <w:r>
        <w:separator/>
      </w:r>
    </w:p>
  </w:footnote>
  <w:footnote w:type="continuationSeparator" w:id="0">
    <w:p w14:paraId="76D422D7" w14:textId="77777777" w:rsidR="00AD4F60" w:rsidRDefault="00AD4F60" w:rsidP="00835E24">
      <w:pPr>
        <w:spacing w:after="0" w:line="240" w:lineRule="auto"/>
      </w:pPr>
      <w:r>
        <w:continuationSeparator/>
      </w:r>
    </w:p>
  </w:footnote>
  <w:footnote w:id="1">
    <w:p w14:paraId="1EAE29A8" w14:textId="2A9942B8" w:rsidR="007E5027" w:rsidRPr="00F64191" w:rsidRDefault="007E5027">
      <w:pPr>
        <w:pStyle w:val="FootnoteText"/>
        <w:rPr>
          <w:lang w:val="en-US"/>
        </w:rPr>
      </w:pPr>
      <w:r>
        <w:rPr>
          <w:rStyle w:val="FootnoteReference"/>
        </w:rPr>
        <w:footnoteRef/>
      </w:r>
      <w:r>
        <w:t xml:space="preserve"> </w:t>
      </w:r>
      <w:r w:rsidRPr="006C125E">
        <w:rPr>
          <w:sz w:val="20"/>
        </w:rPr>
        <w:t xml:space="preserve">Interoperable Global Trust Federation: </w:t>
      </w:r>
      <w:hyperlink r:id="rId1" w:history="1">
        <w:r w:rsidRPr="00A254AD">
          <w:rPr>
            <w:rStyle w:val="Hyperlink"/>
            <w:sz w:val="20"/>
          </w:rPr>
          <w:t>https://www.igtf.net/</w:t>
        </w:r>
      </w:hyperlink>
      <w:r>
        <w:rPr>
          <w:sz w:val="20"/>
        </w:rPr>
        <w:t xml:space="preserve"> </w:t>
      </w:r>
    </w:p>
  </w:footnote>
  <w:footnote w:id="2">
    <w:p w14:paraId="0C461BFE" w14:textId="78EDF9DE" w:rsidR="007E5027" w:rsidRPr="00131112" w:rsidRDefault="007E5027">
      <w:pPr>
        <w:pStyle w:val="FootnoteText"/>
        <w:rPr>
          <w:lang w:val="it-IT"/>
        </w:rPr>
      </w:pPr>
      <w:r>
        <w:rPr>
          <w:rStyle w:val="FootnoteReference"/>
        </w:rPr>
        <w:footnoteRef/>
      </w:r>
      <w:r w:rsidRPr="00131112">
        <w:rPr>
          <w:lang w:val="it-IT"/>
        </w:rPr>
        <w:t xml:space="preserve"> </w:t>
      </w:r>
      <w:r w:rsidRPr="006C125E">
        <w:rPr>
          <w:sz w:val="20"/>
          <w:lang w:val="it-IT"/>
        </w:rPr>
        <w:t xml:space="preserve">EGI SSO identity provider: </w:t>
      </w:r>
      <w:hyperlink r:id="rId2" w:history="1">
        <w:r w:rsidRPr="006C125E">
          <w:rPr>
            <w:rStyle w:val="Hyperlink"/>
            <w:sz w:val="20"/>
            <w:lang w:val="it-IT"/>
          </w:rPr>
          <w:t>https://www.egi.eu/sso/</w:t>
        </w:r>
      </w:hyperlink>
      <w:r w:rsidRPr="006C125E">
        <w:rPr>
          <w:sz w:val="20"/>
          <w:lang w:val="it-IT"/>
        </w:rPr>
        <w:t xml:space="preserve"> </w:t>
      </w:r>
    </w:p>
  </w:footnote>
  <w:footnote w:id="3">
    <w:p w14:paraId="3A11F85A" w14:textId="554924D0" w:rsidR="007E5027" w:rsidRPr="002F00D8" w:rsidRDefault="007E5027">
      <w:pPr>
        <w:pStyle w:val="FootnoteText"/>
        <w:rPr>
          <w:lang w:val="en-US"/>
        </w:rPr>
      </w:pPr>
      <w:r>
        <w:rPr>
          <w:rStyle w:val="FootnoteReference"/>
        </w:rPr>
        <w:footnoteRef/>
      </w:r>
      <w:r>
        <w:t xml:space="preserve"> </w:t>
      </w:r>
      <w:hyperlink r:id="rId3" w:history="1">
        <w:r w:rsidRPr="00A254AD">
          <w:rPr>
            <w:rStyle w:val="Hyperlink"/>
            <w:sz w:val="20"/>
          </w:rPr>
          <w:t>http://</w:t>
        </w:r>
        <w:r w:rsidRPr="00A254AD">
          <w:rPr>
            <w:rStyle w:val="Hyperlink"/>
            <w:sz w:val="20"/>
            <w:lang w:val="en-US"/>
          </w:rPr>
          <w:t>e-grant.egi.eu</w:t>
        </w:r>
      </w:hyperlink>
      <w:r>
        <w:rPr>
          <w:sz w:val="20"/>
          <w:lang w:val="en-US"/>
        </w:rPr>
        <w:t xml:space="preserve"> </w:t>
      </w:r>
    </w:p>
  </w:footnote>
  <w:footnote w:id="4">
    <w:p w14:paraId="4D1EEAE2" w14:textId="6287BE48" w:rsidR="007E5027" w:rsidRPr="00131112" w:rsidRDefault="007E5027">
      <w:pPr>
        <w:pStyle w:val="FootnoteText"/>
        <w:rPr>
          <w:lang w:val="it-IT"/>
        </w:rPr>
      </w:pPr>
      <w:r>
        <w:rPr>
          <w:rStyle w:val="FootnoteReference"/>
        </w:rPr>
        <w:footnoteRef/>
      </w:r>
      <w:r w:rsidRPr="00131112">
        <w:rPr>
          <w:lang w:val="it-IT"/>
        </w:rPr>
        <w:t xml:space="preserve"> </w:t>
      </w:r>
      <w:hyperlink r:id="rId4" w:history="1">
        <w:r w:rsidRPr="006C125E">
          <w:rPr>
            <w:rStyle w:val="Hyperlink"/>
            <w:sz w:val="20"/>
            <w:lang w:val="it-IT"/>
          </w:rPr>
          <w:t>http://www.unity-idm.eu</w:t>
        </w:r>
      </w:hyperlink>
    </w:p>
  </w:footnote>
  <w:footnote w:id="5">
    <w:p w14:paraId="5FBE5F23" w14:textId="65848E7A" w:rsidR="007E5027" w:rsidRPr="005C4BD4" w:rsidRDefault="007E5027">
      <w:pPr>
        <w:pStyle w:val="FootnoteText"/>
      </w:pPr>
      <w:r>
        <w:rPr>
          <w:rStyle w:val="FootnoteReference"/>
        </w:rPr>
        <w:footnoteRef/>
      </w:r>
      <w:r w:rsidRPr="005C4BD4">
        <w:t xml:space="preserve"> </w:t>
      </w:r>
      <w:hyperlink r:id="rId5" w:history="1">
        <w:r w:rsidRPr="006C125E">
          <w:rPr>
            <w:rStyle w:val="Hyperlink"/>
            <w:sz w:val="20"/>
            <w:lang w:val="it-IT"/>
          </w:rPr>
          <w:t>https://wiki.egi.eu/wiki/Fedcloud-tf:WorkGroups:Federated_AAI:per-user_sub-proxy</w:t>
        </w:r>
      </w:hyperlink>
      <w:r w:rsidRPr="006C125E">
        <w:rPr>
          <w:sz w:val="20"/>
          <w:lang w:val="it-IT"/>
        </w:rPr>
        <w:t xml:space="preserve"> </w:t>
      </w:r>
    </w:p>
  </w:footnote>
  <w:footnote w:id="6">
    <w:p w14:paraId="55E0A1CE" w14:textId="3C7563A8" w:rsidR="007E5027" w:rsidRPr="00F64191" w:rsidRDefault="007E5027">
      <w:pPr>
        <w:pStyle w:val="FootnoteText"/>
        <w:rPr>
          <w:lang w:val="en-US"/>
        </w:rPr>
      </w:pPr>
      <w:r>
        <w:rPr>
          <w:rStyle w:val="FootnoteReference"/>
        </w:rPr>
        <w:footnoteRef/>
      </w:r>
      <w:r>
        <w:t xml:space="preserve"> </w:t>
      </w:r>
      <w:r w:rsidRPr="006C125E">
        <w:rPr>
          <w:sz w:val="20"/>
          <w:lang w:val="en-US"/>
        </w:rPr>
        <w:t>Robot certificates are X509 credentials that can be used programmatically, for example to generate proxy credentials, without the need for the user to perform direct actions, e.g. inserting a password.</w:t>
      </w:r>
    </w:p>
  </w:footnote>
  <w:footnote w:id="7">
    <w:p w14:paraId="096070B4" w14:textId="2C02FF68" w:rsidR="007E5027" w:rsidRPr="002F00D8" w:rsidRDefault="007E5027">
      <w:pPr>
        <w:pStyle w:val="FootnoteText"/>
        <w:rPr>
          <w:lang w:val="en-US"/>
        </w:rPr>
      </w:pPr>
      <w:r>
        <w:rPr>
          <w:rStyle w:val="FootnoteReference"/>
        </w:rPr>
        <w:footnoteRef/>
      </w:r>
      <w:r>
        <w:t xml:space="preserve"> </w:t>
      </w:r>
      <w:r w:rsidRPr="006C125E">
        <w:rPr>
          <w:sz w:val="18"/>
          <w:lang w:val="en-US"/>
        </w:rPr>
        <w:t xml:space="preserve">One example of source of information for research institutions is: </w:t>
      </w:r>
      <w:hyperlink r:id="rId6" w:history="1">
        <w:r w:rsidRPr="00A254AD">
          <w:rPr>
            <w:rStyle w:val="Hyperlink"/>
            <w:sz w:val="18"/>
            <w:lang w:val="en-US"/>
          </w:rPr>
          <w:t>http://ec.europa.eu/eurostat/documents/203647/771732/Recognised-research-entities.pdf</w:t>
        </w:r>
      </w:hyperlink>
      <w:r>
        <w:rPr>
          <w:sz w:val="18"/>
          <w:lang w:val="en-US"/>
        </w:rPr>
        <w:t xml:space="preserve"> </w:t>
      </w:r>
    </w:p>
  </w:footnote>
  <w:footnote w:id="8">
    <w:p w14:paraId="7CFBB824" w14:textId="47613FD2" w:rsidR="007E5027" w:rsidRPr="004E5360" w:rsidRDefault="007E5027">
      <w:pPr>
        <w:pStyle w:val="FootnoteText"/>
        <w:rPr>
          <w:lang w:val="en-US"/>
        </w:rPr>
      </w:pPr>
      <w:r>
        <w:rPr>
          <w:rStyle w:val="FootnoteReference"/>
        </w:rPr>
        <w:footnoteRef/>
      </w:r>
      <w:r>
        <w:t xml:space="preserve"> </w:t>
      </w:r>
      <w:hyperlink r:id="rId7" w:history="1">
        <w:r w:rsidRPr="00A254AD">
          <w:rPr>
            <w:rStyle w:val="Hyperlink"/>
            <w:sz w:val="20"/>
          </w:rPr>
          <w:t>http://services.geant.net/edugain/Pages/Home.aspx</w:t>
        </w:r>
      </w:hyperlink>
      <w:r>
        <w:rPr>
          <w:sz w:val="20"/>
        </w:rPr>
        <w:t xml:space="preserve"> </w:t>
      </w:r>
    </w:p>
  </w:footnote>
  <w:footnote w:id="9">
    <w:p w14:paraId="6DE163F0" w14:textId="47F9DCF6" w:rsidR="007E5027" w:rsidRPr="004E5360" w:rsidRDefault="007E5027">
      <w:pPr>
        <w:pStyle w:val="FootnoteText"/>
        <w:rPr>
          <w:lang w:val="en-US"/>
        </w:rPr>
      </w:pPr>
      <w:r>
        <w:rPr>
          <w:rStyle w:val="FootnoteReference"/>
        </w:rPr>
        <w:footnoteRef/>
      </w:r>
      <w:r>
        <w:t xml:space="preserve"> </w:t>
      </w:r>
      <w:hyperlink r:id="rId8" w:history="1">
        <w:r w:rsidRPr="00A254AD">
          <w:rPr>
            <w:rStyle w:val="Hyperlink"/>
            <w:sz w:val="20"/>
          </w:rPr>
          <w:t>http://</w:t>
        </w:r>
        <w:r w:rsidRPr="00A254AD">
          <w:rPr>
            <w:rStyle w:val="Hyperlink"/>
            <w:sz w:val="20"/>
            <w:lang w:val="en-US"/>
          </w:rPr>
          <w:t>e-grant.egi.eu</w:t>
        </w:r>
      </w:hyperlink>
      <w:r>
        <w:rPr>
          <w:sz w:val="20"/>
          <w:lang w:val="en-US"/>
        </w:rPr>
        <w:t xml:space="preserve"> </w:t>
      </w:r>
    </w:p>
  </w:footnote>
  <w:footnote w:id="10">
    <w:p w14:paraId="757402DC" w14:textId="7C97281A" w:rsidR="007E5027" w:rsidRPr="00131112" w:rsidRDefault="007E5027">
      <w:pPr>
        <w:pStyle w:val="FootnoteText"/>
        <w:rPr>
          <w:lang w:val="it-IT"/>
        </w:rPr>
      </w:pPr>
      <w:r>
        <w:rPr>
          <w:rStyle w:val="FootnoteReference"/>
        </w:rPr>
        <w:footnoteRef/>
      </w:r>
      <w:r w:rsidRPr="00131112">
        <w:rPr>
          <w:lang w:val="it-IT"/>
        </w:rPr>
        <w:t xml:space="preserve"> </w:t>
      </w:r>
      <w:hyperlink r:id="rId9" w:history="1">
        <w:r w:rsidRPr="006C125E">
          <w:rPr>
            <w:rStyle w:val="Hyperlink"/>
            <w:rFonts w:eastAsia="Times New Roman" w:cs="Times New Roman"/>
            <w:sz w:val="20"/>
            <w:szCs w:val="20"/>
            <w:lang w:val="it-IT"/>
          </w:rPr>
          <w:t>https://documents.egi.eu/document/80</w:t>
        </w:r>
      </w:hyperlink>
    </w:p>
  </w:footnote>
  <w:footnote w:id="11">
    <w:p w14:paraId="7E6921C1" w14:textId="0559F992" w:rsidR="007E5027" w:rsidRPr="004E5360" w:rsidRDefault="007E5027">
      <w:pPr>
        <w:pStyle w:val="FootnoteText"/>
        <w:rPr>
          <w:lang w:val="en-US"/>
        </w:rPr>
      </w:pPr>
      <w:r>
        <w:rPr>
          <w:rStyle w:val="FootnoteReference"/>
        </w:rPr>
        <w:footnoteRef/>
      </w:r>
      <w:r>
        <w:t xml:space="preserve"> </w:t>
      </w:r>
      <w:hyperlink r:id="rId10" w:history="1">
        <w:r w:rsidRPr="006C125E">
          <w:rPr>
            <w:rStyle w:val="Hyperlink"/>
            <w:rFonts w:eastAsia="Times New Roman" w:cs="Times New Roman"/>
            <w:sz w:val="20"/>
            <w:szCs w:val="20"/>
          </w:rPr>
          <w:t>https://documents.egi.eu/document/2734</w:t>
        </w:r>
      </w:hyperlink>
    </w:p>
  </w:footnote>
  <w:footnote w:id="12">
    <w:p w14:paraId="5B65C78D" w14:textId="2E8F3542" w:rsidR="007E5027" w:rsidRPr="00734D5B" w:rsidRDefault="007E5027">
      <w:pPr>
        <w:pStyle w:val="FootnoteText"/>
        <w:rPr>
          <w:lang w:val="en-US"/>
        </w:rPr>
      </w:pPr>
      <w:r>
        <w:rPr>
          <w:rStyle w:val="FootnoteReference"/>
        </w:rPr>
        <w:footnoteRef/>
      </w:r>
      <w:r>
        <w:t xml:space="preserve"> </w:t>
      </w:r>
      <w:hyperlink r:id="rId11" w:history="1">
        <w:r w:rsidRPr="006C125E">
          <w:rPr>
            <w:rStyle w:val="Hyperlink"/>
            <w:rFonts w:eastAsia="Times New Roman" w:cs="Times New Roman"/>
            <w:sz w:val="20"/>
            <w:szCs w:val="20"/>
          </w:rPr>
          <w:t>https://documents.egi.eu/document/2635</w:t>
        </w:r>
      </w:hyperlink>
    </w:p>
  </w:footnote>
  <w:footnote w:id="13">
    <w:p w14:paraId="1B4F9E18" w14:textId="3AFC95CF" w:rsidR="007E5027" w:rsidRPr="00734D5B" w:rsidRDefault="007E5027">
      <w:pPr>
        <w:pStyle w:val="FootnoteText"/>
        <w:rPr>
          <w:lang w:val="en-US"/>
        </w:rPr>
      </w:pPr>
      <w:r>
        <w:rPr>
          <w:rStyle w:val="FootnoteReference"/>
        </w:rPr>
        <w:footnoteRef/>
      </w:r>
      <w:r>
        <w:t xml:space="preserve"> </w:t>
      </w:r>
      <w:hyperlink r:id="rId12" w:history="1">
        <w:r w:rsidRPr="006C125E">
          <w:rPr>
            <w:rStyle w:val="Hyperlink"/>
            <w:rFonts w:eastAsia="Times New Roman" w:cs="Times New Roman"/>
            <w:sz w:val="20"/>
            <w:szCs w:val="20"/>
          </w:rPr>
          <w:t>https://documents.egi.eu/document/2623</w:t>
        </w:r>
      </w:hyperlink>
    </w:p>
  </w:footnote>
  <w:footnote w:id="14">
    <w:p w14:paraId="1EC95FA2" w14:textId="658F5B13" w:rsidR="007E5027" w:rsidRDefault="007E5027">
      <w:pPr>
        <w:pStyle w:val="FootnoteText"/>
      </w:pPr>
      <w:r>
        <w:rPr>
          <w:rStyle w:val="FootnoteReference"/>
        </w:rPr>
        <w:footnoteRef/>
      </w:r>
      <w:r>
        <w:t xml:space="preserve"> </w:t>
      </w:r>
      <w:hyperlink r:id="rId13" w:history="1">
        <w:r w:rsidRPr="006C125E">
          <w:rPr>
            <w:rStyle w:val="Hyperlink"/>
            <w:sz w:val="20"/>
          </w:rPr>
          <w:t>https://en.m.wikipedia.org/wiki/Business_Model_Canvas</w:t>
        </w:r>
      </w:hyperlink>
      <w:r w:rsidRPr="006C125E">
        <w:rPr>
          <w:sz w:val="20"/>
        </w:rPr>
        <w:t xml:space="preserve"> </w:t>
      </w:r>
    </w:p>
  </w:footnote>
  <w:footnote w:id="15">
    <w:p w14:paraId="4B13C5E8" w14:textId="58692180" w:rsidR="007E5027" w:rsidRPr="000F2152" w:rsidRDefault="007E5027">
      <w:pPr>
        <w:pStyle w:val="FootnoteText"/>
        <w:rPr>
          <w:lang w:val="en-US"/>
        </w:rPr>
      </w:pPr>
      <w:r>
        <w:rPr>
          <w:rStyle w:val="FootnoteReference"/>
        </w:rPr>
        <w:footnoteRef/>
      </w:r>
      <w:r>
        <w:t xml:space="preserve"> </w:t>
      </w:r>
      <w:hyperlink r:id="rId14" w:history="1">
        <w:r w:rsidRPr="006C125E">
          <w:rPr>
            <w:rStyle w:val="Hyperlink"/>
            <w:sz w:val="20"/>
          </w:rPr>
          <w:t>http://</w:t>
        </w:r>
        <w:r w:rsidRPr="006C125E">
          <w:rPr>
            <w:rStyle w:val="Hyperlink"/>
            <w:sz w:val="20"/>
            <w:lang w:val="en-US"/>
          </w:rPr>
          <w:t>helpdesk.egi.eu</w:t>
        </w:r>
      </w:hyperlink>
      <w:r w:rsidRPr="006C125E">
        <w:rPr>
          <w:sz w:val="20"/>
          <w:lang w:val="en-US"/>
        </w:rPr>
        <w:t xml:space="preserve">  </w:t>
      </w:r>
    </w:p>
  </w:footnote>
  <w:footnote w:id="16">
    <w:p w14:paraId="51A3B603" w14:textId="37399C91"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15" w:history="1">
        <w:r w:rsidRPr="005C4BD4">
          <w:rPr>
            <w:rStyle w:val="Hyperlink"/>
            <w:sz w:val="20"/>
          </w:rPr>
          <w:t>http://www.catania-science-gateways.it/</w:t>
        </w:r>
      </w:hyperlink>
      <w:r w:rsidRPr="005C4BD4">
        <w:rPr>
          <w:sz w:val="20"/>
        </w:rPr>
        <w:t xml:space="preserve"> </w:t>
      </w:r>
    </w:p>
  </w:footnote>
  <w:footnote w:id="17">
    <w:p w14:paraId="0B619962" w14:textId="11DACADD"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16" w:history="1">
        <w:r w:rsidRPr="005C4BD4">
          <w:rPr>
            <w:rStyle w:val="Hyperlink"/>
            <w:sz w:val="20"/>
          </w:rPr>
          <w:t>https://www.eu-decide.eu/</w:t>
        </w:r>
      </w:hyperlink>
      <w:r w:rsidRPr="005C4BD4">
        <w:rPr>
          <w:sz w:val="20"/>
        </w:rPr>
        <w:t xml:space="preserve"> </w:t>
      </w:r>
    </w:p>
  </w:footnote>
  <w:footnote w:id="18">
    <w:p w14:paraId="77E64837" w14:textId="6CD87286"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17" w:history="1">
        <w:r w:rsidRPr="005C4BD4">
          <w:rPr>
            <w:rStyle w:val="Hyperlink"/>
            <w:sz w:val="20"/>
          </w:rPr>
          <w:t>http://www.earthserver.eu/</w:t>
        </w:r>
      </w:hyperlink>
      <w:r w:rsidRPr="005C4BD4">
        <w:rPr>
          <w:sz w:val="20"/>
        </w:rPr>
        <w:t xml:space="preserve"> </w:t>
      </w:r>
    </w:p>
  </w:footnote>
  <w:footnote w:id="19">
    <w:p w14:paraId="06CBBC86" w14:textId="30EA5C46"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18" w:history="1">
        <w:r w:rsidRPr="005C4BD4">
          <w:rPr>
            <w:rStyle w:val="Hyperlink"/>
            <w:sz w:val="20"/>
          </w:rPr>
          <w:t>http://www.eumedgrid.eu/</w:t>
        </w:r>
      </w:hyperlink>
      <w:r w:rsidRPr="005C4BD4">
        <w:rPr>
          <w:sz w:val="20"/>
        </w:rPr>
        <w:t xml:space="preserve"> </w:t>
      </w:r>
    </w:p>
  </w:footnote>
  <w:footnote w:id="20">
    <w:p w14:paraId="6BB290B1" w14:textId="27E5F3A9"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19" w:history="1">
        <w:r w:rsidRPr="005C4BD4">
          <w:rPr>
            <w:rStyle w:val="Hyperlink"/>
            <w:sz w:val="20"/>
          </w:rPr>
          <w:t>http://www.gisela-grid.eu/</w:t>
        </w:r>
      </w:hyperlink>
      <w:r w:rsidRPr="005C4BD4">
        <w:rPr>
          <w:sz w:val="20"/>
        </w:rPr>
        <w:t xml:space="preserve"> </w:t>
      </w:r>
    </w:p>
  </w:footnote>
  <w:footnote w:id="21">
    <w:p w14:paraId="7F90DC2F" w14:textId="5AC8F8C3"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20" w:history="1">
        <w:r w:rsidRPr="005C4BD4">
          <w:rPr>
            <w:rStyle w:val="Hyperlink"/>
            <w:sz w:val="20"/>
          </w:rPr>
          <w:t>http://www.dch-rp.eu/</w:t>
        </w:r>
      </w:hyperlink>
      <w:r w:rsidRPr="005C4BD4">
        <w:rPr>
          <w:sz w:val="20"/>
        </w:rPr>
        <w:t xml:space="preserve"> </w:t>
      </w:r>
    </w:p>
  </w:footnote>
  <w:footnote w:id="22">
    <w:p w14:paraId="17288EE9" w14:textId="55B07E19"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21" w:history="1">
        <w:r w:rsidRPr="005C4BD4">
          <w:rPr>
            <w:rStyle w:val="Hyperlink"/>
            <w:sz w:val="20"/>
          </w:rPr>
          <w:t>http://www.indicate-project.org/</w:t>
        </w:r>
      </w:hyperlink>
      <w:r w:rsidRPr="005C4BD4">
        <w:rPr>
          <w:sz w:val="20"/>
        </w:rPr>
        <w:t xml:space="preserve"> </w:t>
      </w:r>
    </w:p>
  </w:footnote>
  <w:footnote w:id="23">
    <w:p w14:paraId="154F371E" w14:textId="1527B166"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22" w:history="1">
        <w:r w:rsidRPr="005C4BD4">
          <w:rPr>
            <w:rStyle w:val="Hyperlink"/>
            <w:sz w:val="20"/>
          </w:rPr>
          <w:t>https://www.chain-project.eu</w:t>
        </w:r>
      </w:hyperlink>
      <w:r w:rsidRPr="005C4BD4">
        <w:rPr>
          <w:sz w:val="20"/>
        </w:rPr>
        <w:t xml:space="preserve"> </w:t>
      </w:r>
    </w:p>
  </w:footnote>
  <w:footnote w:id="24">
    <w:p w14:paraId="090D5989" w14:textId="596CBC73"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23" w:history="1">
        <w:r w:rsidRPr="005C4BD4">
          <w:rPr>
            <w:rStyle w:val="Hyperlink"/>
            <w:sz w:val="20"/>
          </w:rPr>
          <w:t>https://www.indigo-datacloud.eu/</w:t>
        </w:r>
      </w:hyperlink>
      <w:r w:rsidRPr="005C4BD4">
        <w:rPr>
          <w:sz w:val="20"/>
        </w:rPr>
        <w:t xml:space="preserve"> </w:t>
      </w:r>
    </w:p>
  </w:footnote>
  <w:footnote w:id="25">
    <w:p w14:paraId="6827E785" w14:textId="17656C20"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24" w:history="1">
        <w:r w:rsidRPr="005C4BD4">
          <w:rPr>
            <w:rStyle w:val="Hyperlink"/>
            <w:sz w:val="20"/>
          </w:rPr>
          <w:t>https://www.ogf.org/documents/GFD.90.pdf</w:t>
        </w:r>
      </w:hyperlink>
      <w:r w:rsidRPr="005C4BD4">
        <w:rPr>
          <w:sz w:val="20"/>
        </w:rPr>
        <w:t xml:space="preserve"> </w:t>
      </w:r>
    </w:p>
  </w:footnote>
  <w:footnote w:id="26">
    <w:p w14:paraId="5F8F047E" w14:textId="74B7B2B6" w:rsidR="007E5027" w:rsidRPr="005C4BD4" w:rsidRDefault="007E5027">
      <w:pPr>
        <w:pStyle w:val="FootnoteText"/>
        <w:rPr>
          <w:sz w:val="20"/>
        </w:rPr>
      </w:pPr>
      <w:r w:rsidRPr="005C4BD4">
        <w:rPr>
          <w:rStyle w:val="FootnoteReference"/>
          <w:sz w:val="20"/>
        </w:rPr>
        <w:footnoteRef/>
      </w:r>
      <w:r w:rsidRPr="005C4BD4">
        <w:rPr>
          <w:sz w:val="20"/>
        </w:rPr>
        <w:t xml:space="preserve"> </w:t>
      </w:r>
      <w:hyperlink r:id="rId25" w:history="1">
        <w:r w:rsidRPr="005C4BD4">
          <w:rPr>
            <w:rStyle w:val="Hyperlink"/>
            <w:sz w:val="20"/>
          </w:rPr>
          <w:t>http://saml.xml.org/</w:t>
        </w:r>
      </w:hyperlink>
      <w:r w:rsidRPr="005C4BD4">
        <w:rPr>
          <w:sz w:val="20"/>
        </w:rPr>
        <w:t xml:space="preserve"> </w:t>
      </w:r>
    </w:p>
  </w:footnote>
  <w:footnote w:id="27">
    <w:p w14:paraId="0344D13B" w14:textId="364D6990" w:rsidR="007E5027" w:rsidRPr="00006D35" w:rsidRDefault="007E5027">
      <w:pPr>
        <w:pStyle w:val="FootnoteText"/>
      </w:pPr>
      <w:r w:rsidRPr="005C4BD4">
        <w:rPr>
          <w:rStyle w:val="FootnoteReference"/>
          <w:sz w:val="20"/>
        </w:rPr>
        <w:footnoteRef/>
      </w:r>
      <w:r w:rsidRPr="005C4BD4">
        <w:rPr>
          <w:sz w:val="20"/>
        </w:rPr>
        <w:t xml:space="preserve"> </w:t>
      </w:r>
      <w:hyperlink r:id="rId26" w:history="1">
        <w:r w:rsidRPr="005C4BD4">
          <w:rPr>
            <w:rStyle w:val="Hyperlink"/>
            <w:sz w:val="20"/>
          </w:rPr>
          <w:t>http://occi-wg.org/</w:t>
        </w:r>
      </w:hyperlink>
      <w:r w:rsidRPr="005C4BD4">
        <w:rPr>
          <w:sz w:val="20"/>
        </w:rPr>
        <w:t xml:space="preserve"> </w:t>
      </w:r>
    </w:p>
  </w:footnote>
  <w:footnote w:id="28">
    <w:p w14:paraId="5E5C9408" w14:textId="33175C02" w:rsidR="007E5027" w:rsidRPr="002F00D8" w:rsidRDefault="007E5027">
      <w:pPr>
        <w:pStyle w:val="FootnoteText"/>
        <w:rPr>
          <w:sz w:val="22"/>
        </w:rPr>
      </w:pPr>
      <w:r w:rsidRPr="00CB1F7A">
        <w:rPr>
          <w:rStyle w:val="FootnoteReference"/>
          <w:sz w:val="22"/>
        </w:rPr>
        <w:footnoteRef/>
      </w:r>
      <w:r w:rsidRPr="00CB1F7A">
        <w:rPr>
          <w:sz w:val="22"/>
        </w:rPr>
        <w:t xml:space="preserve"> </w:t>
      </w:r>
      <w:hyperlink r:id="rId27" w:history="1">
        <w:r w:rsidRPr="006C125E">
          <w:rPr>
            <w:rStyle w:val="Hyperlink"/>
            <w:sz w:val="20"/>
          </w:rPr>
          <w:t>https://documents.egi.eu/document/80</w:t>
        </w:r>
      </w:hyperlink>
      <w:r w:rsidRPr="006C125E">
        <w:rPr>
          <w:sz w:val="18"/>
        </w:rPr>
        <w:t xml:space="preserve"> </w:t>
      </w:r>
    </w:p>
  </w:footnote>
  <w:footnote w:id="29">
    <w:p w14:paraId="7E93E152" w14:textId="1FC3B30E" w:rsidR="007E5027" w:rsidRPr="00133114" w:rsidRDefault="007E5027">
      <w:pPr>
        <w:pStyle w:val="FootnoteText"/>
      </w:pPr>
      <w:r w:rsidRPr="005C4BD4">
        <w:rPr>
          <w:rStyle w:val="FootnoteReference"/>
          <w:sz w:val="20"/>
        </w:rPr>
        <w:footnoteRef/>
      </w:r>
      <w:r w:rsidRPr="005C4BD4">
        <w:rPr>
          <w:sz w:val="20"/>
        </w:rPr>
        <w:t xml:space="preserve"> </w:t>
      </w:r>
      <w:hyperlink r:id="rId28" w:history="1">
        <w:r w:rsidRPr="00D75A41">
          <w:rPr>
            <w:rStyle w:val="Hyperlink"/>
            <w:sz w:val="20"/>
          </w:rPr>
          <w:t>https://github.com/csgf/OpenIdConnectLiferay</w:t>
        </w:r>
      </w:hyperlink>
      <w:r>
        <w:rPr>
          <w:sz w:val="20"/>
        </w:rPr>
        <w:t xml:space="preserve"> </w:t>
      </w:r>
    </w:p>
  </w:footnote>
  <w:footnote w:id="30">
    <w:p w14:paraId="4290A807" w14:textId="314CA7AB" w:rsidR="007E5027" w:rsidRPr="001F6C2B" w:rsidRDefault="007E5027">
      <w:pPr>
        <w:pStyle w:val="FootnoteText"/>
      </w:pPr>
      <w:r w:rsidRPr="005C4BD4">
        <w:rPr>
          <w:rStyle w:val="FootnoteReference"/>
          <w:sz w:val="20"/>
        </w:rPr>
        <w:footnoteRef/>
      </w:r>
      <w:r w:rsidRPr="005C4BD4">
        <w:rPr>
          <w:sz w:val="20"/>
        </w:rPr>
        <w:t xml:space="preserve"> </w:t>
      </w:r>
      <w:hyperlink r:id="rId29" w:history="1">
        <w:r w:rsidRPr="005C4BD4">
          <w:rPr>
            <w:rStyle w:val="Hyperlink"/>
            <w:sz w:val="20"/>
          </w:rPr>
          <w:t>http://openid.net/connect/</w:t>
        </w:r>
      </w:hyperlink>
      <w:r w:rsidRPr="005C4BD4">
        <w:rPr>
          <w:sz w:val="20"/>
        </w:rPr>
        <w:t xml:space="preserve"> </w:t>
      </w:r>
    </w:p>
  </w:footnote>
  <w:footnote w:id="31">
    <w:p w14:paraId="08777D34" w14:textId="682F98EE" w:rsidR="007E5027" w:rsidRPr="0041538B" w:rsidRDefault="007E5027">
      <w:pPr>
        <w:pStyle w:val="FootnoteText"/>
        <w:rPr>
          <w:lang w:val="en-US"/>
        </w:rPr>
      </w:pPr>
      <w:r>
        <w:rPr>
          <w:rStyle w:val="FootnoteReference"/>
        </w:rPr>
        <w:footnoteRef/>
      </w:r>
      <w:r>
        <w:t xml:space="preserve"> </w:t>
      </w:r>
      <w:hyperlink r:id="rId30" w:history="1">
        <w:r w:rsidRPr="006C125E">
          <w:rPr>
            <w:rStyle w:val="Hyperlink"/>
            <w:sz w:val="20"/>
          </w:rPr>
          <w:t>http://guse.hu/about/architecture/ws-pgrade</w:t>
        </w:r>
      </w:hyperlink>
      <w:r w:rsidRPr="006C125E">
        <w:rPr>
          <w:sz w:val="20"/>
        </w:rPr>
        <w:t xml:space="preserve"> </w:t>
      </w:r>
    </w:p>
  </w:footnote>
  <w:footnote w:id="32">
    <w:p w14:paraId="4EA5A95F" w14:textId="3FB522EB" w:rsidR="007E5027" w:rsidRPr="008B4615" w:rsidRDefault="007E5027">
      <w:pPr>
        <w:pStyle w:val="FootnoteText"/>
        <w:rPr>
          <w:lang w:val="en-US"/>
        </w:rPr>
      </w:pPr>
      <w:r>
        <w:rPr>
          <w:rStyle w:val="FootnoteReference"/>
        </w:rPr>
        <w:footnoteRef/>
      </w:r>
      <w:r>
        <w:t xml:space="preserve"> </w:t>
      </w:r>
      <w:hyperlink r:id="rId31" w:history="1">
        <w:r w:rsidRPr="006C125E">
          <w:rPr>
            <w:rStyle w:val="Hyperlink"/>
            <w:sz w:val="20"/>
          </w:rPr>
          <w:t>http://www.qoscosgrid.org/trac/qcg</w:t>
        </w:r>
      </w:hyperlink>
      <w:r w:rsidRPr="006C125E">
        <w:rPr>
          <w:sz w:val="20"/>
        </w:rPr>
        <w:t xml:space="preserve"> </w:t>
      </w:r>
    </w:p>
  </w:footnote>
  <w:footnote w:id="33">
    <w:p w14:paraId="5F51D0F0" w14:textId="2CD39D0C" w:rsidR="007E5027" w:rsidRPr="00AE5A79" w:rsidRDefault="007E5027">
      <w:pPr>
        <w:pStyle w:val="FootnoteText"/>
        <w:rPr>
          <w:lang w:val="en-US"/>
        </w:rPr>
      </w:pPr>
      <w:r>
        <w:rPr>
          <w:rStyle w:val="FootnoteReference"/>
        </w:rPr>
        <w:footnoteRef/>
      </w:r>
      <w:r>
        <w:t xml:space="preserve"> </w:t>
      </w:r>
      <w:hyperlink r:id="rId32" w:history="1">
        <w:r w:rsidRPr="006C125E">
          <w:rPr>
            <w:rStyle w:val="Hyperlink"/>
            <w:sz w:val="20"/>
          </w:rPr>
          <w:t>http://irods.org/</w:t>
        </w:r>
      </w:hyperlink>
      <w:r w:rsidRPr="006C125E">
        <w:rPr>
          <w:sz w:val="20"/>
        </w:rPr>
        <w:t xml:space="preserve"> </w:t>
      </w:r>
    </w:p>
  </w:footnote>
  <w:footnote w:id="34">
    <w:p w14:paraId="4F9DB64C" w14:textId="41A40CF0" w:rsidR="007E5027" w:rsidRPr="009250FE" w:rsidRDefault="007E5027">
      <w:pPr>
        <w:pStyle w:val="FootnoteText"/>
        <w:rPr>
          <w:lang w:val="en-US"/>
        </w:rPr>
      </w:pPr>
      <w:r>
        <w:rPr>
          <w:rStyle w:val="FootnoteReference"/>
        </w:rPr>
        <w:footnoteRef/>
      </w:r>
      <w:r>
        <w:t xml:space="preserve"> </w:t>
      </w:r>
      <w:hyperlink r:id="rId33" w:history="1">
        <w:r w:rsidRPr="006C125E">
          <w:rPr>
            <w:rStyle w:val="Hyperlink"/>
            <w:sz w:val="20"/>
          </w:rPr>
          <w:t>http://diracgrid.org/</w:t>
        </w:r>
      </w:hyperlink>
      <w:r w:rsidRPr="006C125E">
        <w:rPr>
          <w:sz w:val="20"/>
        </w:rPr>
        <w:t xml:space="preserve"> </w:t>
      </w:r>
    </w:p>
  </w:footnote>
  <w:footnote w:id="35">
    <w:p w14:paraId="1210F039" w14:textId="74BF75CE" w:rsidR="007E5027" w:rsidRPr="009250FE" w:rsidRDefault="007E5027">
      <w:pPr>
        <w:pStyle w:val="FootnoteText"/>
        <w:rPr>
          <w:lang w:val="en-US"/>
        </w:rPr>
      </w:pPr>
      <w:r>
        <w:rPr>
          <w:rStyle w:val="FootnoteReference"/>
        </w:rPr>
        <w:footnoteRef/>
      </w:r>
      <w:r>
        <w:t xml:space="preserve"> </w:t>
      </w:r>
      <w:hyperlink r:id="rId34" w:history="1">
        <w:r w:rsidRPr="006C125E">
          <w:rPr>
            <w:rStyle w:val="Hyperlink"/>
            <w:sz w:val="20"/>
          </w:rPr>
          <w:t>https://en.wikipedia.org/wiki/Pilot_job</w:t>
        </w:r>
      </w:hyperlink>
      <w:r>
        <w:t xml:space="preserve"> </w:t>
      </w:r>
    </w:p>
  </w:footnote>
  <w:footnote w:id="36">
    <w:p w14:paraId="555C8ACE" w14:textId="7F266786" w:rsidR="007E5027" w:rsidRPr="00203D76" w:rsidRDefault="007E5027">
      <w:pPr>
        <w:pStyle w:val="FootnoteText"/>
        <w:rPr>
          <w:lang w:val="en-US"/>
        </w:rPr>
      </w:pPr>
      <w:r>
        <w:rPr>
          <w:rStyle w:val="FootnoteReference"/>
        </w:rPr>
        <w:footnoteRef/>
      </w:r>
      <w:r>
        <w:t xml:space="preserve"> </w:t>
      </w:r>
      <w:hyperlink r:id="rId35" w:history="1">
        <w:r w:rsidRPr="006C125E">
          <w:rPr>
            <w:rStyle w:val="Hyperlink"/>
            <w:sz w:val="20"/>
          </w:rPr>
          <w:t>http://sixsq.com/products/slipstream/</w:t>
        </w:r>
      </w:hyperlink>
      <w:r w:rsidRPr="006C125E">
        <w:rPr>
          <w:sz w:val="20"/>
        </w:rPr>
        <w:t xml:space="preserve"> </w:t>
      </w:r>
    </w:p>
  </w:footnote>
  <w:footnote w:id="37">
    <w:p w14:paraId="5C7AFCD6" w14:textId="33B3871E" w:rsidR="007E5027" w:rsidRPr="002F00D8" w:rsidRDefault="007E5027">
      <w:pPr>
        <w:pStyle w:val="FootnoteText"/>
        <w:rPr>
          <w:lang w:val="en-US"/>
        </w:rPr>
      </w:pPr>
      <w:r>
        <w:rPr>
          <w:rStyle w:val="FootnoteReference"/>
        </w:rPr>
        <w:footnoteRef/>
      </w:r>
      <w:r>
        <w:t xml:space="preserve"> </w:t>
      </w:r>
      <w:hyperlink r:id="rId36" w:history="1">
        <w:r w:rsidRPr="006C125E">
          <w:rPr>
            <w:rStyle w:val="Hyperlink"/>
            <w:sz w:val="20"/>
          </w:rPr>
          <w:t>http://cloudsme.eu/content/simulation-solutions</w:t>
        </w:r>
      </w:hyperlink>
      <w:r w:rsidRPr="006C125E">
        <w:rPr>
          <w:sz w:val="20"/>
        </w:rPr>
        <w:t xml:space="preserve"> </w:t>
      </w:r>
    </w:p>
  </w:footnote>
  <w:footnote w:id="38">
    <w:p w14:paraId="1F391EC9" w14:textId="77777777" w:rsidR="007E5027" w:rsidRPr="00B65A97" w:rsidRDefault="007E5027" w:rsidP="00AA54AA">
      <w:pPr>
        <w:pStyle w:val="FootnoteText"/>
        <w:rPr>
          <w:lang w:val="en-US"/>
        </w:rPr>
      </w:pPr>
      <w:r>
        <w:rPr>
          <w:rStyle w:val="FootnoteReference"/>
        </w:rPr>
        <w:footnoteRef/>
      </w:r>
      <w:r>
        <w:t xml:space="preserve"> </w:t>
      </w:r>
      <w:hyperlink r:id="rId37" w:history="1">
        <w:r w:rsidRPr="006C125E">
          <w:rPr>
            <w:rStyle w:val="Hyperlink"/>
            <w:rFonts w:eastAsia="Times New Roman" w:cs="Times New Roman"/>
            <w:sz w:val="20"/>
            <w:szCs w:val="20"/>
          </w:rPr>
          <w:t>https://documents.egi.eu/document/2697</w:t>
        </w:r>
      </w:hyperlink>
    </w:p>
  </w:footnote>
  <w:footnote w:id="39">
    <w:p w14:paraId="77E996B5" w14:textId="2ACE8E38" w:rsidR="007E5027" w:rsidRPr="00B65A97" w:rsidRDefault="007E5027">
      <w:pPr>
        <w:pStyle w:val="FootnoteText"/>
        <w:rPr>
          <w:lang w:val="en-US"/>
        </w:rPr>
      </w:pPr>
      <w:r>
        <w:rPr>
          <w:rStyle w:val="FootnoteReference"/>
        </w:rPr>
        <w:footnoteRef/>
      </w:r>
      <w:r>
        <w:t xml:space="preserve"> </w:t>
      </w:r>
      <w:hyperlink r:id="rId38" w:history="1">
        <w:r w:rsidRPr="006C125E">
          <w:rPr>
            <w:rStyle w:val="Hyperlink"/>
            <w:rFonts w:eastAsia="Times New Roman" w:cs="Times New Roman"/>
            <w:sz w:val="20"/>
            <w:szCs w:val="20"/>
          </w:rPr>
          <w:t>https://documents.egi.eu/document/2697</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241"/>
    </w:tblGrid>
    <w:tr w:rsidR="007E5027" w14:paraId="517017AE" w14:textId="77777777" w:rsidTr="00D065EF">
      <w:tc>
        <w:tcPr>
          <w:tcW w:w="4621" w:type="dxa"/>
        </w:tcPr>
        <w:p w14:paraId="32E56ACB" w14:textId="77777777" w:rsidR="007E5027" w:rsidRDefault="007E5027" w:rsidP="00163455"/>
      </w:tc>
      <w:tc>
        <w:tcPr>
          <w:tcW w:w="4621" w:type="dxa"/>
        </w:tcPr>
        <w:p w14:paraId="263EC74A" w14:textId="77777777" w:rsidR="007E5027" w:rsidRDefault="007E5027" w:rsidP="00D065EF">
          <w:pPr>
            <w:jc w:val="right"/>
          </w:pPr>
          <w:r>
            <w:t>EGI-Engage</w:t>
          </w:r>
        </w:p>
      </w:tc>
    </w:tr>
  </w:tbl>
  <w:p w14:paraId="54495815" w14:textId="77777777" w:rsidR="007E5027" w:rsidRDefault="007E5027"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AD74DC"/>
    <w:multiLevelType w:val="hybridMultilevel"/>
    <w:tmpl w:val="FA6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2327C"/>
    <w:multiLevelType w:val="hybridMultilevel"/>
    <w:tmpl w:val="01F67BFA"/>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4362BD"/>
    <w:multiLevelType w:val="hybridMultilevel"/>
    <w:tmpl w:val="96EED3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8"/>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4"/>
  </w:num>
  <w:num w:numId="22">
    <w:abstractNumId w:val="20"/>
  </w:num>
  <w:num w:numId="23">
    <w:abstractNumId w:val="5"/>
  </w:num>
  <w:num w:numId="24">
    <w:abstractNumId w:val="15"/>
  </w:num>
  <w:num w:numId="25">
    <w:abstractNumId w:val="29"/>
  </w:num>
  <w:num w:numId="26">
    <w:abstractNumId w:val="10"/>
  </w:num>
  <w:num w:numId="27">
    <w:abstractNumId w:val="21"/>
  </w:num>
  <w:num w:numId="28">
    <w:abstractNumId w:val="22"/>
  </w:num>
  <w:num w:numId="29">
    <w:abstractNumId w:val="1"/>
  </w:num>
  <w:num w:numId="30">
    <w:abstractNumId w:val="27"/>
  </w:num>
  <w:num w:numId="31">
    <w:abstractNumId w:val="19"/>
  </w:num>
  <w:num w:numId="32">
    <w:abstractNumId w:val="18"/>
  </w:num>
  <w:num w:numId="33">
    <w:abstractNumId w:val="30"/>
  </w:num>
  <w:num w:numId="34">
    <w:abstractNumId w:val="2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2B7B"/>
    <w:rsid w:val="0002310A"/>
    <w:rsid w:val="00037D13"/>
    <w:rsid w:val="000479AD"/>
    <w:rsid w:val="000502D5"/>
    <w:rsid w:val="00062C7D"/>
    <w:rsid w:val="000641B9"/>
    <w:rsid w:val="00064B2B"/>
    <w:rsid w:val="00074493"/>
    <w:rsid w:val="000852E1"/>
    <w:rsid w:val="0009584E"/>
    <w:rsid w:val="000B05D8"/>
    <w:rsid w:val="000C13CA"/>
    <w:rsid w:val="000C431F"/>
    <w:rsid w:val="000D05C6"/>
    <w:rsid w:val="000E00D2"/>
    <w:rsid w:val="000E0121"/>
    <w:rsid w:val="000E17FC"/>
    <w:rsid w:val="000E5A17"/>
    <w:rsid w:val="000E5C57"/>
    <w:rsid w:val="000E7572"/>
    <w:rsid w:val="000F13BA"/>
    <w:rsid w:val="000F2152"/>
    <w:rsid w:val="000F32F4"/>
    <w:rsid w:val="001013F4"/>
    <w:rsid w:val="0010672E"/>
    <w:rsid w:val="001100E5"/>
    <w:rsid w:val="001148DB"/>
    <w:rsid w:val="00130F8B"/>
    <w:rsid w:val="00131112"/>
    <w:rsid w:val="00133114"/>
    <w:rsid w:val="00136209"/>
    <w:rsid w:val="001432A9"/>
    <w:rsid w:val="001477F6"/>
    <w:rsid w:val="001565EF"/>
    <w:rsid w:val="00156D7E"/>
    <w:rsid w:val="001624FB"/>
    <w:rsid w:val="00163455"/>
    <w:rsid w:val="00164313"/>
    <w:rsid w:val="0017263F"/>
    <w:rsid w:val="00172929"/>
    <w:rsid w:val="00182DF9"/>
    <w:rsid w:val="0018618D"/>
    <w:rsid w:val="001976CF"/>
    <w:rsid w:val="001979F9"/>
    <w:rsid w:val="001A0DB7"/>
    <w:rsid w:val="001B7F12"/>
    <w:rsid w:val="001C4118"/>
    <w:rsid w:val="001C5037"/>
    <w:rsid w:val="001C5D2E"/>
    <w:rsid w:val="001C68FD"/>
    <w:rsid w:val="001D3737"/>
    <w:rsid w:val="001E3BE8"/>
    <w:rsid w:val="001E4D6D"/>
    <w:rsid w:val="001F0498"/>
    <w:rsid w:val="001F50A3"/>
    <w:rsid w:val="001F622F"/>
    <w:rsid w:val="001F6C2B"/>
    <w:rsid w:val="00201FC1"/>
    <w:rsid w:val="00203D76"/>
    <w:rsid w:val="002115F1"/>
    <w:rsid w:val="00221D0C"/>
    <w:rsid w:val="00227F47"/>
    <w:rsid w:val="002369D1"/>
    <w:rsid w:val="00237D29"/>
    <w:rsid w:val="0024149E"/>
    <w:rsid w:val="00243985"/>
    <w:rsid w:val="00246472"/>
    <w:rsid w:val="002539A4"/>
    <w:rsid w:val="00254650"/>
    <w:rsid w:val="00262CAA"/>
    <w:rsid w:val="0026513A"/>
    <w:rsid w:val="002670C6"/>
    <w:rsid w:val="00272E7F"/>
    <w:rsid w:val="00280389"/>
    <w:rsid w:val="0028059D"/>
    <w:rsid w:val="002815D7"/>
    <w:rsid w:val="00283160"/>
    <w:rsid w:val="00293051"/>
    <w:rsid w:val="00293BF5"/>
    <w:rsid w:val="002A2D2E"/>
    <w:rsid w:val="002A3C5A"/>
    <w:rsid w:val="002A7241"/>
    <w:rsid w:val="002B270B"/>
    <w:rsid w:val="002B63FB"/>
    <w:rsid w:val="002C165E"/>
    <w:rsid w:val="002C33F0"/>
    <w:rsid w:val="002E03F5"/>
    <w:rsid w:val="002E0873"/>
    <w:rsid w:val="002E5F1F"/>
    <w:rsid w:val="002F00D8"/>
    <w:rsid w:val="002F7DBD"/>
    <w:rsid w:val="0030032E"/>
    <w:rsid w:val="00304D60"/>
    <w:rsid w:val="003059DB"/>
    <w:rsid w:val="00310E86"/>
    <w:rsid w:val="00313392"/>
    <w:rsid w:val="00313E15"/>
    <w:rsid w:val="003154AB"/>
    <w:rsid w:val="003159CA"/>
    <w:rsid w:val="003301C7"/>
    <w:rsid w:val="00335FF2"/>
    <w:rsid w:val="00337DFA"/>
    <w:rsid w:val="003434FF"/>
    <w:rsid w:val="0035124F"/>
    <w:rsid w:val="0035297B"/>
    <w:rsid w:val="00352BF4"/>
    <w:rsid w:val="0035583C"/>
    <w:rsid w:val="00356696"/>
    <w:rsid w:val="00362019"/>
    <w:rsid w:val="003659FC"/>
    <w:rsid w:val="003749E6"/>
    <w:rsid w:val="00375DAF"/>
    <w:rsid w:val="00376807"/>
    <w:rsid w:val="00376A65"/>
    <w:rsid w:val="003A2965"/>
    <w:rsid w:val="003A7374"/>
    <w:rsid w:val="003B2550"/>
    <w:rsid w:val="003B7E05"/>
    <w:rsid w:val="003C1ED2"/>
    <w:rsid w:val="003D6B89"/>
    <w:rsid w:val="003E2BF8"/>
    <w:rsid w:val="003E45F0"/>
    <w:rsid w:val="003E529C"/>
    <w:rsid w:val="003F053E"/>
    <w:rsid w:val="00400705"/>
    <w:rsid w:val="0041538B"/>
    <w:rsid w:val="004161FD"/>
    <w:rsid w:val="00416C17"/>
    <w:rsid w:val="00416F03"/>
    <w:rsid w:val="00423E64"/>
    <w:rsid w:val="00426B0B"/>
    <w:rsid w:val="004338C6"/>
    <w:rsid w:val="0043509F"/>
    <w:rsid w:val="00452562"/>
    <w:rsid w:val="004527B3"/>
    <w:rsid w:val="004540CF"/>
    <w:rsid w:val="00454D75"/>
    <w:rsid w:val="00462576"/>
    <w:rsid w:val="00465EA5"/>
    <w:rsid w:val="0047159F"/>
    <w:rsid w:val="00480260"/>
    <w:rsid w:val="0049232C"/>
    <w:rsid w:val="004A3ECF"/>
    <w:rsid w:val="004A53A4"/>
    <w:rsid w:val="004A7F20"/>
    <w:rsid w:val="004B04FF"/>
    <w:rsid w:val="004B108D"/>
    <w:rsid w:val="004C4F84"/>
    <w:rsid w:val="004C5C01"/>
    <w:rsid w:val="004D249B"/>
    <w:rsid w:val="004D7FDE"/>
    <w:rsid w:val="004E24E2"/>
    <w:rsid w:val="004E5360"/>
    <w:rsid w:val="004E773C"/>
    <w:rsid w:val="004F5732"/>
    <w:rsid w:val="00501E2A"/>
    <w:rsid w:val="00506068"/>
    <w:rsid w:val="0051213A"/>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157DA"/>
    <w:rsid w:val="006170B2"/>
    <w:rsid w:val="0063491B"/>
    <w:rsid w:val="00644C8E"/>
    <w:rsid w:val="00657D44"/>
    <w:rsid w:val="006669E7"/>
    <w:rsid w:val="00667ADD"/>
    <w:rsid w:val="00674443"/>
    <w:rsid w:val="00677FA4"/>
    <w:rsid w:val="006925F6"/>
    <w:rsid w:val="006971E0"/>
    <w:rsid w:val="006A65B9"/>
    <w:rsid w:val="006B2706"/>
    <w:rsid w:val="006C125E"/>
    <w:rsid w:val="006C1BF2"/>
    <w:rsid w:val="006D069A"/>
    <w:rsid w:val="006D0A6B"/>
    <w:rsid w:val="006D2832"/>
    <w:rsid w:val="006D49B0"/>
    <w:rsid w:val="006D527C"/>
    <w:rsid w:val="006D644A"/>
    <w:rsid w:val="006E2679"/>
    <w:rsid w:val="006E664E"/>
    <w:rsid w:val="006F7556"/>
    <w:rsid w:val="007000C5"/>
    <w:rsid w:val="00707B3F"/>
    <w:rsid w:val="0072045A"/>
    <w:rsid w:val="00724205"/>
    <w:rsid w:val="00731F04"/>
    <w:rsid w:val="00733386"/>
    <w:rsid w:val="007338E4"/>
    <w:rsid w:val="00734D5B"/>
    <w:rsid w:val="0073508F"/>
    <w:rsid w:val="007351B0"/>
    <w:rsid w:val="00737450"/>
    <w:rsid w:val="00744965"/>
    <w:rsid w:val="007501E7"/>
    <w:rsid w:val="0075102F"/>
    <w:rsid w:val="00752A1F"/>
    <w:rsid w:val="007602CA"/>
    <w:rsid w:val="00762C85"/>
    <w:rsid w:val="00766728"/>
    <w:rsid w:val="007753EF"/>
    <w:rsid w:val="0078270F"/>
    <w:rsid w:val="00782A92"/>
    <w:rsid w:val="00785987"/>
    <w:rsid w:val="00790C0F"/>
    <w:rsid w:val="007940AD"/>
    <w:rsid w:val="00794555"/>
    <w:rsid w:val="007B73E4"/>
    <w:rsid w:val="007C201E"/>
    <w:rsid w:val="007C78CA"/>
    <w:rsid w:val="007D1C56"/>
    <w:rsid w:val="007E5027"/>
    <w:rsid w:val="007E53F8"/>
    <w:rsid w:val="007F0B5B"/>
    <w:rsid w:val="007F534F"/>
    <w:rsid w:val="00807385"/>
    <w:rsid w:val="00813ED4"/>
    <w:rsid w:val="00813F7F"/>
    <w:rsid w:val="00814484"/>
    <w:rsid w:val="00816984"/>
    <w:rsid w:val="008203F3"/>
    <w:rsid w:val="00835E24"/>
    <w:rsid w:val="00840515"/>
    <w:rsid w:val="00846D6D"/>
    <w:rsid w:val="00860174"/>
    <w:rsid w:val="0086342E"/>
    <w:rsid w:val="00863F59"/>
    <w:rsid w:val="00871D62"/>
    <w:rsid w:val="00877951"/>
    <w:rsid w:val="00877A51"/>
    <w:rsid w:val="00882FFE"/>
    <w:rsid w:val="00891AA4"/>
    <w:rsid w:val="008924BF"/>
    <w:rsid w:val="00893BC4"/>
    <w:rsid w:val="008B1E35"/>
    <w:rsid w:val="008B2F11"/>
    <w:rsid w:val="008B3488"/>
    <w:rsid w:val="008B4615"/>
    <w:rsid w:val="008D18CA"/>
    <w:rsid w:val="008D1EC3"/>
    <w:rsid w:val="008D6955"/>
    <w:rsid w:val="008D6D4D"/>
    <w:rsid w:val="008D75C7"/>
    <w:rsid w:val="008E0676"/>
    <w:rsid w:val="008E7EAD"/>
    <w:rsid w:val="008F7050"/>
    <w:rsid w:val="00902C95"/>
    <w:rsid w:val="00910FF9"/>
    <w:rsid w:val="009138D4"/>
    <w:rsid w:val="00921C49"/>
    <w:rsid w:val="009250FE"/>
    <w:rsid w:val="00931656"/>
    <w:rsid w:val="0093401C"/>
    <w:rsid w:val="0093568F"/>
    <w:rsid w:val="00947A45"/>
    <w:rsid w:val="009570B2"/>
    <w:rsid w:val="009641E2"/>
    <w:rsid w:val="00967714"/>
    <w:rsid w:val="00971305"/>
    <w:rsid w:val="00976A73"/>
    <w:rsid w:val="00981C00"/>
    <w:rsid w:val="009957FC"/>
    <w:rsid w:val="009A0E1F"/>
    <w:rsid w:val="009A6ED2"/>
    <w:rsid w:val="009B33FA"/>
    <w:rsid w:val="009D6981"/>
    <w:rsid w:val="009E4936"/>
    <w:rsid w:val="009E5518"/>
    <w:rsid w:val="009F16DF"/>
    <w:rsid w:val="009F1E23"/>
    <w:rsid w:val="009F54BB"/>
    <w:rsid w:val="009F70D2"/>
    <w:rsid w:val="00A031C2"/>
    <w:rsid w:val="00A060EB"/>
    <w:rsid w:val="00A0635C"/>
    <w:rsid w:val="00A068B1"/>
    <w:rsid w:val="00A227F5"/>
    <w:rsid w:val="00A312B2"/>
    <w:rsid w:val="00A36292"/>
    <w:rsid w:val="00A37605"/>
    <w:rsid w:val="00A37F3B"/>
    <w:rsid w:val="00A5267D"/>
    <w:rsid w:val="00A53F7F"/>
    <w:rsid w:val="00A62D0D"/>
    <w:rsid w:val="00A67816"/>
    <w:rsid w:val="00A75524"/>
    <w:rsid w:val="00A76DCF"/>
    <w:rsid w:val="00A77C60"/>
    <w:rsid w:val="00A80F50"/>
    <w:rsid w:val="00A83DA7"/>
    <w:rsid w:val="00AA292F"/>
    <w:rsid w:val="00AA2EE2"/>
    <w:rsid w:val="00AA54AA"/>
    <w:rsid w:val="00AA6522"/>
    <w:rsid w:val="00AB75AA"/>
    <w:rsid w:val="00AC41C3"/>
    <w:rsid w:val="00AD4F60"/>
    <w:rsid w:val="00AE014C"/>
    <w:rsid w:val="00AE5A79"/>
    <w:rsid w:val="00AE69EF"/>
    <w:rsid w:val="00AF3A42"/>
    <w:rsid w:val="00AF4B54"/>
    <w:rsid w:val="00AF74CC"/>
    <w:rsid w:val="00B051C4"/>
    <w:rsid w:val="00B06C0A"/>
    <w:rsid w:val="00B107DD"/>
    <w:rsid w:val="00B26D6B"/>
    <w:rsid w:val="00B334F0"/>
    <w:rsid w:val="00B440D5"/>
    <w:rsid w:val="00B466CA"/>
    <w:rsid w:val="00B539BD"/>
    <w:rsid w:val="00B55532"/>
    <w:rsid w:val="00B60F00"/>
    <w:rsid w:val="00B64E00"/>
    <w:rsid w:val="00B65A97"/>
    <w:rsid w:val="00B712E2"/>
    <w:rsid w:val="00B73F65"/>
    <w:rsid w:val="00B759E5"/>
    <w:rsid w:val="00B80FB4"/>
    <w:rsid w:val="00B85B70"/>
    <w:rsid w:val="00B94DA5"/>
    <w:rsid w:val="00B96F24"/>
    <w:rsid w:val="00BB36CE"/>
    <w:rsid w:val="00BC40F8"/>
    <w:rsid w:val="00BC5D70"/>
    <w:rsid w:val="00BD0AC5"/>
    <w:rsid w:val="00BD561B"/>
    <w:rsid w:val="00BE1539"/>
    <w:rsid w:val="00BE3F87"/>
    <w:rsid w:val="00BF15F4"/>
    <w:rsid w:val="00BF2CD7"/>
    <w:rsid w:val="00C05EC5"/>
    <w:rsid w:val="00C1067A"/>
    <w:rsid w:val="00C1469E"/>
    <w:rsid w:val="00C23E89"/>
    <w:rsid w:val="00C265C6"/>
    <w:rsid w:val="00C26DFA"/>
    <w:rsid w:val="00C3147D"/>
    <w:rsid w:val="00C354DC"/>
    <w:rsid w:val="00C359EE"/>
    <w:rsid w:val="00C35AC5"/>
    <w:rsid w:val="00C37CEE"/>
    <w:rsid w:val="00C40D39"/>
    <w:rsid w:val="00C41A74"/>
    <w:rsid w:val="00C44C04"/>
    <w:rsid w:val="00C44EA5"/>
    <w:rsid w:val="00C44F8C"/>
    <w:rsid w:val="00C530C7"/>
    <w:rsid w:val="00C65A98"/>
    <w:rsid w:val="00C71B8A"/>
    <w:rsid w:val="00C72D02"/>
    <w:rsid w:val="00C750DC"/>
    <w:rsid w:val="00C7642E"/>
    <w:rsid w:val="00C7661D"/>
    <w:rsid w:val="00C81BE5"/>
    <w:rsid w:val="00C82428"/>
    <w:rsid w:val="00C85EEB"/>
    <w:rsid w:val="00C9057C"/>
    <w:rsid w:val="00C92F33"/>
    <w:rsid w:val="00C96C8F"/>
    <w:rsid w:val="00C97A3D"/>
    <w:rsid w:val="00CA2C4E"/>
    <w:rsid w:val="00CB1F7A"/>
    <w:rsid w:val="00CB319A"/>
    <w:rsid w:val="00CB6F7A"/>
    <w:rsid w:val="00CB7E3E"/>
    <w:rsid w:val="00CD42C7"/>
    <w:rsid w:val="00CD4CAE"/>
    <w:rsid w:val="00CD57DB"/>
    <w:rsid w:val="00CE3BE2"/>
    <w:rsid w:val="00CE4F20"/>
    <w:rsid w:val="00CE7A11"/>
    <w:rsid w:val="00CF1E31"/>
    <w:rsid w:val="00D0372B"/>
    <w:rsid w:val="00D04EA5"/>
    <w:rsid w:val="00D065EF"/>
    <w:rsid w:val="00D075E1"/>
    <w:rsid w:val="00D26F29"/>
    <w:rsid w:val="00D30A6F"/>
    <w:rsid w:val="00D317CB"/>
    <w:rsid w:val="00D32DD2"/>
    <w:rsid w:val="00D32DEB"/>
    <w:rsid w:val="00D330D5"/>
    <w:rsid w:val="00D34169"/>
    <w:rsid w:val="00D42568"/>
    <w:rsid w:val="00D447E9"/>
    <w:rsid w:val="00D5458E"/>
    <w:rsid w:val="00D61D25"/>
    <w:rsid w:val="00D65C88"/>
    <w:rsid w:val="00D71B6D"/>
    <w:rsid w:val="00D7651F"/>
    <w:rsid w:val="00D9315C"/>
    <w:rsid w:val="00D9342E"/>
    <w:rsid w:val="00D95F48"/>
    <w:rsid w:val="00D9794E"/>
    <w:rsid w:val="00DB0B77"/>
    <w:rsid w:val="00DC20C4"/>
    <w:rsid w:val="00DD10DD"/>
    <w:rsid w:val="00DD2D1F"/>
    <w:rsid w:val="00DD431B"/>
    <w:rsid w:val="00DD5EB4"/>
    <w:rsid w:val="00DD78B3"/>
    <w:rsid w:val="00DE1C61"/>
    <w:rsid w:val="00DF1B9F"/>
    <w:rsid w:val="00DF2ECD"/>
    <w:rsid w:val="00E03A82"/>
    <w:rsid w:val="00E04C11"/>
    <w:rsid w:val="00E06D2A"/>
    <w:rsid w:val="00E11C38"/>
    <w:rsid w:val="00E14475"/>
    <w:rsid w:val="00E1701A"/>
    <w:rsid w:val="00E17EB3"/>
    <w:rsid w:val="00E208DA"/>
    <w:rsid w:val="00E2498C"/>
    <w:rsid w:val="00E252C5"/>
    <w:rsid w:val="00E32B5B"/>
    <w:rsid w:val="00E352E4"/>
    <w:rsid w:val="00E43102"/>
    <w:rsid w:val="00E5609D"/>
    <w:rsid w:val="00E60FB6"/>
    <w:rsid w:val="00E6273C"/>
    <w:rsid w:val="00E651B4"/>
    <w:rsid w:val="00E725D4"/>
    <w:rsid w:val="00E7367A"/>
    <w:rsid w:val="00E80854"/>
    <w:rsid w:val="00E8128D"/>
    <w:rsid w:val="00E82610"/>
    <w:rsid w:val="00E973CE"/>
    <w:rsid w:val="00EA73F8"/>
    <w:rsid w:val="00EA7A9B"/>
    <w:rsid w:val="00EB2E4A"/>
    <w:rsid w:val="00EB595E"/>
    <w:rsid w:val="00EB6B0C"/>
    <w:rsid w:val="00EC56EE"/>
    <w:rsid w:val="00EC75A5"/>
    <w:rsid w:val="00ED245A"/>
    <w:rsid w:val="00EE1FA9"/>
    <w:rsid w:val="00EE3D72"/>
    <w:rsid w:val="00EE40F9"/>
    <w:rsid w:val="00EF049A"/>
    <w:rsid w:val="00F11AD7"/>
    <w:rsid w:val="00F12416"/>
    <w:rsid w:val="00F12E1A"/>
    <w:rsid w:val="00F20408"/>
    <w:rsid w:val="00F32631"/>
    <w:rsid w:val="00F32F38"/>
    <w:rsid w:val="00F337DD"/>
    <w:rsid w:val="00F33BE2"/>
    <w:rsid w:val="00F40ACA"/>
    <w:rsid w:val="00F42F91"/>
    <w:rsid w:val="00F434EB"/>
    <w:rsid w:val="00F43AAE"/>
    <w:rsid w:val="00F442C3"/>
    <w:rsid w:val="00F46C4D"/>
    <w:rsid w:val="00F47C82"/>
    <w:rsid w:val="00F5329E"/>
    <w:rsid w:val="00F57A71"/>
    <w:rsid w:val="00F64191"/>
    <w:rsid w:val="00F67F9E"/>
    <w:rsid w:val="00F77142"/>
    <w:rsid w:val="00F81A6C"/>
    <w:rsid w:val="00F8299D"/>
    <w:rsid w:val="00F836C2"/>
    <w:rsid w:val="00F85724"/>
    <w:rsid w:val="00F92004"/>
    <w:rsid w:val="00F95B59"/>
    <w:rsid w:val="00FA0745"/>
    <w:rsid w:val="00FA4043"/>
    <w:rsid w:val="00FB377D"/>
    <w:rsid w:val="00FB5C97"/>
    <w:rsid w:val="00FB7C22"/>
    <w:rsid w:val="00FC184A"/>
    <w:rsid w:val="00FC1F55"/>
    <w:rsid w:val="00FC2E27"/>
    <w:rsid w:val="00FC4C70"/>
    <w:rsid w:val="00FD56BF"/>
    <w:rsid w:val="00FF2C50"/>
    <w:rsid w:val="00FF42F9"/>
    <w:rsid w:val="00FF7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1927181598">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e-grant.egi.eu" TargetMode="External"/><Relationship Id="rId13" Type="http://schemas.openxmlformats.org/officeDocument/2006/relationships/hyperlink" Target="https://en.m.wikipedia.org/wiki/Business_Model_Canvas" TargetMode="External"/><Relationship Id="rId18" Type="http://schemas.openxmlformats.org/officeDocument/2006/relationships/hyperlink" Target="http://www.eumedgrid.eu/" TargetMode="External"/><Relationship Id="rId26" Type="http://schemas.openxmlformats.org/officeDocument/2006/relationships/hyperlink" Target="http://occi-wg.org/" TargetMode="External"/><Relationship Id="rId3" Type="http://schemas.openxmlformats.org/officeDocument/2006/relationships/hyperlink" Target="http://e-grant.egi.eu" TargetMode="External"/><Relationship Id="rId21" Type="http://schemas.openxmlformats.org/officeDocument/2006/relationships/hyperlink" Target="http://www.indicate-project.org/" TargetMode="External"/><Relationship Id="rId34" Type="http://schemas.openxmlformats.org/officeDocument/2006/relationships/hyperlink" Target="https://en.wikipedia.org/wiki/Pilot_job" TargetMode="External"/><Relationship Id="rId7" Type="http://schemas.openxmlformats.org/officeDocument/2006/relationships/hyperlink" Target="http://services.geant.net/edugain/Pages/Home.aspx" TargetMode="External"/><Relationship Id="rId12" Type="http://schemas.openxmlformats.org/officeDocument/2006/relationships/hyperlink" Target="https://documents.egi.eu/document/2623" TargetMode="External"/><Relationship Id="rId17" Type="http://schemas.openxmlformats.org/officeDocument/2006/relationships/hyperlink" Target="http://www.earthserver.eu/" TargetMode="External"/><Relationship Id="rId25" Type="http://schemas.openxmlformats.org/officeDocument/2006/relationships/hyperlink" Target="http://saml.xml.org/" TargetMode="External"/><Relationship Id="rId33" Type="http://schemas.openxmlformats.org/officeDocument/2006/relationships/hyperlink" Target="http://diracgrid.org/" TargetMode="External"/><Relationship Id="rId38" Type="http://schemas.openxmlformats.org/officeDocument/2006/relationships/hyperlink" Target="https://documents.egi.eu/document/2697" TargetMode="External"/><Relationship Id="rId2" Type="http://schemas.openxmlformats.org/officeDocument/2006/relationships/hyperlink" Target="https://www.egi.eu/sso/" TargetMode="External"/><Relationship Id="rId16" Type="http://schemas.openxmlformats.org/officeDocument/2006/relationships/hyperlink" Target="https://www.eu-decide.eu/" TargetMode="External"/><Relationship Id="rId20" Type="http://schemas.openxmlformats.org/officeDocument/2006/relationships/hyperlink" Target="http://www.dch-rp.eu/" TargetMode="External"/><Relationship Id="rId29" Type="http://schemas.openxmlformats.org/officeDocument/2006/relationships/hyperlink" Target="http://openid.net/connect/" TargetMode="External"/><Relationship Id="rId1" Type="http://schemas.openxmlformats.org/officeDocument/2006/relationships/hyperlink" Target="https://www.igtf.net/" TargetMode="External"/><Relationship Id="rId6" Type="http://schemas.openxmlformats.org/officeDocument/2006/relationships/hyperlink" Target="http://ec.europa.eu/eurostat/documents/203647/771732/Recognised-research-entities.pdf" TargetMode="External"/><Relationship Id="rId11" Type="http://schemas.openxmlformats.org/officeDocument/2006/relationships/hyperlink" Target="https://documents.egi.eu/document/2635" TargetMode="External"/><Relationship Id="rId24" Type="http://schemas.openxmlformats.org/officeDocument/2006/relationships/hyperlink" Target="https://www.ogf.org/documents/GFD.90.pdf" TargetMode="External"/><Relationship Id="rId32" Type="http://schemas.openxmlformats.org/officeDocument/2006/relationships/hyperlink" Target="http://irods.org/" TargetMode="External"/><Relationship Id="rId37" Type="http://schemas.openxmlformats.org/officeDocument/2006/relationships/hyperlink" Target="https://documents.egi.eu/document/2697" TargetMode="External"/><Relationship Id="rId5" Type="http://schemas.openxmlformats.org/officeDocument/2006/relationships/hyperlink" Target="https://wiki.egi.eu/wiki/Fedcloud-tf:WorkGroups:Federated_AAI:per-user_sub-proxy" TargetMode="External"/><Relationship Id="rId15" Type="http://schemas.openxmlformats.org/officeDocument/2006/relationships/hyperlink" Target="http://www.catania-science-gateways.it/" TargetMode="External"/><Relationship Id="rId23" Type="http://schemas.openxmlformats.org/officeDocument/2006/relationships/hyperlink" Target="https://www.indigo-datacloud.eu/" TargetMode="External"/><Relationship Id="rId28" Type="http://schemas.openxmlformats.org/officeDocument/2006/relationships/hyperlink" Target="https://github.com/csgf/OpenIdConnectLiferay" TargetMode="External"/><Relationship Id="rId36" Type="http://schemas.openxmlformats.org/officeDocument/2006/relationships/hyperlink" Target="http://cloudsme.eu/content/simulation-solutions" TargetMode="External"/><Relationship Id="rId10" Type="http://schemas.openxmlformats.org/officeDocument/2006/relationships/hyperlink" Target="https://documents.egi.eu/document/2734" TargetMode="External"/><Relationship Id="rId19" Type="http://schemas.openxmlformats.org/officeDocument/2006/relationships/hyperlink" Target="http://www.gisela-grid.eu/" TargetMode="External"/><Relationship Id="rId31" Type="http://schemas.openxmlformats.org/officeDocument/2006/relationships/hyperlink" Target="http://www.qoscosgrid.org/trac/qcg" TargetMode="External"/><Relationship Id="rId4" Type="http://schemas.openxmlformats.org/officeDocument/2006/relationships/hyperlink" Target="http://www.unity-idm.eu" TargetMode="External"/><Relationship Id="rId9" Type="http://schemas.openxmlformats.org/officeDocument/2006/relationships/hyperlink" Target="https://documents.egi.eu/document/80" TargetMode="External"/><Relationship Id="rId14" Type="http://schemas.openxmlformats.org/officeDocument/2006/relationships/hyperlink" Target="http://helpdesk.egi.eu" TargetMode="External"/><Relationship Id="rId22" Type="http://schemas.openxmlformats.org/officeDocument/2006/relationships/hyperlink" Target="https://www.chain-project.eu" TargetMode="External"/><Relationship Id="rId27" Type="http://schemas.openxmlformats.org/officeDocument/2006/relationships/hyperlink" Target="https://documents.egi.eu/document/80" TargetMode="External"/><Relationship Id="rId30" Type="http://schemas.openxmlformats.org/officeDocument/2006/relationships/hyperlink" Target="http://guse.hu/about/architecture/ws-pgrade" TargetMode="External"/><Relationship Id="rId35" Type="http://schemas.openxmlformats.org/officeDocument/2006/relationships/hyperlink" Target="http://sixsq.com/products/slipstr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9FA8E-99DF-45AD-84DB-3DFE5AA8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6840</Words>
  <Characters>38990</Characters>
  <Application>Microsoft Office Word</Application>
  <DocSecurity>0</DocSecurity>
  <Lines>324</Lines>
  <Paragraphs>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10</cp:revision>
  <cp:lastPrinted>2016-03-09T12:14:00Z</cp:lastPrinted>
  <dcterms:created xsi:type="dcterms:W3CDTF">2016-03-09T10:20:00Z</dcterms:created>
  <dcterms:modified xsi:type="dcterms:W3CDTF">2016-03-09T12:15:00Z</dcterms:modified>
</cp:coreProperties>
</file>