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0" distT="0" distL="0" distR="0">
            <wp:extent cx="2042656" cy="1622452"/>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2042656" cy="162245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0067b1"/>
          <w:sz w:val="56"/>
          <w:szCs w:val="56"/>
          <w:rtl w:val="0"/>
        </w:rPr>
        <w:t xml:space="preserve">EGI-Engage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i w:val="0"/>
          <w:rtl w:val="0"/>
        </w:rPr>
        <w:t xml:space="preserve">Deliverable/Milestone review form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639.999999999998" w:type="dxa"/>
        <w:jc w:val="left"/>
        <w:tblInd w:w="8.0" w:type="dxa"/>
        <w:tblLayout w:type="fixed"/>
        <w:tblLook w:val="0000"/>
      </w:tblPr>
      <w:tblGrid>
        <w:gridCol w:w="1276"/>
        <w:gridCol w:w="3402"/>
        <w:gridCol w:w="2268"/>
        <w:gridCol w:w="2694"/>
        <w:tblGridChange w:id="0">
          <w:tblGrid>
            <w:gridCol w:w="1276"/>
            <w:gridCol w:w="3402"/>
            <w:gridCol w:w="2268"/>
            <w:gridCol w:w="2694"/>
          </w:tblGrid>
        </w:tblGridChange>
      </w:tblGrid>
      <w:tr>
        <w:tc>
          <w:tcPr>
            <w:gridSpan w:val="4"/>
            <w:tcBorders>
              <w:top w:color="000000" w:space="0" w:sz="6" w:val="single"/>
              <w:left w:color="000000" w:space="0" w:sz="6" w:val="single"/>
              <w:bottom w:color="000000" w:space="0" w:sz="6" w:val="single"/>
              <w:right w:color="000000" w:space="0" w:sz="6" w:val="single"/>
            </w:tcBorders>
            <w:shd w:fill="95b3d7"/>
          </w:tcPr>
          <w:p w:rsidR="00000000" w:rsidDel="00000000" w:rsidP="00000000" w:rsidRDefault="00000000" w:rsidRPr="00000000">
            <w:pPr>
              <w:spacing w:after="120" w:before="0" w:line="240" w:lineRule="auto"/>
              <w:contextualSpacing w:val="0"/>
              <w:jc w:val="center"/>
            </w:pPr>
            <w:r w:rsidDel="00000000" w:rsidR="00000000" w:rsidRPr="00000000">
              <w:rPr>
                <w:rFonts w:ascii="Calibri" w:cs="Calibri" w:eastAsia="Calibri" w:hAnsi="Calibri"/>
                <w:b w:val="1"/>
                <w:sz w:val="22"/>
                <w:szCs w:val="22"/>
                <w:rtl w:val="0"/>
              </w:rPr>
              <w:t xml:space="preserve">Details of the document being reviewed</w:t>
            </w:r>
          </w:p>
        </w:tc>
      </w:tr>
      <w:tr>
        <w:tc>
          <w:tcPr>
            <w:tcBorders>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Title:</w:t>
            </w:r>
          </w:p>
        </w:tc>
        <w:tc>
          <w:tcPr>
            <w:tcBorders>
              <w:bottom w:color="000000" w:space="0" w:sz="6" w:val="single"/>
              <w:right w:color="000000" w:space="0" w:sz="6" w:val="single"/>
            </w:tcBorders>
          </w:tcPr>
          <w:p w:rsidR="00000000" w:rsidDel="00000000" w:rsidP="00000000" w:rsidRDefault="00000000" w:rsidRPr="00000000">
            <w:pPr>
              <w:ind w:left="113" w:right="113" w:firstLine="0"/>
              <w:contextualSpacing w:val="0"/>
              <w:jc w:val="left"/>
            </w:pPr>
            <w:r w:rsidDel="00000000" w:rsidR="00000000" w:rsidRPr="00000000">
              <w:rPr>
                <w:b w:val="1"/>
                <w:rtl w:val="0"/>
              </w:rPr>
              <w:t xml:space="preserve">First release of the operational tools</w:t>
            </w:r>
          </w:p>
        </w:tc>
        <w:tc>
          <w:tcPr>
            <w:tcBorders>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Document identifier:</w:t>
            </w:r>
          </w:p>
        </w:tc>
        <w:tc>
          <w:tcPr>
            <w:tcBorders>
              <w:bottom w:color="000000" w:space="0" w:sz="6" w:val="single"/>
              <w:right w:color="000000" w:space="0" w:sz="6" w:val="single"/>
            </w:tcBorders>
          </w:tcPr>
          <w:p w:rsidR="00000000" w:rsidDel="00000000" w:rsidP="00000000" w:rsidRDefault="00000000" w:rsidRPr="00000000">
            <w:pPr>
              <w:ind w:right="113"/>
              <w:contextualSpacing w:val="0"/>
              <w:jc w:val="left"/>
            </w:pPr>
            <w:r w:rsidDel="00000000" w:rsidR="00000000" w:rsidRPr="00000000">
              <w:rPr>
                <w:rtl w:val="0"/>
              </w:rPr>
              <w:t xml:space="preserve">EGI-doc-2679</w:t>
            </w:r>
            <w:r w:rsidDel="00000000" w:rsidR="00000000" w:rsidRPr="00000000">
              <w:rPr>
                <w:rtl w:val="0"/>
              </w:rPr>
            </w:r>
          </w:p>
        </w:tc>
      </w:tr>
      <w:tr>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Project:</w:t>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left="113" w:right="113" w:firstLine="0"/>
              <w:contextualSpacing w:val="0"/>
              <w:jc w:val="left"/>
            </w:pPr>
            <w:r w:rsidDel="00000000" w:rsidR="00000000" w:rsidRPr="00000000">
              <w:rPr>
                <w:b w:val="1"/>
                <w:rtl w:val="0"/>
              </w:rPr>
              <w:t xml:space="preserve">EGI-Engage</w:t>
            </w:r>
          </w:p>
        </w:tc>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Document url:</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right="113"/>
              <w:contextualSpacing w:val="0"/>
              <w:jc w:val="left"/>
            </w:pPr>
            <w:hyperlink r:id="rId6">
              <w:r w:rsidDel="00000000" w:rsidR="00000000" w:rsidRPr="00000000">
                <w:rPr>
                  <w:color w:val="0000ff"/>
                  <w:sz w:val="15"/>
                  <w:szCs w:val="15"/>
                  <w:u w:val="single"/>
                  <w:rtl w:val="0"/>
                </w:rPr>
                <w:t xml:space="preserve">https://documents.egi.eu/document/2679</w:t>
              </w:r>
            </w:hyperlink>
            <w:hyperlink r:id="rId7">
              <w:r w:rsidDel="00000000" w:rsidR="00000000" w:rsidRPr="00000000">
                <w:rPr>
                  <w:rtl w:val="0"/>
                </w:rPr>
              </w:r>
            </w:hyperlink>
          </w:p>
        </w:tc>
      </w:tr>
      <w:tr>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Author(s):</w:t>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left="113" w:right="113" w:firstLine="0"/>
              <w:contextualSpacing w:val="0"/>
              <w:jc w:val="left"/>
            </w:pPr>
            <w:r w:rsidDel="00000000" w:rsidR="00000000" w:rsidRPr="00000000">
              <w:rPr>
                <w:b w:val="1"/>
                <w:rtl w:val="0"/>
              </w:rPr>
              <w:t xml:space="preserve">Cyril Lorphelin </w:t>
              <w:br w:type="textWrapping"/>
              <w:t xml:space="preserve">Christos Kanellopoulos </w:t>
              <w:br w:type="textWrapping"/>
              <w:t xml:space="preserve">David Meredith</w:t>
              <w:br w:type="textWrapping"/>
              <w:t xml:space="preserve">Daniel Kouril </w:t>
            </w:r>
          </w:p>
        </w:tc>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Date:</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right="113"/>
              <w:contextualSpacing w:val="0"/>
              <w:jc w:val="left"/>
            </w:pPr>
            <w:r w:rsidDel="00000000" w:rsidR="00000000" w:rsidRPr="00000000">
              <w:rPr>
                <w:b w:val="1"/>
                <w:color w:val="000000"/>
                <w:highlight w:val="yellow"/>
                <w:rtl w:val="0"/>
              </w:rPr>
              <w:t xml:space="preserve">25 – February - 2016</w:t>
            </w:r>
          </w:p>
        </w:tc>
      </w:tr>
    </w:tbl>
    <w:p w:rsidR="00000000" w:rsidDel="00000000" w:rsidP="00000000" w:rsidRDefault="00000000" w:rsidRPr="00000000">
      <w:pPr>
        <w:contextualSpacing w:val="0"/>
      </w:pPr>
      <w:r w:rsidDel="00000000" w:rsidR="00000000" w:rsidRPr="00000000">
        <w:rPr>
          <w:rtl w:val="0"/>
        </w:rPr>
      </w:r>
    </w:p>
    <w:tbl>
      <w:tblPr>
        <w:tblStyle w:val="Table2"/>
        <w:bidi w:val="0"/>
        <w:tblW w:w="963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260"/>
        <w:gridCol w:w="1134"/>
        <w:gridCol w:w="3827"/>
        <w:tblGridChange w:id="0">
          <w:tblGrid>
            <w:gridCol w:w="1418"/>
            <w:gridCol w:w="3260"/>
            <w:gridCol w:w="1134"/>
            <w:gridCol w:w="3827"/>
          </w:tblGrid>
        </w:tblGridChange>
      </w:tblGrid>
      <w:tr>
        <w:tc>
          <w:tcPr>
            <w:gridSpan w:val="4"/>
            <w:shd w:fill="95b3d7"/>
          </w:tcPr>
          <w:p w:rsidR="00000000" w:rsidDel="00000000" w:rsidP="00000000" w:rsidRDefault="00000000" w:rsidRPr="00000000">
            <w:pPr>
              <w:spacing w:after="120" w:before="0" w:line="240" w:lineRule="auto"/>
              <w:contextualSpacing w:val="0"/>
              <w:jc w:val="center"/>
            </w:pPr>
            <w:r w:rsidDel="00000000" w:rsidR="00000000" w:rsidRPr="00000000">
              <w:rPr>
                <w:rFonts w:ascii="Calibri" w:cs="Calibri" w:eastAsia="Calibri" w:hAnsi="Calibri"/>
                <w:b w:val="1"/>
                <w:sz w:val="22"/>
                <w:szCs w:val="22"/>
                <w:rtl w:val="0"/>
              </w:rPr>
              <w:t xml:space="preserve">Identification of the reviewer</w:t>
            </w:r>
          </w:p>
        </w:tc>
      </w:tr>
      <w:tr>
        <w:tc>
          <w:tcPr/>
          <w:p w:rsidR="00000000" w:rsidDel="00000000" w:rsidP="00000000" w:rsidRDefault="00000000" w:rsidRPr="00000000">
            <w:pPr>
              <w:ind w:left="113" w:right="113" w:firstLine="0"/>
              <w:contextualSpacing w:val="0"/>
            </w:pPr>
            <w:r w:rsidDel="00000000" w:rsidR="00000000" w:rsidRPr="00000000">
              <w:rPr>
                <w:i w:val="1"/>
                <w:rtl w:val="0"/>
              </w:rPr>
              <w:t xml:space="preserve">Reviewer:</w:t>
            </w:r>
          </w:p>
        </w:tc>
        <w:tc>
          <w:tcPr/>
          <w:p w:rsidR="00000000" w:rsidDel="00000000" w:rsidP="00000000" w:rsidRDefault="00000000" w:rsidRPr="00000000">
            <w:pPr>
              <w:ind w:left="113" w:right="113" w:firstLine="0"/>
              <w:contextualSpacing w:val="0"/>
              <w:jc w:val="left"/>
            </w:pPr>
            <w:r w:rsidDel="00000000" w:rsidR="00000000" w:rsidRPr="00000000">
              <w:rPr>
                <w:b w:val="1"/>
                <w:rtl w:val="0"/>
              </w:rPr>
              <w:t xml:space="preserve">Claire Devereux</w:t>
            </w:r>
          </w:p>
        </w:tc>
        <w:tc>
          <w:tcPr/>
          <w:p w:rsidR="00000000" w:rsidDel="00000000" w:rsidP="00000000" w:rsidRDefault="00000000" w:rsidRPr="00000000">
            <w:pPr>
              <w:ind w:left="113" w:right="113" w:firstLine="0"/>
              <w:contextualSpacing w:val="0"/>
            </w:pPr>
            <w:r w:rsidDel="00000000" w:rsidR="00000000" w:rsidRPr="00000000">
              <w:rPr>
                <w:i w:val="1"/>
                <w:rtl w:val="0"/>
              </w:rPr>
              <w:t xml:space="preserve">Activity:</w:t>
            </w:r>
            <w:r w:rsidDel="00000000" w:rsidR="00000000" w:rsidRPr="00000000">
              <w:rPr>
                <w:rtl w:val="0"/>
              </w:rPr>
            </w:r>
          </w:p>
        </w:tc>
        <w:tc>
          <w:tcPr/>
          <w:p w:rsidR="00000000" w:rsidDel="00000000" w:rsidP="00000000" w:rsidRDefault="00000000" w:rsidRPr="00000000">
            <w:pPr>
              <w:ind w:right="113"/>
              <w:contextualSpacing w:val="0"/>
            </w:pPr>
            <w:r w:rsidDel="00000000" w:rsidR="00000000" w:rsidRPr="00000000">
              <w:rPr>
                <w:b w:val="1"/>
                <w:rtl w:val="0"/>
              </w:rPr>
              <w:t xml:space="preserve"> PMB</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General comments on the content</w:t>
      </w:r>
    </w:p>
    <w:tbl>
      <w:tblPr>
        <w:tblStyle w:val="Table3"/>
        <w:bidi w:val="0"/>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2"/>
        <w:tblGridChange w:id="0">
          <w:tblGrid>
            <w:gridCol w:w="9622"/>
          </w:tblGrid>
        </w:tblGridChange>
      </w:tblGrid>
      <w:tr>
        <w:trPr>
          <w:trHeight w:val="320" w:hRule="atLeast"/>
        </w:trPr>
        <w:tc>
          <w:tcPr>
            <w:shd w:fill="95b3d7"/>
          </w:tcPr>
          <w:p w:rsidR="00000000" w:rsidDel="00000000" w:rsidP="00000000" w:rsidRDefault="00000000" w:rsidRPr="00000000">
            <w:pPr>
              <w:contextualSpacing w:val="0"/>
            </w:pPr>
            <w:r w:rsidDel="00000000" w:rsidR="00000000" w:rsidRPr="00000000">
              <w:rPr>
                <w:b w:val="1"/>
                <w:rtl w:val="0"/>
              </w:rPr>
              <w:t xml:space="preserve">Comments from Reviewer:</w:t>
            </w:r>
            <w:r w:rsidDel="00000000" w:rsidR="00000000" w:rsidRPr="00000000">
              <w:rPr>
                <w:rtl w:val="0"/>
              </w:rPr>
            </w:r>
          </w:p>
        </w:tc>
      </w:tr>
      <w:tr>
        <w:trPr>
          <w:trHeight w:val="900" w:hRule="atLeast"/>
        </w:trPr>
        <w:tc>
          <w:tcPr/>
          <w:p w:rsidR="00000000" w:rsidDel="00000000" w:rsidP="00000000" w:rsidRDefault="00000000" w:rsidRPr="00000000">
            <w:pPr>
              <w:contextualSpacing w:val="0"/>
            </w:pPr>
            <w:r w:rsidDel="00000000" w:rsidR="00000000" w:rsidRPr="00000000">
              <w:rPr>
                <w:rtl w:val="0"/>
              </w:rPr>
              <w:t xml:space="preserve">In general this is a well presented review on the progress of the development of the operations tools. I have a couple of general comments. </w:t>
            </w:r>
          </w:p>
          <w:p w:rsidR="00000000" w:rsidDel="00000000" w:rsidP="00000000" w:rsidRDefault="00000000" w:rsidRPr="00000000">
            <w:pPr>
              <w:numPr>
                <w:ilvl w:val="0"/>
                <w:numId w:val="1"/>
              </w:numPr>
              <w:spacing w:after="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When dependencies are described, please can an assessment of risk and mitigation be included. This need not be in great depth. </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Please could an assessment of expected priorities and timescales be included consistently across all tools when describing Future Plans? It has been done well for some (e.g. GOCDB) but others read like a wish list without an understanding of importance. </w:t>
            </w:r>
            <w:r w:rsidDel="00000000" w:rsidR="00000000" w:rsidRPr="00000000">
              <w:rPr>
                <w:rtl w:val="0"/>
              </w:rPr>
            </w:r>
          </w:p>
          <w:p w:rsidR="00000000" w:rsidDel="00000000" w:rsidP="00000000" w:rsidRDefault="00000000" w:rsidRPr="00000000">
            <w:pPr>
              <w:numPr>
                <w:ilvl w:val="0"/>
                <w:numId w:val="1"/>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There is a section missing from the ARGO that needs inclusion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few minor comments are included in track changes (as are these general comments)</w:t>
            </w:r>
          </w:p>
        </w:tc>
      </w:tr>
      <w:tr>
        <w:trPr>
          <w:trHeight w:val="340" w:hRule="atLeast"/>
        </w:trPr>
        <w:tc>
          <w:tcPr>
            <w:shd w:fill="95b3d7"/>
          </w:tcPr>
          <w:p w:rsidR="00000000" w:rsidDel="00000000" w:rsidP="00000000" w:rsidRDefault="00000000" w:rsidRPr="00000000">
            <w:pPr>
              <w:contextualSpacing w:val="0"/>
            </w:pPr>
            <w:r w:rsidDel="00000000" w:rsidR="00000000" w:rsidRPr="00000000">
              <w:rPr>
                <w:b w:val="1"/>
                <w:rtl w:val="0"/>
              </w:rPr>
              <w:t xml:space="preserve">Response from Author: </w:t>
            </w:r>
          </w:p>
        </w:tc>
      </w:tr>
      <w:tr>
        <w:trPr>
          <w:trHeight w:val="900" w:hRule="atLeast"/>
        </w:trPr>
        <w:tc>
          <w:tcPr/>
          <w:p w:rsidR="00000000" w:rsidDel="00000000" w:rsidP="00000000" w:rsidRDefault="00000000" w:rsidRPr="00000000">
            <w:pPr>
              <w:contextualSpacing w:val="0"/>
            </w:pPr>
            <w:bookmarkStart w:colFirst="0" w:colLast="0" w:name="h.k4y8hk4ifil8" w:id="0"/>
            <w:bookmarkEnd w:id="0"/>
            <w:r w:rsidDel="00000000" w:rsidR="00000000" w:rsidRPr="00000000">
              <w:rPr>
                <w:rtl w:val="0"/>
              </w:rPr>
              <w:t xml:space="preserve">1 . The dependencies have been described with more details. Nevertheless this aim here is to describe the technical impacts between the tools not to cover the potential risk of a tool to be in the future .</w:t>
            </w:r>
          </w:p>
          <w:p w:rsidR="00000000" w:rsidDel="00000000" w:rsidP="00000000" w:rsidRDefault="00000000" w:rsidRPr="00000000">
            <w:pPr>
              <w:contextualSpacing w:val="0"/>
            </w:pPr>
            <w:bookmarkStart w:colFirst="0" w:colLast="0" w:name="h.p7yz2o35x605" w:id="1"/>
            <w:bookmarkEnd w:id="1"/>
            <w:r w:rsidDel="00000000" w:rsidR="00000000" w:rsidRPr="00000000">
              <w:rPr>
                <w:rtl w:val="0"/>
              </w:rPr>
              <w:t xml:space="preserve">2. I have added some dates for this part . Even it looks like wish lists this is actually the features that should be put in place during PY2 . As we have always incoming requests from EGI during the phase the estimation of priorities and timescale could vary during the year.</w:t>
            </w:r>
          </w:p>
          <w:p w:rsidR="00000000" w:rsidDel="00000000" w:rsidP="00000000" w:rsidRDefault="00000000" w:rsidRPr="00000000">
            <w:pPr>
              <w:contextualSpacing w:val="0"/>
            </w:pPr>
            <w:bookmarkStart w:colFirst="0" w:colLast="0" w:name="h.op4h5ispni9y" w:id="2"/>
            <w:bookmarkEnd w:id="2"/>
            <w:r w:rsidDel="00000000" w:rsidR="00000000" w:rsidRPr="00000000">
              <w:rPr>
                <w:rtl w:val="0"/>
              </w:rPr>
              <w:t xml:space="preserve">3. section added</w:t>
            </w:r>
          </w:p>
          <w:p w:rsidR="00000000" w:rsidDel="00000000" w:rsidP="00000000" w:rsidRDefault="00000000" w:rsidRPr="00000000">
            <w:pPr>
              <w:contextualSpacing w:val="0"/>
            </w:pPr>
            <w:bookmarkStart w:colFirst="0" w:colLast="0" w:name="h.a4tz057afuki" w:id="3"/>
            <w:bookmarkEnd w:id="3"/>
            <w:r w:rsidDel="00000000" w:rsidR="00000000" w:rsidRPr="00000000">
              <w:rPr>
                <w:rtl w:val="0"/>
              </w:rPr>
            </w:r>
          </w:p>
          <w:p w:rsidR="00000000" w:rsidDel="00000000" w:rsidP="00000000" w:rsidRDefault="00000000" w:rsidRPr="00000000">
            <w:pPr>
              <w:contextualSpacing w:val="0"/>
            </w:pPr>
            <w:bookmarkStart w:colFirst="0" w:colLast="0" w:name="h.nt91dagnbgjy" w:id="4"/>
            <w:bookmarkEnd w:id="4"/>
            <w:r w:rsidDel="00000000" w:rsidR="00000000" w:rsidRPr="00000000">
              <w:rPr>
                <w:rtl w:val="0"/>
              </w:rPr>
              <w:t xml:space="preserve">For the standardisation of the document I totally agree with you . But I think that the template should enforce this standardisation and should more directive . As main author it was long and painful to compile so much inputs and for the review it is a nightmare .</w:t>
            </w:r>
          </w:p>
          <w:p w:rsidR="00000000" w:rsidDel="00000000" w:rsidP="00000000" w:rsidRDefault="00000000" w:rsidRPr="00000000">
            <w:pPr>
              <w:contextualSpacing w:val="0"/>
            </w:pPr>
            <w:bookmarkStart w:colFirst="0" w:colLast="0" w:name="h.oat3i8sjlp0p" w:id="5"/>
            <w:bookmarkEnd w:id="5"/>
            <w:r w:rsidDel="00000000" w:rsidR="00000000" w:rsidRPr="00000000">
              <w:rPr>
                <w:rtl w:val="0"/>
              </w:rPr>
            </w:r>
          </w:p>
          <w:p w:rsidR="00000000" w:rsidDel="00000000" w:rsidP="00000000" w:rsidRDefault="00000000" w:rsidRPr="00000000">
            <w:pPr>
              <w:contextualSpacing w:val="0"/>
            </w:pPr>
            <w:bookmarkStart w:colFirst="0" w:colLast="0" w:name="h.gjdgxs" w:id="6"/>
            <w:bookmarkEnd w:id="6"/>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Additional comments </w:t>
      </w:r>
    </w:p>
    <w:p w:rsidR="00000000" w:rsidDel="00000000" w:rsidP="00000000" w:rsidRDefault="00000000" w:rsidRPr="00000000">
      <w:pPr>
        <w:contextualSpacing w:val="0"/>
      </w:pPr>
      <w:r w:rsidDel="00000000" w:rsidR="00000000" w:rsidRPr="00000000">
        <w:rPr>
          <w:rtl w:val="0"/>
        </w:rPr>
        <w:t xml:space="preserve">I appreciate that this document is written by committee, but an overall edit to standardise style before publication would be good.</w:t>
      </w:r>
      <w:r w:rsidDel="00000000" w:rsidR="00000000" w:rsidRPr="00000000">
        <w:rPr>
          <w:rtl w:val="0"/>
        </w:rPr>
      </w:r>
    </w:p>
    <w:tbl>
      <w:tblPr>
        <w:tblStyle w:val="Table4"/>
        <w:bidi w:val="0"/>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2"/>
        <w:tblGridChange w:id="0">
          <w:tblGrid>
            <w:gridCol w:w="9622"/>
          </w:tblGrid>
        </w:tblGridChange>
      </w:tblGrid>
      <w:tr>
        <w:trPr>
          <w:trHeight w:val="360" w:hRule="atLeast"/>
        </w:trPr>
        <w:tc>
          <w:tcPr>
            <w:shd w:fill="95b3d7"/>
          </w:tcPr>
          <w:p w:rsidR="00000000" w:rsidDel="00000000" w:rsidP="00000000" w:rsidRDefault="00000000" w:rsidRPr="00000000">
            <w:pPr>
              <w:contextualSpacing w:val="0"/>
            </w:pPr>
            <w:r w:rsidDel="00000000" w:rsidR="00000000" w:rsidRPr="00000000">
              <w:rPr>
                <w:b w:val="1"/>
                <w:rtl w:val="0"/>
              </w:rPr>
              <w:t xml:space="preserve">From reviewer:</w:t>
            </w:r>
          </w:p>
        </w:tc>
      </w:tr>
      <w:tr>
        <w:trPr>
          <w:trHeight w:val="1260" w:hRule="atLeast"/>
        </w:trPr>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Detailed comments on the content</w:t>
      </w:r>
    </w:p>
    <w:tbl>
      <w:tblPr>
        <w:tblStyle w:val="Table5"/>
        <w:bidi w:val="0"/>
        <w:tblW w:w="9639.0" w:type="dxa"/>
        <w:jc w:val="left"/>
        <w:tblInd w:w="8.0" w:type="dxa"/>
        <w:tblLayout w:type="fixed"/>
        <w:tblLook w:val="0000"/>
      </w:tblPr>
      <w:tblGrid>
        <w:gridCol w:w="426"/>
        <w:gridCol w:w="567"/>
        <w:gridCol w:w="850"/>
        <w:gridCol w:w="4961"/>
        <w:gridCol w:w="2835"/>
        <w:tblGridChange w:id="0">
          <w:tblGrid>
            <w:gridCol w:w="426"/>
            <w:gridCol w:w="567"/>
            <w:gridCol w:w="850"/>
            <w:gridCol w:w="4961"/>
            <w:gridCol w:w="2835"/>
          </w:tblGrid>
        </w:tblGridChange>
      </w:tblGrid>
      <w:tr>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N°</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Page</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Observations</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Reply from author</w:t>
              <w:br w:type="textWrapping"/>
              <w:t xml:space="preserve">(correction / reject,  …)</w:t>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English and other corrections:</w:t>
      </w:r>
    </w:p>
    <w:p w:rsidR="00000000" w:rsidDel="00000000" w:rsidP="00000000" w:rsidRDefault="00000000" w:rsidRPr="00000000">
      <w:pPr>
        <w:contextualSpacing w:val="0"/>
      </w:pPr>
      <w:r w:rsidDel="00000000" w:rsidR="00000000" w:rsidRPr="00000000">
        <w:rPr>
          <w:rtl w:val="0"/>
        </w:rPr>
        <w:t xml:space="preserve">Note: English and typo corrections can be made directly in the document as comments.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8" w:type="default"/>
      <w:footerReference r:id="rId9" w:type="default"/>
      <w:footerReference r:id="rId10" w:type="first"/>
      <w:pgSz w:h="16838" w:w="11906"/>
      <w:pgMar w:bottom="1440" w:top="1985"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jc w:val="both"/>
    </w:pPr>
    <w:r w:rsidDel="00000000" w:rsidR="00000000" w:rsidRPr="00000000">
      <w:rPr>
        <w:rtl w:val="0"/>
      </w:rPr>
    </w:r>
  </w:p>
  <w:tbl>
    <w:tblPr>
      <w:tblStyle w:val="Table7"/>
      <w:bidi w:val="0"/>
      <w:tblW w:w="9180.0" w:type="dxa"/>
      <w:jc w:val="left"/>
      <w:tblInd w:w="-11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pPr>
            <w:tabs>
              <w:tab w:val="center" w:pos="4513"/>
              <w:tab w:val="right" w:pos="9026"/>
            </w:tabs>
            <w:spacing w:after="844" w:before="0" w:line="240" w:lineRule="auto"/>
            <w:contextualSpacing w:val="0"/>
            <w:jc w:val="left"/>
          </w:pPr>
          <w:r w:rsidDel="00000000" w:rsidR="00000000" w:rsidRPr="00000000">
            <w:drawing>
              <wp:inline distB="0" distT="0" distL="0" distR="0">
                <wp:extent cx="765570" cy="432000"/>
                <wp:effectExtent b="0" l="0" r="0" t="0"/>
                <wp:docPr id="3" name="image05.gif"/>
                <a:graphic>
                  <a:graphicData uri="http://schemas.openxmlformats.org/drawingml/2006/picture">
                    <pic:pic>
                      <pic:nvPicPr>
                        <pic:cNvPr id="0" name="image05.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pPr>
            <w:tabs>
              <w:tab w:val="center" w:pos="4513"/>
              <w:tab w:val="right" w:pos="9026"/>
            </w:tabs>
            <w:spacing w:after="844" w:before="0" w:line="240"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tc>
      <w:tc>
        <w:tcPr>
          <w:vAlign w:val="bottom"/>
        </w:tcPr>
        <w:p w:rsidR="00000000" w:rsidDel="00000000" w:rsidP="00000000" w:rsidRDefault="00000000" w:rsidRPr="00000000">
          <w:pPr>
            <w:tabs>
              <w:tab w:val="center" w:pos="4513"/>
              <w:tab w:val="right" w:pos="9026"/>
            </w:tabs>
            <w:spacing w:after="844" w:before="0" w:line="240" w:lineRule="auto"/>
            <w:contextualSpacing w:val="0"/>
            <w:jc w:val="right"/>
          </w:pPr>
          <w:r w:rsidDel="00000000" w:rsidR="00000000" w:rsidRPr="00000000">
            <w:drawing>
              <wp:inline distB="0" distT="0" distL="0" distR="0">
                <wp:extent cx="540030" cy="360000"/>
                <wp:effectExtent b="0" l="0" r="0" t="0"/>
                <wp:docPr id="2" name="image04.png"/>
                <a:graphic>
                  <a:graphicData uri="http://schemas.openxmlformats.org/drawingml/2006/picture">
                    <pic:pic>
                      <pic:nvPicPr>
                        <pic:cNvPr id="0" name="image04.png"/>
                        <pic:cNvPicPr preferRelativeResize="0"/>
                      </pic:nvPicPr>
                      <pic:blipFill>
                        <a:blip r:embed="rId2"/>
                        <a:srcRect b="0" l="0" r="0" t="0"/>
                        <a:stretch>
                          <a:fillRect/>
                        </a:stretch>
                      </pic:blipFill>
                      <pic:spPr>
                        <a:xfrm>
                          <a:off x="0" y="0"/>
                          <a:ext cx="540030" cy="360000"/>
                        </a:xfrm>
                        <a:prstGeom prst="rect"/>
                        <a:ln/>
                      </pic:spPr>
                    </pic:pic>
                  </a:graphicData>
                </a:graphic>
              </wp:inline>
            </w:drawing>
          </w:r>
          <w:r w:rsidDel="00000000" w:rsidR="00000000" w:rsidRPr="00000000">
            <w:rPr>
              <w:rtl w:val="0"/>
            </w:rPr>
          </w:r>
        </w:p>
      </w:tc>
    </w:tr>
  </w:tbl>
  <w:p w:rsidR="00000000" w:rsidDel="00000000" w:rsidP="00000000" w:rsidRDefault="00000000" w:rsidRPr="00000000">
    <w:pPr>
      <w:spacing w:after="844" w:before="0" w:line="240" w:lineRule="auto"/>
      <w:contextualSpacing w:val="0"/>
      <w:jc w:val="both"/>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8"/>
      <w:bidi w:val="0"/>
      <w:tblW w:w="9242.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42"/>
      <w:gridCol w:w="8000"/>
      <w:tblGridChange w:id="0">
        <w:tblGrid>
          <w:gridCol w:w="1242"/>
          <w:gridCol w:w="8000"/>
        </w:tblGrid>
      </w:tblGridChange>
    </w:tblGrid>
    <w:tr>
      <w:tc>
        <w:tcPr>
          <w:vAlign w:val="center"/>
        </w:tcPr>
        <w:p w:rsidR="00000000" w:rsidDel="00000000" w:rsidP="00000000" w:rsidRDefault="00000000" w:rsidRPr="00000000">
          <w:pPr>
            <w:tabs>
              <w:tab w:val="center" w:pos="4513"/>
              <w:tab w:val="right" w:pos="9026"/>
            </w:tabs>
            <w:spacing w:after="844" w:before="0" w:line="240" w:lineRule="auto"/>
            <w:contextualSpacing w:val="0"/>
            <w:jc w:val="center"/>
          </w:pPr>
          <w:r w:rsidDel="00000000" w:rsidR="00000000" w:rsidRPr="00000000">
            <w:drawing>
              <wp:inline distB="0" distT="0" distL="0" distR="0">
                <wp:extent cx="648036" cy="432000"/>
                <wp:effectExtent b="0" l="0" r="0" t="0"/>
                <wp:docPr id="4" name="image06.png"/>
                <a:graphic>
                  <a:graphicData uri="http://schemas.openxmlformats.org/drawingml/2006/picture">
                    <pic:pic>
                      <pic:nvPicPr>
                        <pic:cNvPr id="0" name="image06.png"/>
                        <pic:cNvPicPr preferRelativeResize="0"/>
                      </pic:nvPicPr>
                      <pic:blipFill>
                        <a:blip r:embed="rId1"/>
                        <a:srcRect b="0" l="0" r="0" t="0"/>
                        <a:stretch>
                          <a:fillRect/>
                        </a:stretch>
                      </pic:blipFill>
                      <pic:spPr>
                        <a:xfrm>
                          <a:off x="0" y="0"/>
                          <a:ext cx="648036" cy="43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tabs>
              <w:tab w:val="center" w:pos="4513"/>
              <w:tab w:val="right" w:pos="9026"/>
            </w:tabs>
            <w:spacing w:after="0" w:before="0" w:line="240" w:lineRule="auto"/>
            <w:contextualSpacing w:val="0"/>
            <w:jc w:val="left"/>
          </w:pPr>
          <w:r w:rsidDel="00000000" w:rsidR="00000000" w:rsidRPr="00000000">
            <w:rPr>
              <w:rFonts w:ascii="Calibri" w:cs="Calibri" w:eastAsia="Calibri" w:hAnsi="Calibri"/>
              <w:b w:val="0"/>
              <w:sz w:val="20"/>
              <w:szCs w:val="20"/>
              <w:rtl w:val="0"/>
            </w:rPr>
            <w:t xml:space="preserve">This material by Parties of the EGI-Engage Consortium is licensed under a </w:t>
          </w:r>
          <w:hyperlink r:id="rId2">
            <w:r w:rsidDel="00000000" w:rsidR="00000000" w:rsidRPr="00000000">
              <w:rPr>
                <w:rFonts w:ascii="Calibri" w:cs="Calibri" w:eastAsia="Calibri" w:hAnsi="Calibri"/>
                <w:b w:val="0"/>
                <w:color w:val="0000ff"/>
                <w:sz w:val="20"/>
                <w:szCs w:val="20"/>
                <w:u w:val="single"/>
                <w:rtl w:val="0"/>
              </w:rPr>
              <w:t xml:space="preserve">Creative Commons Attribution 4.0 International License</w:t>
            </w:r>
          </w:hyperlink>
          <w:r w:rsidDel="00000000" w:rsidR="00000000" w:rsidRPr="00000000">
            <w:rPr>
              <w:rFonts w:ascii="Calibri" w:cs="Calibri" w:eastAsia="Calibri" w:hAnsi="Calibri"/>
              <w:b w:val="0"/>
              <w:sz w:val="20"/>
              <w:szCs w:val="20"/>
              <w:rtl w:val="0"/>
            </w:rPr>
            <w:t xml:space="preserve">. </w:t>
          </w:r>
        </w:p>
        <w:p w:rsidR="00000000" w:rsidDel="00000000" w:rsidP="00000000" w:rsidRDefault="00000000" w:rsidRPr="00000000">
          <w:pPr>
            <w:tabs>
              <w:tab w:val="center" w:pos="4513"/>
              <w:tab w:val="right" w:pos="9026"/>
            </w:tabs>
            <w:spacing w:after="844" w:before="0" w:line="240" w:lineRule="auto"/>
            <w:contextualSpacing w:val="0"/>
            <w:jc w:val="left"/>
          </w:pPr>
          <w:r w:rsidDel="00000000" w:rsidR="00000000" w:rsidRPr="00000000">
            <w:rPr>
              <w:rFonts w:ascii="Calibri" w:cs="Calibri" w:eastAsia="Calibri" w:hAnsi="Calibri"/>
              <w:b w:val="0"/>
              <w:sz w:val="20"/>
              <w:szCs w:val="20"/>
              <w:rtl w:val="0"/>
            </w:rPr>
            <w:t xml:space="preserve">The EGI-Engage project is co-funded by the European Union (EU) Horizon 2020 program under Grant number 654142 </w:t>
          </w:r>
          <w:hyperlink r:id="rId3">
            <w:r w:rsidDel="00000000" w:rsidR="00000000" w:rsidRPr="00000000">
              <w:rPr>
                <w:rFonts w:ascii="Calibri" w:cs="Calibri" w:eastAsia="Calibri" w:hAnsi="Calibri"/>
                <w:b w:val="0"/>
                <w:color w:val="0000ff"/>
                <w:sz w:val="20"/>
                <w:szCs w:val="20"/>
                <w:u w:val="single"/>
                <w:rtl w:val="0"/>
              </w:rPr>
              <w:t xml:space="preserve">http://go.egi.eu/eng</w:t>
            </w:r>
          </w:hyperlink>
          <w:hyperlink r:id="rId4">
            <w:r w:rsidDel="00000000" w:rsidR="00000000" w:rsidRPr="00000000">
              <w:rPr>
                <w:rtl w:val="0"/>
              </w:rPr>
            </w:r>
          </w:hyperlink>
        </w:p>
      </w:tc>
    </w:tr>
  </w:tbl>
  <w:p w:rsidR="00000000" w:rsidDel="00000000" w:rsidP="00000000" w:rsidRDefault="00000000" w:rsidRPr="00000000">
    <w:pPr>
      <w:tabs>
        <w:tab w:val="center" w:pos="4513"/>
        <w:tab w:val="right" w:pos="9026"/>
      </w:tabs>
      <w:spacing w:after="844" w:before="0" w:line="240" w:lineRule="auto"/>
      <w:contextualSpacing w:val="0"/>
      <w:jc w:val="both"/>
    </w:pPr>
    <w:hyperlink r:id="rId5">
      <w:r w:rsidDel="00000000" w:rsidR="00000000" w:rsidRPr="00000000">
        <w:rPr>
          <w:rtl w:val="0"/>
        </w:rPr>
      </w:r>
    </w:hyperlink>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6"/>
      <w:bidi w:val="0"/>
      <w:tblW w:w="9242.0" w:type="dxa"/>
      <w:jc w:val="left"/>
      <w:tblInd w:w="-115.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before="993" w:lineRule="auto"/>
            <w:contextualSpacing w:val="0"/>
            <w:jc w:val="right"/>
          </w:pPr>
          <w:r w:rsidDel="00000000" w:rsidR="00000000" w:rsidRPr="00000000">
            <w:rPr>
              <w:rtl w:val="0"/>
            </w:rPr>
            <w:t xml:space="preserve">EGI-Engage</w:t>
          </w:r>
        </w:p>
      </w:tc>
    </w:tr>
  </w:tbl>
  <w:p w:rsidR="00000000" w:rsidDel="00000000" w:rsidP="00000000" w:rsidRDefault="00000000" w:rsidRPr="00000000">
    <w:pPr>
      <w:tabs>
        <w:tab w:val="center" w:pos="4513"/>
        <w:tab w:val="right" w:pos="9026"/>
      </w:tabs>
      <w:spacing w:after="0" w:before="993" w:line="240" w:lineRule="auto"/>
      <w:contextualSpacing w:val="0"/>
      <w:jc w:val="both"/>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20" w:before="0" w:line="276"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431" w:hanging="431"/>
      <w:jc w:val="both"/>
    </w:pPr>
    <w:rPr>
      <w:rFonts w:ascii="Calibri" w:cs="Calibri" w:eastAsia="Calibri" w:hAnsi="Calibri"/>
      <w:b w:val="1"/>
      <w:color w:val="0063aa"/>
      <w:sz w:val="40"/>
      <w:szCs w:val="40"/>
    </w:rPr>
  </w:style>
  <w:style w:type="paragraph" w:styleId="Heading2">
    <w:name w:val="heading 2"/>
    <w:basedOn w:val="Normal"/>
    <w:next w:val="Normal"/>
    <w:pPr>
      <w:keepNext w:val="1"/>
      <w:keepLines w:val="1"/>
      <w:spacing w:after="120" w:before="200" w:line="276" w:lineRule="auto"/>
      <w:ind w:left="576" w:hanging="576"/>
      <w:jc w:val="both"/>
    </w:pPr>
    <w:rPr>
      <w:rFonts w:ascii="Calibri" w:cs="Calibri" w:eastAsia="Calibri" w:hAnsi="Calibri"/>
      <w:b w:val="0"/>
      <w:color w:val="0063aa"/>
      <w:sz w:val="32"/>
      <w:szCs w:val="32"/>
    </w:rPr>
  </w:style>
  <w:style w:type="paragraph" w:styleId="Heading3">
    <w:name w:val="heading 3"/>
    <w:basedOn w:val="Normal"/>
    <w:next w:val="Normal"/>
    <w:pPr>
      <w:keepNext w:val="1"/>
      <w:keepLines w:val="1"/>
      <w:spacing w:after="120" w:before="200" w:line="276" w:lineRule="auto"/>
      <w:ind w:left="720" w:hanging="720"/>
      <w:jc w:val="both"/>
    </w:pPr>
    <w:rPr>
      <w:rFonts w:ascii="Calibri" w:cs="Calibri" w:eastAsia="Calibri" w:hAnsi="Calibri"/>
      <w:b w:val="1"/>
      <w:color w:val="0063aa"/>
      <w:sz w:val="24"/>
      <w:szCs w:val="24"/>
    </w:rPr>
  </w:style>
  <w:style w:type="paragraph" w:styleId="Heading4">
    <w:name w:val="heading 4"/>
    <w:basedOn w:val="Normal"/>
    <w:next w:val="Normal"/>
    <w:pPr>
      <w:keepNext w:val="1"/>
      <w:keepLines w:val="1"/>
      <w:spacing w:after="120" w:before="200" w:line="276" w:lineRule="auto"/>
      <w:ind w:left="864" w:hanging="864"/>
      <w:jc w:val="both"/>
    </w:pPr>
    <w:rPr>
      <w:rFonts w:ascii="Calibri" w:cs="Calibri" w:eastAsia="Calibri" w:hAnsi="Calibri"/>
      <w:b w:val="0"/>
      <w:i w:val="1"/>
      <w:color w:val="0063aa"/>
      <w:sz w:val="22"/>
      <w:szCs w:val="22"/>
    </w:rPr>
  </w:style>
  <w:style w:type="paragraph" w:styleId="Heading5">
    <w:name w:val="heading 5"/>
    <w:basedOn w:val="Normal"/>
    <w:next w:val="Normal"/>
    <w:pPr>
      <w:keepNext w:val="1"/>
      <w:keepLines w:val="1"/>
      <w:spacing w:after="120" w:before="200" w:line="276" w:lineRule="auto"/>
      <w:ind w:left="1008" w:hanging="1008"/>
      <w:jc w:val="both"/>
    </w:pPr>
    <w:rPr>
      <w:rFonts w:ascii="Calibri" w:cs="Calibri" w:eastAsia="Calibri" w:hAnsi="Calibri"/>
      <w:b w:val="0"/>
      <w:color w:val="0063aa"/>
      <w:sz w:val="22"/>
      <w:szCs w:val="22"/>
    </w:rPr>
  </w:style>
  <w:style w:type="paragraph" w:styleId="Heading6">
    <w:name w:val="heading 6"/>
    <w:basedOn w:val="Normal"/>
    <w:next w:val="Normal"/>
    <w:pPr>
      <w:keepNext w:val="1"/>
      <w:keepLines w:val="1"/>
      <w:spacing w:after="120" w:before="200" w:line="276" w:lineRule="auto"/>
      <w:ind w:left="1008" w:hanging="1008"/>
      <w:jc w:val="both"/>
    </w:pPr>
    <w:rPr>
      <w:rFonts w:ascii="Calibri" w:cs="Calibri" w:eastAsia="Calibri" w:hAnsi="Calibri"/>
      <w:b w:val="0"/>
      <w:color w:val="0063aa"/>
      <w:sz w:val="22"/>
      <w:szCs w:val="22"/>
    </w:rPr>
  </w:style>
  <w:style w:type="paragraph" w:styleId="Title">
    <w:name w:val="Title"/>
    <w:basedOn w:val="Normal"/>
    <w:next w:val="Normal"/>
    <w:pPr>
      <w:keepNext w:val="1"/>
      <w:keepLines w:val="1"/>
      <w:spacing w:after="120" w:before="0" w:line="276" w:lineRule="auto"/>
      <w:jc w:val="center"/>
    </w:pPr>
    <w:rPr>
      <w:rFonts w:ascii="Calibri" w:cs="Calibri" w:eastAsia="Calibri" w:hAnsi="Calibri"/>
      <w:b w:val="1"/>
      <w:i w:val="1"/>
      <w:sz w:val="44"/>
      <w:szCs w:val="44"/>
    </w:rPr>
  </w:style>
  <w:style w:type="paragraph" w:styleId="Subtitle">
    <w:name w:val="Subtitle"/>
    <w:basedOn w:val="Normal"/>
    <w:next w:val="Normal"/>
    <w:pPr>
      <w:keepNext w:val="1"/>
      <w:keepLines w:val="1"/>
      <w:spacing w:after="120" w:before="0" w:line="276" w:lineRule="auto"/>
      <w:jc w:val="center"/>
    </w:pPr>
    <w:rPr>
      <w:rFonts w:ascii="Calibri" w:cs="Calibri" w:eastAsia="Calibri" w:hAnsi="Calibri"/>
      <w:b w:val="1"/>
      <w:i w:val="1"/>
      <w:color w:val="666666"/>
      <w:sz w:val="26"/>
      <w:szCs w:val="26"/>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image" Target="media/image01.png"/><Relationship Id="rId6" Type="http://schemas.openxmlformats.org/officeDocument/2006/relationships/hyperlink" Target="https://documents.egi.eu/document/2679" TargetMode="External"/><Relationship Id="rId7" Type="http://schemas.openxmlformats.org/officeDocument/2006/relationships/hyperlink" Target="https://documents.egi.eu/document/2679"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05.gif"/><Relationship Id="rId2" Type="http://schemas.openxmlformats.org/officeDocument/2006/relationships/image" Target="media/image04.png"/></Relationships>
</file>

<file path=word/_rels/footer2.xml.rels><?xml version="1.0" encoding="UTF-8" standalone="yes"?><Relationships xmlns="http://schemas.openxmlformats.org/package/2006/relationships"><Relationship Id="rId1" Type="http://schemas.openxmlformats.org/officeDocument/2006/relationships/image" Target="media/image0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 Id="rId4" Type="http://schemas.openxmlformats.org/officeDocument/2006/relationships/hyperlink" Target="http://go.egi.eu/eng" TargetMode="External"/><Relationship Id="rId5" Type="http://schemas.openxmlformats.org/officeDocument/2006/relationships/hyperlink" Target="http://go.egi.eu/eng" TargetMode="External"/></Relationships>
</file>