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val="en-US"/>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821B98E" w:rsidR="000502D5" w:rsidRPr="00CF1E31" w:rsidRDefault="007011A9" w:rsidP="00C00133">
            <w:pPr>
              <w:pStyle w:val="NoSpacing"/>
            </w:pPr>
            <w:r>
              <w:t>21/06</w:t>
            </w:r>
            <w:r w:rsidR="00831AA2">
              <w:t>/2016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56D917F5" w:rsidR="000502D5" w:rsidRPr="00CF1E31" w:rsidRDefault="00041C5D"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866C95" w:rsidP="00CF1E31">
            <w:pPr>
              <w:pStyle w:val="NoSpacing"/>
            </w:pPr>
            <w:hyperlink r:id="rId10" w:history="1">
              <w:r w:rsidR="00831AA2" w:rsidRPr="00A14344">
                <w:rPr>
                  <w:rStyle w:val="Hyperlink"/>
                </w:rPr>
                <w:t>https://documents.egi.eu/document/2785</w:t>
              </w:r>
            </w:hyperlink>
            <w:r w:rsidR="00831AA2">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63416">
      <w:pPr>
        <w:spacing w:after="200"/>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val="en-US"/>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r>
              <w:t>Małgorzata Krakowian</w:t>
            </w:r>
          </w:p>
        </w:tc>
        <w:tc>
          <w:tcPr>
            <w:tcW w:w="1843" w:type="dxa"/>
          </w:tcPr>
          <w:p w14:paraId="6DDAE62A" w14:textId="1C4E82D4" w:rsidR="002E5F1F" w:rsidRDefault="00CB0233" w:rsidP="002E5F1F">
            <w:pPr>
              <w:pStyle w:val="NoSpacing"/>
            </w:pPr>
            <w:r>
              <w:t>EGI.eu/NA1</w:t>
            </w:r>
          </w:p>
        </w:tc>
        <w:tc>
          <w:tcPr>
            <w:tcW w:w="1479" w:type="dxa"/>
          </w:tcPr>
          <w:p w14:paraId="01BCD26C" w14:textId="64E2BB8B" w:rsidR="002E5F1F" w:rsidRDefault="00CB0233" w:rsidP="001104CD">
            <w:pPr>
              <w:pStyle w:val="NoSpacing"/>
            </w:pPr>
            <w:r>
              <w:t>5/06/201</w:t>
            </w:r>
            <w:r w:rsidR="001104CD">
              <w:t>6</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Yannick Legre</w:t>
            </w:r>
          </w:p>
        </w:tc>
        <w:tc>
          <w:tcPr>
            <w:tcW w:w="1843" w:type="dxa"/>
          </w:tcPr>
          <w:p w14:paraId="187005DA" w14:textId="4827B718" w:rsidR="002E5F1F" w:rsidRDefault="000201C9" w:rsidP="002E5F1F">
            <w:pPr>
              <w:pStyle w:val="NoSpacing"/>
            </w:pPr>
            <w:r>
              <w:t>EGI.eu/NA1</w:t>
            </w:r>
          </w:p>
        </w:tc>
        <w:tc>
          <w:tcPr>
            <w:tcW w:w="1479" w:type="dxa"/>
          </w:tcPr>
          <w:p w14:paraId="1C9D31D9" w14:textId="7ABDEF98" w:rsidR="002E5F1F" w:rsidRDefault="007011A9" w:rsidP="002E5F1F">
            <w:pPr>
              <w:pStyle w:val="NoSpacing"/>
            </w:pPr>
            <w:r>
              <w:t>16/04/2016</w:t>
            </w: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38FAD22" w14:textId="77777777" w:rsidR="002E5F1F" w:rsidRDefault="000201C9" w:rsidP="000201C9">
            <w:pPr>
              <w:pStyle w:val="NoSpacing"/>
            </w:pPr>
            <w:r>
              <w:t>Sy Holsinger</w:t>
            </w:r>
          </w:p>
          <w:p w14:paraId="2B65B9B0" w14:textId="77777777" w:rsidR="007011A9" w:rsidRDefault="007011A9" w:rsidP="000201C9">
            <w:pPr>
              <w:pStyle w:val="NoSpacing"/>
            </w:pPr>
            <w:r>
              <w:t>Gergely Sipos</w:t>
            </w:r>
          </w:p>
          <w:p w14:paraId="6CE69FD6" w14:textId="7891500E" w:rsidR="00041C5D" w:rsidRDefault="00041C5D" w:rsidP="000201C9">
            <w:pPr>
              <w:pStyle w:val="NoSpacing"/>
            </w:pPr>
            <w:r>
              <w:t>Tiziana Ferrari</w:t>
            </w:r>
          </w:p>
        </w:tc>
        <w:tc>
          <w:tcPr>
            <w:tcW w:w="1843" w:type="dxa"/>
          </w:tcPr>
          <w:p w14:paraId="33EA1BB4" w14:textId="77777777" w:rsidR="002E5F1F" w:rsidRDefault="000201C9" w:rsidP="002E5F1F">
            <w:pPr>
              <w:pStyle w:val="NoSpacing"/>
            </w:pPr>
            <w:r>
              <w:t>EGI.eu/NA2</w:t>
            </w:r>
          </w:p>
          <w:p w14:paraId="79B90EFC" w14:textId="77777777" w:rsidR="007011A9" w:rsidRDefault="007011A9" w:rsidP="002E5F1F">
            <w:pPr>
              <w:pStyle w:val="NoSpacing"/>
            </w:pPr>
            <w:r>
              <w:t>EGI.eu/SA2</w:t>
            </w:r>
          </w:p>
          <w:p w14:paraId="668ED3D2" w14:textId="4B80DAF3" w:rsidR="00041C5D" w:rsidRDefault="00041C5D" w:rsidP="002E5F1F">
            <w:pPr>
              <w:pStyle w:val="NoSpacing"/>
            </w:pPr>
            <w:r>
              <w:t>EGI.eu/NA1</w:t>
            </w:r>
          </w:p>
        </w:tc>
        <w:tc>
          <w:tcPr>
            <w:tcW w:w="1479" w:type="dxa"/>
          </w:tcPr>
          <w:p w14:paraId="3D64B7A9" w14:textId="2D26566B" w:rsidR="002E5F1F" w:rsidRDefault="007011A9" w:rsidP="002E5F1F">
            <w:pPr>
              <w:pStyle w:val="NoSpacing"/>
            </w:pPr>
            <w:r>
              <w:t>15/04/2015</w:t>
            </w:r>
          </w:p>
          <w:p w14:paraId="295C6A6E" w14:textId="77777777" w:rsidR="007011A9" w:rsidRDefault="007011A9" w:rsidP="002E5F1F">
            <w:pPr>
              <w:pStyle w:val="NoSpacing"/>
            </w:pPr>
            <w:r>
              <w:t>10/05/2016</w:t>
            </w:r>
          </w:p>
          <w:p w14:paraId="1060FB87" w14:textId="596BC2BE" w:rsidR="00041C5D" w:rsidRDefault="00041C5D" w:rsidP="002E5F1F">
            <w:pPr>
              <w:pStyle w:val="NoSpacing"/>
            </w:pPr>
            <w:r>
              <w:t>21/07/2016</w:t>
            </w: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161AE97D" w:rsidR="002E5F1F" w:rsidRDefault="00041C5D" w:rsidP="002E5F1F">
            <w:pPr>
              <w:pStyle w:val="NoSpacing"/>
            </w:pPr>
            <w:r>
              <w:t>21/07/2016</w:t>
            </w: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738B58AC" w:rsidR="002E5F1F" w:rsidRDefault="00FB799D" w:rsidP="00C774CC">
            <w:pPr>
              <w:pStyle w:val="NoSpacing"/>
            </w:pPr>
            <w:r>
              <w:t>Małgorzata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6AF4BE5" w:rsidR="002E5F1F" w:rsidRDefault="002F4B8B" w:rsidP="00C774CC">
            <w:pPr>
              <w:pStyle w:val="NoSpacing"/>
            </w:pPr>
            <w:r>
              <w:t>20/04/2016</w:t>
            </w:r>
          </w:p>
        </w:tc>
        <w:tc>
          <w:tcPr>
            <w:tcW w:w="3553" w:type="dxa"/>
            <w:shd w:val="clear" w:color="auto" w:fill="auto"/>
          </w:tcPr>
          <w:p w14:paraId="29FD624F" w14:textId="3DFF7DBD" w:rsidR="002E5F1F" w:rsidRDefault="002F4B8B" w:rsidP="00C774CC">
            <w:pPr>
              <w:pStyle w:val="NoSpacing"/>
            </w:pPr>
            <w:r>
              <w:t>Version after external review</w:t>
            </w:r>
          </w:p>
        </w:tc>
        <w:tc>
          <w:tcPr>
            <w:tcW w:w="3464" w:type="dxa"/>
            <w:shd w:val="clear" w:color="auto" w:fill="auto"/>
          </w:tcPr>
          <w:p w14:paraId="78B1472A" w14:textId="4F2DBACE" w:rsidR="002E5F1F" w:rsidRDefault="002F4B8B">
            <w:pPr>
              <w:pStyle w:val="NoSpacing"/>
            </w:pPr>
            <w:r>
              <w:t>Małgorzata Krakowian/EGI.eu</w:t>
            </w:r>
          </w:p>
        </w:tc>
      </w:tr>
      <w:tr w:rsidR="007011A9" w14:paraId="17608025" w14:textId="77777777" w:rsidTr="00831AA2">
        <w:tc>
          <w:tcPr>
            <w:tcW w:w="812" w:type="dxa"/>
            <w:shd w:val="clear" w:color="auto" w:fill="auto"/>
          </w:tcPr>
          <w:p w14:paraId="69A55838" w14:textId="131956E1" w:rsidR="007011A9" w:rsidRPr="002E5F1F" w:rsidRDefault="007011A9" w:rsidP="00C774CC">
            <w:pPr>
              <w:pStyle w:val="NoSpacing"/>
              <w:rPr>
                <w:b/>
              </w:rPr>
            </w:pPr>
            <w:r>
              <w:rPr>
                <w:b/>
              </w:rPr>
              <w:t>v.3</w:t>
            </w:r>
          </w:p>
        </w:tc>
        <w:tc>
          <w:tcPr>
            <w:tcW w:w="1413" w:type="dxa"/>
            <w:shd w:val="clear" w:color="auto" w:fill="auto"/>
          </w:tcPr>
          <w:p w14:paraId="0736470C" w14:textId="4E26A2D8" w:rsidR="007011A9" w:rsidRDefault="007011A9" w:rsidP="00C774CC">
            <w:pPr>
              <w:pStyle w:val="NoSpacing"/>
            </w:pPr>
            <w:r>
              <w:t>21/06/2016</w:t>
            </w:r>
          </w:p>
        </w:tc>
        <w:tc>
          <w:tcPr>
            <w:tcW w:w="3553" w:type="dxa"/>
            <w:shd w:val="clear" w:color="auto" w:fill="auto"/>
          </w:tcPr>
          <w:p w14:paraId="48503DA6" w14:textId="32F21350" w:rsidR="007011A9" w:rsidRDefault="007011A9" w:rsidP="00C774CC">
            <w:pPr>
              <w:pStyle w:val="NoSpacing"/>
            </w:pPr>
            <w:r>
              <w:t>Applying recommendations from Project review</w:t>
            </w:r>
          </w:p>
        </w:tc>
        <w:tc>
          <w:tcPr>
            <w:tcW w:w="3464" w:type="dxa"/>
            <w:shd w:val="clear" w:color="auto" w:fill="auto"/>
          </w:tcPr>
          <w:p w14:paraId="4959DC2D" w14:textId="48625A95" w:rsidR="007011A9" w:rsidRDefault="007011A9" w:rsidP="00C774CC">
            <w:pPr>
              <w:pStyle w:val="NoSpacing"/>
            </w:pPr>
            <w:r>
              <w:t>Małgorzata Krakowian/EGI.eu</w:t>
            </w: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61790458" w:rsidR="007011A9" w:rsidRDefault="00041C5D" w:rsidP="00C774CC">
            <w:pPr>
              <w:pStyle w:val="NoSpacing"/>
            </w:pPr>
            <w:r>
              <w:t>21</w:t>
            </w:r>
            <w:r w:rsidR="00E31A46">
              <w:t>/07/2016</w:t>
            </w:r>
          </w:p>
        </w:tc>
        <w:tc>
          <w:tcPr>
            <w:tcW w:w="3553" w:type="dxa"/>
            <w:shd w:val="clear" w:color="auto" w:fill="auto"/>
          </w:tcPr>
          <w:p w14:paraId="598D801E" w14:textId="69A1FE5D" w:rsidR="007011A9" w:rsidRDefault="00E31A46" w:rsidP="00C774CC">
            <w:pPr>
              <w:pStyle w:val="NoSpacing"/>
            </w:pPr>
            <w:r>
              <w:t>Final version with KPI and metrics review</w:t>
            </w:r>
          </w:p>
        </w:tc>
        <w:tc>
          <w:tcPr>
            <w:tcW w:w="3464" w:type="dxa"/>
            <w:shd w:val="clear" w:color="auto" w:fill="auto"/>
          </w:tcPr>
          <w:p w14:paraId="2478EF98" w14:textId="217C1A8F" w:rsidR="007011A9" w:rsidRDefault="00E31A46" w:rsidP="00C774CC">
            <w:pPr>
              <w:pStyle w:val="NoSpacing"/>
            </w:pPr>
            <w:r>
              <w:t>Małgorzata Krakowian</w:t>
            </w:r>
            <w:r w:rsidR="00041C5D">
              <w:t>, Tiziana Ferrari</w:t>
            </w:r>
            <w:r>
              <w:t>/EGI.eu</w:t>
            </w: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6C4C1B35" w14:textId="77777777" w:rsidR="003E64B1"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3E64B1">
            <w:rPr>
              <w:noProof/>
            </w:rPr>
            <w:t>1</w:t>
          </w:r>
          <w:r w:rsidR="003E64B1">
            <w:rPr>
              <w:rFonts w:asciiTheme="minorHAnsi" w:eastAsiaTheme="minorEastAsia" w:hAnsiTheme="minorHAnsi"/>
              <w:noProof/>
              <w:spacing w:val="0"/>
              <w:sz w:val="24"/>
              <w:szCs w:val="24"/>
              <w:lang w:val="en-US" w:eastAsia="ja-JP"/>
            </w:rPr>
            <w:tab/>
          </w:r>
          <w:r w:rsidR="003E64B1">
            <w:rPr>
              <w:noProof/>
            </w:rPr>
            <w:t>Introduction</w:t>
          </w:r>
          <w:r w:rsidR="003E64B1">
            <w:rPr>
              <w:noProof/>
            </w:rPr>
            <w:tab/>
          </w:r>
          <w:r w:rsidR="003E64B1">
            <w:rPr>
              <w:noProof/>
            </w:rPr>
            <w:fldChar w:fldCharType="begin"/>
          </w:r>
          <w:r w:rsidR="003E64B1">
            <w:rPr>
              <w:noProof/>
            </w:rPr>
            <w:instrText xml:space="preserve"> PAGEREF _Toc330764296 \h </w:instrText>
          </w:r>
          <w:r w:rsidR="003E64B1">
            <w:rPr>
              <w:noProof/>
            </w:rPr>
          </w:r>
          <w:r w:rsidR="003E64B1">
            <w:rPr>
              <w:noProof/>
            </w:rPr>
            <w:fldChar w:fldCharType="separate"/>
          </w:r>
          <w:r w:rsidR="003E64B1">
            <w:rPr>
              <w:noProof/>
            </w:rPr>
            <w:t>5</w:t>
          </w:r>
          <w:r w:rsidR="003E64B1">
            <w:rPr>
              <w:noProof/>
            </w:rPr>
            <w:fldChar w:fldCharType="end"/>
          </w:r>
        </w:p>
        <w:p w14:paraId="3EBCA46F"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Quality Management in EGI-Engage</w:t>
          </w:r>
          <w:r>
            <w:rPr>
              <w:noProof/>
            </w:rPr>
            <w:tab/>
          </w:r>
          <w:r>
            <w:rPr>
              <w:noProof/>
            </w:rPr>
            <w:fldChar w:fldCharType="begin"/>
          </w:r>
          <w:r>
            <w:rPr>
              <w:noProof/>
            </w:rPr>
            <w:instrText xml:space="preserve"> PAGEREF _Toc330764297 \h </w:instrText>
          </w:r>
          <w:r>
            <w:rPr>
              <w:noProof/>
            </w:rPr>
          </w:r>
          <w:r>
            <w:rPr>
              <w:noProof/>
            </w:rPr>
            <w:fldChar w:fldCharType="separate"/>
          </w:r>
          <w:r>
            <w:rPr>
              <w:noProof/>
            </w:rPr>
            <w:t>6</w:t>
          </w:r>
          <w:r>
            <w:rPr>
              <w:noProof/>
            </w:rPr>
            <w:fldChar w:fldCharType="end"/>
          </w:r>
        </w:p>
        <w:p w14:paraId="65FD0A9E"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Quality plan during project year 1</w:t>
          </w:r>
          <w:r>
            <w:rPr>
              <w:noProof/>
            </w:rPr>
            <w:tab/>
          </w:r>
          <w:r>
            <w:rPr>
              <w:noProof/>
            </w:rPr>
            <w:fldChar w:fldCharType="begin"/>
          </w:r>
          <w:r>
            <w:rPr>
              <w:noProof/>
            </w:rPr>
            <w:instrText xml:space="preserve"> PAGEREF _Toc330764298 \h </w:instrText>
          </w:r>
          <w:r>
            <w:rPr>
              <w:noProof/>
            </w:rPr>
          </w:r>
          <w:r>
            <w:rPr>
              <w:noProof/>
            </w:rPr>
            <w:fldChar w:fldCharType="separate"/>
          </w:r>
          <w:r>
            <w:rPr>
              <w:noProof/>
            </w:rPr>
            <w:t>6</w:t>
          </w:r>
          <w:r>
            <w:rPr>
              <w:noProof/>
            </w:rPr>
            <w:fldChar w:fldCharType="end"/>
          </w:r>
        </w:p>
        <w:p w14:paraId="378D3680"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Plan Quality Management</w:t>
          </w:r>
          <w:r>
            <w:rPr>
              <w:noProof/>
            </w:rPr>
            <w:tab/>
          </w:r>
          <w:r>
            <w:rPr>
              <w:noProof/>
            </w:rPr>
            <w:fldChar w:fldCharType="begin"/>
          </w:r>
          <w:r>
            <w:rPr>
              <w:noProof/>
            </w:rPr>
            <w:instrText xml:space="preserve"> PAGEREF _Toc330764299 \h </w:instrText>
          </w:r>
          <w:r>
            <w:rPr>
              <w:noProof/>
            </w:rPr>
          </w:r>
          <w:r>
            <w:rPr>
              <w:noProof/>
            </w:rPr>
            <w:fldChar w:fldCharType="separate"/>
          </w:r>
          <w:r>
            <w:rPr>
              <w:noProof/>
            </w:rPr>
            <w:t>8</w:t>
          </w:r>
          <w:r>
            <w:rPr>
              <w:noProof/>
            </w:rPr>
            <w:fldChar w:fldCharType="end"/>
          </w:r>
        </w:p>
        <w:p w14:paraId="3F70A3F1"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Guidelines</w:t>
          </w:r>
          <w:r>
            <w:rPr>
              <w:noProof/>
            </w:rPr>
            <w:tab/>
          </w:r>
          <w:r>
            <w:rPr>
              <w:noProof/>
            </w:rPr>
            <w:fldChar w:fldCharType="begin"/>
          </w:r>
          <w:r>
            <w:rPr>
              <w:noProof/>
            </w:rPr>
            <w:instrText xml:space="preserve"> PAGEREF _Toc330764300 \h </w:instrText>
          </w:r>
          <w:r>
            <w:rPr>
              <w:noProof/>
            </w:rPr>
          </w:r>
          <w:r>
            <w:rPr>
              <w:noProof/>
            </w:rPr>
            <w:fldChar w:fldCharType="separate"/>
          </w:r>
          <w:r>
            <w:rPr>
              <w:noProof/>
            </w:rPr>
            <w:t>8</w:t>
          </w:r>
          <w:r>
            <w:rPr>
              <w:noProof/>
            </w:rPr>
            <w:fldChar w:fldCharType="end"/>
          </w:r>
        </w:p>
        <w:p w14:paraId="5F4E2D6A"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Communication management</w:t>
          </w:r>
          <w:r>
            <w:rPr>
              <w:noProof/>
            </w:rPr>
            <w:tab/>
          </w:r>
          <w:r>
            <w:rPr>
              <w:noProof/>
            </w:rPr>
            <w:fldChar w:fldCharType="begin"/>
          </w:r>
          <w:r>
            <w:rPr>
              <w:noProof/>
            </w:rPr>
            <w:instrText xml:space="preserve"> PAGEREF _Toc330764301 \h </w:instrText>
          </w:r>
          <w:r>
            <w:rPr>
              <w:noProof/>
            </w:rPr>
          </w:r>
          <w:r>
            <w:rPr>
              <w:noProof/>
            </w:rPr>
            <w:fldChar w:fldCharType="separate"/>
          </w:r>
          <w:r>
            <w:rPr>
              <w:noProof/>
            </w:rPr>
            <w:t>8</w:t>
          </w:r>
          <w:r>
            <w:rPr>
              <w:noProof/>
            </w:rPr>
            <w:fldChar w:fldCharType="end"/>
          </w:r>
        </w:p>
        <w:p w14:paraId="553125AE"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Outputs management</w:t>
          </w:r>
          <w:r>
            <w:rPr>
              <w:noProof/>
            </w:rPr>
            <w:tab/>
          </w:r>
          <w:r>
            <w:rPr>
              <w:noProof/>
            </w:rPr>
            <w:fldChar w:fldCharType="begin"/>
          </w:r>
          <w:r>
            <w:rPr>
              <w:noProof/>
            </w:rPr>
            <w:instrText xml:space="preserve"> PAGEREF _Toc330764302 \h </w:instrText>
          </w:r>
          <w:r>
            <w:rPr>
              <w:noProof/>
            </w:rPr>
          </w:r>
          <w:r>
            <w:rPr>
              <w:noProof/>
            </w:rPr>
            <w:fldChar w:fldCharType="separate"/>
          </w:r>
          <w:r>
            <w:rPr>
              <w:noProof/>
            </w:rPr>
            <w:t>10</w:t>
          </w:r>
          <w:r>
            <w:rPr>
              <w:noProof/>
            </w:rPr>
            <w:fldChar w:fldCharType="end"/>
          </w:r>
        </w:p>
        <w:p w14:paraId="597F6CCF"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Procedures</w:t>
          </w:r>
          <w:r>
            <w:rPr>
              <w:noProof/>
            </w:rPr>
            <w:tab/>
          </w:r>
          <w:r>
            <w:rPr>
              <w:noProof/>
            </w:rPr>
            <w:fldChar w:fldCharType="begin"/>
          </w:r>
          <w:r>
            <w:rPr>
              <w:noProof/>
            </w:rPr>
            <w:instrText xml:space="preserve"> PAGEREF _Toc330764303 \h </w:instrText>
          </w:r>
          <w:r>
            <w:rPr>
              <w:noProof/>
            </w:rPr>
          </w:r>
          <w:r>
            <w:rPr>
              <w:noProof/>
            </w:rPr>
            <w:fldChar w:fldCharType="separate"/>
          </w:r>
          <w:r>
            <w:rPr>
              <w:noProof/>
            </w:rPr>
            <w:t>16</w:t>
          </w:r>
          <w:r>
            <w:rPr>
              <w:noProof/>
            </w:rPr>
            <w:fldChar w:fldCharType="end"/>
          </w:r>
        </w:p>
        <w:p w14:paraId="087E30EC"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Deliverables and milestones review</w:t>
          </w:r>
          <w:r>
            <w:rPr>
              <w:noProof/>
            </w:rPr>
            <w:tab/>
          </w:r>
          <w:r>
            <w:rPr>
              <w:noProof/>
            </w:rPr>
            <w:fldChar w:fldCharType="begin"/>
          </w:r>
          <w:r>
            <w:rPr>
              <w:noProof/>
            </w:rPr>
            <w:instrText xml:space="preserve"> PAGEREF _Toc330764304 \h </w:instrText>
          </w:r>
          <w:r>
            <w:rPr>
              <w:noProof/>
            </w:rPr>
          </w:r>
          <w:r>
            <w:rPr>
              <w:noProof/>
            </w:rPr>
            <w:fldChar w:fldCharType="separate"/>
          </w:r>
          <w:r>
            <w:rPr>
              <w:noProof/>
            </w:rPr>
            <w:t>16</w:t>
          </w:r>
          <w:r>
            <w:rPr>
              <w:noProof/>
            </w:rPr>
            <w:fldChar w:fldCharType="end"/>
          </w:r>
        </w:p>
        <w:p w14:paraId="6C277A8A"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Requesting change in DoA</w:t>
          </w:r>
          <w:r>
            <w:rPr>
              <w:noProof/>
            </w:rPr>
            <w:tab/>
          </w:r>
          <w:r>
            <w:rPr>
              <w:noProof/>
            </w:rPr>
            <w:fldChar w:fldCharType="begin"/>
          </w:r>
          <w:r>
            <w:rPr>
              <w:noProof/>
            </w:rPr>
            <w:instrText xml:space="preserve"> PAGEREF _Toc330764305 \h </w:instrText>
          </w:r>
          <w:r>
            <w:rPr>
              <w:noProof/>
            </w:rPr>
          </w:r>
          <w:r>
            <w:rPr>
              <w:noProof/>
            </w:rPr>
            <w:fldChar w:fldCharType="separate"/>
          </w:r>
          <w:r>
            <w:rPr>
              <w:noProof/>
            </w:rPr>
            <w:t>19</w:t>
          </w:r>
          <w:r>
            <w:rPr>
              <w:noProof/>
            </w:rPr>
            <w:fldChar w:fldCharType="end"/>
          </w:r>
        </w:p>
        <w:p w14:paraId="4194F1CD"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3.2.3</w:t>
          </w:r>
          <w:r>
            <w:rPr>
              <w:rFonts w:asciiTheme="minorHAnsi" w:eastAsiaTheme="minorEastAsia" w:hAnsiTheme="minorHAnsi"/>
              <w:noProof/>
              <w:spacing w:val="0"/>
              <w:sz w:val="24"/>
              <w:szCs w:val="24"/>
              <w:lang w:val="en-US" w:eastAsia="ja-JP"/>
            </w:rPr>
            <w:tab/>
          </w:r>
          <w:r>
            <w:rPr>
              <w:noProof/>
            </w:rPr>
            <w:t>Financial and effort review</w:t>
          </w:r>
          <w:r>
            <w:rPr>
              <w:noProof/>
            </w:rPr>
            <w:tab/>
          </w:r>
          <w:r>
            <w:rPr>
              <w:noProof/>
            </w:rPr>
            <w:fldChar w:fldCharType="begin"/>
          </w:r>
          <w:r>
            <w:rPr>
              <w:noProof/>
            </w:rPr>
            <w:instrText xml:space="preserve"> PAGEREF _Toc330764306 \h </w:instrText>
          </w:r>
          <w:r>
            <w:rPr>
              <w:noProof/>
            </w:rPr>
          </w:r>
          <w:r>
            <w:rPr>
              <w:noProof/>
            </w:rPr>
            <w:fldChar w:fldCharType="separate"/>
          </w:r>
          <w:r>
            <w:rPr>
              <w:noProof/>
            </w:rPr>
            <w:t>20</w:t>
          </w:r>
          <w:r>
            <w:rPr>
              <w:noProof/>
            </w:rPr>
            <w:fldChar w:fldCharType="end"/>
          </w:r>
        </w:p>
        <w:p w14:paraId="0A0D0E15"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3.2.4</w:t>
          </w:r>
          <w:r>
            <w:rPr>
              <w:rFonts w:asciiTheme="minorHAnsi" w:eastAsiaTheme="minorEastAsia" w:hAnsiTheme="minorHAnsi"/>
              <w:noProof/>
              <w:spacing w:val="0"/>
              <w:sz w:val="24"/>
              <w:szCs w:val="24"/>
              <w:lang w:val="en-US" w:eastAsia="ja-JP"/>
            </w:rPr>
            <w:tab/>
          </w:r>
          <w:r>
            <w:rPr>
              <w:noProof/>
            </w:rPr>
            <w:t>Risk review</w:t>
          </w:r>
          <w:r>
            <w:rPr>
              <w:noProof/>
            </w:rPr>
            <w:tab/>
          </w:r>
          <w:r>
            <w:rPr>
              <w:noProof/>
            </w:rPr>
            <w:fldChar w:fldCharType="begin"/>
          </w:r>
          <w:r>
            <w:rPr>
              <w:noProof/>
            </w:rPr>
            <w:instrText xml:space="preserve"> PAGEREF _Toc330764307 \h </w:instrText>
          </w:r>
          <w:r>
            <w:rPr>
              <w:noProof/>
            </w:rPr>
          </w:r>
          <w:r>
            <w:rPr>
              <w:noProof/>
            </w:rPr>
            <w:fldChar w:fldCharType="separate"/>
          </w:r>
          <w:r>
            <w:rPr>
              <w:noProof/>
            </w:rPr>
            <w:t>21</w:t>
          </w:r>
          <w:r>
            <w:rPr>
              <w:noProof/>
            </w:rPr>
            <w:fldChar w:fldCharType="end"/>
          </w:r>
        </w:p>
        <w:p w14:paraId="31E1EF7B"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3.2.5</w:t>
          </w:r>
          <w:r>
            <w:rPr>
              <w:rFonts w:asciiTheme="minorHAnsi" w:eastAsiaTheme="minorEastAsia" w:hAnsiTheme="minorHAnsi"/>
              <w:noProof/>
              <w:spacing w:val="0"/>
              <w:sz w:val="24"/>
              <w:szCs w:val="24"/>
              <w:lang w:val="en-US" w:eastAsia="ja-JP"/>
            </w:rPr>
            <w:tab/>
          </w:r>
          <w:r>
            <w:rPr>
              <w:noProof/>
            </w:rPr>
            <w:t>Software deliverable testing</w:t>
          </w:r>
          <w:r>
            <w:rPr>
              <w:noProof/>
            </w:rPr>
            <w:tab/>
          </w:r>
          <w:r>
            <w:rPr>
              <w:noProof/>
            </w:rPr>
            <w:fldChar w:fldCharType="begin"/>
          </w:r>
          <w:r>
            <w:rPr>
              <w:noProof/>
            </w:rPr>
            <w:instrText xml:space="preserve"> PAGEREF _Toc330764308 \h </w:instrText>
          </w:r>
          <w:r>
            <w:rPr>
              <w:noProof/>
            </w:rPr>
          </w:r>
          <w:r>
            <w:rPr>
              <w:noProof/>
            </w:rPr>
            <w:fldChar w:fldCharType="separate"/>
          </w:r>
          <w:r>
            <w:rPr>
              <w:noProof/>
            </w:rPr>
            <w:t>22</w:t>
          </w:r>
          <w:r>
            <w:rPr>
              <w:noProof/>
            </w:rPr>
            <w:fldChar w:fldCharType="end"/>
          </w:r>
        </w:p>
        <w:p w14:paraId="43AD0FD5"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Metrics</w:t>
          </w:r>
          <w:r>
            <w:rPr>
              <w:noProof/>
            </w:rPr>
            <w:tab/>
          </w:r>
          <w:r>
            <w:rPr>
              <w:noProof/>
            </w:rPr>
            <w:fldChar w:fldCharType="begin"/>
          </w:r>
          <w:r>
            <w:rPr>
              <w:noProof/>
            </w:rPr>
            <w:instrText xml:space="preserve"> PAGEREF _Toc330764309 \h </w:instrText>
          </w:r>
          <w:r>
            <w:rPr>
              <w:noProof/>
            </w:rPr>
          </w:r>
          <w:r>
            <w:rPr>
              <w:noProof/>
            </w:rPr>
            <w:fldChar w:fldCharType="separate"/>
          </w:r>
          <w:r>
            <w:rPr>
              <w:noProof/>
            </w:rPr>
            <w:t>23</w:t>
          </w:r>
          <w:r>
            <w:rPr>
              <w:noProof/>
            </w:rPr>
            <w:fldChar w:fldCharType="end"/>
          </w:r>
        </w:p>
        <w:p w14:paraId="61454986"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3.3.1</w:t>
          </w:r>
          <w:r>
            <w:rPr>
              <w:rFonts w:asciiTheme="minorHAnsi" w:eastAsiaTheme="minorEastAsia" w:hAnsiTheme="minorHAnsi"/>
              <w:noProof/>
              <w:spacing w:val="0"/>
              <w:sz w:val="24"/>
              <w:szCs w:val="24"/>
              <w:lang w:val="en-US" w:eastAsia="ja-JP"/>
            </w:rPr>
            <w:tab/>
          </w:r>
          <w:r>
            <w:rPr>
              <w:noProof/>
            </w:rPr>
            <w:t>Key Performance Indicators</w:t>
          </w:r>
          <w:r>
            <w:rPr>
              <w:noProof/>
            </w:rPr>
            <w:tab/>
          </w:r>
          <w:r>
            <w:rPr>
              <w:noProof/>
            </w:rPr>
            <w:fldChar w:fldCharType="begin"/>
          </w:r>
          <w:r>
            <w:rPr>
              <w:noProof/>
            </w:rPr>
            <w:instrText xml:space="preserve"> PAGEREF _Toc330764310 \h </w:instrText>
          </w:r>
          <w:r>
            <w:rPr>
              <w:noProof/>
            </w:rPr>
          </w:r>
          <w:r>
            <w:rPr>
              <w:noProof/>
            </w:rPr>
            <w:fldChar w:fldCharType="separate"/>
          </w:r>
          <w:r>
            <w:rPr>
              <w:noProof/>
            </w:rPr>
            <w:t>25</w:t>
          </w:r>
          <w:r>
            <w:rPr>
              <w:noProof/>
            </w:rPr>
            <w:fldChar w:fldCharType="end"/>
          </w:r>
        </w:p>
        <w:p w14:paraId="3A229024"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Activity Metrics</w:t>
          </w:r>
          <w:r>
            <w:rPr>
              <w:noProof/>
            </w:rPr>
            <w:tab/>
          </w:r>
          <w:r>
            <w:rPr>
              <w:noProof/>
            </w:rPr>
            <w:fldChar w:fldCharType="begin"/>
          </w:r>
          <w:r>
            <w:rPr>
              <w:noProof/>
            </w:rPr>
            <w:instrText xml:space="preserve"> PAGEREF _Toc330764311 \h </w:instrText>
          </w:r>
          <w:r>
            <w:rPr>
              <w:noProof/>
            </w:rPr>
          </w:r>
          <w:r>
            <w:rPr>
              <w:noProof/>
            </w:rPr>
            <w:fldChar w:fldCharType="separate"/>
          </w:r>
          <w:r>
            <w:rPr>
              <w:noProof/>
            </w:rPr>
            <w:t>28</w:t>
          </w:r>
          <w:r>
            <w:rPr>
              <w:noProof/>
            </w:rPr>
            <w:fldChar w:fldCharType="end"/>
          </w:r>
        </w:p>
        <w:p w14:paraId="5B009596"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NA1 – Project Management</w:t>
          </w:r>
          <w:r>
            <w:rPr>
              <w:noProof/>
            </w:rPr>
            <w:tab/>
          </w:r>
          <w:r>
            <w:rPr>
              <w:noProof/>
            </w:rPr>
            <w:fldChar w:fldCharType="begin"/>
          </w:r>
          <w:r>
            <w:rPr>
              <w:noProof/>
            </w:rPr>
            <w:instrText xml:space="preserve"> PAGEREF _Toc330764312 \h </w:instrText>
          </w:r>
          <w:r>
            <w:rPr>
              <w:noProof/>
            </w:rPr>
          </w:r>
          <w:r>
            <w:rPr>
              <w:noProof/>
            </w:rPr>
            <w:fldChar w:fldCharType="separate"/>
          </w:r>
          <w:r>
            <w:rPr>
              <w:noProof/>
            </w:rPr>
            <w:t>28</w:t>
          </w:r>
          <w:r>
            <w:rPr>
              <w:noProof/>
            </w:rPr>
            <w:fldChar w:fldCharType="end"/>
          </w:r>
        </w:p>
        <w:p w14:paraId="40777389" w14:textId="77777777" w:rsidR="003E64B1" w:rsidRDefault="003E64B1">
          <w:pPr>
            <w:pStyle w:val="TOC3"/>
            <w:tabs>
              <w:tab w:val="left" w:pos="640"/>
              <w:tab w:val="right" w:leader="dot" w:pos="9016"/>
            </w:tabs>
            <w:rPr>
              <w:rFonts w:asciiTheme="minorHAnsi" w:eastAsiaTheme="minorEastAsia" w:hAnsiTheme="minorHAnsi"/>
              <w:noProof/>
              <w:spacing w:val="0"/>
              <w:sz w:val="24"/>
              <w:szCs w:val="24"/>
              <w:lang w:val="en-US" w:eastAsia="ja-JP"/>
            </w:rPr>
          </w:pPr>
          <w:r>
            <w:rPr>
              <w:rFonts w:asciiTheme="minorHAnsi" w:eastAsiaTheme="minorEastAsia" w:hAnsiTheme="minorHAnsi"/>
              <w:noProof/>
              <w:spacing w:val="0"/>
              <w:sz w:val="24"/>
              <w:szCs w:val="24"/>
              <w:lang w:val="en-US" w:eastAsia="ja-JP"/>
            </w:rPr>
            <w:tab/>
          </w:r>
          <w:r>
            <w:rPr>
              <w:noProof/>
            </w:rPr>
            <w:t>NA2 – Strategy, Policy and Communication</w:t>
          </w:r>
          <w:r>
            <w:rPr>
              <w:noProof/>
            </w:rPr>
            <w:tab/>
          </w:r>
          <w:r>
            <w:rPr>
              <w:noProof/>
            </w:rPr>
            <w:fldChar w:fldCharType="begin"/>
          </w:r>
          <w:r>
            <w:rPr>
              <w:noProof/>
            </w:rPr>
            <w:instrText xml:space="preserve"> PAGEREF _Toc330764313 \h </w:instrText>
          </w:r>
          <w:r>
            <w:rPr>
              <w:noProof/>
            </w:rPr>
          </w:r>
          <w:r>
            <w:rPr>
              <w:noProof/>
            </w:rPr>
            <w:fldChar w:fldCharType="separate"/>
          </w:r>
          <w:r>
            <w:rPr>
              <w:noProof/>
            </w:rPr>
            <w:t>28</w:t>
          </w:r>
          <w:r>
            <w:rPr>
              <w:noProof/>
            </w:rPr>
            <w:fldChar w:fldCharType="end"/>
          </w:r>
        </w:p>
        <w:p w14:paraId="419812A8" w14:textId="77777777" w:rsidR="003E64B1" w:rsidRDefault="003E64B1">
          <w:pPr>
            <w:pStyle w:val="TOC3"/>
            <w:tabs>
              <w:tab w:val="right" w:leader="dot" w:pos="9016"/>
            </w:tabs>
            <w:rPr>
              <w:rFonts w:asciiTheme="minorHAnsi" w:eastAsiaTheme="minorEastAsia" w:hAnsiTheme="minorHAnsi"/>
              <w:noProof/>
              <w:spacing w:val="0"/>
              <w:sz w:val="24"/>
              <w:szCs w:val="24"/>
              <w:lang w:val="en-US" w:eastAsia="ja-JP"/>
            </w:rPr>
          </w:pPr>
          <w:r>
            <w:rPr>
              <w:noProof/>
            </w:rPr>
            <w:t>3.3.4</w:t>
          </w:r>
          <w:r>
            <w:rPr>
              <w:noProof/>
            </w:rPr>
            <w:tab/>
          </w:r>
          <w:r>
            <w:rPr>
              <w:noProof/>
            </w:rPr>
            <w:fldChar w:fldCharType="begin"/>
          </w:r>
          <w:r>
            <w:rPr>
              <w:noProof/>
            </w:rPr>
            <w:instrText xml:space="preserve"> PAGEREF _Toc330764314 \h </w:instrText>
          </w:r>
          <w:r>
            <w:rPr>
              <w:noProof/>
            </w:rPr>
          </w:r>
          <w:r>
            <w:rPr>
              <w:noProof/>
            </w:rPr>
            <w:fldChar w:fldCharType="separate"/>
          </w:r>
          <w:r>
            <w:rPr>
              <w:noProof/>
            </w:rPr>
            <w:t>28</w:t>
          </w:r>
          <w:r>
            <w:rPr>
              <w:noProof/>
            </w:rPr>
            <w:fldChar w:fldCharType="end"/>
          </w:r>
        </w:p>
        <w:p w14:paraId="0210803E"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3.3.5</w:t>
          </w:r>
          <w:r>
            <w:rPr>
              <w:rFonts w:asciiTheme="minorHAnsi" w:eastAsiaTheme="minorEastAsia" w:hAnsiTheme="minorHAnsi"/>
              <w:noProof/>
              <w:spacing w:val="0"/>
              <w:sz w:val="24"/>
              <w:szCs w:val="24"/>
              <w:lang w:val="en-US" w:eastAsia="ja-JP"/>
            </w:rPr>
            <w:tab/>
          </w:r>
          <w:r>
            <w:rPr>
              <w:noProof/>
            </w:rPr>
            <w:t>JRA1 – E-Infrastructure Commons</w:t>
          </w:r>
          <w:r>
            <w:rPr>
              <w:noProof/>
            </w:rPr>
            <w:tab/>
          </w:r>
          <w:r>
            <w:rPr>
              <w:noProof/>
            </w:rPr>
            <w:fldChar w:fldCharType="begin"/>
          </w:r>
          <w:r>
            <w:rPr>
              <w:noProof/>
            </w:rPr>
            <w:instrText xml:space="preserve"> PAGEREF _Toc330764315 \h </w:instrText>
          </w:r>
          <w:r>
            <w:rPr>
              <w:noProof/>
            </w:rPr>
          </w:r>
          <w:r>
            <w:rPr>
              <w:noProof/>
            </w:rPr>
            <w:fldChar w:fldCharType="separate"/>
          </w:r>
          <w:r>
            <w:rPr>
              <w:noProof/>
            </w:rPr>
            <w:t>29</w:t>
          </w:r>
          <w:r>
            <w:rPr>
              <w:noProof/>
            </w:rPr>
            <w:fldChar w:fldCharType="end"/>
          </w:r>
        </w:p>
        <w:p w14:paraId="4E146965"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3.3.6</w:t>
          </w:r>
          <w:r>
            <w:rPr>
              <w:rFonts w:asciiTheme="minorHAnsi" w:eastAsiaTheme="minorEastAsia" w:hAnsiTheme="minorHAnsi"/>
              <w:noProof/>
              <w:spacing w:val="0"/>
              <w:sz w:val="24"/>
              <w:szCs w:val="24"/>
              <w:lang w:val="en-US" w:eastAsia="ja-JP"/>
            </w:rPr>
            <w:tab/>
          </w:r>
          <w:r>
            <w:rPr>
              <w:noProof/>
            </w:rPr>
            <w:t>JRA2 – Platforms for the Data Commons</w:t>
          </w:r>
          <w:r>
            <w:rPr>
              <w:noProof/>
            </w:rPr>
            <w:tab/>
          </w:r>
          <w:r>
            <w:rPr>
              <w:noProof/>
            </w:rPr>
            <w:fldChar w:fldCharType="begin"/>
          </w:r>
          <w:r>
            <w:rPr>
              <w:noProof/>
            </w:rPr>
            <w:instrText xml:space="preserve"> PAGEREF _Toc330764316 \h </w:instrText>
          </w:r>
          <w:r>
            <w:rPr>
              <w:noProof/>
            </w:rPr>
          </w:r>
          <w:r>
            <w:rPr>
              <w:noProof/>
            </w:rPr>
            <w:fldChar w:fldCharType="separate"/>
          </w:r>
          <w:r>
            <w:rPr>
              <w:noProof/>
            </w:rPr>
            <w:t>30</w:t>
          </w:r>
          <w:r>
            <w:rPr>
              <w:noProof/>
            </w:rPr>
            <w:fldChar w:fldCharType="end"/>
          </w:r>
        </w:p>
        <w:p w14:paraId="001C1B3E"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3.3.7</w:t>
          </w:r>
          <w:r>
            <w:rPr>
              <w:rFonts w:asciiTheme="minorHAnsi" w:eastAsiaTheme="minorEastAsia" w:hAnsiTheme="minorHAnsi"/>
              <w:noProof/>
              <w:spacing w:val="0"/>
              <w:sz w:val="24"/>
              <w:szCs w:val="24"/>
              <w:lang w:val="en-US" w:eastAsia="ja-JP"/>
            </w:rPr>
            <w:tab/>
          </w:r>
          <w:r>
            <w:rPr>
              <w:noProof/>
            </w:rPr>
            <w:t>SA1 – Operations</w:t>
          </w:r>
          <w:r>
            <w:rPr>
              <w:noProof/>
            </w:rPr>
            <w:tab/>
          </w:r>
          <w:r>
            <w:rPr>
              <w:noProof/>
            </w:rPr>
            <w:fldChar w:fldCharType="begin"/>
          </w:r>
          <w:r>
            <w:rPr>
              <w:noProof/>
            </w:rPr>
            <w:instrText xml:space="preserve"> PAGEREF _Toc330764317 \h </w:instrText>
          </w:r>
          <w:r>
            <w:rPr>
              <w:noProof/>
            </w:rPr>
          </w:r>
          <w:r>
            <w:rPr>
              <w:noProof/>
            </w:rPr>
            <w:fldChar w:fldCharType="separate"/>
          </w:r>
          <w:r>
            <w:rPr>
              <w:noProof/>
            </w:rPr>
            <w:t>31</w:t>
          </w:r>
          <w:r>
            <w:rPr>
              <w:noProof/>
            </w:rPr>
            <w:fldChar w:fldCharType="end"/>
          </w:r>
        </w:p>
        <w:p w14:paraId="514DD1F2" w14:textId="77777777" w:rsidR="003E64B1" w:rsidRDefault="003E64B1">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3.3.8</w:t>
          </w:r>
          <w:r>
            <w:rPr>
              <w:rFonts w:asciiTheme="minorHAnsi" w:eastAsiaTheme="minorEastAsia" w:hAnsiTheme="minorHAnsi"/>
              <w:noProof/>
              <w:spacing w:val="0"/>
              <w:sz w:val="24"/>
              <w:szCs w:val="24"/>
              <w:lang w:val="en-US" w:eastAsia="ja-JP"/>
            </w:rPr>
            <w:tab/>
          </w:r>
          <w:r>
            <w:rPr>
              <w:noProof/>
            </w:rPr>
            <w:t>SA2 – Knowledge Commons</w:t>
          </w:r>
          <w:r>
            <w:rPr>
              <w:noProof/>
            </w:rPr>
            <w:tab/>
          </w:r>
          <w:r>
            <w:rPr>
              <w:noProof/>
            </w:rPr>
            <w:fldChar w:fldCharType="begin"/>
          </w:r>
          <w:r>
            <w:rPr>
              <w:noProof/>
            </w:rPr>
            <w:instrText xml:space="preserve"> PAGEREF _Toc330764318 \h </w:instrText>
          </w:r>
          <w:r>
            <w:rPr>
              <w:noProof/>
            </w:rPr>
          </w:r>
          <w:r>
            <w:rPr>
              <w:noProof/>
            </w:rPr>
            <w:fldChar w:fldCharType="separate"/>
          </w:r>
          <w:r>
            <w:rPr>
              <w:noProof/>
            </w:rPr>
            <w:t>33</w:t>
          </w:r>
          <w:r>
            <w:rPr>
              <w:noProof/>
            </w:rPr>
            <w:fldChar w:fldCharType="end"/>
          </w:r>
        </w:p>
        <w:p w14:paraId="317C0224"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Quality Assurance</w:t>
          </w:r>
          <w:r>
            <w:rPr>
              <w:noProof/>
            </w:rPr>
            <w:tab/>
          </w:r>
          <w:r>
            <w:rPr>
              <w:noProof/>
            </w:rPr>
            <w:fldChar w:fldCharType="begin"/>
          </w:r>
          <w:r>
            <w:rPr>
              <w:noProof/>
            </w:rPr>
            <w:instrText xml:space="preserve"> PAGEREF _Toc330764319 \h </w:instrText>
          </w:r>
          <w:r>
            <w:rPr>
              <w:noProof/>
            </w:rPr>
          </w:r>
          <w:r>
            <w:rPr>
              <w:noProof/>
            </w:rPr>
            <w:fldChar w:fldCharType="separate"/>
          </w:r>
          <w:r>
            <w:rPr>
              <w:noProof/>
            </w:rPr>
            <w:t>34</w:t>
          </w:r>
          <w:r>
            <w:rPr>
              <w:noProof/>
            </w:rPr>
            <w:fldChar w:fldCharType="end"/>
          </w:r>
        </w:p>
        <w:p w14:paraId="7D6ADD0A"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Review</w:t>
          </w:r>
          <w:r>
            <w:rPr>
              <w:noProof/>
            </w:rPr>
            <w:tab/>
          </w:r>
          <w:r>
            <w:rPr>
              <w:noProof/>
            </w:rPr>
            <w:fldChar w:fldCharType="begin"/>
          </w:r>
          <w:r>
            <w:rPr>
              <w:noProof/>
            </w:rPr>
            <w:instrText xml:space="preserve"> PAGEREF _Toc330764320 \h </w:instrText>
          </w:r>
          <w:r>
            <w:rPr>
              <w:noProof/>
            </w:rPr>
          </w:r>
          <w:r>
            <w:rPr>
              <w:noProof/>
            </w:rPr>
            <w:fldChar w:fldCharType="separate"/>
          </w:r>
          <w:r>
            <w:rPr>
              <w:noProof/>
            </w:rPr>
            <w:t>34</w:t>
          </w:r>
          <w:r>
            <w:rPr>
              <w:noProof/>
            </w:rPr>
            <w:fldChar w:fldCharType="end"/>
          </w:r>
        </w:p>
        <w:p w14:paraId="07AED128"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Lessons learned</w:t>
          </w:r>
          <w:r>
            <w:rPr>
              <w:noProof/>
            </w:rPr>
            <w:tab/>
          </w:r>
          <w:r>
            <w:rPr>
              <w:noProof/>
            </w:rPr>
            <w:fldChar w:fldCharType="begin"/>
          </w:r>
          <w:r>
            <w:rPr>
              <w:noProof/>
            </w:rPr>
            <w:instrText xml:space="preserve"> PAGEREF _Toc330764321 \h </w:instrText>
          </w:r>
          <w:r>
            <w:rPr>
              <w:noProof/>
            </w:rPr>
          </w:r>
          <w:r>
            <w:rPr>
              <w:noProof/>
            </w:rPr>
            <w:fldChar w:fldCharType="separate"/>
          </w:r>
          <w:r>
            <w:rPr>
              <w:noProof/>
            </w:rPr>
            <w:t>34</w:t>
          </w:r>
          <w:r>
            <w:rPr>
              <w:noProof/>
            </w:rPr>
            <w:fldChar w:fldCharType="end"/>
          </w:r>
        </w:p>
        <w:p w14:paraId="589A9D35"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Risk review</w:t>
          </w:r>
          <w:r>
            <w:rPr>
              <w:noProof/>
            </w:rPr>
            <w:tab/>
          </w:r>
          <w:r>
            <w:rPr>
              <w:noProof/>
            </w:rPr>
            <w:fldChar w:fldCharType="begin"/>
          </w:r>
          <w:r>
            <w:rPr>
              <w:noProof/>
            </w:rPr>
            <w:instrText xml:space="preserve"> PAGEREF _Toc330764322 \h </w:instrText>
          </w:r>
          <w:r>
            <w:rPr>
              <w:noProof/>
            </w:rPr>
          </w:r>
          <w:r>
            <w:rPr>
              <w:noProof/>
            </w:rPr>
            <w:fldChar w:fldCharType="separate"/>
          </w:r>
          <w:r>
            <w:rPr>
              <w:noProof/>
            </w:rPr>
            <w:t>34</w:t>
          </w:r>
          <w:r>
            <w:rPr>
              <w:noProof/>
            </w:rPr>
            <w:fldChar w:fldCharType="end"/>
          </w:r>
        </w:p>
        <w:p w14:paraId="3E8DE481"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Quality plan review</w:t>
          </w:r>
          <w:r>
            <w:rPr>
              <w:noProof/>
            </w:rPr>
            <w:tab/>
          </w:r>
          <w:r>
            <w:rPr>
              <w:noProof/>
            </w:rPr>
            <w:fldChar w:fldCharType="begin"/>
          </w:r>
          <w:r>
            <w:rPr>
              <w:noProof/>
            </w:rPr>
            <w:instrText xml:space="preserve"> PAGEREF _Toc330764323 \h </w:instrText>
          </w:r>
          <w:r>
            <w:rPr>
              <w:noProof/>
            </w:rPr>
          </w:r>
          <w:r>
            <w:rPr>
              <w:noProof/>
            </w:rPr>
            <w:fldChar w:fldCharType="separate"/>
          </w:r>
          <w:r>
            <w:rPr>
              <w:noProof/>
            </w:rPr>
            <w:t>35</w:t>
          </w:r>
          <w:r>
            <w:rPr>
              <w:noProof/>
            </w:rPr>
            <w:fldChar w:fldCharType="end"/>
          </w:r>
        </w:p>
        <w:p w14:paraId="6483F211"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4.5</w:t>
          </w:r>
          <w:r>
            <w:rPr>
              <w:rFonts w:asciiTheme="minorHAnsi" w:eastAsiaTheme="minorEastAsia" w:hAnsiTheme="minorHAnsi"/>
              <w:noProof/>
              <w:spacing w:val="0"/>
              <w:sz w:val="24"/>
              <w:szCs w:val="24"/>
              <w:lang w:val="en-US" w:eastAsia="ja-JP"/>
            </w:rPr>
            <w:tab/>
          </w:r>
          <w:r>
            <w:rPr>
              <w:noProof/>
            </w:rPr>
            <w:t>Progress monitoring</w:t>
          </w:r>
          <w:r>
            <w:rPr>
              <w:noProof/>
            </w:rPr>
            <w:tab/>
          </w:r>
          <w:r>
            <w:rPr>
              <w:noProof/>
            </w:rPr>
            <w:fldChar w:fldCharType="begin"/>
          </w:r>
          <w:r>
            <w:rPr>
              <w:noProof/>
            </w:rPr>
            <w:instrText xml:space="preserve"> PAGEREF _Toc330764324 \h </w:instrText>
          </w:r>
          <w:r>
            <w:rPr>
              <w:noProof/>
            </w:rPr>
          </w:r>
          <w:r>
            <w:rPr>
              <w:noProof/>
            </w:rPr>
            <w:fldChar w:fldCharType="separate"/>
          </w:r>
          <w:r>
            <w:rPr>
              <w:noProof/>
            </w:rPr>
            <w:t>35</w:t>
          </w:r>
          <w:r>
            <w:rPr>
              <w:noProof/>
            </w:rPr>
            <w:fldChar w:fldCharType="end"/>
          </w:r>
        </w:p>
        <w:p w14:paraId="34EA61C6"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Quality Control</w:t>
          </w:r>
          <w:r>
            <w:rPr>
              <w:noProof/>
            </w:rPr>
            <w:tab/>
          </w:r>
          <w:r>
            <w:rPr>
              <w:noProof/>
            </w:rPr>
            <w:fldChar w:fldCharType="begin"/>
          </w:r>
          <w:r>
            <w:rPr>
              <w:noProof/>
            </w:rPr>
            <w:instrText xml:space="preserve"> PAGEREF _Toc330764325 \h </w:instrText>
          </w:r>
          <w:r>
            <w:rPr>
              <w:noProof/>
            </w:rPr>
          </w:r>
          <w:r>
            <w:rPr>
              <w:noProof/>
            </w:rPr>
            <w:fldChar w:fldCharType="separate"/>
          </w:r>
          <w:r>
            <w:rPr>
              <w:noProof/>
            </w:rPr>
            <w:t>36</w:t>
          </w:r>
          <w:r>
            <w:rPr>
              <w:noProof/>
            </w:rPr>
            <w:fldChar w:fldCharType="end"/>
          </w:r>
        </w:p>
        <w:p w14:paraId="1EB5BC7A"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Deliverables and milestones</w:t>
          </w:r>
          <w:r>
            <w:rPr>
              <w:noProof/>
            </w:rPr>
            <w:tab/>
          </w:r>
          <w:r>
            <w:rPr>
              <w:noProof/>
            </w:rPr>
            <w:fldChar w:fldCharType="begin"/>
          </w:r>
          <w:r>
            <w:rPr>
              <w:noProof/>
            </w:rPr>
            <w:instrText xml:space="preserve"> PAGEREF _Toc330764326 \h </w:instrText>
          </w:r>
          <w:r>
            <w:rPr>
              <w:noProof/>
            </w:rPr>
          </w:r>
          <w:r>
            <w:rPr>
              <w:noProof/>
            </w:rPr>
            <w:fldChar w:fldCharType="separate"/>
          </w:r>
          <w:r>
            <w:rPr>
              <w:noProof/>
            </w:rPr>
            <w:t>36</w:t>
          </w:r>
          <w:r>
            <w:rPr>
              <w:noProof/>
            </w:rPr>
            <w:fldChar w:fldCharType="end"/>
          </w:r>
        </w:p>
        <w:p w14:paraId="3D0C5C1A"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Lessons learned</w:t>
          </w:r>
          <w:r>
            <w:rPr>
              <w:noProof/>
            </w:rPr>
            <w:tab/>
          </w:r>
          <w:r>
            <w:rPr>
              <w:noProof/>
            </w:rPr>
            <w:fldChar w:fldCharType="begin"/>
          </w:r>
          <w:r>
            <w:rPr>
              <w:noProof/>
            </w:rPr>
            <w:instrText xml:space="preserve"> PAGEREF _Toc330764327 \h </w:instrText>
          </w:r>
          <w:r>
            <w:rPr>
              <w:noProof/>
            </w:rPr>
          </w:r>
          <w:r>
            <w:rPr>
              <w:noProof/>
            </w:rPr>
            <w:fldChar w:fldCharType="separate"/>
          </w:r>
          <w:r>
            <w:rPr>
              <w:noProof/>
            </w:rPr>
            <w:t>36</w:t>
          </w:r>
          <w:r>
            <w:rPr>
              <w:noProof/>
            </w:rPr>
            <w:fldChar w:fldCharType="end"/>
          </w:r>
        </w:p>
        <w:p w14:paraId="1E362BBC" w14:textId="77777777" w:rsidR="003E64B1" w:rsidRDefault="003E64B1">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5.3</w:t>
          </w:r>
          <w:r>
            <w:rPr>
              <w:rFonts w:asciiTheme="minorHAnsi" w:eastAsiaTheme="minorEastAsia" w:hAnsiTheme="minorHAnsi"/>
              <w:noProof/>
              <w:spacing w:val="0"/>
              <w:sz w:val="24"/>
              <w:szCs w:val="24"/>
              <w:lang w:val="en-US" w:eastAsia="ja-JP"/>
            </w:rPr>
            <w:tab/>
          </w:r>
          <w:r>
            <w:rPr>
              <w:noProof/>
            </w:rPr>
            <w:t>Risk review</w:t>
          </w:r>
          <w:r>
            <w:rPr>
              <w:noProof/>
            </w:rPr>
            <w:tab/>
          </w:r>
          <w:r>
            <w:rPr>
              <w:noProof/>
            </w:rPr>
            <w:fldChar w:fldCharType="begin"/>
          </w:r>
          <w:r>
            <w:rPr>
              <w:noProof/>
            </w:rPr>
            <w:instrText xml:space="preserve"> PAGEREF _Toc330764328 \h </w:instrText>
          </w:r>
          <w:r>
            <w:rPr>
              <w:noProof/>
            </w:rPr>
          </w:r>
          <w:r>
            <w:rPr>
              <w:noProof/>
            </w:rPr>
            <w:fldChar w:fldCharType="separate"/>
          </w:r>
          <w:r>
            <w:rPr>
              <w:noProof/>
            </w:rPr>
            <w:t>37</w:t>
          </w:r>
          <w:r>
            <w:rPr>
              <w:noProof/>
            </w:rPr>
            <w:fldChar w:fldCharType="end"/>
          </w:r>
        </w:p>
        <w:p w14:paraId="1F38A06B"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Gender plan</w:t>
          </w:r>
          <w:r>
            <w:rPr>
              <w:noProof/>
            </w:rPr>
            <w:tab/>
          </w:r>
          <w:r>
            <w:rPr>
              <w:noProof/>
            </w:rPr>
            <w:fldChar w:fldCharType="begin"/>
          </w:r>
          <w:r>
            <w:rPr>
              <w:noProof/>
            </w:rPr>
            <w:instrText xml:space="preserve"> PAGEREF _Toc330764329 \h </w:instrText>
          </w:r>
          <w:r>
            <w:rPr>
              <w:noProof/>
            </w:rPr>
          </w:r>
          <w:r>
            <w:rPr>
              <w:noProof/>
            </w:rPr>
            <w:fldChar w:fldCharType="separate"/>
          </w:r>
          <w:r>
            <w:rPr>
              <w:noProof/>
            </w:rPr>
            <w:t>38</w:t>
          </w:r>
          <w:r>
            <w:rPr>
              <w:noProof/>
            </w:rPr>
            <w:fldChar w:fldCharType="end"/>
          </w:r>
        </w:p>
        <w:p w14:paraId="5A6EE988" w14:textId="77777777" w:rsidR="003E64B1" w:rsidRDefault="003E64B1">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_Toc330764330 \h </w:instrText>
          </w:r>
          <w:r>
            <w:rPr>
              <w:noProof/>
            </w:rPr>
          </w:r>
          <w:r>
            <w:rPr>
              <w:noProof/>
            </w:rPr>
            <w:fldChar w:fldCharType="separate"/>
          </w:r>
          <w:r>
            <w:rPr>
              <w:noProof/>
            </w:rPr>
            <w:t>39</w:t>
          </w:r>
          <w:r>
            <w:rPr>
              <w:noProof/>
            </w:rPr>
            <w:fldChar w:fldCharType="end"/>
          </w:r>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330764296"/>
      <w:r>
        <w:lastRenderedPageBreak/>
        <w:t>Introduction</w:t>
      </w:r>
      <w:bookmarkEnd w:id="0"/>
    </w:p>
    <w:p w14:paraId="01DB57AC" w14:textId="148AEA3E" w:rsidR="00440929" w:rsidRDefault="00440929" w:rsidP="00972511">
      <w:pPr>
        <w:spacing w:after="200"/>
      </w:pPr>
      <w:r w:rsidRPr="00B24A85">
        <w:t>This document defines</w:t>
      </w:r>
      <w:r>
        <w:t xml:space="preserve"> how the quality process f</w:t>
      </w:r>
      <w:r w:rsidR="00FB799D">
        <w:t>or the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w:t>
      </w:r>
      <w:r w:rsidR="001104CD">
        <w:t>to access</w:t>
      </w:r>
      <w:r>
        <w:t xml:space="preserve"> the outputs themselves (quality control). </w:t>
      </w:r>
    </w:p>
    <w:p w14:paraId="1B6FAD21" w14:textId="65144CB3"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w:t>
      </w:r>
      <w:r w:rsidR="00E645BA">
        <w:t xml:space="preserve">a </w:t>
      </w:r>
      <w:r w:rsidR="00820C17">
        <w:t xml:space="preserve">continuous </w:t>
      </w:r>
      <w:r w:rsidR="00E645BA">
        <w:t xml:space="preserve">the </w:t>
      </w:r>
      <w:r w:rsidR="00820C17">
        <w:t xml:space="preserve">improvement </w:t>
      </w:r>
      <w:r w:rsidR="001104CD">
        <w:t xml:space="preserve">of the </w:t>
      </w:r>
      <w:r w:rsidR="00820C17">
        <w:t xml:space="preserve">process. </w:t>
      </w:r>
      <w:r>
        <w:t xml:space="preserve">It </w:t>
      </w:r>
      <w:r w:rsidR="00322D6D">
        <w:t>addresses</w:t>
      </w:r>
      <w:r>
        <w:t xml:space="preserve"> both quality management of the project and quality of </w:t>
      </w:r>
      <w:r w:rsidR="001104CD">
        <w:t xml:space="preserve">the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967206" w:rsidR="00C46713" w:rsidRDefault="00C46713" w:rsidP="001D0753">
      <w:pPr>
        <w:pStyle w:val="ListParagraph"/>
        <w:numPr>
          <w:ilvl w:val="0"/>
          <w:numId w:val="4"/>
        </w:numPr>
      </w:pPr>
      <w:r w:rsidRPr="005A6376">
        <w:rPr>
          <w:b/>
        </w:rPr>
        <w:t>Prevention:</w:t>
      </w:r>
      <w:r>
        <w:t xml:space="preserve"> to </w:t>
      </w:r>
      <w:r w:rsidR="00E645BA">
        <w:t xml:space="preserve">reduce </w:t>
      </w:r>
      <w:r>
        <w:t>mistakes;</w:t>
      </w:r>
    </w:p>
    <w:p w14:paraId="41F4264E" w14:textId="4D866A10"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r w:rsidR="00E645BA">
        <w:t xml:space="preserve"> for improvement</w:t>
      </w:r>
      <w:r>
        <w:t>;</w:t>
      </w:r>
    </w:p>
    <w:p w14:paraId="4E6E42F8" w14:textId="61A13E8C"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meet project objectives. </w:t>
      </w:r>
    </w:p>
    <w:p w14:paraId="770C0C9E" w14:textId="737F71B6" w:rsidR="00322D6D" w:rsidRDefault="00C46713" w:rsidP="005D7042">
      <w:r>
        <w:t>It</w:t>
      </w:r>
      <w:r w:rsidR="00942784">
        <w:t xml:space="preserve"> </w:t>
      </w:r>
      <w:r>
        <w:t>contains</w:t>
      </w:r>
      <w:r w:rsidR="00322D6D">
        <w:t xml:space="preserve"> three processes: </w:t>
      </w:r>
    </w:p>
    <w:p w14:paraId="244CF226" w14:textId="7B3A3725" w:rsidR="00322D6D" w:rsidRDefault="004155E7" w:rsidP="001D0753">
      <w:pPr>
        <w:pStyle w:val="ListParagraph"/>
        <w:numPr>
          <w:ilvl w:val="0"/>
          <w:numId w:val="3"/>
        </w:numPr>
      </w:pPr>
      <w:r>
        <w:rPr>
          <w:b/>
        </w:rPr>
        <w:t xml:space="preserve">Plan </w:t>
      </w:r>
      <w:r w:rsidR="00322D6D" w:rsidRPr="00E252D1">
        <w:rPr>
          <w:b/>
        </w:rPr>
        <w:t>Quality Management</w:t>
      </w:r>
      <w:r w:rsidR="00E645BA">
        <w:rPr>
          <w:b/>
        </w:rPr>
        <w:t>:</w:t>
      </w:r>
      <w:r w:rsidR="00820C17">
        <w:t xml:space="preserve"> </w:t>
      </w:r>
      <w:r w:rsidR="00322D6D">
        <w:t xml:space="preserve">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03628A18" w:rsidR="005D7042" w:rsidRDefault="00820C17" w:rsidP="001D0753">
      <w:pPr>
        <w:pStyle w:val="ListParagraph"/>
        <w:numPr>
          <w:ilvl w:val="0"/>
          <w:numId w:val="3"/>
        </w:numPr>
      </w:pPr>
      <w:r w:rsidRPr="00E252D1">
        <w:rPr>
          <w:b/>
        </w:rPr>
        <w:t>Quality Assurance</w:t>
      </w:r>
      <w:r w:rsidR="00E645BA">
        <w:rPr>
          <w:b/>
        </w:rPr>
        <w:t>:</w:t>
      </w:r>
      <w:r>
        <w:t xml:space="preserve"> </w:t>
      </w:r>
      <w:r w:rsidR="00E645BA">
        <w:t xml:space="preserve">to provide </w:t>
      </w:r>
      <w:r w:rsidR="00322D6D">
        <w:t>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w:t>
      </w:r>
      <w:r w:rsidR="001104CD">
        <w:t>,</w:t>
      </w:r>
      <w:r w:rsidR="00322D6D">
        <w:t xml:space="preserve">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150D66A0"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E645BA">
        <w:rPr>
          <w:b/>
        </w:rPr>
        <w:t>:</w:t>
      </w:r>
      <w:r w:rsidR="00E645BA" w:rsidRPr="00363416">
        <w:t xml:space="preserve"> to</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E645BA">
        <w:t xml:space="preserve">and </w:t>
      </w:r>
      <w:r w:rsidR="00820C17">
        <w:t>to assess performance and recommend necessary changes</w:t>
      </w:r>
      <w:r w:rsidR="00E645BA">
        <w:t xml:space="preserve"> for improvement</w:t>
      </w:r>
      <w:r w:rsidR="00820C17">
        <w:t>. It inspects</w:t>
      </w:r>
      <w:r w:rsidR="00060086">
        <w:t xml:space="preserve"> the accomplished work to ensure its alignment with the project scope. </w:t>
      </w:r>
    </w:p>
    <w:p w14:paraId="1E476956" w14:textId="765873BC" w:rsidR="007A4264" w:rsidRDefault="007A4264" w:rsidP="00091B99">
      <w:pPr>
        <w:pStyle w:val="CommentText"/>
      </w:pPr>
      <w:r>
        <w:t xml:space="preserve">EGI-Engage </w:t>
      </w:r>
      <w:r w:rsidR="005A6376">
        <w:t xml:space="preserve">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330764297"/>
      <w:r w:rsidRPr="00A40F5A">
        <w:lastRenderedPageBreak/>
        <w:t xml:space="preserve">Quality </w:t>
      </w:r>
      <w:r w:rsidR="00C0207C">
        <w:t>Management</w:t>
      </w:r>
      <w:r w:rsidRPr="00A40F5A">
        <w:t xml:space="preserve"> in EGI-Engage</w:t>
      </w:r>
      <w:bookmarkEnd w:id="1"/>
    </w:p>
    <w:p w14:paraId="1895ADC1" w14:textId="72648D2C"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assigned to Małgorzata Krakowian</w:t>
      </w:r>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w:t>
      </w:r>
      <w:r w:rsidR="00E645BA">
        <w:t xml:space="preserve">the </w:t>
      </w:r>
      <w:r w:rsidR="00436230">
        <w:t>Plan Quality Management, Quality Assurance and Quality Control processes within EGI-Engage.</w:t>
      </w:r>
    </w:p>
    <w:p w14:paraId="35167A43" w14:textId="77777777" w:rsidR="00462CCF" w:rsidRDefault="00462CCF" w:rsidP="00A40F5A"/>
    <w:p w14:paraId="3A5D2911" w14:textId="3A5CFC44" w:rsidR="00462CCF" w:rsidRDefault="00462CCF" w:rsidP="00A40F5A">
      <w:r>
        <w:t>Quality management in EGI-Engage is composed from</w:t>
      </w:r>
      <w:r w:rsidR="00E645BA">
        <w:t xml:space="preserve"> the</w:t>
      </w:r>
      <w:r>
        <w:t xml:space="preserve"> following </w:t>
      </w:r>
      <w:r w:rsidR="001104CD">
        <w:t>activities: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56C6915F" w14:textId="1AC3D915" w:rsidR="00041C5D" w:rsidRDefault="00041C5D" w:rsidP="008A6FBA">
            <w:pPr>
              <w:pStyle w:val="ListParagraph"/>
              <w:numPr>
                <w:ilvl w:val="0"/>
                <w:numId w:val="18"/>
              </w:numPr>
            </w:pPr>
            <w:r>
              <w:t>Gathering metrics and KPIs and assessing them against targets</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08C36966" w14:textId="77777777" w:rsidR="00630845" w:rsidRDefault="00630845" w:rsidP="008A6FBA">
            <w:pPr>
              <w:pStyle w:val="ListParagraph"/>
              <w:numPr>
                <w:ilvl w:val="0"/>
                <w:numId w:val="18"/>
              </w:numPr>
            </w:pPr>
            <w:r>
              <w:t>Identifying need for  improvements</w:t>
            </w:r>
          </w:p>
          <w:p w14:paraId="4BAF1C96" w14:textId="77777777" w:rsidR="00E645BA" w:rsidRDefault="00E645BA" w:rsidP="008A6FBA">
            <w:pPr>
              <w:pStyle w:val="ListParagraph"/>
              <w:numPr>
                <w:ilvl w:val="0"/>
                <w:numId w:val="18"/>
              </w:numPr>
            </w:pPr>
            <w:r>
              <w:t>Submitting change requests</w:t>
            </w:r>
          </w:p>
          <w:p w14:paraId="000831E1" w14:textId="4C67FBDF" w:rsidR="00E645BA" w:rsidRDefault="00E645BA" w:rsidP="008A6FBA">
            <w:pPr>
              <w:pStyle w:val="ListParagraph"/>
              <w:numPr>
                <w:ilvl w:val="0"/>
                <w:numId w:val="18"/>
              </w:numPr>
            </w:pPr>
            <w:r>
              <w:t>Updating lessons learned</w:t>
            </w:r>
          </w:p>
        </w:tc>
      </w:tr>
    </w:tbl>
    <w:p w14:paraId="0DB1717E" w14:textId="17E8789E" w:rsidR="002875BB" w:rsidRDefault="002875BB" w:rsidP="00A40F5A"/>
    <w:p w14:paraId="6B5BB26E" w14:textId="77777777" w:rsidR="002875BB" w:rsidRDefault="002875BB" w:rsidP="00A40F5A"/>
    <w:p w14:paraId="44DA6384" w14:textId="4C9AA4D3" w:rsidR="00812B3C" w:rsidRDefault="00D13ABB" w:rsidP="0081341A">
      <w:pPr>
        <w:pStyle w:val="Heading2"/>
      </w:pPr>
      <w:bookmarkStart w:id="2" w:name="_Toc330764298"/>
      <w:r>
        <w:t>Quality plan</w:t>
      </w:r>
      <w:r w:rsidR="0081341A">
        <w:t xml:space="preserve"> during project year 1</w:t>
      </w:r>
      <w:bookmarkEnd w:id="2"/>
    </w:p>
    <w:p w14:paraId="38BDBA1E" w14:textId="4EAC54D4" w:rsidR="00D13ABB" w:rsidRDefault="00D13ABB" w:rsidP="00113D09">
      <w:r>
        <w:t xml:space="preserve">Quality plan during project year 1 has been executed successfully according to </w:t>
      </w:r>
      <w:r w:rsidRPr="00D13ABB">
        <w:t xml:space="preserve">D 1.1 </w:t>
      </w:r>
      <w:r w:rsidRPr="00D13ABB">
        <w:tab/>
        <w:t>Quality plan for Period 1</w:t>
      </w:r>
      <w:r>
        <w:rPr>
          <w:rStyle w:val="FootnoteReference"/>
        </w:rPr>
        <w:footnoteReference w:id="2"/>
      </w:r>
      <w:r>
        <w:t xml:space="preserve">. To support project management activities new procedures have been agreed and implemented:  “Requesting change in DoA”, “Financial and effort review”, “Risk review” (defined in D 1.2 </w:t>
      </w:r>
      <w:r w:rsidRPr="00D13ABB">
        <w:t>Risk analysis and risk response for Period 1</w:t>
      </w:r>
      <w:r>
        <w:rPr>
          <w:rStyle w:val="FootnoteReference"/>
        </w:rPr>
        <w:footnoteReference w:id="3"/>
      </w:r>
      <w:r>
        <w:t xml:space="preserve">) and “Software deliverable testing”. In addition “Deliverables and milestones review procedure” has been improved to support different types of deliverables and milestones: report and software. </w:t>
      </w:r>
      <w:r w:rsidR="00041C5D">
        <w:t>The deliverable/milestone template was also updated to specify, when applicable, the exploitation plan of the project outputs.</w:t>
      </w:r>
    </w:p>
    <w:p w14:paraId="26DD24A1" w14:textId="77777777" w:rsidR="00D13ABB" w:rsidRDefault="00D13ABB" w:rsidP="00113D09">
      <w:r>
        <w:lastRenderedPageBreak/>
        <w:t xml:space="preserve">New guidelines for project outputs have been defined for acknowledgement, license, research data (in D 2.4 </w:t>
      </w:r>
      <w:r w:rsidRPr="00D13ABB">
        <w:t>Data Management Plan</w:t>
      </w:r>
      <w:r>
        <w:rPr>
          <w:rStyle w:val="FootnoteReference"/>
        </w:rPr>
        <w:footnoteReference w:id="4"/>
      </w:r>
      <w:r>
        <w:t xml:space="preserve">) and surveys. </w:t>
      </w:r>
    </w:p>
    <w:p w14:paraId="259B6459" w14:textId="77777777" w:rsidR="00D13ABB" w:rsidRDefault="00D13ABB" w:rsidP="00D13ABB">
      <w:r>
        <w:t>A number of reviews have been conducted:</w:t>
      </w:r>
    </w:p>
    <w:p w14:paraId="5B5FC9DB" w14:textId="77777777" w:rsidR="00D13ABB" w:rsidRDefault="00D13ABB" w:rsidP="00363416">
      <w:pPr>
        <w:pStyle w:val="ListParagraph"/>
        <w:numPr>
          <w:ilvl w:val="0"/>
          <w:numId w:val="39"/>
        </w:numPr>
      </w:pPr>
      <w:r>
        <w:t xml:space="preserve">Project review </w:t>
      </w:r>
    </w:p>
    <w:p w14:paraId="24254E8C" w14:textId="77777777" w:rsidR="00D13ABB" w:rsidRDefault="00D13ABB" w:rsidP="00363416">
      <w:pPr>
        <w:pStyle w:val="ListParagraph"/>
        <w:numPr>
          <w:ilvl w:val="1"/>
          <w:numId w:val="39"/>
        </w:numPr>
      </w:pPr>
      <w:r>
        <w:t xml:space="preserve">project month 06 (Milestone 1.2 First intermediate report (M01-M06)) </w:t>
      </w:r>
    </w:p>
    <w:p w14:paraId="7D950A34" w14:textId="77777777" w:rsidR="00D13ABB" w:rsidRDefault="00D13ABB" w:rsidP="00363416">
      <w:pPr>
        <w:pStyle w:val="ListParagraph"/>
        <w:numPr>
          <w:ilvl w:val="1"/>
          <w:numId w:val="39"/>
        </w:numPr>
      </w:pPr>
      <w:r>
        <w:t>project month 12 (Project Periodic Report (first period, M01-M12))</w:t>
      </w:r>
    </w:p>
    <w:p w14:paraId="1E2FFA06" w14:textId="77777777" w:rsidR="00D13ABB" w:rsidRDefault="00D13ABB" w:rsidP="00363416">
      <w:pPr>
        <w:pStyle w:val="ListParagraph"/>
        <w:numPr>
          <w:ilvl w:val="0"/>
          <w:numId w:val="39"/>
        </w:numPr>
      </w:pPr>
      <w:r>
        <w:t xml:space="preserve">Risk review </w:t>
      </w:r>
    </w:p>
    <w:p w14:paraId="0B421DAA" w14:textId="77777777" w:rsidR="00D13ABB" w:rsidRDefault="00D13ABB" w:rsidP="00363416">
      <w:pPr>
        <w:pStyle w:val="ListParagraph"/>
        <w:numPr>
          <w:ilvl w:val="1"/>
          <w:numId w:val="39"/>
        </w:numPr>
      </w:pPr>
      <w:r>
        <w:t>project month 08</w:t>
      </w:r>
    </w:p>
    <w:p w14:paraId="012EA4B7" w14:textId="77777777" w:rsidR="001E60AC" w:rsidRDefault="00D13ABB" w:rsidP="00363416">
      <w:pPr>
        <w:pStyle w:val="ListParagraph"/>
        <w:numPr>
          <w:ilvl w:val="1"/>
          <w:numId w:val="39"/>
        </w:numPr>
      </w:pPr>
      <w:r>
        <w:t>project month 12</w:t>
      </w:r>
    </w:p>
    <w:p w14:paraId="27538132" w14:textId="77777777" w:rsidR="001E60AC" w:rsidRDefault="001E60AC" w:rsidP="00363416">
      <w:pPr>
        <w:pStyle w:val="ListParagraph"/>
        <w:numPr>
          <w:ilvl w:val="0"/>
          <w:numId w:val="39"/>
        </w:numPr>
      </w:pPr>
      <w:r>
        <w:t>Metrics and KPI review</w:t>
      </w:r>
    </w:p>
    <w:p w14:paraId="45F2FF92" w14:textId="77777777" w:rsidR="001E60AC" w:rsidRDefault="001E60AC" w:rsidP="001E60AC">
      <w:pPr>
        <w:pStyle w:val="ListParagraph"/>
        <w:numPr>
          <w:ilvl w:val="1"/>
          <w:numId w:val="39"/>
        </w:numPr>
      </w:pPr>
      <w:r>
        <w:t xml:space="preserve">project month 06 (Milestone 1.2 First intermediate report (M01-M06)) </w:t>
      </w:r>
    </w:p>
    <w:p w14:paraId="16434B4C" w14:textId="77777777" w:rsidR="001E60AC" w:rsidRDefault="001E60AC" w:rsidP="001E60AC">
      <w:pPr>
        <w:pStyle w:val="ListParagraph"/>
        <w:numPr>
          <w:ilvl w:val="1"/>
          <w:numId w:val="39"/>
        </w:numPr>
      </w:pPr>
      <w:r>
        <w:t>project month 12 (Project Periodic Report (first period, M01-M12))</w:t>
      </w:r>
    </w:p>
    <w:p w14:paraId="28B0CAA7" w14:textId="77777777" w:rsidR="001E60AC" w:rsidRDefault="001E60AC" w:rsidP="00363416">
      <w:pPr>
        <w:pStyle w:val="ListParagraph"/>
        <w:numPr>
          <w:ilvl w:val="0"/>
          <w:numId w:val="39"/>
        </w:numPr>
      </w:pPr>
      <w:r>
        <w:t>Financial and effort review</w:t>
      </w:r>
    </w:p>
    <w:p w14:paraId="6A78DCE9" w14:textId="77777777" w:rsidR="001E60AC" w:rsidRDefault="001E60AC" w:rsidP="00363416">
      <w:pPr>
        <w:pStyle w:val="ListParagraph"/>
        <w:numPr>
          <w:ilvl w:val="1"/>
          <w:numId w:val="39"/>
        </w:numPr>
      </w:pPr>
      <w:r>
        <w:t xml:space="preserve">project month 06 </w:t>
      </w:r>
    </w:p>
    <w:p w14:paraId="5EB7A9C6" w14:textId="77777777" w:rsidR="001E60AC" w:rsidRDefault="001E60AC" w:rsidP="00363416">
      <w:pPr>
        <w:pStyle w:val="ListParagraph"/>
        <w:numPr>
          <w:ilvl w:val="1"/>
          <w:numId w:val="39"/>
        </w:numPr>
      </w:pPr>
      <w:r>
        <w:t>project month 09</w:t>
      </w:r>
    </w:p>
    <w:p w14:paraId="603B4539" w14:textId="77777777" w:rsidR="005C447E" w:rsidRDefault="001E60AC" w:rsidP="00363416">
      <w:pPr>
        <w:pStyle w:val="ListParagraph"/>
        <w:numPr>
          <w:ilvl w:val="1"/>
          <w:numId w:val="39"/>
        </w:numPr>
      </w:pPr>
      <w:r>
        <w:t>project month 12</w:t>
      </w:r>
    </w:p>
    <w:p w14:paraId="07A4885A" w14:textId="77777777" w:rsidR="005C447E" w:rsidRDefault="005C447E" w:rsidP="00363416">
      <w:pPr>
        <w:pStyle w:val="ListParagraph"/>
        <w:numPr>
          <w:ilvl w:val="0"/>
          <w:numId w:val="39"/>
        </w:numPr>
      </w:pPr>
      <w:r>
        <w:t xml:space="preserve">Deliverables and milestones – all milestones and deliverables (42) have been reviewed </w:t>
      </w:r>
    </w:p>
    <w:p w14:paraId="7AF1E850" w14:textId="63709FF3" w:rsidR="001F4396" w:rsidRDefault="001F4396">
      <w:r>
        <w:t xml:space="preserve">As a result of metrics and KPIs review new metrics have been introduced to better monitor status of work. </w:t>
      </w:r>
    </w:p>
    <w:p w14:paraId="14371A43" w14:textId="133ADF24" w:rsidR="00113D09" w:rsidRPr="00113D09" w:rsidRDefault="005C447E">
      <w:r>
        <w:t xml:space="preserve">In order to facilitate continues improvement of the project management, lessons learned have been gathered in project month 12 and incorporated in this deliverable. </w:t>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3" w:name="_Ref295628728"/>
      <w:bookmarkStart w:id="4" w:name="_Toc330764299"/>
      <w:r>
        <w:lastRenderedPageBreak/>
        <w:t>Plan Quality Management</w:t>
      </w:r>
      <w:bookmarkEnd w:id="4"/>
    </w:p>
    <w:p w14:paraId="04A43547" w14:textId="548F27C4" w:rsidR="003A6CC4" w:rsidRDefault="003A6CC4" w:rsidP="003A6CC4">
      <w:r>
        <w:t xml:space="preserve">Within this process, the Quality Manager is responsible for </w:t>
      </w:r>
      <w:r w:rsidR="00E645BA">
        <w:t xml:space="preserve">the </w:t>
      </w:r>
      <w:r>
        <w:t>creation and maintenance of the EGI-Engage Quality Plan</w:t>
      </w:r>
      <w:r>
        <w:rPr>
          <w:rStyle w:val="FootnoteReference"/>
        </w:rPr>
        <w:footnoteReference w:id="5"/>
      </w:r>
      <w:r>
        <w:t xml:space="preserve"> t</w:t>
      </w:r>
      <w:r w:rsidR="00E645BA">
        <w:t>hat</w:t>
      </w:r>
      <w:r>
        <w:t xml:space="preserve"> provide</w:t>
      </w:r>
      <w:r w:rsidR="00E645BA">
        <w:t>s</w:t>
      </w:r>
      <w:r>
        <w:t xml:space="preserv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w:t>
      </w:r>
      <w:r w:rsidR="00E645BA">
        <w:t>,</w:t>
      </w:r>
      <w:r w:rsidR="00332487">
        <w:t xml:space="preserve"> a set of metrics (Key Performance indicators and activity metrics) have been defined and gathered</w:t>
      </w:r>
      <w:r w:rsidR="00E645BA">
        <w:rPr>
          <w:rStyle w:val="FootnoteReference"/>
        </w:rPr>
        <w:footnoteReference w:id="6"/>
      </w:r>
      <w:r w:rsidR="00332487">
        <w:t>.</w:t>
      </w:r>
    </w:p>
    <w:p w14:paraId="34D87674" w14:textId="588C49DE" w:rsidR="00D95F48" w:rsidRPr="004338C6" w:rsidRDefault="00FB799D" w:rsidP="00FB799D">
      <w:pPr>
        <w:pStyle w:val="Heading2"/>
      </w:pPr>
      <w:bookmarkStart w:id="5" w:name="_Toc330764300"/>
      <w:r>
        <w:t>G</w:t>
      </w:r>
      <w:r w:rsidR="00074D54">
        <w:t>uidelines</w:t>
      </w:r>
      <w:bookmarkEnd w:id="3"/>
      <w:bookmarkEnd w:id="5"/>
    </w:p>
    <w:p w14:paraId="6F45230B" w14:textId="4C54F01B" w:rsidR="00CB5C5D" w:rsidRPr="00302F84" w:rsidRDefault="002E4A93" w:rsidP="00FB799D">
      <w:pPr>
        <w:pStyle w:val="Heading3"/>
      </w:pPr>
      <w:bookmarkStart w:id="6" w:name="_Toc330764301"/>
      <w:r w:rsidRPr="00302F84">
        <w:t>C</w:t>
      </w:r>
      <w:r w:rsidR="00CB5C5D" w:rsidRPr="00302F84">
        <w:t>ommunication</w:t>
      </w:r>
      <w:r w:rsidRPr="00302F84">
        <w:t xml:space="preserve"> management</w:t>
      </w:r>
      <w:bookmarkEnd w:id="6"/>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be recorded in the EGI Indico server</w:t>
      </w:r>
      <w:r w:rsidR="00636EF9" w:rsidRPr="00302F84">
        <w:rPr>
          <w:rStyle w:val="FootnoteReference"/>
        </w:rPr>
        <w:footnoteReference w:id="7"/>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12F5732E"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w:t>
      </w:r>
      <w:r w:rsidR="00E645BA">
        <w:rPr>
          <w:b/>
        </w:rPr>
        <w:t>p</w:t>
      </w:r>
      <w:r w:rsidRPr="00302F84">
        <w:rPr>
          <w:b/>
        </w:rPr>
        <w:t>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8"/>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5341A002"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w:t>
      </w:r>
      <w:r w:rsidR="00E645BA">
        <w:t xml:space="preserve">EGI </w:t>
      </w:r>
      <w:r w:rsidRPr="00302F84">
        <w:t>single sign on</w:t>
      </w:r>
      <w:r w:rsidR="00E645BA">
        <w:t xml:space="preserve"> (SSO)</w:t>
      </w:r>
      <w:r w:rsidRPr="00302F84">
        <w:t xml:space="preserve"> to be linked to mailing lists, access to wiki space, document access, etc.</w:t>
      </w:r>
      <w:r w:rsidR="00302F84">
        <w:br/>
      </w:r>
      <w:r w:rsidR="00A43F98">
        <w:t>Base m</w:t>
      </w:r>
      <w:r w:rsidR="00302F84">
        <w:t>ailing lists to be used within EGI-Engage project</w:t>
      </w:r>
      <w:r w:rsidR="00E645BA">
        <w:t>, however others may be requested over the course of the project by contacting quality manager</w:t>
      </w:r>
      <w:r w:rsidR="00302F84">
        <w:t>:</w:t>
      </w:r>
    </w:p>
    <w:p w14:paraId="38F5B945" w14:textId="1960A820" w:rsidR="00302F84" w:rsidRDefault="00866C95" w:rsidP="00302F84">
      <w:pPr>
        <w:pStyle w:val="ListParagraph"/>
        <w:numPr>
          <w:ilvl w:val="1"/>
          <w:numId w:val="5"/>
        </w:numPr>
        <w:jc w:val="left"/>
      </w:pPr>
      <w:hyperlink r:id="rId12" w:history="1">
        <w:r w:rsidR="007150B1" w:rsidRPr="004A48E2">
          <w:rPr>
            <w:rStyle w:val="Hyperlink"/>
            <w:b/>
            <w:bCs/>
          </w:rPr>
          <w:t>egi-engage-po@egi.eu</w:t>
        </w:r>
      </w:hyperlink>
      <w:r w:rsidR="00302F84">
        <w:t xml:space="preserve">: EGI-Engage project office </w:t>
      </w:r>
    </w:p>
    <w:p w14:paraId="65C1CB0D" w14:textId="6111D963" w:rsidR="00302F84" w:rsidRDefault="00866C95" w:rsidP="00302F84">
      <w:pPr>
        <w:pStyle w:val="ListParagraph"/>
        <w:numPr>
          <w:ilvl w:val="1"/>
          <w:numId w:val="5"/>
        </w:numPr>
        <w:jc w:val="left"/>
      </w:pPr>
      <w:hyperlink r:id="rId13" w:history="1">
        <w:r w:rsidR="007150B1" w:rsidRPr="004A48E2">
          <w:rPr>
            <w:rStyle w:val="Hyperlink"/>
            <w:b/>
            <w:bCs/>
          </w:rPr>
          <w:t>egi-engage-cb@mailman.egi.eu</w:t>
        </w:r>
      </w:hyperlink>
      <w:r w:rsidR="00302F84">
        <w:t xml:space="preserve">: SSO based. Collaboration Board </w:t>
      </w:r>
    </w:p>
    <w:p w14:paraId="7D41EC89" w14:textId="6DACF417" w:rsidR="00302F84" w:rsidRDefault="00866C95" w:rsidP="00302F84">
      <w:pPr>
        <w:pStyle w:val="ListParagraph"/>
        <w:numPr>
          <w:ilvl w:val="1"/>
          <w:numId w:val="5"/>
        </w:numPr>
        <w:jc w:val="left"/>
      </w:pPr>
      <w:hyperlink r:id="rId14"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1D64FB3" w:rsidR="00302F84" w:rsidRDefault="00866C95" w:rsidP="00302F84">
      <w:pPr>
        <w:pStyle w:val="ListParagraph"/>
        <w:numPr>
          <w:ilvl w:val="1"/>
          <w:numId w:val="5"/>
        </w:numPr>
        <w:jc w:val="left"/>
      </w:pPr>
      <w:hyperlink r:id="rId15" w:history="1">
        <w:r w:rsidR="007150B1" w:rsidRPr="004A48E2">
          <w:rPr>
            <w:rStyle w:val="Hyperlink"/>
            <w:b/>
            <w:bCs/>
          </w:rPr>
          <w:t>egi-engage-pmb@mailman.egi.eu</w:t>
        </w:r>
      </w:hyperlink>
      <w:r w:rsidR="00302F84">
        <w:t xml:space="preserve">: SSO based. Project Management Board </w:t>
      </w:r>
    </w:p>
    <w:p w14:paraId="6B37DB62" w14:textId="7C275DD9" w:rsidR="00302F84" w:rsidRDefault="00866C95" w:rsidP="00302F84">
      <w:pPr>
        <w:pStyle w:val="ListParagraph"/>
        <w:numPr>
          <w:ilvl w:val="1"/>
          <w:numId w:val="5"/>
        </w:numPr>
        <w:jc w:val="left"/>
      </w:pPr>
      <w:hyperlink r:id="rId16"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866C95" w:rsidP="00302F84">
      <w:pPr>
        <w:pStyle w:val="ListParagraph"/>
        <w:numPr>
          <w:ilvl w:val="1"/>
          <w:numId w:val="5"/>
        </w:numPr>
        <w:jc w:val="left"/>
      </w:pPr>
      <w:hyperlink r:id="rId17"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866C95" w:rsidP="00302F84">
      <w:pPr>
        <w:pStyle w:val="ListParagraph"/>
        <w:numPr>
          <w:ilvl w:val="2"/>
          <w:numId w:val="5"/>
        </w:numPr>
        <w:jc w:val="left"/>
        <w:rPr>
          <w:b/>
        </w:rPr>
      </w:pPr>
      <w:hyperlink r:id="rId18"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866C95" w:rsidP="00302F84">
      <w:pPr>
        <w:pStyle w:val="ListParagraph"/>
        <w:numPr>
          <w:ilvl w:val="2"/>
          <w:numId w:val="5"/>
        </w:numPr>
        <w:jc w:val="left"/>
        <w:rPr>
          <w:b/>
        </w:rPr>
      </w:pPr>
      <w:hyperlink r:id="rId19"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866C95" w:rsidP="00302F84">
      <w:pPr>
        <w:pStyle w:val="ListParagraph"/>
        <w:numPr>
          <w:ilvl w:val="2"/>
          <w:numId w:val="5"/>
        </w:numPr>
        <w:jc w:val="left"/>
        <w:rPr>
          <w:b/>
        </w:rPr>
      </w:pPr>
      <w:hyperlink r:id="rId20"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866C95" w:rsidP="00302F84">
      <w:pPr>
        <w:pStyle w:val="ListParagraph"/>
        <w:numPr>
          <w:ilvl w:val="2"/>
          <w:numId w:val="5"/>
        </w:numPr>
        <w:jc w:val="left"/>
        <w:rPr>
          <w:b/>
        </w:rPr>
      </w:pPr>
      <w:hyperlink r:id="rId21"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866C95" w:rsidP="00302F84">
      <w:pPr>
        <w:pStyle w:val="ListParagraph"/>
        <w:numPr>
          <w:ilvl w:val="2"/>
          <w:numId w:val="5"/>
        </w:numPr>
        <w:jc w:val="left"/>
        <w:rPr>
          <w:b/>
        </w:rPr>
      </w:pPr>
      <w:hyperlink r:id="rId22" w:history="1">
        <w:r w:rsidR="00302F84" w:rsidRPr="00831AA2">
          <w:rPr>
            <w:rStyle w:val="Hyperlink"/>
            <w:b/>
          </w:rPr>
          <w:t>egi-engage-wp5@mailman.egi.eu</w:t>
        </w:r>
      </w:hyperlink>
    </w:p>
    <w:p w14:paraId="2E7C0D67" w14:textId="3BE145C2" w:rsidR="00302F84" w:rsidRPr="00831AA2" w:rsidRDefault="00866C95" w:rsidP="00302F84">
      <w:pPr>
        <w:pStyle w:val="ListParagraph"/>
        <w:numPr>
          <w:ilvl w:val="2"/>
          <w:numId w:val="5"/>
        </w:numPr>
        <w:jc w:val="left"/>
        <w:rPr>
          <w:b/>
        </w:rPr>
      </w:pPr>
      <w:hyperlink r:id="rId23"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D13893C"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9"/>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10"/>
      </w:r>
      <w:r w:rsidR="00641FD1" w:rsidRPr="00A43F98">
        <w:t>.</w:t>
      </w:r>
      <w:r w:rsidR="00041C5D">
        <w:t xml:space="preserve"> The status of RT requirements queues was reviewed, and changes were approved to streamline the processing of the requirements by the product teams. </w:t>
      </w:r>
    </w:p>
    <w:p w14:paraId="39E9E685" w14:textId="5A87ED59" w:rsidR="00A43F98" w:rsidRDefault="009A2DF6" w:rsidP="00A43F98">
      <w:pPr>
        <w:pStyle w:val="ListParagraph"/>
        <w:numPr>
          <w:ilvl w:val="0"/>
          <w:numId w:val="5"/>
        </w:numPr>
      </w:pPr>
      <w:r w:rsidRPr="00A43F98">
        <w:rPr>
          <w:b/>
        </w:rPr>
        <w:t>Websites:</w:t>
      </w:r>
      <w:r w:rsidRPr="00A43F98">
        <w:t xml:space="preserve">  </w:t>
      </w:r>
      <w:r w:rsidR="00A43F98">
        <w:t xml:space="preserve">www.egi.eu is the main website for the project. A dedicated set of project pages </w:t>
      </w:r>
      <w:r w:rsidR="001104CD">
        <w:t>has been</w:t>
      </w:r>
      <w:r w:rsidR="00A43F98">
        <w:t xml:space="preserve"> prepared. It is used mainly for all ‘official’ ‘static’ content</w:t>
      </w:r>
      <w:r w:rsidR="00A43F98">
        <w:rPr>
          <w:rStyle w:val="FootnoteReference"/>
        </w:rPr>
        <w:footnoteReference w:id="11"/>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12"/>
      </w:r>
      <w:r>
        <w:t xml:space="preserve"> content:</w:t>
      </w:r>
    </w:p>
    <w:p w14:paraId="3DA515F9" w14:textId="77777777" w:rsidR="00A43F98" w:rsidRDefault="00A43F98" w:rsidP="00A43F98">
      <w:pPr>
        <w:pStyle w:val="ListParagraph"/>
        <w:numPr>
          <w:ilvl w:val="1"/>
          <w:numId w:val="5"/>
        </w:numPr>
      </w:pPr>
      <w:r>
        <w:t>description of the project</w:t>
      </w:r>
    </w:p>
    <w:p w14:paraId="6B203688" w14:textId="16FA85B7" w:rsidR="00A43F98" w:rsidRDefault="00A43F98" w:rsidP="00A43F98">
      <w:pPr>
        <w:pStyle w:val="ListParagraph"/>
        <w:numPr>
          <w:ilvl w:val="1"/>
          <w:numId w:val="5"/>
        </w:numPr>
      </w:pPr>
      <w:r>
        <w:t xml:space="preserve">work packages dedicated pages (tasks, contacts, deliverables, milestones) </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7" w:name="_Toc330764302"/>
      <w:r w:rsidRPr="00B20A0D">
        <w:lastRenderedPageBreak/>
        <w:t>Outputs management</w:t>
      </w:r>
      <w:bookmarkEnd w:id="7"/>
    </w:p>
    <w:p w14:paraId="7B8B829B" w14:textId="77777777" w:rsidR="00D9500F" w:rsidRPr="00B20A0D" w:rsidRDefault="00D9500F" w:rsidP="00D9500F">
      <w:pPr>
        <w:pStyle w:val="Heading4"/>
      </w:pPr>
      <w:r w:rsidRPr="00B20A0D">
        <w:t>Templates</w:t>
      </w:r>
    </w:p>
    <w:p w14:paraId="321E7198" w14:textId="17A44E96" w:rsidR="00D9500F" w:rsidRPr="00B20A0D" w:rsidRDefault="00D9500F" w:rsidP="00D9500F">
      <w:r w:rsidRPr="00B20A0D">
        <w:t>All outputs from EGI-Engage, e.g. project deliverable</w:t>
      </w:r>
      <w:r w:rsidR="00E645BA">
        <w:t>s</w:t>
      </w:r>
      <w:r w:rsidRPr="00B20A0D">
        <w:t>, presentations, and technical reports, should use EGI-Engage templates available on main website under the “Logo and templates”</w:t>
      </w:r>
      <w:r w:rsidRPr="00B20A0D">
        <w:rPr>
          <w:rStyle w:val="FootnoteReference"/>
        </w:rPr>
        <w:footnoteReference w:id="13"/>
      </w:r>
      <w:r w:rsidRPr="00B20A0D">
        <w:t xml:space="preserve"> section.</w:t>
      </w:r>
    </w:p>
    <w:p w14:paraId="5F8E335E" w14:textId="77777777" w:rsidR="00D9500F" w:rsidRPr="00B20A0D" w:rsidRDefault="00D9500F" w:rsidP="00D9500F">
      <w:pPr>
        <w:pStyle w:val="Heading4"/>
      </w:pPr>
      <w:r w:rsidRPr="00B20A0D">
        <w:t>Acknowledgement</w:t>
      </w:r>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4"/>
      </w:r>
      <w:r w:rsidRPr="00B20A0D">
        <w:rPr>
          <w:i/>
          <w:color w:val="7F7F7F" w:themeColor="text1" w:themeTint="80"/>
        </w:rPr>
        <w:t>. The EGI-Engage project is co-funded by the European Union (EU) Horizon 2020 program under Grant number 654142 http://go.egi.eu/eng</w:t>
      </w:r>
    </w:p>
    <w:p w14:paraId="64DB893B" w14:textId="15678C83"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r w:rsidR="00E645BA">
        <w:t>:</w:t>
      </w:r>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40864406"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r w:rsidR="00E645BA">
        <w:t>:</w:t>
      </w:r>
    </w:p>
    <w:p w14:paraId="29B03FD7" w14:textId="76F81E8E" w:rsidR="00D9500F" w:rsidRPr="00B20A0D" w:rsidRDefault="00D9500F" w:rsidP="00630962">
      <w:pPr>
        <w:pStyle w:val="ListParagraph"/>
        <w:numPr>
          <w:ilvl w:val="1"/>
          <w:numId w:val="6"/>
        </w:numPr>
        <w:jc w:val="left"/>
        <w:rPr>
          <w:color w:val="7F7F7F" w:themeColor="text1" w:themeTint="80"/>
        </w:rPr>
      </w:pPr>
      <w:r w:rsidRPr="00B20A0D">
        <w:t>To acknowledge EGI and the project</w:t>
      </w:r>
      <w:r w:rsidRPr="00B20A0D">
        <w:br/>
      </w:r>
      <w:r w:rsidR="00630962" w:rsidRPr="00630962">
        <w:rPr>
          <w:i/>
          <w:color w:val="7F7F7F" w:themeColor="text1" w:themeTint="80"/>
        </w:rPr>
        <w:t>This work used the EGI Infrastructure and is co-funded by the EGI-Engage project (Horizon 2020) under Grant number 654142.</w:t>
      </w:r>
    </w:p>
    <w:p w14:paraId="2042EBFB" w14:textId="5E84CDEF" w:rsidR="00B20A0D" w:rsidRPr="00B20A0D" w:rsidRDefault="00D9500F" w:rsidP="00630962">
      <w:pPr>
        <w:pStyle w:val="ListParagraph"/>
        <w:numPr>
          <w:ilvl w:val="1"/>
          <w:numId w:val="6"/>
        </w:numPr>
        <w:jc w:val="left"/>
      </w:pPr>
      <w:r w:rsidRPr="00B20A0D">
        <w:t>To acknowledge EGI, the project and specific countries providing resources</w:t>
      </w:r>
      <w:r w:rsidRPr="00B20A0D">
        <w:br/>
      </w:r>
      <w:r w:rsidR="00630962" w:rsidRPr="00630962">
        <w:rPr>
          <w:i/>
          <w:color w:val="7F7F7F" w:themeColor="text1" w:themeTint="80"/>
        </w:rPr>
        <w:t>This work used the EGI Infrastructure through resources from Country_1, Country_2, … and is co-funded by the EGI-Engage project (Horizon 2020) under Grant number 654142.</w:t>
      </w:r>
    </w:p>
    <w:p w14:paraId="2222D979" w14:textId="6D50718B" w:rsidR="00630962" w:rsidRDefault="00630962" w:rsidP="00630962">
      <w:pPr>
        <w:pStyle w:val="ListParagraph"/>
        <w:numPr>
          <w:ilvl w:val="0"/>
          <w:numId w:val="6"/>
        </w:numPr>
        <w:jc w:val="left"/>
      </w:pPr>
      <w:r w:rsidRPr="00484526">
        <w:rPr>
          <w:b/>
        </w:rPr>
        <w:t>Materials</w:t>
      </w:r>
      <w:r>
        <w:rPr>
          <w:b/>
        </w:rPr>
        <w:br/>
      </w:r>
      <w:r>
        <w:t>This statement should be used for materials such as documents, presentations and reports</w:t>
      </w:r>
      <w:r w:rsidR="00E645BA">
        <w:t>:</w:t>
      </w:r>
    </w:p>
    <w:p w14:paraId="2DFDC6E8" w14:textId="77777777" w:rsidR="00630962" w:rsidRDefault="00630962" w:rsidP="00630962">
      <w:pPr>
        <w:pStyle w:val="ListParagraph"/>
        <w:jc w:val="left"/>
      </w:pPr>
      <w:r>
        <w:rPr>
          <w:noProof/>
          <w:lang w:val="en-US"/>
        </w:rPr>
        <w:drawing>
          <wp:inline distT="0" distB="0" distL="0" distR="0" wp14:anchorId="0021AC6A" wp14:editId="26DFFC1B">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4">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7BC484D9" w14:textId="77777777" w:rsidR="00630962" w:rsidRPr="00484526" w:rsidRDefault="00630962" w:rsidP="00630962">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654142 </w:t>
      </w:r>
      <w:hyperlink r:id="rId25" w:history="1">
        <w:r w:rsidRPr="00484526">
          <w:rPr>
            <w:i/>
            <w:color w:val="7F7F7F" w:themeColor="text1" w:themeTint="80"/>
          </w:rPr>
          <w:t>http://go.egi.eu/eng</w:t>
        </w:r>
      </w:hyperlink>
      <w:r>
        <w:rPr>
          <w:i/>
          <w:color w:val="7F7F7F" w:themeColor="text1" w:themeTint="80"/>
        </w:rPr>
        <w:t xml:space="preserve"> </w:t>
      </w:r>
    </w:p>
    <w:p w14:paraId="3D297F7B" w14:textId="7DB0468E" w:rsidR="00630962" w:rsidRPr="00484526" w:rsidRDefault="00630962" w:rsidP="00630962">
      <w:pPr>
        <w:pStyle w:val="ListParagraph"/>
        <w:numPr>
          <w:ilvl w:val="0"/>
          <w:numId w:val="6"/>
        </w:numPr>
        <w:jc w:val="left"/>
      </w:pPr>
      <w:r w:rsidRPr="00484526">
        <w:rPr>
          <w:b/>
        </w:rPr>
        <w:t>Work other than software that cannot be reused without explicit permission</w:t>
      </w:r>
      <w:r w:rsidR="00E645BA">
        <w:rPr>
          <w:b/>
        </w:rPr>
        <w:t>:</w:t>
      </w:r>
    </w:p>
    <w:p w14:paraId="5059DA91" w14:textId="3F5032F0" w:rsidR="00630962" w:rsidRPr="00630962" w:rsidRDefault="00630962" w:rsidP="00630962">
      <w:pPr>
        <w:pStyle w:val="ListParagraph"/>
        <w:jc w:val="left"/>
        <w:rPr>
          <w:rStyle w:val="mw-headline"/>
          <w:i/>
          <w:color w:val="7F7F7F" w:themeColor="text1" w:themeTint="80"/>
        </w:rPr>
      </w:pPr>
      <w:r w:rsidRPr="00484526">
        <w:rPr>
          <w:i/>
          <w:color w:val="7F7F7F" w:themeColor="text1" w:themeTint="80"/>
        </w:rPr>
        <w:t>Copyright © 2015-2017 Parties of the EGI-Engage Consortium. The EGI-Engage project is co-funded by the European Union (EU) Horizon 2020 pr</w:t>
      </w:r>
      <w:r>
        <w:rPr>
          <w:i/>
          <w:color w:val="7F7F7F" w:themeColor="text1" w:themeTint="80"/>
        </w:rPr>
        <w:t>ogram under Grant number 654142.</w:t>
      </w:r>
    </w:p>
    <w:p w14:paraId="6E44EB0F" w14:textId="79EC6A20"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r w:rsidR="00E645BA">
        <w:rPr>
          <w:rStyle w:val="mw-headline"/>
        </w:rPr>
        <w: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lastRenderedPageBreak/>
        <w:t xml:space="preserve">The work represented by source file was partially or entirely funded by the EGI-Engage project co-funded by the European Union (EU) Horizon 2020 program under Grant number 654142. </w:t>
      </w:r>
    </w:p>
    <w:p w14:paraId="2A8B1A48" w14:textId="1B350D03"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r w:rsidR="00E645BA">
        <w:rPr>
          <w:b/>
        </w:rPr>
        <w:t>:</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2B9138C3" w14:textId="685488B1" w:rsidR="00B20A0D" w:rsidRDefault="00630962" w:rsidP="00630962">
      <w:pPr>
        <w:pStyle w:val="ListParagraph"/>
        <w:ind w:left="1440"/>
        <w:jc w:val="left"/>
      </w:pPr>
      <w:r>
        <w:rPr>
          <w:noProof/>
          <w:lang w:val="en-US"/>
        </w:rPr>
        <w:drawing>
          <wp:inline distT="0" distB="0" distL="0" distR="0" wp14:anchorId="123DC0F6" wp14:editId="66206778">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6">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D3B5219" w14:textId="77777777" w:rsidR="00B20A0D" w:rsidRDefault="00B20A0D" w:rsidP="00B20A0D">
      <w:pPr>
        <w:pStyle w:val="ListParagraph"/>
        <w:ind w:left="1440"/>
        <w:jc w:val="left"/>
      </w:pPr>
    </w:p>
    <w:p w14:paraId="39A87B51" w14:textId="27DD2D42" w:rsidR="004159F0" w:rsidRDefault="004159F0" w:rsidP="004159F0">
      <w:pPr>
        <w:pStyle w:val="ListParagraph"/>
        <w:numPr>
          <w:ilvl w:val="1"/>
          <w:numId w:val="6"/>
        </w:numPr>
        <w:jc w:val="left"/>
      </w:pPr>
      <w:r>
        <w:t xml:space="preserve">To acknowledge EGI.eu </w:t>
      </w:r>
      <w:r w:rsidR="00630962">
        <w:t xml:space="preserve">and </w:t>
      </w:r>
      <w:r>
        <w:t>EGI-Engage (Service co-funded by EGI.eu and EGI-Engage)</w:t>
      </w:r>
    </w:p>
    <w:p w14:paraId="3B589605" w14:textId="16105303" w:rsidR="00B20A0D" w:rsidRDefault="00630962" w:rsidP="00B20A0D">
      <w:pPr>
        <w:pStyle w:val="ListParagraph"/>
        <w:ind w:left="1440"/>
        <w:jc w:val="left"/>
      </w:pPr>
      <w:r>
        <w:rPr>
          <w:noProof/>
          <w:lang w:val="en-US"/>
        </w:rPr>
        <w:drawing>
          <wp:inline distT="0" distB="0" distL="0" distR="0" wp14:anchorId="0B4D60AD" wp14:editId="3282845F">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7">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4220C66D" w:rsidR="00484526" w:rsidRPr="00484526" w:rsidRDefault="00484526" w:rsidP="00484526">
      <w:pPr>
        <w:pStyle w:val="ListParagraph"/>
        <w:numPr>
          <w:ilvl w:val="0"/>
          <w:numId w:val="6"/>
        </w:numPr>
        <w:rPr>
          <w:b/>
        </w:rPr>
      </w:pPr>
      <w:r w:rsidRPr="00484526">
        <w:rPr>
          <w:b/>
        </w:rPr>
        <w:t>Software</w:t>
      </w:r>
    </w:p>
    <w:p w14:paraId="6F2A3C01" w14:textId="7637DFAE" w:rsidR="00484526" w:rsidRDefault="00484526" w:rsidP="00484526">
      <w:pPr>
        <w:pStyle w:val="ListParagraph"/>
        <w:numPr>
          <w:ilvl w:val="1"/>
          <w:numId w:val="6"/>
        </w:numPr>
      </w:pPr>
      <w:r w:rsidRPr="00363416">
        <w:rPr>
          <w:b/>
        </w:rPr>
        <w:t>New developed softw</w:t>
      </w:r>
      <w:r w:rsidR="00630962" w:rsidRPr="00363416">
        <w:rPr>
          <w:b/>
        </w:rPr>
        <w:t>are:</w:t>
      </w:r>
      <w:r w:rsidR="00630962">
        <w:t xml:space="preserve"> </w:t>
      </w:r>
      <w:r>
        <w:t>OSI-approved license</w:t>
      </w:r>
      <w:r>
        <w:rPr>
          <w:rStyle w:val="FootnoteReference"/>
        </w:rPr>
        <w:footnoteReference w:id="15"/>
      </w:r>
      <w:r>
        <w:t>, for any new software developed within the Project;</w:t>
      </w:r>
    </w:p>
    <w:p w14:paraId="226853CD" w14:textId="588D19C9" w:rsidR="00484526" w:rsidRDefault="00484526" w:rsidP="00484526">
      <w:pPr>
        <w:pStyle w:val="ListParagraph"/>
        <w:numPr>
          <w:ilvl w:val="1"/>
          <w:numId w:val="6"/>
        </w:numPr>
      </w:pPr>
      <w:r w:rsidRPr="00484526">
        <w:rPr>
          <w:b/>
        </w:rPr>
        <w:t>Further develop</w:t>
      </w:r>
      <w:r w:rsidR="00630962">
        <w:rPr>
          <w:b/>
        </w:rPr>
        <w:t>ed</w:t>
      </w:r>
      <w:r w:rsidRPr="00484526">
        <w:rPr>
          <w:b/>
        </w:rPr>
        <w:t xml:space="preserve">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6"/>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7"/>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r w:rsidRPr="002A4BE5">
        <w:t>Content</w:t>
      </w:r>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r w:rsidRPr="002A4BE5">
        <w:t>Formats and tools</w:t>
      </w:r>
    </w:p>
    <w:p w14:paraId="58A24C67" w14:textId="77777777" w:rsidR="00D9500F" w:rsidRPr="002A4BE5" w:rsidRDefault="00D9500F" w:rsidP="00D9500F">
      <w:r w:rsidRPr="002A4BE5">
        <w:t>The following tools and formats will be recognised within the project:</w:t>
      </w:r>
    </w:p>
    <w:p w14:paraId="6559E601" w14:textId="7E6910D8" w:rsidR="00D9500F" w:rsidRPr="00363416" w:rsidRDefault="00D9500F" w:rsidP="008A6FBA">
      <w:pPr>
        <w:pStyle w:val="ListParagraph"/>
        <w:numPr>
          <w:ilvl w:val="0"/>
          <w:numId w:val="12"/>
        </w:numPr>
      </w:pPr>
      <w:r w:rsidRPr="00363416">
        <w:rPr>
          <w:b/>
        </w:rPr>
        <w:t>Word Processing:</w:t>
      </w:r>
      <w:r w:rsidRPr="00363416">
        <w:t xml:space="preserve"> ‘</w:t>
      </w:r>
      <w:r w:rsidR="00814AFF">
        <w:t>.docx or .doc</w:t>
      </w:r>
      <w:r w:rsidR="00814AFF" w:rsidRPr="00363416">
        <w:t xml:space="preserve"> </w:t>
      </w:r>
      <w:r w:rsidRPr="00363416">
        <w:t>Format’ allowing its use on MS Office on Windows/Mac and OpenOffice on Linux</w:t>
      </w:r>
    </w:p>
    <w:p w14:paraId="44D9A55B" w14:textId="04F79D07" w:rsidR="00D9500F" w:rsidRPr="00363416" w:rsidRDefault="00D9500F" w:rsidP="008A6FBA">
      <w:pPr>
        <w:pStyle w:val="ListParagraph"/>
        <w:numPr>
          <w:ilvl w:val="0"/>
          <w:numId w:val="12"/>
        </w:numPr>
      </w:pPr>
      <w:r w:rsidRPr="00363416">
        <w:rPr>
          <w:b/>
        </w:rPr>
        <w:t>Spreadsheet</w:t>
      </w:r>
      <w:r w:rsidRPr="00363416">
        <w:t>: ‘</w:t>
      </w:r>
      <w:r w:rsidR="0099402E">
        <w:t xml:space="preserve">.xls </w:t>
      </w:r>
      <w:r w:rsidR="00814AFF">
        <w:t>or .xlsx</w:t>
      </w:r>
      <w:r w:rsidR="001E48CB">
        <w:t>’ Format</w:t>
      </w:r>
      <w:r w:rsidRPr="00363416">
        <w:t xml:space="preserve"> allowing the use of MS Office on Windows/Mac.</w:t>
      </w:r>
    </w:p>
    <w:p w14:paraId="6CA96A99" w14:textId="390E9591" w:rsidR="00D9500F" w:rsidRPr="00363416" w:rsidRDefault="00D9500F" w:rsidP="008A6FBA">
      <w:pPr>
        <w:pStyle w:val="ListParagraph"/>
        <w:numPr>
          <w:ilvl w:val="0"/>
          <w:numId w:val="12"/>
        </w:numPr>
      </w:pPr>
      <w:r w:rsidRPr="00363416">
        <w:rPr>
          <w:b/>
        </w:rPr>
        <w:t>Presentation:</w:t>
      </w:r>
      <w:r w:rsidRPr="00363416">
        <w:t xml:space="preserve"> ‘Power</w:t>
      </w:r>
      <w:r w:rsidR="00E645BA" w:rsidRPr="00363416">
        <w:t>P</w:t>
      </w:r>
      <w:r w:rsidRPr="00363416">
        <w:t>oint</w:t>
      </w:r>
      <w:r w:rsidR="001E48CB">
        <w:t>’</w:t>
      </w:r>
      <w:r w:rsidRPr="00363416">
        <w:t xml:space="preserve"> Format allowing the use of MS Office on Windows/Mac. </w:t>
      </w:r>
    </w:p>
    <w:p w14:paraId="3A6B67EB" w14:textId="7329F34A" w:rsidR="00D9500F" w:rsidRPr="002A4BE5" w:rsidRDefault="00D9500F" w:rsidP="00D9500F">
      <w:r w:rsidRPr="002A4BE5">
        <w:t xml:space="preserve">Final version of all formal documents (milestones and deliverables) must </w:t>
      </w:r>
      <w:r w:rsidR="00630962">
        <w:t xml:space="preserve">also </w:t>
      </w:r>
      <w:r w:rsidRPr="002A4BE5">
        <w:t xml:space="preserve">be </w:t>
      </w:r>
      <w:r w:rsidR="00630962">
        <w:t xml:space="preserve">made </w:t>
      </w:r>
      <w:r w:rsidRPr="002A4BE5">
        <w:t>available in PDF format.</w:t>
      </w:r>
    </w:p>
    <w:p w14:paraId="457E7145" w14:textId="77777777" w:rsidR="00D9500F" w:rsidRPr="002A4BE5" w:rsidRDefault="00D9500F" w:rsidP="00D9500F">
      <w:pPr>
        <w:pStyle w:val="Heading5"/>
      </w:pPr>
      <w:r w:rsidRPr="002A4BE5">
        <w:t>Document naming convention</w:t>
      </w:r>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363416">
      <w:pPr>
        <w:ind w:firstLine="720"/>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r w:rsidRPr="00590A7A">
        <w:t xml:space="preserve">Document metadata </w:t>
      </w:r>
    </w:p>
    <w:p w14:paraId="2AD86720" w14:textId="6A327FA6" w:rsidR="00D9500F" w:rsidRPr="00590A7A" w:rsidRDefault="00D9500F" w:rsidP="00D9500F">
      <w:r w:rsidRPr="00590A7A">
        <w:t>The cover page of the document contains metadata that needs to be reviewed and completed:</w:t>
      </w:r>
    </w:p>
    <w:p w14:paraId="4AF91137" w14:textId="37C7F823" w:rsidR="00D9500F" w:rsidRPr="00590A7A" w:rsidRDefault="00D9500F" w:rsidP="008A6FBA">
      <w:pPr>
        <w:pStyle w:val="ListParagraph"/>
        <w:numPr>
          <w:ilvl w:val="0"/>
          <w:numId w:val="8"/>
        </w:numPr>
      </w:pPr>
      <w:r w:rsidRPr="00590A7A">
        <w:t xml:space="preserve">Title: This must be the title of the milestone or deliverable as described in the Description of </w:t>
      </w:r>
      <w:r w:rsidR="00630962">
        <w:t>Action</w:t>
      </w:r>
      <w:r w:rsidRPr="00590A7A">
        <w:t>.</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19EB5650" w:rsidR="00D9500F" w:rsidRPr="00590A7A" w:rsidRDefault="00D9500F" w:rsidP="008A6FBA">
      <w:pPr>
        <w:pStyle w:val="ListParagraph"/>
        <w:numPr>
          <w:ilvl w:val="0"/>
          <w:numId w:val="8"/>
        </w:numPr>
      </w:pPr>
      <w:r w:rsidRPr="00590A7A">
        <w:t>Date: This field records the last date the document was saved</w:t>
      </w:r>
      <w:r w:rsidR="004A539B">
        <w:t>.</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r w:rsidRPr="00D40641">
        <w:lastRenderedPageBreak/>
        <w:t>Repository metadata</w:t>
      </w:r>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363416">
      <w:pPr>
        <w:pStyle w:val="ListParagraph"/>
        <w:numPr>
          <w:ilvl w:val="0"/>
          <w:numId w:val="10"/>
        </w:numPr>
        <w:ind w:left="720"/>
      </w:pPr>
      <w:r w:rsidRPr="00D40641">
        <w:t>Title</w:t>
      </w:r>
    </w:p>
    <w:p w14:paraId="6EA2200C" w14:textId="77777777" w:rsidR="00D9500F" w:rsidRPr="00D40641" w:rsidRDefault="00D9500F" w:rsidP="00363416">
      <w:pPr>
        <w:pStyle w:val="ListParagraph"/>
        <w:numPr>
          <w:ilvl w:val="0"/>
          <w:numId w:val="9"/>
        </w:numPr>
        <w:ind w:left="720"/>
      </w:pPr>
      <w:r w:rsidRPr="00D40641">
        <w:t>Abstract</w:t>
      </w:r>
    </w:p>
    <w:p w14:paraId="5CB460DF" w14:textId="77777777" w:rsidR="00D9500F" w:rsidRPr="00D40641" w:rsidRDefault="00D9500F" w:rsidP="00363416">
      <w:pPr>
        <w:pStyle w:val="ListParagraph"/>
        <w:numPr>
          <w:ilvl w:val="0"/>
          <w:numId w:val="9"/>
        </w:numPr>
        <w:ind w:left="720"/>
      </w:pPr>
      <w:r w:rsidRPr="00D40641">
        <w:t>Keywords</w:t>
      </w:r>
    </w:p>
    <w:p w14:paraId="0EF5363D" w14:textId="77777777" w:rsidR="00D9500F" w:rsidRPr="00D40641" w:rsidRDefault="00D9500F" w:rsidP="00363416">
      <w:pPr>
        <w:pStyle w:val="ListParagraph"/>
        <w:numPr>
          <w:ilvl w:val="0"/>
          <w:numId w:val="9"/>
        </w:numPr>
        <w:ind w:left="720"/>
      </w:pPr>
      <w:r w:rsidRPr="00D40641">
        <w:t>Notes and changes</w:t>
      </w:r>
    </w:p>
    <w:p w14:paraId="702E72DC" w14:textId="7DD3F323" w:rsidR="00D9500F" w:rsidRPr="00D40641" w:rsidRDefault="00D40641" w:rsidP="00363416">
      <w:pPr>
        <w:pStyle w:val="ListParagraph"/>
        <w:numPr>
          <w:ilvl w:val="0"/>
          <w:numId w:val="9"/>
        </w:numPr>
        <w:ind w:left="720"/>
      </w:pPr>
      <w:r w:rsidRPr="00D40641">
        <w:t>Document</w:t>
      </w:r>
      <w:r w:rsidR="00D9500F" w:rsidRPr="00D40641">
        <w:t xml:space="preserve"> type</w:t>
      </w:r>
    </w:p>
    <w:p w14:paraId="472389E3" w14:textId="396DB330" w:rsidR="00D40641" w:rsidRPr="00D40641" w:rsidRDefault="00D40641" w:rsidP="00363416">
      <w:pPr>
        <w:pStyle w:val="ListParagraph"/>
        <w:numPr>
          <w:ilvl w:val="0"/>
          <w:numId w:val="9"/>
        </w:numPr>
        <w:ind w:left="720"/>
      </w:pPr>
      <w:r w:rsidRPr="00D40641">
        <w:t>Status</w:t>
      </w:r>
    </w:p>
    <w:p w14:paraId="40F964AC" w14:textId="77777777" w:rsidR="00D9500F" w:rsidRPr="00D40641" w:rsidRDefault="00D9500F" w:rsidP="00363416">
      <w:pPr>
        <w:pStyle w:val="ListParagraph"/>
        <w:numPr>
          <w:ilvl w:val="0"/>
          <w:numId w:val="9"/>
        </w:numPr>
        <w:ind w:left="720"/>
      </w:pPr>
      <w:r w:rsidRPr="00D40641">
        <w:t>Submitter: Select the person submitting the document.</w:t>
      </w:r>
    </w:p>
    <w:p w14:paraId="3A97F2FA" w14:textId="77777777" w:rsidR="00D9500F" w:rsidRPr="00D40641" w:rsidRDefault="00D9500F" w:rsidP="00363416">
      <w:pPr>
        <w:pStyle w:val="ListParagraph"/>
        <w:numPr>
          <w:ilvl w:val="0"/>
          <w:numId w:val="9"/>
        </w:numPr>
        <w:ind w:left="720"/>
      </w:pPr>
      <w:r w:rsidRPr="00D40641">
        <w:t>Authors: Select the people involved in writing significant portions of the document.</w:t>
      </w:r>
    </w:p>
    <w:p w14:paraId="72512826" w14:textId="77777777" w:rsidR="00D9500F" w:rsidRPr="00D40641" w:rsidRDefault="00D9500F" w:rsidP="00363416">
      <w:pPr>
        <w:pStyle w:val="ListParagraph"/>
        <w:numPr>
          <w:ilvl w:val="0"/>
          <w:numId w:val="9"/>
        </w:numPr>
        <w:ind w:left="720"/>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363416">
      <w:pPr>
        <w:pStyle w:val="ListParagraph"/>
        <w:numPr>
          <w:ilvl w:val="0"/>
          <w:numId w:val="9"/>
        </w:numPr>
        <w:ind w:left="720"/>
      </w:pPr>
      <w:r w:rsidRPr="00D40641">
        <w:t>Modify: The ‘office’ group must me marked as able to modify the document.</w:t>
      </w:r>
    </w:p>
    <w:p w14:paraId="3B1135A6" w14:textId="77777777" w:rsidR="00D9500F" w:rsidRPr="00D40641" w:rsidRDefault="00D9500F" w:rsidP="00363416">
      <w:pPr>
        <w:pStyle w:val="ListParagraph"/>
        <w:numPr>
          <w:ilvl w:val="0"/>
          <w:numId w:val="9"/>
        </w:numPr>
        <w:ind w:left="720"/>
      </w:pPr>
      <w:r w:rsidRPr="00D40641">
        <w:t>Topics: Select the topics relevant for the material. These will generally include ‘EGI-Engage’, committee/board that the material is coming from</w:t>
      </w:r>
    </w:p>
    <w:p w14:paraId="1E43E6B1" w14:textId="77777777" w:rsidR="00D9500F" w:rsidRPr="00D40641" w:rsidRDefault="00D9500F" w:rsidP="00363416">
      <w:pPr>
        <w:pStyle w:val="ListParagraph"/>
        <w:numPr>
          <w:ilvl w:val="1"/>
          <w:numId w:val="9"/>
        </w:numPr>
        <w:ind w:left="1440"/>
      </w:pPr>
      <w:r w:rsidRPr="00D40641">
        <w:t>Any output from EGI-Engage would minimally have the topics ‘EGI-Engage’</w:t>
      </w:r>
    </w:p>
    <w:p w14:paraId="2DF5CF6C" w14:textId="77777777" w:rsidR="00D9500F" w:rsidRPr="00D40641" w:rsidRDefault="00D9500F" w:rsidP="00363416">
      <w:pPr>
        <w:pStyle w:val="ListParagraph"/>
        <w:numPr>
          <w:ilvl w:val="1"/>
          <w:numId w:val="9"/>
        </w:numPr>
        <w:ind w:left="1440"/>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r w:rsidRPr="003D01FD">
        <w:t>Access to documents</w:t>
      </w:r>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r w:rsidRPr="0063159D">
        <w:t xml:space="preserve">Service and Software </w:t>
      </w:r>
    </w:p>
    <w:p w14:paraId="63EED2A0" w14:textId="4675ACB9"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Quality of services produced within EGI-Engage project is ensured by the adoption of the EGI Services management standard </w:t>
      </w:r>
      <w:r w:rsidR="00630962">
        <w:rPr>
          <w:rFonts w:ascii="Calibri" w:eastAsiaTheme="minorHAnsi" w:hAnsi="Calibri" w:cstheme="minorBidi"/>
          <w:spacing w:val="2"/>
          <w:sz w:val="22"/>
          <w:szCs w:val="22"/>
          <w:lang w:eastAsia="en-US"/>
        </w:rPr>
        <w:t>FitSM</w:t>
      </w:r>
      <w:r w:rsidRPr="003278E7">
        <w:rPr>
          <w:rFonts w:ascii="Calibri" w:eastAsiaTheme="minorHAnsi" w:hAnsi="Calibri" w:cstheme="minorBidi"/>
          <w:spacing w:val="2"/>
          <w:sz w:val="22"/>
          <w:szCs w:val="22"/>
          <w:lang w:eastAsia="en-US"/>
        </w:rPr>
        <w:t>.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8"/>
      </w:r>
      <w:r w:rsidRPr="003278E7">
        <w:rPr>
          <w:rFonts w:ascii="Calibri" w:eastAsiaTheme="minorHAnsi" w:hAnsi="Calibri" w:cstheme="minorBidi"/>
          <w:spacing w:val="2"/>
          <w:sz w:val="22"/>
          <w:szCs w:val="22"/>
          <w:lang w:eastAsia="en-US"/>
        </w:rPr>
        <w:t>.</w:t>
      </w:r>
    </w:p>
    <w:p w14:paraId="2378115C" w14:textId="45C1CF52"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9"/>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363416">
      <w:pPr>
        <w:pStyle w:val="NormalWeb"/>
        <w:spacing w:line="276" w:lineRule="auto"/>
        <w:jc w:val="both"/>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SourceForge,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Default="0063159D" w:rsidP="00363416">
      <w:pPr>
        <w:numPr>
          <w:ilvl w:val="0"/>
          <w:numId w:val="19"/>
        </w:numPr>
        <w:spacing w:before="100" w:beforeAutospacing="1" w:after="100" w:afterAutospacing="1"/>
        <w:rPr>
          <w:rFonts w:asciiTheme="minorHAnsi" w:hAnsiTheme="minorHAnsi"/>
        </w:rPr>
      </w:pPr>
      <w:r w:rsidRPr="0063159D">
        <w:rPr>
          <w:rFonts w:asciiTheme="minorHAnsi" w:hAnsiTheme="minorHAnsi"/>
        </w:rPr>
        <w:t xml:space="preserve">communicate the URL to the consortium. </w:t>
      </w:r>
    </w:p>
    <w:p w14:paraId="5B0D8523" w14:textId="79500596" w:rsidR="00DF1B60" w:rsidRPr="0063159D" w:rsidRDefault="00DF1B60" w:rsidP="00DF1B60">
      <w:pPr>
        <w:spacing w:before="100" w:beforeAutospacing="1" w:after="100" w:afterAutospacing="1"/>
        <w:rPr>
          <w:rFonts w:asciiTheme="minorHAnsi" w:hAnsiTheme="minorHAnsi"/>
        </w:rPr>
      </w:pPr>
      <w:r>
        <w:rPr>
          <w:rFonts w:asciiTheme="minorHAnsi" w:hAnsiTheme="minorHAnsi"/>
        </w:rPr>
        <w:t>The software and services produced by the project are listed under EGI-Engage wiki space</w:t>
      </w:r>
      <w:r>
        <w:rPr>
          <w:rStyle w:val="FootnoteReference"/>
          <w:rFonts w:asciiTheme="minorHAnsi" w:hAnsiTheme="minorHAnsi"/>
        </w:rPr>
        <w:footnoteReference w:id="20"/>
      </w:r>
      <w:r>
        <w:rPr>
          <w:rFonts w:asciiTheme="minorHAnsi" w:hAnsiTheme="minorHAnsi"/>
        </w:rPr>
        <w:t xml:space="preserve">.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r>
        <w:t xml:space="preserve">other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r>
        <w:t xml:space="preserve">provide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 xml:space="preserve">Note: As an exception, the beneficiaries do not have to ensure open access to specific parts of their research data if the achievement of the action's main objective, as described in Annex 1, </w:t>
      </w:r>
      <w:r>
        <w:lastRenderedPageBreak/>
        <w:t>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21"/>
      </w:r>
      <w:r>
        <w:t xml:space="preserve"> and extracted to Data Plan wiki page</w:t>
      </w:r>
      <w:r>
        <w:rPr>
          <w:rStyle w:val="FootnoteReference"/>
        </w:rPr>
        <w:footnoteReference w:id="22"/>
      </w:r>
      <w:r>
        <w:t xml:space="preserve"> for easier access. </w:t>
      </w:r>
    </w:p>
    <w:p w14:paraId="70721B07" w14:textId="1B8E553B" w:rsidR="00D9500F" w:rsidRPr="006D7DD7" w:rsidRDefault="00D9500F" w:rsidP="00D9500F">
      <w:pPr>
        <w:pStyle w:val="Heading4"/>
      </w:pPr>
      <w:r w:rsidRPr="006D7DD7">
        <w:t>Other outputs</w:t>
      </w:r>
    </w:p>
    <w:p w14:paraId="0D47CB35" w14:textId="054E8D6A" w:rsidR="00B86165" w:rsidRPr="00A43F98" w:rsidRDefault="00B86165" w:rsidP="006D7DD7">
      <w:r w:rsidRPr="006D7DD7">
        <w:rPr>
          <w:b/>
        </w:rPr>
        <w:t xml:space="preserve">Surveys: </w:t>
      </w:r>
      <w:r w:rsidRPr="00A43F98">
        <w:t xml:space="preserve">All data deriving from surveys created and circulated by the project should be exported in (one of xls/csv/ods) format and provided to the </w:t>
      </w:r>
      <w:r w:rsidR="004A539B">
        <w:t>Q</w:t>
      </w:r>
      <w:r w:rsidRPr="00A43F98">
        <w:t xml:space="preserve">uality </w:t>
      </w:r>
      <w:r w:rsidR="004A539B">
        <w:t>M</w:t>
      </w:r>
      <w:r w:rsidRPr="00A43F98">
        <w:t>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p w14:paraId="0842AA40" w14:textId="008A0DC7" w:rsidR="00FB799D" w:rsidRDefault="00FB799D" w:rsidP="00FB799D">
      <w:pPr>
        <w:pStyle w:val="Heading2"/>
      </w:pPr>
      <w:bookmarkStart w:id="8" w:name="_Toc330764303"/>
      <w:r>
        <w:t>Procedures</w:t>
      </w:r>
      <w:bookmarkEnd w:id="8"/>
    </w:p>
    <w:p w14:paraId="2C1C6C46" w14:textId="00B2303F" w:rsidR="00A35520" w:rsidRDefault="00A35520" w:rsidP="00A35520">
      <w:r>
        <w:t xml:space="preserve">During </w:t>
      </w:r>
      <w:r w:rsidR="00630962">
        <w:t xml:space="preserve">the </w:t>
      </w:r>
      <w:r>
        <w:t>first year of the project</w:t>
      </w:r>
      <w:r w:rsidR="004A539B">
        <w:t>,</w:t>
      </w:r>
      <w:r>
        <w:t xml:space="preserve"> 4 new procedures have been creat</w:t>
      </w:r>
      <w:r w:rsidR="00C97924">
        <w:t>ed to better manage the project. In addition</w:t>
      </w:r>
      <w:r w:rsidR="004A539B">
        <w:t>, the</w:t>
      </w:r>
      <w:r w:rsidR="00C97924">
        <w:t xml:space="preserve"> d</w:t>
      </w:r>
      <w:r w:rsidRPr="00A35520">
        <w:t>eliverables and milestones review procedure</w:t>
      </w:r>
      <w:r>
        <w:t xml:space="preserve"> has been revised to better serve different types of deliverables. </w:t>
      </w:r>
    </w:p>
    <w:p w14:paraId="1E0C0D09" w14:textId="7D8D8A50" w:rsidR="00DF1B60" w:rsidRPr="00A35520" w:rsidRDefault="00DF1B60" w:rsidP="00A35520">
      <w:r>
        <w:t>Project procedures are listed under EGI-Engage wiki space</w:t>
      </w:r>
      <w:r>
        <w:rPr>
          <w:rStyle w:val="FootnoteReference"/>
        </w:rPr>
        <w:footnoteReference w:id="23"/>
      </w:r>
      <w:r>
        <w:t xml:space="preserve">. </w:t>
      </w:r>
    </w:p>
    <w:p w14:paraId="3618E772" w14:textId="51163033" w:rsidR="00A35520" w:rsidRDefault="00A35520" w:rsidP="000B4649">
      <w:pPr>
        <w:pStyle w:val="Heading3"/>
      </w:pPr>
      <w:bookmarkStart w:id="9" w:name="_Toc330764304"/>
      <w:r w:rsidRPr="00A35520">
        <w:t xml:space="preserve">Deliverables </w:t>
      </w:r>
      <w:r w:rsidRPr="000B4649">
        <w:t>and</w:t>
      </w:r>
      <w:r w:rsidRPr="00A35520">
        <w:t xml:space="preserve"> milestones review</w:t>
      </w:r>
      <w:r w:rsidR="00DF1B60">
        <w:rPr>
          <w:rStyle w:val="FootnoteReference"/>
        </w:rPr>
        <w:footnoteReference w:id="24"/>
      </w:r>
      <w:bookmarkEnd w:id="9"/>
      <w:r w:rsidRPr="00A35520">
        <w:t xml:space="preserve"> </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lastRenderedPageBreak/>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25"/>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363416">
      <w:pPr>
        <w:pStyle w:val="ListParagraph"/>
        <w:numPr>
          <w:ilvl w:val="0"/>
          <w:numId w:val="36"/>
        </w:numPr>
      </w:pPr>
      <w:r w:rsidRPr="00C97924">
        <w:t>Milestones are expected to have</w:t>
      </w:r>
    </w:p>
    <w:p w14:paraId="59E37EF7" w14:textId="2FBEDBA5" w:rsidR="00A35520" w:rsidRPr="00C97924" w:rsidRDefault="00C97924" w:rsidP="00363416">
      <w:pPr>
        <w:pStyle w:val="ListParagraph"/>
        <w:numPr>
          <w:ilvl w:val="1"/>
          <w:numId w:val="36"/>
        </w:numPr>
      </w:pPr>
      <w:r>
        <w:t>two reviews produced by reviewers</w:t>
      </w:r>
      <w:r w:rsidR="00A35520" w:rsidRPr="00C97924">
        <w:t>;</w:t>
      </w:r>
    </w:p>
    <w:p w14:paraId="078AA5E5" w14:textId="77777777" w:rsidR="00A35520" w:rsidRPr="00C97924" w:rsidRDefault="00A35520" w:rsidP="00363416">
      <w:pPr>
        <w:pStyle w:val="ListParagraph"/>
        <w:numPr>
          <w:ilvl w:val="1"/>
          <w:numId w:val="36"/>
        </w:numPr>
      </w:pPr>
      <w:r w:rsidRPr="00C97924">
        <w:t>reviewers: 1 external, 1 Activity Managers Board member</w:t>
      </w:r>
    </w:p>
    <w:p w14:paraId="6D0B05B3" w14:textId="77777777" w:rsidR="00A35520" w:rsidRPr="00C97924" w:rsidRDefault="00A35520" w:rsidP="00363416">
      <w:pPr>
        <w:pStyle w:val="ListParagraph"/>
        <w:numPr>
          <w:ilvl w:val="1"/>
          <w:numId w:val="36"/>
        </w:numPr>
      </w:pPr>
      <w:r w:rsidRPr="00C97924">
        <w:t>are not delivered to the EC</w:t>
      </w:r>
    </w:p>
    <w:p w14:paraId="5AE6971E" w14:textId="77777777" w:rsidR="00A35520" w:rsidRPr="00C97924" w:rsidRDefault="00A35520" w:rsidP="00363416">
      <w:pPr>
        <w:pStyle w:val="ListParagraph"/>
        <w:numPr>
          <w:ilvl w:val="0"/>
          <w:numId w:val="36"/>
        </w:numPr>
      </w:pPr>
      <w:r w:rsidRPr="00C97924">
        <w:t xml:space="preserve">Deliverables are expected to have </w:t>
      </w:r>
    </w:p>
    <w:p w14:paraId="5B4033BC" w14:textId="2DE9BC1B" w:rsidR="00A35520" w:rsidRPr="00C97924" w:rsidRDefault="00A35520" w:rsidP="00363416">
      <w:pPr>
        <w:pStyle w:val="ListParagraph"/>
        <w:numPr>
          <w:ilvl w:val="1"/>
          <w:numId w:val="36"/>
        </w:numPr>
      </w:pPr>
      <w:r w:rsidRPr="00C97924">
        <w:t>three reviews produced by reviewers;</w:t>
      </w:r>
    </w:p>
    <w:p w14:paraId="490DAB55" w14:textId="77777777" w:rsidR="00A35520" w:rsidRPr="00C97924" w:rsidRDefault="00A35520" w:rsidP="00363416">
      <w:pPr>
        <w:pStyle w:val="ListParagraph"/>
        <w:numPr>
          <w:ilvl w:val="1"/>
          <w:numId w:val="36"/>
        </w:numPr>
      </w:pPr>
      <w:r w:rsidRPr="00C97924">
        <w:t>reviewers: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363416">
      <w:pPr>
        <w:pStyle w:val="ListParagraph"/>
        <w:numPr>
          <w:ilvl w:val="0"/>
          <w:numId w:val="37"/>
        </w:numPr>
      </w:pPr>
      <w:r w:rsidRPr="004A539B">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rsidP="00363416">
      <w:pPr>
        <w:pStyle w:val="ListParagraph"/>
        <w:numPr>
          <w:ilvl w:val="0"/>
          <w:numId w:val="37"/>
        </w:numPr>
      </w:pPr>
      <w:r w:rsidRPr="004A539B">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rsidP="00363416">
      <w:pPr>
        <w:pStyle w:val="ListParagraph"/>
        <w:numPr>
          <w:ilvl w:val="0"/>
          <w:numId w:val="37"/>
        </w:numPr>
      </w:pPr>
      <w:r w:rsidRPr="004A539B">
        <w:rPr>
          <w:b/>
        </w:rPr>
        <w:t>Editor</w:t>
      </w:r>
      <w:r w:rsidRPr="00124B02">
        <w:t xml:space="preserve">: The person from the activity and the partner who is responsible for the document and for collecting input from relevant project tasks. They may rely on others </w:t>
      </w:r>
      <w:r w:rsidRPr="00124B02">
        <w:lastRenderedPageBreak/>
        <w:t>within the activity to provide and/or collect the information needed. The editor cannot be a moderator or reviewer.</w:t>
      </w:r>
    </w:p>
    <w:p w14:paraId="603A3E95" w14:textId="21FE6271" w:rsidR="00A35520" w:rsidRPr="00124B02" w:rsidRDefault="00A35520" w:rsidP="00363416">
      <w:pPr>
        <w:pStyle w:val="ListParagraph"/>
        <w:numPr>
          <w:ilvl w:val="0"/>
          <w:numId w:val="37"/>
        </w:numPr>
      </w:pPr>
      <w:r w:rsidRPr="004A539B">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rsidP="00363416">
      <w:pPr>
        <w:pStyle w:val="ListParagraph"/>
        <w:numPr>
          <w:ilvl w:val="0"/>
          <w:numId w:val="37"/>
        </w:numPr>
      </w:pPr>
      <w:r w:rsidRPr="004A539B">
        <w:rPr>
          <w:b/>
        </w:rPr>
        <w:t>Work Package leader (WP</w:t>
      </w:r>
      <w:r w:rsidR="003278E7" w:rsidRPr="00E81533">
        <w:rPr>
          <w:b/>
        </w:rPr>
        <w:t xml:space="preserve"> leader</w:t>
      </w:r>
      <w:r w:rsidRPr="00E81533">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363416">
      <w:pPr>
        <w:pStyle w:val="ListParagraph"/>
        <w:numPr>
          <w:ilvl w:val="0"/>
          <w:numId w:val="37"/>
        </w:numPr>
      </w:pPr>
      <w:r w:rsidRPr="004A539B">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lastRenderedPageBreak/>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t>C</w:t>
            </w:r>
            <w:r w:rsidR="00D8362E">
              <w:t xml:space="preserve">heck if software deliverables are delivered according to </w:t>
            </w:r>
            <w:hyperlink r:id="rId28"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635FDEAC" w14:textId="77777777" w:rsidR="00022380" w:rsidRDefault="00022380" w:rsidP="00A35520"/>
    <w:p w14:paraId="462BEAE6" w14:textId="222E1409" w:rsidR="00A35520" w:rsidRDefault="00A35520" w:rsidP="00A35520">
      <w:pPr>
        <w:pStyle w:val="Heading3"/>
      </w:pPr>
      <w:bookmarkStart w:id="10" w:name="_Toc330764305"/>
      <w:r w:rsidRPr="00A35520">
        <w:t>Requesting change in DoA</w:t>
      </w:r>
      <w:r w:rsidR="00DF1B60">
        <w:rPr>
          <w:rStyle w:val="FootnoteReference"/>
        </w:rPr>
        <w:footnoteReference w:id="26"/>
      </w:r>
      <w:bookmarkEnd w:id="10"/>
      <w:r w:rsidRPr="00A35520">
        <w:t xml:space="preserve"> </w:t>
      </w:r>
    </w:p>
    <w:p w14:paraId="4C73C026" w14:textId="77777777" w:rsidR="00A35520" w:rsidRPr="00187E9A" w:rsidRDefault="00A35520" w:rsidP="00A35520">
      <w:pPr>
        <w:pStyle w:val="Heading4"/>
      </w:pPr>
      <w:r w:rsidRPr="00187E9A">
        <w:t>Introduction</w:t>
      </w:r>
    </w:p>
    <w:p w14:paraId="6A5A8582" w14:textId="41F840B2" w:rsidR="00187E9A" w:rsidRDefault="00187E9A" w:rsidP="00187E9A">
      <w:r>
        <w:t>The procedure has been introduced to better coordinate process of requesting changes in</w:t>
      </w:r>
      <w:r w:rsidR="004A539B">
        <w:t xml:space="preserve"> the</w:t>
      </w:r>
      <w:r>
        <w:t xml:space="preserve"> DoA. </w:t>
      </w:r>
    </w:p>
    <w:p w14:paraId="33D348BD" w14:textId="6DF5F9D3" w:rsidR="00187E9A" w:rsidRDefault="00187E9A" w:rsidP="00187E9A">
      <w:r>
        <w:t>For Deliverables and Milestones change request</w:t>
      </w:r>
      <w:r w:rsidR="00E81533">
        <w:t>s</w:t>
      </w:r>
      <w:r>
        <w:t xml:space="preserve"> should be sen</w:t>
      </w:r>
      <w:r w:rsidR="00E81533">
        <w:t>t</w:t>
      </w:r>
      <w:r>
        <w:t xml:space="preserve"> no later than </w:t>
      </w:r>
      <w:r w:rsidR="00E81533">
        <w:t xml:space="preserve">six </w:t>
      </w:r>
      <w:r>
        <w:t>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DoA</w:t>
      </w:r>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4"/>
        <w:gridCol w:w="328"/>
        <w:gridCol w:w="2074"/>
        <w:gridCol w:w="4171"/>
        <w:gridCol w:w="2225"/>
      </w:tblGrid>
      <w:tr w:rsidR="00DF1B60" w:rsidRPr="00DF1B60" w14:paraId="34BFA409" w14:textId="77777777" w:rsidTr="00DF1B60">
        <w:trPr>
          <w:cnfStyle w:val="100000000000" w:firstRow="1" w:lastRow="0" w:firstColumn="0" w:lastColumn="0" w:oddVBand="0" w:evenVBand="0" w:oddHBand="0" w:evenHBand="0" w:firstRowFirstColumn="0" w:firstRowLastColumn="0" w:lastRowFirstColumn="0" w:lastRowLastColumn="0"/>
        </w:trPr>
        <w:tc>
          <w:tcPr>
            <w:tcW w:w="0" w:type="auto"/>
            <w:hideMark/>
          </w:tcPr>
          <w:p w14:paraId="43C96AAB"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 </w:t>
            </w:r>
          </w:p>
        </w:tc>
        <w:tc>
          <w:tcPr>
            <w:tcW w:w="0" w:type="auto"/>
            <w:hideMark/>
          </w:tcPr>
          <w:p w14:paraId="210E0D1F" w14:textId="77777777" w:rsidR="00DF1B60" w:rsidRPr="00DF1B60" w:rsidRDefault="00DF1B60" w:rsidP="00DF1B60">
            <w:pPr>
              <w:spacing w:after="0"/>
              <w:jc w:val="center"/>
              <w:rPr>
                <w:rFonts w:asciiTheme="minorHAnsi" w:eastAsia="Times New Roman" w:hAnsiTheme="minorHAnsi" w:cs="Times New Roman"/>
                <w:spacing w:val="0"/>
                <w:lang w:eastAsia="en-GB"/>
              </w:rPr>
            </w:pPr>
          </w:p>
        </w:tc>
        <w:tc>
          <w:tcPr>
            <w:tcW w:w="0" w:type="auto"/>
            <w:hideMark/>
          </w:tcPr>
          <w:p w14:paraId="331A206D"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Responsible </w:t>
            </w:r>
          </w:p>
        </w:tc>
        <w:tc>
          <w:tcPr>
            <w:tcW w:w="0" w:type="auto"/>
            <w:hideMark/>
          </w:tcPr>
          <w:p w14:paraId="0C5AB7FD"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Action </w:t>
            </w:r>
          </w:p>
        </w:tc>
        <w:tc>
          <w:tcPr>
            <w:tcW w:w="0" w:type="auto"/>
            <w:hideMark/>
          </w:tcPr>
          <w:p w14:paraId="0F5115D7" w14:textId="77777777" w:rsidR="00DF1B60" w:rsidRPr="00DF1B60" w:rsidRDefault="00DF1B60" w:rsidP="00DF1B60">
            <w:pPr>
              <w:spacing w:after="0"/>
              <w:jc w:val="center"/>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Prerequisites, if any </w:t>
            </w:r>
          </w:p>
        </w:tc>
      </w:tr>
      <w:tr w:rsidR="00DF1B60" w:rsidRPr="00DF1B60" w14:paraId="3688C324"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3704B95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4B4666A4"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66DC71F9"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Anyone</w:t>
            </w:r>
          </w:p>
        </w:tc>
        <w:tc>
          <w:tcPr>
            <w:tcW w:w="0" w:type="auto"/>
            <w:tcBorders>
              <w:top w:val="none" w:sz="0" w:space="0" w:color="auto"/>
              <w:bottom w:val="none" w:sz="0" w:space="0" w:color="auto"/>
            </w:tcBorders>
            <w:hideMark/>
          </w:tcPr>
          <w:p w14:paraId="320D59D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Requester send request to WP leader</w:t>
            </w:r>
          </w:p>
        </w:tc>
        <w:tc>
          <w:tcPr>
            <w:tcW w:w="0" w:type="auto"/>
            <w:tcBorders>
              <w:top w:val="none" w:sz="0" w:space="0" w:color="auto"/>
              <w:bottom w:val="none" w:sz="0" w:space="0" w:color="auto"/>
              <w:right w:val="none" w:sz="0" w:space="0" w:color="auto"/>
            </w:tcBorders>
            <w:hideMark/>
          </w:tcPr>
          <w:p w14:paraId="453C54A9"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49FEE5E9" w14:textId="77777777" w:rsidTr="00DF1B60">
        <w:tc>
          <w:tcPr>
            <w:tcW w:w="0" w:type="auto"/>
            <w:hideMark/>
          </w:tcPr>
          <w:p w14:paraId="37B31D9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D81DCD9"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2A02723C"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WP leader</w:t>
            </w:r>
          </w:p>
        </w:tc>
        <w:tc>
          <w:tcPr>
            <w:tcW w:w="0" w:type="auto"/>
            <w:hideMark/>
          </w:tcPr>
          <w:p w14:paraId="3AE535F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Creates ticket in AMB queue in EGI RT system with prefix [DoA change request] and is writing proposal to WP1 mailing list</w:t>
            </w:r>
          </w:p>
        </w:tc>
        <w:tc>
          <w:tcPr>
            <w:tcW w:w="0" w:type="auto"/>
            <w:hideMark/>
          </w:tcPr>
          <w:p w14:paraId="06537011"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1DA98B7A"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52C6FC2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lastRenderedPageBreak/>
              <w:t>3</w:t>
            </w:r>
          </w:p>
        </w:tc>
        <w:tc>
          <w:tcPr>
            <w:tcW w:w="0" w:type="auto"/>
            <w:tcBorders>
              <w:top w:val="none" w:sz="0" w:space="0" w:color="auto"/>
              <w:bottom w:val="none" w:sz="0" w:space="0" w:color="auto"/>
            </w:tcBorders>
            <w:hideMark/>
          </w:tcPr>
          <w:p w14:paraId="36C43C36"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2146A78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AMB </w:t>
            </w:r>
          </w:p>
        </w:tc>
        <w:tc>
          <w:tcPr>
            <w:tcW w:w="0" w:type="auto"/>
            <w:tcBorders>
              <w:top w:val="none" w:sz="0" w:space="0" w:color="auto"/>
              <w:bottom w:val="none" w:sz="0" w:space="0" w:color="auto"/>
            </w:tcBorders>
            <w:hideMark/>
          </w:tcPr>
          <w:p w14:paraId="2E94C91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Discussion during the next AMB meeting</w:t>
            </w:r>
          </w:p>
        </w:tc>
        <w:tc>
          <w:tcPr>
            <w:tcW w:w="0" w:type="auto"/>
            <w:tcBorders>
              <w:top w:val="none" w:sz="0" w:space="0" w:color="auto"/>
              <w:bottom w:val="none" w:sz="0" w:space="0" w:color="auto"/>
              <w:right w:val="none" w:sz="0" w:space="0" w:color="auto"/>
            </w:tcBorders>
            <w:hideMark/>
          </w:tcPr>
          <w:p w14:paraId="1CF27CC6"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2C5C4783" w14:textId="77777777" w:rsidTr="00DF1B60">
        <w:tc>
          <w:tcPr>
            <w:tcW w:w="0" w:type="auto"/>
            <w:hideMark/>
          </w:tcPr>
          <w:p w14:paraId="0C588F1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4</w:t>
            </w:r>
          </w:p>
        </w:tc>
        <w:tc>
          <w:tcPr>
            <w:tcW w:w="0" w:type="auto"/>
            <w:hideMark/>
          </w:tcPr>
          <w:p w14:paraId="3C76B2BC"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30B3AB6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AMB</w:t>
            </w:r>
          </w:p>
        </w:tc>
        <w:tc>
          <w:tcPr>
            <w:tcW w:w="0" w:type="auto"/>
            <w:hideMark/>
          </w:tcPr>
          <w:p w14:paraId="77C3E88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Proposes action plan to Technical Coordinator (TC)</w:t>
            </w:r>
          </w:p>
        </w:tc>
        <w:tc>
          <w:tcPr>
            <w:tcW w:w="0" w:type="auto"/>
            <w:hideMark/>
          </w:tcPr>
          <w:p w14:paraId="31BCA03E"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4D661C18"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6B30300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5</w:t>
            </w:r>
          </w:p>
        </w:tc>
        <w:tc>
          <w:tcPr>
            <w:tcW w:w="0" w:type="auto"/>
            <w:tcBorders>
              <w:top w:val="none" w:sz="0" w:space="0" w:color="auto"/>
              <w:bottom w:val="none" w:sz="0" w:space="0" w:color="auto"/>
            </w:tcBorders>
            <w:hideMark/>
          </w:tcPr>
          <w:p w14:paraId="32AF424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088F6203"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Technical Coordinator (TC) </w:t>
            </w:r>
          </w:p>
        </w:tc>
        <w:tc>
          <w:tcPr>
            <w:tcW w:w="0" w:type="auto"/>
            <w:tcBorders>
              <w:top w:val="none" w:sz="0" w:space="0" w:color="auto"/>
              <w:bottom w:val="none" w:sz="0" w:space="0" w:color="auto"/>
            </w:tcBorders>
            <w:hideMark/>
          </w:tcPr>
          <w:p w14:paraId="7FAFBEF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Proposes for approval/rejection or ask for more explanation</w:t>
            </w:r>
          </w:p>
        </w:tc>
        <w:tc>
          <w:tcPr>
            <w:tcW w:w="0" w:type="auto"/>
            <w:tcBorders>
              <w:top w:val="none" w:sz="0" w:space="0" w:color="auto"/>
              <w:bottom w:val="none" w:sz="0" w:space="0" w:color="auto"/>
              <w:right w:val="none" w:sz="0" w:space="0" w:color="auto"/>
            </w:tcBorders>
            <w:hideMark/>
          </w:tcPr>
          <w:p w14:paraId="143EEF11"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02EEFDF7" w14:textId="77777777" w:rsidTr="00DF1B60">
        <w:tc>
          <w:tcPr>
            <w:tcW w:w="0" w:type="auto"/>
            <w:hideMark/>
          </w:tcPr>
          <w:p w14:paraId="6150920B"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6AFF9B3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AF28A6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PO</w:t>
            </w:r>
          </w:p>
        </w:tc>
        <w:tc>
          <w:tcPr>
            <w:tcW w:w="0" w:type="auto"/>
            <w:hideMark/>
          </w:tcPr>
          <w:p w14:paraId="75B4BA87"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Involve PO for the check of the budget</w:t>
            </w:r>
          </w:p>
        </w:tc>
        <w:tc>
          <w:tcPr>
            <w:tcW w:w="0" w:type="auto"/>
            <w:hideMark/>
          </w:tcPr>
          <w:p w14:paraId="3164CBE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whenever change has financial implications</w:t>
            </w:r>
          </w:p>
        </w:tc>
      </w:tr>
      <w:tr w:rsidR="00DF1B60" w:rsidRPr="00DF1B60" w14:paraId="618A3A5C"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2591A42E"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6</w:t>
            </w:r>
          </w:p>
        </w:tc>
        <w:tc>
          <w:tcPr>
            <w:tcW w:w="0" w:type="auto"/>
            <w:tcBorders>
              <w:top w:val="none" w:sz="0" w:space="0" w:color="auto"/>
              <w:bottom w:val="none" w:sz="0" w:space="0" w:color="auto"/>
            </w:tcBorders>
            <w:hideMark/>
          </w:tcPr>
          <w:p w14:paraId="5F543C12"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3D917AB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Administrative &amp; Financial Coordinator (AFC) </w:t>
            </w:r>
          </w:p>
        </w:tc>
        <w:tc>
          <w:tcPr>
            <w:tcW w:w="0" w:type="auto"/>
            <w:tcBorders>
              <w:top w:val="none" w:sz="0" w:space="0" w:color="auto"/>
              <w:bottom w:val="none" w:sz="0" w:space="0" w:color="auto"/>
            </w:tcBorders>
            <w:hideMark/>
          </w:tcPr>
          <w:p w14:paraId="111CD7AF"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Validate proposal or ask for more information </w:t>
            </w:r>
          </w:p>
        </w:tc>
        <w:tc>
          <w:tcPr>
            <w:tcW w:w="0" w:type="auto"/>
            <w:tcBorders>
              <w:top w:val="none" w:sz="0" w:space="0" w:color="auto"/>
              <w:bottom w:val="none" w:sz="0" w:space="0" w:color="auto"/>
              <w:right w:val="none" w:sz="0" w:space="0" w:color="auto"/>
            </w:tcBorders>
            <w:hideMark/>
          </w:tcPr>
          <w:p w14:paraId="1A8AFFF6"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5FB6E5C7" w14:textId="77777777" w:rsidTr="00DF1B60">
        <w:tc>
          <w:tcPr>
            <w:tcW w:w="0" w:type="auto"/>
            <w:hideMark/>
          </w:tcPr>
          <w:p w14:paraId="0EEDCBE4"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7</w:t>
            </w:r>
          </w:p>
        </w:tc>
        <w:tc>
          <w:tcPr>
            <w:tcW w:w="0" w:type="auto"/>
            <w:hideMark/>
          </w:tcPr>
          <w:p w14:paraId="53B3B5F4"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3058407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w:t>
            </w:r>
          </w:p>
        </w:tc>
        <w:tc>
          <w:tcPr>
            <w:tcW w:w="0" w:type="auto"/>
            <w:hideMark/>
          </w:tcPr>
          <w:p w14:paraId="44ADBB2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 submit the proposal to PMB for approbation</w:t>
            </w:r>
          </w:p>
        </w:tc>
        <w:tc>
          <w:tcPr>
            <w:tcW w:w="0" w:type="auto"/>
            <w:hideMark/>
          </w:tcPr>
          <w:p w14:paraId="57F150D5"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38ED3CDA"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0699DA7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8</w:t>
            </w:r>
          </w:p>
        </w:tc>
        <w:tc>
          <w:tcPr>
            <w:tcW w:w="0" w:type="auto"/>
            <w:tcBorders>
              <w:top w:val="none" w:sz="0" w:space="0" w:color="auto"/>
              <w:bottom w:val="none" w:sz="0" w:space="0" w:color="auto"/>
            </w:tcBorders>
            <w:hideMark/>
          </w:tcPr>
          <w:p w14:paraId="575DB7AE"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415C628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PMB </w:t>
            </w:r>
          </w:p>
        </w:tc>
        <w:tc>
          <w:tcPr>
            <w:tcW w:w="0" w:type="auto"/>
            <w:tcBorders>
              <w:top w:val="none" w:sz="0" w:space="0" w:color="auto"/>
              <w:bottom w:val="none" w:sz="0" w:space="0" w:color="auto"/>
            </w:tcBorders>
            <w:hideMark/>
          </w:tcPr>
          <w:p w14:paraId="103BD5F8"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Approval or rejection </w:t>
            </w:r>
          </w:p>
        </w:tc>
        <w:tc>
          <w:tcPr>
            <w:tcW w:w="0" w:type="auto"/>
            <w:tcBorders>
              <w:top w:val="none" w:sz="0" w:space="0" w:color="auto"/>
              <w:bottom w:val="none" w:sz="0" w:space="0" w:color="auto"/>
              <w:right w:val="none" w:sz="0" w:space="0" w:color="auto"/>
            </w:tcBorders>
            <w:hideMark/>
          </w:tcPr>
          <w:p w14:paraId="628C3C2C"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349A2ADA" w14:textId="77777777" w:rsidTr="00DF1B60">
        <w:tc>
          <w:tcPr>
            <w:tcW w:w="0" w:type="auto"/>
            <w:hideMark/>
          </w:tcPr>
          <w:p w14:paraId="00443B02"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9</w:t>
            </w:r>
          </w:p>
        </w:tc>
        <w:tc>
          <w:tcPr>
            <w:tcW w:w="0" w:type="auto"/>
            <w:hideMark/>
          </w:tcPr>
          <w:p w14:paraId="54987DF6"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7925361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AFC</w:t>
            </w:r>
          </w:p>
        </w:tc>
        <w:tc>
          <w:tcPr>
            <w:tcW w:w="0" w:type="auto"/>
            <w:hideMark/>
          </w:tcPr>
          <w:p w14:paraId="2398CB8D"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AFC submit the proposal to CB for approbation</w:t>
            </w:r>
          </w:p>
        </w:tc>
        <w:tc>
          <w:tcPr>
            <w:tcW w:w="0" w:type="auto"/>
            <w:hideMark/>
          </w:tcPr>
          <w:p w14:paraId="37C5A6B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DoA </w:t>
            </w:r>
          </w:p>
        </w:tc>
      </w:tr>
      <w:tr w:rsidR="00DF1B60" w:rsidRPr="00DF1B60" w14:paraId="63C71A8E"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196ABBA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10</w:t>
            </w:r>
          </w:p>
        </w:tc>
        <w:tc>
          <w:tcPr>
            <w:tcW w:w="0" w:type="auto"/>
            <w:tcBorders>
              <w:top w:val="none" w:sz="0" w:space="0" w:color="auto"/>
              <w:bottom w:val="none" w:sz="0" w:space="0" w:color="auto"/>
            </w:tcBorders>
            <w:hideMark/>
          </w:tcPr>
          <w:p w14:paraId="2EAD899A"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5284988F"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CB</w:t>
            </w:r>
          </w:p>
        </w:tc>
        <w:tc>
          <w:tcPr>
            <w:tcW w:w="0" w:type="auto"/>
            <w:tcBorders>
              <w:top w:val="none" w:sz="0" w:space="0" w:color="auto"/>
              <w:bottom w:val="none" w:sz="0" w:space="0" w:color="auto"/>
            </w:tcBorders>
            <w:hideMark/>
          </w:tcPr>
          <w:p w14:paraId="43DD87F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Approval or rejection </w:t>
            </w:r>
          </w:p>
        </w:tc>
        <w:tc>
          <w:tcPr>
            <w:tcW w:w="0" w:type="auto"/>
            <w:tcBorders>
              <w:top w:val="none" w:sz="0" w:space="0" w:color="auto"/>
              <w:bottom w:val="none" w:sz="0" w:space="0" w:color="auto"/>
              <w:right w:val="none" w:sz="0" w:space="0" w:color="auto"/>
            </w:tcBorders>
            <w:hideMark/>
          </w:tcPr>
          <w:p w14:paraId="24B58BF6"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If change requires a change in the DoA </w:t>
            </w:r>
          </w:p>
        </w:tc>
      </w:tr>
      <w:tr w:rsidR="00DF1B60" w:rsidRPr="00DF1B60" w14:paraId="42F26A6D" w14:textId="77777777" w:rsidTr="00DF1B60">
        <w:tc>
          <w:tcPr>
            <w:tcW w:w="0" w:type="auto"/>
            <w:hideMark/>
          </w:tcPr>
          <w:p w14:paraId="6852B0A5"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11</w:t>
            </w:r>
          </w:p>
        </w:tc>
        <w:tc>
          <w:tcPr>
            <w:tcW w:w="0" w:type="auto"/>
            <w:hideMark/>
          </w:tcPr>
          <w:p w14:paraId="474F9BD5"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541A17D0"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081073D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Once approved by the appropriate body (PMB or/and CB)</w:t>
            </w:r>
          </w:p>
        </w:tc>
        <w:tc>
          <w:tcPr>
            <w:tcW w:w="0" w:type="auto"/>
            <w:hideMark/>
          </w:tcPr>
          <w:p w14:paraId="7A379F97" w14:textId="77777777" w:rsidR="00DF1B60" w:rsidRPr="00DF1B60" w:rsidRDefault="00DF1B60" w:rsidP="00DF1B60">
            <w:pPr>
              <w:spacing w:after="0"/>
              <w:jc w:val="left"/>
              <w:rPr>
                <w:rFonts w:asciiTheme="minorHAnsi" w:eastAsia="Times New Roman" w:hAnsiTheme="minorHAnsi" w:cs="Times New Roman"/>
                <w:spacing w:val="0"/>
                <w:lang w:eastAsia="en-GB"/>
              </w:rPr>
            </w:pPr>
          </w:p>
        </w:tc>
      </w:tr>
      <w:tr w:rsidR="00DF1B60" w:rsidRPr="00DF1B60" w14:paraId="7479CAE9" w14:textId="77777777" w:rsidTr="00DF1B6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tcBorders>
            <w:hideMark/>
          </w:tcPr>
          <w:p w14:paraId="68E9BA20"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tcBorders>
              <w:top w:val="none" w:sz="0" w:space="0" w:color="auto"/>
              <w:bottom w:val="none" w:sz="0" w:space="0" w:color="auto"/>
            </w:tcBorders>
            <w:hideMark/>
          </w:tcPr>
          <w:p w14:paraId="6996585B"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1</w:t>
            </w:r>
          </w:p>
        </w:tc>
        <w:tc>
          <w:tcPr>
            <w:tcW w:w="0" w:type="auto"/>
            <w:tcBorders>
              <w:top w:val="none" w:sz="0" w:space="0" w:color="auto"/>
              <w:bottom w:val="none" w:sz="0" w:space="0" w:color="auto"/>
            </w:tcBorders>
            <w:hideMark/>
          </w:tcPr>
          <w:p w14:paraId="47C8892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TC</w:t>
            </w:r>
          </w:p>
        </w:tc>
        <w:tc>
          <w:tcPr>
            <w:tcW w:w="0" w:type="auto"/>
            <w:tcBorders>
              <w:top w:val="none" w:sz="0" w:space="0" w:color="auto"/>
              <w:bottom w:val="none" w:sz="0" w:space="0" w:color="auto"/>
            </w:tcBorders>
            <w:hideMark/>
          </w:tcPr>
          <w:p w14:paraId="73418A4E"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Mail EC Office for approval </w:t>
            </w:r>
          </w:p>
        </w:tc>
        <w:tc>
          <w:tcPr>
            <w:tcW w:w="0" w:type="auto"/>
            <w:tcBorders>
              <w:top w:val="none" w:sz="0" w:space="0" w:color="auto"/>
              <w:bottom w:val="none" w:sz="0" w:space="0" w:color="auto"/>
              <w:right w:val="none" w:sz="0" w:space="0" w:color="auto"/>
            </w:tcBorders>
            <w:hideMark/>
          </w:tcPr>
          <w:p w14:paraId="3463D1F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approved by CB or PMB</w:t>
            </w:r>
          </w:p>
        </w:tc>
      </w:tr>
      <w:tr w:rsidR="00DF1B60" w:rsidRPr="00DF1B60" w14:paraId="78FCB1B2" w14:textId="77777777" w:rsidTr="00DF1B60">
        <w:tc>
          <w:tcPr>
            <w:tcW w:w="0" w:type="auto"/>
            <w:hideMark/>
          </w:tcPr>
          <w:p w14:paraId="7F6A4DF8" w14:textId="77777777" w:rsidR="00DF1B60" w:rsidRPr="00DF1B60" w:rsidRDefault="00DF1B60" w:rsidP="00DF1B60">
            <w:pPr>
              <w:spacing w:after="0"/>
              <w:jc w:val="left"/>
              <w:rPr>
                <w:rFonts w:asciiTheme="minorHAnsi" w:eastAsia="Times New Roman" w:hAnsiTheme="minorHAnsi" w:cs="Times New Roman"/>
                <w:spacing w:val="0"/>
                <w:lang w:eastAsia="en-GB"/>
              </w:rPr>
            </w:pPr>
          </w:p>
        </w:tc>
        <w:tc>
          <w:tcPr>
            <w:tcW w:w="0" w:type="auto"/>
            <w:hideMark/>
          </w:tcPr>
          <w:p w14:paraId="2C3E109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2</w:t>
            </w:r>
          </w:p>
        </w:tc>
        <w:tc>
          <w:tcPr>
            <w:tcW w:w="0" w:type="auto"/>
            <w:hideMark/>
          </w:tcPr>
          <w:p w14:paraId="640E4CB0"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Project office (PO) and QM</w:t>
            </w:r>
          </w:p>
        </w:tc>
        <w:tc>
          <w:tcPr>
            <w:tcW w:w="0" w:type="auto"/>
            <w:hideMark/>
          </w:tcPr>
          <w:p w14:paraId="13A0D6C1"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 xml:space="preserve">Submit a formal amendment request to the EC and the QM update related documentation, PO add information in changelog for the amendment </w:t>
            </w:r>
          </w:p>
        </w:tc>
        <w:tc>
          <w:tcPr>
            <w:tcW w:w="0" w:type="auto"/>
            <w:hideMark/>
          </w:tcPr>
          <w:p w14:paraId="1C5B6349" w14:textId="77777777" w:rsidR="00DF1B60" w:rsidRPr="00DF1B60" w:rsidRDefault="00DF1B60" w:rsidP="00DF1B60">
            <w:pPr>
              <w:spacing w:after="0"/>
              <w:jc w:val="left"/>
              <w:rPr>
                <w:rFonts w:asciiTheme="minorHAnsi" w:eastAsia="Times New Roman" w:hAnsiTheme="minorHAnsi" w:cs="Times New Roman"/>
                <w:spacing w:val="0"/>
                <w:lang w:eastAsia="en-GB"/>
              </w:rPr>
            </w:pPr>
            <w:r w:rsidRPr="00DF1B60">
              <w:rPr>
                <w:rFonts w:asciiTheme="minorHAnsi" w:eastAsia="Times New Roman" w:hAnsiTheme="minorHAnsi" w:cs="Times New Roman"/>
                <w:spacing w:val="0"/>
                <w:lang w:eastAsia="en-GB"/>
              </w:rPr>
              <w:t>If change requires a change in the DoA, approved by CB</w:t>
            </w:r>
          </w:p>
        </w:tc>
      </w:tr>
    </w:tbl>
    <w:p w14:paraId="550F62FF" w14:textId="77777777" w:rsidR="00DF1B60" w:rsidRPr="00DF1B60" w:rsidRDefault="00DF1B60" w:rsidP="00DF1B60"/>
    <w:p w14:paraId="1FFF974A" w14:textId="4BF56F4C" w:rsidR="00A35520" w:rsidRDefault="00A35520" w:rsidP="00A35520">
      <w:pPr>
        <w:pStyle w:val="Heading3"/>
      </w:pPr>
      <w:bookmarkStart w:id="11" w:name="_Toc330764306"/>
      <w:r w:rsidRPr="00A35520">
        <w:t>Financial and effort review</w:t>
      </w:r>
      <w:r w:rsidR="00295C05">
        <w:rPr>
          <w:rStyle w:val="FootnoteReference"/>
        </w:rPr>
        <w:footnoteReference w:id="27"/>
      </w:r>
      <w:bookmarkEnd w:id="11"/>
      <w:r w:rsidRPr="00A35520">
        <w:t xml:space="preserve"> </w:t>
      </w:r>
    </w:p>
    <w:p w14:paraId="49FC2A01" w14:textId="77777777" w:rsidR="00A35520" w:rsidRDefault="00A35520" w:rsidP="00A35520">
      <w:pPr>
        <w:pStyle w:val="Heading4"/>
      </w:pPr>
      <w:r w:rsidRPr="008010D2">
        <w:t>Introduction</w:t>
      </w:r>
    </w:p>
    <w:p w14:paraId="2474FC7C" w14:textId="107E047F" w:rsidR="008010D2" w:rsidRPr="008010D2" w:rsidRDefault="00E81533" w:rsidP="008010D2">
      <w:r>
        <w:t>A f</w:t>
      </w:r>
      <w:r w:rsidR="001530D3" w:rsidRPr="001530D3">
        <w:t>inancial and effort review procedure</w:t>
      </w:r>
      <w:r w:rsidR="001530D3">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7BEF1193" w14:textId="77777777" w:rsidR="00295C05" w:rsidRPr="00295C05" w:rsidRDefault="00295C05" w:rsidP="00295C05">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The following table describes </w:t>
      </w:r>
    </w:p>
    <w:p w14:paraId="1D822266" w14:textId="77777777" w:rsidR="00295C05" w:rsidRPr="00295C05" w:rsidRDefault="00295C05" w:rsidP="00295C05">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Here, M means month at the end of effort reporting period.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82"/>
        <w:gridCol w:w="1651"/>
        <w:gridCol w:w="6509"/>
      </w:tblGrid>
      <w:tr w:rsidR="00295C05" w:rsidRPr="00295C05" w14:paraId="30D0FA3D" w14:textId="77777777" w:rsidTr="00295C05">
        <w:trPr>
          <w:cnfStyle w:val="100000000000" w:firstRow="1" w:lastRow="0" w:firstColumn="0" w:lastColumn="0" w:oddVBand="0" w:evenVBand="0" w:oddHBand="0" w:evenHBand="0" w:firstRowFirstColumn="0" w:firstRowLastColumn="0" w:lastRowFirstColumn="0" w:lastRowLastColumn="0"/>
        </w:trPr>
        <w:tc>
          <w:tcPr>
            <w:tcW w:w="0" w:type="auto"/>
            <w:hideMark/>
          </w:tcPr>
          <w:p w14:paraId="246E6F69"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Timeline </w:t>
            </w:r>
          </w:p>
        </w:tc>
        <w:tc>
          <w:tcPr>
            <w:tcW w:w="0" w:type="auto"/>
            <w:hideMark/>
          </w:tcPr>
          <w:p w14:paraId="2122395C"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Responsible </w:t>
            </w:r>
          </w:p>
        </w:tc>
        <w:tc>
          <w:tcPr>
            <w:tcW w:w="0" w:type="auto"/>
            <w:hideMark/>
          </w:tcPr>
          <w:p w14:paraId="38FF2F93" w14:textId="77777777" w:rsidR="00295C05" w:rsidRPr="00295C05" w:rsidRDefault="00295C05" w:rsidP="00295C05">
            <w:pPr>
              <w:spacing w:after="0"/>
              <w:jc w:val="center"/>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Action </w:t>
            </w:r>
          </w:p>
        </w:tc>
      </w:tr>
      <w:tr w:rsidR="00295C05" w:rsidRPr="00295C05" w14:paraId="624482EB" w14:textId="77777777" w:rsidTr="00295C05">
        <w:trPr>
          <w:cnfStyle w:val="000000100000" w:firstRow="0" w:lastRow="0" w:firstColumn="0" w:lastColumn="0" w:oddVBand="0" w:evenVBand="0" w:oddHBand="1" w:evenHBand="0" w:firstRowFirstColumn="0" w:firstRowLastColumn="0" w:lastRowFirstColumn="0" w:lastRowLastColumn="0"/>
        </w:trPr>
        <w:tc>
          <w:tcPr>
            <w:tcW w:w="0" w:type="auto"/>
            <w:hideMark/>
          </w:tcPr>
          <w:p w14:paraId="5C1CB5D9"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+ 10 days </w:t>
            </w:r>
          </w:p>
        </w:tc>
        <w:tc>
          <w:tcPr>
            <w:tcW w:w="0" w:type="auto"/>
            <w:hideMark/>
          </w:tcPr>
          <w:p w14:paraId="48058108"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Project Partners </w:t>
            </w:r>
          </w:p>
        </w:tc>
        <w:tc>
          <w:tcPr>
            <w:tcW w:w="0" w:type="auto"/>
            <w:hideMark/>
          </w:tcPr>
          <w:p w14:paraId="1633F4D6"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Deadline for Partners to report on effort (Actual efforts and costs in preparation for the cost statement. Efforts based on actual </w:t>
            </w:r>
            <w:r w:rsidRPr="00295C05">
              <w:rPr>
                <w:rFonts w:asciiTheme="minorHAnsi" w:eastAsia="Times New Roman" w:hAnsiTheme="minorHAnsi" w:cs="Times New Roman"/>
                <w:spacing w:val="0"/>
                <w:szCs w:val="24"/>
                <w:lang w:eastAsia="en-GB"/>
              </w:rPr>
              <w:lastRenderedPageBreak/>
              <w:t xml:space="preserve">consumption and costs of personnel (only) based on estimated PM average costs.) </w:t>
            </w:r>
          </w:p>
        </w:tc>
      </w:tr>
      <w:tr w:rsidR="00295C05" w:rsidRPr="00295C05" w14:paraId="510A22C2" w14:textId="77777777" w:rsidTr="00295C05">
        <w:tc>
          <w:tcPr>
            <w:tcW w:w="0" w:type="auto"/>
            <w:hideMark/>
          </w:tcPr>
          <w:p w14:paraId="795F4EA7"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lastRenderedPageBreak/>
              <w:t xml:space="preserve">M + 15 days </w:t>
            </w:r>
          </w:p>
        </w:tc>
        <w:tc>
          <w:tcPr>
            <w:tcW w:w="0" w:type="auto"/>
            <w:hideMark/>
          </w:tcPr>
          <w:p w14:paraId="781E7F3D"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Quality Manager and PO</w:t>
            </w:r>
          </w:p>
        </w:tc>
        <w:tc>
          <w:tcPr>
            <w:tcW w:w="0" w:type="auto"/>
            <w:hideMark/>
          </w:tcPr>
          <w:p w14:paraId="45044CFB"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Draft sent to AMB </w:t>
            </w:r>
          </w:p>
        </w:tc>
      </w:tr>
      <w:tr w:rsidR="00295C05" w:rsidRPr="00295C05" w14:paraId="15C4DAA5" w14:textId="77777777" w:rsidTr="00295C05">
        <w:trPr>
          <w:cnfStyle w:val="000000100000" w:firstRow="0" w:lastRow="0" w:firstColumn="0" w:lastColumn="0" w:oddVBand="0" w:evenVBand="0" w:oddHBand="1" w:evenHBand="0" w:firstRowFirstColumn="0" w:firstRowLastColumn="0" w:lastRowFirstColumn="0" w:lastRowLastColumn="0"/>
        </w:trPr>
        <w:tc>
          <w:tcPr>
            <w:tcW w:w="0" w:type="auto"/>
            <w:hideMark/>
          </w:tcPr>
          <w:p w14:paraId="0CE443B2"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+ 20 days </w:t>
            </w:r>
          </w:p>
        </w:tc>
        <w:tc>
          <w:tcPr>
            <w:tcW w:w="0" w:type="auto"/>
            <w:hideMark/>
          </w:tcPr>
          <w:p w14:paraId="74C8154C"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Quality Manager and AMB</w:t>
            </w:r>
          </w:p>
        </w:tc>
        <w:tc>
          <w:tcPr>
            <w:tcW w:w="0" w:type="auto"/>
            <w:hideMark/>
          </w:tcPr>
          <w:p w14:paraId="3AE5EC16" w14:textId="77777777" w:rsidR="00295C05" w:rsidRPr="00295C05" w:rsidRDefault="00295C05" w:rsidP="00295C05">
            <w:pPr>
              <w:spacing w:before="100" w:beforeAutospacing="1" w:after="100" w:afterAutospacing="1"/>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Coordinate AMB to take an action to remind partners and check deviations </w:t>
            </w:r>
          </w:p>
          <w:p w14:paraId="62D078AC" w14:textId="3BBFC776" w:rsidR="00295C05" w:rsidRPr="00295C05" w:rsidRDefault="00295C05" w:rsidP="00295C05">
            <w:pPr>
              <w:pStyle w:val="ListParagraph"/>
              <w:numPr>
                <w:ilvl w:val="0"/>
                <w:numId w:val="26"/>
              </w:numPr>
              <w:spacing w:before="100" w:beforeAutospacing="1" w:after="100" w:afterAutospacing="1"/>
              <w:jc w:val="left"/>
              <w:rPr>
                <w:rFonts w:asciiTheme="minorHAnsi" w:eastAsia="Times New Roman" w:hAnsiTheme="minorHAnsi" w:cs="Times New Roman"/>
                <w:szCs w:val="24"/>
                <w:lang w:eastAsia="en-GB"/>
              </w:rPr>
            </w:pPr>
            <w:r w:rsidRPr="00295C05">
              <w:rPr>
                <w:rFonts w:asciiTheme="minorHAnsi" w:eastAsia="Times New Roman" w:hAnsiTheme="minorHAnsi" w:cs="Times New Roman"/>
                <w:szCs w:val="24"/>
                <w:lang w:eastAsia="en-GB"/>
              </w:rPr>
              <w:t xml:space="preserve">Partners not reporting </w:t>
            </w:r>
          </w:p>
          <w:p w14:paraId="666A4423" w14:textId="51B3FA60" w:rsidR="00295C05" w:rsidRPr="00295C05" w:rsidRDefault="00295C05" w:rsidP="00295C05">
            <w:pPr>
              <w:pStyle w:val="ListParagraph"/>
              <w:numPr>
                <w:ilvl w:val="0"/>
                <w:numId w:val="26"/>
              </w:numPr>
              <w:spacing w:before="100" w:beforeAutospacing="1" w:after="100" w:afterAutospacing="1"/>
              <w:jc w:val="left"/>
              <w:rPr>
                <w:rFonts w:asciiTheme="minorHAnsi" w:eastAsia="Times New Roman" w:hAnsiTheme="minorHAnsi" w:cs="Times New Roman"/>
                <w:szCs w:val="24"/>
                <w:lang w:eastAsia="en-GB"/>
              </w:rPr>
            </w:pPr>
            <w:r w:rsidRPr="00295C05">
              <w:rPr>
                <w:rFonts w:asciiTheme="minorHAnsi" w:eastAsia="Times New Roman" w:hAnsiTheme="minorHAnsi" w:cs="Times New Roman"/>
                <w:szCs w:val="24"/>
                <w:lang w:eastAsia="en-GB"/>
              </w:rPr>
              <w:t xml:space="preserve">Partners over/under spending </w:t>
            </w:r>
          </w:p>
        </w:tc>
      </w:tr>
      <w:tr w:rsidR="00295C05" w:rsidRPr="00295C05" w14:paraId="4C62BEE0" w14:textId="77777777" w:rsidTr="00295C05">
        <w:tc>
          <w:tcPr>
            <w:tcW w:w="0" w:type="auto"/>
            <w:hideMark/>
          </w:tcPr>
          <w:p w14:paraId="3C049CF2"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M + 25 days </w:t>
            </w:r>
          </w:p>
        </w:tc>
        <w:tc>
          <w:tcPr>
            <w:tcW w:w="0" w:type="auto"/>
            <w:hideMark/>
          </w:tcPr>
          <w:p w14:paraId="2FE9107F"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PO </w:t>
            </w:r>
          </w:p>
        </w:tc>
        <w:tc>
          <w:tcPr>
            <w:tcW w:w="0" w:type="auto"/>
            <w:hideMark/>
          </w:tcPr>
          <w:p w14:paraId="1B2A9A00" w14:textId="77777777" w:rsidR="00295C05" w:rsidRPr="00295C05" w:rsidRDefault="00295C05" w:rsidP="00295C05">
            <w:pPr>
              <w:spacing w:after="0"/>
              <w:jc w:val="left"/>
              <w:rPr>
                <w:rFonts w:asciiTheme="minorHAnsi" w:eastAsia="Times New Roman" w:hAnsiTheme="minorHAnsi" w:cs="Times New Roman"/>
                <w:spacing w:val="0"/>
                <w:szCs w:val="24"/>
                <w:lang w:eastAsia="en-GB"/>
              </w:rPr>
            </w:pPr>
            <w:r w:rsidRPr="00295C05">
              <w:rPr>
                <w:rFonts w:asciiTheme="minorHAnsi" w:eastAsia="Times New Roman" w:hAnsiTheme="minorHAnsi" w:cs="Times New Roman"/>
                <w:spacing w:val="0"/>
                <w:szCs w:val="24"/>
                <w:lang w:eastAsia="en-GB"/>
              </w:rPr>
              <w:t xml:space="preserve">Final report provided to PMB </w:t>
            </w:r>
          </w:p>
        </w:tc>
      </w:tr>
    </w:tbl>
    <w:p w14:paraId="01B2F546" w14:textId="77777777" w:rsidR="00295C05" w:rsidRPr="00295C05" w:rsidRDefault="00295C05" w:rsidP="00295C05"/>
    <w:p w14:paraId="45FDD3A4" w14:textId="493327DB" w:rsidR="00831AA2" w:rsidRPr="00831AA2" w:rsidRDefault="00A35520" w:rsidP="00831AA2">
      <w:pPr>
        <w:pStyle w:val="Heading3"/>
      </w:pPr>
      <w:bookmarkStart w:id="12" w:name="_Toc330764307"/>
      <w:r w:rsidRPr="00A35520">
        <w:t>Risk review</w:t>
      </w:r>
      <w:r w:rsidR="00FF7F76">
        <w:rPr>
          <w:rStyle w:val="FootnoteReference"/>
        </w:rPr>
        <w:footnoteReference w:id="28"/>
      </w:r>
      <w:bookmarkEnd w:id="12"/>
      <w:r w:rsidRPr="00A35520">
        <w:t xml:space="preserve"> </w:t>
      </w:r>
    </w:p>
    <w:p w14:paraId="0766EAEC" w14:textId="77777777" w:rsidR="00A35520" w:rsidRDefault="00A35520" w:rsidP="00A35520">
      <w:pPr>
        <w:pStyle w:val="Heading4"/>
      </w:pPr>
      <w:r w:rsidRPr="001530D3">
        <w:t>Introduction</w:t>
      </w:r>
    </w:p>
    <w:p w14:paraId="0CE3BD2B" w14:textId="061B6E7F" w:rsidR="009F5598" w:rsidRDefault="00E81533" w:rsidP="009F5598">
      <w:r>
        <w:t>A r</w:t>
      </w:r>
      <w:r w:rsidR="009F5598">
        <w:t xml:space="preserve">isk review procedure </w:t>
      </w:r>
      <w:r>
        <w:t>was</w:t>
      </w:r>
      <w:r w:rsidR="009F5598">
        <w:t xml:space="preserve"> introduced </w:t>
      </w:r>
      <w:r>
        <w:t xml:space="preserve">in </w:t>
      </w:r>
      <w:r w:rsidR="009F5598">
        <w:t xml:space="preserve">deliverable D1.2 </w:t>
      </w:r>
      <w:r w:rsidR="009F5598" w:rsidRPr="009F5598">
        <w:t>Risk analysis and risk response for Period 1</w:t>
      </w:r>
      <w:r w:rsidR="009F5598">
        <w:rPr>
          <w:rStyle w:val="FootnoteReference"/>
        </w:rPr>
        <w:footnoteReference w:id="29"/>
      </w:r>
      <w:r w:rsidR="009F5598">
        <w:t xml:space="preserve">. The goal of this procedure is to identify risks and plan proper response to prevent risk occurrence.  </w:t>
      </w:r>
    </w:p>
    <w:p w14:paraId="2993CB41" w14:textId="50B2AE5A" w:rsidR="00831AA2" w:rsidRPr="009F5598" w:rsidRDefault="00FF7F76" w:rsidP="009F5598">
      <w:r w:rsidRPr="00FF7F76">
        <w:t>Risk review takes place every 3 months starting from October 2015</w:t>
      </w:r>
      <w:r>
        <w:t>.</w:t>
      </w:r>
    </w:p>
    <w:p w14:paraId="07C0B831" w14:textId="0857EAA9" w:rsidR="00A35520" w:rsidRDefault="00A35520" w:rsidP="00A35520">
      <w:pPr>
        <w:pStyle w:val="Heading4"/>
      </w:pPr>
      <w:r w:rsidRPr="001530D3">
        <w:t>Steps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6"/>
        <w:gridCol w:w="2540"/>
        <w:gridCol w:w="6076"/>
      </w:tblGrid>
      <w:tr w:rsidR="00FF7F76" w:rsidRPr="00FF7F76" w14:paraId="6813AE03"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63475EB6"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36291302"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60CB088B"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7C93E10E"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56078A0C"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1 </w:t>
            </w:r>
          </w:p>
        </w:tc>
        <w:tc>
          <w:tcPr>
            <w:tcW w:w="0" w:type="auto"/>
            <w:hideMark/>
          </w:tcPr>
          <w:p w14:paraId="2F175B5B"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QM </w:t>
            </w:r>
          </w:p>
        </w:tc>
        <w:tc>
          <w:tcPr>
            <w:tcW w:w="0" w:type="auto"/>
            <w:hideMark/>
          </w:tcPr>
          <w:p w14:paraId="2E187D8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Organize face to face meetings with all WP leader</w:t>
            </w:r>
          </w:p>
        </w:tc>
      </w:tr>
      <w:tr w:rsidR="00FF7F76" w:rsidRPr="00FF7F76" w14:paraId="709CE9EA" w14:textId="77777777" w:rsidTr="00FF7F76">
        <w:tc>
          <w:tcPr>
            <w:tcW w:w="0" w:type="auto"/>
            <w:hideMark/>
          </w:tcPr>
          <w:p w14:paraId="502DC77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2 </w:t>
            </w:r>
          </w:p>
        </w:tc>
        <w:tc>
          <w:tcPr>
            <w:tcW w:w="0" w:type="auto"/>
            <w:hideMark/>
          </w:tcPr>
          <w:p w14:paraId="29C9687F"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leaders</w:t>
            </w:r>
          </w:p>
        </w:tc>
        <w:tc>
          <w:tcPr>
            <w:tcW w:w="0" w:type="auto"/>
            <w:hideMark/>
          </w:tcPr>
          <w:p w14:paraId="2EBA9CCA"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With QM review risks assigned to WP. </w:t>
            </w:r>
          </w:p>
          <w:p w14:paraId="481DC441"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identifying deprecated risks</w:t>
            </w:r>
          </w:p>
          <w:p w14:paraId="38FEC768"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reassessment of impact and probability of existing risks</w:t>
            </w:r>
          </w:p>
          <w:p w14:paraId="2134B9CC"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reviewing of risk response</w:t>
            </w:r>
          </w:p>
          <w:p w14:paraId="7EC898DA" w14:textId="77777777" w:rsidR="00FF7F76" w:rsidRPr="00FF7F76" w:rsidRDefault="00FF7F76" w:rsidP="00FF7F76">
            <w:pPr>
              <w:numPr>
                <w:ilvl w:val="0"/>
                <w:numId w:val="41"/>
              </w:num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identification of new risks </w:t>
            </w:r>
          </w:p>
        </w:tc>
      </w:tr>
      <w:tr w:rsidR="00FF7F76" w:rsidRPr="00FF7F76" w14:paraId="68FA6F92"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4EC6A67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3 </w:t>
            </w:r>
          </w:p>
        </w:tc>
        <w:tc>
          <w:tcPr>
            <w:tcW w:w="0" w:type="auto"/>
            <w:hideMark/>
          </w:tcPr>
          <w:p w14:paraId="6EE97E1A"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Technical Coordinator (TC)</w:t>
            </w:r>
          </w:p>
        </w:tc>
        <w:tc>
          <w:tcPr>
            <w:tcW w:w="0" w:type="auto"/>
            <w:hideMark/>
          </w:tcPr>
          <w:p w14:paraId="0E9799F8"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Approve/reject/suggest changes in Risk registry</w:t>
            </w:r>
          </w:p>
        </w:tc>
      </w:tr>
      <w:tr w:rsidR="00FF7F76" w:rsidRPr="00FF7F76" w14:paraId="1A9CC9EA" w14:textId="77777777" w:rsidTr="00FF7F76">
        <w:tc>
          <w:tcPr>
            <w:tcW w:w="0" w:type="auto"/>
            <w:hideMark/>
          </w:tcPr>
          <w:p w14:paraId="6A9721E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4EFD0057"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5B02EF2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Inform WP leader about outcome of TC review</w:t>
            </w:r>
          </w:p>
        </w:tc>
      </w:tr>
      <w:tr w:rsidR="00FF7F76" w:rsidRPr="00FF7F76" w14:paraId="6AC6F679"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0BFAD25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5</w:t>
            </w:r>
          </w:p>
        </w:tc>
        <w:tc>
          <w:tcPr>
            <w:tcW w:w="0" w:type="auto"/>
            <w:hideMark/>
          </w:tcPr>
          <w:p w14:paraId="78761A5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65DD02F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Circulate final version of risk registry to AMB and PMB</w:t>
            </w:r>
          </w:p>
        </w:tc>
      </w:tr>
      <w:tr w:rsidR="00FF7F76" w:rsidRPr="00FF7F76" w14:paraId="2E57F9A0" w14:textId="77777777" w:rsidTr="00FF7F76">
        <w:tc>
          <w:tcPr>
            <w:tcW w:w="0" w:type="auto"/>
            <w:hideMark/>
          </w:tcPr>
          <w:p w14:paraId="6DEA63C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6</w:t>
            </w:r>
          </w:p>
        </w:tc>
        <w:tc>
          <w:tcPr>
            <w:tcW w:w="0" w:type="auto"/>
            <w:hideMark/>
          </w:tcPr>
          <w:p w14:paraId="6CE9AD94"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QM</w:t>
            </w:r>
          </w:p>
        </w:tc>
        <w:tc>
          <w:tcPr>
            <w:tcW w:w="0" w:type="auto"/>
            <w:hideMark/>
          </w:tcPr>
          <w:p w14:paraId="5BB4E76C"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One no comments were provided by AMB and PMB: </w:t>
            </w:r>
          </w:p>
          <w:p w14:paraId="461F0036"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Circulate final version of risk registry to CB </w:t>
            </w:r>
          </w:p>
        </w:tc>
      </w:tr>
    </w:tbl>
    <w:p w14:paraId="5E4AE6BF" w14:textId="26E6AFB8" w:rsidR="002875BB" w:rsidRDefault="00A35520" w:rsidP="00A35520">
      <w:pPr>
        <w:pStyle w:val="Heading3"/>
      </w:pPr>
      <w:bookmarkStart w:id="13" w:name="_Toc330764308"/>
      <w:r w:rsidRPr="00A35520">
        <w:lastRenderedPageBreak/>
        <w:t xml:space="preserve">Software </w:t>
      </w:r>
      <w:r w:rsidR="00E81533">
        <w:t>deliverable testing</w:t>
      </w:r>
      <w:r w:rsidR="00FF7F76">
        <w:rPr>
          <w:rStyle w:val="FootnoteReference"/>
        </w:rPr>
        <w:footnoteReference w:id="30"/>
      </w:r>
      <w:bookmarkEnd w:id="13"/>
      <w:r w:rsidR="00E81533">
        <w:t xml:space="preserve"> </w:t>
      </w:r>
    </w:p>
    <w:p w14:paraId="1ABCE491" w14:textId="7F266216" w:rsidR="004F4338" w:rsidRDefault="004F4338" w:rsidP="004F4338">
      <w:pPr>
        <w:pStyle w:val="Heading4"/>
      </w:pPr>
      <w:r>
        <w:t>Introduction</w:t>
      </w:r>
    </w:p>
    <w:p w14:paraId="4D1E9720" w14:textId="165E6BDE" w:rsidR="004F4338" w:rsidRDefault="004F4338" w:rsidP="00363416">
      <w:pPr>
        <w:pStyle w:val="NormalWeb"/>
        <w:jc w:val="both"/>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633F1F19"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t>Production tools</w:t>
      </w:r>
      <w:r w:rsidR="00666AF0">
        <w:rPr>
          <w:rFonts w:asciiTheme="minorHAnsi" w:hAnsiTheme="minorHAnsi"/>
        </w:rPr>
        <w:t xml:space="preserve">, which are </w:t>
      </w:r>
      <w:r w:rsidR="00DB505F">
        <w:rPr>
          <w:rFonts w:asciiTheme="minorHAnsi" w:hAnsiTheme="minorHAnsi"/>
        </w:rPr>
        <w:t>part of EGI Catalogue,</w:t>
      </w:r>
      <w:r w:rsidRPr="004F4338">
        <w:rPr>
          <w:rFonts w:asciiTheme="minorHAnsi" w:hAnsiTheme="minorHAnsi"/>
        </w:rPr>
        <w:t xml:space="preserve"> should have a production and a testing/devel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3FF64DD2"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DoA. </w:t>
      </w:r>
    </w:p>
    <w:p w14:paraId="21CAE0FF" w14:textId="7E8DE2D2" w:rsidR="004F4338" w:rsidRPr="004F4338" w:rsidRDefault="004F4338" w:rsidP="00831AA2">
      <w:pPr>
        <w:pStyle w:val="Heading4"/>
      </w:pPr>
      <w:r>
        <w:t>Steps</w:t>
      </w:r>
    </w:p>
    <w:p w14:paraId="0C0D8D99" w14:textId="5A39C9AC"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Manual Test:</w:t>
      </w:r>
      <w:r w:rsidRPr="004F4338">
        <w:rPr>
          <w:rFonts w:asciiTheme="minorHAnsi" w:hAnsiTheme="minorHAnsi"/>
          <w:sz w:val="22"/>
          <w:szCs w:val="22"/>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5"/>
        <w:gridCol w:w="1335"/>
        <w:gridCol w:w="7172"/>
      </w:tblGrid>
      <w:tr w:rsidR="00FF7F76" w:rsidRPr="00FF7F76" w14:paraId="30A02A4F"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496FBC8D"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6B0ACFAC"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18CDF797"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4040CF27"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0B83D2FF"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1</w:t>
            </w:r>
          </w:p>
        </w:tc>
        <w:tc>
          <w:tcPr>
            <w:tcW w:w="0" w:type="auto"/>
            <w:hideMark/>
          </w:tcPr>
          <w:p w14:paraId="17A7B94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WP manager </w:t>
            </w:r>
          </w:p>
        </w:tc>
        <w:tc>
          <w:tcPr>
            <w:tcW w:w="0" w:type="auto"/>
            <w:hideMark/>
          </w:tcPr>
          <w:p w14:paraId="187AE2EF"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As for the classical deliverables (the documents), 3 reviewers (1 moderator + 2 reviewers) will be assigned to each software deliverable. The WP manager has the responsibility to identify the reviewers. </w:t>
            </w:r>
          </w:p>
          <w:p w14:paraId="3D60A904"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In the case of deliverables containing more than 1 software releases, there will be  3 reviewers for deliverable plus supporting testers </w:t>
            </w:r>
          </w:p>
        </w:tc>
      </w:tr>
      <w:tr w:rsidR="00FF7F76" w:rsidRPr="00FF7F76" w14:paraId="057963EE" w14:textId="77777777" w:rsidTr="00FF7F76">
        <w:tc>
          <w:tcPr>
            <w:tcW w:w="0" w:type="auto"/>
            <w:hideMark/>
          </w:tcPr>
          <w:p w14:paraId="1157D6B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2</w:t>
            </w:r>
          </w:p>
        </w:tc>
        <w:tc>
          <w:tcPr>
            <w:tcW w:w="0" w:type="auto"/>
            <w:hideMark/>
          </w:tcPr>
          <w:p w14:paraId="77DED453"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3A846DE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candidate release should be installed on the testing/devel instance </w:t>
            </w:r>
          </w:p>
        </w:tc>
      </w:tr>
      <w:tr w:rsidR="00FF7F76" w:rsidRPr="00FF7F76" w14:paraId="0B0676A4"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1CFB649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3</w:t>
            </w:r>
          </w:p>
        </w:tc>
        <w:tc>
          <w:tcPr>
            <w:tcW w:w="0" w:type="auto"/>
            <w:hideMark/>
          </w:tcPr>
          <w:p w14:paraId="3B6BE076"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Reviewers </w:t>
            </w:r>
          </w:p>
        </w:tc>
        <w:tc>
          <w:tcPr>
            <w:tcW w:w="0" w:type="auto"/>
            <w:hideMark/>
          </w:tcPr>
          <w:p w14:paraId="348EDEAB"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reviewers will perform the validation tests on the candidate release. </w:t>
            </w:r>
          </w:p>
          <w:p w14:paraId="68010AC1"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Tests will be executed within a week. During this period, the testing/devel instance should not be updated. Reviewers and developers should agree on the week to perform the tests. </w:t>
            </w:r>
          </w:p>
        </w:tc>
      </w:tr>
      <w:tr w:rsidR="00FF7F76" w:rsidRPr="00FF7F76" w14:paraId="50C49B8F" w14:textId="77777777" w:rsidTr="00FF7F76">
        <w:tc>
          <w:tcPr>
            <w:tcW w:w="0" w:type="auto"/>
            <w:hideMark/>
          </w:tcPr>
          <w:p w14:paraId="120233F8"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330D4B1C"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manager</w:t>
            </w:r>
          </w:p>
        </w:tc>
        <w:tc>
          <w:tcPr>
            <w:tcW w:w="0" w:type="auto"/>
            <w:hideMark/>
          </w:tcPr>
          <w:p w14:paraId="20073D3A"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Ensure that outcomes of the testing process are part of the short document describing the software release. </w:t>
            </w:r>
          </w:p>
        </w:tc>
      </w:tr>
    </w:tbl>
    <w:p w14:paraId="5946EC72" w14:textId="77777777" w:rsidR="00FF7F76" w:rsidRDefault="00FF7F76" w:rsidP="00FF7F76">
      <w:pPr>
        <w:spacing w:before="100" w:beforeAutospacing="1" w:after="100" w:afterAutospacing="1" w:line="240" w:lineRule="auto"/>
        <w:rPr>
          <w:rFonts w:asciiTheme="minorHAnsi" w:hAnsiTheme="minorHAnsi"/>
        </w:rPr>
      </w:pPr>
    </w:p>
    <w:p w14:paraId="0907C03F" w14:textId="2A8B7692" w:rsidR="004159F0" w:rsidRPr="00FF7F76" w:rsidRDefault="004159F0" w:rsidP="00FF7F76">
      <w:pPr>
        <w:spacing w:before="100" w:beforeAutospacing="1" w:after="100" w:afterAutospacing="1" w:line="240" w:lineRule="auto"/>
        <w:rPr>
          <w:rFonts w:asciiTheme="minorHAnsi" w:hAnsiTheme="minorHAnsi"/>
        </w:rPr>
      </w:pPr>
      <w:r w:rsidRPr="00FF7F76">
        <w:rPr>
          <w:rFonts w:asciiTheme="minorHAnsi" w:hAnsiTheme="minorHAnsi"/>
          <w:b/>
          <w:bCs/>
        </w:rPr>
        <w:lastRenderedPageBreak/>
        <w:t>(Semi-)Automatic Internal Testing procedure:</w:t>
      </w:r>
      <w:r w:rsidRPr="00FF7F76">
        <w:rPr>
          <w:rFonts w:asciiTheme="minorHAnsi" w:hAnsiTheme="minorHAnsi"/>
        </w:rPr>
        <w:t xml:space="preserve">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5"/>
        <w:gridCol w:w="1318"/>
        <w:gridCol w:w="7189"/>
      </w:tblGrid>
      <w:tr w:rsidR="00FF7F76" w:rsidRPr="00FF7F76" w14:paraId="18E8F6A5" w14:textId="77777777" w:rsidTr="00FF7F76">
        <w:trPr>
          <w:cnfStyle w:val="100000000000" w:firstRow="1" w:lastRow="0" w:firstColumn="0" w:lastColumn="0" w:oddVBand="0" w:evenVBand="0" w:oddHBand="0" w:evenHBand="0" w:firstRowFirstColumn="0" w:firstRowLastColumn="0" w:lastRowFirstColumn="0" w:lastRowLastColumn="0"/>
        </w:trPr>
        <w:tc>
          <w:tcPr>
            <w:tcW w:w="0" w:type="auto"/>
            <w:hideMark/>
          </w:tcPr>
          <w:p w14:paraId="146B44B0"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Step# </w:t>
            </w:r>
          </w:p>
        </w:tc>
        <w:tc>
          <w:tcPr>
            <w:tcW w:w="0" w:type="auto"/>
            <w:hideMark/>
          </w:tcPr>
          <w:p w14:paraId="3BC65115"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Responsible </w:t>
            </w:r>
          </w:p>
        </w:tc>
        <w:tc>
          <w:tcPr>
            <w:tcW w:w="0" w:type="auto"/>
            <w:hideMark/>
          </w:tcPr>
          <w:p w14:paraId="42217742" w14:textId="77777777" w:rsidR="00FF7F76" w:rsidRPr="00FF7F76" w:rsidRDefault="00FF7F76" w:rsidP="00FF7F76">
            <w:pPr>
              <w:spacing w:after="0"/>
              <w:jc w:val="center"/>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Action </w:t>
            </w:r>
          </w:p>
        </w:tc>
      </w:tr>
      <w:tr w:rsidR="00FF7F76" w:rsidRPr="00FF7F76" w14:paraId="7270C0F0"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3C4ADF59"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1</w:t>
            </w:r>
          </w:p>
        </w:tc>
        <w:tc>
          <w:tcPr>
            <w:tcW w:w="0" w:type="auto"/>
            <w:hideMark/>
          </w:tcPr>
          <w:p w14:paraId="55BB49CD"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0D0B22A1" w14:textId="77777777" w:rsidR="00FF7F76" w:rsidRP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Propose to its work package leader a (semi-)automatic procedure to verify the quality of its releases. An example of this procedure is a continuous integration system with a set of automatic/manual tests executed against each built. This procedure should be properly documented. </w:t>
            </w:r>
          </w:p>
          <w:p w14:paraId="04FA02A5" w14:textId="77777777" w:rsidR="00FF7F76" w:rsidRDefault="00FF7F76" w:rsidP="00FF7F76">
            <w:pPr>
              <w:spacing w:before="100" w:beforeAutospacing="1" w:after="100" w:afterAutospacing="1"/>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The document should:  </w:t>
            </w:r>
          </w:p>
          <w:p w14:paraId="0E6CFB13" w14:textId="77777777" w:rsid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describe the process adopted by the PT to create a new release  </w:t>
            </w:r>
          </w:p>
          <w:p w14:paraId="13B80481" w14:textId="77777777" w:rsid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describe the quality tests performed against each release  </w:t>
            </w:r>
          </w:p>
          <w:p w14:paraId="37A28FBB" w14:textId="15919691" w:rsidR="00FF7F76" w:rsidRPr="00FF7F76" w:rsidRDefault="00FF7F76" w:rsidP="00FF7F76">
            <w:pPr>
              <w:pStyle w:val="ListParagraph"/>
              <w:numPr>
                <w:ilvl w:val="0"/>
                <w:numId w:val="43"/>
              </w:numPr>
              <w:spacing w:before="100" w:beforeAutospacing="1" w:after="100" w:afterAutospacing="1"/>
              <w:jc w:val="left"/>
              <w:rPr>
                <w:rFonts w:asciiTheme="minorHAnsi" w:eastAsia="Times New Roman" w:hAnsiTheme="minorHAnsi" w:cs="Times New Roman"/>
                <w:szCs w:val="24"/>
                <w:lang w:eastAsia="en-GB"/>
              </w:rPr>
            </w:pPr>
            <w:r w:rsidRPr="00FF7F76">
              <w:rPr>
                <w:rFonts w:asciiTheme="minorHAnsi" w:eastAsia="Times New Roman" w:hAnsiTheme="minorHAnsi" w:cs="Times New Roman"/>
                <w:szCs w:val="24"/>
                <w:lang w:eastAsia="en-GB"/>
              </w:rPr>
              <w:t xml:space="preserve">contain instructions to roll back to the previous release in case of issues in production and describe how the risk of data loss (e.g. for A/R and accounting) is managed </w:t>
            </w:r>
          </w:p>
        </w:tc>
      </w:tr>
      <w:tr w:rsidR="00FF7F76" w:rsidRPr="00FF7F76" w14:paraId="641A4A93" w14:textId="77777777" w:rsidTr="00FF7F76">
        <w:tc>
          <w:tcPr>
            <w:tcW w:w="0" w:type="auto"/>
            <w:hideMark/>
          </w:tcPr>
          <w:p w14:paraId="6AA6A661"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2</w:t>
            </w:r>
          </w:p>
        </w:tc>
        <w:tc>
          <w:tcPr>
            <w:tcW w:w="0" w:type="auto"/>
            <w:hideMark/>
          </w:tcPr>
          <w:p w14:paraId="274B7936"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w:t>
            </w:r>
          </w:p>
        </w:tc>
        <w:tc>
          <w:tcPr>
            <w:tcW w:w="0" w:type="auto"/>
            <w:hideMark/>
          </w:tcPr>
          <w:p w14:paraId="1575D287"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 xml:space="preserve">In collaboration with the project management, should validate and approve the procedure verifying it can guarantee a good level of quality assessment.  </w:t>
            </w:r>
          </w:p>
        </w:tc>
      </w:tr>
      <w:tr w:rsidR="00FF7F76" w:rsidRPr="00FF7F76" w14:paraId="22CEF096" w14:textId="77777777" w:rsidTr="00FF7F76">
        <w:trPr>
          <w:cnfStyle w:val="000000100000" w:firstRow="0" w:lastRow="0" w:firstColumn="0" w:lastColumn="0" w:oddVBand="0" w:evenVBand="0" w:oddHBand="1" w:evenHBand="0" w:firstRowFirstColumn="0" w:firstRowLastColumn="0" w:lastRowFirstColumn="0" w:lastRowLastColumn="0"/>
        </w:trPr>
        <w:tc>
          <w:tcPr>
            <w:tcW w:w="0" w:type="auto"/>
            <w:hideMark/>
          </w:tcPr>
          <w:p w14:paraId="5FABD8D2"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3</w:t>
            </w:r>
          </w:p>
        </w:tc>
        <w:tc>
          <w:tcPr>
            <w:tcW w:w="0" w:type="auto"/>
            <w:hideMark/>
          </w:tcPr>
          <w:p w14:paraId="334EBF11"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Developers</w:t>
            </w:r>
          </w:p>
        </w:tc>
        <w:tc>
          <w:tcPr>
            <w:tcW w:w="0" w:type="auto"/>
            <w:hideMark/>
          </w:tcPr>
          <w:p w14:paraId="6F04B635"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Perform testing.</w:t>
            </w:r>
          </w:p>
        </w:tc>
      </w:tr>
      <w:tr w:rsidR="00FF7F76" w:rsidRPr="00FF7F76" w14:paraId="5EFA5A3C" w14:textId="77777777" w:rsidTr="00FF7F76">
        <w:tc>
          <w:tcPr>
            <w:tcW w:w="0" w:type="auto"/>
            <w:hideMark/>
          </w:tcPr>
          <w:p w14:paraId="77F08288"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4</w:t>
            </w:r>
          </w:p>
        </w:tc>
        <w:tc>
          <w:tcPr>
            <w:tcW w:w="0" w:type="auto"/>
            <w:hideMark/>
          </w:tcPr>
          <w:p w14:paraId="2130473D"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WP leader</w:t>
            </w:r>
          </w:p>
        </w:tc>
        <w:tc>
          <w:tcPr>
            <w:tcW w:w="0" w:type="auto"/>
            <w:hideMark/>
          </w:tcPr>
          <w:p w14:paraId="5429B465" w14:textId="77777777" w:rsidR="00FF7F76" w:rsidRPr="00FF7F76" w:rsidRDefault="00FF7F76" w:rsidP="00FF7F76">
            <w:pPr>
              <w:spacing w:after="0"/>
              <w:jc w:val="left"/>
              <w:rPr>
                <w:rFonts w:asciiTheme="minorHAnsi" w:eastAsia="Times New Roman" w:hAnsiTheme="minorHAnsi" w:cs="Times New Roman"/>
                <w:spacing w:val="0"/>
                <w:szCs w:val="24"/>
                <w:lang w:eastAsia="en-GB"/>
              </w:rPr>
            </w:pPr>
            <w:r w:rsidRPr="00FF7F76">
              <w:rPr>
                <w:rFonts w:asciiTheme="minorHAnsi" w:eastAsia="Times New Roman" w:hAnsiTheme="minorHAnsi" w:cs="Times New Roman"/>
                <w:spacing w:val="0"/>
                <w:szCs w:val="24"/>
                <w:lang w:eastAsia="en-GB"/>
              </w:rPr>
              <w:t>Ensure that outcome of this (Semi-)Automatic Internal Testing procedure should be reported in the short document describing the software release (including a reference to the document at point 1)</w:t>
            </w:r>
          </w:p>
        </w:tc>
      </w:tr>
    </w:tbl>
    <w:p w14:paraId="02BD12EB" w14:textId="77777777" w:rsidR="00FF7F76" w:rsidRPr="00FF7F76" w:rsidRDefault="00FF7F76" w:rsidP="00FF7F76">
      <w:pPr>
        <w:spacing w:before="100" w:beforeAutospacing="1" w:after="100" w:afterAutospacing="1" w:line="240" w:lineRule="auto"/>
        <w:rPr>
          <w:rFonts w:asciiTheme="minorHAnsi" w:hAnsiTheme="minorHAnsi"/>
        </w:rPr>
      </w:pPr>
    </w:p>
    <w:p w14:paraId="71A172A2" w14:textId="77777777" w:rsidR="00CB5C5D" w:rsidRDefault="00CB5C5D" w:rsidP="003A6CC4">
      <w:pPr>
        <w:pStyle w:val="Heading2"/>
      </w:pPr>
      <w:bookmarkStart w:id="14" w:name="_Ref295629568"/>
      <w:bookmarkStart w:id="15" w:name="_Toc330764309"/>
      <w:r>
        <w:t>Metrics</w:t>
      </w:r>
      <w:bookmarkEnd w:id="14"/>
      <w:bookmarkEnd w:id="15"/>
    </w:p>
    <w:p w14:paraId="51E56834" w14:textId="152CDB5F"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631FC6">
        <w:t xml:space="preserve"> in PY1 and further updated in PY2 taking into account recommendations from the PY1 review</w:t>
      </w:r>
      <w:r w:rsidR="00954201" w:rsidRPr="00954201">
        <w:t>. They are supporting</w:t>
      </w:r>
      <w:r w:rsidR="009E319B" w:rsidRPr="00954201">
        <w:t xml:space="preserve"> follow</w:t>
      </w:r>
      <w:r w:rsidR="00E81533">
        <w:t xml:space="preserve">- </w:t>
      </w:r>
      <w:r w:rsidR="009E319B" w:rsidRPr="00954201">
        <w:t xml:space="preserve">up on project activities </w:t>
      </w:r>
      <w:r w:rsidR="00E81533">
        <w:t xml:space="preserve">regarding </w:t>
      </w:r>
      <w:r w:rsidR="009E319B" w:rsidRPr="00954201">
        <w:t xml:space="preserve">quality and progress. </w:t>
      </w:r>
    </w:p>
    <w:p w14:paraId="68DB8335" w14:textId="235CD773" w:rsidR="00074D54" w:rsidRPr="00954201" w:rsidRDefault="009E319B" w:rsidP="00074D54">
      <w:r w:rsidRPr="00954201">
        <w:t>In addition</w:t>
      </w:r>
      <w:r w:rsidR="00505EB8" w:rsidRPr="00954201">
        <w:t>,</w:t>
      </w:r>
      <w:r w:rsidRPr="00954201">
        <w:t xml:space="preserve"> e</w:t>
      </w:r>
      <w:r w:rsidR="00074D54" w:rsidRPr="00954201">
        <w:t>ach of the activit</w:t>
      </w:r>
      <w:r w:rsidR="00E81533">
        <w:t>ies</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E81533">
        <w:t xml:space="preserve">. The Activity Manager is to </w:t>
      </w:r>
      <w:r w:rsidR="00E81533" w:rsidRPr="00954201">
        <w:t>ensure a list of activity metrics</w:t>
      </w:r>
      <w:r w:rsidR="00E81533">
        <w:t xml:space="preserve"> are provided that will allow for the monitoring of</w:t>
      </w:r>
      <w:r w:rsidR="00E81533" w:rsidRPr="00954201">
        <w:t xml:space="preserve"> progress status against the activity. The Quality Manager</w:t>
      </w:r>
      <w:r w:rsidR="00E81533">
        <w:t>, together</w:t>
      </w:r>
      <w:r w:rsidR="00E81533" w:rsidRPr="00954201">
        <w:t xml:space="preserve"> with </w:t>
      </w:r>
      <w:r w:rsidR="00E81533">
        <w:t xml:space="preserve">the </w:t>
      </w:r>
      <w:r w:rsidR="00E81533" w:rsidRPr="00954201">
        <w:t>Activity Manager</w:t>
      </w:r>
      <w:r w:rsidR="00E81533">
        <w:t>,</w:t>
      </w:r>
      <w:r w:rsidR="00E81533" w:rsidRPr="00954201">
        <w:t xml:space="preserve"> will control that the defined metrics are Specific, Measureable, Attainable, Relevant and Time-bound (SMART) prior to allowing activity parti</w:t>
      </w:r>
      <w:r w:rsidR="00655132">
        <w:t>cipants to report against them.</w:t>
      </w:r>
    </w:p>
    <w:p w14:paraId="48456CCF" w14:textId="523C0CA2" w:rsidR="00D92247" w:rsidRDefault="00D4489C" w:rsidP="00D92247">
      <w:r w:rsidRPr="00954201">
        <w:t>KPIs and a</w:t>
      </w:r>
      <w:r w:rsidR="00D92247" w:rsidRPr="00954201">
        <w:t>ctivity metrics</w:t>
      </w:r>
      <w:r w:rsidR="00954201" w:rsidRPr="00954201">
        <w:t xml:space="preserve"> v</w:t>
      </w:r>
      <w:r w:rsidR="00D92247" w:rsidRPr="00954201">
        <w:t xml:space="preserve">alues are either collected manually or extracted as applicable from a number of EGI tools. Metrics are gathered every 6 months as part of </w:t>
      </w:r>
      <w:r w:rsidR="00E81533">
        <w:t xml:space="preserve">the </w:t>
      </w:r>
      <w:r w:rsidR="00D92247" w:rsidRPr="00954201">
        <w:t>report</w:t>
      </w:r>
      <w:r w:rsidR="00E81533">
        <w:t>ing</w:t>
      </w:r>
      <w:r w:rsidR="00D92247" w:rsidRPr="00954201">
        <w:t xml:space="preserve">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3947B564" w14:textId="72EEA140" w:rsidR="00E1261E" w:rsidRDefault="00E1261E" w:rsidP="00D92247">
      <w:r>
        <w:lastRenderedPageBreak/>
        <w:t>All metrics have been revised taking into account Project Year 1 review recommendations. In particular key Performance Indicators were properly chosen to demonstrate progress status of the project.</w:t>
      </w:r>
    </w:p>
    <w:p w14:paraId="4E495A0F" w14:textId="77777777" w:rsidR="006457B7" w:rsidRDefault="006457B7" w:rsidP="00D92247">
      <w:pPr>
        <w:sectPr w:rsidR="006457B7" w:rsidSect="006457B7">
          <w:headerReference w:type="default" r:id="rId29"/>
          <w:footerReference w:type="default" r:id="rId30"/>
          <w:footerReference w:type="first" r:id="rId31"/>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6" w:name="_Toc330764310"/>
      <w:r w:rsidRPr="00A40F5A">
        <w:lastRenderedPageBreak/>
        <w:t>Key Performance Indicators</w:t>
      </w:r>
      <w:bookmarkEnd w:id="16"/>
      <w:r w:rsidR="00CB5C5D">
        <w:t xml:space="preserve"> </w:t>
      </w:r>
    </w:p>
    <w:p w14:paraId="02A83962" w14:textId="31733342" w:rsidR="008E48C5" w:rsidRDefault="008E48C5" w:rsidP="008E48C5">
      <w:r w:rsidRPr="00BE5B42">
        <w:t xml:space="preserve">These indicators </w:t>
      </w:r>
      <w:r w:rsidR="00E1261E">
        <w:t>are</w:t>
      </w:r>
      <w:r w:rsidRPr="00BE5B42">
        <w:t xml:space="preserve"> available on </w:t>
      </w:r>
      <w:hyperlink r:id="rId32" w:history="1">
        <w:r w:rsidR="007A0197" w:rsidRPr="00BE5B42">
          <w:rPr>
            <w:rStyle w:val="Hyperlink"/>
          </w:rPr>
          <w:t>http://ww</w:t>
        </w:r>
        <w:r w:rsidR="007A0197" w:rsidRPr="00BE5B42">
          <w:rPr>
            <w:rStyle w:val="Hyperlink"/>
          </w:rPr>
          <w:t>w</w:t>
        </w:r>
        <w:r w:rsidR="007A0197" w:rsidRPr="00BE5B42">
          <w:rPr>
            <w:rStyle w:val="Hyperlink"/>
          </w:rPr>
          <w:t>.egi.eu/about/egi-engage/metrics.html</w:t>
        </w:r>
      </w:hyperlink>
      <w:r w:rsidR="007A0197" w:rsidRPr="00BE5B42">
        <w:t xml:space="preserve"> </w:t>
      </w:r>
      <w:r w:rsidRPr="00BE5B42">
        <w:t>and updated on a periodic basis</w:t>
      </w:r>
      <w:r w:rsidR="00B34462" w:rsidRPr="00BE5B42">
        <w:t xml:space="preserve"> (</w:t>
      </w:r>
      <w:r w:rsidR="00DD0958" w:rsidRPr="00BE5B42">
        <w:t>every 6 month</w:t>
      </w:r>
      <w:r w:rsidR="00B34462" w:rsidRPr="00BE5B42">
        <w:t>)</w:t>
      </w:r>
      <w:r w:rsidRPr="00BE5B42">
        <w:t>.</w:t>
      </w:r>
    </w:p>
    <w:p w14:paraId="6170F76D" w14:textId="66F4ABA7" w:rsidR="00C05FFE" w:rsidRPr="00BE5B42" w:rsidRDefault="00C05FFE" w:rsidP="008E48C5">
      <w:r>
        <w:t>The following chart provides an updated list of KPI and updated set of targets</w:t>
      </w:r>
      <w:r w:rsidR="007061BB">
        <w:t xml:space="preserve"> to make them more ambitious leveraging the activities of PY1 and the results of the exploitation plan related to PY1 project outputs (to be executed in PY2).</w:t>
      </w:r>
    </w:p>
    <w:p w14:paraId="307D9FD4" w14:textId="48D50597" w:rsidR="00614477" w:rsidRDefault="009D245B" w:rsidP="008E48C5">
      <w:r>
        <w:t>*Type: Cumulative (C</w:t>
      </w:r>
      <w:r w:rsidR="00614477" w:rsidRPr="00BE5B42">
        <w:t xml:space="preserve">um), </w:t>
      </w:r>
      <w:r>
        <w:t>per period (Pp), average</w:t>
      </w:r>
      <w:r w:rsidR="00D1338A">
        <w:t xml:space="preserve"> per period</w:t>
      </w:r>
      <w:r>
        <w:t xml:space="preserve"> (A</w:t>
      </w:r>
      <w:r w:rsidR="00614477" w:rsidRPr="00BE5B42">
        <w:t>vg)</w:t>
      </w:r>
    </w:p>
    <w:p w14:paraId="2B824A70" w14:textId="1B1DAD01" w:rsidR="00E1261E" w:rsidRDefault="00E1261E" w:rsidP="008E48C5">
      <w:r>
        <w:t xml:space="preserve">NA – not applicable </w:t>
      </w:r>
    </w:p>
    <w:p w14:paraId="39AC1F49" w14:textId="1B38F995" w:rsidR="00C05FFE" w:rsidRPr="00EF41E3" w:rsidRDefault="00C05FFE" w:rsidP="00C05FFE">
      <w:pPr>
        <w:rPr>
          <w:b/>
        </w:rPr>
      </w:pPr>
      <w:r w:rsidRPr="00EF41E3">
        <w:rPr>
          <w:b/>
        </w:rPr>
        <w:t>Objective 1 (O1): Ensure the continued coordination of the EGI Community in strategy and policy development, engagement, technical user support and operations of the federated infrastructure in Europe and worldwide</w:t>
      </w:r>
    </w:p>
    <w:tbl>
      <w:tblPr>
        <w:tblStyle w:val="TableGrid"/>
        <w:tblpPr w:leftFromText="180" w:rightFromText="180" w:vertAnchor="text" w:tblpY="1"/>
        <w:tblOverlap w:val="never"/>
        <w:tblW w:w="12618" w:type="dxa"/>
        <w:tblLayout w:type="fixed"/>
        <w:tblLook w:val="04A0" w:firstRow="1" w:lastRow="0" w:firstColumn="1" w:lastColumn="0" w:noHBand="0" w:noVBand="1"/>
      </w:tblPr>
      <w:tblGrid>
        <w:gridCol w:w="2660"/>
        <w:gridCol w:w="3667"/>
        <w:gridCol w:w="869"/>
        <w:gridCol w:w="992"/>
        <w:gridCol w:w="1370"/>
        <w:gridCol w:w="1440"/>
        <w:gridCol w:w="1620"/>
      </w:tblGrid>
      <w:tr w:rsidR="00096832" w:rsidRPr="00BE5B42" w14:paraId="5C358B6B" w14:textId="77777777" w:rsidTr="00EF41E3">
        <w:trPr>
          <w:trHeight w:val="557"/>
        </w:trPr>
        <w:tc>
          <w:tcPr>
            <w:tcW w:w="2660" w:type="dxa"/>
            <w:shd w:val="clear" w:color="auto" w:fill="B8CCE4" w:themeFill="accent1" w:themeFillTint="66"/>
          </w:tcPr>
          <w:p w14:paraId="224DEC28" w14:textId="77777777" w:rsidR="00096832" w:rsidRPr="00B96BAC" w:rsidRDefault="00096832" w:rsidP="00C05FFE">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43743FF7" w14:textId="77777777" w:rsidR="00096832" w:rsidRPr="00B96BAC" w:rsidRDefault="00096832" w:rsidP="00C05FFE">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5DC6C12B"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2CED71AE"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Polarity</w:t>
            </w:r>
          </w:p>
        </w:tc>
        <w:tc>
          <w:tcPr>
            <w:tcW w:w="1370" w:type="dxa"/>
            <w:shd w:val="clear" w:color="auto" w:fill="B8CCE4" w:themeFill="accent1" w:themeFillTint="66"/>
          </w:tcPr>
          <w:p w14:paraId="2C2ED8A2"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Target PM12</w:t>
            </w:r>
          </w:p>
        </w:tc>
        <w:tc>
          <w:tcPr>
            <w:tcW w:w="1440" w:type="dxa"/>
            <w:shd w:val="clear" w:color="auto" w:fill="B8CCE4" w:themeFill="accent1" w:themeFillTint="66"/>
          </w:tcPr>
          <w:p w14:paraId="1C399014"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Target PM24</w:t>
            </w:r>
          </w:p>
        </w:tc>
        <w:tc>
          <w:tcPr>
            <w:tcW w:w="1620" w:type="dxa"/>
            <w:shd w:val="clear" w:color="auto" w:fill="B8CCE4" w:themeFill="accent1" w:themeFillTint="66"/>
          </w:tcPr>
          <w:p w14:paraId="6758FED8" w14:textId="77777777" w:rsidR="00096832" w:rsidRPr="00B96BAC" w:rsidRDefault="00096832" w:rsidP="00C05FFE">
            <w:pPr>
              <w:rPr>
                <w:rFonts w:asciiTheme="minorHAnsi" w:hAnsiTheme="minorHAnsi"/>
                <w:b/>
                <w:sz w:val="20"/>
                <w:szCs w:val="20"/>
              </w:rPr>
            </w:pPr>
            <w:r w:rsidRPr="00B96BAC">
              <w:rPr>
                <w:rFonts w:asciiTheme="minorHAnsi" w:hAnsiTheme="minorHAnsi"/>
                <w:b/>
                <w:sz w:val="20"/>
                <w:szCs w:val="20"/>
              </w:rPr>
              <w:t>Target PM30</w:t>
            </w:r>
          </w:p>
        </w:tc>
      </w:tr>
      <w:tr w:rsidR="00096832" w:rsidRPr="00BE5B42" w14:paraId="116A425F" w14:textId="77777777" w:rsidTr="00EF41E3">
        <w:trPr>
          <w:trHeight w:val="403"/>
        </w:trPr>
        <w:tc>
          <w:tcPr>
            <w:tcW w:w="2660" w:type="dxa"/>
          </w:tcPr>
          <w:p w14:paraId="717995EF" w14:textId="77777777" w:rsidR="00096832" w:rsidRPr="00EF41E3" w:rsidRDefault="00096832" w:rsidP="00C05FFE">
            <w:pPr>
              <w:rPr>
                <w:rFonts w:asciiTheme="minorHAnsi" w:hAnsiTheme="minorHAnsi"/>
                <w:b/>
                <w:sz w:val="20"/>
                <w:szCs w:val="20"/>
              </w:rPr>
            </w:pPr>
            <w:r w:rsidRPr="00EF41E3">
              <w:rPr>
                <w:rFonts w:asciiTheme="minorHAnsi" w:hAnsiTheme="minorHAnsi" w:cs="Arial"/>
                <w:b/>
                <w:color w:val="000000"/>
                <w:sz w:val="20"/>
                <w:szCs w:val="20"/>
              </w:rPr>
              <w:t>KPI.5.SA2.Users</w:t>
            </w:r>
          </w:p>
        </w:tc>
        <w:tc>
          <w:tcPr>
            <w:tcW w:w="3667" w:type="dxa"/>
          </w:tcPr>
          <w:p w14:paraId="41AE43A2" w14:textId="77777777" w:rsidR="00096832" w:rsidRPr="00B96BAC" w:rsidRDefault="00096832" w:rsidP="00C05FFE">
            <w:pPr>
              <w:jc w:val="left"/>
              <w:rPr>
                <w:rFonts w:asciiTheme="minorHAnsi" w:hAnsiTheme="minorHAnsi"/>
                <w:sz w:val="20"/>
                <w:szCs w:val="20"/>
              </w:rPr>
            </w:pPr>
            <w:r w:rsidRPr="00B96BAC">
              <w:rPr>
                <w:rFonts w:asciiTheme="minorHAnsi" w:hAnsiTheme="minorHAnsi" w:cs="Arial"/>
                <w:color w:val="000000"/>
                <w:sz w:val="20"/>
                <w:szCs w:val="20"/>
              </w:rPr>
              <w:t>Estimated total number of researchers served by EGI</w:t>
            </w:r>
          </w:p>
        </w:tc>
        <w:tc>
          <w:tcPr>
            <w:tcW w:w="869" w:type="dxa"/>
          </w:tcPr>
          <w:p w14:paraId="5565834E" w14:textId="77777777" w:rsidR="00096832" w:rsidRPr="00B96BAC" w:rsidRDefault="00096832" w:rsidP="00C05FFE">
            <w:pPr>
              <w:rPr>
                <w:rFonts w:asciiTheme="minorHAnsi" w:hAnsiTheme="minorHAnsi"/>
                <w:sz w:val="20"/>
                <w:szCs w:val="20"/>
              </w:rPr>
            </w:pPr>
            <w:r w:rsidRPr="00B96BAC">
              <w:rPr>
                <w:rFonts w:asciiTheme="minorHAnsi" w:hAnsiTheme="minorHAnsi"/>
                <w:sz w:val="20"/>
                <w:szCs w:val="20"/>
              </w:rPr>
              <w:t>Cum</w:t>
            </w:r>
          </w:p>
        </w:tc>
        <w:tc>
          <w:tcPr>
            <w:tcW w:w="992" w:type="dxa"/>
          </w:tcPr>
          <w:p w14:paraId="326B1EEE" w14:textId="77777777" w:rsidR="00096832" w:rsidRPr="00B96BAC" w:rsidRDefault="00096832" w:rsidP="00C05FFE">
            <w:pPr>
              <w:rPr>
                <w:rFonts w:asciiTheme="minorHAnsi" w:hAnsiTheme="minorHAnsi"/>
                <w:sz w:val="20"/>
                <w:szCs w:val="20"/>
              </w:rPr>
            </w:pPr>
            <w:r w:rsidRPr="00B96BAC">
              <w:rPr>
                <w:rFonts w:asciiTheme="minorHAnsi" w:hAnsiTheme="minorHAnsi"/>
                <w:sz w:val="20"/>
                <w:szCs w:val="20"/>
              </w:rPr>
              <w:t>Up</w:t>
            </w:r>
          </w:p>
        </w:tc>
        <w:tc>
          <w:tcPr>
            <w:tcW w:w="1370" w:type="dxa"/>
          </w:tcPr>
          <w:p w14:paraId="528E50E6" w14:textId="77777777" w:rsidR="00096832" w:rsidRPr="00B96BAC" w:rsidRDefault="00096832" w:rsidP="00C05FFE">
            <w:pPr>
              <w:rPr>
                <w:rFonts w:asciiTheme="minorHAnsi" w:hAnsiTheme="minorHAnsi"/>
                <w:sz w:val="20"/>
                <w:szCs w:val="20"/>
              </w:rPr>
            </w:pPr>
            <w:r w:rsidRPr="00B96BAC">
              <w:rPr>
                <w:rFonts w:asciiTheme="minorHAnsi" w:hAnsiTheme="minorHAnsi"/>
                <w:sz w:val="20"/>
                <w:szCs w:val="20"/>
              </w:rPr>
              <w:t>40 000</w:t>
            </w:r>
          </w:p>
        </w:tc>
        <w:tc>
          <w:tcPr>
            <w:tcW w:w="1440" w:type="dxa"/>
          </w:tcPr>
          <w:p w14:paraId="16E0FBA5" w14:textId="22760FEE" w:rsidR="00096832" w:rsidRDefault="00096832" w:rsidP="00C05FFE">
            <w:pPr>
              <w:rPr>
                <w:rFonts w:asciiTheme="minorHAnsi" w:hAnsiTheme="minorHAnsi"/>
                <w:sz w:val="20"/>
                <w:szCs w:val="20"/>
              </w:rPr>
            </w:pPr>
            <w:r>
              <w:rPr>
                <w:rFonts w:asciiTheme="minorHAnsi" w:hAnsiTheme="minorHAnsi"/>
                <w:sz w:val="20"/>
                <w:szCs w:val="20"/>
              </w:rPr>
              <w:t xml:space="preserve">(PY2 update) </w:t>
            </w:r>
          </w:p>
          <w:p w14:paraId="5BC33BF0" w14:textId="7B932627" w:rsidR="00096832" w:rsidRDefault="00096832" w:rsidP="00C05FF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45</w:t>
            </w:r>
            <w:r>
              <w:rPr>
                <w:rFonts w:asciiTheme="minorHAnsi" w:hAnsiTheme="minorHAnsi"/>
                <w:sz w:val="20"/>
                <w:szCs w:val="20"/>
              </w:rPr>
              <w:t xml:space="preserve"> </w:t>
            </w:r>
            <w:r w:rsidRPr="00B96BAC">
              <w:rPr>
                <w:rFonts w:asciiTheme="minorHAnsi" w:hAnsiTheme="minorHAnsi"/>
                <w:sz w:val="20"/>
                <w:szCs w:val="20"/>
              </w:rPr>
              <w:t>000</w:t>
            </w:r>
            <w:r>
              <w:rPr>
                <w:rFonts w:asciiTheme="minorHAnsi" w:hAnsiTheme="minorHAnsi"/>
                <w:sz w:val="20"/>
                <w:szCs w:val="20"/>
              </w:rPr>
              <w:t xml:space="preserve"> </w:t>
            </w:r>
          </w:p>
          <w:p w14:paraId="38C2697D" w14:textId="418331B5" w:rsidR="00096832" w:rsidRPr="00B96BAC" w:rsidRDefault="00096832" w:rsidP="00C05FFE">
            <w:pPr>
              <w:rPr>
                <w:rFonts w:asciiTheme="minorHAnsi" w:hAnsiTheme="minorHAnsi"/>
                <w:sz w:val="20"/>
                <w:szCs w:val="20"/>
              </w:rPr>
            </w:pPr>
            <w:r>
              <w:rPr>
                <w:rFonts w:asciiTheme="minorHAnsi" w:hAnsiTheme="minorHAnsi"/>
                <w:sz w:val="20"/>
                <w:szCs w:val="20"/>
              </w:rPr>
              <w:t>To: 48 000</w:t>
            </w:r>
          </w:p>
        </w:tc>
        <w:tc>
          <w:tcPr>
            <w:tcW w:w="1620" w:type="dxa"/>
          </w:tcPr>
          <w:p w14:paraId="264DCF5D" w14:textId="77777777" w:rsidR="00096832" w:rsidRDefault="00096832" w:rsidP="00C05FFE">
            <w:pPr>
              <w:rPr>
                <w:rFonts w:asciiTheme="minorHAnsi" w:hAnsiTheme="minorHAnsi"/>
                <w:sz w:val="20"/>
                <w:szCs w:val="20"/>
              </w:rPr>
            </w:pPr>
            <w:r>
              <w:rPr>
                <w:rFonts w:asciiTheme="minorHAnsi" w:hAnsiTheme="minorHAnsi"/>
                <w:sz w:val="20"/>
                <w:szCs w:val="20"/>
              </w:rPr>
              <w:t>(PY2 update)</w:t>
            </w:r>
          </w:p>
          <w:p w14:paraId="6116D19B" w14:textId="77777777" w:rsidR="00096832" w:rsidRDefault="00096832" w:rsidP="00C05FF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47 000</w:t>
            </w:r>
          </w:p>
          <w:p w14:paraId="1555A366" w14:textId="437413E1" w:rsidR="00096832" w:rsidRPr="00B96BAC" w:rsidRDefault="00096832" w:rsidP="00C05FFE">
            <w:pPr>
              <w:rPr>
                <w:rFonts w:asciiTheme="minorHAnsi" w:hAnsiTheme="minorHAnsi"/>
                <w:sz w:val="20"/>
                <w:szCs w:val="20"/>
              </w:rPr>
            </w:pPr>
            <w:r>
              <w:rPr>
                <w:rFonts w:asciiTheme="minorHAnsi" w:hAnsiTheme="minorHAnsi"/>
                <w:sz w:val="20"/>
                <w:szCs w:val="20"/>
              </w:rPr>
              <w:t>To: 50 000</w:t>
            </w:r>
          </w:p>
        </w:tc>
      </w:tr>
    </w:tbl>
    <w:p w14:paraId="5323DFCF" w14:textId="77777777" w:rsidR="00C05FFE" w:rsidRDefault="00C05FFE" w:rsidP="00C05FFE"/>
    <w:p w14:paraId="450F4F86" w14:textId="77777777" w:rsidR="00C92640" w:rsidRDefault="00C92640" w:rsidP="008E48C5"/>
    <w:p w14:paraId="776A8EA2" w14:textId="77777777" w:rsidR="00C92640" w:rsidRDefault="00C92640" w:rsidP="008E48C5"/>
    <w:p w14:paraId="4DEEDD94" w14:textId="77777777" w:rsidR="00C92640" w:rsidRDefault="00C92640" w:rsidP="008E48C5"/>
    <w:p w14:paraId="5FB75300" w14:textId="77777777" w:rsidR="00C92640" w:rsidRDefault="00C92640" w:rsidP="008E48C5"/>
    <w:p w14:paraId="73CB8D3C" w14:textId="0905ED1F" w:rsidR="00C05FFE" w:rsidRDefault="00C05FFE" w:rsidP="008E48C5"/>
    <w:p w14:paraId="29226F97" w14:textId="77777777" w:rsidR="007061BB" w:rsidRDefault="007061BB" w:rsidP="00EF41E3">
      <w:pPr>
        <w:rPr>
          <w:b/>
        </w:rPr>
      </w:pPr>
    </w:p>
    <w:p w14:paraId="536A0739" w14:textId="77777777" w:rsidR="007061BB" w:rsidRDefault="007061BB" w:rsidP="00EF41E3">
      <w:pPr>
        <w:rPr>
          <w:b/>
        </w:rPr>
      </w:pPr>
    </w:p>
    <w:p w14:paraId="25A40294" w14:textId="77777777" w:rsidR="007061BB" w:rsidRDefault="007061BB" w:rsidP="00EF41E3">
      <w:pPr>
        <w:rPr>
          <w:b/>
        </w:rPr>
      </w:pPr>
    </w:p>
    <w:p w14:paraId="734CE2FE" w14:textId="67AD278D" w:rsidR="00C92640" w:rsidRPr="00EF41E3" w:rsidRDefault="00C92640" w:rsidP="00EF41E3">
      <w:pPr>
        <w:rPr>
          <w:b/>
        </w:rPr>
      </w:pPr>
      <w:r w:rsidRPr="00EF41E3">
        <w:rPr>
          <w:b/>
        </w:rPr>
        <w:t>Objective 2 (O2): Evolve the EGI Solutions, related business models and access policies for different target groups aiming at an increased sustainability of these outside of project funding. The solutions will be offered to large and medium size RIs, small research communities, the long-tail of science, education, industry and SMEs</w:t>
      </w:r>
    </w:p>
    <w:tbl>
      <w:tblPr>
        <w:tblStyle w:val="TableGrid"/>
        <w:tblpPr w:leftFromText="180" w:rightFromText="180" w:vertAnchor="text" w:tblpY="1"/>
        <w:tblOverlap w:val="never"/>
        <w:tblW w:w="12258" w:type="dxa"/>
        <w:tblLayout w:type="fixed"/>
        <w:tblLook w:val="04A0" w:firstRow="1" w:lastRow="0" w:firstColumn="1" w:lastColumn="0" w:noHBand="0" w:noVBand="1"/>
      </w:tblPr>
      <w:tblGrid>
        <w:gridCol w:w="2660"/>
        <w:gridCol w:w="3667"/>
        <w:gridCol w:w="869"/>
        <w:gridCol w:w="992"/>
        <w:gridCol w:w="850"/>
        <w:gridCol w:w="1690"/>
        <w:gridCol w:w="1530"/>
        <w:tblGridChange w:id="17">
          <w:tblGrid>
            <w:gridCol w:w="2660"/>
            <w:gridCol w:w="3667"/>
            <w:gridCol w:w="869"/>
            <w:gridCol w:w="992"/>
            <w:gridCol w:w="850"/>
            <w:gridCol w:w="1690"/>
            <w:gridCol w:w="1530"/>
          </w:tblGrid>
        </w:tblGridChange>
      </w:tblGrid>
      <w:tr w:rsidR="007061BB" w:rsidRPr="00BE5B42" w14:paraId="0781BC41" w14:textId="77777777" w:rsidTr="007061BB">
        <w:trPr>
          <w:trHeight w:val="557"/>
        </w:trPr>
        <w:tc>
          <w:tcPr>
            <w:tcW w:w="2660" w:type="dxa"/>
            <w:shd w:val="clear" w:color="auto" w:fill="B8CCE4" w:themeFill="accent1" w:themeFillTint="66"/>
          </w:tcPr>
          <w:p w14:paraId="1616107C" w14:textId="77777777" w:rsidR="007061BB" w:rsidRPr="00B96BAC" w:rsidRDefault="007061BB" w:rsidP="00C92640">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2E1C5E27" w14:textId="77777777" w:rsidR="007061BB" w:rsidRPr="00B96BAC" w:rsidRDefault="007061BB" w:rsidP="00C92640">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1154BADD"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7A9168B4"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376AB8FA"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Target PM12</w:t>
            </w:r>
          </w:p>
        </w:tc>
        <w:tc>
          <w:tcPr>
            <w:tcW w:w="1690" w:type="dxa"/>
            <w:shd w:val="clear" w:color="auto" w:fill="B8CCE4" w:themeFill="accent1" w:themeFillTint="66"/>
          </w:tcPr>
          <w:p w14:paraId="144724C4"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Target PM24</w:t>
            </w:r>
          </w:p>
        </w:tc>
        <w:tc>
          <w:tcPr>
            <w:tcW w:w="1530" w:type="dxa"/>
            <w:shd w:val="clear" w:color="auto" w:fill="B8CCE4" w:themeFill="accent1" w:themeFillTint="66"/>
          </w:tcPr>
          <w:p w14:paraId="085A33CC" w14:textId="77777777" w:rsidR="007061BB" w:rsidRPr="00B96BAC" w:rsidRDefault="007061BB" w:rsidP="00C92640">
            <w:pPr>
              <w:rPr>
                <w:rFonts w:asciiTheme="minorHAnsi" w:hAnsiTheme="minorHAnsi"/>
                <w:b/>
                <w:sz w:val="20"/>
                <w:szCs w:val="20"/>
              </w:rPr>
            </w:pPr>
            <w:r w:rsidRPr="00B96BAC">
              <w:rPr>
                <w:rFonts w:asciiTheme="minorHAnsi" w:hAnsiTheme="minorHAnsi"/>
                <w:b/>
                <w:sz w:val="20"/>
                <w:szCs w:val="20"/>
              </w:rPr>
              <w:t>Target PM30</w:t>
            </w:r>
          </w:p>
        </w:tc>
      </w:tr>
      <w:tr w:rsidR="007061BB" w:rsidRPr="00BE5B42" w14:paraId="233AE974" w14:textId="77777777" w:rsidTr="007061BB">
        <w:trPr>
          <w:trHeight w:val="403"/>
        </w:trPr>
        <w:tc>
          <w:tcPr>
            <w:tcW w:w="2660" w:type="dxa"/>
          </w:tcPr>
          <w:p w14:paraId="776BAAE4" w14:textId="77777777" w:rsidR="007061BB" w:rsidRPr="00A76B55" w:rsidRDefault="007061BB" w:rsidP="00C92640">
            <w:pPr>
              <w:rPr>
                <w:rFonts w:asciiTheme="minorHAnsi" w:hAnsiTheme="minorHAnsi"/>
                <w:b/>
                <w:sz w:val="20"/>
                <w:szCs w:val="20"/>
              </w:rPr>
            </w:pPr>
            <w:r w:rsidRPr="00A76B55">
              <w:rPr>
                <w:rFonts w:asciiTheme="minorHAnsi" w:hAnsiTheme="minorHAnsi" w:cs="Arial"/>
                <w:b/>
                <w:color w:val="000000"/>
                <w:sz w:val="20"/>
                <w:szCs w:val="20"/>
              </w:rPr>
              <w:t>KPI.7.SA2.Users</w:t>
            </w:r>
          </w:p>
        </w:tc>
        <w:tc>
          <w:tcPr>
            <w:tcW w:w="3667" w:type="dxa"/>
          </w:tcPr>
          <w:p w14:paraId="0D86E3A9" w14:textId="77777777" w:rsidR="007061BB" w:rsidRPr="00B96BAC" w:rsidRDefault="007061BB" w:rsidP="00C92640">
            <w:pPr>
              <w:jc w:val="left"/>
              <w:rPr>
                <w:rFonts w:asciiTheme="minorHAnsi" w:hAnsiTheme="minorHAnsi"/>
                <w:sz w:val="20"/>
                <w:szCs w:val="20"/>
              </w:rPr>
            </w:pPr>
            <w:r w:rsidRPr="00B96BAC">
              <w:rPr>
                <w:rFonts w:asciiTheme="minorHAnsi" w:hAnsiTheme="minorHAnsi" w:cs="Arial"/>
                <w:color w:val="000000"/>
                <w:sz w:val="20"/>
                <w:szCs w:val="20"/>
              </w:rPr>
              <w:t>Number of new research communities served</w:t>
            </w:r>
          </w:p>
        </w:tc>
        <w:tc>
          <w:tcPr>
            <w:tcW w:w="869" w:type="dxa"/>
          </w:tcPr>
          <w:p w14:paraId="0AD87854"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Pp</w:t>
            </w:r>
          </w:p>
        </w:tc>
        <w:tc>
          <w:tcPr>
            <w:tcW w:w="992" w:type="dxa"/>
          </w:tcPr>
          <w:p w14:paraId="2D8CEF41"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Up</w:t>
            </w:r>
          </w:p>
        </w:tc>
        <w:tc>
          <w:tcPr>
            <w:tcW w:w="850" w:type="dxa"/>
          </w:tcPr>
          <w:p w14:paraId="12C3680F"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20</w:t>
            </w:r>
          </w:p>
        </w:tc>
        <w:tc>
          <w:tcPr>
            <w:tcW w:w="1690" w:type="dxa"/>
          </w:tcPr>
          <w:p w14:paraId="6D7BB9F3"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20</w:t>
            </w:r>
          </w:p>
        </w:tc>
        <w:tc>
          <w:tcPr>
            <w:tcW w:w="1530" w:type="dxa"/>
          </w:tcPr>
          <w:p w14:paraId="3E998973" w14:textId="77777777" w:rsidR="007061BB" w:rsidRPr="00B96BAC" w:rsidRDefault="007061BB" w:rsidP="00C92640">
            <w:pPr>
              <w:rPr>
                <w:rFonts w:asciiTheme="minorHAnsi" w:hAnsiTheme="minorHAnsi"/>
                <w:sz w:val="20"/>
                <w:szCs w:val="20"/>
              </w:rPr>
            </w:pPr>
            <w:r w:rsidRPr="00B96BAC">
              <w:rPr>
                <w:rFonts w:asciiTheme="minorHAnsi" w:hAnsiTheme="minorHAnsi"/>
                <w:sz w:val="20"/>
                <w:szCs w:val="20"/>
              </w:rPr>
              <w:t>10</w:t>
            </w:r>
          </w:p>
        </w:tc>
      </w:tr>
      <w:tr w:rsidR="007061BB" w:rsidRPr="00BE5B42" w14:paraId="51877387" w14:textId="77777777" w:rsidTr="007061BB">
        <w:trPr>
          <w:trHeight w:val="403"/>
        </w:trPr>
        <w:tc>
          <w:tcPr>
            <w:tcW w:w="2660" w:type="dxa"/>
          </w:tcPr>
          <w:p w14:paraId="4D7C4BCD" w14:textId="7D7628F9" w:rsidR="007061BB" w:rsidRPr="00A76B55" w:rsidRDefault="007061BB" w:rsidP="00096832">
            <w:pPr>
              <w:rPr>
                <w:rFonts w:asciiTheme="minorHAnsi" w:hAnsiTheme="minorHAnsi" w:cs="Arial"/>
                <w:b/>
                <w:color w:val="000000"/>
                <w:sz w:val="20"/>
                <w:szCs w:val="20"/>
              </w:rPr>
            </w:pPr>
            <w:r w:rsidRPr="00A76B55">
              <w:rPr>
                <w:rFonts w:asciiTheme="minorHAnsi" w:hAnsiTheme="minorHAnsi" w:cs="Arial"/>
                <w:b/>
                <w:color w:val="000000"/>
                <w:sz w:val="20"/>
                <w:szCs w:val="20"/>
              </w:rPr>
              <w:t>KPI.8.SA1.Users</w:t>
            </w:r>
          </w:p>
        </w:tc>
        <w:tc>
          <w:tcPr>
            <w:tcW w:w="3667" w:type="dxa"/>
          </w:tcPr>
          <w:p w14:paraId="028E64B8" w14:textId="073378D2" w:rsidR="007061BB" w:rsidRPr="00B96BAC" w:rsidRDefault="007061BB" w:rsidP="00096832">
            <w:pPr>
              <w:jc w:val="left"/>
              <w:rPr>
                <w:rFonts w:asciiTheme="minorHAnsi" w:hAnsiTheme="minorHAnsi" w:cs="Arial"/>
                <w:color w:val="000000"/>
                <w:sz w:val="20"/>
                <w:szCs w:val="20"/>
              </w:rPr>
            </w:pPr>
            <w:r w:rsidRPr="00B96BAC">
              <w:rPr>
                <w:rFonts w:asciiTheme="minorHAnsi" w:hAnsiTheme="minorHAnsi" w:cs="Arial"/>
                <w:color w:val="000000"/>
                <w:sz w:val="20"/>
                <w:szCs w:val="20"/>
              </w:rPr>
              <w:t>Number of VO SLAs established and number of long tail of science SLA (num1/num2)</w:t>
            </w:r>
          </w:p>
        </w:tc>
        <w:tc>
          <w:tcPr>
            <w:tcW w:w="869" w:type="dxa"/>
          </w:tcPr>
          <w:p w14:paraId="2BBA953A" w14:textId="5CAEC9D5" w:rsidR="007061BB" w:rsidRPr="00B96BAC" w:rsidRDefault="007061BB" w:rsidP="00096832">
            <w:pPr>
              <w:rPr>
                <w:rFonts w:asciiTheme="minorHAnsi" w:hAnsiTheme="minorHAnsi"/>
                <w:sz w:val="20"/>
                <w:szCs w:val="20"/>
              </w:rPr>
            </w:pPr>
            <w:r w:rsidRPr="00B96BAC">
              <w:rPr>
                <w:rFonts w:asciiTheme="minorHAnsi" w:hAnsiTheme="minorHAnsi"/>
                <w:sz w:val="20"/>
                <w:szCs w:val="20"/>
              </w:rPr>
              <w:t>Cum</w:t>
            </w:r>
          </w:p>
        </w:tc>
        <w:tc>
          <w:tcPr>
            <w:tcW w:w="992" w:type="dxa"/>
          </w:tcPr>
          <w:p w14:paraId="2FFB9642" w14:textId="3881DD66" w:rsidR="007061BB" w:rsidRPr="00B96BAC" w:rsidRDefault="007061BB" w:rsidP="00096832">
            <w:pPr>
              <w:rPr>
                <w:rFonts w:asciiTheme="minorHAnsi" w:hAnsiTheme="minorHAnsi"/>
                <w:sz w:val="20"/>
                <w:szCs w:val="20"/>
              </w:rPr>
            </w:pPr>
            <w:r w:rsidRPr="00B96BAC">
              <w:rPr>
                <w:rFonts w:asciiTheme="minorHAnsi" w:hAnsiTheme="minorHAnsi"/>
                <w:sz w:val="20"/>
                <w:szCs w:val="20"/>
              </w:rPr>
              <w:t>Up</w:t>
            </w:r>
          </w:p>
        </w:tc>
        <w:tc>
          <w:tcPr>
            <w:tcW w:w="850" w:type="dxa"/>
          </w:tcPr>
          <w:p w14:paraId="61C037B1" w14:textId="691776E8" w:rsidR="007061BB" w:rsidRPr="00B96BAC" w:rsidRDefault="007061BB" w:rsidP="00096832">
            <w:pPr>
              <w:rPr>
                <w:rFonts w:asciiTheme="minorHAnsi" w:hAnsiTheme="minorHAnsi"/>
                <w:sz w:val="20"/>
                <w:szCs w:val="20"/>
              </w:rPr>
            </w:pPr>
            <w:r w:rsidRPr="00B96BAC">
              <w:rPr>
                <w:rFonts w:asciiTheme="minorHAnsi" w:hAnsiTheme="minorHAnsi"/>
                <w:sz w:val="20"/>
                <w:szCs w:val="20"/>
              </w:rPr>
              <w:t>4</w:t>
            </w:r>
          </w:p>
        </w:tc>
        <w:tc>
          <w:tcPr>
            <w:tcW w:w="1690" w:type="dxa"/>
          </w:tcPr>
          <w:p w14:paraId="4DC05B3E" w14:textId="6779456B" w:rsidR="007061BB" w:rsidRDefault="007061BB" w:rsidP="00096832">
            <w:pPr>
              <w:rPr>
                <w:rFonts w:asciiTheme="minorHAnsi" w:hAnsiTheme="minorHAnsi"/>
                <w:sz w:val="20"/>
                <w:szCs w:val="20"/>
              </w:rPr>
            </w:pPr>
            <w:r>
              <w:rPr>
                <w:rFonts w:asciiTheme="minorHAnsi" w:hAnsiTheme="minorHAnsi"/>
                <w:sz w:val="20"/>
                <w:szCs w:val="20"/>
              </w:rPr>
              <w:t>(PY2 update)</w:t>
            </w:r>
          </w:p>
          <w:p w14:paraId="305F294E" w14:textId="0296398C" w:rsidR="007061BB" w:rsidRDefault="007061BB" w:rsidP="00096832">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8/50</w:t>
            </w:r>
          </w:p>
          <w:p w14:paraId="262579B6" w14:textId="7C883877" w:rsidR="007061BB" w:rsidRPr="00B96BAC" w:rsidRDefault="007061BB" w:rsidP="00096832">
            <w:pPr>
              <w:rPr>
                <w:rFonts w:asciiTheme="minorHAnsi" w:hAnsiTheme="minorHAnsi"/>
                <w:sz w:val="20"/>
                <w:szCs w:val="20"/>
              </w:rPr>
            </w:pPr>
            <w:r>
              <w:rPr>
                <w:rFonts w:asciiTheme="minorHAnsi" w:hAnsiTheme="minorHAnsi"/>
                <w:sz w:val="20"/>
                <w:szCs w:val="20"/>
              </w:rPr>
              <w:t>To: 10/100</w:t>
            </w:r>
          </w:p>
        </w:tc>
        <w:tc>
          <w:tcPr>
            <w:tcW w:w="1530" w:type="dxa"/>
          </w:tcPr>
          <w:p w14:paraId="6DB0F9FF" w14:textId="77777777" w:rsidR="007061BB" w:rsidRDefault="007061BB" w:rsidP="00096832">
            <w:pPr>
              <w:rPr>
                <w:rFonts w:asciiTheme="minorHAnsi" w:hAnsiTheme="minorHAnsi"/>
                <w:sz w:val="20"/>
                <w:szCs w:val="20"/>
              </w:rPr>
            </w:pPr>
            <w:r>
              <w:rPr>
                <w:rFonts w:asciiTheme="minorHAnsi" w:hAnsiTheme="minorHAnsi"/>
                <w:sz w:val="20"/>
                <w:szCs w:val="20"/>
              </w:rPr>
              <w:t>(PY2 update)</w:t>
            </w:r>
          </w:p>
          <w:p w14:paraId="55F6C616" w14:textId="77777777" w:rsidR="007061BB" w:rsidRDefault="007061BB" w:rsidP="00096832">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10/100</w:t>
            </w:r>
          </w:p>
          <w:p w14:paraId="06BB10FD" w14:textId="288B7509" w:rsidR="007061BB" w:rsidRPr="00B96BAC" w:rsidRDefault="007061BB" w:rsidP="00096832">
            <w:pPr>
              <w:rPr>
                <w:rFonts w:asciiTheme="minorHAnsi" w:hAnsiTheme="minorHAnsi"/>
                <w:sz w:val="20"/>
                <w:szCs w:val="20"/>
              </w:rPr>
            </w:pPr>
            <w:r>
              <w:rPr>
                <w:rFonts w:asciiTheme="minorHAnsi" w:hAnsiTheme="minorHAnsi"/>
                <w:sz w:val="20"/>
                <w:szCs w:val="20"/>
              </w:rPr>
              <w:t>To: 15/150</w:t>
            </w:r>
          </w:p>
        </w:tc>
      </w:tr>
      <w:tr w:rsidR="007061BB" w:rsidRPr="00BE5B42" w14:paraId="150551FD" w14:textId="77777777" w:rsidTr="007061BB">
        <w:trPr>
          <w:trHeight w:val="403"/>
        </w:trPr>
        <w:tc>
          <w:tcPr>
            <w:tcW w:w="2660" w:type="dxa"/>
          </w:tcPr>
          <w:p w14:paraId="30CA9C9C" w14:textId="6099F304" w:rsidR="007061BB" w:rsidRPr="00A76B55" w:rsidRDefault="007061BB" w:rsidP="00096832">
            <w:pPr>
              <w:rPr>
                <w:rFonts w:asciiTheme="minorHAnsi" w:hAnsiTheme="minorHAnsi" w:cs="Arial"/>
                <w:b/>
                <w:color w:val="000000"/>
                <w:sz w:val="20"/>
                <w:szCs w:val="20"/>
              </w:rPr>
            </w:pPr>
            <w:r>
              <w:rPr>
                <w:rFonts w:asciiTheme="minorHAnsi" w:hAnsiTheme="minorHAnsi" w:cs="Arial"/>
                <w:b/>
                <w:color w:val="000000"/>
                <w:sz w:val="20"/>
                <w:szCs w:val="20"/>
              </w:rPr>
              <w:t>KPI.19.NA2.Partnerships (new)</w:t>
            </w:r>
          </w:p>
        </w:tc>
        <w:tc>
          <w:tcPr>
            <w:tcW w:w="3667" w:type="dxa"/>
          </w:tcPr>
          <w:p w14:paraId="1BA834FF" w14:textId="2158A40B" w:rsidR="007061BB" w:rsidRPr="00B96BAC" w:rsidRDefault="007061BB" w:rsidP="00096832">
            <w:pPr>
              <w:jc w:val="left"/>
              <w:rPr>
                <w:rFonts w:asciiTheme="minorHAnsi" w:hAnsiTheme="minorHAnsi" w:cs="Arial"/>
                <w:color w:val="000000"/>
                <w:sz w:val="20"/>
                <w:szCs w:val="20"/>
              </w:rPr>
            </w:pPr>
            <w:r>
              <w:rPr>
                <w:rFonts w:asciiTheme="minorHAnsi" w:hAnsiTheme="minorHAnsi" w:cs="Arial"/>
                <w:color w:val="000000"/>
                <w:sz w:val="20"/>
                <w:szCs w:val="20"/>
              </w:rPr>
              <w:t xml:space="preserve">Number of PaaS providers that are EGI partners: EGI Marketplace partners/Technology partners (num1/num2) </w:t>
            </w:r>
          </w:p>
        </w:tc>
        <w:tc>
          <w:tcPr>
            <w:tcW w:w="869" w:type="dxa"/>
          </w:tcPr>
          <w:p w14:paraId="1F05CC77" w14:textId="4CA9EBED" w:rsidR="007061BB" w:rsidRPr="00B96BAC" w:rsidRDefault="007061BB" w:rsidP="00096832">
            <w:pPr>
              <w:rPr>
                <w:rFonts w:asciiTheme="minorHAnsi" w:hAnsiTheme="minorHAnsi"/>
                <w:sz w:val="20"/>
                <w:szCs w:val="20"/>
              </w:rPr>
            </w:pPr>
            <w:r>
              <w:rPr>
                <w:rFonts w:asciiTheme="minorHAnsi" w:hAnsiTheme="minorHAnsi"/>
                <w:sz w:val="20"/>
                <w:szCs w:val="20"/>
              </w:rPr>
              <w:t>Cum</w:t>
            </w:r>
          </w:p>
        </w:tc>
        <w:tc>
          <w:tcPr>
            <w:tcW w:w="992" w:type="dxa"/>
          </w:tcPr>
          <w:p w14:paraId="3C81C30D" w14:textId="2DCCB406" w:rsidR="007061BB" w:rsidRPr="00B96BAC" w:rsidRDefault="007061BB" w:rsidP="00096832">
            <w:pPr>
              <w:rPr>
                <w:rFonts w:asciiTheme="minorHAnsi" w:hAnsiTheme="minorHAnsi"/>
                <w:sz w:val="20"/>
                <w:szCs w:val="20"/>
              </w:rPr>
            </w:pPr>
            <w:r>
              <w:rPr>
                <w:rFonts w:asciiTheme="minorHAnsi" w:hAnsiTheme="minorHAnsi"/>
                <w:sz w:val="20"/>
                <w:szCs w:val="20"/>
              </w:rPr>
              <w:t>Up</w:t>
            </w:r>
          </w:p>
        </w:tc>
        <w:tc>
          <w:tcPr>
            <w:tcW w:w="850" w:type="dxa"/>
          </w:tcPr>
          <w:p w14:paraId="5924B10C" w14:textId="21230440" w:rsidR="007061BB" w:rsidRPr="00B96BAC" w:rsidRDefault="007061BB" w:rsidP="00096832">
            <w:pPr>
              <w:rPr>
                <w:rFonts w:asciiTheme="minorHAnsi" w:hAnsiTheme="minorHAnsi"/>
                <w:sz w:val="20"/>
                <w:szCs w:val="20"/>
              </w:rPr>
            </w:pPr>
            <w:r>
              <w:rPr>
                <w:rFonts w:asciiTheme="minorHAnsi" w:hAnsiTheme="minorHAnsi"/>
                <w:sz w:val="20"/>
                <w:szCs w:val="20"/>
              </w:rPr>
              <w:t>--</w:t>
            </w:r>
          </w:p>
        </w:tc>
        <w:tc>
          <w:tcPr>
            <w:tcW w:w="1690" w:type="dxa"/>
          </w:tcPr>
          <w:p w14:paraId="6FA905B4" w14:textId="65BB01B9" w:rsidR="007061BB" w:rsidRPr="00B96BAC" w:rsidRDefault="007061BB" w:rsidP="00096832">
            <w:pPr>
              <w:rPr>
                <w:rFonts w:asciiTheme="minorHAnsi" w:hAnsiTheme="minorHAnsi"/>
                <w:sz w:val="20"/>
                <w:szCs w:val="20"/>
              </w:rPr>
            </w:pPr>
            <w:r>
              <w:rPr>
                <w:rFonts w:asciiTheme="minorHAnsi" w:hAnsiTheme="minorHAnsi"/>
                <w:sz w:val="20"/>
                <w:szCs w:val="20"/>
              </w:rPr>
              <w:t>10/10</w:t>
            </w:r>
          </w:p>
        </w:tc>
        <w:tc>
          <w:tcPr>
            <w:tcW w:w="1530" w:type="dxa"/>
          </w:tcPr>
          <w:p w14:paraId="424CBD42" w14:textId="523E0553" w:rsidR="007061BB" w:rsidRPr="00B96BAC" w:rsidRDefault="007061BB" w:rsidP="00096832">
            <w:pPr>
              <w:rPr>
                <w:rFonts w:asciiTheme="minorHAnsi" w:hAnsiTheme="minorHAnsi"/>
                <w:sz w:val="20"/>
                <w:szCs w:val="20"/>
              </w:rPr>
            </w:pPr>
            <w:r>
              <w:rPr>
                <w:rFonts w:asciiTheme="minorHAnsi" w:hAnsiTheme="minorHAnsi"/>
                <w:sz w:val="20"/>
                <w:szCs w:val="20"/>
              </w:rPr>
              <w:t>15/13</w:t>
            </w:r>
          </w:p>
        </w:tc>
      </w:tr>
    </w:tbl>
    <w:p w14:paraId="78D34108" w14:textId="77777777" w:rsidR="00C92640" w:rsidRDefault="00C92640" w:rsidP="008E48C5">
      <w:pPr>
        <w:rPr>
          <w:b/>
        </w:rPr>
      </w:pPr>
    </w:p>
    <w:p w14:paraId="628A3438" w14:textId="77777777" w:rsidR="00096832" w:rsidRDefault="00096832" w:rsidP="008E48C5">
      <w:pPr>
        <w:rPr>
          <w:b/>
        </w:rPr>
      </w:pPr>
    </w:p>
    <w:p w14:paraId="31B7EC0A" w14:textId="77777777" w:rsidR="00C92640" w:rsidRDefault="00C92640" w:rsidP="008E48C5">
      <w:pPr>
        <w:rPr>
          <w:b/>
        </w:rPr>
      </w:pPr>
    </w:p>
    <w:p w14:paraId="77E6F8C5" w14:textId="77777777" w:rsidR="00C92640" w:rsidRDefault="00C92640" w:rsidP="008E48C5">
      <w:pPr>
        <w:rPr>
          <w:b/>
        </w:rPr>
      </w:pPr>
    </w:p>
    <w:p w14:paraId="72E2A628" w14:textId="77777777" w:rsidR="00C92640" w:rsidRDefault="00C92640" w:rsidP="008E48C5">
      <w:pPr>
        <w:rPr>
          <w:b/>
        </w:rPr>
      </w:pPr>
    </w:p>
    <w:p w14:paraId="7C0D51D3" w14:textId="77777777" w:rsidR="00C92640" w:rsidRDefault="00C92640" w:rsidP="008E48C5">
      <w:pPr>
        <w:rPr>
          <w:b/>
        </w:rPr>
      </w:pPr>
    </w:p>
    <w:p w14:paraId="26091140" w14:textId="77777777" w:rsidR="00C92640" w:rsidRDefault="00C92640" w:rsidP="008E48C5">
      <w:pPr>
        <w:rPr>
          <w:b/>
        </w:rPr>
      </w:pPr>
    </w:p>
    <w:p w14:paraId="44E798FE" w14:textId="77777777" w:rsidR="00C92640" w:rsidRDefault="00C92640" w:rsidP="008E48C5">
      <w:pPr>
        <w:rPr>
          <w:b/>
        </w:rPr>
      </w:pPr>
    </w:p>
    <w:p w14:paraId="03E532D3" w14:textId="77777777" w:rsidR="00C92640" w:rsidRDefault="00C92640" w:rsidP="008E48C5">
      <w:pPr>
        <w:rPr>
          <w:b/>
        </w:rPr>
      </w:pPr>
    </w:p>
    <w:p w14:paraId="12C7CD27" w14:textId="77777777" w:rsidR="00C92640" w:rsidRDefault="00C92640" w:rsidP="008E48C5">
      <w:pPr>
        <w:rPr>
          <w:b/>
        </w:rPr>
      </w:pPr>
    </w:p>
    <w:p w14:paraId="7A0DF8F6" w14:textId="58CEA973" w:rsidR="00C05FFE" w:rsidRPr="00EF41E3" w:rsidRDefault="00C05FFE" w:rsidP="008E48C5">
      <w:pPr>
        <w:rPr>
          <w:b/>
        </w:rPr>
      </w:pPr>
      <w:r w:rsidRPr="00EF41E3">
        <w:rPr>
          <w:b/>
        </w:rPr>
        <w:t>Objective 3 (O3): Offer and expand an e-Infrastructure Commons solution</w:t>
      </w:r>
    </w:p>
    <w:tbl>
      <w:tblPr>
        <w:tblStyle w:val="TableGrid"/>
        <w:tblpPr w:leftFromText="180" w:rightFromText="180" w:vertAnchor="text" w:tblpY="1"/>
        <w:tblOverlap w:val="never"/>
        <w:tblW w:w="12258" w:type="dxa"/>
        <w:tblLayout w:type="fixed"/>
        <w:tblLook w:val="04A0" w:firstRow="1" w:lastRow="0" w:firstColumn="1" w:lastColumn="0" w:noHBand="0" w:noVBand="1"/>
      </w:tblPr>
      <w:tblGrid>
        <w:gridCol w:w="2660"/>
        <w:gridCol w:w="3667"/>
        <w:gridCol w:w="869"/>
        <w:gridCol w:w="992"/>
        <w:gridCol w:w="850"/>
        <w:gridCol w:w="1690"/>
        <w:gridCol w:w="1530"/>
      </w:tblGrid>
      <w:tr w:rsidR="007061BB" w:rsidRPr="00BE5B42" w14:paraId="76CA8BF0" w14:textId="77777777" w:rsidTr="00EF41E3">
        <w:trPr>
          <w:trHeight w:val="557"/>
        </w:trPr>
        <w:tc>
          <w:tcPr>
            <w:tcW w:w="2660" w:type="dxa"/>
            <w:shd w:val="clear" w:color="auto" w:fill="B8CCE4" w:themeFill="accent1" w:themeFillTint="66"/>
          </w:tcPr>
          <w:p w14:paraId="65D13B00" w14:textId="77777777" w:rsidR="007061BB" w:rsidRPr="00B96BAC" w:rsidRDefault="007061BB" w:rsidP="00315987">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47400221" w14:textId="77777777" w:rsidR="007061BB" w:rsidRPr="00B96BAC" w:rsidRDefault="007061BB" w:rsidP="00315987">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7D9E8573"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45728856"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55E512F3"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Target PM12</w:t>
            </w:r>
          </w:p>
        </w:tc>
        <w:tc>
          <w:tcPr>
            <w:tcW w:w="1690" w:type="dxa"/>
            <w:shd w:val="clear" w:color="auto" w:fill="B8CCE4" w:themeFill="accent1" w:themeFillTint="66"/>
          </w:tcPr>
          <w:p w14:paraId="5014C799"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Target PM24</w:t>
            </w:r>
          </w:p>
        </w:tc>
        <w:tc>
          <w:tcPr>
            <w:tcW w:w="1530" w:type="dxa"/>
            <w:shd w:val="clear" w:color="auto" w:fill="B8CCE4" w:themeFill="accent1" w:themeFillTint="66"/>
          </w:tcPr>
          <w:p w14:paraId="483A11D2" w14:textId="77777777" w:rsidR="007061BB" w:rsidRPr="00B96BAC" w:rsidRDefault="007061BB" w:rsidP="00315987">
            <w:pPr>
              <w:rPr>
                <w:rFonts w:asciiTheme="minorHAnsi" w:hAnsiTheme="minorHAnsi"/>
                <w:b/>
                <w:sz w:val="20"/>
                <w:szCs w:val="20"/>
              </w:rPr>
            </w:pPr>
            <w:r w:rsidRPr="00B96BAC">
              <w:rPr>
                <w:rFonts w:asciiTheme="minorHAnsi" w:hAnsiTheme="minorHAnsi"/>
                <w:b/>
                <w:sz w:val="20"/>
                <w:szCs w:val="20"/>
              </w:rPr>
              <w:t>Target PM30</w:t>
            </w:r>
          </w:p>
        </w:tc>
      </w:tr>
      <w:tr w:rsidR="007061BB" w:rsidRPr="00BE5B42" w14:paraId="18153921" w14:textId="77777777" w:rsidTr="00EF41E3">
        <w:trPr>
          <w:trHeight w:val="403"/>
        </w:trPr>
        <w:tc>
          <w:tcPr>
            <w:tcW w:w="2660" w:type="dxa"/>
          </w:tcPr>
          <w:p w14:paraId="33E0CAF5" w14:textId="77777777" w:rsidR="007061BB" w:rsidRPr="00EF41E3" w:rsidRDefault="007061BB" w:rsidP="00315987">
            <w:pPr>
              <w:rPr>
                <w:rFonts w:asciiTheme="minorHAnsi" w:hAnsiTheme="minorHAnsi"/>
                <w:b/>
                <w:sz w:val="20"/>
                <w:szCs w:val="20"/>
              </w:rPr>
            </w:pPr>
            <w:r w:rsidRPr="00EF41E3">
              <w:rPr>
                <w:rFonts w:asciiTheme="minorHAnsi" w:hAnsiTheme="minorHAnsi" w:cs="Arial"/>
                <w:b/>
                <w:color w:val="000000"/>
                <w:sz w:val="20"/>
                <w:szCs w:val="20"/>
              </w:rPr>
              <w:t>KPI.3.SA1.Software</w:t>
            </w:r>
          </w:p>
        </w:tc>
        <w:tc>
          <w:tcPr>
            <w:tcW w:w="3667" w:type="dxa"/>
          </w:tcPr>
          <w:p w14:paraId="3F34AE5F" w14:textId="77777777" w:rsidR="007061BB" w:rsidRPr="00B96BAC" w:rsidRDefault="007061BB" w:rsidP="00315987">
            <w:pPr>
              <w:jc w:val="left"/>
              <w:rPr>
                <w:rFonts w:asciiTheme="minorHAnsi" w:hAnsiTheme="minorHAnsi"/>
                <w:sz w:val="20"/>
                <w:szCs w:val="20"/>
              </w:rPr>
            </w:pPr>
            <w:r w:rsidRPr="00B96BAC">
              <w:rPr>
                <w:rFonts w:asciiTheme="minorHAnsi" w:hAnsiTheme="minorHAnsi" w:cs="Arial"/>
                <w:color w:val="000000"/>
                <w:sz w:val="20"/>
                <w:szCs w:val="20"/>
              </w:rPr>
              <w:t>Number of new registered software items and VM appliances</w:t>
            </w:r>
          </w:p>
        </w:tc>
        <w:tc>
          <w:tcPr>
            <w:tcW w:w="869" w:type="dxa"/>
          </w:tcPr>
          <w:p w14:paraId="63125484"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Pp</w:t>
            </w:r>
          </w:p>
        </w:tc>
        <w:tc>
          <w:tcPr>
            <w:tcW w:w="992" w:type="dxa"/>
          </w:tcPr>
          <w:p w14:paraId="51413C45"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Up</w:t>
            </w:r>
          </w:p>
        </w:tc>
        <w:tc>
          <w:tcPr>
            <w:tcW w:w="850" w:type="dxa"/>
          </w:tcPr>
          <w:p w14:paraId="4EB2079F"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50/50</w:t>
            </w:r>
          </w:p>
        </w:tc>
        <w:tc>
          <w:tcPr>
            <w:tcW w:w="1690" w:type="dxa"/>
          </w:tcPr>
          <w:p w14:paraId="333A647A" w14:textId="622D7482" w:rsidR="007061BB" w:rsidRDefault="007061BB" w:rsidP="00315987">
            <w:pPr>
              <w:rPr>
                <w:rFonts w:asciiTheme="minorHAnsi" w:hAnsiTheme="minorHAnsi"/>
                <w:sz w:val="20"/>
                <w:szCs w:val="20"/>
              </w:rPr>
            </w:pPr>
            <w:r>
              <w:rPr>
                <w:rFonts w:asciiTheme="minorHAnsi" w:hAnsiTheme="minorHAnsi"/>
                <w:sz w:val="20"/>
                <w:szCs w:val="20"/>
              </w:rPr>
              <w:t>(PY2 update)</w:t>
            </w:r>
          </w:p>
          <w:p w14:paraId="774C7E78" w14:textId="77777777" w:rsidR="007061BB" w:rsidRDefault="007061BB" w:rsidP="00315987">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60/60</w:t>
            </w:r>
          </w:p>
          <w:p w14:paraId="1EDB2F76" w14:textId="54B416C4" w:rsidR="007061BB" w:rsidRPr="00B96BAC" w:rsidRDefault="00C92452" w:rsidP="00315987">
            <w:pPr>
              <w:rPr>
                <w:rFonts w:asciiTheme="minorHAnsi" w:hAnsiTheme="minorHAnsi"/>
                <w:sz w:val="20"/>
                <w:szCs w:val="20"/>
              </w:rPr>
            </w:pPr>
            <w:r>
              <w:rPr>
                <w:rFonts w:asciiTheme="minorHAnsi" w:hAnsiTheme="minorHAnsi"/>
                <w:sz w:val="20"/>
                <w:szCs w:val="20"/>
              </w:rPr>
              <w:t>To: 30</w:t>
            </w:r>
            <w:r w:rsidR="007061BB">
              <w:rPr>
                <w:rFonts w:asciiTheme="minorHAnsi" w:hAnsiTheme="minorHAnsi"/>
                <w:sz w:val="20"/>
                <w:szCs w:val="20"/>
              </w:rPr>
              <w:t>/</w:t>
            </w:r>
            <w:r>
              <w:rPr>
                <w:rFonts w:asciiTheme="minorHAnsi" w:hAnsiTheme="minorHAnsi"/>
                <w:sz w:val="20"/>
                <w:szCs w:val="20"/>
              </w:rPr>
              <w:t>90</w:t>
            </w:r>
          </w:p>
        </w:tc>
        <w:tc>
          <w:tcPr>
            <w:tcW w:w="1530" w:type="dxa"/>
          </w:tcPr>
          <w:p w14:paraId="6BE5520C" w14:textId="578986D3" w:rsidR="00C92452" w:rsidRDefault="00C92452" w:rsidP="00315987">
            <w:pPr>
              <w:rPr>
                <w:rFonts w:asciiTheme="minorHAnsi" w:hAnsiTheme="minorHAnsi"/>
                <w:sz w:val="20"/>
                <w:szCs w:val="20"/>
              </w:rPr>
            </w:pPr>
            <w:r>
              <w:rPr>
                <w:rFonts w:asciiTheme="minorHAnsi" w:hAnsiTheme="minorHAnsi"/>
                <w:sz w:val="20"/>
                <w:szCs w:val="20"/>
              </w:rPr>
              <w:t>(PY2 update)</w:t>
            </w:r>
          </w:p>
          <w:p w14:paraId="27E149DE" w14:textId="2097CEFA" w:rsidR="007061BB" w:rsidRDefault="00C92452" w:rsidP="00315987">
            <w:pPr>
              <w:rPr>
                <w:rFonts w:asciiTheme="minorHAnsi" w:hAnsiTheme="minorHAnsi"/>
                <w:sz w:val="20"/>
                <w:szCs w:val="20"/>
              </w:rPr>
            </w:pPr>
            <w:r>
              <w:rPr>
                <w:rFonts w:asciiTheme="minorHAnsi" w:hAnsiTheme="minorHAnsi"/>
                <w:sz w:val="20"/>
                <w:szCs w:val="20"/>
              </w:rPr>
              <w:t>From: 7</w:t>
            </w:r>
            <w:r w:rsidR="007061BB" w:rsidRPr="00B96BAC">
              <w:rPr>
                <w:rFonts w:asciiTheme="minorHAnsi" w:hAnsiTheme="minorHAnsi"/>
                <w:sz w:val="20"/>
                <w:szCs w:val="20"/>
              </w:rPr>
              <w:t>0/70</w:t>
            </w:r>
          </w:p>
          <w:p w14:paraId="59B88D65" w14:textId="4CC85EC7" w:rsidR="00C92452" w:rsidRPr="00B96BAC" w:rsidRDefault="00C92452" w:rsidP="00315987">
            <w:pPr>
              <w:rPr>
                <w:rFonts w:asciiTheme="minorHAnsi" w:hAnsiTheme="minorHAnsi"/>
                <w:sz w:val="20"/>
                <w:szCs w:val="20"/>
              </w:rPr>
            </w:pPr>
            <w:r>
              <w:rPr>
                <w:rFonts w:asciiTheme="minorHAnsi" w:hAnsiTheme="minorHAnsi"/>
                <w:sz w:val="20"/>
                <w:szCs w:val="20"/>
              </w:rPr>
              <w:t>To: 40/130</w:t>
            </w:r>
          </w:p>
        </w:tc>
      </w:tr>
      <w:tr w:rsidR="007061BB" w:rsidRPr="00BE5B42" w14:paraId="6F92F017" w14:textId="77777777" w:rsidTr="00EF41E3">
        <w:trPr>
          <w:trHeight w:val="403"/>
        </w:trPr>
        <w:tc>
          <w:tcPr>
            <w:tcW w:w="2660" w:type="dxa"/>
          </w:tcPr>
          <w:p w14:paraId="013D6DE0" w14:textId="77777777" w:rsidR="007061BB" w:rsidRPr="00EF41E3" w:rsidRDefault="007061BB" w:rsidP="00315987">
            <w:pPr>
              <w:rPr>
                <w:rFonts w:asciiTheme="minorHAnsi" w:hAnsiTheme="minorHAnsi"/>
                <w:b/>
                <w:sz w:val="20"/>
                <w:szCs w:val="20"/>
              </w:rPr>
            </w:pPr>
            <w:r w:rsidRPr="00EF41E3">
              <w:rPr>
                <w:rFonts w:asciiTheme="minorHAnsi" w:hAnsiTheme="minorHAnsi" w:cs="Arial"/>
                <w:b/>
                <w:color w:val="000000"/>
                <w:sz w:val="20"/>
                <w:szCs w:val="20"/>
              </w:rPr>
              <w:t>KPI.4.SA1.Cloud</w:t>
            </w:r>
          </w:p>
        </w:tc>
        <w:tc>
          <w:tcPr>
            <w:tcW w:w="3667" w:type="dxa"/>
          </w:tcPr>
          <w:p w14:paraId="7DD090FD" w14:textId="77777777" w:rsidR="007061BB" w:rsidRPr="00B96BAC" w:rsidRDefault="007061BB" w:rsidP="00315987">
            <w:pPr>
              <w:jc w:val="left"/>
              <w:rPr>
                <w:rFonts w:asciiTheme="minorHAnsi" w:hAnsiTheme="minorHAnsi"/>
                <w:sz w:val="20"/>
                <w:szCs w:val="20"/>
              </w:rPr>
            </w:pPr>
            <w:r w:rsidRPr="00B96BAC">
              <w:rPr>
                <w:rFonts w:asciiTheme="minorHAnsi" w:hAnsiTheme="minorHAnsi" w:cs="Arial"/>
                <w:color w:val="000000"/>
                <w:sz w:val="20"/>
                <w:szCs w:val="20"/>
              </w:rPr>
              <w:t>Number of providers offering compute and storage capacity accessible through open standard interfaces</w:t>
            </w:r>
          </w:p>
        </w:tc>
        <w:tc>
          <w:tcPr>
            <w:tcW w:w="869" w:type="dxa"/>
          </w:tcPr>
          <w:p w14:paraId="455727F1"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Cum</w:t>
            </w:r>
          </w:p>
        </w:tc>
        <w:tc>
          <w:tcPr>
            <w:tcW w:w="992" w:type="dxa"/>
          </w:tcPr>
          <w:p w14:paraId="3BA42BAE"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Up</w:t>
            </w:r>
          </w:p>
        </w:tc>
        <w:tc>
          <w:tcPr>
            <w:tcW w:w="850" w:type="dxa"/>
          </w:tcPr>
          <w:p w14:paraId="242C97F7"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25</w:t>
            </w:r>
          </w:p>
        </w:tc>
        <w:tc>
          <w:tcPr>
            <w:tcW w:w="1690" w:type="dxa"/>
          </w:tcPr>
          <w:p w14:paraId="5DCEABD5"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25</w:t>
            </w:r>
          </w:p>
        </w:tc>
        <w:tc>
          <w:tcPr>
            <w:tcW w:w="1530" w:type="dxa"/>
          </w:tcPr>
          <w:p w14:paraId="5CA2E0B2" w14:textId="77777777" w:rsidR="007061BB" w:rsidRPr="00B96BAC" w:rsidRDefault="007061BB" w:rsidP="00315987">
            <w:pPr>
              <w:rPr>
                <w:rFonts w:asciiTheme="minorHAnsi" w:hAnsiTheme="minorHAnsi"/>
                <w:sz w:val="20"/>
                <w:szCs w:val="20"/>
              </w:rPr>
            </w:pPr>
            <w:r w:rsidRPr="00B96BAC">
              <w:rPr>
                <w:rFonts w:asciiTheme="minorHAnsi" w:hAnsiTheme="minorHAnsi"/>
                <w:sz w:val="20"/>
                <w:szCs w:val="20"/>
              </w:rPr>
              <w:t>25</w:t>
            </w:r>
          </w:p>
        </w:tc>
      </w:tr>
    </w:tbl>
    <w:p w14:paraId="5D88D7F2" w14:textId="77777777" w:rsidR="00315987" w:rsidRDefault="00315987" w:rsidP="008E48C5"/>
    <w:p w14:paraId="73C91501" w14:textId="77777777" w:rsidR="00315987" w:rsidRDefault="00315987" w:rsidP="008E48C5"/>
    <w:p w14:paraId="0844B32B" w14:textId="77777777" w:rsidR="00315987" w:rsidRDefault="00315987" w:rsidP="008E48C5"/>
    <w:p w14:paraId="0B4774DA" w14:textId="18F3B657" w:rsidR="00C05FFE" w:rsidRPr="00EF41E3" w:rsidRDefault="00C05FFE" w:rsidP="008E48C5">
      <w:pPr>
        <w:rPr>
          <w:b/>
        </w:rPr>
      </w:pPr>
      <w:r w:rsidRPr="00EF41E3">
        <w:rPr>
          <w:b/>
        </w:rPr>
        <w:t>Objective 4 (O4): Prototype an open data platform and contribute to the implementation of the European Big Data Value</w:t>
      </w:r>
    </w:p>
    <w:tbl>
      <w:tblPr>
        <w:tblStyle w:val="TableGrid"/>
        <w:tblpPr w:leftFromText="180" w:rightFromText="180" w:vertAnchor="text" w:tblpY="1"/>
        <w:tblOverlap w:val="never"/>
        <w:tblW w:w="11023" w:type="dxa"/>
        <w:tblLayout w:type="fixed"/>
        <w:tblLook w:val="04A0" w:firstRow="1" w:lastRow="0" w:firstColumn="1" w:lastColumn="0" w:noHBand="0" w:noVBand="1"/>
      </w:tblPr>
      <w:tblGrid>
        <w:gridCol w:w="2660"/>
        <w:gridCol w:w="3667"/>
        <w:gridCol w:w="869"/>
        <w:gridCol w:w="992"/>
        <w:gridCol w:w="850"/>
        <w:gridCol w:w="993"/>
        <w:gridCol w:w="992"/>
      </w:tblGrid>
      <w:tr w:rsidR="00C92452" w:rsidRPr="00BE5B42" w14:paraId="44C27253" w14:textId="77777777" w:rsidTr="00EF41E3">
        <w:trPr>
          <w:trHeight w:val="557"/>
        </w:trPr>
        <w:tc>
          <w:tcPr>
            <w:tcW w:w="2660" w:type="dxa"/>
            <w:shd w:val="clear" w:color="auto" w:fill="B8CCE4" w:themeFill="accent1" w:themeFillTint="66"/>
          </w:tcPr>
          <w:p w14:paraId="1EFD1CC1" w14:textId="77777777" w:rsidR="00C92452" w:rsidRPr="00B96BAC" w:rsidRDefault="00C92452" w:rsidP="00315987">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41901FFF" w14:textId="77777777" w:rsidR="00C92452" w:rsidRPr="00B96BAC" w:rsidRDefault="00C92452" w:rsidP="00315987">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51284DA1"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12370B15"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64B0E630"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Target PM12</w:t>
            </w:r>
          </w:p>
        </w:tc>
        <w:tc>
          <w:tcPr>
            <w:tcW w:w="993" w:type="dxa"/>
            <w:shd w:val="clear" w:color="auto" w:fill="B8CCE4" w:themeFill="accent1" w:themeFillTint="66"/>
          </w:tcPr>
          <w:p w14:paraId="717BBD2A"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Target PM24</w:t>
            </w:r>
          </w:p>
        </w:tc>
        <w:tc>
          <w:tcPr>
            <w:tcW w:w="992" w:type="dxa"/>
            <w:shd w:val="clear" w:color="auto" w:fill="B8CCE4" w:themeFill="accent1" w:themeFillTint="66"/>
          </w:tcPr>
          <w:p w14:paraId="3314EC85" w14:textId="77777777" w:rsidR="00C92452" w:rsidRPr="00B96BAC" w:rsidRDefault="00C92452" w:rsidP="00315987">
            <w:pPr>
              <w:rPr>
                <w:rFonts w:asciiTheme="minorHAnsi" w:hAnsiTheme="minorHAnsi"/>
                <w:b/>
                <w:sz w:val="20"/>
                <w:szCs w:val="20"/>
              </w:rPr>
            </w:pPr>
            <w:r w:rsidRPr="00B96BAC">
              <w:rPr>
                <w:rFonts w:asciiTheme="minorHAnsi" w:hAnsiTheme="minorHAnsi"/>
                <w:b/>
                <w:sz w:val="20"/>
                <w:szCs w:val="20"/>
              </w:rPr>
              <w:t>Target PM30</w:t>
            </w:r>
          </w:p>
        </w:tc>
      </w:tr>
      <w:tr w:rsidR="00C92452" w:rsidRPr="00BE5B42" w14:paraId="77C2BB52" w14:textId="77777777" w:rsidTr="00EF41E3">
        <w:trPr>
          <w:trHeight w:val="403"/>
        </w:trPr>
        <w:tc>
          <w:tcPr>
            <w:tcW w:w="2660" w:type="dxa"/>
          </w:tcPr>
          <w:p w14:paraId="4CB36A8B" w14:textId="77777777" w:rsidR="00C92452" w:rsidRDefault="00C92452" w:rsidP="00315987">
            <w:pPr>
              <w:rPr>
                <w:rFonts w:asciiTheme="minorHAnsi" w:hAnsiTheme="minorHAnsi" w:cs="Arial"/>
                <w:b/>
                <w:color w:val="000000"/>
                <w:sz w:val="20"/>
                <w:szCs w:val="20"/>
              </w:rPr>
            </w:pPr>
            <w:r w:rsidRPr="00EF41E3">
              <w:rPr>
                <w:rFonts w:asciiTheme="minorHAnsi" w:hAnsiTheme="minorHAnsi" w:cs="Arial"/>
                <w:b/>
                <w:color w:val="000000"/>
                <w:sz w:val="20"/>
                <w:szCs w:val="20"/>
              </w:rPr>
              <w:t>KPI.18.NA2.Industry</w:t>
            </w:r>
          </w:p>
          <w:p w14:paraId="0EE16E26" w14:textId="1A0B3043" w:rsidR="00C92452" w:rsidRPr="00EF41E3" w:rsidRDefault="00C92452" w:rsidP="00315987">
            <w:pPr>
              <w:rPr>
                <w:rFonts w:asciiTheme="minorHAnsi" w:hAnsiTheme="minorHAnsi"/>
                <w:b/>
                <w:sz w:val="20"/>
                <w:szCs w:val="20"/>
              </w:rPr>
            </w:pPr>
            <w:r>
              <w:rPr>
                <w:rFonts w:asciiTheme="minorHAnsi" w:hAnsiTheme="minorHAnsi" w:cs="Arial"/>
                <w:b/>
                <w:color w:val="000000"/>
                <w:sz w:val="20"/>
                <w:szCs w:val="20"/>
              </w:rPr>
              <w:t>(updated)</w:t>
            </w:r>
          </w:p>
        </w:tc>
        <w:tc>
          <w:tcPr>
            <w:tcW w:w="3667" w:type="dxa"/>
          </w:tcPr>
          <w:p w14:paraId="5E8BC1B3" w14:textId="3A47450B" w:rsidR="00C92452" w:rsidRPr="00B96BAC" w:rsidRDefault="00C92452" w:rsidP="00315987">
            <w:pPr>
              <w:jc w:val="left"/>
              <w:rPr>
                <w:rFonts w:asciiTheme="minorHAnsi" w:hAnsiTheme="minorHAnsi"/>
                <w:sz w:val="20"/>
                <w:szCs w:val="20"/>
              </w:rPr>
            </w:pPr>
            <w:r w:rsidRPr="00B96BAC">
              <w:rPr>
                <w:rFonts w:asciiTheme="minorHAnsi" w:hAnsiTheme="minorHAnsi" w:cs="Arial"/>
                <w:color w:val="000000"/>
                <w:sz w:val="20"/>
                <w:szCs w:val="20"/>
              </w:rPr>
              <w:t xml:space="preserve">Number of SME/Industry that successfully </w:t>
            </w:r>
            <w:r>
              <w:rPr>
                <w:rFonts w:asciiTheme="minorHAnsi" w:hAnsiTheme="minorHAnsi" w:cs="Arial"/>
                <w:color w:val="000000"/>
                <w:sz w:val="20"/>
                <w:szCs w:val="20"/>
              </w:rPr>
              <w:t xml:space="preserve">completed </w:t>
            </w:r>
            <w:r w:rsidRPr="00B96BAC">
              <w:rPr>
                <w:rFonts w:asciiTheme="minorHAnsi" w:hAnsiTheme="minorHAnsi" w:cs="Arial"/>
                <w:color w:val="000000"/>
                <w:sz w:val="20"/>
                <w:szCs w:val="20"/>
              </w:rPr>
              <w:t>implemented a use case involving EGI services</w:t>
            </w:r>
          </w:p>
        </w:tc>
        <w:tc>
          <w:tcPr>
            <w:tcW w:w="869" w:type="dxa"/>
          </w:tcPr>
          <w:p w14:paraId="3292E9A3"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Cum</w:t>
            </w:r>
          </w:p>
        </w:tc>
        <w:tc>
          <w:tcPr>
            <w:tcW w:w="992" w:type="dxa"/>
          </w:tcPr>
          <w:p w14:paraId="4919E47C"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Up</w:t>
            </w:r>
          </w:p>
        </w:tc>
        <w:tc>
          <w:tcPr>
            <w:tcW w:w="850" w:type="dxa"/>
          </w:tcPr>
          <w:p w14:paraId="015F53D3"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w:t>
            </w:r>
          </w:p>
        </w:tc>
        <w:tc>
          <w:tcPr>
            <w:tcW w:w="993" w:type="dxa"/>
          </w:tcPr>
          <w:p w14:paraId="411F72E9"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2</w:t>
            </w:r>
          </w:p>
        </w:tc>
        <w:tc>
          <w:tcPr>
            <w:tcW w:w="992" w:type="dxa"/>
          </w:tcPr>
          <w:p w14:paraId="6E882365" w14:textId="77777777" w:rsidR="00C92452" w:rsidRPr="00B96BAC" w:rsidRDefault="00C92452" w:rsidP="00315987">
            <w:pPr>
              <w:rPr>
                <w:rFonts w:asciiTheme="minorHAnsi" w:hAnsiTheme="minorHAnsi"/>
                <w:sz w:val="20"/>
                <w:szCs w:val="20"/>
              </w:rPr>
            </w:pPr>
            <w:r w:rsidRPr="00B96BAC">
              <w:rPr>
                <w:rFonts w:asciiTheme="minorHAnsi" w:hAnsiTheme="minorHAnsi"/>
                <w:sz w:val="20"/>
                <w:szCs w:val="20"/>
              </w:rPr>
              <w:t>3</w:t>
            </w:r>
          </w:p>
        </w:tc>
      </w:tr>
    </w:tbl>
    <w:p w14:paraId="1D173947" w14:textId="77777777" w:rsidR="00315987" w:rsidRDefault="00315987" w:rsidP="008E48C5"/>
    <w:p w14:paraId="04992CB5" w14:textId="77777777" w:rsidR="00315987" w:rsidRDefault="00315987" w:rsidP="008E48C5"/>
    <w:p w14:paraId="0354CF3C" w14:textId="77777777" w:rsidR="00315987" w:rsidRDefault="00315987" w:rsidP="008E48C5"/>
    <w:p w14:paraId="3A5C76C2" w14:textId="77777777" w:rsidR="00315987" w:rsidRDefault="00315987" w:rsidP="008E48C5"/>
    <w:p w14:paraId="4E9A1F0F" w14:textId="77777777" w:rsidR="00315987" w:rsidRDefault="00315987" w:rsidP="008E48C5"/>
    <w:p w14:paraId="48E4FA29" w14:textId="4287623A" w:rsidR="00C05FFE" w:rsidRPr="00EF41E3" w:rsidRDefault="00C05FFE" w:rsidP="008E48C5">
      <w:pPr>
        <w:rPr>
          <w:b/>
        </w:rPr>
      </w:pPr>
      <w:r w:rsidRPr="00EF41E3">
        <w:rPr>
          <w:b/>
        </w:rPr>
        <w:t>Objective 5 (O5): Promote the adoption of the current EGI services and extend them with new capabilities through user co-development</w:t>
      </w:r>
    </w:p>
    <w:tbl>
      <w:tblPr>
        <w:tblStyle w:val="TableGrid"/>
        <w:tblpPr w:leftFromText="180" w:rightFromText="180" w:vertAnchor="text" w:tblpY="1"/>
        <w:tblOverlap w:val="never"/>
        <w:tblW w:w="12258" w:type="dxa"/>
        <w:tblLayout w:type="fixed"/>
        <w:tblLook w:val="04A0" w:firstRow="1" w:lastRow="0" w:firstColumn="1" w:lastColumn="0" w:noHBand="0" w:noVBand="1"/>
      </w:tblPr>
      <w:tblGrid>
        <w:gridCol w:w="2660"/>
        <w:gridCol w:w="3667"/>
        <w:gridCol w:w="869"/>
        <w:gridCol w:w="992"/>
        <w:gridCol w:w="850"/>
        <w:gridCol w:w="1690"/>
        <w:gridCol w:w="1530"/>
        <w:tblGridChange w:id="18">
          <w:tblGrid>
            <w:gridCol w:w="2660"/>
            <w:gridCol w:w="3667"/>
            <w:gridCol w:w="869"/>
            <w:gridCol w:w="992"/>
            <w:gridCol w:w="850"/>
            <w:gridCol w:w="1690"/>
            <w:gridCol w:w="1530"/>
          </w:tblGrid>
        </w:tblGridChange>
      </w:tblGrid>
      <w:tr w:rsidR="00C92452" w:rsidRPr="00BE5B42" w14:paraId="509E4646" w14:textId="77777777" w:rsidTr="00C92452">
        <w:trPr>
          <w:trHeight w:val="557"/>
        </w:trPr>
        <w:tc>
          <w:tcPr>
            <w:tcW w:w="2660" w:type="dxa"/>
            <w:shd w:val="clear" w:color="auto" w:fill="B8CCE4" w:themeFill="accent1" w:themeFillTint="66"/>
          </w:tcPr>
          <w:p w14:paraId="0AAE12B0" w14:textId="3C8744BC" w:rsidR="00C92452" w:rsidRPr="00B96BAC" w:rsidRDefault="00C92452" w:rsidP="00E1261E">
            <w:pPr>
              <w:rPr>
                <w:rFonts w:asciiTheme="minorHAnsi" w:hAnsiTheme="minorHAnsi"/>
                <w:b/>
                <w:sz w:val="20"/>
                <w:szCs w:val="20"/>
              </w:rPr>
            </w:pPr>
            <w:r>
              <w:rPr>
                <w:rFonts w:asciiTheme="minorHAnsi" w:hAnsiTheme="minorHAnsi"/>
                <w:b/>
                <w:sz w:val="20"/>
                <w:szCs w:val="20"/>
              </w:rPr>
              <w:t>KPI</w:t>
            </w:r>
            <w:r w:rsidRPr="00B96BAC">
              <w:rPr>
                <w:rFonts w:asciiTheme="minorHAnsi" w:hAnsiTheme="minorHAnsi"/>
                <w:b/>
                <w:sz w:val="20"/>
                <w:szCs w:val="20"/>
              </w:rPr>
              <w:t xml:space="preserve"> ID</w:t>
            </w:r>
          </w:p>
        </w:tc>
        <w:tc>
          <w:tcPr>
            <w:tcW w:w="3667" w:type="dxa"/>
            <w:shd w:val="clear" w:color="auto" w:fill="B8CCE4" w:themeFill="accent1" w:themeFillTint="66"/>
          </w:tcPr>
          <w:p w14:paraId="176A8772" w14:textId="5388174C" w:rsidR="00C92452" w:rsidRPr="00B96BAC" w:rsidRDefault="00C92452" w:rsidP="00E1261E">
            <w:pPr>
              <w:jc w:val="left"/>
              <w:rPr>
                <w:rFonts w:asciiTheme="minorHAnsi" w:hAnsiTheme="minorHAnsi"/>
                <w:b/>
                <w:sz w:val="20"/>
                <w:szCs w:val="20"/>
              </w:rPr>
            </w:pPr>
            <w:r w:rsidRPr="00B96BAC">
              <w:rPr>
                <w:rFonts w:asciiTheme="minorHAnsi" w:hAnsiTheme="minorHAnsi"/>
                <w:b/>
                <w:sz w:val="20"/>
                <w:szCs w:val="20"/>
              </w:rPr>
              <w:t>Metric</w:t>
            </w:r>
          </w:p>
        </w:tc>
        <w:tc>
          <w:tcPr>
            <w:tcW w:w="869" w:type="dxa"/>
            <w:shd w:val="clear" w:color="auto" w:fill="B8CCE4" w:themeFill="accent1" w:themeFillTint="66"/>
          </w:tcPr>
          <w:p w14:paraId="6CDAE1AD" w14:textId="0A970ED9"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 xml:space="preserve">Type* </w:t>
            </w:r>
          </w:p>
        </w:tc>
        <w:tc>
          <w:tcPr>
            <w:tcW w:w="992" w:type="dxa"/>
            <w:shd w:val="clear" w:color="auto" w:fill="B8CCE4" w:themeFill="accent1" w:themeFillTint="66"/>
          </w:tcPr>
          <w:p w14:paraId="24108BB5"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29CC5AEC"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Target PM12</w:t>
            </w:r>
          </w:p>
        </w:tc>
        <w:tc>
          <w:tcPr>
            <w:tcW w:w="1690" w:type="dxa"/>
            <w:shd w:val="clear" w:color="auto" w:fill="B8CCE4" w:themeFill="accent1" w:themeFillTint="66"/>
          </w:tcPr>
          <w:p w14:paraId="1FC8E41B"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Target PM24</w:t>
            </w:r>
          </w:p>
        </w:tc>
        <w:tc>
          <w:tcPr>
            <w:tcW w:w="1530" w:type="dxa"/>
            <w:shd w:val="clear" w:color="auto" w:fill="B8CCE4" w:themeFill="accent1" w:themeFillTint="66"/>
          </w:tcPr>
          <w:p w14:paraId="78E3A783" w14:textId="77777777" w:rsidR="00C92452" w:rsidRPr="00B96BAC" w:rsidRDefault="00C92452" w:rsidP="00E1261E">
            <w:pPr>
              <w:rPr>
                <w:rFonts w:asciiTheme="minorHAnsi" w:hAnsiTheme="minorHAnsi"/>
                <w:b/>
                <w:sz w:val="20"/>
                <w:szCs w:val="20"/>
              </w:rPr>
            </w:pPr>
            <w:r w:rsidRPr="00B96BAC">
              <w:rPr>
                <w:rFonts w:asciiTheme="minorHAnsi" w:hAnsiTheme="minorHAnsi"/>
                <w:b/>
                <w:sz w:val="20"/>
                <w:szCs w:val="20"/>
              </w:rPr>
              <w:t>Target PM30</w:t>
            </w:r>
          </w:p>
        </w:tc>
      </w:tr>
      <w:tr w:rsidR="00C92452" w:rsidRPr="00BE5B42" w14:paraId="714BBE4E" w14:textId="77777777" w:rsidTr="00C92452">
        <w:trPr>
          <w:trHeight w:val="403"/>
        </w:trPr>
        <w:tc>
          <w:tcPr>
            <w:tcW w:w="2660" w:type="dxa"/>
          </w:tcPr>
          <w:p w14:paraId="62FAC4AB" w14:textId="58BF4A2C" w:rsidR="00C92452" w:rsidRPr="00EF41E3" w:rsidRDefault="00C92452" w:rsidP="00E1261E">
            <w:pPr>
              <w:rPr>
                <w:rFonts w:asciiTheme="minorHAnsi" w:hAnsiTheme="minorHAnsi"/>
                <w:b/>
                <w:sz w:val="20"/>
                <w:szCs w:val="20"/>
              </w:rPr>
            </w:pPr>
            <w:r w:rsidRPr="00EF41E3">
              <w:rPr>
                <w:rFonts w:asciiTheme="minorHAnsi" w:hAnsiTheme="minorHAnsi" w:cs="Arial"/>
                <w:b/>
                <w:color w:val="000000"/>
                <w:sz w:val="20"/>
                <w:szCs w:val="20"/>
              </w:rPr>
              <w:t>KPI.2.SA1.Integration</w:t>
            </w:r>
          </w:p>
        </w:tc>
        <w:tc>
          <w:tcPr>
            <w:tcW w:w="3667" w:type="dxa"/>
          </w:tcPr>
          <w:p w14:paraId="45A511ED" w14:textId="144574B7" w:rsidR="00C92452" w:rsidRPr="00B96BAC" w:rsidRDefault="00C92452" w:rsidP="00E1261E">
            <w:pPr>
              <w:jc w:val="left"/>
              <w:rPr>
                <w:rFonts w:asciiTheme="minorHAnsi" w:hAnsiTheme="minorHAnsi"/>
                <w:sz w:val="20"/>
                <w:szCs w:val="20"/>
              </w:rPr>
            </w:pPr>
            <w:r w:rsidRPr="00B96BAC">
              <w:rPr>
                <w:rFonts w:asciiTheme="minorHAnsi" w:hAnsiTheme="minorHAnsi" w:cs="Arial"/>
                <w:color w:val="000000"/>
                <w:sz w:val="20"/>
                <w:szCs w:val="20"/>
              </w:rPr>
              <w:t>Number of RIs and e-Infrastructures integrated with EGI</w:t>
            </w:r>
          </w:p>
        </w:tc>
        <w:tc>
          <w:tcPr>
            <w:tcW w:w="869" w:type="dxa"/>
          </w:tcPr>
          <w:p w14:paraId="68AD7C53" w14:textId="2CA43A83" w:rsidR="00C92452" w:rsidRPr="00B96BAC" w:rsidRDefault="00C92452" w:rsidP="00E1261E">
            <w:pPr>
              <w:rPr>
                <w:rFonts w:asciiTheme="minorHAnsi" w:hAnsiTheme="minorHAnsi"/>
                <w:sz w:val="20"/>
                <w:szCs w:val="20"/>
              </w:rPr>
            </w:pPr>
            <w:r w:rsidRPr="00B96BAC">
              <w:rPr>
                <w:rFonts w:asciiTheme="minorHAnsi" w:hAnsiTheme="minorHAnsi"/>
                <w:sz w:val="20"/>
                <w:szCs w:val="20"/>
              </w:rPr>
              <w:t>Cum</w:t>
            </w:r>
          </w:p>
        </w:tc>
        <w:tc>
          <w:tcPr>
            <w:tcW w:w="992" w:type="dxa"/>
          </w:tcPr>
          <w:p w14:paraId="62876413" w14:textId="5D088A44" w:rsidR="00C92452" w:rsidRPr="00B96BAC" w:rsidRDefault="00C92452" w:rsidP="00E1261E">
            <w:pPr>
              <w:rPr>
                <w:rFonts w:asciiTheme="minorHAnsi" w:hAnsiTheme="minorHAnsi"/>
                <w:sz w:val="20"/>
                <w:szCs w:val="20"/>
              </w:rPr>
            </w:pPr>
            <w:r w:rsidRPr="00B96BAC">
              <w:rPr>
                <w:rFonts w:asciiTheme="minorHAnsi" w:hAnsiTheme="minorHAnsi"/>
                <w:sz w:val="20"/>
                <w:szCs w:val="20"/>
              </w:rPr>
              <w:t>Up</w:t>
            </w:r>
          </w:p>
        </w:tc>
        <w:tc>
          <w:tcPr>
            <w:tcW w:w="850" w:type="dxa"/>
          </w:tcPr>
          <w:p w14:paraId="7F172AA1" w14:textId="0E94016D" w:rsidR="00C92452" w:rsidRPr="00B96BAC" w:rsidRDefault="00C92452" w:rsidP="00E1261E">
            <w:pPr>
              <w:rPr>
                <w:rFonts w:asciiTheme="minorHAnsi" w:hAnsiTheme="minorHAnsi"/>
                <w:sz w:val="20"/>
                <w:szCs w:val="20"/>
              </w:rPr>
            </w:pPr>
            <w:r w:rsidRPr="00B96BAC">
              <w:rPr>
                <w:rFonts w:asciiTheme="minorHAnsi" w:hAnsiTheme="minorHAnsi"/>
                <w:sz w:val="20"/>
                <w:szCs w:val="20"/>
              </w:rPr>
              <w:t>9</w:t>
            </w:r>
          </w:p>
        </w:tc>
        <w:tc>
          <w:tcPr>
            <w:tcW w:w="1690" w:type="dxa"/>
          </w:tcPr>
          <w:p w14:paraId="5B309481" w14:textId="77777777" w:rsidR="00C92452" w:rsidRDefault="00C92452" w:rsidP="00E1261E">
            <w:pPr>
              <w:rPr>
                <w:rFonts w:asciiTheme="minorHAnsi" w:hAnsiTheme="minorHAnsi"/>
                <w:sz w:val="20"/>
                <w:szCs w:val="20"/>
              </w:rPr>
            </w:pPr>
            <w:r>
              <w:rPr>
                <w:rFonts w:asciiTheme="minorHAnsi" w:hAnsiTheme="minorHAnsi"/>
                <w:sz w:val="20"/>
                <w:szCs w:val="20"/>
              </w:rPr>
              <w:t>(PY2 Update)</w:t>
            </w:r>
          </w:p>
          <w:p w14:paraId="65FE7531" w14:textId="77777777" w:rsidR="00C92452" w:rsidRDefault="00C92452" w:rsidP="00E1261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11</w:t>
            </w:r>
          </w:p>
          <w:p w14:paraId="36CB5AC0" w14:textId="6DE2C0E0" w:rsidR="00C92452" w:rsidRPr="00B96BAC" w:rsidRDefault="00C92452" w:rsidP="00E1261E">
            <w:pPr>
              <w:rPr>
                <w:rFonts w:asciiTheme="minorHAnsi" w:hAnsiTheme="minorHAnsi"/>
                <w:sz w:val="20"/>
                <w:szCs w:val="20"/>
              </w:rPr>
            </w:pPr>
            <w:r>
              <w:rPr>
                <w:rFonts w:asciiTheme="minorHAnsi" w:hAnsiTheme="minorHAnsi"/>
                <w:sz w:val="20"/>
                <w:szCs w:val="20"/>
              </w:rPr>
              <w:t>To: 13</w:t>
            </w:r>
          </w:p>
        </w:tc>
        <w:tc>
          <w:tcPr>
            <w:tcW w:w="1530" w:type="dxa"/>
          </w:tcPr>
          <w:p w14:paraId="2F0E36AE" w14:textId="5EC96F21" w:rsidR="00C92452" w:rsidRDefault="00C92452" w:rsidP="00E1261E">
            <w:pPr>
              <w:rPr>
                <w:rFonts w:asciiTheme="minorHAnsi" w:hAnsiTheme="minorHAnsi"/>
                <w:sz w:val="20"/>
                <w:szCs w:val="20"/>
              </w:rPr>
            </w:pPr>
            <w:r>
              <w:rPr>
                <w:rFonts w:asciiTheme="minorHAnsi" w:hAnsiTheme="minorHAnsi"/>
                <w:sz w:val="20"/>
                <w:szCs w:val="20"/>
              </w:rPr>
              <w:t>(PY2 Update)</w:t>
            </w:r>
          </w:p>
          <w:p w14:paraId="0C951203" w14:textId="77777777" w:rsidR="00C92452" w:rsidRDefault="00C92452" w:rsidP="00E1261E">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12</w:t>
            </w:r>
          </w:p>
          <w:p w14:paraId="32653FC2" w14:textId="4DE0C53F" w:rsidR="00C92452" w:rsidRPr="00B96BAC" w:rsidRDefault="00C92452" w:rsidP="00E1261E">
            <w:pPr>
              <w:rPr>
                <w:rFonts w:asciiTheme="minorHAnsi" w:hAnsiTheme="minorHAnsi"/>
                <w:sz w:val="20"/>
                <w:szCs w:val="20"/>
              </w:rPr>
            </w:pPr>
            <w:r>
              <w:rPr>
                <w:rFonts w:asciiTheme="minorHAnsi" w:hAnsiTheme="minorHAnsi"/>
                <w:sz w:val="20"/>
                <w:szCs w:val="20"/>
              </w:rPr>
              <w:t>To: 15</w:t>
            </w:r>
          </w:p>
        </w:tc>
      </w:tr>
      <w:tr w:rsidR="00C92452" w:rsidRPr="00BE5B42" w14:paraId="1707E521" w14:textId="77777777" w:rsidTr="00C92452">
        <w:trPr>
          <w:trHeight w:val="403"/>
        </w:trPr>
        <w:tc>
          <w:tcPr>
            <w:tcW w:w="2660" w:type="dxa"/>
          </w:tcPr>
          <w:p w14:paraId="30045DB7" w14:textId="1F516D1B" w:rsidR="00C92452" w:rsidRPr="00EF41E3" w:rsidRDefault="00C92452" w:rsidP="009D245B">
            <w:pPr>
              <w:rPr>
                <w:rFonts w:asciiTheme="minorHAnsi" w:hAnsiTheme="minorHAnsi"/>
                <w:b/>
                <w:sz w:val="20"/>
                <w:szCs w:val="20"/>
              </w:rPr>
            </w:pPr>
            <w:r w:rsidRPr="00EF41E3">
              <w:rPr>
                <w:rFonts w:asciiTheme="minorHAnsi" w:hAnsiTheme="minorHAnsi" w:cs="Arial"/>
                <w:b/>
                <w:color w:val="000000"/>
                <w:sz w:val="20"/>
                <w:szCs w:val="20"/>
              </w:rPr>
              <w:t>KPI.16.SA2.Support</w:t>
            </w:r>
          </w:p>
        </w:tc>
        <w:tc>
          <w:tcPr>
            <w:tcW w:w="3667" w:type="dxa"/>
          </w:tcPr>
          <w:p w14:paraId="3F6E8E68" w14:textId="355628FA" w:rsidR="00C92452" w:rsidRPr="00B96BAC" w:rsidRDefault="00C92452" w:rsidP="009D245B">
            <w:pPr>
              <w:jc w:val="left"/>
              <w:rPr>
                <w:rFonts w:asciiTheme="minorHAnsi" w:hAnsiTheme="minorHAnsi"/>
                <w:sz w:val="20"/>
                <w:szCs w:val="20"/>
              </w:rPr>
            </w:pPr>
            <w:r w:rsidRPr="00B96BAC">
              <w:rPr>
                <w:rFonts w:asciiTheme="minorHAnsi" w:hAnsiTheme="minorHAnsi" w:cs="Arial"/>
                <w:color w:val="000000"/>
                <w:sz w:val="20"/>
                <w:szCs w:val="20"/>
              </w:rPr>
              <w:t>Number of international support cases (for/with RIs, projects, industry)</w:t>
            </w:r>
          </w:p>
        </w:tc>
        <w:tc>
          <w:tcPr>
            <w:tcW w:w="869" w:type="dxa"/>
          </w:tcPr>
          <w:p w14:paraId="0F59F344" w14:textId="50FABDE8" w:rsidR="00C92452" w:rsidRPr="00B96BAC" w:rsidRDefault="00C92452" w:rsidP="009D245B">
            <w:pPr>
              <w:rPr>
                <w:rFonts w:asciiTheme="minorHAnsi" w:hAnsiTheme="minorHAnsi"/>
                <w:sz w:val="20"/>
                <w:szCs w:val="20"/>
              </w:rPr>
            </w:pPr>
            <w:r w:rsidRPr="00B96BAC">
              <w:rPr>
                <w:rFonts w:asciiTheme="minorHAnsi" w:hAnsiTheme="minorHAnsi"/>
                <w:sz w:val="20"/>
                <w:szCs w:val="20"/>
              </w:rPr>
              <w:t>Cum</w:t>
            </w:r>
          </w:p>
        </w:tc>
        <w:tc>
          <w:tcPr>
            <w:tcW w:w="992" w:type="dxa"/>
          </w:tcPr>
          <w:p w14:paraId="08D6361F" w14:textId="78D5AF2B" w:rsidR="00C92452" w:rsidRPr="00B96BAC" w:rsidRDefault="00C92452" w:rsidP="009D245B">
            <w:pPr>
              <w:rPr>
                <w:rFonts w:asciiTheme="minorHAnsi" w:hAnsiTheme="minorHAnsi"/>
                <w:sz w:val="20"/>
                <w:szCs w:val="20"/>
              </w:rPr>
            </w:pPr>
            <w:r w:rsidRPr="00B96BAC">
              <w:rPr>
                <w:rFonts w:asciiTheme="minorHAnsi" w:hAnsiTheme="minorHAnsi"/>
                <w:sz w:val="20"/>
                <w:szCs w:val="20"/>
              </w:rPr>
              <w:t>Up</w:t>
            </w:r>
          </w:p>
        </w:tc>
        <w:tc>
          <w:tcPr>
            <w:tcW w:w="850" w:type="dxa"/>
          </w:tcPr>
          <w:p w14:paraId="1CE70281" w14:textId="5FF61E2B" w:rsidR="00C92452" w:rsidRPr="00B96BAC" w:rsidRDefault="00C92452" w:rsidP="009D245B">
            <w:pPr>
              <w:rPr>
                <w:rFonts w:asciiTheme="minorHAnsi" w:hAnsiTheme="minorHAnsi"/>
                <w:sz w:val="20"/>
                <w:szCs w:val="20"/>
              </w:rPr>
            </w:pPr>
            <w:r w:rsidRPr="00B96BAC">
              <w:rPr>
                <w:rFonts w:asciiTheme="minorHAnsi" w:hAnsiTheme="minorHAnsi"/>
                <w:sz w:val="20"/>
                <w:szCs w:val="20"/>
              </w:rPr>
              <w:t>30</w:t>
            </w:r>
          </w:p>
        </w:tc>
        <w:tc>
          <w:tcPr>
            <w:tcW w:w="1690" w:type="dxa"/>
          </w:tcPr>
          <w:p w14:paraId="63BD79A8" w14:textId="76F11797" w:rsidR="00C92452" w:rsidRDefault="00C92452" w:rsidP="009D245B">
            <w:pPr>
              <w:rPr>
                <w:rFonts w:asciiTheme="minorHAnsi" w:hAnsiTheme="minorHAnsi"/>
                <w:sz w:val="20"/>
                <w:szCs w:val="20"/>
              </w:rPr>
            </w:pPr>
            <w:r>
              <w:rPr>
                <w:rFonts w:asciiTheme="minorHAnsi" w:hAnsiTheme="minorHAnsi"/>
                <w:sz w:val="20"/>
                <w:szCs w:val="20"/>
              </w:rPr>
              <w:t>(PY2 Update)</w:t>
            </w:r>
          </w:p>
          <w:p w14:paraId="4B23FD82" w14:textId="77777777" w:rsidR="00C92452" w:rsidRDefault="00C92452" w:rsidP="009D245B">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30</w:t>
            </w:r>
          </w:p>
          <w:p w14:paraId="6557CE07" w14:textId="3EC149FB" w:rsidR="00C92452" w:rsidRPr="00B96BAC" w:rsidRDefault="00C92452" w:rsidP="009D245B">
            <w:pPr>
              <w:rPr>
                <w:rFonts w:asciiTheme="minorHAnsi" w:hAnsiTheme="minorHAnsi"/>
                <w:sz w:val="20"/>
                <w:szCs w:val="20"/>
              </w:rPr>
            </w:pPr>
            <w:r>
              <w:rPr>
                <w:rFonts w:asciiTheme="minorHAnsi" w:hAnsiTheme="minorHAnsi"/>
                <w:sz w:val="20"/>
                <w:szCs w:val="20"/>
              </w:rPr>
              <w:t>To: 45</w:t>
            </w:r>
          </w:p>
        </w:tc>
        <w:tc>
          <w:tcPr>
            <w:tcW w:w="1530" w:type="dxa"/>
          </w:tcPr>
          <w:p w14:paraId="183FEF4A" w14:textId="77777777" w:rsidR="00C92452" w:rsidRDefault="00C92452" w:rsidP="009D245B">
            <w:pPr>
              <w:rPr>
                <w:rFonts w:asciiTheme="minorHAnsi" w:hAnsiTheme="minorHAnsi"/>
                <w:sz w:val="20"/>
                <w:szCs w:val="20"/>
              </w:rPr>
            </w:pPr>
            <w:r>
              <w:rPr>
                <w:rFonts w:asciiTheme="minorHAnsi" w:hAnsiTheme="minorHAnsi"/>
                <w:sz w:val="20"/>
                <w:szCs w:val="20"/>
              </w:rPr>
              <w:t>(PY2 Update)</w:t>
            </w:r>
          </w:p>
          <w:p w14:paraId="1C969540" w14:textId="77777777" w:rsidR="00C92452" w:rsidRDefault="00C92452" w:rsidP="009D245B">
            <w:pPr>
              <w:rPr>
                <w:rFonts w:asciiTheme="minorHAnsi" w:hAnsiTheme="minorHAnsi"/>
                <w:sz w:val="20"/>
                <w:szCs w:val="20"/>
              </w:rPr>
            </w:pPr>
            <w:r>
              <w:rPr>
                <w:rFonts w:asciiTheme="minorHAnsi" w:hAnsiTheme="minorHAnsi"/>
                <w:sz w:val="20"/>
                <w:szCs w:val="20"/>
              </w:rPr>
              <w:t xml:space="preserve">From: </w:t>
            </w:r>
            <w:r w:rsidRPr="00B96BAC">
              <w:rPr>
                <w:rFonts w:asciiTheme="minorHAnsi" w:hAnsiTheme="minorHAnsi"/>
                <w:sz w:val="20"/>
                <w:szCs w:val="20"/>
              </w:rPr>
              <w:t>30</w:t>
            </w:r>
          </w:p>
          <w:p w14:paraId="7487C119" w14:textId="57E874DE" w:rsidR="00C92452" w:rsidRPr="00B96BAC" w:rsidRDefault="00C92452" w:rsidP="009D245B">
            <w:pPr>
              <w:rPr>
                <w:rFonts w:asciiTheme="minorHAnsi" w:hAnsiTheme="minorHAnsi"/>
                <w:sz w:val="20"/>
                <w:szCs w:val="20"/>
              </w:rPr>
            </w:pPr>
            <w:r>
              <w:rPr>
                <w:rFonts w:asciiTheme="minorHAnsi" w:hAnsiTheme="minorHAnsi"/>
                <w:sz w:val="20"/>
                <w:szCs w:val="20"/>
              </w:rPr>
              <w:t>To: 50</w:t>
            </w:r>
          </w:p>
        </w:tc>
      </w:tr>
    </w:tbl>
    <w:p w14:paraId="54911629" w14:textId="77777777" w:rsidR="00E1261E" w:rsidRDefault="00E1261E" w:rsidP="008E48C5">
      <w:pPr>
        <w:rPr>
          <w:highlight w:val="yellow"/>
        </w:rPr>
      </w:pPr>
    </w:p>
    <w:p w14:paraId="5D0BF2D7" w14:textId="77777777" w:rsidR="00E1261E" w:rsidRDefault="00E1261E" w:rsidP="008E48C5">
      <w:pPr>
        <w:rPr>
          <w:highlight w:val="yellow"/>
        </w:rPr>
      </w:pPr>
    </w:p>
    <w:p w14:paraId="0003CD63" w14:textId="77777777" w:rsidR="009D245B" w:rsidRDefault="009D245B" w:rsidP="008E48C5">
      <w:pPr>
        <w:rPr>
          <w:highlight w:val="yellow"/>
        </w:rPr>
      </w:pPr>
    </w:p>
    <w:p w14:paraId="2352D836" w14:textId="2CBA53F4" w:rsidR="00464207" w:rsidRPr="001D5255" w:rsidRDefault="00E1261E" w:rsidP="008E48C5">
      <w:pPr>
        <w:rPr>
          <w:highlight w:val="yellow"/>
        </w:rPr>
      </w:pPr>
      <w:r>
        <w:rPr>
          <w:highlight w:val="yellow"/>
        </w:rPr>
        <w:br w:type="textWrapping" w:clear="all"/>
      </w:r>
    </w:p>
    <w:p w14:paraId="3C3D4F75" w14:textId="77777777" w:rsidR="00CB5C5D" w:rsidRPr="00BE5B42" w:rsidRDefault="00CB5C5D" w:rsidP="003A6CC4">
      <w:pPr>
        <w:pStyle w:val="Heading3"/>
      </w:pPr>
      <w:bookmarkStart w:id="19" w:name="_Toc330764311"/>
      <w:r w:rsidRPr="00BE5B42">
        <w:t>Activity Metrics</w:t>
      </w:r>
      <w:bookmarkEnd w:id="19"/>
    </w:p>
    <w:p w14:paraId="171E0C0E" w14:textId="17AADCB4" w:rsidR="00EB437C" w:rsidRPr="00BE5B42" w:rsidRDefault="00EB437C" w:rsidP="00EB437C">
      <w:r w:rsidRPr="00BE5B42">
        <w:t>This section lists the activity metrics for each of EGI-Engage activit</w:t>
      </w:r>
      <w:r w:rsidR="00030EA7" w:rsidRPr="00BE5B42">
        <w:t>y</w:t>
      </w:r>
      <w:r w:rsidRPr="00BE5B42">
        <w:t xml:space="preserve">. </w:t>
      </w:r>
    </w:p>
    <w:p w14:paraId="76C132AD" w14:textId="77777777" w:rsidR="00CB5C5D" w:rsidRPr="00BE5B42" w:rsidRDefault="00035395" w:rsidP="00A25090">
      <w:pPr>
        <w:pStyle w:val="Heading3"/>
      </w:pPr>
      <w:bookmarkStart w:id="20" w:name="_Toc330764312"/>
      <w:r w:rsidRPr="00BE5B42">
        <w:t>NA1 – Project Management</w:t>
      </w:r>
      <w:bookmarkEnd w:id="20"/>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BE5B42" w14:paraId="7A537ABA" w14:textId="53CB8636" w:rsidTr="007E4F3F">
        <w:tc>
          <w:tcPr>
            <w:tcW w:w="2518" w:type="dxa"/>
            <w:shd w:val="clear" w:color="auto" w:fill="B8CCE4" w:themeFill="accent1" w:themeFillTint="66"/>
          </w:tcPr>
          <w:p w14:paraId="6CC1FC86"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Metric ID</w:t>
            </w:r>
          </w:p>
        </w:tc>
        <w:tc>
          <w:tcPr>
            <w:tcW w:w="5103" w:type="dxa"/>
            <w:shd w:val="clear" w:color="auto" w:fill="B8CCE4" w:themeFill="accent1" w:themeFillTint="66"/>
          </w:tcPr>
          <w:p w14:paraId="69018D40" w14:textId="77777777" w:rsidR="007E4F3F" w:rsidRPr="006C6F74" w:rsidRDefault="007E4F3F" w:rsidP="007E4F3F">
            <w:pPr>
              <w:jc w:val="left"/>
              <w:rPr>
                <w:rFonts w:asciiTheme="minorHAnsi" w:hAnsiTheme="minorHAnsi"/>
                <w:b/>
                <w:sz w:val="20"/>
                <w:szCs w:val="20"/>
              </w:rPr>
            </w:pPr>
            <w:r w:rsidRPr="006C6F74">
              <w:rPr>
                <w:rFonts w:asciiTheme="minorHAnsi" w:hAnsiTheme="minorHAnsi"/>
                <w:b/>
                <w:sz w:val="20"/>
                <w:szCs w:val="20"/>
              </w:rPr>
              <w:t>Metric</w:t>
            </w:r>
          </w:p>
        </w:tc>
        <w:tc>
          <w:tcPr>
            <w:tcW w:w="851" w:type="dxa"/>
            <w:shd w:val="clear" w:color="auto" w:fill="B8CCE4" w:themeFill="accent1" w:themeFillTint="66"/>
          </w:tcPr>
          <w:p w14:paraId="7B94B1BA" w14:textId="51F20D06"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Type*</w:t>
            </w:r>
          </w:p>
        </w:tc>
        <w:tc>
          <w:tcPr>
            <w:tcW w:w="992" w:type="dxa"/>
            <w:shd w:val="clear" w:color="auto" w:fill="B8CCE4" w:themeFill="accent1" w:themeFillTint="66"/>
          </w:tcPr>
          <w:p w14:paraId="127338D7" w14:textId="0E777FB4"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Polarity</w:t>
            </w:r>
          </w:p>
        </w:tc>
        <w:tc>
          <w:tcPr>
            <w:tcW w:w="850" w:type="dxa"/>
            <w:shd w:val="clear" w:color="auto" w:fill="B8CCE4" w:themeFill="accent1" w:themeFillTint="66"/>
          </w:tcPr>
          <w:p w14:paraId="695844C7" w14:textId="52FD2142"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PM12</w:t>
            </w:r>
          </w:p>
        </w:tc>
        <w:tc>
          <w:tcPr>
            <w:tcW w:w="993" w:type="dxa"/>
            <w:shd w:val="clear" w:color="auto" w:fill="B8CCE4" w:themeFill="accent1" w:themeFillTint="66"/>
          </w:tcPr>
          <w:p w14:paraId="51AD5EE3" w14:textId="791D492D"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PM24</w:t>
            </w:r>
          </w:p>
        </w:tc>
        <w:tc>
          <w:tcPr>
            <w:tcW w:w="992" w:type="dxa"/>
            <w:shd w:val="clear" w:color="auto" w:fill="B8CCE4" w:themeFill="accent1" w:themeFillTint="66"/>
          </w:tcPr>
          <w:p w14:paraId="41E89591" w14:textId="7D178218"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PM30</w:t>
            </w:r>
          </w:p>
        </w:tc>
      </w:tr>
      <w:tr w:rsidR="007E4F3F" w:rsidRPr="00BE5B42" w14:paraId="1D70AA0C" w14:textId="12BEAE40" w:rsidTr="007E4F3F">
        <w:tc>
          <w:tcPr>
            <w:tcW w:w="2518" w:type="dxa"/>
          </w:tcPr>
          <w:p w14:paraId="6F983C1C" w14:textId="4B28D371"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M.NA1.Quality.1</w:t>
            </w:r>
          </w:p>
        </w:tc>
        <w:tc>
          <w:tcPr>
            <w:tcW w:w="5103" w:type="dxa"/>
          </w:tcPr>
          <w:p w14:paraId="3E46F8D4" w14:textId="0321B53E"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days of Deliverable, milestone delay per WP</w:t>
            </w:r>
          </w:p>
        </w:tc>
        <w:tc>
          <w:tcPr>
            <w:tcW w:w="851" w:type="dxa"/>
          </w:tcPr>
          <w:p w14:paraId="43C4C431" w14:textId="21E65DB6"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6EA76A35" w14:textId="61BB2C46" w:rsidR="007E4F3F" w:rsidRPr="006C6F74" w:rsidRDefault="007E4F3F" w:rsidP="007E4F3F">
            <w:pPr>
              <w:rPr>
                <w:rFonts w:asciiTheme="minorHAnsi" w:hAnsiTheme="minorHAnsi"/>
                <w:sz w:val="20"/>
                <w:szCs w:val="20"/>
              </w:rPr>
            </w:pPr>
            <w:r w:rsidRPr="006C6F74">
              <w:rPr>
                <w:rFonts w:asciiTheme="minorHAnsi" w:hAnsiTheme="minorHAnsi"/>
                <w:sz w:val="20"/>
                <w:szCs w:val="20"/>
              </w:rPr>
              <w:t>Down</w:t>
            </w:r>
          </w:p>
        </w:tc>
        <w:tc>
          <w:tcPr>
            <w:tcW w:w="850" w:type="dxa"/>
          </w:tcPr>
          <w:p w14:paraId="27A26E5D" w14:textId="29774988"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3577A964" w14:textId="604CB9CD"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382F872C" w14:textId="7A80CDAD"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r>
      <w:tr w:rsidR="007E4F3F" w:rsidRPr="00BE5B42" w14:paraId="330EF85C" w14:textId="12616620" w:rsidTr="007E4F3F">
        <w:tc>
          <w:tcPr>
            <w:tcW w:w="2518" w:type="dxa"/>
          </w:tcPr>
          <w:p w14:paraId="59327991" w14:textId="0D9CD7AF"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M.NA1.Quality.2</w:t>
            </w:r>
          </w:p>
        </w:tc>
        <w:tc>
          <w:tcPr>
            <w:tcW w:w="5103" w:type="dxa"/>
          </w:tcPr>
          <w:p w14:paraId="006E9369" w14:textId="3C93CDC7"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Percentage of delayed deliverables and milestones per WP</w:t>
            </w:r>
          </w:p>
        </w:tc>
        <w:tc>
          <w:tcPr>
            <w:tcW w:w="851" w:type="dxa"/>
          </w:tcPr>
          <w:p w14:paraId="2D19CD8E" w14:textId="329B04E1"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1EF9315" w14:textId="649E56DD" w:rsidR="007E4F3F" w:rsidRPr="006C6F74" w:rsidRDefault="007E4F3F" w:rsidP="007E4F3F">
            <w:pPr>
              <w:rPr>
                <w:rFonts w:asciiTheme="minorHAnsi" w:hAnsiTheme="minorHAnsi"/>
                <w:sz w:val="20"/>
                <w:szCs w:val="20"/>
              </w:rPr>
            </w:pPr>
            <w:r w:rsidRPr="006C6F74">
              <w:rPr>
                <w:rFonts w:asciiTheme="minorHAnsi" w:hAnsiTheme="minorHAnsi"/>
                <w:sz w:val="20"/>
                <w:szCs w:val="20"/>
              </w:rPr>
              <w:t>Down</w:t>
            </w:r>
          </w:p>
        </w:tc>
        <w:tc>
          <w:tcPr>
            <w:tcW w:w="850" w:type="dxa"/>
          </w:tcPr>
          <w:p w14:paraId="6EEA7171" w14:textId="2E93C165"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7F426E14" w14:textId="27562344"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3D978383" w14:textId="75B12144"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r>
    </w:tbl>
    <w:p w14:paraId="0CDAE963" w14:textId="77777777" w:rsidR="00B96BAC" w:rsidRPr="00BE5B42" w:rsidRDefault="00B96BAC" w:rsidP="00A40F5A"/>
    <w:p w14:paraId="1E1E9EAC" w14:textId="2C64AE00" w:rsidR="007E4F3F" w:rsidRPr="007E4F3F" w:rsidRDefault="00035395" w:rsidP="00EF41E3">
      <w:pPr>
        <w:pStyle w:val="Heading3"/>
      </w:pPr>
      <w:bookmarkStart w:id="21" w:name="_Toc330764313"/>
      <w:r w:rsidRPr="00BE5B42">
        <w:t>NA2 – Strategy, Policy and Communication</w:t>
      </w:r>
      <w:bookmarkStart w:id="22" w:name="_Toc330764314"/>
      <w:bookmarkEnd w:id="21"/>
      <w:bookmarkEnd w:id="22"/>
    </w:p>
    <w:tbl>
      <w:tblPr>
        <w:tblStyle w:val="TableGrid"/>
        <w:tblpPr w:leftFromText="180" w:rightFromText="180" w:vertAnchor="text" w:tblpY="1"/>
        <w:tblOverlap w:val="never"/>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498302B1" w14:textId="77777777" w:rsidTr="00EF41E3">
        <w:trPr>
          <w:tblHeader/>
        </w:trPr>
        <w:tc>
          <w:tcPr>
            <w:tcW w:w="2518" w:type="dxa"/>
            <w:shd w:val="clear" w:color="auto" w:fill="B8CCE4" w:themeFill="accent1" w:themeFillTint="66"/>
          </w:tcPr>
          <w:p w14:paraId="23487FC8"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Metric ID</w:t>
            </w:r>
          </w:p>
        </w:tc>
        <w:tc>
          <w:tcPr>
            <w:tcW w:w="5103" w:type="dxa"/>
            <w:shd w:val="clear" w:color="auto" w:fill="B8CCE4" w:themeFill="accent1" w:themeFillTint="66"/>
          </w:tcPr>
          <w:p w14:paraId="2F5ADEB8" w14:textId="77777777" w:rsidR="007E4F3F" w:rsidRPr="006C6F74" w:rsidRDefault="007E4F3F" w:rsidP="007E4F3F">
            <w:pPr>
              <w:jc w:val="left"/>
              <w:rPr>
                <w:rFonts w:asciiTheme="minorHAnsi" w:hAnsiTheme="minorHAnsi"/>
                <w:b/>
                <w:sz w:val="20"/>
                <w:szCs w:val="20"/>
              </w:rPr>
            </w:pPr>
            <w:r w:rsidRPr="006C6F74">
              <w:rPr>
                <w:rFonts w:asciiTheme="minorHAnsi" w:hAnsiTheme="minorHAnsi"/>
                <w:b/>
                <w:sz w:val="20"/>
                <w:szCs w:val="20"/>
              </w:rPr>
              <w:t>Metric</w:t>
            </w:r>
          </w:p>
        </w:tc>
        <w:tc>
          <w:tcPr>
            <w:tcW w:w="851" w:type="dxa"/>
            <w:shd w:val="clear" w:color="auto" w:fill="B8CCE4" w:themeFill="accent1" w:themeFillTint="66"/>
          </w:tcPr>
          <w:p w14:paraId="4C1F0220"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Type*</w:t>
            </w:r>
          </w:p>
        </w:tc>
        <w:tc>
          <w:tcPr>
            <w:tcW w:w="992" w:type="dxa"/>
            <w:shd w:val="clear" w:color="auto" w:fill="B8CCE4" w:themeFill="accent1" w:themeFillTint="66"/>
          </w:tcPr>
          <w:p w14:paraId="5CA151D3"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Polarity</w:t>
            </w:r>
          </w:p>
        </w:tc>
        <w:tc>
          <w:tcPr>
            <w:tcW w:w="850" w:type="dxa"/>
            <w:shd w:val="clear" w:color="auto" w:fill="B8CCE4" w:themeFill="accent1" w:themeFillTint="66"/>
          </w:tcPr>
          <w:p w14:paraId="33CD0171"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PM12</w:t>
            </w:r>
          </w:p>
        </w:tc>
        <w:tc>
          <w:tcPr>
            <w:tcW w:w="993" w:type="dxa"/>
            <w:shd w:val="clear" w:color="auto" w:fill="B8CCE4" w:themeFill="accent1" w:themeFillTint="66"/>
          </w:tcPr>
          <w:p w14:paraId="5ABD1435"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PM24</w:t>
            </w:r>
          </w:p>
        </w:tc>
        <w:tc>
          <w:tcPr>
            <w:tcW w:w="992" w:type="dxa"/>
            <w:shd w:val="clear" w:color="auto" w:fill="B8CCE4" w:themeFill="accent1" w:themeFillTint="66"/>
          </w:tcPr>
          <w:p w14:paraId="22BD0C06" w14:textId="77777777" w:rsidR="007E4F3F" w:rsidRPr="006C6F74" w:rsidRDefault="007E4F3F" w:rsidP="007E4F3F">
            <w:pPr>
              <w:rPr>
                <w:rFonts w:asciiTheme="minorHAnsi" w:hAnsiTheme="minorHAnsi"/>
                <w:b/>
                <w:sz w:val="20"/>
                <w:szCs w:val="20"/>
              </w:rPr>
            </w:pPr>
            <w:r w:rsidRPr="006C6F74">
              <w:rPr>
                <w:rFonts w:asciiTheme="minorHAnsi" w:hAnsiTheme="minorHAnsi"/>
                <w:b/>
                <w:sz w:val="20"/>
                <w:szCs w:val="20"/>
              </w:rPr>
              <w:t>Target PM30</w:t>
            </w:r>
          </w:p>
        </w:tc>
      </w:tr>
      <w:tr w:rsidR="007E4F3F" w:rsidRPr="00BE5B42" w14:paraId="773C13C5" w14:textId="77777777" w:rsidTr="00EF41E3">
        <w:trPr>
          <w:tblHeader/>
        </w:trPr>
        <w:tc>
          <w:tcPr>
            <w:tcW w:w="2518" w:type="dxa"/>
          </w:tcPr>
          <w:p w14:paraId="420B2933" w14:textId="47AD2D6D"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M.NA2.Communication.1</w:t>
            </w:r>
          </w:p>
        </w:tc>
        <w:tc>
          <w:tcPr>
            <w:tcW w:w="5103" w:type="dxa"/>
          </w:tcPr>
          <w:p w14:paraId="41386EC1" w14:textId="3DCA7055"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Percentage of articles, news, blog posts about or contributed by user communities and NGIs/EIROs with respect to the total of items published in EGI’s channels</w:t>
            </w:r>
          </w:p>
        </w:tc>
        <w:tc>
          <w:tcPr>
            <w:tcW w:w="851" w:type="dxa"/>
          </w:tcPr>
          <w:p w14:paraId="2CFDCB2A" w14:textId="33B5FB2F"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1F67D710" w14:textId="3D8B9F1B"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DB23B41" w14:textId="7CDCA67D" w:rsidR="007E4F3F" w:rsidRPr="006C6F74" w:rsidRDefault="007E4F3F" w:rsidP="007E4F3F">
            <w:pPr>
              <w:rPr>
                <w:rFonts w:asciiTheme="minorHAnsi" w:hAnsiTheme="minorHAnsi"/>
                <w:sz w:val="20"/>
                <w:szCs w:val="20"/>
              </w:rPr>
            </w:pPr>
            <w:r w:rsidRPr="006C6F74">
              <w:rPr>
                <w:rFonts w:asciiTheme="minorHAnsi" w:hAnsiTheme="minorHAnsi"/>
                <w:sz w:val="20"/>
                <w:szCs w:val="20"/>
              </w:rPr>
              <w:t>30%</w:t>
            </w:r>
          </w:p>
        </w:tc>
        <w:tc>
          <w:tcPr>
            <w:tcW w:w="993" w:type="dxa"/>
          </w:tcPr>
          <w:p w14:paraId="69982086" w14:textId="37EBF6BB" w:rsidR="007E4F3F" w:rsidRPr="006C6F74" w:rsidRDefault="007E4F3F" w:rsidP="007E4F3F">
            <w:pPr>
              <w:rPr>
                <w:rFonts w:asciiTheme="minorHAnsi" w:hAnsiTheme="minorHAnsi"/>
                <w:sz w:val="20"/>
                <w:szCs w:val="20"/>
              </w:rPr>
            </w:pPr>
            <w:r w:rsidRPr="006C6F74">
              <w:rPr>
                <w:rFonts w:asciiTheme="minorHAnsi" w:hAnsiTheme="minorHAnsi"/>
                <w:sz w:val="20"/>
                <w:szCs w:val="20"/>
              </w:rPr>
              <w:t>40%</w:t>
            </w:r>
          </w:p>
        </w:tc>
        <w:tc>
          <w:tcPr>
            <w:tcW w:w="992" w:type="dxa"/>
          </w:tcPr>
          <w:p w14:paraId="0C24B4E3" w14:textId="72653E5F" w:rsidR="007E4F3F" w:rsidRPr="006C6F74" w:rsidRDefault="007E4F3F" w:rsidP="007E4F3F">
            <w:pPr>
              <w:rPr>
                <w:rFonts w:asciiTheme="minorHAnsi" w:hAnsiTheme="minorHAnsi"/>
                <w:sz w:val="20"/>
                <w:szCs w:val="20"/>
              </w:rPr>
            </w:pPr>
            <w:r w:rsidRPr="006C6F74">
              <w:rPr>
                <w:rFonts w:asciiTheme="minorHAnsi" w:hAnsiTheme="minorHAnsi"/>
                <w:sz w:val="20"/>
                <w:szCs w:val="20"/>
              </w:rPr>
              <w:t>50%</w:t>
            </w:r>
          </w:p>
        </w:tc>
      </w:tr>
      <w:tr w:rsidR="007E4F3F" w:rsidRPr="00BE5B42" w14:paraId="23BB972F" w14:textId="77777777" w:rsidTr="00EF41E3">
        <w:trPr>
          <w:tblHeader/>
        </w:trPr>
        <w:tc>
          <w:tcPr>
            <w:tcW w:w="2518" w:type="dxa"/>
          </w:tcPr>
          <w:p w14:paraId="56CF6C51" w14:textId="4A08C420" w:rsidR="007E4F3F" w:rsidRPr="006C6F74" w:rsidRDefault="007E4F3F" w:rsidP="007E4F3F">
            <w:pPr>
              <w:rPr>
                <w:rFonts w:asciiTheme="minorHAnsi" w:hAnsiTheme="minorHAnsi"/>
                <w:sz w:val="20"/>
                <w:szCs w:val="20"/>
              </w:rPr>
            </w:pPr>
            <w:r w:rsidRPr="006C6F74">
              <w:rPr>
                <w:rFonts w:asciiTheme="minorHAnsi" w:hAnsiTheme="minorHAnsi" w:cs="Arial"/>
                <w:color w:val="000000"/>
                <w:sz w:val="20"/>
                <w:szCs w:val="20"/>
              </w:rPr>
              <w:t>M.NA2.Communication.2</w:t>
            </w:r>
          </w:p>
        </w:tc>
        <w:tc>
          <w:tcPr>
            <w:tcW w:w="5103" w:type="dxa"/>
          </w:tcPr>
          <w:p w14:paraId="6E7B5416" w14:textId="37640454"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unique visitors to the website</w:t>
            </w:r>
          </w:p>
        </w:tc>
        <w:tc>
          <w:tcPr>
            <w:tcW w:w="851" w:type="dxa"/>
          </w:tcPr>
          <w:p w14:paraId="0C55C914" w14:textId="677213B0"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20FCC1F" w14:textId="4037C08A"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4316A285" w14:textId="3116A591"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56659950" w14:textId="4CDA8A76"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12B77977" w14:textId="76FEA216"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4E14FC57" w14:textId="77777777" w:rsidTr="00EF41E3">
        <w:trPr>
          <w:tblHeader/>
        </w:trPr>
        <w:tc>
          <w:tcPr>
            <w:tcW w:w="2518" w:type="dxa"/>
          </w:tcPr>
          <w:p w14:paraId="19671A43" w14:textId="1932A8BC"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M.NA2.Communication.3</w:t>
            </w:r>
          </w:p>
        </w:tc>
        <w:tc>
          <w:tcPr>
            <w:tcW w:w="5103" w:type="dxa"/>
          </w:tcPr>
          <w:p w14:paraId="23674B51" w14:textId="5635E48A"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pageviews on the website</w:t>
            </w:r>
          </w:p>
        </w:tc>
        <w:tc>
          <w:tcPr>
            <w:tcW w:w="851" w:type="dxa"/>
          </w:tcPr>
          <w:p w14:paraId="4CC12722" w14:textId="1E6A3592"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90732D9" w14:textId="35E25336"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14366D1A" w14:textId="219D224D"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07042FC0" w14:textId="2439A4A3"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46A8A028" w14:textId="526DD1B0"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5FFC153D" w14:textId="77777777" w:rsidTr="00EF41E3">
        <w:trPr>
          <w:tblHeader/>
        </w:trPr>
        <w:tc>
          <w:tcPr>
            <w:tcW w:w="2518" w:type="dxa"/>
          </w:tcPr>
          <w:p w14:paraId="0BD1AAAB" w14:textId="6F043604"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M.NA2.Communication.4</w:t>
            </w:r>
          </w:p>
        </w:tc>
        <w:tc>
          <w:tcPr>
            <w:tcW w:w="5103" w:type="dxa"/>
          </w:tcPr>
          <w:p w14:paraId="058D25A3" w14:textId="60100B79"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news items published</w:t>
            </w:r>
          </w:p>
        </w:tc>
        <w:tc>
          <w:tcPr>
            <w:tcW w:w="851" w:type="dxa"/>
          </w:tcPr>
          <w:p w14:paraId="12E98495" w14:textId="6B95F01D"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38FFB9B" w14:textId="469F19BB"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5B43AFA" w14:textId="5A1229EC" w:rsidR="007E4F3F" w:rsidRPr="006C6F74" w:rsidRDefault="007E4F3F" w:rsidP="007E4F3F">
            <w:pPr>
              <w:rPr>
                <w:rFonts w:asciiTheme="minorHAnsi" w:hAnsiTheme="minorHAnsi"/>
                <w:sz w:val="20"/>
                <w:szCs w:val="20"/>
              </w:rPr>
            </w:pPr>
            <w:r w:rsidRPr="006C6F74">
              <w:rPr>
                <w:rFonts w:asciiTheme="minorHAnsi" w:hAnsiTheme="minorHAnsi"/>
                <w:sz w:val="20"/>
                <w:szCs w:val="20"/>
              </w:rPr>
              <w:t>52</w:t>
            </w:r>
          </w:p>
        </w:tc>
        <w:tc>
          <w:tcPr>
            <w:tcW w:w="993" w:type="dxa"/>
          </w:tcPr>
          <w:p w14:paraId="4E478893" w14:textId="05DF2C89" w:rsidR="007E4F3F" w:rsidRPr="006C6F74" w:rsidRDefault="007E4F3F" w:rsidP="007E4F3F">
            <w:pPr>
              <w:rPr>
                <w:rFonts w:asciiTheme="minorHAnsi" w:hAnsiTheme="minorHAnsi"/>
                <w:sz w:val="20"/>
                <w:szCs w:val="20"/>
              </w:rPr>
            </w:pPr>
            <w:r w:rsidRPr="006C6F74">
              <w:rPr>
                <w:rFonts w:asciiTheme="minorHAnsi" w:hAnsiTheme="minorHAnsi"/>
                <w:sz w:val="20"/>
                <w:szCs w:val="20"/>
              </w:rPr>
              <w:t>52</w:t>
            </w:r>
          </w:p>
        </w:tc>
        <w:tc>
          <w:tcPr>
            <w:tcW w:w="992" w:type="dxa"/>
          </w:tcPr>
          <w:p w14:paraId="294F3DA1" w14:textId="5DBC4987" w:rsidR="007E4F3F" w:rsidRPr="006C6F74" w:rsidRDefault="007E4F3F" w:rsidP="007E4F3F">
            <w:pPr>
              <w:rPr>
                <w:rFonts w:asciiTheme="minorHAnsi" w:hAnsiTheme="minorHAnsi"/>
                <w:sz w:val="20"/>
                <w:szCs w:val="20"/>
              </w:rPr>
            </w:pPr>
            <w:r w:rsidRPr="006C6F74">
              <w:rPr>
                <w:rFonts w:asciiTheme="minorHAnsi" w:hAnsiTheme="minorHAnsi"/>
                <w:sz w:val="20"/>
                <w:szCs w:val="20"/>
              </w:rPr>
              <w:t>27</w:t>
            </w:r>
          </w:p>
        </w:tc>
      </w:tr>
      <w:tr w:rsidR="007E4F3F" w:rsidRPr="00BE5B42" w14:paraId="0F6A7700" w14:textId="77777777" w:rsidTr="00EF41E3">
        <w:trPr>
          <w:tblHeader/>
        </w:trPr>
        <w:tc>
          <w:tcPr>
            <w:tcW w:w="2518" w:type="dxa"/>
          </w:tcPr>
          <w:p w14:paraId="75540A09" w14:textId="2D162C0F"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M.NA2.Communication.6</w:t>
            </w:r>
          </w:p>
        </w:tc>
        <w:tc>
          <w:tcPr>
            <w:tcW w:w="5103" w:type="dxa"/>
          </w:tcPr>
          <w:p w14:paraId="3411E2BF" w14:textId="3A8DBE3C"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case studies published</w:t>
            </w:r>
          </w:p>
        </w:tc>
        <w:tc>
          <w:tcPr>
            <w:tcW w:w="851" w:type="dxa"/>
          </w:tcPr>
          <w:p w14:paraId="2D348D62" w14:textId="72296CB6"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420B3D4" w14:textId="60AAEFFA"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059FB3F2" w14:textId="1B5D9E01" w:rsidR="007E4F3F" w:rsidRPr="006C6F74" w:rsidRDefault="007E4F3F" w:rsidP="007E4F3F">
            <w:pPr>
              <w:rPr>
                <w:rFonts w:asciiTheme="minorHAnsi" w:hAnsiTheme="minorHAnsi"/>
                <w:sz w:val="20"/>
                <w:szCs w:val="20"/>
              </w:rPr>
            </w:pPr>
            <w:r w:rsidRPr="006C6F74">
              <w:rPr>
                <w:rFonts w:asciiTheme="minorHAnsi" w:hAnsiTheme="minorHAnsi"/>
                <w:sz w:val="20"/>
                <w:szCs w:val="20"/>
              </w:rPr>
              <w:t>10</w:t>
            </w:r>
          </w:p>
        </w:tc>
        <w:tc>
          <w:tcPr>
            <w:tcW w:w="993" w:type="dxa"/>
          </w:tcPr>
          <w:p w14:paraId="5AC6FBEA" w14:textId="71835DA8" w:rsidR="007E4F3F" w:rsidRPr="006C6F74" w:rsidRDefault="007E4F3F" w:rsidP="007E4F3F">
            <w:pPr>
              <w:rPr>
                <w:rFonts w:asciiTheme="minorHAnsi" w:hAnsiTheme="minorHAnsi"/>
                <w:sz w:val="20"/>
                <w:szCs w:val="20"/>
              </w:rPr>
            </w:pPr>
            <w:r w:rsidRPr="006C6F74">
              <w:rPr>
                <w:rFonts w:asciiTheme="minorHAnsi" w:hAnsiTheme="minorHAnsi"/>
                <w:sz w:val="20"/>
                <w:szCs w:val="20"/>
              </w:rPr>
              <w:t>10</w:t>
            </w:r>
          </w:p>
        </w:tc>
        <w:tc>
          <w:tcPr>
            <w:tcW w:w="992" w:type="dxa"/>
          </w:tcPr>
          <w:p w14:paraId="1EBB3845" w14:textId="57ACF94E" w:rsidR="007E4F3F" w:rsidRPr="006C6F74" w:rsidRDefault="007E4F3F" w:rsidP="007E4F3F">
            <w:pPr>
              <w:rPr>
                <w:rFonts w:asciiTheme="minorHAnsi" w:hAnsiTheme="minorHAnsi"/>
                <w:sz w:val="20"/>
                <w:szCs w:val="20"/>
              </w:rPr>
            </w:pPr>
            <w:r w:rsidRPr="006C6F74">
              <w:rPr>
                <w:rFonts w:asciiTheme="minorHAnsi" w:hAnsiTheme="minorHAnsi"/>
                <w:sz w:val="20"/>
                <w:szCs w:val="20"/>
              </w:rPr>
              <w:t>5</w:t>
            </w:r>
          </w:p>
        </w:tc>
      </w:tr>
      <w:tr w:rsidR="007E4F3F" w:rsidRPr="00BE5B42" w14:paraId="374F8BEF" w14:textId="77777777" w:rsidTr="00EF41E3">
        <w:trPr>
          <w:tblHeader/>
        </w:trPr>
        <w:tc>
          <w:tcPr>
            <w:tcW w:w="2518" w:type="dxa"/>
          </w:tcPr>
          <w:p w14:paraId="729478B9" w14:textId="57B35F58"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M.NA2.Communication.7</w:t>
            </w:r>
          </w:p>
        </w:tc>
        <w:tc>
          <w:tcPr>
            <w:tcW w:w="5103" w:type="dxa"/>
          </w:tcPr>
          <w:p w14:paraId="44E85036" w14:textId="117B30F0"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Attendee-days per event</w:t>
            </w:r>
          </w:p>
        </w:tc>
        <w:tc>
          <w:tcPr>
            <w:tcW w:w="851" w:type="dxa"/>
          </w:tcPr>
          <w:p w14:paraId="1F59FCF6" w14:textId="3A3C7CC7" w:rsidR="007E4F3F" w:rsidRPr="006C6F74" w:rsidRDefault="007E4F3F"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5A4A3EEF" w14:textId="18C529E2"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D5D414B" w14:textId="21E5082B"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3" w:type="dxa"/>
          </w:tcPr>
          <w:p w14:paraId="2D9EDEB9" w14:textId="6A772380"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c>
          <w:tcPr>
            <w:tcW w:w="992" w:type="dxa"/>
          </w:tcPr>
          <w:p w14:paraId="42D31814" w14:textId="7799C315" w:rsidR="007E4F3F" w:rsidRPr="006C6F74" w:rsidRDefault="007E4F3F" w:rsidP="007E4F3F">
            <w:pPr>
              <w:rPr>
                <w:rFonts w:asciiTheme="minorHAnsi" w:hAnsiTheme="minorHAnsi"/>
                <w:sz w:val="20"/>
                <w:szCs w:val="20"/>
              </w:rPr>
            </w:pPr>
            <w:r w:rsidRPr="006C6F74">
              <w:rPr>
                <w:rFonts w:asciiTheme="minorHAnsi" w:hAnsiTheme="minorHAnsi"/>
                <w:sz w:val="20"/>
                <w:szCs w:val="20"/>
              </w:rPr>
              <w:t>NA</w:t>
            </w:r>
          </w:p>
        </w:tc>
      </w:tr>
      <w:tr w:rsidR="007E4F3F" w:rsidRPr="00BE5B42" w14:paraId="3EBD582D" w14:textId="77777777" w:rsidTr="00EF41E3">
        <w:trPr>
          <w:tblHeader/>
        </w:trPr>
        <w:tc>
          <w:tcPr>
            <w:tcW w:w="2518" w:type="dxa"/>
          </w:tcPr>
          <w:p w14:paraId="51BEF5BD" w14:textId="79B940D6" w:rsidR="007E4F3F" w:rsidRPr="006C6F74" w:rsidRDefault="007E4F3F" w:rsidP="007E4F3F">
            <w:pPr>
              <w:rPr>
                <w:rFonts w:asciiTheme="minorHAnsi" w:hAnsiTheme="minorHAnsi" w:cs="Arial"/>
                <w:color w:val="000000"/>
                <w:sz w:val="20"/>
                <w:szCs w:val="20"/>
              </w:rPr>
            </w:pPr>
            <w:r w:rsidRPr="006C6F74">
              <w:rPr>
                <w:rFonts w:asciiTheme="minorHAnsi" w:hAnsiTheme="minorHAnsi" w:cs="Arial"/>
                <w:color w:val="000000"/>
                <w:sz w:val="20"/>
                <w:szCs w:val="20"/>
              </w:rPr>
              <w:t>M.NA2.Communication.8</w:t>
            </w:r>
          </w:p>
        </w:tc>
        <w:tc>
          <w:tcPr>
            <w:tcW w:w="5103" w:type="dxa"/>
          </w:tcPr>
          <w:p w14:paraId="25E63C43" w14:textId="495FF58B" w:rsidR="007E4F3F" w:rsidRPr="006C6F74" w:rsidRDefault="007E4F3F" w:rsidP="007E4F3F">
            <w:pPr>
              <w:jc w:val="left"/>
              <w:rPr>
                <w:rFonts w:asciiTheme="minorHAnsi" w:hAnsiTheme="minorHAnsi"/>
                <w:sz w:val="20"/>
                <w:szCs w:val="20"/>
              </w:rPr>
            </w:pPr>
            <w:r w:rsidRPr="006C6F74">
              <w:rPr>
                <w:rFonts w:asciiTheme="minorHAnsi" w:hAnsiTheme="minorHAnsi" w:cs="Arial"/>
                <w:color w:val="000000"/>
                <w:sz w:val="20"/>
                <w:szCs w:val="20"/>
              </w:rPr>
              <w:t>Number of relevant authorities informed of the policy paper on procurement</w:t>
            </w:r>
          </w:p>
        </w:tc>
        <w:tc>
          <w:tcPr>
            <w:tcW w:w="851" w:type="dxa"/>
          </w:tcPr>
          <w:p w14:paraId="0CA29FB3" w14:textId="015BA42D" w:rsidR="007E4F3F" w:rsidRPr="006C6F74" w:rsidRDefault="007E4F3F"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55D542D5" w14:textId="5EE47155" w:rsidR="007E4F3F" w:rsidRPr="006C6F74" w:rsidRDefault="007E4F3F"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171D70B" w14:textId="60DDF7CF"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3753AFE4" w14:textId="3E78B1B7" w:rsidR="007E4F3F" w:rsidRPr="006C6F74" w:rsidRDefault="007E4F3F" w:rsidP="007E4F3F">
            <w:pPr>
              <w:rPr>
                <w:rFonts w:asciiTheme="minorHAnsi" w:hAnsiTheme="minorHAnsi"/>
                <w:sz w:val="20"/>
                <w:szCs w:val="20"/>
              </w:rPr>
            </w:pPr>
            <w:r w:rsidRPr="006C6F74">
              <w:rPr>
                <w:rFonts w:asciiTheme="minorHAnsi" w:hAnsiTheme="minorHAnsi"/>
                <w:sz w:val="20"/>
                <w:szCs w:val="20"/>
              </w:rPr>
              <w:t>0</w:t>
            </w:r>
          </w:p>
        </w:tc>
        <w:tc>
          <w:tcPr>
            <w:tcW w:w="992" w:type="dxa"/>
          </w:tcPr>
          <w:p w14:paraId="208F9113" w14:textId="37469A70" w:rsidR="007E4F3F" w:rsidRPr="006C6F74" w:rsidRDefault="007E4F3F" w:rsidP="007E4F3F">
            <w:pPr>
              <w:rPr>
                <w:rFonts w:asciiTheme="minorHAnsi" w:hAnsiTheme="minorHAnsi"/>
                <w:sz w:val="20"/>
                <w:szCs w:val="20"/>
              </w:rPr>
            </w:pPr>
            <w:r w:rsidRPr="006C6F74">
              <w:rPr>
                <w:rFonts w:asciiTheme="minorHAnsi" w:hAnsiTheme="minorHAnsi"/>
                <w:sz w:val="20"/>
                <w:szCs w:val="20"/>
              </w:rPr>
              <w:t>25</w:t>
            </w:r>
          </w:p>
        </w:tc>
      </w:tr>
      <w:tr w:rsidR="00F84F9C" w:rsidRPr="00BE5B42" w14:paraId="21D5FB92" w14:textId="77777777" w:rsidTr="00EF41E3">
        <w:trPr>
          <w:tblHeader/>
        </w:trPr>
        <w:tc>
          <w:tcPr>
            <w:tcW w:w="2518" w:type="dxa"/>
          </w:tcPr>
          <w:p w14:paraId="62A8248A" w14:textId="2D8CFF8C"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M.NA2.Strategy.1</w:t>
            </w:r>
          </w:p>
        </w:tc>
        <w:tc>
          <w:tcPr>
            <w:tcW w:w="5103" w:type="dxa"/>
          </w:tcPr>
          <w:p w14:paraId="678EAF60" w14:textId="40ACE79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EGI impact assessment reports circulated to the stakeholders</w:t>
            </w:r>
          </w:p>
        </w:tc>
        <w:tc>
          <w:tcPr>
            <w:tcW w:w="851" w:type="dxa"/>
          </w:tcPr>
          <w:p w14:paraId="67EAEFA2" w14:textId="76827580"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3AF7FA0F" w14:textId="58B4B1CA"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5640F3FB" w14:textId="103D49DD" w:rsidR="00F84F9C" w:rsidRPr="006C6F74" w:rsidRDefault="00F84F9C" w:rsidP="007E4F3F">
            <w:pPr>
              <w:rPr>
                <w:rFonts w:asciiTheme="minorHAnsi" w:hAnsiTheme="minorHAnsi"/>
                <w:sz w:val="20"/>
                <w:szCs w:val="20"/>
              </w:rPr>
            </w:pPr>
            <w:r w:rsidRPr="006C6F74">
              <w:rPr>
                <w:rFonts w:asciiTheme="minorHAnsi" w:hAnsiTheme="minorHAnsi"/>
                <w:sz w:val="20"/>
                <w:szCs w:val="20"/>
              </w:rPr>
              <w:t>1</w:t>
            </w:r>
          </w:p>
        </w:tc>
        <w:tc>
          <w:tcPr>
            <w:tcW w:w="993" w:type="dxa"/>
          </w:tcPr>
          <w:p w14:paraId="14DCB88E" w14:textId="1A47580A" w:rsidR="00F84F9C" w:rsidRPr="006C6F74" w:rsidRDefault="00F84F9C" w:rsidP="007E4F3F">
            <w:pPr>
              <w:rPr>
                <w:rFonts w:asciiTheme="minorHAnsi" w:hAnsiTheme="minorHAnsi"/>
                <w:sz w:val="20"/>
                <w:szCs w:val="20"/>
              </w:rPr>
            </w:pPr>
            <w:r w:rsidRPr="006C6F74">
              <w:rPr>
                <w:rFonts w:asciiTheme="minorHAnsi" w:hAnsiTheme="minorHAnsi"/>
                <w:sz w:val="20"/>
                <w:szCs w:val="20"/>
              </w:rPr>
              <w:t>2</w:t>
            </w:r>
          </w:p>
        </w:tc>
        <w:tc>
          <w:tcPr>
            <w:tcW w:w="992" w:type="dxa"/>
          </w:tcPr>
          <w:p w14:paraId="72A0E74A" w14:textId="3E092650" w:rsidR="00F84F9C" w:rsidRPr="006C6F74" w:rsidRDefault="00F84F9C" w:rsidP="007E4F3F">
            <w:pPr>
              <w:rPr>
                <w:rFonts w:asciiTheme="minorHAnsi" w:hAnsiTheme="minorHAnsi"/>
                <w:sz w:val="20"/>
                <w:szCs w:val="20"/>
              </w:rPr>
            </w:pPr>
            <w:r w:rsidRPr="006C6F74">
              <w:rPr>
                <w:rFonts w:asciiTheme="minorHAnsi" w:hAnsiTheme="minorHAnsi"/>
                <w:sz w:val="20"/>
                <w:szCs w:val="20"/>
              </w:rPr>
              <w:t>2</w:t>
            </w:r>
          </w:p>
        </w:tc>
      </w:tr>
      <w:tr w:rsidR="00F84F9C" w:rsidRPr="00BE5B42" w14:paraId="27977278" w14:textId="77777777" w:rsidTr="00EF41E3">
        <w:trPr>
          <w:tblHeader/>
        </w:trPr>
        <w:tc>
          <w:tcPr>
            <w:tcW w:w="2518" w:type="dxa"/>
          </w:tcPr>
          <w:p w14:paraId="0F27F2A1" w14:textId="27C73D9C"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lastRenderedPageBreak/>
              <w:t>M.NA2.Strategy.2</w:t>
            </w:r>
          </w:p>
        </w:tc>
        <w:tc>
          <w:tcPr>
            <w:tcW w:w="5103" w:type="dxa"/>
          </w:tcPr>
          <w:p w14:paraId="0A93D3D9" w14:textId="612939A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MoUs involving EGI.eu or EGI-Engage as a project</w:t>
            </w:r>
          </w:p>
        </w:tc>
        <w:tc>
          <w:tcPr>
            <w:tcW w:w="851" w:type="dxa"/>
          </w:tcPr>
          <w:p w14:paraId="6432D8A3" w14:textId="3CBC8642"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0DADD6E2" w14:textId="27157BBC"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611964A1" w14:textId="000FAB20" w:rsidR="00F84F9C" w:rsidRPr="006C6F74" w:rsidRDefault="00F84F9C" w:rsidP="007E4F3F">
            <w:pPr>
              <w:rPr>
                <w:rFonts w:asciiTheme="minorHAnsi" w:hAnsiTheme="minorHAnsi"/>
                <w:sz w:val="20"/>
                <w:szCs w:val="20"/>
              </w:rPr>
            </w:pPr>
            <w:r w:rsidRPr="006C6F74">
              <w:rPr>
                <w:rFonts w:asciiTheme="minorHAnsi" w:hAnsiTheme="minorHAnsi"/>
                <w:sz w:val="20"/>
                <w:szCs w:val="20"/>
              </w:rPr>
              <w:t>3</w:t>
            </w:r>
          </w:p>
        </w:tc>
        <w:tc>
          <w:tcPr>
            <w:tcW w:w="993" w:type="dxa"/>
          </w:tcPr>
          <w:p w14:paraId="26366E19" w14:textId="742498DA" w:rsidR="00F84F9C" w:rsidRPr="006C6F74" w:rsidRDefault="00F84F9C" w:rsidP="007E4F3F">
            <w:pPr>
              <w:rPr>
                <w:rFonts w:asciiTheme="minorHAnsi" w:hAnsiTheme="minorHAnsi"/>
                <w:sz w:val="20"/>
                <w:szCs w:val="20"/>
              </w:rPr>
            </w:pPr>
            <w:r w:rsidRPr="006C6F74">
              <w:rPr>
                <w:rFonts w:asciiTheme="minorHAnsi" w:hAnsiTheme="minorHAnsi"/>
                <w:sz w:val="20"/>
                <w:szCs w:val="20"/>
              </w:rPr>
              <w:t>6</w:t>
            </w:r>
          </w:p>
        </w:tc>
        <w:tc>
          <w:tcPr>
            <w:tcW w:w="992" w:type="dxa"/>
          </w:tcPr>
          <w:p w14:paraId="112A875B" w14:textId="3B08E62C" w:rsidR="00F84F9C" w:rsidRPr="006C6F74" w:rsidRDefault="00F84F9C" w:rsidP="007E4F3F">
            <w:pPr>
              <w:rPr>
                <w:rFonts w:asciiTheme="minorHAnsi" w:hAnsiTheme="minorHAnsi"/>
                <w:sz w:val="20"/>
                <w:szCs w:val="20"/>
              </w:rPr>
            </w:pPr>
            <w:r w:rsidRPr="006C6F74">
              <w:rPr>
                <w:rFonts w:asciiTheme="minorHAnsi" w:hAnsiTheme="minorHAnsi"/>
                <w:sz w:val="20"/>
                <w:szCs w:val="20"/>
              </w:rPr>
              <w:t>8</w:t>
            </w:r>
          </w:p>
        </w:tc>
      </w:tr>
      <w:tr w:rsidR="00F84F9C" w:rsidRPr="00BE5B42" w14:paraId="1ED16832" w14:textId="77777777" w:rsidTr="00EF41E3">
        <w:trPr>
          <w:tblHeader/>
        </w:trPr>
        <w:tc>
          <w:tcPr>
            <w:tcW w:w="2518" w:type="dxa"/>
          </w:tcPr>
          <w:p w14:paraId="388A4255" w14:textId="64C03739"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M.NA2.Strategy.3</w:t>
            </w:r>
          </w:p>
        </w:tc>
        <w:tc>
          <w:tcPr>
            <w:tcW w:w="5103" w:type="dxa"/>
          </w:tcPr>
          <w:p w14:paraId="2B1F87E1" w14:textId="1C3323F6"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contracts established with paying customers</w:t>
            </w:r>
          </w:p>
        </w:tc>
        <w:tc>
          <w:tcPr>
            <w:tcW w:w="851" w:type="dxa"/>
          </w:tcPr>
          <w:p w14:paraId="73AC83C6" w14:textId="277762FA"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3C48363F" w14:textId="7E389D9B"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955D758" w14:textId="5F72FA94" w:rsidR="00F84F9C" w:rsidRPr="006C6F74" w:rsidRDefault="00F84F9C" w:rsidP="007E4F3F">
            <w:pPr>
              <w:rPr>
                <w:rFonts w:asciiTheme="minorHAnsi" w:hAnsiTheme="minorHAnsi"/>
                <w:sz w:val="20"/>
                <w:szCs w:val="20"/>
              </w:rPr>
            </w:pPr>
            <w:r w:rsidRPr="006C6F74">
              <w:rPr>
                <w:rFonts w:asciiTheme="minorHAnsi" w:hAnsiTheme="minorHAnsi"/>
                <w:sz w:val="20"/>
                <w:szCs w:val="20"/>
              </w:rPr>
              <w:t>0</w:t>
            </w:r>
          </w:p>
        </w:tc>
        <w:tc>
          <w:tcPr>
            <w:tcW w:w="993" w:type="dxa"/>
          </w:tcPr>
          <w:p w14:paraId="2D33173F" w14:textId="5903DC60" w:rsidR="00F84F9C" w:rsidRPr="006C6F74" w:rsidRDefault="00F84F9C" w:rsidP="007E4F3F">
            <w:pPr>
              <w:rPr>
                <w:rFonts w:asciiTheme="minorHAnsi" w:hAnsiTheme="minorHAnsi"/>
                <w:sz w:val="20"/>
                <w:szCs w:val="20"/>
              </w:rPr>
            </w:pPr>
            <w:r w:rsidRPr="006C6F74">
              <w:rPr>
                <w:rFonts w:asciiTheme="minorHAnsi" w:hAnsiTheme="minorHAnsi"/>
                <w:sz w:val="20"/>
                <w:szCs w:val="20"/>
              </w:rPr>
              <w:t>4</w:t>
            </w:r>
          </w:p>
        </w:tc>
        <w:tc>
          <w:tcPr>
            <w:tcW w:w="992" w:type="dxa"/>
          </w:tcPr>
          <w:p w14:paraId="1C0FA248" w14:textId="042A3C33" w:rsidR="00F84F9C" w:rsidRPr="006C6F74" w:rsidRDefault="00F84F9C" w:rsidP="007E4F3F">
            <w:pPr>
              <w:rPr>
                <w:rFonts w:asciiTheme="minorHAnsi" w:hAnsiTheme="minorHAnsi"/>
                <w:sz w:val="20"/>
                <w:szCs w:val="20"/>
              </w:rPr>
            </w:pPr>
            <w:r w:rsidRPr="006C6F74">
              <w:rPr>
                <w:rFonts w:asciiTheme="minorHAnsi" w:hAnsiTheme="minorHAnsi"/>
                <w:sz w:val="20"/>
                <w:szCs w:val="20"/>
              </w:rPr>
              <w:t>5</w:t>
            </w:r>
          </w:p>
        </w:tc>
      </w:tr>
      <w:tr w:rsidR="00F84F9C" w:rsidRPr="00BE5B42" w14:paraId="2AEA2BAA" w14:textId="77777777" w:rsidTr="00EF41E3">
        <w:trPr>
          <w:tblHeader/>
        </w:trPr>
        <w:tc>
          <w:tcPr>
            <w:tcW w:w="2518" w:type="dxa"/>
          </w:tcPr>
          <w:p w14:paraId="72C20481" w14:textId="66BE8167"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M.NA2.Industry.1</w:t>
            </w:r>
          </w:p>
        </w:tc>
        <w:tc>
          <w:tcPr>
            <w:tcW w:w="5103" w:type="dxa"/>
          </w:tcPr>
          <w:p w14:paraId="1833C03A" w14:textId="58F4AE43"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engaged SMEs/Industry contacts</w:t>
            </w:r>
          </w:p>
        </w:tc>
        <w:tc>
          <w:tcPr>
            <w:tcW w:w="851" w:type="dxa"/>
          </w:tcPr>
          <w:p w14:paraId="14623230" w14:textId="2A1CD1DC"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162C08FF" w14:textId="5D0339FE"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261E2E6" w14:textId="63542487" w:rsidR="00F84F9C" w:rsidRPr="006C6F74" w:rsidRDefault="00F84F9C" w:rsidP="007E4F3F">
            <w:pPr>
              <w:rPr>
                <w:rFonts w:asciiTheme="minorHAnsi" w:hAnsiTheme="minorHAnsi"/>
                <w:sz w:val="20"/>
                <w:szCs w:val="20"/>
              </w:rPr>
            </w:pPr>
            <w:r w:rsidRPr="006C6F74">
              <w:rPr>
                <w:rFonts w:asciiTheme="minorHAnsi" w:hAnsiTheme="minorHAnsi"/>
                <w:sz w:val="20"/>
                <w:szCs w:val="20"/>
              </w:rPr>
              <w:t>20</w:t>
            </w:r>
          </w:p>
        </w:tc>
        <w:tc>
          <w:tcPr>
            <w:tcW w:w="993" w:type="dxa"/>
          </w:tcPr>
          <w:p w14:paraId="704A573C" w14:textId="2E0A2B22" w:rsidR="00F84F9C" w:rsidRPr="006C6F74" w:rsidRDefault="00F84F9C" w:rsidP="007E4F3F">
            <w:pPr>
              <w:rPr>
                <w:rFonts w:asciiTheme="minorHAnsi" w:hAnsiTheme="minorHAnsi"/>
                <w:sz w:val="20"/>
                <w:szCs w:val="20"/>
              </w:rPr>
            </w:pPr>
            <w:r w:rsidRPr="006C6F74">
              <w:rPr>
                <w:rFonts w:asciiTheme="minorHAnsi" w:hAnsiTheme="minorHAnsi"/>
                <w:sz w:val="20"/>
                <w:szCs w:val="20"/>
              </w:rPr>
              <w:t>90</w:t>
            </w:r>
          </w:p>
        </w:tc>
        <w:tc>
          <w:tcPr>
            <w:tcW w:w="992" w:type="dxa"/>
          </w:tcPr>
          <w:p w14:paraId="6F019626" w14:textId="572573E4" w:rsidR="00F84F9C" w:rsidRPr="006C6F74" w:rsidRDefault="00F84F9C" w:rsidP="007E4F3F">
            <w:pPr>
              <w:rPr>
                <w:rFonts w:asciiTheme="minorHAnsi" w:hAnsiTheme="minorHAnsi"/>
                <w:sz w:val="20"/>
                <w:szCs w:val="20"/>
              </w:rPr>
            </w:pPr>
            <w:r w:rsidRPr="006C6F74">
              <w:rPr>
                <w:rFonts w:asciiTheme="minorHAnsi" w:hAnsiTheme="minorHAnsi"/>
                <w:sz w:val="20"/>
                <w:szCs w:val="20"/>
              </w:rPr>
              <w:t>100</w:t>
            </w:r>
          </w:p>
        </w:tc>
      </w:tr>
      <w:tr w:rsidR="00F84F9C" w:rsidRPr="00BE5B42" w14:paraId="7F9ADA07" w14:textId="77777777" w:rsidTr="00EF41E3">
        <w:trPr>
          <w:tblHeader/>
        </w:trPr>
        <w:tc>
          <w:tcPr>
            <w:tcW w:w="2518" w:type="dxa"/>
          </w:tcPr>
          <w:p w14:paraId="0D12DCD0" w14:textId="3C39DC0D"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M.NA2.Industry.2</w:t>
            </w:r>
          </w:p>
        </w:tc>
        <w:tc>
          <w:tcPr>
            <w:tcW w:w="5103" w:type="dxa"/>
          </w:tcPr>
          <w:p w14:paraId="27ADD980" w14:textId="6C1EF6BC"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establish collaborations with SMEs/Industry (e.g. MoU)</w:t>
            </w:r>
          </w:p>
        </w:tc>
        <w:tc>
          <w:tcPr>
            <w:tcW w:w="851" w:type="dxa"/>
          </w:tcPr>
          <w:p w14:paraId="537DD758" w14:textId="0BD3A6C2" w:rsidR="00F84F9C" w:rsidRPr="006C6F74" w:rsidRDefault="00F84F9C"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1DBB2EA0" w14:textId="5FD4BAAF"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30F879EE" w14:textId="52DBE90A" w:rsidR="00F84F9C" w:rsidRPr="006C6F74" w:rsidRDefault="00F84F9C" w:rsidP="007E4F3F">
            <w:pPr>
              <w:rPr>
                <w:rFonts w:asciiTheme="minorHAnsi" w:hAnsiTheme="minorHAnsi"/>
                <w:sz w:val="20"/>
                <w:szCs w:val="20"/>
              </w:rPr>
            </w:pPr>
            <w:r w:rsidRPr="006C6F74">
              <w:rPr>
                <w:rFonts w:asciiTheme="minorHAnsi" w:hAnsiTheme="minorHAnsi"/>
                <w:sz w:val="20"/>
                <w:szCs w:val="20"/>
              </w:rPr>
              <w:t>4</w:t>
            </w:r>
          </w:p>
        </w:tc>
        <w:tc>
          <w:tcPr>
            <w:tcW w:w="993" w:type="dxa"/>
          </w:tcPr>
          <w:p w14:paraId="476A7614" w14:textId="5987FE19" w:rsidR="00F84F9C" w:rsidRPr="006C6F74" w:rsidRDefault="00F84F9C" w:rsidP="007E4F3F">
            <w:pPr>
              <w:rPr>
                <w:rFonts w:asciiTheme="minorHAnsi" w:hAnsiTheme="minorHAnsi"/>
                <w:sz w:val="20"/>
                <w:szCs w:val="20"/>
              </w:rPr>
            </w:pPr>
            <w:r w:rsidRPr="006C6F74">
              <w:rPr>
                <w:rFonts w:asciiTheme="minorHAnsi" w:hAnsiTheme="minorHAnsi"/>
                <w:sz w:val="20"/>
                <w:szCs w:val="20"/>
              </w:rPr>
              <w:t>8</w:t>
            </w:r>
          </w:p>
        </w:tc>
        <w:tc>
          <w:tcPr>
            <w:tcW w:w="992" w:type="dxa"/>
          </w:tcPr>
          <w:p w14:paraId="5A40B634" w14:textId="512BDA46" w:rsidR="00F84F9C" w:rsidRPr="006C6F74" w:rsidRDefault="00F84F9C" w:rsidP="007E4F3F">
            <w:pPr>
              <w:rPr>
                <w:rFonts w:asciiTheme="minorHAnsi" w:hAnsiTheme="minorHAnsi"/>
                <w:sz w:val="20"/>
                <w:szCs w:val="20"/>
              </w:rPr>
            </w:pPr>
            <w:r w:rsidRPr="006C6F74">
              <w:rPr>
                <w:rFonts w:asciiTheme="minorHAnsi" w:hAnsiTheme="minorHAnsi"/>
                <w:sz w:val="20"/>
                <w:szCs w:val="20"/>
              </w:rPr>
              <w:t>12</w:t>
            </w:r>
          </w:p>
        </w:tc>
      </w:tr>
      <w:tr w:rsidR="00F84F9C" w:rsidRPr="00BE5B42" w14:paraId="24C144A5" w14:textId="77777777" w:rsidTr="00EF41E3">
        <w:trPr>
          <w:tblHeader/>
        </w:trPr>
        <w:tc>
          <w:tcPr>
            <w:tcW w:w="2518" w:type="dxa"/>
          </w:tcPr>
          <w:p w14:paraId="113381B3" w14:textId="4019B80D"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M.NA2.Industry.3</w:t>
            </w:r>
          </w:p>
        </w:tc>
        <w:tc>
          <w:tcPr>
            <w:tcW w:w="5103" w:type="dxa"/>
          </w:tcPr>
          <w:p w14:paraId="00036ED2" w14:textId="35D41B26"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requirements gathered from market analysis activities</w:t>
            </w:r>
          </w:p>
        </w:tc>
        <w:tc>
          <w:tcPr>
            <w:tcW w:w="851" w:type="dxa"/>
          </w:tcPr>
          <w:p w14:paraId="1EBF2A02" w14:textId="51B125C9" w:rsidR="00F84F9C" w:rsidRPr="006C6F74" w:rsidRDefault="00F84F9C" w:rsidP="007E4F3F">
            <w:pPr>
              <w:rPr>
                <w:rFonts w:asciiTheme="minorHAnsi" w:hAnsiTheme="minorHAnsi"/>
                <w:sz w:val="20"/>
                <w:szCs w:val="20"/>
              </w:rPr>
            </w:pPr>
            <w:r w:rsidRPr="006C6F74">
              <w:rPr>
                <w:rFonts w:asciiTheme="minorHAnsi" w:hAnsiTheme="minorHAnsi"/>
                <w:sz w:val="20"/>
                <w:szCs w:val="20"/>
              </w:rPr>
              <w:t>Pp</w:t>
            </w:r>
          </w:p>
        </w:tc>
        <w:tc>
          <w:tcPr>
            <w:tcW w:w="992" w:type="dxa"/>
          </w:tcPr>
          <w:p w14:paraId="26BB5FA7" w14:textId="7F0ABD9D"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D51518F" w14:textId="1A619D6D" w:rsidR="00F84F9C" w:rsidRPr="006C6F74" w:rsidRDefault="00F84F9C" w:rsidP="007E4F3F">
            <w:pPr>
              <w:rPr>
                <w:rFonts w:asciiTheme="minorHAnsi" w:hAnsiTheme="minorHAnsi"/>
                <w:sz w:val="20"/>
                <w:szCs w:val="20"/>
              </w:rPr>
            </w:pPr>
            <w:r w:rsidRPr="006C6F74">
              <w:rPr>
                <w:rFonts w:asciiTheme="minorHAnsi" w:hAnsiTheme="minorHAnsi"/>
                <w:sz w:val="20"/>
                <w:szCs w:val="20"/>
              </w:rPr>
              <w:t>10</w:t>
            </w:r>
          </w:p>
        </w:tc>
        <w:tc>
          <w:tcPr>
            <w:tcW w:w="993" w:type="dxa"/>
          </w:tcPr>
          <w:p w14:paraId="33B2D2DF" w14:textId="2DE12AF3" w:rsidR="00F84F9C" w:rsidRPr="006C6F74" w:rsidRDefault="00F84F9C" w:rsidP="007E4F3F">
            <w:pPr>
              <w:rPr>
                <w:rFonts w:asciiTheme="minorHAnsi" w:hAnsiTheme="minorHAnsi"/>
                <w:sz w:val="20"/>
                <w:szCs w:val="20"/>
              </w:rPr>
            </w:pPr>
            <w:r w:rsidRPr="006C6F74">
              <w:rPr>
                <w:rFonts w:asciiTheme="minorHAnsi" w:hAnsiTheme="minorHAnsi"/>
                <w:sz w:val="20"/>
                <w:szCs w:val="20"/>
              </w:rPr>
              <w:t>25</w:t>
            </w:r>
          </w:p>
        </w:tc>
        <w:tc>
          <w:tcPr>
            <w:tcW w:w="992" w:type="dxa"/>
          </w:tcPr>
          <w:p w14:paraId="6E509717" w14:textId="323989A4" w:rsidR="00F84F9C" w:rsidRPr="006C6F74" w:rsidRDefault="00F84F9C" w:rsidP="007E4F3F">
            <w:pPr>
              <w:rPr>
                <w:rFonts w:asciiTheme="minorHAnsi" w:hAnsiTheme="minorHAnsi"/>
                <w:sz w:val="20"/>
                <w:szCs w:val="20"/>
              </w:rPr>
            </w:pPr>
            <w:r w:rsidRPr="006C6F74">
              <w:rPr>
                <w:rFonts w:asciiTheme="minorHAnsi" w:hAnsiTheme="minorHAnsi"/>
                <w:sz w:val="20"/>
                <w:szCs w:val="20"/>
              </w:rPr>
              <w:t>NA</w:t>
            </w:r>
          </w:p>
        </w:tc>
      </w:tr>
      <w:tr w:rsidR="00F84F9C" w:rsidRPr="00BE5B42" w14:paraId="3E730497" w14:textId="77777777" w:rsidTr="00EF41E3">
        <w:trPr>
          <w:tblHeader/>
        </w:trPr>
        <w:tc>
          <w:tcPr>
            <w:tcW w:w="2518" w:type="dxa"/>
          </w:tcPr>
          <w:p w14:paraId="1BB32744" w14:textId="55EE0782" w:rsidR="00F84F9C" w:rsidRPr="006C6F74" w:rsidRDefault="00F84F9C" w:rsidP="007E4F3F">
            <w:pPr>
              <w:rPr>
                <w:rFonts w:asciiTheme="minorHAnsi" w:hAnsiTheme="minorHAnsi" w:cs="Arial"/>
                <w:color w:val="000000"/>
                <w:sz w:val="20"/>
                <w:szCs w:val="20"/>
              </w:rPr>
            </w:pPr>
            <w:r w:rsidRPr="006C6F74">
              <w:rPr>
                <w:rFonts w:asciiTheme="minorHAnsi" w:hAnsiTheme="minorHAnsi" w:cs="Arial"/>
                <w:color w:val="000000"/>
                <w:sz w:val="20"/>
                <w:szCs w:val="20"/>
              </w:rPr>
              <w:t>M.NA2.Industry.4</w:t>
            </w:r>
          </w:p>
        </w:tc>
        <w:tc>
          <w:tcPr>
            <w:tcW w:w="5103" w:type="dxa"/>
          </w:tcPr>
          <w:p w14:paraId="42F61A58" w14:textId="21FBEB91" w:rsidR="00F84F9C" w:rsidRPr="006C6F74" w:rsidRDefault="00F84F9C" w:rsidP="007E4F3F">
            <w:pPr>
              <w:jc w:val="left"/>
              <w:rPr>
                <w:rFonts w:asciiTheme="minorHAnsi" w:hAnsiTheme="minorHAnsi"/>
                <w:sz w:val="20"/>
                <w:szCs w:val="20"/>
              </w:rPr>
            </w:pPr>
            <w:r w:rsidRPr="006C6F74">
              <w:rPr>
                <w:rFonts w:asciiTheme="minorHAnsi" w:hAnsiTheme="minorHAnsi" w:cs="Arial"/>
                <w:color w:val="000000"/>
                <w:sz w:val="20"/>
                <w:szCs w:val="20"/>
              </w:rPr>
              <w:t>Number of services, demonstrators and project ideas running on EGI for SMEs and industry</w:t>
            </w:r>
          </w:p>
        </w:tc>
        <w:tc>
          <w:tcPr>
            <w:tcW w:w="851" w:type="dxa"/>
          </w:tcPr>
          <w:p w14:paraId="765D761C" w14:textId="2EABB1E0" w:rsidR="00F84F9C" w:rsidRPr="006C6F74" w:rsidRDefault="00F84F9C" w:rsidP="007E4F3F">
            <w:pPr>
              <w:rPr>
                <w:rFonts w:asciiTheme="minorHAnsi" w:hAnsiTheme="minorHAnsi"/>
                <w:sz w:val="20"/>
                <w:szCs w:val="20"/>
              </w:rPr>
            </w:pPr>
            <w:r w:rsidRPr="006C6F74">
              <w:rPr>
                <w:rFonts w:asciiTheme="minorHAnsi" w:hAnsiTheme="minorHAnsi"/>
                <w:sz w:val="20"/>
                <w:szCs w:val="20"/>
              </w:rPr>
              <w:t>Cum</w:t>
            </w:r>
          </w:p>
        </w:tc>
        <w:tc>
          <w:tcPr>
            <w:tcW w:w="992" w:type="dxa"/>
          </w:tcPr>
          <w:p w14:paraId="7A890FB2" w14:textId="5A191B68" w:rsidR="00F84F9C" w:rsidRPr="006C6F74" w:rsidRDefault="00F84F9C" w:rsidP="007E4F3F">
            <w:pPr>
              <w:rPr>
                <w:rFonts w:asciiTheme="minorHAnsi" w:hAnsiTheme="minorHAnsi"/>
                <w:sz w:val="20"/>
                <w:szCs w:val="20"/>
              </w:rPr>
            </w:pPr>
            <w:r w:rsidRPr="006C6F74">
              <w:rPr>
                <w:rFonts w:asciiTheme="minorHAnsi" w:hAnsiTheme="minorHAnsi"/>
                <w:sz w:val="20"/>
                <w:szCs w:val="20"/>
              </w:rPr>
              <w:t>Up</w:t>
            </w:r>
          </w:p>
        </w:tc>
        <w:tc>
          <w:tcPr>
            <w:tcW w:w="850" w:type="dxa"/>
          </w:tcPr>
          <w:p w14:paraId="772C25B5" w14:textId="7ECEC86E" w:rsidR="00F84F9C" w:rsidRPr="006C6F74" w:rsidRDefault="00F84F9C" w:rsidP="007E4F3F">
            <w:pPr>
              <w:rPr>
                <w:rFonts w:asciiTheme="minorHAnsi" w:hAnsiTheme="minorHAnsi"/>
                <w:sz w:val="20"/>
                <w:szCs w:val="20"/>
              </w:rPr>
            </w:pPr>
            <w:r w:rsidRPr="006C6F74">
              <w:rPr>
                <w:rFonts w:asciiTheme="minorHAnsi" w:hAnsiTheme="minorHAnsi"/>
                <w:sz w:val="20"/>
                <w:szCs w:val="20"/>
              </w:rPr>
              <w:t>20</w:t>
            </w:r>
          </w:p>
        </w:tc>
        <w:tc>
          <w:tcPr>
            <w:tcW w:w="993" w:type="dxa"/>
          </w:tcPr>
          <w:p w14:paraId="73AF8F4E" w14:textId="5DEC2F40" w:rsidR="00F84F9C" w:rsidRPr="006C6F74" w:rsidRDefault="00F84F9C" w:rsidP="007E4F3F">
            <w:pPr>
              <w:rPr>
                <w:rFonts w:asciiTheme="minorHAnsi" w:hAnsiTheme="minorHAnsi"/>
                <w:sz w:val="20"/>
                <w:szCs w:val="20"/>
              </w:rPr>
            </w:pPr>
            <w:r w:rsidRPr="006C6F74">
              <w:rPr>
                <w:rFonts w:asciiTheme="minorHAnsi" w:hAnsiTheme="minorHAnsi"/>
                <w:sz w:val="20"/>
                <w:szCs w:val="20"/>
              </w:rPr>
              <w:t>30</w:t>
            </w:r>
          </w:p>
        </w:tc>
        <w:tc>
          <w:tcPr>
            <w:tcW w:w="992" w:type="dxa"/>
          </w:tcPr>
          <w:p w14:paraId="31199B99" w14:textId="48DD9DDD" w:rsidR="00F84F9C" w:rsidRPr="006C6F74" w:rsidRDefault="00F84F9C" w:rsidP="007E4F3F">
            <w:pPr>
              <w:rPr>
                <w:rFonts w:asciiTheme="minorHAnsi" w:hAnsiTheme="minorHAnsi"/>
                <w:sz w:val="20"/>
                <w:szCs w:val="20"/>
              </w:rPr>
            </w:pPr>
            <w:r w:rsidRPr="006C6F74">
              <w:rPr>
                <w:rFonts w:asciiTheme="minorHAnsi" w:hAnsiTheme="minorHAnsi"/>
                <w:sz w:val="20"/>
                <w:szCs w:val="20"/>
              </w:rPr>
              <w:t>40</w:t>
            </w:r>
          </w:p>
        </w:tc>
      </w:tr>
    </w:tbl>
    <w:p w14:paraId="17B9E834" w14:textId="77777777" w:rsidR="007E4F3F" w:rsidRDefault="007E4F3F" w:rsidP="007E4F3F"/>
    <w:p w14:paraId="79E982FE" w14:textId="77777777" w:rsidR="007E4F3F" w:rsidRDefault="007E4F3F" w:rsidP="007E4F3F"/>
    <w:p w14:paraId="50E87729" w14:textId="77777777" w:rsidR="007E4F3F" w:rsidRDefault="007E4F3F" w:rsidP="007E4F3F"/>
    <w:p w14:paraId="3C01CFA4" w14:textId="77777777" w:rsidR="006C6F74" w:rsidRDefault="006C6F74" w:rsidP="007E4F3F"/>
    <w:p w14:paraId="7404B88C" w14:textId="77777777" w:rsidR="00C92452" w:rsidRDefault="00C92452" w:rsidP="007E4F3F"/>
    <w:p w14:paraId="7428CEB7" w14:textId="77777777" w:rsidR="00C92452" w:rsidRDefault="00C92452" w:rsidP="007E4F3F"/>
    <w:p w14:paraId="5C8F260F" w14:textId="77777777" w:rsidR="00C92452" w:rsidRPr="007E4F3F" w:rsidRDefault="00C92452" w:rsidP="007E4F3F"/>
    <w:p w14:paraId="10B639DB" w14:textId="77777777" w:rsidR="00035395" w:rsidRDefault="00035395" w:rsidP="00A25090">
      <w:pPr>
        <w:pStyle w:val="Heading3"/>
      </w:pPr>
      <w:bookmarkStart w:id="23" w:name="_Toc330764315"/>
      <w:r w:rsidRPr="00BE5B42">
        <w:t>JRA1 – E-Infrastructure Commons</w:t>
      </w:r>
      <w:bookmarkEnd w:id="23"/>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09D57FDA" w14:textId="77777777" w:rsidTr="00331B4F">
        <w:tc>
          <w:tcPr>
            <w:tcW w:w="2518" w:type="dxa"/>
            <w:shd w:val="clear" w:color="auto" w:fill="B8CCE4" w:themeFill="accent1" w:themeFillTint="66"/>
          </w:tcPr>
          <w:p w14:paraId="186883D1"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Metric ID</w:t>
            </w:r>
          </w:p>
        </w:tc>
        <w:tc>
          <w:tcPr>
            <w:tcW w:w="5103" w:type="dxa"/>
            <w:shd w:val="clear" w:color="auto" w:fill="B8CCE4" w:themeFill="accent1" w:themeFillTint="66"/>
          </w:tcPr>
          <w:p w14:paraId="7C959D26" w14:textId="77777777" w:rsidR="007E4F3F" w:rsidRPr="00B96BAC" w:rsidRDefault="007E4F3F" w:rsidP="00331B4F">
            <w:pPr>
              <w:jc w:val="left"/>
              <w:rPr>
                <w:rFonts w:asciiTheme="minorHAnsi" w:hAnsiTheme="minorHAnsi"/>
                <w:b/>
                <w:sz w:val="20"/>
                <w:szCs w:val="20"/>
              </w:rPr>
            </w:pPr>
            <w:r w:rsidRPr="00B96BAC">
              <w:rPr>
                <w:rFonts w:asciiTheme="minorHAnsi" w:hAnsiTheme="minorHAnsi"/>
                <w:b/>
                <w:sz w:val="20"/>
                <w:szCs w:val="20"/>
              </w:rPr>
              <w:t>Metric</w:t>
            </w:r>
          </w:p>
        </w:tc>
        <w:tc>
          <w:tcPr>
            <w:tcW w:w="851" w:type="dxa"/>
            <w:shd w:val="clear" w:color="auto" w:fill="B8CCE4" w:themeFill="accent1" w:themeFillTint="66"/>
          </w:tcPr>
          <w:p w14:paraId="12BAABCD"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Type*</w:t>
            </w:r>
          </w:p>
        </w:tc>
        <w:tc>
          <w:tcPr>
            <w:tcW w:w="992" w:type="dxa"/>
            <w:shd w:val="clear" w:color="auto" w:fill="B8CCE4" w:themeFill="accent1" w:themeFillTint="66"/>
          </w:tcPr>
          <w:p w14:paraId="1E5D87A7"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Polarity</w:t>
            </w:r>
          </w:p>
        </w:tc>
        <w:tc>
          <w:tcPr>
            <w:tcW w:w="850" w:type="dxa"/>
            <w:shd w:val="clear" w:color="auto" w:fill="B8CCE4" w:themeFill="accent1" w:themeFillTint="66"/>
          </w:tcPr>
          <w:p w14:paraId="0529E3A5"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PM12</w:t>
            </w:r>
          </w:p>
        </w:tc>
        <w:tc>
          <w:tcPr>
            <w:tcW w:w="993" w:type="dxa"/>
            <w:shd w:val="clear" w:color="auto" w:fill="B8CCE4" w:themeFill="accent1" w:themeFillTint="66"/>
          </w:tcPr>
          <w:p w14:paraId="330ED97B"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PM24</w:t>
            </w:r>
          </w:p>
        </w:tc>
        <w:tc>
          <w:tcPr>
            <w:tcW w:w="992" w:type="dxa"/>
            <w:shd w:val="clear" w:color="auto" w:fill="B8CCE4" w:themeFill="accent1" w:themeFillTint="66"/>
          </w:tcPr>
          <w:p w14:paraId="5BBA016C" w14:textId="77777777" w:rsidR="007E4F3F" w:rsidRPr="00B96BAC" w:rsidRDefault="007E4F3F" w:rsidP="00331B4F">
            <w:pPr>
              <w:rPr>
                <w:rFonts w:asciiTheme="minorHAnsi" w:hAnsiTheme="minorHAnsi"/>
                <w:b/>
                <w:sz w:val="20"/>
                <w:szCs w:val="20"/>
              </w:rPr>
            </w:pPr>
            <w:r w:rsidRPr="00B96BAC">
              <w:rPr>
                <w:rFonts w:asciiTheme="minorHAnsi" w:hAnsiTheme="minorHAnsi"/>
                <w:b/>
                <w:sz w:val="20"/>
                <w:szCs w:val="20"/>
              </w:rPr>
              <w:t>Target PM30</w:t>
            </w:r>
          </w:p>
        </w:tc>
      </w:tr>
      <w:tr w:rsidR="007E4F3F" w:rsidRPr="00BE5B42" w14:paraId="31CFC8D4" w14:textId="77777777" w:rsidTr="00331B4F">
        <w:tc>
          <w:tcPr>
            <w:tcW w:w="2518" w:type="dxa"/>
          </w:tcPr>
          <w:p w14:paraId="5E968C16" w14:textId="34069002" w:rsidR="007E4F3F"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M.JRA1.AAI.1</w:t>
            </w:r>
          </w:p>
        </w:tc>
        <w:tc>
          <w:tcPr>
            <w:tcW w:w="5103" w:type="dxa"/>
          </w:tcPr>
          <w:p w14:paraId="5089032E" w14:textId="58FA4DC6" w:rsidR="007E4F3F"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communities adopting federated IdP</w:t>
            </w:r>
          </w:p>
        </w:tc>
        <w:tc>
          <w:tcPr>
            <w:tcW w:w="851" w:type="dxa"/>
          </w:tcPr>
          <w:p w14:paraId="334BD7B9" w14:textId="66727847" w:rsidR="007E4F3F"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F9FB024" w14:textId="0FCB7271" w:rsidR="007E4F3F"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2C355069" w14:textId="77B1BA3D" w:rsidR="007E4F3F"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tcPr>
          <w:p w14:paraId="145AA53D" w14:textId="7842B89B" w:rsidR="007E4F3F" w:rsidRPr="00B96BAC" w:rsidRDefault="0069765B" w:rsidP="00331B4F">
            <w:pPr>
              <w:rPr>
                <w:rFonts w:asciiTheme="minorHAnsi" w:hAnsiTheme="minorHAnsi"/>
                <w:sz w:val="20"/>
                <w:szCs w:val="20"/>
              </w:rPr>
            </w:pPr>
            <w:r w:rsidRPr="00B96BAC">
              <w:rPr>
                <w:rFonts w:asciiTheme="minorHAnsi" w:hAnsiTheme="minorHAnsi"/>
                <w:sz w:val="20"/>
                <w:szCs w:val="20"/>
              </w:rPr>
              <w:t>3</w:t>
            </w:r>
          </w:p>
        </w:tc>
        <w:tc>
          <w:tcPr>
            <w:tcW w:w="992" w:type="dxa"/>
          </w:tcPr>
          <w:p w14:paraId="7481C782" w14:textId="32B11BA7" w:rsidR="007E4F3F" w:rsidRPr="00B96BAC" w:rsidRDefault="0069765B" w:rsidP="00331B4F">
            <w:pPr>
              <w:rPr>
                <w:rFonts w:asciiTheme="minorHAnsi" w:hAnsiTheme="minorHAnsi"/>
                <w:sz w:val="20"/>
                <w:szCs w:val="20"/>
              </w:rPr>
            </w:pPr>
            <w:r w:rsidRPr="00B96BAC">
              <w:rPr>
                <w:rFonts w:asciiTheme="minorHAnsi" w:hAnsiTheme="minorHAnsi"/>
                <w:sz w:val="20"/>
                <w:szCs w:val="20"/>
              </w:rPr>
              <w:t>5</w:t>
            </w:r>
          </w:p>
        </w:tc>
      </w:tr>
      <w:tr w:rsidR="0069765B" w:rsidRPr="00BE5B42" w14:paraId="037D0E3E" w14:textId="77777777" w:rsidTr="00D45BBA">
        <w:tc>
          <w:tcPr>
            <w:tcW w:w="2518" w:type="dxa"/>
          </w:tcPr>
          <w:p w14:paraId="34CA78BB" w14:textId="6B620413"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M.JRA1.Marketplace.1</w:t>
            </w:r>
          </w:p>
        </w:tc>
        <w:tc>
          <w:tcPr>
            <w:tcW w:w="5103" w:type="dxa"/>
          </w:tcPr>
          <w:p w14:paraId="56867BF8" w14:textId="6010AD97"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entries in the EGI Marketplace (i.e. services, applications etc.)</w:t>
            </w:r>
          </w:p>
        </w:tc>
        <w:tc>
          <w:tcPr>
            <w:tcW w:w="851" w:type="dxa"/>
          </w:tcPr>
          <w:p w14:paraId="004EB15D" w14:textId="67477B73"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65F6EF36" w14:textId="2C2F4B7D"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4D43CDD3" w14:textId="4F7EAD8F" w:rsidR="0069765B" w:rsidRPr="00B96BAC" w:rsidRDefault="0069765B" w:rsidP="00331B4F">
            <w:pPr>
              <w:rPr>
                <w:rFonts w:asciiTheme="minorHAnsi" w:hAnsiTheme="minorHAnsi"/>
                <w:sz w:val="20"/>
                <w:szCs w:val="20"/>
              </w:rPr>
            </w:pPr>
            <w:r w:rsidRPr="00B96BAC">
              <w:rPr>
                <w:rFonts w:asciiTheme="minorHAnsi" w:hAnsiTheme="minorHAnsi"/>
                <w:sz w:val="20"/>
                <w:szCs w:val="20"/>
              </w:rPr>
              <w:t>50</w:t>
            </w:r>
          </w:p>
        </w:tc>
        <w:tc>
          <w:tcPr>
            <w:tcW w:w="993" w:type="dxa"/>
            <w:shd w:val="clear" w:color="auto" w:fill="auto"/>
          </w:tcPr>
          <w:p w14:paraId="3D3BEC66" w14:textId="49D52343" w:rsidR="0069765B" w:rsidRPr="00B96BAC" w:rsidRDefault="0069765B" w:rsidP="00331B4F">
            <w:pPr>
              <w:rPr>
                <w:rFonts w:asciiTheme="minorHAnsi" w:hAnsiTheme="minorHAnsi"/>
                <w:sz w:val="20"/>
                <w:szCs w:val="20"/>
              </w:rPr>
            </w:pPr>
            <w:r w:rsidRPr="00B96BAC">
              <w:rPr>
                <w:rFonts w:asciiTheme="minorHAnsi" w:hAnsiTheme="minorHAnsi"/>
                <w:sz w:val="20"/>
                <w:szCs w:val="20"/>
              </w:rPr>
              <w:t>200</w:t>
            </w:r>
          </w:p>
        </w:tc>
        <w:tc>
          <w:tcPr>
            <w:tcW w:w="992" w:type="dxa"/>
            <w:shd w:val="clear" w:color="auto" w:fill="auto"/>
          </w:tcPr>
          <w:p w14:paraId="3EE8C93D" w14:textId="10B692CA" w:rsidR="0069765B" w:rsidRPr="00B96BAC" w:rsidRDefault="0069765B" w:rsidP="00331B4F">
            <w:pPr>
              <w:rPr>
                <w:rFonts w:asciiTheme="minorHAnsi" w:hAnsiTheme="minorHAnsi"/>
                <w:sz w:val="20"/>
                <w:szCs w:val="20"/>
              </w:rPr>
            </w:pPr>
            <w:r w:rsidRPr="00B96BAC">
              <w:rPr>
                <w:rFonts w:asciiTheme="minorHAnsi" w:hAnsiTheme="minorHAnsi"/>
                <w:sz w:val="20"/>
                <w:szCs w:val="20"/>
              </w:rPr>
              <w:t>400</w:t>
            </w:r>
          </w:p>
        </w:tc>
      </w:tr>
      <w:tr w:rsidR="0069765B" w:rsidRPr="00BE5B42" w14:paraId="74F9F438" w14:textId="77777777" w:rsidTr="00D45BBA">
        <w:tc>
          <w:tcPr>
            <w:tcW w:w="2518" w:type="dxa"/>
          </w:tcPr>
          <w:p w14:paraId="5BD70175" w14:textId="386BAFA3"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M.JRA1.Accounting.1</w:t>
            </w:r>
          </w:p>
        </w:tc>
        <w:tc>
          <w:tcPr>
            <w:tcW w:w="5103" w:type="dxa"/>
          </w:tcPr>
          <w:p w14:paraId="625FD179" w14:textId="43A3E4B1"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kinds of data repository systems being integrated with the EGI accounting software</w:t>
            </w:r>
          </w:p>
        </w:tc>
        <w:tc>
          <w:tcPr>
            <w:tcW w:w="851" w:type="dxa"/>
          </w:tcPr>
          <w:p w14:paraId="10F40559" w14:textId="0996E6B0"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C7DDA81" w14:textId="2D6FCF75"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03348964" w14:textId="472A13DE" w:rsidR="0069765B"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shd w:val="clear" w:color="auto" w:fill="auto"/>
          </w:tcPr>
          <w:p w14:paraId="118784D7" w14:textId="7164AA10" w:rsidR="0069765B" w:rsidRPr="00B96BAC" w:rsidRDefault="00D45BBA" w:rsidP="00331B4F">
            <w:pPr>
              <w:rPr>
                <w:rFonts w:asciiTheme="minorHAnsi" w:hAnsiTheme="minorHAnsi"/>
                <w:sz w:val="20"/>
                <w:szCs w:val="20"/>
              </w:rPr>
            </w:pPr>
            <w:r>
              <w:rPr>
                <w:rFonts w:asciiTheme="minorHAnsi" w:hAnsiTheme="minorHAnsi"/>
                <w:sz w:val="20"/>
                <w:szCs w:val="20"/>
              </w:rPr>
              <w:t>0</w:t>
            </w:r>
          </w:p>
        </w:tc>
        <w:tc>
          <w:tcPr>
            <w:tcW w:w="992" w:type="dxa"/>
            <w:shd w:val="clear" w:color="auto" w:fill="auto"/>
          </w:tcPr>
          <w:p w14:paraId="16FFF8D6" w14:textId="3DDD265E" w:rsidR="0069765B" w:rsidRPr="00B96BAC" w:rsidRDefault="00D45BBA" w:rsidP="00331B4F">
            <w:pPr>
              <w:rPr>
                <w:rFonts w:asciiTheme="minorHAnsi" w:hAnsiTheme="minorHAnsi"/>
                <w:sz w:val="20"/>
                <w:szCs w:val="20"/>
              </w:rPr>
            </w:pPr>
            <w:r>
              <w:rPr>
                <w:rFonts w:asciiTheme="minorHAnsi" w:hAnsiTheme="minorHAnsi"/>
                <w:sz w:val="20"/>
                <w:szCs w:val="20"/>
              </w:rPr>
              <w:t>5</w:t>
            </w:r>
          </w:p>
        </w:tc>
      </w:tr>
      <w:tr w:rsidR="0069765B" w:rsidRPr="00BE5B42" w14:paraId="5F7EB6C9" w14:textId="77777777" w:rsidTr="00D45BBA">
        <w:tc>
          <w:tcPr>
            <w:tcW w:w="2518" w:type="dxa"/>
          </w:tcPr>
          <w:p w14:paraId="1F535204" w14:textId="2F9E3ABA"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M.JRA1.Accounting.2</w:t>
            </w:r>
          </w:p>
        </w:tc>
        <w:tc>
          <w:tcPr>
            <w:tcW w:w="5103" w:type="dxa"/>
          </w:tcPr>
          <w:p w14:paraId="5A7E1F52" w14:textId="56AE0BFB"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kinds of storage systems being integrated with the EGI accounting software</w:t>
            </w:r>
          </w:p>
        </w:tc>
        <w:tc>
          <w:tcPr>
            <w:tcW w:w="851" w:type="dxa"/>
          </w:tcPr>
          <w:p w14:paraId="33846BA6" w14:textId="1801955B" w:rsidR="0069765B" w:rsidRPr="00B96BAC" w:rsidRDefault="0069765B" w:rsidP="00331B4F">
            <w:pPr>
              <w:rPr>
                <w:rFonts w:asciiTheme="minorHAnsi" w:hAnsiTheme="minorHAnsi"/>
                <w:sz w:val="20"/>
                <w:szCs w:val="20"/>
              </w:rPr>
            </w:pPr>
            <w:r w:rsidRPr="00B96BAC">
              <w:rPr>
                <w:rFonts w:asciiTheme="minorHAnsi" w:hAnsiTheme="minorHAnsi"/>
                <w:sz w:val="20"/>
                <w:szCs w:val="20"/>
              </w:rPr>
              <w:t>Cum</w:t>
            </w:r>
          </w:p>
        </w:tc>
        <w:tc>
          <w:tcPr>
            <w:tcW w:w="992" w:type="dxa"/>
          </w:tcPr>
          <w:p w14:paraId="7A22977E" w14:textId="35767533" w:rsidR="0069765B"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1C1AB4F6" w14:textId="19925E50" w:rsidR="0069765B" w:rsidRPr="00B96BAC" w:rsidRDefault="0069765B" w:rsidP="00331B4F">
            <w:pPr>
              <w:rPr>
                <w:rFonts w:asciiTheme="minorHAnsi" w:hAnsiTheme="minorHAnsi"/>
                <w:sz w:val="20"/>
                <w:szCs w:val="20"/>
              </w:rPr>
            </w:pPr>
            <w:r w:rsidRPr="00B96BAC">
              <w:rPr>
                <w:rFonts w:asciiTheme="minorHAnsi" w:hAnsiTheme="minorHAnsi"/>
                <w:sz w:val="20"/>
                <w:szCs w:val="20"/>
              </w:rPr>
              <w:t>0</w:t>
            </w:r>
          </w:p>
        </w:tc>
        <w:tc>
          <w:tcPr>
            <w:tcW w:w="993" w:type="dxa"/>
            <w:shd w:val="clear" w:color="auto" w:fill="auto"/>
          </w:tcPr>
          <w:p w14:paraId="479D0254" w14:textId="6815B60B" w:rsidR="0069765B" w:rsidRPr="00B96BAC" w:rsidRDefault="00D45BBA" w:rsidP="00331B4F">
            <w:pPr>
              <w:rPr>
                <w:rFonts w:asciiTheme="minorHAnsi" w:hAnsiTheme="minorHAnsi"/>
                <w:sz w:val="20"/>
                <w:szCs w:val="20"/>
              </w:rPr>
            </w:pPr>
            <w:r>
              <w:rPr>
                <w:rFonts w:asciiTheme="minorHAnsi" w:hAnsiTheme="minorHAnsi"/>
                <w:sz w:val="20"/>
                <w:szCs w:val="20"/>
              </w:rPr>
              <w:t>0</w:t>
            </w:r>
          </w:p>
        </w:tc>
        <w:tc>
          <w:tcPr>
            <w:tcW w:w="992" w:type="dxa"/>
            <w:shd w:val="clear" w:color="auto" w:fill="auto"/>
          </w:tcPr>
          <w:p w14:paraId="6D6F3CDC" w14:textId="23F5B24B" w:rsidR="0069765B" w:rsidRPr="00B96BAC" w:rsidRDefault="00D45BBA" w:rsidP="00331B4F">
            <w:pPr>
              <w:rPr>
                <w:rFonts w:asciiTheme="minorHAnsi" w:hAnsiTheme="minorHAnsi"/>
                <w:sz w:val="20"/>
                <w:szCs w:val="20"/>
              </w:rPr>
            </w:pPr>
            <w:r>
              <w:rPr>
                <w:rFonts w:asciiTheme="minorHAnsi" w:hAnsiTheme="minorHAnsi"/>
                <w:sz w:val="20"/>
                <w:szCs w:val="20"/>
              </w:rPr>
              <w:t>5</w:t>
            </w:r>
          </w:p>
        </w:tc>
      </w:tr>
      <w:tr w:rsidR="0069765B" w:rsidRPr="00BE5B42" w14:paraId="5423603D" w14:textId="77777777" w:rsidTr="00331B4F">
        <w:tc>
          <w:tcPr>
            <w:tcW w:w="2518" w:type="dxa"/>
          </w:tcPr>
          <w:p w14:paraId="7BE915A7" w14:textId="1D5E61DF" w:rsidR="0069765B"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M.JRA1.OpsTools.1</w:t>
            </w:r>
          </w:p>
        </w:tc>
        <w:tc>
          <w:tcPr>
            <w:tcW w:w="5103" w:type="dxa"/>
          </w:tcPr>
          <w:p w14:paraId="37F0A805" w14:textId="770A00CB" w:rsidR="0069765B"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new requirements introduced in the roadmap</w:t>
            </w:r>
          </w:p>
        </w:tc>
        <w:tc>
          <w:tcPr>
            <w:tcW w:w="851" w:type="dxa"/>
          </w:tcPr>
          <w:p w14:paraId="266AA780" w14:textId="717D3EF3" w:rsidR="0069765B" w:rsidRPr="00B96BAC" w:rsidRDefault="0069765B" w:rsidP="00331B4F">
            <w:pPr>
              <w:rPr>
                <w:rFonts w:asciiTheme="minorHAnsi" w:hAnsiTheme="minorHAnsi"/>
                <w:sz w:val="20"/>
                <w:szCs w:val="20"/>
              </w:rPr>
            </w:pPr>
            <w:r w:rsidRPr="00B96BAC">
              <w:rPr>
                <w:rFonts w:asciiTheme="minorHAnsi" w:hAnsiTheme="minorHAnsi"/>
                <w:sz w:val="20"/>
                <w:szCs w:val="20"/>
              </w:rPr>
              <w:t>Pp</w:t>
            </w:r>
          </w:p>
        </w:tc>
        <w:tc>
          <w:tcPr>
            <w:tcW w:w="992" w:type="dxa"/>
          </w:tcPr>
          <w:p w14:paraId="64A8B19D" w14:textId="1C7AFA20"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850" w:type="dxa"/>
          </w:tcPr>
          <w:p w14:paraId="36B2C541" w14:textId="4107A863"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3" w:type="dxa"/>
          </w:tcPr>
          <w:p w14:paraId="034613B4" w14:textId="5DD3C06B"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2" w:type="dxa"/>
          </w:tcPr>
          <w:p w14:paraId="326E7FA3" w14:textId="1F89BCA3" w:rsidR="0069765B" w:rsidRPr="00B96BAC" w:rsidRDefault="0069765B" w:rsidP="00331B4F">
            <w:pPr>
              <w:rPr>
                <w:rFonts w:asciiTheme="minorHAnsi" w:hAnsiTheme="minorHAnsi"/>
                <w:sz w:val="20"/>
                <w:szCs w:val="20"/>
              </w:rPr>
            </w:pPr>
            <w:r w:rsidRPr="00B96BAC">
              <w:rPr>
                <w:rFonts w:asciiTheme="minorHAnsi" w:hAnsiTheme="minorHAnsi"/>
                <w:sz w:val="20"/>
                <w:szCs w:val="20"/>
              </w:rPr>
              <w:t>NA</w:t>
            </w:r>
          </w:p>
        </w:tc>
      </w:tr>
      <w:tr w:rsidR="007E4F3F" w:rsidRPr="00BE5B42" w14:paraId="360DC60F" w14:textId="77777777" w:rsidTr="00331B4F">
        <w:tc>
          <w:tcPr>
            <w:tcW w:w="2518" w:type="dxa"/>
          </w:tcPr>
          <w:p w14:paraId="0B583793" w14:textId="4B8D6BCF" w:rsidR="007E4F3F" w:rsidRPr="00B96BAC" w:rsidRDefault="0069765B" w:rsidP="00331B4F">
            <w:pPr>
              <w:rPr>
                <w:rFonts w:asciiTheme="minorHAnsi" w:hAnsiTheme="minorHAnsi"/>
                <w:sz w:val="20"/>
                <w:szCs w:val="20"/>
              </w:rPr>
            </w:pPr>
            <w:r w:rsidRPr="00B96BAC">
              <w:rPr>
                <w:rFonts w:asciiTheme="minorHAnsi" w:hAnsiTheme="minorHAnsi" w:cs="Arial"/>
                <w:color w:val="000000"/>
                <w:sz w:val="20"/>
                <w:szCs w:val="20"/>
              </w:rPr>
              <w:t>M.JRA1.OpsTools.2</w:t>
            </w:r>
          </w:p>
        </w:tc>
        <w:tc>
          <w:tcPr>
            <w:tcW w:w="5103" w:type="dxa"/>
          </w:tcPr>
          <w:p w14:paraId="5258AB9D" w14:textId="317812B5" w:rsidR="007E4F3F" w:rsidRPr="00B96BAC" w:rsidRDefault="0069765B" w:rsidP="00331B4F">
            <w:pPr>
              <w:jc w:val="left"/>
              <w:rPr>
                <w:rFonts w:asciiTheme="minorHAnsi" w:hAnsiTheme="minorHAnsi"/>
                <w:sz w:val="20"/>
                <w:szCs w:val="20"/>
              </w:rPr>
            </w:pPr>
            <w:r w:rsidRPr="00B96BAC">
              <w:rPr>
                <w:rFonts w:asciiTheme="minorHAnsi" w:hAnsiTheme="minorHAnsi" w:cs="Arial"/>
                <w:color w:val="000000"/>
                <w:sz w:val="20"/>
                <w:szCs w:val="20"/>
              </w:rPr>
              <w:t>Number of probes developed to monitor cloud resources</w:t>
            </w:r>
          </w:p>
        </w:tc>
        <w:tc>
          <w:tcPr>
            <w:tcW w:w="851" w:type="dxa"/>
          </w:tcPr>
          <w:p w14:paraId="2EBC7C21" w14:textId="0AF1549B" w:rsidR="007E4F3F" w:rsidRPr="00B96BAC" w:rsidRDefault="0069765B" w:rsidP="00331B4F">
            <w:pPr>
              <w:rPr>
                <w:rFonts w:asciiTheme="minorHAnsi" w:hAnsiTheme="minorHAnsi"/>
                <w:sz w:val="20"/>
                <w:szCs w:val="20"/>
              </w:rPr>
            </w:pPr>
            <w:r w:rsidRPr="00B96BAC">
              <w:rPr>
                <w:rFonts w:asciiTheme="minorHAnsi" w:hAnsiTheme="minorHAnsi"/>
                <w:sz w:val="20"/>
                <w:szCs w:val="20"/>
              </w:rPr>
              <w:t>Pp</w:t>
            </w:r>
          </w:p>
        </w:tc>
        <w:tc>
          <w:tcPr>
            <w:tcW w:w="992" w:type="dxa"/>
          </w:tcPr>
          <w:p w14:paraId="0FF2CC84" w14:textId="34DA53E0" w:rsidR="007E4F3F" w:rsidRPr="00B96BAC" w:rsidRDefault="0069765B" w:rsidP="00331B4F">
            <w:pPr>
              <w:rPr>
                <w:rFonts w:asciiTheme="minorHAnsi" w:hAnsiTheme="minorHAnsi"/>
                <w:sz w:val="20"/>
                <w:szCs w:val="20"/>
              </w:rPr>
            </w:pPr>
            <w:r w:rsidRPr="00B96BAC">
              <w:rPr>
                <w:rFonts w:asciiTheme="minorHAnsi" w:hAnsiTheme="minorHAnsi"/>
                <w:sz w:val="20"/>
                <w:szCs w:val="20"/>
              </w:rPr>
              <w:t>Up</w:t>
            </w:r>
          </w:p>
        </w:tc>
        <w:tc>
          <w:tcPr>
            <w:tcW w:w="850" w:type="dxa"/>
          </w:tcPr>
          <w:p w14:paraId="709CA537" w14:textId="0216850C"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3" w:type="dxa"/>
          </w:tcPr>
          <w:p w14:paraId="447B10D6" w14:textId="34FAC9F1"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c>
          <w:tcPr>
            <w:tcW w:w="992" w:type="dxa"/>
          </w:tcPr>
          <w:p w14:paraId="4041C420" w14:textId="1421FF51" w:rsidR="007E4F3F" w:rsidRPr="00B96BAC" w:rsidRDefault="0069765B" w:rsidP="00331B4F">
            <w:pPr>
              <w:rPr>
                <w:rFonts w:asciiTheme="minorHAnsi" w:hAnsiTheme="minorHAnsi"/>
                <w:sz w:val="20"/>
                <w:szCs w:val="20"/>
              </w:rPr>
            </w:pPr>
            <w:r w:rsidRPr="00B96BAC">
              <w:rPr>
                <w:rFonts w:asciiTheme="minorHAnsi" w:hAnsiTheme="minorHAnsi"/>
                <w:sz w:val="20"/>
                <w:szCs w:val="20"/>
              </w:rPr>
              <w:t>NA</w:t>
            </w:r>
          </w:p>
        </w:tc>
      </w:tr>
    </w:tbl>
    <w:p w14:paraId="44606901" w14:textId="77777777" w:rsidR="00C659CC" w:rsidRPr="007E4F3F" w:rsidRDefault="00C659CC" w:rsidP="007E4F3F"/>
    <w:p w14:paraId="79A1CD64" w14:textId="77777777" w:rsidR="00035395" w:rsidRPr="00BE5B42" w:rsidRDefault="00035395" w:rsidP="00A25090">
      <w:pPr>
        <w:pStyle w:val="Heading3"/>
      </w:pPr>
      <w:bookmarkStart w:id="24" w:name="_Toc330764316"/>
      <w:r w:rsidRPr="00BE5B42">
        <w:t>JRA2 – Platforms for the Data Commons</w:t>
      </w:r>
      <w:bookmarkEnd w:id="24"/>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6E23A0E0" w14:textId="77777777" w:rsidTr="00331B4F">
        <w:tc>
          <w:tcPr>
            <w:tcW w:w="2518" w:type="dxa"/>
            <w:shd w:val="clear" w:color="auto" w:fill="B8CCE4" w:themeFill="accent1" w:themeFillTint="66"/>
          </w:tcPr>
          <w:p w14:paraId="4973FD66"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Metric ID</w:t>
            </w:r>
          </w:p>
        </w:tc>
        <w:tc>
          <w:tcPr>
            <w:tcW w:w="5103" w:type="dxa"/>
            <w:shd w:val="clear" w:color="auto" w:fill="B8CCE4" w:themeFill="accent1" w:themeFillTint="66"/>
          </w:tcPr>
          <w:p w14:paraId="01CD04A1" w14:textId="77777777" w:rsidR="007E4F3F" w:rsidRPr="004871BF" w:rsidRDefault="007E4F3F" w:rsidP="00331B4F">
            <w:pPr>
              <w:jc w:val="left"/>
              <w:rPr>
                <w:rFonts w:asciiTheme="minorHAnsi" w:hAnsiTheme="minorHAnsi"/>
                <w:b/>
                <w:sz w:val="20"/>
                <w:szCs w:val="20"/>
              </w:rPr>
            </w:pPr>
            <w:r w:rsidRPr="004871BF">
              <w:rPr>
                <w:rFonts w:asciiTheme="minorHAnsi" w:hAnsiTheme="minorHAnsi"/>
                <w:b/>
                <w:sz w:val="20"/>
                <w:szCs w:val="20"/>
              </w:rPr>
              <w:t>Metric</w:t>
            </w:r>
          </w:p>
        </w:tc>
        <w:tc>
          <w:tcPr>
            <w:tcW w:w="851" w:type="dxa"/>
            <w:shd w:val="clear" w:color="auto" w:fill="B8CCE4" w:themeFill="accent1" w:themeFillTint="66"/>
          </w:tcPr>
          <w:p w14:paraId="31374E69"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Type*</w:t>
            </w:r>
          </w:p>
        </w:tc>
        <w:tc>
          <w:tcPr>
            <w:tcW w:w="992" w:type="dxa"/>
            <w:shd w:val="clear" w:color="auto" w:fill="B8CCE4" w:themeFill="accent1" w:themeFillTint="66"/>
          </w:tcPr>
          <w:p w14:paraId="31C7D549"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Polarity</w:t>
            </w:r>
          </w:p>
        </w:tc>
        <w:tc>
          <w:tcPr>
            <w:tcW w:w="850" w:type="dxa"/>
            <w:shd w:val="clear" w:color="auto" w:fill="B8CCE4" w:themeFill="accent1" w:themeFillTint="66"/>
          </w:tcPr>
          <w:p w14:paraId="5A4E1268"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PM12</w:t>
            </w:r>
          </w:p>
        </w:tc>
        <w:tc>
          <w:tcPr>
            <w:tcW w:w="993" w:type="dxa"/>
            <w:shd w:val="clear" w:color="auto" w:fill="B8CCE4" w:themeFill="accent1" w:themeFillTint="66"/>
          </w:tcPr>
          <w:p w14:paraId="0025052A"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PM24</w:t>
            </w:r>
          </w:p>
        </w:tc>
        <w:tc>
          <w:tcPr>
            <w:tcW w:w="992" w:type="dxa"/>
            <w:shd w:val="clear" w:color="auto" w:fill="B8CCE4" w:themeFill="accent1" w:themeFillTint="66"/>
          </w:tcPr>
          <w:p w14:paraId="2743C685" w14:textId="77777777" w:rsidR="007E4F3F" w:rsidRPr="004871BF" w:rsidRDefault="007E4F3F" w:rsidP="00331B4F">
            <w:pPr>
              <w:rPr>
                <w:rFonts w:asciiTheme="minorHAnsi" w:hAnsiTheme="minorHAnsi"/>
                <w:b/>
                <w:sz w:val="20"/>
                <w:szCs w:val="20"/>
              </w:rPr>
            </w:pPr>
            <w:r w:rsidRPr="004871BF">
              <w:rPr>
                <w:rFonts w:asciiTheme="minorHAnsi" w:hAnsiTheme="minorHAnsi"/>
                <w:b/>
                <w:sz w:val="20"/>
                <w:szCs w:val="20"/>
              </w:rPr>
              <w:t>Target PM30</w:t>
            </w:r>
          </w:p>
        </w:tc>
      </w:tr>
      <w:tr w:rsidR="007E4F3F" w:rsidRPr="00BE5B42" w14:paraId="48192670" w14:textId="77777777" w:rsidTr="00331B4F">
        <w:tc>
          <w:tcPr>
            <w:tcW w:w="2518" w:type="dxa"/>
          </w:tcPr>
          <w:p w14:paraId="67DFA151" w14:textId="63DFC121" w:rsidR="007E4F3F"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M.JRA2.Cloud.1</w:t>
            </w:r>
          </w:p>
        </w:tc>
        <w:tc>
          <w:tcPr>
            <w:tcW w:w="5103" w:type="dxa"/>
          </w:tcPr>
          <w:p w14:paraId="093C8881" w14:textId="28650CA2" w:rsidR="007E4F3F"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Number of VM instances managed through AppDB GUI</w:t>
            </w:r>
          </w:p>
        </w:tc>
        <w:tc>
          <w:tcPr>
            <w:tcW w:w="851" w:type="dxa"/>
          </w:tcPr>
          <w:p w14:paraId="724D7BCD" w14:textId="1A7BF7AC" w:rsidR="007E4F3F" w:rsidRPr="004871BF" w:rsidRDefault="00C659CC" w:rsidP="00331B4F">
            <w:pPr>
              <w:rPr>
                <w:rFonts w:asciiTheme="minorHAnsi" w:hAnsiTheme="minorHAnsi"/>
                <w:sz w:val="20"/>
                <w:szCs w:val="20"/>
              </w:rPr>
            </w:pPr>
            <w:r w:rsidRPr="004871BF">
              <w:rPr>
                <w:rFonts w:asciiTheme="minorHAnsi" w:hAnsiTheme="minorHAnsi"/>
                <w:sz w:val="20"/>
                <w:szCs w:val="20"/>
              </w:rPr>
              <w:t>Ave</w:t>
            </w:r>
          </w:p>
        </w:tc>
        <w:tc>
          <w:tcPr>
            <w:tcW w:w="992" w:type="dxa"/>
          </w:tcPr>
          <w:p w14:paraId="2193577E" w14:textId="7A07FAE7" w:rsidR="007E4F3F" w:rsidRPr="004871BF" w:rsidRDefault="00C659CC"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C904588" w14:textId="41A91E16" w:rsidR="007E4F3F" w:rsidRPr="004871BF" w:rsidRDefault="00C659CC"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35C83432" w14:textId="0FF3F9DA" w:rsidR="007E4F3F" w:rsidRPr="004871BF" w:rsidRDefault="00C659CC" w:rsidP="00331B4F">
            <w:pPr>
              <w:rPr>
                <w:rFonts w:asciiTheme="minorHAnsi" w:hAnsiTheme="minorHAnsi"/>
                <w:sz w:val="20"/>
                <w:szCs w:val="20"/>
              </w:rPr>
            </w:pPr>
            <w:r w:rsidRPr="004871BF">
              <w:rPr>
                <w:rFonts w:asciiTheme="minorHAnsi" w:hAnsiTheme="minorHAnsi"/>
                <w:sz w:val="20"/>
                <w:szCs w:val="20"/>
              </w:rPr>
              <w:t>50</w:t>
            </w:r>
          </w:p>
        </w:tc>
        <w:tc>
          <w:tcPr>
            <w:tcW w:w="992" w:type="dxa"/>
          </w:tcPr>
          <w:p w14:paraId="5C872812" w14:textId="1DC4DB17" w:rsidR="007E4F3F" w:rsidRPr="004871BF" w:rsidRDefault="00C659CC" w:rsidP="00331B4F">
            <w:pPr>
              <w:rPr>
                <w:rFonts w:asciiTheme="minorHAnsi" w:hAnsiTheme="minorHAnsi"/>
                <w:sz w:val="20"/>
                <w:szCs w:val="20"/>
              </w:rPr>
            </w:pPr>
            <w:r w:rsidRPr="004871BF">
              <w:rPr>
                <w:rFonts w:asciiTheme="minorHAnsi" w:hAnsiTheme="minorHAnsi"/>
                <w:sz w:val="20"/>
                <w:szCs w:val="20"/>
              </w:rPr>
              <w:t>100</w:t>
            </w:r>
          </w:p>
        </w:tc>
      </w:tr>
      <w:tr w:rsidR="007E4F3F" w:rsidRPr="00BE5B42" w14:paraId="332FC2B5" w14:textId="77777777" w:rsidTr="00D45BBA">
        <w:tc>
          <w:tcPr>
            <w:tcW w:w="2518" w:type="dxa"/>
          </w:tcPr>
          <w:p w14:paraId="07E45FBF" w14:textId="7749F7F8" w:rsidR="007E4F3F" w:rsidRPr="004871BF" w:rsidRDefault="00B96BAC" w:rsidP="00331B4F">
            <w:pPr>
              <w:rPr>
                <w:rFonts w:asciiTheme="minorHAnsi" w:hAnsiTheme="minorHAnsi"/>
                <w:sz w:val="20"/>
                <w:szCs w:val="20"/>
              </w:rPr>
            </w:pPr>
            <w:r w:rsidRPr="004871BF">
              <w:rPr>
                <w:rFonts w:asciiTheme="minorHAnsi" w:hAnsiTheme="minorHAnsi" w:cs="Arial"/>
                <w:color w:val="000000"/>
                <w:sz w:val="20"/>
                <w:szCs w:val="20"/>
              </w:rPr>
              <w:t>M.JRA2.Cloud.2</w:t>
            </w:r>
          </w:p>
        </w:tc>
        <w:tc>
          <w:tcPr>
            <w:tcW w:w="5103" w:type="dxa"/>
          </w:tcPr>
          <w:p w14:paraId="5F39D9AF" w14:textId="3935A3B5" w:rsidR="007E4F3F" w:rsidRPr="004871BF" w:rsidRDefault="00B96BAC" w:rsidP="00331B4F">
            <w:pPr>
              <w:jc w:val="left"/>
              <w:rPr>
                <w:rFonts w:asciiTheme="minorHAnsi" w:hAnsiTheme="minorHAnsi"/>
                <w:sz w:val="20"/>
                <w:szCs w:val="20"/>
              </w:rPr>
            </w:pPr>
            <w:r w:rsidRPr="004871BF">
              <w:rPr>
                <w:rFonts w:asciiTheme="minorHAnsi" w:hAnsiTheme="minorHAnsi" w:cs="Arial"/>
                <w:color w:val="000000"/>
                <w:sz w:val="20"/>
                <w:szCs w:val="20"/>
              </w:rPr>
              <w:t>Percentage of cloud providers providing snapshot support</w:t>
            </w:r>
          </w:p>
        </w:tc>
        <w:tc>
          <w:tcPr>
            <w:tcW w:w="851" w:type="dxa"/>
          </w:tcPr>
          <w:p w14:paraId="4960EA5C" w14:textId="7CC9063F" w:rsidR="007E4F3F" w:rsidRPr="004871BF" w:rsidRDefault="00C659CC"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auto"/>
          </w:tcPr>
          <w:p w14:paraId="260BB8D2" w14:textId="3C8DFA25" w:rsidR="007E4F3F" w:rsidRPr="004871BF" w:rsidRDefault="00D45BBA" w:rsidP="00331B4F">
            <w:pPr>
              <w:rPr>
                <w:rFonts w:asciiTheme="minorHAnsi" w:hAnsiTheme="minorHAnsi"/>
                <w:sz w:val="20"/>
                <w:szCs w:val="20"/>
              </w:rPr>
            </w:pPr>
            <w:r>
              <w:rPr>
                <w:rFonts w:asciiTheme="minorHAnsi" w:hAnsiTheme="minorHAnsi"/>
                <w:sz w:val="20"/>
                <w:szCs w:val="20"/>
              </w:rPr>
              <w:t>Up</w:t>
            </w:r>
          </w:p>
        </w:tc>
        <w:tc>
          <w:tcPr>
            <w:tcW w:w="850" w:type="dxa"/>
            <w:shd w:val="clear" w:color="auto" w:fill="auto"/>
          </w:tcPr>
          <w:p w14:paraId="2ABE0B42" w14:textId="110C0823" w:rsidR="007E4F3F"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57C2BAF1" w14:textId="05063DCE" w:rsidR="00D45BBA" w:rsidRPr="004871BF" w:rsidRDefault="00D45BBA" w:rsidP="00331B4F">
            <w:pPr>
              <w:rPr>
                <w:rFonts w:asciiTheme="minorHAnsi" w:hAnsiTheme="minorHAnsi"/>
                <w:sz w:val="20"/>
                <w:szCs w:val="20"/>
              </w:rPr>
            </w:pPr>
            <w:r>
              <w:rPr>
                <w:rFonts w:asciiTheme="minorHAnsi" w:hAnsiTheme="minorHAnsi"/>
                <w:sz w:val="20"/>
                <w:szCs w:val="20"/>
              </w:rPr>
              <w:t>50%</w:t>
            </w:r>
          </w:p>
        </w:tc>
        <w:tc>
          <w:tcPr>
            <w:tcW w:w="992" w:type="dxa"/>
            <w:shd w:val="clear" w:color="auto" w:fill="auto"/>
          </w:tcPr>
          <w:p w14:paraId="648A92D4" w14:textId="5B7DCA5F" w:rsidR="007E4F3F" w:rsidRPr="004871BF" w:rsidRDefault="00D45BBA" w:rsidP="00331B4F">
            <w:pPr>
              <w:rPr>
                <w:rFonts w:asciiTheme="minorHAnsi" w:hAnsiTheme="minorHAnsi"/>
                <w:sz w:val="20"/>
                <w:szCs w:val="20"/>
              </w:rPr>
            </w:pPr>
            <w:r>
              <w:rPr>
                <w:rFonts w:asciiTheme="minorHAnsi" w:hAnsiTheme="minorHAnsi"/>
                <w:sz w:val="20"/>
                <w:szCs w:val="20"/>
              </w:rPr>
              <w:t>100%</w:t>
            </w:r>
          </w:p>
        </w:tc>
      </w:tr>
      <w:tr w:rsidR="00D45BBA" w:rsidRPr="00BE5B42" w14:paraId="2F01FF94" w14:textId="77777777" w:rsidTr="00D45BBA">
        <w:tc>
          <w:tcPr>
            <w:tcW w:w="2518" w:type="dxa"/>
          </w:tcPr>
          <w:p w14:paraId="2D4CCD76" w14:textId="68F7C9D1"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M.JRA2.Cloud.3</w:t>
            </w:r>
          </w:p>
        </w:tc>
        <w:tc>
          <w:tcPr>
            <w:tcW w:w="5103" w:type="dxa"/>
          </w:tcPr>
          <w:p w14:paraId="7672F09F" w14:textId="746AACF6"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Percentage of cloud providers providing VM resizing support</w:t>
            </w:r>
          </w:p>
        </w:tc>
        <w:tc>
          <w:tcPr>
            <w:tcW w:w="851" w:type="dxa"/>
          </w:tcPr>
          <w:p w14:paraId="3285EBEA" w14:textId="370401BC" w:rsidR="00D45BBA" w:rsidRPr="004871BF" w:rsidRDefault="00D45BBA"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auto"/>
          </w:tcPr>
          <w:p w14:paraId="56B835EA" w14:textId="2DC233D6" w:rsidR="00D45BBA" w:rsidRPr="004871BF" w:rsidRDefault="00D45BBA" w:rsidP="00331B4F">
            <w:pPr>
              <w:rPr>
                <w:rFonts w:asciiTheme="minorHAnsi" w:hAnsiTheme="minorHAnsi"/>
                <w:sz w:val="20"/>
                <w:szCs w:val="20"/>
              </w:rPr>
            </w:pPr>
            <w:r>
              <w:rPr>
                <w:rFonts w:asciiTheme="minorHAnsi" w:hAnsiTheme="minorHAnsi"/>
                <w:sz w:val="20"/>
                <w:szCs w:val="20"/>
              </w:rPr>
              <w:t>Up</w:t>
            </w:r>
          </w:p>
        </w:tc>
        <w:tc>
          <w:tcPr>
            <w:tcW w:w="850" w:type="dxa"/>
            <w:shd w:val="clear" w:color="auto" w:fill="auto"/>
          </w:tcPr>
          <w:p w14:paraId="73F93DE7" w14:textId="3CBC3EE4" w:rsidR="00D45BBA"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3BC8B656" w14:textId="1CC57CF5" w:rsidR="00D45BBA" w:rsidRPr="004871BF" w:rsidRDefault="00D45BBA" w:rsidP="00331B4F">
            <w:pPr>
              <w:rPr>
                <w:rFonts w:asciiTheme="minorHAnsi" w:hAnsiTheme="minorHAnsi"/>
                <w:sz w:val="20"/>
                <w:szCs w:val="20"/>
              </w:rPr>
            </w:pPr>
            <w:r>
              <w:rPr>
                <w:rFonts w:asciiTheme="minorHAnsi" w:hAnsiTheme="minorHAnsi"/>
                <w:sz w:val="20"/>
                <w:szCs w:val="20"/>
              </w:rPr>
              <w:t>50%</w:t>
            </w:r>
          </w:p>
        </w:tc>
        <w:tc>
          <w:tcPr>
            <w:tcW w:w="992" w:type="dxa"/>
            <w:shd w:val="clear" w:color="auto" w:fill="auto"/>
          </w:tcPr>
          <w:p w14:paraId="1E07DEFB" w14:textId="5F578B75" w:rsidR="00D45BBA" w:rsidRPr="004871BF" w:rsidRDefault="00D45BBA" w:rsidP="00331B4F">
            <w:pPr>
              <w:rPr>
                <w:rFonts w:asciiTheme="minorHAnsi" w:hAnsiTheme="minorHAnsi"/>
                <w:sz w:val="20"/>
                <w:szCs w:val="20"/>
              </w:rPr>
            </w:pPr>
            <w:r>
              <w:rPr>
                <w:rFonts w:asciiTheme="minorHAnsi" w:hAnsiTheme="minorHAnsi"/>
                <w:sz w:val="20"/>
                <w:szCs w:val="20"/>
              </w:rPr>
              <w:t>100%</w:t>
            </w:r>
          </w:p>
        </w:tc>
      </w:tr>
      <w:tr w:rsidR="00D45BBA" w:rsidRPr="00BE5B42" w14:paraId="4801E1B8" w14:textId="77777777" w:rsidTr="00D45BBA">
        <w:tc>
          <w:tcPr>
            <w:tcW w:w="2518" w:type="dxa"/>
          </w:tcPr>
          <w:p w14:paraId="58C9297D" w14:textId="21B1A497"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M.JRA2.Cloud.4</w:t>
            </w:r>
          </w:p>
        </w:tc>
        <w:tc>
          <w:tcPr>
            <w:tcW w:w="5103" w:type="dxa"/>
          </w:tcPr>
          <w:p w14:paraId="38498663" w14:textId="0D398686"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OCCI implementation supporting OCCI 1.2</w:t>
            </w:r>
          </w:p>
        </w:tc>
        <w:tc>
          <w:tcPr>
            <w:tcW w:w="851" w:type="dxa"/>
          </w:tcPr>
          <w:p w14:paraId="77B565F8" w14:textId="7215F18B" w:rsidR="00D45BBA" w:rsidRPr="004871BF" w:rsidRDefault="00D45BBA" w:rsidP="00331B4F">
            <w:pPr>
              <w:rPr>
                <w:rFonts w:asciiTheme="minorHAnsi" w:hAnsiTheme="minorHAnsi"/>
                <w:sz w:val="20"/>
                <w:szCs w:val="20"/>
              </w:rPr>
            </w:pPr>
            <w:r w:rsidRPr="004871BF">
              <w:rPr>
                <w:rFonts w:asciiTheme="minorHAnsi" w:hAnsiTheme="minorHAnsi"/>
                <w:sz w:val="20"/>
                <w:szCs w:val="20"/>
              </w:rPr>
              <w:t>Pp</w:t>
            </w:r>
          </w:p>
        </w:tc>
        <w:tc>
          <w:tcPr>
            <w:tcW w:w="992" w:type="dxa"/>
            <w:shd w:val="clear" w:color="auto" w:fill="auto"/>
          </w:tcPr>
          <w:p w14:paraId="0515CB6A" w14:textId="0E4B5CC8" w:rsidR="00D45BBA" w:rsidRPr="004871BF" w:rsidRDefault="00D45BBA" w:rsidP="00331B4F">
            <w:pPr>
              <w:rPr>
                <w:rFonts w:asciiTheme="minorHAnsi" w:hAnsiTheme="minorHAnsi"/>
                <w:sz w:val="20"/>
                <w:szCs w:val="20"/>
              </w:rPr>
            </w:pPr>
            <w:r>
              <w:rPr>
                <w:rFonts w:asciiTheme="minorHAnsi" w:hAnsiTheme="minorHAnsi"/>
                <w:sz w:val="20"/>
                <w:szCs w:val="20"/>
              </w:rPr>
              <w:t>Up</w:t>
            </w:r>
          </w:p>
        </w:tc>
        <w:tc>
          <w:tcPr>
            <w:tcW w:w="850" w:type="dxa"/>
            <w:shd w:val="clear" w:color="auto" w:fill="auto"/>
          </w:tcPr>
          <w:p w14:paraId="30295FC6" w14:textId="7C33156E" w:rsidR="00D45BBA"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3E4C0699" w14:textId="4ECA26AE" w:rsidR="00D45BBA" w:rsidRPr="004871BF" w:rsidRDefault="00D45BBA" w:rsidP="00331B4F">
            <w:pPr>
              <w:rPr>
                <w:rFonts w:asciiTheme="minorHAnsi" w:hAnsiTheme="minorHAnsi"/>
                <w:sz w:val="20"/>
                <w:szCs w:val="20"/>
              </w:rPr>
            </w:pPr>
            <w:r>
              <w:rPr>
                <w:rFonts w:asciiTheme="minorHAnsi" w:hAnsiTheme="minorHAnsi"/>
                <w:sz w:val="20"/>
                <w:szCs w:val="20"/>
              </w:rPr>
              <w:t>3</w:t>
            </w:r>
          </w:p>
        </w:tc>
        <w:tc>
          <w:tcPr>
            <w:tcW w:w="992" w:type="dxa"/>
            <w:shd w:val="clear" w:color="auto" w:fill="auto"/>
          </w:tcPr>
          <w:p w14:paraId="05A5E2FE" w14:textId="3C3AB581" w:rsidR="00D45BBA" w:rsidRPr="004871BF" w:rsidRDefault="00D45BBA" w:rsidP="00331B4F">
            <w:pPr>
              <w:rPr>
                <w:rFonts w:asciiTheme="minorHAnsi" w:hAnsiTheme="minorHAnsi"/>
                <w:sz w:val="20"/>
                <w:szCs w:val="20"/>
              </w:rPr>
            </w:pPr>
            <w:r>
              <w:rPr>
                <w:rFonts w:asciiTheme="minorHAnsi" w:hAnsiTheme="minorHAnsi"/>
                <w:sz w:val="20"/>
                <w:szCs w:val="20"/>
              </w:rPr>
              <w:t>3</w:t>
            </w:r>
          </w:p>
        </w:tc>
      </w:tr>
      <w:tr w:rsidR="00D45BBA" w:rsidRPr="00BE5B42" w14:paraId="3EB4480A" w14:textId="77777777" w:rsidTr="00D45BBA">
        <w:tc>
          <w:tcPr>
            <w:tcW w:w="2518" w:type="dxa"/>
          </w:tcPr>
          <w:p w14:paraId="598AB27A" w14:textId="04B1EB01"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M.JRA2.Integration.1</w:t>
            </w:r>
          </w:p>
        </w:tc>
        <w:tc>
          <w:tcPr>
            <w:tcW w:w="5103" w:type="dxa"/>
          </w:tcPr>
          <w:p w14:paraId="38EDEB1B" w14:textId="5007145C"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European cloud providers in the federated Astronomy community cloud</w:t>
            </w:r>
          </w:p>
        </w:tc>
        <w:tc>
          <w:tcPr>
            <w:tcW w:w="851" w:type="dxa"/>
          </w:tcPr>
          <w:p w14:paraId="1A613D28" w14:textId="2FC34AB6"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F73F2E9" w14:textId="43572D16"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auto"/>
          </w:tcPr>
          <w:p w14:paraId="3E3AA425" w14:textId="2415D25B" w:rsidR="00D45BBA" w:rsidRPr="004871BF" w:rsidRDefault="00D45BBA" w:rsidP="00331B4F">
            <w:pPr>
              <w:rPr>
                <w:rFonts w:asciiTheme="minorHAnsi" w:hAnsiTheme="minorHAnsi"/>
                <w:sz w:val="20"/>
                <w:szCs w:val="20"/>
              </w:rPr>
            </w:pPr>
            <w:r w:rsidRPr="004871BF">
              <w:rPr>
                <w:rFonts w:asciiTheme="minorHAnsi" w:hAnsiTheme="minorHAnsi"/>
                <w:sz w:val="20"/>
                <w:szCs w:val="20"/>
              </w:rPr>
              <w:t>0</w:t>
            </w:r>
          </w:p>
        </w:tc>
        <w:tc>
          <w:tcPr>
            <w:tcW w:w="993" w:type="dxa"/>
            <w:shd w:val="clear" w:color="auto" w:fill="auto"/>
          </w:tcPr>
          <w:p w14:paraId="6AB7EE90" w14:textId="7433AE18"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c>
          <w:tcPr>
            <w:tcW w:w="992" w:type="dxa"/>
            <w:shd w:val="clear" w:color="auto" w:fill="auto"/>
          </w:tcPr>
          <w:p w14:paraId="2D480353" w14:textId="7DAAC208" w:rsidR="00D45BBA" w:rsidRPr="004871BF" w:rsidRDefault="00D45BBA" w:rsidP="00331B4F">
            <w:pPr>
              <w:rPr>
                <w:rFonts w:asciiTheme="minorHAnsi" w:hAnsiTheme="minorHAnsi"/>
                <w:sz w:val="20"/>
                <w:szCs w:val="20"/>
              </w:rPr>
            </w:pPr>
            <w:r w:rsidRPr="004871BF">
              <w:rPr>
                <w:rFonts w:asciiTheme="minorHAnsi" w:hAnsiTheme="minorHAnsi"/>
                <w:sz w:val="20"/>
                <w:szCs w:val="20"/>
              </w:rPr>
              <w:t>4</w:t>
            </w:r>
          </w:p>
        </w:tc>
      </w:tr>
      <w:tr w:rsidR="00D45BBA" w:rsidRPr="00BE5B42" w14:paraId="1B47B49A" w14:textId="77777777" w:rsidTr="00D45BBA">
        <w:tc>
          <w:tcPr>
            <w:tcW w:w="2518" w:type="dxa"/>
          </w:tcPr>
          <w:p w14:paraId="4A31B8D8" w14:textId="3CCCC5A7"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M.JRA2.Integration.2</w:t>
            </w:r>
          </w:p>
        </w:tc>
        <w:tc>
          <w:tcPr>
            <w:tcW w:w="5103" w:type="dxa"/>
          </w:tcPr>
          <w:p w14:paraId="708D0EE2" w14:textId="6725DE01"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virtual appliances shared</w:t>
            </w:r>
          </w:p>
        </w:tc>
        <w:tc>
          <w:tcPr>
            <w:tcW w:w="851" w:type="dxa"/>
          </w:tcPr>
          <w:p w14:paraId="6E80DAD3" w14:textId="3CCC970C"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057D20D" w14:textId="02697279"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auto"/>
          </w:tcPr>
          <w:p w14:paraId="2422313D" w14:textId="3351FCF7" w:rsidR="00D45BBA" w:rsidRPr="004871BF" w:rsidRDefault="00D45BBA" w:rsidP="00331B4F">
            <w:pPr>
              <w:rPr>
                <w:rFonts w:asciiTheme="minorHAnsi" w:hAnsiTheme="minorHAnsi"/>
                <w:sz w:val="20"/>
                <w:szCs w:val="20"/>
              </w:rPr>
            </w:pPr>
            <w:r>
              <w:rPr>
                <w:rFonts w:asciiTheme="minorHAnsi" w:hAnsiTheme="minorHAnsi"/>
                <w:sz w:val="20"/>
                <w:szCs w:val="20"/>
              </w:rPr>
              <w:t>0</w:t>
            </w:r>
          </w:p>
        </w:tc>
        <w:tc>
          <w:tcPr>
            <w:tcW w:w="993" w:type="dxa"/>
            <w:shd w:val="clear" w:color="auto" w:fill="auto"/>
          </w:tcPr>
          <w:p w14:paraId="4EC7B5F2" w14:textId="6B62672B" w:rsidR="00D45BBA" w:rsidRPr="004871BF" w:rsidRDefault="00D45BBA" w:rsidP="00331B4F">
            <w:pPr>
              <w:rPr>
                <w:rFonts w:asciiTheme="minorHAnsi" w:hAnsiTheme="minorHAnsi"/>
                <w:sz w:val="20"/>
                <w:szCs w:val="20"/>
              </w:rPr>
            </w:pPr>
            <w:r>
              <w:rPr>
                <w:rFonts w:asciiTheme="minorHAnsi" w:hAnsiTheme="minorHAnsi"/>
                <w:sz w:val="20"/>
                <w:szCs w:val="20"/>
              </w:rPr>
              <w:t>3</w:t>
            </w:r>
          </w:p>
        </w:tc>
        <w:tc>
          <w:tcPr>
            <w:tcW w:w="992" w:type="dxa"/>
            <w:shd w:val="clear" w:color="auto" w:fill="auto"/>
          </w:tcPr>
          <w:p w14:paraId="5E9BD503" w14:textId="391CDBDA" w:rsidR="00D45BBA" w:rsidRPr="004871BF" w:rsidRDefault="00D45BBA" w:rsidP="00331B4F">
            <w:pPr>
              <w:rPr>
                <w:rFonts w:asciiTheme="minorHAnsi" w:hAnsiTheme="minorHAnsi"/>
                <w:sz w:val="20"/>
                <w:szCs w:val="20"/>
              </w:rPr>
            </w:pPr>
            <w:r>
              <w:rPr>
                <w:rFonts w:asciiTheme="minorHAnsi" w:hAnsiTheme="minorHAnsi"/>
                <w:sz w:val="20"/>
                <w:szCs w:val="20"/>
              </w:rPr>
              <w:t>4</w:t>
            </w:r>
          </w:p>
        </w:tc>
      </w:tr>
      <w:tr w:rsidR="00D45BBA" w:rsidRPr="00BE5B42" w14:paraId="2EC72F80" w14:textId="77777777" w:rsidTr="00D45BBA">
        <w:tc>
          <w:tcPr>
            <w:tcW w:w="2518" w:type="dxa"/>
          </w:tcPr>
          <w:p w14:paraId="0BB268D5" w14:textId="36FB9CAA"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M.JRA2.Integration.4</w:t>
            </w:r>
          </w:p>
        </w:tc>
        <w:tc>
          <w:tcPr>
            <w:tcW w:w="5103" w:type="dxa"/>
          </w:tcPr>
          <w:p w14:paraId="566C7C22" w14:textId="01E8886E"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EUDAT services integrated with the HTC and Cloud platforms of EGI</w:t>
            </w:r>
          </w:p>
        </w:tc>
        <w:tc>
          <w:tcPr>
            <w:tcW w:w="851" w:type="dxa"/>
          </w:tcPr>
          <w:p w14:paraId="1AE30C81" w14:textId="0FCB6D6C"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36376C6" w14:textId="22593864"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shd w:val="clear" w:color="auto" w:fill="auto"/>
          </w:tcPr>
          <w:p w14:paraId="69D04F76" w14:textId="398EE24F" w:rsidR="00D45BBA" w:rsidRPr="004871BF" w:rsidRDefault="00D45BBA" w:rsidP="00331B4F">
            <w:pPr>
              <w:rPr>
                <w:rFonts w:asciiTheme="minorHAnsi" w:hAnsiTheme="minorHAnsi"/>
                <w:sz w:val="20"/>
                <w:szCs w:val="20"/>
              </w:rPr>
            </w:pPr>
            <w:r w:rsidRPr="004871BF">
              <w:rPr>
                <w:rFonts w:asciiTheme="minorHAnsi" w:hAnsiTheme="minorHAnsi"/>
                <w:sz w:val="20"/>
                <w:szCs w:val="20"/>
              </w:rPr>
              <w:t>1</w:t>
            </w:r>
          </w:p>
        </w:tc>
        <w:tc>
          <w:tcPr>
            <w:tcW w:w="993" w:type="dxa"/>
            <w:shd w:val="clear" w:color="auto" w:fill="auto"/>
          </w:tcPr>
          <w:p w14:paraId="77855148" w14:textId="398CD45B"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2" w:type="dxa"/>
            <w:shd w:val="clear" w:color="auto" w:fill="auto"/>
          </w:tcPr>
          <w:p w14:paraId="508C3B2E" w14:textId="6ABB70DC"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r>
      <w:tr w:rsidR="00D45BBA" w:rsidRPr="00BE5B42" w14:paraId="7308540E" w14:textId="77777777" w:rsidTr="00331B4F">
        <w:tc>
          <w:tcPr>
            <w:tcW w:w="2518" w:type="dxa"/>
          </w:tcPr>
          <w:p w14:paraId="55739EF2" w14:textId="2C7E80BC"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M.JRA2.Integration.6</w:t>
            </w:r>
          </w:p>
        </w:tc>
        <w:tc>
          <w:tcPr>
            <w:tcW w:w="5103" w:type="dxa"/>
          </w:tcPr>
          <w:p w14:paraId="4FA5924A" w14:textId="03BD3279"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research clouds that interoperate with EGI federated cloud: community clouds, integrated, peer</w:t>
            </w:r>
          </w:p>
        </w:tc>
        <w:tc>
          <w:tcPr>
            <w:tcW w:w="851" w:type="dxa"/>
          </w:tcPr>
          <w:p w14:paraId="1DE9FBB3" w14:textId="0A318C59"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3469BB33" w14:textId="53D52327"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573F5DB5" w14:textId="33E5A4E7"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3" w:type="dxa"/>
          </w:tcPr>
          <w:p w14:paraId="34FABBDA" w14:textId="0BF40ADD" w:rsidR="00D45BBA" w:rsidRPr="004871BF" w:rsidRDefault="00D45BBA" w:rsidP="00331B4F">
            <w:pPr>
              <w:rPr>
                <w:rFonts w:asciiTheme="minorHAnsi" w:hAnsiTheme="minorHAnsi"/>
                <w:sz w:val="20"/>
                <w:szCs w:val="20"/>
              </w:rPr>
            </w:pPr>
            <w:r w:rsidRPr="004871BF">
              <w:rPr>
                <w:rFonts w:asciiTheme="minorHAnsi" w:hAnsiTheme="minorHAnsi"/>
                <w:sz w:val="20"/>
                <w:szCs w:val="20"/>
              </w:rPr>
              <w:t>4</w:t>
            </w:r>
          </w:p>
        </w:tc>
        <w:tc>
          <w:tcPr>
            <w:tcW w:w="992" w:type="dxa"/>
          </w:tcPr>
          <w:p w14:paraId="12055E88" w14:textId="2C5164B4" w:rsidR="00D45BBA" w:rsidRPr="004871BF" w:rsidRDefault="00D45BBA" w:rsidP="00331B4F">
            <w:pPr>
              <w:rPr>
                <w:rFonts w:asciiTheme="minorHAnsi" w:hAnsiTheme="minorHAnsi"/>
                <w:sz w:val="20"/>
                <w:szCs w:val="20"/>
              </w:rPr>
            </w:pPr>
            <w:r w:rsidRPr="004871BF">
              <w:rPr>
                <w:rFonts w:asciiTheme="minorHAnsi" w:hAnsiTheme="minorHAnsi"/>
                <w:sz w:val="20"/>
                <w:szCs w:val="20"/>
              </w:rPr>
              <w:t>6</w:t>
            </w:r>
          </w:p>
        </w:tc>
      </w:tr>
      <w:tr w:rsidR="00D45BBA" w:rsidRPr="00BE5B42" w14:paraId="03B37ED0" w14:textId="77777777" w:rsidTr="00331B4F">
        <w:tc>
          <w:tcPr>
            <w:tcW w:w="2518" w:type="dxa"/>
          </w:tcPr>
          <w:p w14:paraId="2E66BC07" w14:textId="492AB9A3"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M.JRA2.Integration.7</w:t>
            </w:r>
          </w:p>
        </w:tc>
        <w:tc>
          <w:tcPr>
            <w:tcW w:w="5103" w:type="dxa"/>
          </w:tcPr>
          <w:p w14:paraId="36482831" w14:textId="5E7C3A62"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models executed on Federated Cloud resources</w:t>
            </w:r>
          </w:p>
        </w:tc>
        <w:tc>
          <w:tcPr>
            <w:tcW w:w="851" w:type="dxa"/>
          </w:tcPr>
          <w:p w14:paraId="093ABCDE" w14:textId="29E1EA15"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2D6C34B1" w14:textId="32B2834F"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B2E2BF1" w14:textId="49910B82" w:rsidR="00D45BBA" w:rsidRPr="004871BF" w:rsidRDefault="00D45BBA" w:rsidP="00331B4F">
            <w:pPr>
              <w:rPr>
                <w:rFonts w:asciiTheme="minorHAnsi" w:hAnsiTheme="minorHAnsi"/>
                <w:sz w:val="20"/>
                <w:szCs w:val="20"/>
              </w:rPr>
            </w:pPr>
            <w:r w:rsidRPr="004871BF">
              <w:rPr>
                <w:rFonts w:asciiTheme="minorHAnsi" w:hAnsiTheme="minorHAnsi"/>
                <w:sz w:val="20"/>
                <w:szCs w:val="20"/>
              </w:rPr>
              <w:t>--------</w:t>
            </w:r>
          </w:p>
        </w:tc>
        <w:tc>
          <w:tcPr>
            <w:tcW w:w="993" w:type="dxa"/>
          </w:tcPr>
          <w:p w14:paraId="25587486" w14:textId="5C7343F4" w:rsidR="00D45BBA" w:rsidRPr="004871BF" w:rsidRDefault="00D45BBA" w:rsidP="00331B4F">
            <w:pPr>
              <w:rPr>
                <w:rFonts w:asciiTheme="minorHAnsi" w:hAnsiTheme="minorHAnsi"/>
                <w:sz w:val="20"/>
                <w:szCs w:val="20"/>
              </w:rPr>
            </w:pPr>
            <w:r w:rsidRPr="004871BF">
              <w:rPr>
                <w:rFonts w:asciiTheme="minorHAnsi" w:hAnsiTheme="minorHAnsi"/>
                <w:sz w:val="20"/>
                <w:szCs w:val="20"/>
              </w:rPr>
              <w:t>15</w:t>
            </w:r>
          </w:p>
        </w:tc>
        <w:tc>
          <w:tcPr>
            <w:tcW w:w="992" w:type="dxa"/>
          </w:tcPr>
          <w:p w14:paraId="4D7B0674" w14:textId="4D02DDA7" w:rsidR="00D45BBA" w:rsidRPr="004871BF" w:rsidRDefault="00D45BBA" w:rsidP="00331B4F">
            <w:pPr>
              <w:rPr>
                <w:rFonts w:asciiTheme="minorHAnsi" w:hAnsiTheme="minorHAnsi"/>
                <w:sz w:val="20"/>
                <w:szCs w:val="20"/>
              </w:rPr>
            </w:pPr>
            <w:r w:rsidRPr="004871BF">
              <w:rPr>
                <w:rFonts w:asciiTheme="minorHAnsi" w:hAnsiTheme="minorHAnsi"/>
                <w:sz w:val="20"/>
                <w:szCs w:val="20"/>
              </w:rPr>
              <w:t>30</w:t>
            </w:r>
          </w:p>
        </w:tc>
      </w:tr>
      <w:tr w:rsidR="00D45BBA" w:rsidRPr="00BE5B42" w14:paraId="335359F2" w14:textId="77777777" w:rsidTr="00331B4F">
        <w:tc>
          <w:tcPr>
            <w:tcW w:w="2518" w:type="dxa"/>
          </w:tcPr>
          <w:p w14:paraId="729F2EDC" w14:textId="6F5E9885"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M.JRA2.Integration.8</w:t>
            </w:r>
          </w:p>
        </w:tc>
        <w:tc>
          <w:tcPr>
            <w:tcW w:w="5103" w:type="dxa"/>
          </w:tcPr>
          <w:p w14:paraId="5FD5B4B7" w14:textId="5F220574"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CPUs consumed on Federated Cloud resources</w:t>
            </w:r>
          </w:p>
        </w:tc>
        <w:tc>
          <w:tcPr>
            <w:tcW w:w="851" w:type="dxa"/>
          </w:tcPr>
          <w:p w14:paraId="2482C7FE" w14:textId="5ADDE080"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483F2A3F" w14:textId="05643602"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3A449DF6" w14:textId="3FF08C7A" w:rsidR="00D45BBA" w:rsidRPr="004871BF" w:rsidRDefault="00D45BBA" w:rsidP="00331B4F">
            <w:pPr>
              <w:rPr>
                <w:rFonts w:asciiTheme="minorHAnsi" w:hAnsiTheme="minorHAnsi"/>
                <w:sz w:val="20"/>
                <w:szCs w:val="20"/>
              </w:rPr>
            </w:pPr>
            <w:r w:rsidRPr="004871BF">
              <w:rPr>
                <w:rFonts w:asciiTheme="minorHAnsi" w:hAnsiTheme="minorHAnsi"/>
                <w:sz w:val="20"/>
                <w:szCs w:val="20"/>
              </w:rPr>
              <w:t>--------</w:t>
            </w:r>
          </w:p>
        </w:tc>
        <w:tc>
          <w:tcPr>
            <w:tcW w:w="993" w:type="dxa"/>
          </w:tcPr>
          <w:p w14:paraId="756CAF7F" w14:textId="517D7587" w:rsidR="00D45BBA" w:rsidRPr="004871BF" w:rsidRDefault="00D45BBA" w:rsidP="00331B4F">
            <w:pPr>
              <w:rPr>
                <w:rFonts w:asciiTheme="minorHAnsi" w:hAnsiTheme="minorHAnsi"/>
                <w:sz w:val="20"/>
                <w:szCs w:val="20"/>
              </w:rPr>
            </w:pPr>
            <w:r w:rsidRPr="004871BF">
              <w:rPr>
                <w:rFonts w:asciiTheme="minorHAnsi" w:hAnsiTheme="minorHAnsi"/>
                <w:sz w:val="20"/>
                <w:szCs w:val="20"/>
              </w:rPr>
              <w:t>150</w:t>
            </w:r>
          </w:p>
        </w:tc>
        <w:tc>
          <w:tcPr>
            <w:tcW w:w="992" w:type="dxa"/>
          </w:tcPr>
          <w:p w14:paraId="65957FC3" w14:textId="4371C344" w:rsidR="00D45BBA" w:rsidRPr="004871BF" w:rsidRDefault="00D45BBA" w:rsidP="00331B4F">
            <w:pPr>
              <w:rPr>
                <w:rFonts w:asciiTheme="minorHAnsi" w:hAnsiTheme="minorHAnsi"/>
                <w:sz w:val="20"/>
                <w:szCs w:val="20"/>
              </w:rPr>
            </w:pPr>
            <w:r w:rsidRPr="004871BF">
              <w:rPr>
                <w:rFonts w:asciiTheme="minorHAnsi" w:hAnsiTheme="minorHAnsi"/>
                <w:sz w:val="20"/>
                <w:szCs w:val="20"/>
              </w:rPr>
              <w:t>300</w:t>
            </w:r>
          </w:p>
        </w:tc>
      </w:tr>
      <w:tr w:rsidR="00D45BBA" w:rsidRPr="00BE5B42" w14:paraId="140C7F80" w14:textId="77777777" w:rsidTr="00331B4F">
        <w:tc>
          <w:tcPr>
            <w:tcW w:w="2518" w:type="dxa"/>
          </w:tcPr>
          <w:p w14:paraId="3EC4F0CA" w14:textId="344C9542"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M.JRA2.AcceleratedComputing.1</w:t>
            </w:r>
          </w:p>
        </w:tc>
        <w:tc>
          <w:tcPr>
            <w:tcW w:w="5103" w:type="dxa"/>
          </w:tcPr>
          <w:p w14:paraId="245644E2" w14:textId="083817C7"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batch systems for which GPGPU integration is possible to be supported through CREAM</w:t>
            </w:r>
          </w:p>
        </w:tc>
        <w:tc>
          <w:tcPr>
            <w:tcW w:w="851" w:type="dxa"/>
          </w:tcPr>
          <w:p w14:paraId="1C9D613A" w14:textId="0CFA632C"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5CA7C0B7" w14:textId="7078A910"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A9913BC" w14:textId="01FE2CBC" w:rsidR="00D45BBA" w:rsidRPr="004871BF" w:rsidRDefault="00D45BBA"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4D96D250" w14:textId="0F06CC57"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E0F17B0" w14:textId="0CBABB04" w:rsidR="00D45BBA" w:rsidRPr="004871BF" w:rsidRDefault="00D45BBA" w:rsidP="00331B4F">
            <w:pPr>
              <w:rPr>
                <w:rFonts w:asciiTheme="minorHAnsi" w:hAnsiTheme="minorHAnsi"/>
                <w:sz w:val="20"/>
                <w:szCs w:val="20"/>
              </w:rPr>
            </w:pPr>
            <w:r w:rsidRPr="004871BF">
              <w:rPr>
                <w:rFonts w:asciiTheme="minorHAnsi" w:hAnsiTheme="minorHAnsi"/>
                <w:sz w:val="20"/>
                <w:szCs w:val="20"/>
              </w:rPr>
              <w:t>NA</w:t>
            </w:r>
          </w:p>
        </w:tc>
      </w:tr>
      <w:tr w:rsidR="00D45BBA" w:rsidRPr="00BE5B42" w14:paraId="48EBCAF9" w14:textId="77777777" w:rsidTr="00331B4F">
        <w:tc>
          <w:tcPr>
            <w:tcW w:w="2518" w:type="dxa"/>
          </w:tcPr>
          <w:p w14:paraId="2A3F0126" w14:textId="3AD41B52"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M.JRA2.AcceleratedComputing.2</w:t>
            </w:r>
          </w:p>
        </w:tc>
        <w:tc>
          <w:tcPr>
            <w:tcW w:w="5103" w:type="dxa"/>
          </w:tcPr>
          <w:p w14:paraId="4E1BDF0D" w14:textId="5FCBEF10"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Cloud Middleware Frameworks for which GPGPU integration is supported and implemented</w:t>
            </w:r>
          </w:p>
        </w:tc>
        <w:tc>
          <w:tcPr>
            <w:tcW w:w="851" w:type="dxa"/>
          </w:tcPr>
          <w:p w14:paraId="1E48E42B" w14:textId="7CBB4C33"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D66156B" w14:textId="5FFACFCF"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005094DF" w14:textId="12D9E740" w:rsidR="00D45BBA" w:rsidRPr="004871BF" w:rsidRDefault="00D45BBA" w:rsidP="00331B4F">
            <w:pPr>
              <w:rPr>
                <w:rFonts w:asciiTheme="minorHAnsi" w:hAnsiTheme="minorHAnsi"/>
                <w:sz w:val="20"/>
                <w:szCs w:val="20"/>
              </w:rPr>
            </w:pPr>
            <w:r w:rsidRPr="004871BF">
              <w:rPr>
                <w:rFonts w:asciiTheme="minorHAnsi" w:hAnsiTheme="minorHAnsi"/>
                <w:sz w:val="20"/>
                <w:szCs w:val="20"/>
              </w:rPr>
              <w:t>1</w:t>
            </w:r>
          </w:p>
        </w:tc>
        <w:tc>
          <w:tcPr>
            <w:tcW w:w="993" w:type="dxa"/>
          </w:tcPr>
          <w:p w14:paraId="2E6BF12D" w14:textId="4C892ADC"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2" w:type="dxa"/>
          </w:tcPr>
          <w:p w14:paraId="7E100DBB" w14:textId="72A54E35" w:rsidR="00D45BBA" w:rsidRPr="004871BF" w:rsidRDefault="00D45BBA" w:rsidP="00331B4F">
            <w:pPr>
              <w:rPr>
                <w:rFonts w:asciiTheme="minorHAnsi" w:hAnsiTheme="minorHAnsi"/>
                <w:sz w:val="20"/>
                <w:szCs w:val="20"/>
              </w:rPr>
            </w:pPr>
            <w:r w:rsidRPr="004871BF">
              <w:rPr>
                <w:rFonts w:asciiTheme="minorHAnsi" w:hAnsiTheme="minorHAnsi"/>
                <w:sz w:val="20"/>
                <w:szCs w:val="20"/>
              </w:rPr>
              <w:t>NA</w:t>
            </w:r>
          </w:p>
        </w:tc>
      </w:tr>
      <w:tr w:rsidR="00D45BBA" w:rsidRPr="00BE5B42" w14:paraId="3970F5A2" w14:textId="77777777" w:rsidTr="00331B4F">
        <w:tc>
          <w:tcPr>
            <w:tcW w:w="2518" w:type="dxa"/>
          </w:tcPr>
          <w:p w14:paraId="63CE6065" w14:textId="5FB8911E"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lastRenderedPageBreak/>
              <w:t>M.JRA2.AcceleratedComputing.3</w:t>
            </w:r>
          </w:p>
        </w:tc>
        <w:tc>
          <w:tcPr>
            <w:tcW w:w="5103" w:type="dxa"/>
          </w:tcPr>
          <w:p w14:paraId="7F55007E" w14:textId="07682394"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level 3 disciplines with user applications that can use federated accelerated computing</w:t>
            </w:r>
          </w:p>
        </w:tc>
        <w:tc>
          <w:tcPr>
            <w:tcW w:w="851" w:type="dxa"/>
          </w:tcPr>
          <w:p w14:paraId="7B00E100" w14:textId="386729BA"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6BC4A72C" w14:textId="340321ED"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724E2BA8" w14:textId="453E24FF" w:rsidR="00D45BBA" w:rsidRPr="004871BF" w:rsidRDefault="00D45BBA" w:rsidP="00331B4F">
            <w:pPr>
              <w:rPr>
                <w:rFonts w:asciiTheme="minorHAnsi" w:hAnsiTheme="minorHAnsi"/>
                <w:sz w:val="20"/>
                <w:szCs w:val="20"/>
              </w:rPr>
            </w:pPr>
            <w:r w:rsidRPr="004871BF">
              <w:rPr>
                <w:rFonts w:asciiTheme="minorHAnsi" w:hAnsiTheme="minorHAnsi"/>
                <w:sz w:val="20"/>
                <w:szCs w:val="20"/>
              </w:rPr>
              <w:t>2</w:t>
            </w:r>
          </w:p>
        </w:tc>
        <w:tc>
          <w:tcPr>
            <w:tcW w:w="993" w:type="dxa"/>
          </w:tcPr>
          <w:p w14:paraId="3BEDC2CB" w14:textId="7C1E13C3" w:rsidR="00D45BBA" w:rsidRPr="004871BF" w:rsidRDefault="00D45BBA" w:rsidP="00331B4F">
            <w:pPr>
              <w:rPr>
                <w:rFonts w:asciiTheme="minorHAnsi" w:hAnsiTheme="minorHAnsi"/>
                <w:sz w:val="20"/>
                <w:szCs w:val="20"/>
              </w:rPr>
            </w:pPr>
            <w:r w:rsidRPr="004871BF">
              <w:rPr>
                <w:rFonts w:asciiTheme="minorHAnsi" w:hAnsiTheme="minorHAnsi"/>
                <w:sz w:val="20"/>
                <w:szCs w:val="20"/>
              </w:rPr>
              <w:t>3</w:t>
            </w:r>
          </w:p>
        </w:tc>
        <w:tc>
          <w:tcPr>
            <w:tcW w:w="992" w:type="dxa"/>
          </w:tcPr>
          <w:p w14:paraId="2B56BBD7" w14:textId="4AB64B94" w:rsidR="00D45BBA" w:rsidRPr="004871BF" w:rsidRDefault="00D45BBA" w:rsidP="00331B4F">
            <w:pPr>
              <w:rPr>
                <w:rFonts w:asciiTheme="minorHAnsi" w:hAnsiTheme="minorHAnsi"/>
                <w:sz w:val="20"/>
                <w:szCs w:val="20"/>
              </w:rPr>
            </w:pPr>
            <w:r w:rsidRPr="004871BF">
              <w:rPr>
                <w:rFonts w:asciiTheme="minorHAnsi" w:hAnsiTheme="minorHAnsi"/>
                <w:sz w:val="20"/>
                <w:szCs w:val="20"/>
              </w:rPr>
              <w:t>NA</w:t>
            </w:r>
          </w:p>
        </w:tc>
      </w:tr>
      <w:tr w:rsidR="00D45BBA" w:rsidRPr="00BE5B42" w14:paraId="27E6EF04" w14:textId="77777777" w:rsidTr="00331B4F">
        <w:tc>
          <w:tcPr>
            <w:tcW w:w="2518" w:type="dxa"/>
          </w:tcPr>
          <w:p w14:paraId="6A402356" w14:textId="5141D0CA" w:rsidR="00D45BBA" w:rsidRPr="004871BF" w:rsidRDefault="00D45BBA" w:rsidP="00331B4F">
            <w:pPr>
              <w:rPr>
                <w:rFonts w:asciiTheme="minorHAnsi" w:hAnsiTheme="minorHAnsi"/>
                <w:sz w:val="20"/>
                <w:szCs w:val="20"/>
              </w:rPr>
            </w:pPr>
            <w:r w:rsidRPr="004871BF">
              <w:rPr>
                <w:rFonts w:asciiTheme="minorHAnsi" w:hAnsiTheme="minorHAnsi" w:cs="Arial"/>
                <w:color w:val="000000"/>
                <w:sz w:val="20"/>
                <w:szCs w:val="20"/>
              </w:rPr>
              <w:t>M.JAR2.OpenData1</w:t>
            </w:r>
          </w:p>
        </w:tc>
        <w:tc>
          <w:tcPr>
            <w:tcW w:w="5103" w:type="dxa"/>
          </w:tcPr>
          <w:p w14:paraId="3998937A" w14:textId="5AC9AE4E" w:rsidR="00D45BBA" w:rsidRPr="004871BF" w:rsidRDefault="00D45BBA" w:rsidP="00331B4F">
            <w:pPr>
              <w:jc w:val="left"/>
              <w:rPr>
                <w:rFonts w:asciiTheme="minorHAnsi" w:hAnsiTheme="minorHAnsi"/>
                <w:sz w:val="20"/>
                <w:szCs w:val="20"/>
              </w:rPr>
            </w:pPr>
            <w:r w:rsidRPr="004871BF">
              <w:rPr>
                <w:rFonts w:asciiTheme="minorHAnsi" w:hAnsiTheme="minorHAnsi" w:cs="Arial"/>
                <w:color w:val="000000"/>
                <w:sz w:val="20"/>
                <w:szCs w:val="20"/>
              </w:rPr>
              <w:t>Number of open research datasets that can be published, discovered, used and reused by EGI applications/tools</w:t>
            </w:r>
          </w:p>
        </w:tc>
        <w:tc>
          <w:tcPr>
            <w:tcW w:w="851" w:type="dxa"/>
          </w:tcPr>
          <w:p w14:paraId="2D5E851D" w14:textId="68B89F4E" w:rsidR="00D45BBA" w:rsidRPr="004871BF" w:rsidRDefault="00D45BBA" w:rsidP="00331B4F">
            <w:pPr>
              <w:rPr>
                <w:rFonts w:asciiTheme="minorHAnsi" w:hAnsiTheme="minorHAnsi"/>
                <w:sz w:val="20"/>
                <w:szCs w:val="20"/>
              </w:rPr>
            </w:pPr>
            <w:r w:rsidRPr="004871BF">
              <w:rPr>
                <w:rFonts w:asciiTheme="minorHAnsi" w:hAnsiTheme="minorHAnsi"/>
                <w:sz w:val="20"/>
                <w:szCs w:val="20"/>
              </w:rPr>
              <w:t>Cum</w:t>
            </w:r>
          </w:p>
        </w:tc>
        <w:tc>
          <w:tcPr>
            <w:tcW w:w="992" w:type="dxa"/>
          </w:tcPr>
          <w:p w14:paraId="1E25828D" w14:textId="77393FE2" w:rsidR="00D45BBA" w:rsidRPr="004871BF" w:rsidRDefault="00D45BBA" w:rsidP="00331B4F">
            <w:pPr>
              <w:rPr>
                <w:rFonts w:asciiTheme="minorHAnsi" w:hAnsiTheme="minorHAnsi"/>
                <w:sz w:val="20"/>
                <w:szCs w:val="20"/>
              </w:rPr>
            </w:pPr>
            <w:r w:rsidRPr="004871BF">
              <w:rPr>
                <w:rFonts w:asciiTheme="minorHAnsi" w:hAnsiTheme="minorHAnsi"/>
                <w:sz w:val="20"/>
                <w:szCs w:val="20"/>
              </w:rPr>
              <w:t>Up</w:t>
            </w:r>
          </w:p>
        </w:tc>
        <w:tc>
          <w:tcPr>
            <w:tcW w:w="850" w:type="dxa"/>
          </w:tcPr>
          <w:p w14:paraId="200E2CF9" w14:textId="28E92AD5" w:rsidR="00D45BBA" w:rsidRPr="004871BF" w:rsidRDefault="00D45BBA" w:rsidP="00331B4F">
            <w:pPr>
              <w:rPr>
                <w:rFonts w:asciiTheme="minorHAnsi" w:hAnsiTheme="minorHAnsi"/>
                <w:sz w:val="20"/>
                <w:szCs w:val="20"/>
              </w:rPr>
            </w:pPr>
            <w:r w:rsidRPr="004871BF">
              <w:rPr>
                <w:rFonts w:asciiTheme="minorHAnsi" w:hAnsiTheme="minorHAnsi"/>
                <w:sz w:val="20"/>
                <w:szCs w:val="20"/>
              </w:rPr>
              <w:t>0</w:t>
            </w:r>
          </w:p>
        </w:tc>
        <w:tc>
          <w:tcPr>
            <w:tcW w:w="993" w:type="dxa"/>
          </w:tcPr>
          <w:p w14:paraId="5AE00673" w14:textId="141D051F" w:rsidR="00D45BBA" w:rsidRPr="004871BF" w:rsidRDefault="00D45BBA" w:rsidP="00331B4F">
            <w:pPr>
              <w:rPr>
                <w:rFonts w:asciiTheme="minorHAnsi" w:hAnsiTheme="minorHAnsi"/>
                <w:sz w:val="20"/>
                <w:szCs w:val="20"/>
              </w:rPr>
            </w:pPr>
            <w:r w:rsidRPr="004871BF">
              <w:rPr>
                <w:rFonts w:asciiTheme="minorHAnsi" w:hAnsiTheme="minorHAnsi"/>
                <w:sz w:val="20"/>
                <w:szCs w:val="20"/>
              </w:rPr>
              <w:t>10</w:t>
            </w:r>
          </w:p>
        </w:tc>
        <w:tc>
          <w:tcPr>
            <w:tcW w:w="992" w:type="dxa"/>
          </w:tcPr>
          <w:p w14:paraId="5F645A3E" w14:textId="385A44A3" w:rsidR="00D45BBA" w:rsidRPr="004871BF" w:rsidRDefault="00D45BBA" w:rsidP="00331B4F">
            <w:pPr>
              <w:rPr>
                <w:rFonts w:asciiTheme="minorHAnsi" w:hAnsiTheme="minorHAnsi"/>
                <w:sz w:val="20"/>
                <w:szCs w:val="20"/>
              </w:rPr>
            </w:pPr>
            <w:r w:rsidRPr="004871BF">
              <w:rPr>
                <w:rFonts w:asciiTheme="minorHAnsi" w:hAnsiTheme="minorHAnsi"/>
                <w:sz w:val="20"/>
                <w:szCs w:val="20"/>
              </w:rPr>
              <w:t>20</w:t>
            </w:r>
          </w:p>
        </w:tc>
      </w:tr>
    </w:tbl>
    <w:p w14:paraId="22E856BF" w14:textId="77777777" w:rsidR="004B319F" w:rsidRPr="00BE5B42" w:rsidRDefault="004B319F" w:rsidP="004B319F"/>
    <w:p w14:paraId="46548F70" w14:textId="77777777" w:rsidR="00035395" w:rsidRDefault="00035395" w:rsidP="00A25090">
      <w:pPr>
        <w:pStyle w:val="Heading3"/>
      </w:pPr>
      <w:bookmarkStart w:id="25" w:name="_Toc330764317"/>
      <w:r w:rsidRPr="00BE5B42">
        <w:t>SA1 – Operations</w:t>
      </w:r>
      <w:bookmarkEnd w:id="25"/>
    </w:p>
    <w:tbl>
      <w:tblPr>
        <w:tblStyle w:val="TableGrid"/>
        <w:tblW w:w="12441" w:type="dxa"/>
        <w:tblLayout w:type="fixed"/>
        <w:tblLook w:val="04A0" w:firstRow="1" w:lastRow="0" w:firstColumn="1" w:lastColumn="0" w:noHBand="0" w:noVBand="1"/>
      </w:tblPr>
      <w:tblGrid>
        <w:gridCol w:w="2518"/>
        <w:gridCol w:w="5103"/>
        <w:gridCol w:w="851"/>
        <w:gridCol w:w="992"/>
        <w:gridCol w:w="992"/>
        <w:gridCol w:w="992"/>
        <w:gridCol w:w="993"/>
      </w:tblGrid>
      <w:tr w:rsidR="007E4F3F" w:rsidRPr="00DB60C1" w14:paraId="74856B16" w14:textId="77777777" w:rsidTr="00EF41E3">
        <w:tc>
          <w:tcPr>
            <w:tcW w:w="2518" w:type="dxa"/>
            <w:shd w:val="clear" w:color="auto" w:fill="B8CCE4" w:themeFill="accent1" w:themeFillTint="66"/>
          </w:tcPr>
          <w:p w14:paraId="1533841B"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Metric ID</w:t>
            </w:r>
          </w:p>
        </w:tc>
        <w:tc>
          <w:tcPr>
            <w:tcW w:w="5103" w:type="dxa"/>
            <w:shd w:val="clear" w:color="auto" w:fill="B8CCE4" w:themeFill="accent1" w:themeFillTint="66"/>
          </w:tcPr>
          <w:p w14:paraId="745FB5D4" w14:textId="77777777" w:rsidR="007E4F3F" w:rsidRPr="00E018C4" w:rsidRDefault="007E4F3F" w:rsidP="00331B4F">
            <w:pPr>
              <w:jc w:val="left"/>
              <w:rPr>
                <w:rFonts w:asciiTheme="minorHAnsi" w:hAnsiTheme="minorHAnsi"/>
                <w:b/>
                <w:sz w:val="20"/>
                <w:szCs w:val="20"/>
              </w:rPr>
            </w:pPr>
            <w:r w:rsidRPr="00E018C4">
              <w:rPr>
                <w:rFonts w:asciiTheme="minorHAnsi" w:hAnsiTheme="minorHAnsi"/>
                <w:b/>
                <w:sz w:val="20"/>
                <w:szCs w:val="20"/>
              </w:rPr>
              <w:t>Metric</w:t>
            </w:r>
          </w:p>
        </w:tc>
        <w:tc>
          <w:tcPr>
            <w:tcW w:w="851" w:type="dxa"/>
            <w:shd w:val="clear" w:color="auto" w:fill="B8CCE4" w:themeFill="accent1" w:themeFillTint="66"/>
          </w:tcPr>
          <w:p w14:paraId="16CF84CC"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Type*</w:t>
            </w:r>
          </w:p>
        </w:tc>
        <w:tc>
          <w:tcPr>
            <w:tcW w:w="992" w:type="dxa"/>
            <w:shd w:val="clear" w:color="auto" w:fill="B8CCE4" w:themeFill="accent1" w:themeFillTint="66"/>
          </w:tcPr>
          <w:p w14:paraId="32264679"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Polarity</w:t>
            </w:r>
          </w:p>
        </w:tc>
        <w:tc>
          <w:tcPr>
            <w:tcW w:w="992" w:type="dxa"/>
            <w:shd w:val="clear" w:color="auto" w:fill="B8CCE4" w:themeFill="accent1" w:themeFillTint="66"/>
          </w:tcPr>
          <w:p w14:paraId="016A6AED"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PM12</w:t>
            </w:r>
          </w:p>
        </w:tc>
        <w:tc>
          <w:tcPr>
            <w:tcW w:w="992" w:type="dxa"/>
            <w:tcBorders>
              <w:bottom w:val="single" w:sz="4" w:space="0" w:color="auto"/>
            </w:tcBorders>
            <w:shd w:val="clear" w:color="auto" w:fill="B8CCE4" w:themeFill="accent1" w:themeFillTint="66"/>
          </w:tcPr>
          <w:p w14:paraId="6A94A6D7"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PM24</w:t>
            </w:r>
          </w:p>
        </w:tc>
        <w:tc>
          <w:tcPr>
            <w:tcW w:w="993" w:type="dxa"/>
            <w:tcBorders>
              <w:bottom w:val="single" w:sz="4" w:space="0" w:color="auto"/>
            </w:tcBorders>
            <w:shd w:val="clear" w:color="auto" w:fill="B8CCE4" w:themeFill="accent1" w:themeFillTint="66"/>
          </w:tcPr>
          <w:p w14:paraId="63D16E68" w14:textId="77777777" w:rsidR="007E4F3F" w:rsidRPr="00E018C4" w:rsidRDefault="007E4F3F" w:rsidP="00331B4F">
            <w:pPr>
              <w:rPr>
                <w:rFonts w:asciiTheme="minorHAnsi" w:hAnsiTheme="minorHAnsi"/>
                <w:b/>
                <w:sz w:val="20"/>
                <w:szCs w:val="20"/>
              </w:rPr>
            </w:pPr>
            <w:r w:rsidRPr="00E018C4">
              <w:rPr>
                <w:rFonts w:asciiTheme="minorHAnsi" w:hAnsiTheme="minorHAnsi"/>
                <w:b/>
                <w:sz w:val="20"/>
                <w:szCs w:val="20"/>
              </w:rPr>
              <w:t>Target PM30</w:t>
            </w:r>
          </w:p>
        </w:tc>
      </w:tr>
      <w:tr w:rsidR="007E4F3F" w:rsidRPr="00BE5B42" w14:paraId="49D36D05" w14:textId="77777777" w:rsidTr="00EF41E3">
        <w:tc>
          <w:tcPr>
            <w:tcW w:w="2518" w:type="dxa"/>
          </w:tcPr>
          <w:p w14:paraId="3D6A2CFE" w14:textId="10B0C796" w:rsidR="007E4F3F"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M.SA1.Operations.1</w:t>
            </w:r>
          </w:p>
        </w:tc>
        <w:tc>
          <w:tcPr>
            <w:tcW w:w="5103" w:type="dxa"/>
          </w:tcPr>
          <w:p w14:paraId="2D4CEBCF" w14:textId="6502D87C" w:rsidR="007E4F3F"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federated HTC compute capacity (EGI participants and integrated)</w:t>
            </w:r>
          </w:p>
        </w:tc>
        <w:tc>
          <w:tcPr>
            <w:tcW w:w="851" w:type="dxa"/>
          </w:tcPr>
          <w:p w14:paraId="7AFF2E60" w14:textId="534500EF"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2AA31256" w14:textId="669C4E7F" w:rsidR="007E4F3F"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4D0331A7" w14:textId="28E410CD" w:rsidR="007E4F3F" w:rsidRPr="00E018C4" w:rsidRDefault="00D1338A" w:rsidP="00331B4F">
            <w:pPr>
              <w:rPr>
                <w:rFonts w:asciiTheme="minorHAnsi" w:hAnsiTheme="minorHAnsi"/>
                <w:sz w:val="20"/>
                <w:szCs w:val="20"/>
              </w:rPr>
            </w:pPr>
            <w:r w:rsidRPr="00E018C4">
              <w:rPr>
                <w:rFonts w:asciiTheme="minorHAnsi" w:hAnsiTheme="minorHAnsi"/>
                <w:sz w:val="20"/>
                <w:szCs w:val="20"/>
              </w:rPr>
              <w:t>560 000</w:t>
            </w:r>
          </w:p>
        </w:tc>
        <w:tc>
          <w:tcPr>
            <w:tcW w:w="992" w:type="dxa"/>
            <w:tcBorders>
              <w:bottom w:val="single" w:sz="4" w:space="0" w:color="auto"/>
            </w:tcBorders>
            <w:shd w:val="clear" w:color="auto" w:fill="auto"/>
          </w:tcPr>
          <w:p w14:paraId="7AB3F6B8" w14:textId="650CF8E9" w:rsidR="00C92452" w:rsidRPr="00EF41E3" w:rsidRDefault="00C92452" w:rsidP="00331B4F">
            <w:pPr>
              <w:rPr>
                <w:rFonts w:asciiTheme="minorHAnsi" w:hAnsiTheme="minorHAnsi"/>
                <w:sz w:val="20"/>
                <w:szCs w:val="20"/>
              </w:rPr>
            </w:pPr>
            <w:r w:rsidRPr="00EF41E3">
              <w:rPr>
                <w:rFonts w:asciiTheme="minorHAnsi" w:hAnsiTheme="minorHAnsi"/>
                <w:sz w:val="20"/>
                <w:szCs w:val="20"/>
              </w:rPr>
              <w:t>(PY2 update)</w:t>
            </w:r>
          </w:p>
          <w:p w14:paraId="09C919D2" w14:textId="77777777" w:rsidR="007E4F3F" w:rsidRPr="00EF41E3" w:rsidRDefault="00C92452" w:rsidP="00331B4F">
            <w:pPr>
              <w:rPr>
                <w:rFonts w:asciiTheme="minorHAnsi" w:hAnsiTheme="minorHAnsi"/>
                <w:sz w:val="20"/>
                <w:szCs w:val="20"/>
              </w:rPr>
            </w:pPr>
            <w:r w:rsidRPr="00EF41E3">
              <w:rPr>
                <w:rFonts w:asciiTheme="minorHAnsi" w:hAnsiTheme="minorHAnsi"/>
                <w:sz w:val="20"/>
                <w:szCs w:val="20"/>
              </w:rPr>
              <w:t xml:space="preserve">From: </w:t>
            </w:r>
            <w:r w:rsidR="00D1338A" w:rsidRPr="00EF41E3">
              <w:rPr>
                <w:rFonts w:asciiTheme="minorHAnsi" w:hAnsiTheme="minorHAnsi"/>
                <w:sz w:val="20"/>
                <w:szCs w:val="20"/>
              </w:rPr>
              <w:t>670 000</w:t>
            </w:r>
          </w:p>
          <w:p w14:paraId="5459433D" w14:textId="77777777" w:rsidR="00C92452" w:rsidRPr="00EF41E3" w:rsidRDefault="00C92452" w:rsidP="00331B4F">
            <w:pPr>
              <w:rPr>
                <w:rFonts w:asciiTheme="minorHAnsi" w:hAnsiTheme="minorHAnsi"/>
                <w:sz w:val="20"/>
                <w:szCs w:val="20"/>
              </w:rPr>
            </w:pPr>
            <w:r w:rsidRPr="00EF41E3">
              <w:rPr>
                <w:rFonts w:asciiTheme="minorHAnsi" w:hAnsiTheme="minorHAnsi"/>
                <w:sz w:val="20"/>
                <w:szCs w:val="20"/>
              </w:rPr>
              <w:t xml:space="preserve">To: </w:t>
            </w:r>
          </w:p>
          <w:p w14:paraId="0E94A74B" w14:textId="181BC547" w:rsidR="00C92452" w:rsidRPr="00EF41E3" w:rsidRDefault="006C5CCE" w:rsidP="00331B4F">
            <w:pPr>
              <w:rPr>
                <w:rFonts w:asciiTheme="minorHAnsi" w:hAnsiTheme="minorHAnsi"/>
                <w:sz w:val="20"/>
                <w:szCs w:val="20"/>
              </w:rPr>
            </w:pPr>
            <w:r w:rsidRPr="00EF41E3">
              <w:rPr>
                <w:rFonts w:asciiTheme="minorHAnsi" w:hAnsiTheme="minorHAnsi"/>
                <w:sz w:val="20"/>
                <w:szCs w:val="20"/>
              </w:rPr>
              <w:t>75</w:t>
            </w:r>
            <w:r w:rsidR="00C92452" w:rsidRPr="00EF41E3">
              <w:rPr>
                <w:rFonts w:asciiTheme="minorHAnsi" w:hAnsiTheme="minorHAnsi"/>
                <w:sz w:val="20"/>
                <w:szCs w:val="20"/>
              </w:rPr>
              <w:t>0 000</w:t>
            </w:r>
          </w:p>
        </w:tc>
        <w:tc>
          <w:tcPr>
            <w:tcW w:w="993" w:type="dxa"/>
            <w:tcBorders>
              <w:bottom w:val="single" w:sz="4" w:space="0" w:color="auto"/>
            </w:tcBorders>
            <w:shd w:val="clear" w:color="auto" w:fill="auto"/>
          </w:tcPr>
          <w:p w14:paraId="54AF39A3" w14:textId="61430CB0" w:rsidR="00C92452" w:rsidRPr="00EF41E3" w:rsidRDefault="00C92452" w:rsidP="00331B4F">
            <w:pPr>
              <w:rPr>
                <w:rFonts w:asciiTheme="minorHAnsi" w:hAnsiTheme="minorHAnsi"/>
                <w:sz w:val="20"/>
                <w:szCs w:val="20"/>
              </w:rPr>
            </w:pPr>
            <w:r w:rsidRPr="00EF41E3">
              <w:rPr>
                <w:rFonts w:asciiTheme="minorHAnsi" w:hAnsiTheme="minorHAnsi"/>
                <w:sz w:val="20"/>
                <w:szCs w:val="20"/>
              </w:rPr>
              <w:t>(PY2 update)</w:t>
            </w:r>
          </w:p>
          <w:p w14:paraId="1D049D98" w14:textId="77777777" w:rsidR="007E4F3F" w:rsidRPr="00EF41E3" w:rsidRDefault="00C92452" w:rsidP="00331B4F">
            <w:pPr>
              <w:rPr>
                <w:rFonts w:asciiTheme="minorHAnsi" w:hAnsiTheme="minorHAnsi"/>
                <w:sz w:val="20"/>
                <w:szCs w:val="20"/>
              </w:rPr>
            </w:pPr>
            <w:r w:rsidRPr="00EF41E3">
              <w:rPr>
                <w:rFonts w:asciiTheme="minorHAnsi" w:hAnsiTheme="minorHAnsi"/>
                <w:sz w:val="20"/>
                <w:szCs w:val="20"/>
              </w:rPr>
              <w:t xml:space="preserve">From: </w:t>
            </w:r>
            <w:r w:rsidR="00D1338A" w:rsidRPr="00EF41E3">
              <w:rPr>
                <w:rFonts w:asciiTheme="minorHAnsi" w:hAnsiTheme="minorHAnsi"/>
                <w:sz w:val="20"/>
                <w:szCs w:val="20"/>
              </w:rPr>
              <w:t>700 000</w:t>
            </w:r>
          </w:p>
          <w:p w14:paraId="13A87C0C" w14:textId="77777777" w:rsidR="00C92452" w:rsidRPr="00EF41E3" w:rsidRDefault="00C92452" w:rsidP="00331B4F">
            <w:pPr>
              <w:rPr>
                <w:rFonts w:asciiTheme="minorHAnsi" w:hAnsiTheme="minorHAnsi"/>
                <w:sz w:val="20"/>
                <w:szCs w:val="20"/>
              </w:rPr>
            </w:pPr>
            <w:r w:rsidRPr="00EF41E3">
              <w:rPr>
                <w:rFonts w:asciiTheme="minorHAnsi" w:hAnsiTheme="minorHAnsi"/>
                <w:sz w:val="20"/>
                <w:szCs w:val="20"/>
              </w:rPr>
              <w:t>To:</w:t>
            </w:r>
          </w:p>
          <w:p w14:paraId="77E290A1" w14:textId="52E5A5CD" w:rsidR="00C92452" w:rsidRPr="00EF41E3" w:rsidRDefault="006C5CCE" w:rsidP="00331B4F">
            <w:pPr>
              <w:rPr>
                <w:rFonts w:asciiTheme="minorHAnsi" w:hAnsiTheme="minorHAnsi"/>
                <w:sz w:val="20"/>
                <w:szCs w:val="20"/>
              </w:rPr>
            </w:pPr>
            <w:r w:rsidRPr="00EF41E3">
              <w:rPr>
                <w:rFonts w:asciiTheme="minorHAnsi" w:hAnsiTheme="minorHAnsi"/>
                <w:sz w:val="20"/>
                <w:szCs w:val="20"/>
              </w:rPr>
              <w:t>80</w:t>
            </w:r>
            <w:r w:rsidR="00C92452" w:rsidRPr="00EF41E3">
              <w:rPr>
                <w:rFonts w:asciiTheme="minorHAnsi" w:hAnsiTheme="minorHAnsi"/>
                <w:sz w:val="20"/>
                <w:szCs w:val="20"/>
              </w:rPr>
              <w:t>0 000</w:t>
            </w:r>
          </w:p>
        </w:tc>
      </w:tr>
      <w:tr w:rsidR="00D1338A" w:rsidRPr="00BE5B42" w14:paraId="35DAFFA6" w14:textId="77777777" w:rsidTr="00EF41E3">
        <w:tc>
          <w:tcPr>
            <w:tcW w:w="2518" w:type="dxa"/>
          </w:tcPr>
          <w:p w14:paraId="4F0A2E4F" w14:textId="35E2A79D"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M.SA1.Operations.2</w:t>
            </w:r>
          </w:p>
        </w:tc>
        <w:tc>
          <w:tcPr>
            <w:tcW w:w="5103" w:type="dxa"/>
          </w:tcPr>
          <w:p w14:paraId="549F7034" w14:textId="73227C5E" w:rsidR="00D1338A"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federated HTC storage capacity (EGI participants and integrated): (Disk, Tape)</w:t>
            </w:r>
          </w:p>
        </w:tc>
        <w:tc>
          <w:tcPr>
            <w:tcW w:w="851" w:type="dxa"/>
          </w:tcPr>
          <w:p w14:paraId="03A05D20" w14:textId="0CEAAAC7"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3A214D1F" w14:textId="5CDA9CB1" w:rsidR="00D1338A"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A987674" w14:textId="6C9257E2"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(250, 320)</w:t>
            </w:r>
          </w:p>
        </w:tc>
        <w:tc>
          <w:tcPr>
            <w:tcW w:w="992" w:type="dxa"/>
            <w:shd w:val="clear" w:color="auto" w:fill="auto"/>
          </w:tcPr>
          <w:p w14:paraId="360511F7" w14:textId="546ED701" w:rsidR="00D1338A" w:rsidRPr="00EF41E3" w:rsidRDefault="00D1338A" w:rsidP="00331B4F">
            <w:pPr>
              <w:rPr>
                <w:rFonts w:asciiTheme="minorHAnsi" w:hAnsiTheme="minorHAnsi"/>
                <w:sz w:val="20"/>
                <w:szCs w:val="20"/>
              </w:rPr>
            </w:pPr>
            <w:r w:rsidRPr="00EF41E3">
              <w:rPr>
                <w:rFonts w:asciiTheme="minorHAnsi" w:hAnsiTheme="minorHAnsi" w:cs="Arial"/>
                <w:color w:val="000000"/>
                <w:sz w:val="20"/>
                <w:szCs w:val="20"/>
              </w:rPr>
              <w:t>(290, 220)</w:t>
            </w:r>
          </w:p>
        </w:tc>
        <w:tc>
          <w:tcPr>
            <w:tcW w:w="993" w:type="dxa"/>
            <w:shd w:val="clear" w:color="auto" w:fill="auto"/>
          </w:tcPr>
          <w:p w14:paraId="7B8EF1B1" w14:textId="20ED83CA" w:rsidR="00D1338A" w:rsidRPr="00EF41E3" w:rsidRDefault="00D1338A" w:rsidP="00331B4F">
            <w:pPr>
              <w:rPr>
                <w:rFonts w:asciiTheme="minorHAnsi" w:hAnsiTheme="minorHAnsi"/>
                <w:sz w:val="20"/>
                <w:szCs w:val="20"/>
              </w:rPr>
            </w:pPr>
            <w:r w:rsidRPr="00EF41E3">
              <w:rPr>
                <w:rFonts w:asciiTheme="minorHAnsi" w:hAnsiTheme="minorHAnsi" w:cs="Arial"/>
                <w:color w:val="000000"/>
                <w:sz w:val="20"/>
                <w:szCs w:val="20"/>
              </w:rPr>
              <w:t>(300, 230)</w:t>
            </w:r>
          </w:p>
        </w:tc>
      </w:tr>
      <w:tr w:rsidR="00D1338A" w:rsidRPr="00BE5B42" w14:paraId="6E2656C6" w14:textId="77777777" w:rsidTr="00D1338A">
        <w:tc>
          <w:tcPr>
            <w:tcW w:w="2518" w:type="dxa"/>
          </w:tcPr>
          <w:p w14:paraId="30E1CBE1" w14:textId="7D1BF8A8" w:rsidR="00D1338A"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M.SA1.Operations.3</w:t>
            </w:r>
          </w:p>
        </w:tc>
        <w:tc>
          <w:tcPr>
            <w:tcW w:w="5103" w:type="dxa"/>
          </w:tcPr>
          <w:p w14:paraId="615740FE" w14:textId="652B4E2B" w:rsidR="00D1338A"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allocated resources (storage) allocated through a EGI centrally managed pool of resources to Long tail of science</w:t>
            </w:r>
          </w:p>
        </w:tc>
        <w:tc>
          <w:tcPr>
            <w:tcW w:w="851" w:type="dxa"/>
          </w:tcPr>
          <w:p w14:paraId="6B652A56" w14:textId="21A64BBE" w:rsidR="00D1338A"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23160BD2" w14:textId="49BA295D" w:rsidR="00D1338A"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FD04464" w14:textId="52E5910E" w:rsidR="00D1338A" w:rsidRPr="00E018C4" w:rsidRDefault="00D1338A" w:rsidP="00331B4F">
            <w:pPr>
              <w:rPr>
                <w:rFonts w:asciiTheme="minorHAnsi" w:hAnsiTheme="minorHAnsi"/>
                <w:sz w:val="20"/>
                <w:szCs w:val="20"/>
              </w:rPr>
            </w:pPr>
            <w:r w:rsidRPr="00E018C4">
              <w:rPr>
                <w:rFonts w:asciiTheme="minorHAnsi" w:hAnsiTheme="minorHAnsi"/>
                <w:sz w:val="20"/>
                <w:szCs w:val="20"/>
              </w:rPr>
              <w:t>100</w:t>
            </w:r>
          </w:p>
        </w:tc>
        <w:tc>
          <w:tcPr>
            <w:tcW w:w="992" w:type="dxa"/>
          </w:tcPr>
          <w:p w14:paraId="13DC86A6" w14:textId="4BFABA86" w:rsidR="00D1338A" w:rsidRPr="00E018C4" w:rsidRDefault="00D1338A" w:rsidP="00331B4F">
            <w:pPr>
              <w:rPr>
                <w:rFonts w:asciiTheme="minorHAnsi" w:hAnsiTheme="minorHAnsi"/>
                <w:sz w:val="20"/>
                <w:szCs w:val="20"/>
              </w:rPr>
            </w:pPr>
            <w:r w:rsidRPr="00E018C4">
              <w:rPr>
                <w:rFonts w:asciiTheme="minorHAnsi" w:hAnsiTheme="minorHAnsi"/>
                <w:sz w:val="20"/>
                <w:szCs w:val="20"/>
              </w:rPr>
              <w:t>500</w:t>
            </w:r>
          </w:p>
        </w:tc>
        <w:tc>
          <w:tcPr>
            <w:tcW w:w="993" w:type="dxa"/>
          </w:tcPr>
          <w:p w14:paraId="0E264B60" w14:textId="6CD28ADB" w:rsidR="00D1338A" w:rsidRPr="00E018C4" w:rsidRDefault="00D1338A" w:rsidP="00331B4F">
            <w:pPr>
              <w:rPr>
                <w:rFonts w:asciiTheme="minorHAnsi" w:hAnsiTheme="minorHAnsi"/>
                <w:sz w:val="20"/>
                <w:szCs w:val="20"/>
              </w:rPr>
            </w:pPr>
            <w:r w:rsidRPr="00E018C4">
              <w:rPr>
                <w:rFonts w:asciiTheme="minorHAnsi" w:hAnsiTheme="minorHAnsi"/>
                <w:sz w:val="20"/>
                <w:szCs w:val="20"/>
              </w:rPr>
              <w:t>1 000</w:t>
            </w:r>
          </w:p>
        </w:tc>
      </w:tr>
      <w:tr w:rsidR="003E318C" w:rsidRPr="00BE5B42" w14:paraId="7EB96B1D" w14:textId="77777777" w:rsidTr="00D1338A">
        <w:tc>
          <w:tcPr>
            <w:tcW w:w="2518" w:type="dxa"/>
          </w:tcPr>
          <w:p w14:paraId="35AFD9D4" w14:textId="717F6CE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M.SA1.Operations.4</w:t>
            </w:r>
          </w:p>
        </w:tc>
        <w:tc>
          <w:tcPr>
            <w:tcW w:w="5103" w:type="dxa"/>
          </w:tcPr>
          <w:p w14:paraId="36445DAD" w14:textId="482C4D3D"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allocated resources (logical cores) allocated through a EGI centrally managed pool of resources to Long tail of science</w:t>
            </w:r>
          </w:p>
        </w:tc>
        <w:tc>
          <w:tcPr>
            <w:tcW w:w="851" w:type="dxa"/>
          </w:tcPr>
          <w:p w14:paraId="77CA9082" w14:textId="03B47B63"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3116C330" w14:textId="05D1A05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514ADAEF" w14:textId="657EC4BD" w:rsidR="003E318C" w:rsidRPr="00E018C4" w:rsidRDefault="00D1338A" w:rsidP="00331B4F">
            <w:pPr>
              <w:rPr>
                <w:rFonts w:asciiTheme="minorHAnsi" w:hAnsiTheme="minorHAnsi"/>
                <w:sz w:val="20"/>
                <w:szCs w:val="20"/>
              </w:rPr>
            </w:pPr>
            <w:r w:rsidRPr="00E018C4">
              <w:rPr>
                <w:rFonts w:asciiTheme="minorHAnsi" w:hAnsiTheme="minorHAnsi"/>
                <w:sz w:val="20"/>
                <w:szCs w:val="20"/>
              </w:rPr>
              <w:t>5 000</w:t>
            </w:r>
          </w:p>
        </w:tc>
        <w:tc>
          <w:tcPr>
            <w:tcW w:w="992" w:type="dxa"/>
          </w:tcPr>
          <w:p w14:paraId="3FBDDC24" w14:textId="1B534B5C" w:rsidR="003E318C" w:rsidRPr="00E018C4" w:rsidRDefault="00D1338A" w:rsidP="00331B4F">
            <w:pPr>
              <w:rPr>
                <w:rFonts w:asciiTheme="minorHAnsi" w:hAnsiTheme="minorHAnsi"/>
                <w:sz w:val="20"/>
                <w:szCs w:val="20"/>
              </w:rPr>
            </w:pPr>
            <w:r w:rsidRPr="00E018C4">
              <w:rPr>
                <w:rFonts w:asciiTheme="minorHAnsi" w:hAnsiTheme="minorHAnsi"/>
                <w:sz w:val="20"/>
                <w:szCs w:val="20"/>
              </w:rPr>
              <w:t>10 000</w:t>
            </w:r>
          </w:p>
        </w:tc>
        <w:tc>
          <w:tcPr>
            <w:tcW w:w="993" w:type="dxa"/>
          </w:tcPr>
          <w:p w14:paraId="71B31855" w14:textId="42D0FAB4" w:rsidR="003E318C" w:rsidRPr="00E018C4" w:rsidRDefault="00D1338A" w:rsidP="00331B4F">
            <w:pPr>
              <w:rPr>
                <w:rFonts w:asciiTheme="minorHAnsi" w:hAnsiTheme="minorHAnsi"/>
                <w:sz w:val="20"/>
                <w:szCs w:val="20"/>
              </w:rPr>
            </w:pPr>
            <w:r w:rsidRPr="00E018C4">
              <w:rPr>
                <w:rFonts w:asciiTheme="minorHAnsi" w:hAnsiTheme="minorHAnsi"/>
                <w:sz w:val="20"/>
                <w:szCs w:val="20"/>
              </w:rPr>
              <w:t>20 000</w:t>
            </w:r>
          </w:p>
        </w:tc>
      </w:tr>
      <w:tr w:rsidR="003E318C" w:rsidRPr="00BE5B42" w14:paraId="77E28C2A" w14:textId="77777777" w:rsidTr="00EF41E3">
        <w:tc>
          <w:tcPr>
            <w:tcW w:w="2518" w:type="dxa"/>
          </w:tcPr>
          <w:p w14:paraId="2EBBA996" w14:textId="074F8372"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M.SA1.Operations.5</w:t>
            </w:r>
          </w:p>
        </w:tc>
        <w:tc>
          <w:tcPr>
            <w:tcW w:w="5103" w:type="dxa"/>
          </w:tcPr>
          <w:p w14:paraId="7065A732" w14:textId="21B2178D"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new products distributed with UMD</w:t>
            </w:r>
          </w:p>
        </w:tc>
        <w:tc>
          <w:tcPr>
            <w:tcW w:w="851" w:type="dxa"/>
          </w:tcPr>
          <w:p w14:paraId="06CC22DA" w14:textId="3DEE43C1"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6061B812" w14:textId="55FFFA7F"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FDF7131" w14:textId="4B4E68F7" w:rsidR="003E318C" w:rsidRPr="00E018C4" w:rsidRDefault="00D1338A" w:rsidP="00331B4F">
            <w:pPr>
              <w:rPr>
                <w:rFonts w:asciiTheme="minorHAnsi" w:hAnsiTheme="minorHAnsi"/>
                <w:sz w:val="20"/>
                <w:szCs w:val="20"/>
              </w:rPr>
            </w:pPr>
            <w:r w:rsidRPr="00E018C4">
              <w:rPr>
                <w:rFonts w:asciiTheme="minorHAnsi" w:hAnsiTheme="minorHAnsi"/>
                <w:sz w:val="20"/>
                <w:szCs w:val="20"/>
              </w:rPr>
              <w:t>5</w:t>
            </w:r>
          </w:p>
        </w:tc>
        <w:tc>
          <w:tcPr>
            <w:tcW w:w="992" w:type="dxa"/>
            <w:tcBorders>
              <w:bottom w:val="single" w:sz="4" w:space="0" w:color="auto"/>
            </w:tcBorders>
          </w:tcPr>
          <w:p w14:paraId="5A0638CB" w14:textId="1A1DB190" w:rsidR="003E318C" w:rsidRPr="00E018C4" w:rsidRDefault="00D1338A" w:rsidP="00331B4F">
            <w:pPr>
              <w:rPr>
                <w:rFonts w:asciiTheme="minorHAnsi" w:hAnsiTheme="minorHAnsi"/>
                <w:sz w:val="20"/>
                <w:szCs w:val="20"/>
              </w:rPr>
            </w:pPr>
            <w:r w:rsidRPr="00E018C4">
              <w:rPr>
                <w:rFonts w:asciiTheme="minorHAnsi" w:hAnsiTheme="minorHAnsi"/>
                <w:sz w:val="20"/>
                <w:szCs w:val="20"/>
              </w:rPr>
              <w:t>5</w:t>
            </w:r>
          </w:p>
        </w:tc>
        <w:tc>
          <w:tcPr>
            <w:tcW w:w="993" w:type="dxa"/>
            <w:tcBorders>
              <w:bottom w:val="single" w:sz="4" w:space="0" w:color="auto"/>
            </w:tcBorders>
          </w:tcPr>
          <w:p w14:paraId="3BBDB557" w14:textId="00318F06"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r>
      <w:tr w:rsidR="003E318C" w:rsidRPr="00BE5B42" w14:paraId="5F845F88" w14:textId="77777777" w:rsidTr="00EF41E3">
        <w:tc>
          <w:tcPr>
            <w:tcW w:w="2518" w:type="dxa"/>
          </w:tcPr>
          <w:p w14:paraId="6CC3D271" w14:textId="119AC28C"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M.SA1.Operations.6</w:t>
            </w:r>
          </w:p>
        </w:tc>
        <w:tc>
          <w:tcPr>
            <w:tcW w:w="5103" w:type="dxa"/>
          </w:tcPr>
          <w:p w14:paraId="2F6D1BBC" w14:textId="325254EB" w:rsidR="003E318C" w:rsidRPr="00E018C4" w:rsidRDefault="00D1338A" w:rsidP="00D1338A">
            <w:pPr>
              <w:jc w:val="left"/>
              <w:rPr>
                <w:rFonts w:asciiTheme="minorHAnsi" w:hAnsiTheme="minorHAnsi"/>
                <w:sz w:val="20"/>
                <w:szCs w:val="20"/>
              </w:rPr>
            </w:pPr>
            <w:r w:rsidRPr="00E018C4">
              <w:rPr>
                <w:rFonts w:asciiTheme="minorHAnsi" w:hAnsiTheme="minorHAnsi" w:cs="Arial"/>
                <w:color w:val="000000"/>
                <w:sz w:val="20"/>
                <w:szCs w:val="20"/>
              </w:rPr>
              <w:t xml:space="preserve">Number of CPU cores available to international research communities and long tail of science (all user communities included) </w:t>
            </w:r>
          </w:p>
        </w:tc>
        <w:tc>
          <w:tcPr>
            <w:tcW w:w="851" w:type="dxa"/>
          </w:tcPr>
          <w:p w14:paraId="07CDB751" w14:textId="78AA2531"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79FE64DB" w14:textId="5839C762"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F701BDF" w14:textId="68C4973F" w:rsidR="003E318C" w:rsidRPr="00E018C4" w:rsidRDefault="00D1338A" w:rsidP="00331B4F">
            <w:pPr>
              <w:rPr>
                <w:rFonts w:asciiTheme="minorHAnsi" w:hAnsiTheme="minorHAnsi"/>
                <w:sz w:val="20"/>
                <w:szCs w:val="20"/>
              </w:rPr>
            </w:pPr>
            <w:r w:rsidRPr="00E018C4">
              <w:rPr>
                <w:rFonts w:asciiTheme="minorHAnsi" w:hAnsiTheme="minorHAnsi"/>
                <w:sz w:val="20"/>
                <w:szCs w:val="20"/>
              </w:rPr>
              <w:t>----------</w:t>
            </w:r>
          </w:p>
        </w:tc>
        <w:tc>
          <w:tcPr>
            <w:tcW w:w="992" w:type="dxa"/>
            <w:shd w:val="clear" w:color="auto" w:fill="auto"/>
          </w:tcPr>
          <w:p w14:paraId="4FC6E9EF" w14:textId="1D0967B8" w:rsidR="006C5CCE" w:rsidRDefault="006C5CCE" w:rsidP="00331B4F">
            <w:pPr>
              <w:rPr>
                <w:rFonts w:asciiTheme="minorHAnsi" w:hAnsiTheme="minorHAnsi"/>
                <w:sz w:val="20"/>
                <w:szCs w:val="20"/>
              </w:rPr>
            </w:pPr>
            <w:r>
              <w:rPr>
                <w:rFonts w:asciiTheme="minorHAnsi" w:hAnsiTheme="minorHAnsi"/>
                <w:sz w:val="20"/>
                <w:szCs w:val="20"/>
              </w:rPr>
              <w:t>(PY2 Update)</w:t>
            </w:r>
          </w:p>
          <w:p w14:paraId="0CDCB4EB" w14:textId="77777777" w:rsidR="006C5CCE" w:rsidRDefault="006C5CCE" w:rsidP="00331B4F">
            <w:pPr>
              <w:rPr>
                <w:rFonts w:asciiTheme="minorHAnsi" w:hAnsiTheme="minorHAnsi"/>
                <w:sz w:val="20"/>
                <w:szCs w:val="20"/>
              </w:rPr>
            </w:pPr>
            <w:r>
              <w:rPr>
                <w:rFonts w:asciiTheme="minorHAnsi" w:hAnsiTheme="minorHAnsi"/>
                <w:sz w:val="20"/>
                <w:szCs w:val="20"/>
              </w:rPr>
              <w:t>From:</w:t>
            </w:r>
          </w:p>
          <w:p w14:paraId="71672B01" w14:textId="77777777" w:rsidR="003E318C" w:rsidRDefault="00D1338A" w:rsidP="00331B4F">
            <w:pPr>
              <w:rPr>
                <w:rFonts w:asciiTheme="minorHAnsi" w:hAnsiTheme="minorHAnsi"/>
                <w:sz w:val="20"/>
                <w:szCs w:val="20"/>
              </w:rPr>
            </w:pPr>
            <w:r w:rsidRPr="00E018C4">
              <w:rPr>
                <w:rFonts w:asciiTheme="minorHAnsi" w:hAnsiTheme="minorHAnsi"/>
                <w:sz w:val="20"/>
                <w:szCs w:val="20"/>
              </w:rPr>
              <w:t>690 000</w:t>
            </w:r>
          </w:p>
          <w:p w14:paraId="42CCE16E" w14:textId="77777777" w:rsidR="006C5CCE" w:rsidRDefault="006C5CCE" w:rsidP="00331B4F">
            <w:pPr>
              <w:rPr>
                <w:rFonts w:asciiTheme="minorHAnsi" w:hAnsiTheme="minorHAnsi"/>
                <w:sz w:val="20"/>
                <w:szCs w:val="20"/>
              </w:rPr>
            </w:pPr>
            <w:r>
              <w:rPr>
                <w:rFonts w:asciiTheme="minorHAnsi" w:hAnsiTheme="minorHAnsi"/>
                <w:sz w:val="20"/>
                <w:szCs w:val="20"/>
              </w:rPr>
              <w:t xml:space="preserve">To: </w:t>
            </w:r>
          </w:p>
          <w:p w14:paraId="7AEA0CA8" w14:textId="609ADAC3" w:rsidR="006C5CCE" w:rsidRPr="00E018C4" w:rsidRDefault="006C5CCE" w:rsidP="00331B4F">
            <w:pPr>
              <w:rPr>
                <w:rFonts w:asciiTheme="minorHAnsi" w:hAnsiTheme="minorHAnsi"/>
                <w:sz w:val="20"/>
                <w:szCs w:val="20"/>
              </w:rPr>
            </w:pPr>
            <w:r>
              <w:rPr>
                <w:rFonts w:asciiTheme="minorHAnsi" w:hAnsiTheme="minorHAnsi"/>
                <w:sz w:val="20"/>
                <w:szCs w:val="20"/>
              </w:rPr>
              <w:t>760 000</w:t>
            </w:r>
          </w:p>
        </w:tc>
        <w:tc>
          <w:tcPr>
            <w:tcW w:w="993" w:type="dxa"/>
            <w:shd w:val="clear" w:color="auto" w:fill="auto"/>
          </w:tcPr>
          <w:p w14:paraId="60B37371" w14:textId="77777777" w:rsidR="006C5CCE" w:rsidRDefault="006C5CCE" w:rsidP="00331B4F">
            <w:pPr>
              <w:rPr>
                <w:rFonts w:asciiTheme="minorHAnsi" w:hAnsiTheme="minorHAnsi"/>
                <w:sz w:val="20"/>
                <w:szCs w:val="20"/>
              </w:rPr>
            </w:pPr>
            <w:r>
              <w:rPr>
                <w:rFonts w:asciiTheme="minorHAnsi" w:hAnsiTheme="minorHAnsi"/>
                <w:sz w:val="20"/>
                <w:szCs w:val="20"/>
              </w:rPr>
              <w:t>(PY2 Update)</w:t>
            </w:r>
          </w:p>
          <w:p w14:paraId="5F608F4A" w14:textId="5FC98BC3" w:rsidR="006C5CCE" w:rsidRDefault="006C5CCE" w:rsidP="00331B4F">
            <w:pPr>
              <w:rPr>
                <w:rFonts w:asciiTheme="minorHAnsi" w:hAnsiTheme="minorHAnsi"/>
                <w:sz w:val="20"/>
                <w:szCs w:val="20"/>
              </w:rPr>
            </w:pPr>
            <w:r>
              <w:rPr>
                <w:rFonts w:asciiTheme="minorHAnsi" w:hAnsiTheme="minorHAnsi"/>
                <w:sz w:val="20"/>
                <w:szCs w:val="20"/>
              </w:rPr>
              <w:t>From:</w:t>
            </w:r>
          </w:p>
          <w:p w14:paraId="5203A96E" w14:textId="77777777" w:rsidR="003E318C" w:rsidRDefault="00D1338A" w:rsidP="00331B4F">
            <w:pPr>
              <w:rPr>
                <w:rFonts w:asciiTheme="minorHAnsi" w:hAnsiTheme="minorHAnsi"/>
                <w:sz w:val="20"/>
                <w:szCs w:val="20"/>
              </w:rPr>
            </w:pPr>
            <w:r w:rsidRPr="00E018C4">
              <w:rPr>
                <w:rFonts w:asciiTheme="minorHAnsi" w:hAnsiTheme="minorHAnsi"/>
                <w:sz w:val="20"/>
                <w:szCs w:val="20"/>
              </w:rPr>
              <w:t>740 000</w:t>
            </w:r>
          </w:p>
          <w:p w14:paraId="7187C8E2" w14:textId="77777777" w:rsidR="006C5CCE" w:rsidRDefault="006C5CCE" w:rsidP="00331B4F">
            <w:pPr>
              <w:rPr>
                <w:rFonts w:asciiTheme="minorHAnsi" w:hAnsiTheme="minorHAnsi"/>
                <w:sz w:val="20"/>
                <w:szCs w:val="20"/>
              </w:rPr>
            </w:pPr>
            <w:r>
              <w:rPr>
                <w:rFonts w:asciiTheme="minorHAnsi" w:hAnsiTheme="minorHAnsi"/>
                <w:sz w:val="20"/>
                <w:szCs w:val="20"/>
              </w:rPr>
              <w:t xml:space="preserve">To: </w:t>
            </w:r>
          </w:p>
          <w:p w14:paraId="7FF47047" w14:textId="0AC51756" w:rsidR="006C5CCE" w:rsidRPr="00E018C4" w:rsidRDefault="006C5CCE" w:rsidP="00331B4F">
            <w:pPr>
              <w:rPr>
                <w:rFonts w:asciiTheme="minorHAnsi" w:hAnsiTheme="minorHAnsi"/>
                <w:sz w:val="20"/>
                <w:szCs w:val="20"/>
              </w:rPr>
            </w:pPr>
            <w:r>
              <w:rPr>
                <w:rFonts w:asciiTheme="minorHAnsi" w:hAnsiTheme="minorHAnsi"/>
                <w:sz w:val="20"/>
                <w:szCs w:val="20"/>
              </w:rPr>
              <w:t>775 000</w:t>
            </w:r>
          </w:p>
        </w:tc>
      </w:tr>
      <w:tr w:rsidR="003E318C" w:rsidRPr="00BE5B42" w14:paraId="56A90384" w14:textId="77777777" w:rsidTr="00EF41E3">
        <w:tc>
          <w:tcPr>
            <w:tcW w:w="2518" w:type="dxa"/>
          </w:tcPr>
          <w:p w14:paraId="216FD4C9" w14:textId="013283D6"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M.SA1.Operations.7</w:t>
            </w:r>
          </w:p>
        </w:tc>
        <w:tc>
          <w:tcPr>
            <w:tcW w:w="5103" w:type="dxa"/>
          </w:tcPr>
          <w:p w14:paraId="5A42E28F" w14:textId="36BF137E"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storage available to international research communities and long tail of science (disk and tape) [PB]</w:t>
            </w:r>
          </w:p>
        </w:tc>
        <w:tc>
          <w:tcPr>
            <w:tcW w:w="851" w:type="dxa"/>
          </w:tcPr>
          <w:p w14:paraId="52FA62FC" w14:textId="3261C016"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6AB451FC" w14:textId="3BA2CDFF"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2BA14BA" w14:textId="4F6044D1" w:rsidR="003E318C" w:rsidRPr="00E018C4" w:rsidRDefault="00D1338A" w:rsidP="00331B4F">
            <w:pPr>
              <w:rPr>
                <w:rFonts w:asciiTheme="minorHAnsi" w:hAnsiTheme="minorHAnsi"/>
                <w:sz w:val="20"/>
                <w:szCs w:val="20"/>
              </w:rPr>
            </w:pPr>
            <w:r w:rsidRPr="00E018C4">
              <w:rPr>
                <w:rFonts w:asciiTheme="minorHAnsi" w:hAnsiTheme="minorHAnsi"/>
                <w:sz w:val="20"/>
                <w:szCs w:val="20"/>
              </w:rPr>
              <w:t>----------</w:t>
            </w:r>
          </w:p>
        </w:tc>
        <w:tc>
          <w:tcPr>
            <w:tcW w:w="992" w:type="dxa"/>
            <w:shd w:val="clear" w:color="auto" w:fill="auto"/>
          </w:tcPr>
          <w:p w14:paraId="57B9F7CA" w14:textId="545BA66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(285, 250)</w:t>
            </w:r>
          </w:p>
        </w:tc>
        <w:tc>
          <w:tcPr>
            <w:tcW w:w="993" w:type="dxa"/>
            <w:shd w:val="clear" w:color="auto" w:fill="auto"/>
          </w:tcPr>
          <w:p w14:paraId="1463E085" w14:textId="48BFCF6A" w:rsidR="003E318C" w:rsidRPr="00E018C4" w:rsidRDefault="00D1338A" w:rsidP="00D1338A">
            <w:pPr>
              <w:rPr>
                <w:rFonts w:asciiTheme="minorHAnsi" w:hAnsiTheme="minorHAnsi"/>
                <w:sz w:val="20"/>
                <w:szCs w:val="20"/>
              </w:rPr>
            </w:pPr>
            <w:r w:rsidRPr="00E018C4">
              <w:rPr>
                <w:rFonts w:asciiTheme="minorHAnsi" w:hAnsiTheme="minorHAnsi"/>
                <w:sz w:val="20"/>
                <w:szCs w:val="20"/>
              </w:rPr>
              <w:t>(</w:t>
            </w:r>
            <w:r w:rsidRPr="00E018C4">
              <w:rPr>
                <w:rFonts w:asciiTheme="minorHAnsi" w:hAnsiTheme="minorHAnsi" w:cs="Arial"/>
                <w:color w:val="000000"/>
                <w:sz w:val="20"/>
                <w:szCs w:val="20"/>
              </w:rPr>
              <w:t>310, 270</w:t>
            </w:r>
            <w:r w:rsidRPr="00E018C4">
              <w:rPr>
                <w:rFonts w:asciiTheme="minorHAnsi" w:hAnsiTheme="minorHAnsi"/>
                <w:sz w:val="20"/>
                <w:szCs w:val="20"/>
              </w:rPr>
              <w:t>)</w:t>
            </w:r>
          </w:p>
        </w:tc>
      </w:tr>
      <w:tr w:rsidR="003E318C" w:rsidRPr="00BE5B42" w14:paraId="2CF9D48E" w14:textId="77777777" w:rsidTr="00D1338A">
        <w:tc>
          <w:tcPr>
            <w:tcW w:w="2518" w:type="dxa"/>
          </w:tcPr>
          <w:p w14:paraId="40CDCB74" w14:textId="1C1EC7C3"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lastRenderedPageBreak/>
              <w:t>M.SA1.Operations.8</w:t>
            </w:r>
          </w:p>
        </w:tc>
        <w:tc>
          <w:tcPr>
            <w:tcW w:w="5103" w:type="dxa"/>
          </w:tcPr>
          <w:p w14:paraId="3203077E" w14:textId="6033CF1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user requests handled in e-GRANT</w:t>
            </w:r>
          </w:p>
        </w:tc>
        <w:tc>
          <w:tcPr>
            <w:tcW w:w="851" w:type="dxa"/>
          </w:tcPr>
          <w:p w14:paraId="39434B42" w14:textId="6B12EC6C"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65AAFEB0" w14:textId="6FC58FD8"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BF98C5D" w14:textId="158DC0B9"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2" w:type="dxa"/>
          </w:tcPr>
          <w:p w14:paraId="5F8AB13D" w14:textId="7A272E2E"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3" w:type="dxa"/>
          </w:tcPr>
          <w:p w14:paraId="66BE48C0" w14:textId="09A51B18"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r>
      <w:tr w:rsidR="003E318C" w:rsidRPr="00BE5B42" w14:paraId="3342583E" w14:textId="77777777" w:rsidTr="00D1338A">
        <w:tc>
          <w:tcPr>
            <w:tcW w:w="2518" w:type="dxa"/>
          </w:tcPr>
          <w:p w14:paraId="6AFBB5B2" w14:textId="4B7E6467"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M.SA1.Operations.9</w:t>
            </w:r>
          </w:p>
        </w:tc>
        <w:tc>
          <w:tcPr>
            <w:tcW w:w="5103" w:type="dxa"/>
          </w:tcPr>
          <w:p w14:paraId="55766746" w14:textId="33884F2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compute resources available to the long tail of science</w:t>
            </w:r>
          </w:p>
        </w:tc>
        <w:tc>
          <w:tcPr>
            <w:tcW w:w="851" w:type="dxa"/>
          </w:tcPr>
          <w:p w14:paraId="3A64BAC7" w14:textId="5004E2AB"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455E2FAC" w14:textId="092C340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4957A8FC" w14:textId="29A7AFFE" w:rsidR="003E318C" w:rsidRPr="00E018C4" w:rsidRDefault="00D1338A" w:rsidP="00331B4F">
            <w:pPr>
              <w:rPr>
                <w:rFonts w:asciiTheme="minorHAnsi" w:hAnsiTheme="minorHAnsi"/>
                <w:sz w:val="20"/>
                <w:szCs w:val="20"/>
              </w:rPr>
            </w:pPr>
            <w:r w:rsidRPr="00E018C4">
              <w:rPr>
                <w:rFonts w:asciiTheme="minorHAnsi" w:hAnsiTheme="minorHAnsi"/>
                <w:sz w:val="20"/>
                <w:szCs w:val="20"/>
              </w:rPr>
              <w:t>300</w:t>
            </w:r>
          </w:p>
        </w:tc>
        <w:tc>
          <w:tcPr>
            <w:tcW w:w="992" w:type="dxa"/>
          </w:tcPr>
          <w:p w14:paraId="42FA9AAC" w14:textId="21175DF2" w:rsidR="003E318C" w:rsidRPr="00E018C4" w:rsidRDefault="00D1338A" w:rsidP="00331B4F">
            <w:pPr>
              <w:rPr>
                <w:rFonts w:asciiTheme="minorHAnsi" w:hAnsiTheme="minorHAnsi"/>
                <w:sz w:val="20"/>
                <w:szCs w:val="20"/>
              </w:rPr>
            </w:pPr>
            <w:r w:rsidRPr="00E018C4">
              <w:rPr>
                <w:rFonts w:asciiTheme="minorHAnsi" w:hAnsiTheme="minorHAnsi"/>
                <w:sz w:val="20"/>
                <w:szCs w:val="20"/>
              </w:rPr>
              <w:t>500</w:t>
            </w:r>
          </w:p>
        </w:tc>
        <w:tc>
          <w:tcPr>
            <w:tcW w:w="993" w:type="dxa"/>
          </w:tcPr>
          <w:p w14:paraId="230C8B22" w14:textId="31AA5B39" w:rsidR="003E318C" w:rsidRPr="00E018C4" w:rsidRDefault="00D1338A" w:rsidP="00331B4F">
            <w:pPr>
              <w:rPr>
                <w:rFonts w:asciiTheme="minorHAnsi" w:hAnsiTheme="minorHAnsi"/>
                <w:sz w:val="20"/>
                <w:szCs w:val="20"/>
              </w:rPr>
            </w:pPr>
            <w:r w:rsidRPr="00E018C4">
              <w:rPr>
                <w:rFonts w:asciiTheme="minorHAnsi" w:hAnsiTheme="minorHAnsi"/>
                <w:sz w:val="20"/>
                <w:szCs w:val="20"/>
              </w:rPr>
              <w:t>500</w:t>
            </w:r>
          </w:p>
        </w:tc>
      </w:tr>
      <w:tr w:rsidR="003E318C" w:rsidRPr="00BE5B42" w14:paraId="7170F45A" w14:textId="77777777" w:rsidTr="00D1338A">
        <w:tc>
          <w:tcPr>
            <w:tcW w:w="2518" w:type="dxa"/>
          </w:tcPr>
          <w:p w14:paraId="41543F8E" w14:textId="21BB032D"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M.SA1.Operations.10</w:t>
            </w:r>
          </w:p>
        </w:tc>
        <w:tc>
          <w:tcPr>
            <w:tcW w:w="5103" w:type="dxa"/>
          </w:tcPr>
          <w:p w14:paraId="58170B04" w14:textId="34F79AC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CPU time consumed by robot certificates</w:t>
            </w:r>
          </w:p>
        </w:tc>
        <w:tc>
          <w:tcPr>
            <w:tcW w:w="851" w:type="dxa"/>
          </w:tcPr>
          <w:p w14:paraId="070E8FE5" w14:textId="6678A87D"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54B2E5D5" w14:textId="7FD3B871"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E280B92" w14:textId="187BC902"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c>
          <w:tcPr>
            <w:tcW w:w="992" w:type="dxa"/>
          </w:tcPr>
          <w:p w14:paraId="1150CF29" w14:textId="5FDB1F20"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c>
          <w:tcPr>
            <w:tcW w:w="993" w:type="dxa"/>
          </w:tcPr>
          <w:p w14:paraId="642819C1" w14:textId="744600D0" w:rsidR="003E318C" w:rsidRPr="00E018C4" w:rsidRDefault="00D1338A" w:rsidP="00331B4F">
            <w:pPr>
              <w:rPr>
                <w:rFonts w:asciiTheme="minorHAnsi" w:hAnsiTheme="minorHAnsi"/>
                <w:sz w:val="20"/>
                <w:szCs w:val="20"/>
              </w:rPr>
            </w:pPr>
            <w:r w:rsidRPr="00E018C4">
              <w:rPr>
                <w:rFonts w:asciiTheme="minorHAnsi" w:hAnsiTheme="minorHAnsi"/>
                <w:sz w:val="20"/>
                <w:szCs w:val="20"/>
              </w:rPr>
              <w:t>NA</w:t>
            </w:r>
          </w:p>
        </w:tc>
      </w:tr>
      <w:tr w:rsidR="003E318C" w:rsidRPr="00BE5B42" w14:paraId="0014B102" w14:textId="77777777" w:rsidTr="00D1338A">
        <w:tc>
          <w:tcPr>
            <w:tcW w:w="2518" w:type="dxa"/>
          </w:tcPr>
          <w:p w14:paraId="6432C33B" w14:textId="193A570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M.SA1.SecurityOperations.1</w:t>
            </w:r>
          </w:p>
        </w:tc>
        <w:tc>
          <w:tcPr>
            <w:tcW w:w="5103" w:type="dxa"/>
          </w:tcPr>
          <w:p w14:paraId="0A78A460" w14:textId="427AB156"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security policies and procedures updated reviewed and adapted to support new services</w:t>
            </w:r>
          </w:p>
        </w:tc>
        <w:tc>
          <w:tcPr>
            <w:tcW w:w="851" w:type="dxa"/>
          </w:tcPr>
          <w:p w14:paraId="5146A69B" w14:textId="3DE4B29B"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1E7256D6" w14:textId="7857BC16"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237A1102" w14:textId="3C9A24DF" w:rsidR="003E318C" w:rsidRPr="00E018C4" w:rsidRDefault="00D1338A" w:rsidP="00331B4F">
            <w:pPr>
              <w:rPr>
                <w:rFonts w:asciiTheme="minorHAnsi" w:hAnsiTheme="minorHAnsi"/>
                <w:sz w:val="20"/>
                <w:szCs w:val="20"/>
              </w:rPr>
            </w:pPr>
            <w:r w:rsidRPr="00E018C4">
              <w:rPr>
                <w:rFonts w:asciiTheme="minorHAnsi" w:hAnsiTheme="minorHAnsi"/>
                <w:sz w:val="20"/>
                <w:szCs w:val="20"/>
              </w:rPr>
              <w:t>6</w:t>
            </w:r>
          </w:p>
        </w:tc>
        <w:tc>
          <w:tcPr>
            <w:tcW w:w="992" w:type="dxa"/>
          </w:tcPr>
          <w:p w14:paraId="1CEB3539" w14:textId="17216FB2" w:rsidR="003E318C" w:rsidRPr="00E018C4" w:rsidRDefault="00D1338A" w:rsidP="00331B4F">
            <w:pPr>
              <w:rPr>
                <w:rFonts w:asciiTheme="minorHAnsi" w:hAnsiTheme="minorHAnsi"/>
                <w:sz w:val="20"/>
                <w:szCs w:val="20"/>
              </w:rPr>
            </w:pPr>
            <w:r w:rsidRPr="00E018C4">
              <w:rPr>
                <w:rFonts w:asciiTheme="minorHAnsi" w:hAnsiTheme="minorHAnsi"/>
                <w:sz w:val="20"/>
                <w:szCs w:val="20"/>
              </w:rPr>
              <w:t>10</w:t>
            </w:r>
          </w:p>
        </w:tc>
        <w:tc>
          <w:tcPr>
            <w:tcW w:w="993" w:type="dxa"/>
          </w:tcPr>
          <w:p w14:paraId="066587BA" w14:textId="78C6CDAA" w:rsidR="003E318C" w:rsidRPr="00E018C4" w:rsidRDefault="00D1338A" w:rsidP="00331B4F">
            <w:pPr>
              <w:rPr>
                <w:rFonts w:asciiTheme="minorHAnsi" w:hAnsiTheme="minorHAnsi"/>
                <w:sz w:val="20"/>
                <w:szCs w:val="20"/>
              </w:rPr>
            </w:pPr>
            <w:r w:rsidRPr="00E018C4">
              <w:rPr>
                <w:rFonts w:asciiTheme="minorHAnsi" w:hAnsiTheme="minorHAnsi"/>
                <w:sz w:val="20"/>
                <w:szCs w:val="20"/>
              </w:rPr>
              <w:t>12</w:t>
            </w:r>
          </w:p>
        </w:tc>
      </w:tr>
      <w:tr w:rsidR="003E318C" w:rsidRPr="00BE5B42" w14:paraId="738175D4" w14:textId="77777777" w:rsidTr="00D1338A">
        <w:tc>
          <w:tcPr>
            <w:tcW w:w="2518" w:type="dxa"/>
          </w:tcPr>
          <w:p w14:paraId="1126818F" w14:textId="0E9D484E"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M.SA1.Platforms.1</w:t>
            </w:r>
          </w:p>
        </w:tc>
        <w:tc>
          <w:tcPr>
            <w:tcW w:w="5103" w:type="dxa"/>
          </w:tcPr>
          <w:p w14:paraId="0D4500D3" w14:textId="3C99714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gCUBE VREs instantiated on the Federated Cloud for the iMARINE community</w:t>
            </w:r>
          </w:p>
        </w:tc>
        <w:tc>
          <w:tcPr>
            <w:tcW w:w="851" w:type="dxa"/>
          </w:tcPr>
          <w:p w14:paraId="2B3D6922" w14:textId="09A4AD11" w:rsidR="003E318C" w:rsidRPr="00E018C4" w:rsidRDefault="00D1338A" w:rsidP="00331B4F">
            <w:pPr>
              <w:rPr>
                <w:rFonts w:asciiTheme="minorHAnsi" w:hAnsiTheme="minorHAnsi"/>
                <w:sz w:val="20"/>
                <w:szCs w:val="20"/>
              </w:rPr>
            </w:pPr>
            <w:r w:rsidRPr="00E018C4">
              <w:rPr>
                <w:rFonts w:asciiTheme="minorHAnsi" w:hAnsiTheme="minorHAnsi"/>
                <w:sz w:val="20"/>
                <w:szCs w:val="20"/>
              </w:rPr>
              <w:t>Cum</w:t>
            </w:r>
          </w:p>
        </w:tc>
        <w:tc>
          <w:tcPr>
            <w:tcW w:w="992" w:type="dxa"/>
          </w:tcPr>
          <w:p w14:paraId="6DF705F4" w14:textId="58D78D8E"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38AC6238" w14:textId="7DCCDB77" w:rsidR="003E318C" w:rsidRPr="00E018C4" w:rsidRDefault="00D1338A"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4840CC7E" w14:textId="370C719F" w:rsidR="003E318C" w:rsidRPr="00E018C4" w:rsidRDefault="00D1338A" w:rsidP="00331B4F">
            <w:pPr>
              <w:rPr>
                <w:rFonts w:asciiTheme="minorHAnsi" w:hAnsiTheme="minorHAnsi"/>
                <w:sz w:val="20"/>
                <w:szCs w:val="20"/>
              </w:rPr>
            </w:pPr>
            <w:r w:rsidRPr="00E018C4">
              <w:rPr>
                <w:rFonts w:asciiTheme="minorHAnsi" w:hAnsiTheme="minorHAnsi"/>
                <w:sz w:val="20"/>
                <w:szCs w:val="20"/>
              </w:rPr>
              <w:t>2</w:t>
            </w:r>
          </w:p>
        </w:tc>
        <w:tc>
          <w:tcPr>
            <w:tcW w:w="993" w:type="dxa"/>
          </w:tcPr>
          <w:p w14:paraId="78F1E8EB" w14:textId="736FB14F" w:rsidR="003E318C" w:rsidRPr="00E018C4" w:rsidRDefault="00D1338A" w:rsidP="00331B4F">
            <w:pPr>
              <w:rPr>
                <w:rFonts w:asciiTheme="minorHAnsi" w:hAnsiTheme="minorHAnsi"/>
                <w:sz w:val="20"/>
                <w:szCs w:val="20"/>
              </w:rPr>
            </w:pPr>
            <w:r w:rsidRPr="00E018C4">
              <w:rPr>
                <w:rFonts w:asciiTheme="minorHAnsi" w:hAnsiTheme="minorHAnsi"/>
                <w:sz w:val="20"/>
                <w:szCs w:val="20"/>
              </w:rPr>
              <w:t>3</w:t>
            </w:r>
          </w:p>
        </w:tc>
      </w:tr>
      <w:tr w:rsidR="003E318C" w:rsidRPr="00BE5B42" w14:paraId="398476EF" w14:textId="77777777" w:rsidTr="00D1338A">
        <w:tc>
          <w:tcPr>
            <w:tcW w:w="2518" w:type="dxa"/>
          </w:tcPr>
          <w:p w14:paraId="019DB29D" w14:textId="4A341E1B"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M.SA1.Platforms.2</w:t>
            </w:r>
          </w:p>
        </w:tc>
        <w:tc>
          <w:tcPr>
            <w:tcW w:w="5103" w:type="dxa"/>
          </w:tcPr>
          <w:p w14:paraId="19D9D647" w14:textId="29456461"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Number of CPU time consumed by e-CEO challenges (hours * cores)</w:t>
            </w:r>
          </w:p>
        </w:tc>
        <w:tc>
          <w:tcPr>
            <w:tcW w:w="851" w:type="dxa"/>
          </w:tcPr>
          <w:p w14:paraId="54FE1FD5" w14:textId="0D9026F7"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34182301" w14:textId="605E5A46"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D03BFD2" w14:textId="1EF207A8" w:rsidR="003E318C" w:rsidRPr="00E018C4" w:rsidRDefault="00D1338A"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33E2A8B1" w14:textId="461C7758" w:rsidR="003E318C" w:rsidRPr="00E018C4" w:rsidRDefault="00D1338A" w:rsidP="00331B4F">
            <w:pPr>
              <w:rPr>
                <w:rFonts w:asciiTheme="minorHAnsi" w:hAnsiTheme="minorHAnsi"/>
                <w:sz w:val="20"/>
                <w:szCs w:val="20"/>
              </w:rPr>
            </w:pPr>
            <w:r w:rsidRPr="00E018C4">
              <w:rPr>
                <w:rFonts w:asciiTheme="minorHAnsi" w:hAnsiTheme="minorHAnsi"/>
                <w:sz w:val="20"/>
                <w:szCs w:val="20"/>
              </w:rPr>
              <w:t>150 000</w:t>
            </w:r>
          </w:p>
        </w:tc>
        <w:tc>
          <w:tcPr>
            <w:tcW w:w="993" w:type="dxa"/>
          </w:tcPr>
          <w:p w14:paraId="196E5A22" w14:textId="4D1B5777" w:rsidR="003E318C" w:rsidRPr="00E018C4" w:rsidRDefault="00D1338A" w:rsidP="00331B4F">
            <w:pPr>
              <w:rPr>
                <w:rFonts w:asciiTheme="minorHAnsi" w:hAnsiTheme="minorHAnsi"/>
                <w:sz w:val="20"/>
                <w:szCs w:val="20"/>
              </w:rPr>
            </w:pPr>
            <w:r w:rsidRPr="00E018C4">
              <w:rPr>
                <w:rFonts w:asciiTheme="minorHAnsi" w:hAnsiTheme="minorHAnsi"/>
                <w:sz w:val="20"/>
                <w:szCs w:val="20"/>
              </w:rPr>
              <w:t>300 000</w:t>
            </w:r>
          </w:p>
        </w:tc>
      </w:tr>
      <w:tr w:rsidR="003E318C" w:rsidRPr="00BE5B42" w14:paraId="50EB6B23" w14:textId="77777777" w:rsidTr="00D1338A">
        <w:tc>
          <w:tcPr>
            <w:tcW w:w="2518" w:type="dxa"/>
          </w:tcPr>
          <w:p w14:paraId="228F33E4" w14:textId="633D40D8"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M.SA1.Platforms.3</w:t>
            </w:r>
          </w:p>
        </w:tc>
        <w:tc>
          <w:tcPr>
            <w:tcW w:w="5103" w:type="dxa"/>
          </w:tcPr>
          <w:p w14:paraId="6AC673FD" w14:textId="7807ACF9"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Amount of computing resources used by long tail of science, both Cloud and HTC</w:t>
            </w:r>
          </w:p>
        </w:tc>
        <w:tc>
          <w:tcPr>
            <w:tcW w:w="851" w:type="dxa"/>
          </w:tcPr>
          <w:p w14:paraId="5A5C99A9" w14:textId="4C4D341C" w:rsidR="003E318C" w:rsidRPr="00E018C4" w:rsidRDefault="00D1338A" w:rsidP="00331B4F">
            <w:pPr>
              <w:rPr>
                <w:rFonts w:asciiTheme="minorHAnsi" w:hAnsiTheme="minorHAnsi"/>
                <w:sz w:val="20"/>
                <w:szCs w:val="20"/>
              </w:rPr>
            </w:pPr>
            <w:r w:rsidRPr="00E018C4">
              <w:rPr>
                <w:rFonts w:asciiTheme="minorHAnsi" w:hAnsiTheme="minorHAnsi"/>
                <w:sz w:val="20"/>
                <w:szCs w:val="20"/>
              </w:rPr>
              <w:t>Pp</w:t>
            </w:r>
          </w:p>
        </w:tc>
        <w:tc>
          <w:tcPr>
            <w:tcW w:w="992" w:type="dxa"/>
          </w:tcPr>
          <w:p w14:paraId="2D7FBFB0" w14:textId="1EBA1988"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18E98DDE" w14:textId="37427BE3" w:rsidR="003E318C" w:rsidRPr="00E018C4" w:rsidRDefault="00615F1D" w:rsidP="00331B4F">
            <w:pPr>
              <w:rPr>
                <w:rFonts w:asciiTheme="minorHAnsi" w:hAnsiTheme="minorHAnsi"/>
                <w:sz w:val="20"/>
                <w:szCs w:val="20"/>
              </w:rPr>
            </w:pPr>
            <w:r w:rsidRPr="00E018C4">
              <w:rPr>
                <w:rFonts w:asciiTheme="minorHAnsi" w:hAnsiTheme="minorHAnsi"/>
                <w:sz w:val="20"/>
                <w:szCs w:val="20"/>
              </w:rPr>
              <w:t>0</w:t>
            </w:r>
          </w:p>
        </w:tc>
        <w:tc>
          <w:tcPr>
            <w:tcW w:w="992" w:type="dxa"/>
          </w:tcPr>
          <w:p w14:paraId="52F449B3" w14:textId="5CCBE57E" w:rsidR="003E318C" w:rsidRPr="00E018C4" w:rsidRDefault="00615F1D" w:rsidP="00331B4F">
            <w:pPr>
              <w:rPr>
                <w:rFonts w:asciiTheme="minorHAnsi" w:hAnsiTheme="minorHAnsi"/>
                <w:sz w:val="20"/>
                <w:szCs w:val="20"/>
              </w:rPr>
            </w:pPr>
            <w:r w:rsidRPr="00E018C4">
              <w:rPr>
                <w:rFonts w:asciiTheme="minorHAnsi" w:hAnsiTheme="minorHAnsi"/>
                <w:sz w:val="20"/>
                <w:szCs w:val="20"/>
              </w:rPr>
              <w:t>100 000</w:t>
            </w:r>
          </w:p>
        </w:tc>
        <w:tc>
          <w:tcPr>
            <w:tcW w:w="993" w:type="dxa"/>
          </w:tcPr>
          <w:p w14:paraId="00BC3FE2" w14:textId="6C21C2DC" w:rsidR="003E318C" w:rsidRPr="00E018C4" w:rsidRDefault="00615F1D" w:rsidP="00331B4F">
            <w:pPr>
              <w:rPr>
                <w:rFonts w:asciiTheme="minorHAnsi" w:hAnsiTheme="minorHAnsi"/>
                <w:sz w:val="20"/>
                <w:szCs w:val="20"/>
              </w:rPr>
            </w:pPr>
            <w:r w:rsidRPr="00E018C4">
              <w:rPr>
                <w:rFonts w:asciiTheme="minorHAnsi" w:hAnsiTheme="minorHAnsi"/>
                <w:sz w:val="20"/>
                <w:szCs w:val="20"/>
              </w:rPr>
              <w:t>150 000</w:t>
            </w:r>
          </w:p>
        </w:tc>
      </w:tr>
      <w:tr w:rsidR="003E318C" w:rsidRPr="00BE5B42" w14:paraId="4E65E172" w14:textId="77777777" w:rsidTr="00D1338A">
        <w:tc>
          <w:tcPr>
            <w:tcW w:w="2518" w:type="dxa"/>
          </w:tcPr>
          <w:p w14:paraId="6C3F6539" w14:textId="710371F4" w:rsidR="003E318C" w:rsidRPr="00E018C4" w:rsidRDefault="00D1338A" w:rsidP="00331B4F">
            <w:pPr>
              <w:rPr>
                <w:rFonts w:asciiTheme="minorHAnsi" w:hAnsiTheme="minorHAnsi"/>
                <w:sz w:val="20"/>
                <w:szCs w:val="20"/>
              </w:rPr>
            </w:pPr>
            <w:r w:rsidRPr="00E018C4">
              <w:rPr>
                <w:rFonts w:asciiTheme="minorHAnsi" w:hAnsiTheme="minorHAnsi" w:cs="Arial"/>
                <w:color w:val="000000"/>
                <w:sz w:val="20"/>
                <w:szCs w:val="20"/>
              </w:rPr>
              <w:t>M.SA1.Users1</w:t>
            </w:r>
          </w:p>
        </w:tc>
        <w:tc>
          <w:tcPr>
            <w:tcW w:w="5103" w:type="dxa"/>
          </w:tcPr>
          <w:p w14:paraId="571B3278" w14:textId="46B2F776" w:rsidR="003E318C" w:rsidRPr="00E018C4" w:rsidRDefault="00D1338A" w:rsidP="00331B4F">
            <w:pPr>
              <w:jc w:val="left"/>
              <w:rPr>
                <w:rFonts w:asciiTheme="minorHAnsi" w:hAnsiTheme="minorHAnsi"/>
                <w:sz w:val="20"/>
                <w:szCs w:val="20"/>
              </w:rPr>
            </w:pPr>
            <w:r w:rsidRPr="00E018C4">
              <w:rPr>
                <w:rFonts w:asciiTheme="minorHAnsi" w:hAnsiTheme="minorHAnsi" w:cs="Arial"/>
                <w:color w:val="000000"/>
                <w:sz w:val="20"/>
                <w:szCs w:val="20"/>
              </w:rPr>
              <w:t>User satisfaction</w:t>
            </w:r>
          </w:p>
        </w:tc>
        <w:tc>
          <w:tcPr>
            <w:tcW w:w="851" w:type="dxa"/>
          </w:tcPr>
          <w:p w14:paraId="496BFBB0" w14:textId="6E3397A3" w:rsidR="003E318C" w:rsidRPr="00E018C4" w:rsidRDefault="00D1338A" w:rsidP="00331B4F">
            <w:pPr>
              <w:rPr>
                <w:rFonts w:asciiTheme="minorHAnsi" w:hAnsiTheme="minorHAnsi"/>
                <w:sz w:val="20"/>
                <w:szCs w:val="20"/>
              </w:rPr>
            </w:pPr>
            <w:r w:rsidRPr="00E018C4">
              <w:rPr>
                <w:rFonts w:asciiTheme="minorHAnsi" w:hAnsiTheme="minorHAnsi"/>
                <w:sz w:val="20"/>
                <w:szCs w:val="20"/>
              </w:rPr>
              <w:t>Ave</w:t>
            </w:r>
          </w:p>
        </w:tc>
        <w:tc>
          <w:tcPr>
            <w:tcW w:w="992" w:type="dxa"/>
          </w:tcPr>
          <w:p w14:paraId="4EA35D76" w14:textId="647231AC" w:rsidR="003E318C" w:rsidRPr="00E018C4" w:rsidRDefault="00061494" w:rsidP="00331B4F">
            <w:pPr>
              <w:rPr>
                <w:rFonts w:asciiTheme="minorHAnsi" w:hAnsiTheme="minorHAnsi"/>
                <w:sz w:val="20"/>
                <w:szCs w:val="20"/>
              </w:rPr>
            </w:pPr>
            <w:r>
              <w:rPr>
                <w:rFonts w:asciiTheme="minorHAnsi" w:hAnsiTheme="minorHAnsi"/>
                <w:sz w:val="20"/>
                <w:szCs w:val="20"/>
              </w:rPr>
              <w:t>Up</w:t>
            </w:r>
          </w:p>
        </w:tc>
        <w:tc>
          <w:tcPr>
            <w:tcW w:w="992" w:type="dxa"/>
          </w:tcPr>
          <w:p w14:paraId="6C455F7E" w14:textId="663D520E" w:rsidR="003E318C" w:rsidRPr="00E018C4" w:rsidRDefault="00615F1D" w:rsidP="00331B4F">
            <w:pPr>
              <w:rPr>
                <w:rFonts w:asciiTheme="minorHAnsi" w:hAnsiTheme="minorHAnsi"/>
                <w:sz w:val="20"/>
                <w:szCs w:val="20"/>
              </w:rPr>
            </w:pPr>
            <w:r w:rsidRPr="00E018C4">
              <w:rPr>
                <w:rFonts w:asciiTheme="minorHAnsi" w:hAnsiTheme="minorHAnsi"/>
                <w:sz w:val="20"/>
                <w:szCs w:val="20"/>
              </w:rPr>
              <w:t>4</w:t>
            </w:r>
          </w:p>
        </w:tc>
        <w:tc>
          <w:tcPr>
            <w:tcW w:w="992" w:type="dxa"/>
          </w:tcPr>
          <w:p w14:paraId="3C6D46A1" w14:textId="5981BEB9" w:rsidR="003E318C" w:rsidRPr="00E018C4" w:rsidRDefault="00615F1D" w:rsidP="00331B4F">
            <w:pPr>
              <w:rPr>
                <w:rFonts w:asciiTheme="minorHAnsi" w:hAnsiTheme="minorHAnsi"/>
                <w:sz w:val="20"/>
                <w:szCs w:val="20"/>
              </w:rPr>
            </w:pPr>
            <w:r w:rsidRPr="00E018C4">
              <w:rPr>
                <w:rFonts w:asciiTheme="minorHAnsi" w:hAnsiTheme="minorHAnsi"/>
                <w:sz w:val="20"/>
                <w:szCs w:val="20"/>
              </w:rPr>
              <w:t>5</w:t>
            </w:r>
          </w:p>
        </w:tc>
        <w:tc>
          <w:tcPr>
            <w:tcW w:w="993" w:type="dxa"/>
          </w:tcPr>
          <w:p w14:paraId="473B70DE" w14:textId="617E9EAA" w:rsidR="003E318C" w:rsidRPr="00E018C4" w:rsidRDefault="00615F1D" w:rsidP="00331B4F">
            <w:pPr>
              <w:rPr>
                <w:rFonts w:asciiTheme="minorHAnsi" w:hAnsiTheme="minorHAnsi"/>
                <w:sz w:val="20"/>
                <w:szCs w:val="20"/>
              </w:rPr>
            </w:pPr>
            <w:r w:rsidRPr="00E018C4">
              <w:rPr>
                <w:rFonts w:asciiTheme="minorHAnsi" w:hAnsiTheme="minorHAnsi"/>
                <w:sz w:val="20"/>
                <w:szCs w:val="20"/>
              </w:rPr>
              <w:t>5</w:t>
            </w:r>
          </w:p>
        </w:tc>
      </w:tr>
    </w:tbl>
    <w:p w14:paraId="4A4D5E9D" w14:textId="77777777" w:rsidR="007E4F3F" w:rsidRPr="007E4F3F" w:rsidRDefault="007E4F3F" w:rsidP="007E4F3F"/>
    <w:p w14:paraId="2EBD7CB9" w14:textId="77777777" w:rsidR="00035395" w:rsidRPr="00BE5B42" w:rsidRDefault="00035395" w:rsidP="00A25090">
      <w:pPr>
        <w:pStyle w:val="Heading3"/>
      </w:pPr>
      <w:bookmarkStart w:id="26" w:name="_Toc330764318"/>
      <w:r w:rsidRPr="00BE5B42">
        <w:t>SA2 – Knowledge Commons</w:t>
      </w:r>
      <w:bookmarkEnd w:id="26"/>
    </w:p>
    <w:tbl>
      <w:tblPr>
        <w:tblStyle w:val="TableGrid"/>
        <w:tblW w:w="12299" w:type="dxa"/>
        <w:tblLayout w:type="fixed"/>
        <w:tblLook w:val="04A0" w:firstRow="1" w:lastRow="0" w:firstColumn="1" w:lastColumn="0" w:noHBand="0" w:noVBand="1"/>
      </w:tblPr>
      <w:tblGrid>
        <w:gridCol w:w="2518"/>
        <w:gridCol w:w="5103"/>
        <w:gridCol w:w="851"/>
        <w:gridCol w:w="992"/>
        <w:gridCol w:w="850"/>
        <w:gridCol w:w="993"/>
        <w:gridCol w:w="992"/>
      </w:tblGrid>
      <w:tr w:rsidR="007E4F3F" w:rsidRPr="00DB60C1" w14:paraId="53F60034" w14:textId="77777777" w:rsidTr="00331B4F">
        <w:tc>
          <w:tcPr>
            <w:tcW w:w="2518" w:type="dxa"/>
            <w:shd w:val="clear" w:color="auto" w:fill="B8CCE4" w:themeFill="accent1" w:themeFillTint="66"/>
          </w:tcPr>
          <w:p w14:paraId="2D8E4FCF"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Metric ID</w:t>
            </w:r>
          </w:p>
        </w:tc>
        <w:tc>
          <w:tcPr>
            <w:tcW w:w="5103" w:type="dxa"/>
            <w:shd w:val="clear" w:color="auto" w:fill="B8CCE4" w:themeFill="accent1" w:themeFillTint="66"/>
          </w:tcPr>
          <w:p w14:paraId="47987D22" w14:textId="77777777" w:rsidR="007E4F3F" w:rsidRPr="00CE73D2" w:rsidRDefault="007E4F3F" w:rsidP="00331B4F">
            <w:pPr>
              <w:jc w:val="left"/>
              <w:rPr>
                <w:rFonts w:asciiTheme="minorHAnsi" w:hAnsiTheme="minorHAnsi"/>
                <w:b/>
                <w:sz w:val="20"/>
                <w:szCs w:val="20"/>
              </w:rPr>
            </w:pPr>
            <w:r w:rsidRPr="00CE73D2">
              <w:rPr>
                <w:rFonts w:asciiTheme="minorHAnsi" w:hAnsiTheme="minorHAnsi"/>
                <w:b/>
                <w:sz w:val="20"/>
                <w:szCs w:val="20"/>
              </w:rPr>
              <w:t>Metric</w:t>
            </w:r>
          </w:p>
        </w:tc>
        <w:tc>
          <w:tcPr>
            <w:tcW w:w="851" w:type="dxa"/>
            <w:shd w:val="clear" w:color="auto" w:fill="B8CCE4" w:themeFill="accent1" w:themeFillTint="66"/>
          </w:tcPr>
          <w:p w14:paraId="40055F63"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Type*</w:t>
            </w:r>
          </w:p>
        </w:tc>
        <w:tc>
          <w:tcPr>
            <w:tcW w:w="992" w:type="dxa"/>
            <w:shd w:val="clear" w:color="auto" w:fill="B8CCE4" w:themeFill="accent1" w:themeFillTint="66"/>
          </w:tcPr>
          <w:p w14:paraId="2929313B"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Polarity</w:t>
            </w:r>
          </w:p>
        </w:tc>
        <w:tc>
          <w:tcPr>
            <w:tcW w:w="850" w:type="dxa"/>
            <w:shd w:val="clear" w:color="auto" w:fill="B8CCE4" w:themeFill="accent1" w:themeFillTint="66"/>
          </w:tcPr>
          <w:p w14:paraId="2C527D3A"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PM12</w:t>
            </w:r>
          </w:p>
        </w:tc>
        <w:tc>
          <w:tcPr>
            <w:tcW w:w="993" w:type="dxa"/>
            <w:shd w:val="clear" w:color="auto" w:fill="B8CCE4" w:themeFill="accent1" w:themeFillTint="66"/>
          </w:tcPr>
          <w:p w14:paraId="739AD6E9"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PM24</w:t>
            </w:r>
          </w:p>
        </w:tc>
        <w:tc>
          <w:tcPr>
            <w:tcW w:w="992" w:type="dxa"/>
            <w:shd w:val="clear" w:color="auto" w:fill="B8CCE4" w:themeFill="accent1" w:themeFillTint="66"/>
          </w:tcPr>
          <w:p w14:paraId="1633955E" w14:textId="77777777" w:rsidR="007E4F3F" w:rsidRPr="00CE73D2" w:rsidRDefault="007E4F3F" w:rsidP="00331B4F">
            <w:pPr>
              <w:rPr>
                <w:rFonts w:asciiTheme="minorHAnsi" w:hAnsiTheme="minorHAnsi"/>
                <w:b/>
                <w:sz w:val="20"/>
                <w:szCs w:val="20"/>
              </w:rPr>
            </w:pPr>
            <w:r w:rsidRPr="00CE73D2">
              <w:rPr>
                <w:rFonts w:asciiTheme="minorHAnsi" w:hAnsiTheme="minorHAnsi"/>
                <w:b/>
                <w:sz w:val="20"/>
                <w:szCs w:val="20"/>
              </w:rPr>
              <w:t>Target PM30</w:t>
            </w:r>
          </w:p>
        </w:tc>
      </w:tr>
      <w:tr w:rsidR="007E4F3F" w:rsidRPr="00BE5B42" w14:paraId="13CCD8D4" w14:textId="77777777" w:rsidTr="00331B4F">
        <w:tc>
          <w:tcPr>
            <w:tcW w:w="2518" w:type="dxa"/>
          </w:tcPr>
          <w:p w14:paraId="1F72A88E" w14:textId="3A154A37" w:rsidR="007E4F3F"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M.SA2.UserSupport.1</w:t>
            </w:r>
          </w:p>
        </w:tc>
        <w:tc>
          <w:tcPr>
            <w:tcW w:w="5103" w:type="dxa"/>
          </w:tcPr>
          <w:p w14:paraId="0CB90503" w14:textId="0974A198" w:rsidR="007E4F3F"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Number of training modules produced and kept up-to-date</w:t>
            </w:r>
          </w:p>
        </w:tc>
        <w:tc>
          <w:tcPr>
            <w:tcW w:w="851" w:type="dxa"/>
          </w:tcPr>
          <w:p w14:paraId="31020B20" w14:textId="7433E76D" w:rsidR="007E4F3F" w:rsidRPr="00CE73D2" w:rsidRDefault="00CE73D2" w:rsidP="00331B4F">
            <w:pPr>
              <w:rPr>
                <w:rFonts w:asciiTheme="minorHAnsi" w:hAnsiTheme="minorHAnsi"/>
                <w:sz w:val="20"/>
                <w:szCs w:val="20"/>
              </w:rPr>
            </w:pPr>
            <w:r>
              <w:rPr>
                <w:rFonts w:asciiTheme="minorHAnsi" w:hAnsiTheme="minorHAnsi"/>
                <w:sz w:val="20"/>
                <w:szCs w:val="20"/>
              </w:rPr>
              <w:t>Cum</w:t>
            </w:r>
          </w:p>
        </w:tc>
        <w:tc>
          <w:tcPr>
            <w:tcW w:w="992" w:type="dxa"/>
          </w:tcPr>
          <w:p w14:paraId="36718598" w14:textId="68167E05" w:rsidR="007E4F3F" w:rsidRPr="00CE73D2" w:rsidRDefault="00CE73D2" w:rsidP="00331B4F">
            <w:pPr>
              <w:rPr>
                <w:rFonts w:asciiTheme="minorHAnsi" w:hAnsiTheme="minorHAnsi"/>
                <w:sz w:val="20"/>
                <w:szCs w:val="20"/>
              </w:rPr>
            </w:pPr>
            <w:r>
              <w:rPr>
                <w:rFonts w:asciiTheme="minorHAnsi" w:hAnsiTheme="minorHAnsi"/>
                <w:sz w:val="20"/>
                <w:szCs w:val="20"/>
              </w:rPr>
              <w:t>Up</w:t>
            </w:r>
          </w:p>
        </w:tc>
        <w:tc>
          <w:tcPr>
            <w:tcW w:w="850" w:type="dxa"/>
          </w:tcPr>
          <w:p w14:paraId="3C1EF02F" w14:textId="2D8AAC73" w:rsidR="007E4F3F" w:rsidRPr="00CE73D2" w:rsidRDefault="00CE73D2" w:rsidP="00331B4F">
            <w:pPr>
              <w:rPr>
                <w:rFonts w:asciiTheme="minorHAnsi" w:hAnsiTheme="minorHAnsi"/>
                <w:sz w:val="20"/>
                <w:szCs w:val="20"/>
              </w:rPr>
            </w:pPr>
            <w:r>
              <w:rPr>
                <w:rFonts w:asciiTheme="minorHAnsi" w:hAnsiTheme="minorHAnsi"/>
                <w:sz w:val="20"/>
                <w:szCs w:val="20"/>
              </w:rPr>
              <w:t>6</w:t>
            </w:r>
          </w:p>
        </w:tc>
        <w:tc>
          <w:tcPr>
            <w:tcW w:w="993" w:type="dxa"/>
          </w:tcPr>
          <w:p w14:paraId="09F11E5C" w14:textId="62E7CDC0" w:rsidR="007E4F3F" w:rsidRPr="00CE73D2" w:rsidRDefault="00CE73D2" w:rsidP="00331B4F">
            <w:pPr>
              <w:rPr>
                <w:rFonts w:asciiTheme="minorHAnsi" w:hAnsiTheme="minorHAnsi"/>
                <w:sz w:val="20"/>
                <w:szCs w:val="20"/>
              </w:rPr>
            </w:pPr>
            <w:r>
              <w:rPr>
                <w:rFonts w:asciiTheme="minorHAnsi" w:hAnsiTheme="minorHAnsi"/>
                <w:sz w:val="20"/>
                <w:szCs w:val="20"/>
              </w:rPr>
              <w:t>12</w:t>
            </w:r>
          </w:p>
        </w:tc>
        <w:tc>
          <w:tcPr>
            <w:tcW w:w="992" w:type="dxa"/>
          </w:tcPr>
          <w:p w14:paraId="02265664" w14:textId="71CD2759" w:rsidR="007E4F3F" w:rsidRPr="00CE73D2" w:rsidRDefault="00CE73D2" w:rsidP="00331B4F">
            <w:pPr>
              <w:rPr>
                <w:rFonts w:asciiTheme="minorHAnsi" w:hAnsiTheme="minorHAnsi"/>
                <w:sz w:val="20"/>
                <w:szCs w:val="20"/>
              </w:rPr>
            </w:pPr>
            <w:r>
              <w:rPr>
                <w:rFonts w:asciiTheme="minorHAnsi" w:hAnsiTheme="minorHAnsi"/>
                <w:sz w:val="20"/>
                <w:szCs w:val="20"/>
              </w:rPr>
              <w:t>15</w:t>
            </w:r>
          </w:p>
        </w:tc>
      </w:tr>
      <w:tr w:rsidR="00CE73D2" w:rsidRPr="00BE5B42" w14:paraId="51FB6941" w14:textId="77777777" w:rsidTr="00331B4F">
        <w:tc>
          <w:tcPr>
            <w:tcW w:w="2518" w:type="dxa"/>
          </w:tcPr>
          <w:p w14:paraId="34A6EDB9" w14:textId="327A53FC"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M.SA2.UserSupport.2</w:t>
            </w:r>
          </w:p>
        </w:tc>
        <w:tc>
          <w:tcPr>
            <w:tcW w:w="5103" w:type="dxa"/>
          </w:tcPr>
          <w:p w14:paraId="02FA9F3D" w14:textId="53CA81FF"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HTC Absolute normalized CPU time to a reference value of HEPSPEC06 (excluding OPS and dteam) per 1 level disciplines IN HOURS</w:t>
            </w:r>
          </w:p>
        </w:tc>
        <w:tc>
          <w:tcPr>
            <w:tcW w:w="851" w:type="dxa"/>
          </w:tcPr>
          <w:p w14:paraId="63BB9025" w14:textId="48E4554A"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2D95C2FF" w14:textId="2053FE4B"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65667C2A" w14:textId="666B710C"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27B634B2" w14:textId="42DCD2F8"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410578D" w14:textId="2C96465E"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5F73DD39" w14:textId="77777777" w:rsidTr="00331B4F">
        <w:tc>
          <w:tcPr>
            <w:tcW w:w="2518" w:type="dxa"/>
          </w:tcPr>
          <w:p w14:paraId="5EA2A4B4" w14:textId="6851C1C8"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M.SA2.UserSupport.3</w:t>
            </w:r>
          </w:p>
        </w:tc>
        <w:tc>
          <w:tcPr>
            <w:tcW w:w="5103" w:type="dxa"/>
          </w:tcPr>
          <w:p w14:paraId="20956F19" w14:textId="01738743"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 xml:space="preserve">HTC Relative increase normalized CPU time to a reference value of HEPSPEC06 (excluding OPS and dteam) per 1 level </w:t>
            </w:r>
            <w:r w:rsidRPr="00CE73D2">
              <w:rPr>
                <w:rFonts w:asciiTheme="minorHAnsi" w:hAnsiTheme="minorHAnsi" w:cs="Arial"/>
                <w:color w:val="000000"/>
                <w:sz w:val="20"/>
                <w:szCs w:val="20"/>
              </w:rPr>
              <w:lastRenderedPageBreak/>
              <w:t>disciplines</w:t>
            </w:r>
          </w:p>
        </w:tc>
        <w:tc>
          <w:tcPr>
            <w:tcW w:w="851" w:type="dxa"/>
          </w:tcPr>
          <w:p w14:paraId="1FD3E687" w14:textId="7AA8CF05" w:rsidR="00CE73D2" w:rsidRPr="00CE73D2" w:rsidRDefault="00CE73D2" w:rsidP="00331B4F">
            <w:pPr>
              <w:rPr>
                <w:rFonts w:asciiTheme="minorHAnsi" w:hAnsiTheme="minorHAnsi"/>
                <w:sz w:val="20"/>
                <w:szCs w:val="20"/>
              </w:rPr>
            </w:pPr>
            <w:r>
              <w:rPr>
                <w:rFonts w:asciiTheme="minorHAnsi" w:hAnsiTheme="minorHAnsi"/>
                <w:sz w:val="20"/>
                <w:szCs w:val="20"/>
              </w:rPr>
              <w:lastRenderedPageBreak/>
              <w:t>Pp</w:t>
            </w:r>
          </w:p>
        </w:tc>
        <w:tc>
          <w:tcPr>
            <w:tcW w:w="992" w:type="dxa"/>
          </w:tcPr>
          <w:p w14:paraId="1F3F97B8" w14:textId="514F5451"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65AC3D0A" w14:textId="738315B2"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1BAEA89D" w14:textId="06E4354B"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6874BCE" w14:textId="7BDD39D0"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414EB89D" w14:textId="77777777" w:rsidTr="00331B4F">
        <w:tc>
          <w:tcPr>
            <w:tcW w:w="2518" w:type="dxa"/>
          </w:tcPr>
          <w:p w14:paraId="16CA3BCC" w14:textId="74C4A1EA"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lastRenderedPageBreak/>
              <w:t>M.SA2.UserSupport.4</w:t>
            </w:r>
          </w:p>
        </w:tc>
        <w:tc>
          <w:tcPr>
            <w:tcW w:w="5103" w:type="dxa"/>
          </w:tcPr>
          <w:p w14:paraId="6764CAC3" w14:textId="0E155656"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Relative increase of users per 1 level disciplines</w:t>
            </w:r>
          </w:p>
        </w:tc>
        <w:tc>
          <w:tcPr>
            <w:tcW w:w="851" w:type="dxa"/>
          </w:tcPr>
          <w:p w14:paraId="20C389E3" w14:textId="391AFC89"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088D844A" w14:textId="6B6295CB" w:rsidR="00CE73D2" w:rsidRPr="00CE73D2" w:rsidRDefault="00CE73D2" w:rsidP="00331B4F">
            <w:pPr>
              <w:rPr>
                <w:rFonts w:asciiTheme="minorHAnsi" w:hAnsiTheme="minorHAnsi"/>
                <w:sz w:val="20"/>
                <w:szCs w:val="20"/>
              </w:rPr>
            </w:pPr>
            <w:r w:rsidRPr="007010C0">
              <w:rPr>
                <w:rFonts w:asciiTheme="minorHAnsi" w:hAnsiTheme="minorHAnsi"/>
                <w:sz w:val="20"/>
                <w:szCs w:val="20"/>
              </w:rPr>
              <w:t>Up</w:t>
            </w:r>
          </w:p>
        </w:tc>
        <w:tc>
          <w:tcPr>
            <w:tcW w:w="850" w:type="dxa"/>
          </w:tcPr>
          <w:p w14:paraId="3818AE8D" w14:textId="70FFC9E9"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3" w:type="dxa"/>
          </w:tcPr>
          <w:p w14:paraId="25ED1C62" w14:textId="1FF1D852" w:rsidR="00CE73D2" w:rsidRPr="00CE73D2" w:rsidRDefault="00CE73D2" w:rsidP="00331B4F">
            <w:pPr>
              <w:rPr>
                <w:rFonts w:asciiTheme="minorHAnsi" w:hAnsiTheme="minorHAnsi"/>
                <w:sz w:val="20"/>
                <w:szCs w:val="20"/>
              </w:rPr>
            </w:pPr>
            <w:r>
              <w:rPr>
                <w:rFonts w:asciiTheme="minorHAnsi" w:hAnsiTheme="minorHAnsi"/>
                <w:sz w:val="20"/>
                <w:szCs w:val="20"/>
              </w:rPr>
              <w:t>NA</w:t>
            </w:r>
          </w:p>
        </w:tc>
        <w:tc>
          <w:tcPr>
            <w:tcW w:w="992" w:type="dxa"/>
          </w:tcPr>
          <w:p w14:paraId="1466A82E" w14:textId="1C049231" w:rsidR="00CE73D2" w:rsidRPr="00CE73D2" w:rsidRDefault="00CE73D2" w:rsidP="00331B4F">
            <w:pPr>
              <w:rPr>
                <w:rFonts w:asciiTheme="minorHAnsi" w:hAnsiTheme="minorHAnsi"/>
                <w:sz w:val="20"/>
                <w:szCs w:val="20"/>
              </w:rPr>
            </w:pPr>
            <w:r>
              <w:rPr>
                <w:rFonts w:asciiTheme="minorHAnsi" w:hAnsiTheme="minorHAnsi"/>
                <w:sz w:val="20"/>
                <w:szCs w:val="20"/>
              </w:rPr>
              <w:t>NA</w:t>
            </w:r>
          </w:p>
        </w:tc>
      </w:tr>
      <w:tr w:rsidR="00CE73D2" w:rsidRPr="00BE5B42" w14:paraId="2DDBC693" w14:textId="77777777" w:rsidTr="00331B4F">
        <w:tc>
          <w:tcPr>
            <w:tcW w:w="2518" w:type="dxa"/>
          </w:tcPr>
          <w:p w14:paraId="6B84E2A3" w14:textId="1FF5678C" w:rsidR="00CE73D2" w:rsidRPr="00CE73D2" w:rsidRDefault="00CE73D2" w:rsidP="00331B4F">
            <w:pPr>
              <w:rPr>
                <w:rFonts w:asciiTheme="minorHAnsi" w:hAnsiTheme="minorHAnsi"/>
                <w:sz w:val="20"/>
                <w:szCs w:val="20"/>
              </w:rPr>
            </w:pPr>
            <w:r w:rsidRPr="00CE73D2">
              <w:rPr>
                <w:rFonts w:asciiTheme="minorHAnsi" w:hAnsiTheme="minorHAnsi" w:cs="Arial"/>
                <w:color w:val="000000"/>
                <w:sz w:val="20"/>
                <w:szCs w:val="20"/>
              </w:rPr>
              <w:t>M.SA2.UserSupport.5</w:t>
            </w:r>
          </w:p>
        </w:tc>
        <w:tc>
          <w:tcPr>
            <w:tcW w:w="5103" w:type="dxa"/>
          </w:tcPr>
          <w:p w14:paraId="63F77116" w14:textId="5BC15036" w:rsidR="00CE73D2" w:rsidRPr="00CE73D2" w:rsidRDefault="00CE73D2" w:rsidP="00331B4F">
            <w:pPr>
              <w:jc w:val="left"/>
              <w:rPr>
                <w:rFonts w:asciiTheme="minorHAnsi" w:hAnsiTheme="minorHAnsi"/>
                <w:sz w:val="20"/>
                <w:szCs w:val="20"/>
              </w:rPr>
            </w:pPr>
            <w:r w:rsidRPr="00CE73D2">
              <w:rPr>
                <w:rFonts w:asciiTheme="minorHAnsi" w:hAnsiTheme="minorHAnsi" w:cs="Arial"/>
                <w:color w:val="000000"/>
                <w:sz w:val="20"/>
                <w:szCs w:val="20"/>
              </w:rPr>
              <w:t>HTC Number of Low/Medium/High Activity VOs and total</w:t>
            </w:r>
          </w:p>
        </w:tc>
        <w:tc>
          <w:tcPr>
            <w:tcW w:w="851" w:type="dxa"/>
          </w:tcPr>
          <w:p w14:paraId="26BA4C29" w14:textId="5B56E810" w:rsidR="00CE73D2" w:rsidRPr="00CE73D2" w:rsidRDefault="00CE73D2" w:rsidP="00331B4F">
            <w:pPr>
              <w:rPr>
                <w:rFonts w:asciiTheme="minorHAnsi" w:hAnsiTheme="minorHAnsi"/>
                <w:sz w:val="20"/>
                <w:szCs w:val="20"/>
              </w:rPr>
            </w:pPr>
            <w:r>
              <w:rPr>
                <w:rFonts w:asciiTheme="minorHAnsi" w:hAnsiTheme="minorHAnsi"/>
                <w:sz w:val="20"/>
                <w:szCs w:val="20"/>
              </w:rPr>
              <w:t>Pp</w:t>
            </w:r>
          </w:p>
        </w:tc>
        <w:tc>
          <w:tcPr>
            <w:tcW w:w="992" w:type="dxa"/>
          </w:tcPr>
          <w:p w14:paraId="54087B56" w14:textId="591AF92A" w:rsidR="00CE73D2" w:rsidRPr="00CE73D2" w:rsidRDefault="00CE73D2"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64708628" w14:textId="77777777" w:rsidR="00CE73D2" w:rsidRPr="00CE73D2" w:rsidRDefault="00CE73D2" w:rsidP="00331B4F">
            <w:pPr>
              <w:rPr>
                <w:rFonts w:asciiTheme="minorHAnsi" w:hAnsiTheme="minorHAnsi"/>
                <w:sz w:val="20"/>
                <w:szCs w:val="20"/>
              </w:rPr>
            </w:pPr>
          </w:p>
        </w:tc>
        <w:tc>
          <w:tcPr>
            <w:tcW w:w="993" w:type="dxa"/>
          </w:tcPr>
          <w:p w14:paraId="4BD7864C" w14:textId="77777777" w:rsidR="00CE73D2" w:rsidRPr="00CE73D2" w:rsidRDefault="00CE73D2" w:rsidP="00331B4F">
            <w:pPr>
              <w:rPr>
                <w:rFonts w:asciiTheme="minorHAnsi" w:hAnsiTheme="minorHAnsi"/>
                <w:sz w:val="20"/>
                <w:szCs w:val="20"/>
              </w:rPr>
            </w:pPr>
          </w:p>
        </w:tc>
        <w:tc>
          <w:tcPr>
            <w:tcW w:w="992" w:type="dxa"/>
          </w:tcPr>
          <w:p w14:paraId="2647DC51" w14:textId="77777777" w:rsidR="00CE73D2" w:rsidRPr="00CE73D2" w:rsidRDefault="00CE73D2" w:rsidP="00331B4F">
            <w:pPr>
              <w:rPr>
                <w:rFonts w:asciiTheme="minorHAnsi" w:hAnsiTheme="minorHAnsi"/>
                <w:sz w:val="20"/>
                <w:szCs w:val="20"/>
              </w:rPr>
            </w:pPr>
          </w:p>
        </w:tc>
      </w:tr>
      <w:tr w:rsidR="00A57E30" w:rsidRPr="00BE5B42" w14:paraId="2B09BC52" w14:textId="77777777" w:rsidTr="00331B4F">
        <w:tc>
          <w:tcPr>
            <w:tcW w:w="2518" w:type="dxa"/>
          </w:tcPr>
          <w:p w14:paraId="01F44EB7" w14:textId="49C373DE" w:rsidR="00A57E30" w:rsidRPr="00CE73D2" w:rsidRDefault="00A57E30" w:rsidP="00331B4F">
            <w:pPr>
              <w:rPr>
                <w:rFonts w:asciiTheme="minorHAnsi" w:hAnsiTheme="minorHAnsi"/>
                <w:sz w:val="20"/>
                <w:szCs w:val="20"/>
              </w:rPr>
            </w:pPr>
            <w:r w:rsidRPr="00CE73D2">
              <w:rPr>
                <w:rFonts w:asciiTheme="minorHAnsi" w:hAnsiTheme="minorHAnsi" w:cs="Arial"/>
                <w:color w:val="000000"/>
                <w:sz w:val="20"/>
                <w:szCs w:val="20"/>
              </w:rPr>
              <w:t>M.SA2.UserSupport.6</w:t>
            </w:r>
          </w:p>
        </w:tc>
        <w:tc>
          <w:tcPr>
            <w:tcW w:w="5103" w:type="dxa"/>
          </w:tcPr>
          <w:p w14:paraId="147C8206" w14:textId="6340CF98"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VM instantiated in Federated Cloud per 1 level discipline</w:t>
            </w:r>
          </w:p>
        </w:tc>
        <w:tc>
          <w:tcPr>
            <w:tcW w:w="851" w:type="dxa"/>
          </w:tcPr>
          <w:p w14:paraId="0794D4DC" w14:textId="301194EA" w:rsidR="00A57E30" w:rsidRPr="00CE73D2" w:rsidRDefault="00A57E30" w:rsidP="00331B4F">
            <w:pPr>
              <w:rPr>
                <w:rFonts w:asciiTheme="minorHAnsi" w:hAnsiTheme="minorHAnsi"/>
                <w:sz w:val="20"/>
                <w:szCs w:val="20"/>
              </w:rPr>
            </w:pPr>
            <w:r>
              <w:rPr>
                <w:rFonts w:asciiTheme="minorHAnsi" w:hAnsiTheme="minorHAnsi"/>
                <w:sz w:val="20"/>
                <w:szCs w:val="20"/>
              </w:rPr>
              <w:t>Pp</w:t>
            </w:r>
          </w:p>
        </w:tc>
        <w:tc>
          <w:tcPr>
            <w:tcW w:w="992" w:type="dxa"/>
          </w:tcPr>
          <w:p w14:paraId="73B6BAA2" w14:textId="7AD5B106" w:rsidR="00A57E30" w:rsidRPr="00CE73D2" w:rsidRDefault="00A57E30"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4422DA54" w14:textId="14FADAF0"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993" w:type="dxa"/>
          </w:tcPr>
          <w:p w14:paraId="081E9D90" w14:textId="76ADE761"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992" w:type="dxa"/>
          </w:tcPr>
          <w:p w14:paraId="198F5703" w14:textId="08925BF1" w:rsidR="00A57E30" w:rsidRPr="00CE73D2" w:rsidRDefault="00A57E30" w:rsidP="00331B4F">
            <w:pPr>
              <w:rPr>
                <w:rFonts w:asciiTheme="minorHAnsi" w:hAnsiTheme="minorHAnsi"/>
                <w:sz w:val="20"/>
                <w:szCs w:val="20"/>
              </w:rPr>
            </w:pPr>
            <w:r>
              <w:rPr>
                <w:rFonts w:asciiTheme="minorHAnsi" w:hAnsiTheme="minorHAnsi"/>
                <w:sz w:val="20"/>
                <w:szCs w:val="20"/>
              </w:rPr>
              <w:t>NA</w:t>
            </w:r>
          </w:p>
        </w:tc>
      </w:tr>
      <w:tr w:rsidR="00A57E30" w:rsidRPr="00BE5B42" w14:paraId="730171AE" w14:textId="77777777" w:rsidTr="00331B4F">
        <w:tc>
          <w:tcPr>
            <w:tcW w:w="2518" w:type="dxa"/>
          </w:tcPr>
          <w:p w14:paraId="55B9D5CB" w14:textId="3620990A" w:rsidR="00A57E30" w:rsidRPr="00CE73D2" w:rsidRDefault="00A57E30" w:rsidP="00331B4F">
            <w:pPr>
              <w:rPr>
                <w:rFonts w:asciiTheme="minorHAnsi" w:hAnsiTheme="minorHAnsi"/>
                <w:sz w:val="20"/>
                <w:szCs w:val="20"/>
              </w:rPr>
            </w:pPr>
            <w:r w:rsidRPr="00CE73D2">
              <w:rPr>
                <w:rFonts w:asciiTheme="minorHAnsi" w:hAnsiTheme="minorHAnsi" w:cs="Arial"/>
                <w:color w:val="000000"/>
                <w:sz w:val="20"/>
                <w:szCs w:val="20"/>
              </w:rPr>
              <w:t>M.SA2.UserSupport.7</w:t>
            </w:r>
          </w:p>
        </w:tc>
        <w:tc>
          <w:tcPr>
            <w:tcW w:w="5103" w:type="dxa"/>
          </w:tcPr>
          <w:p w14:paraId="554BA8E8" w14:textId="4C3F0691"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delivered knowledge transfer events</w:t>
            </w:r>
          </w:p>
        </w:tc>
        <w:tc>
          <w:tcPr>
            <w:tcW w:w="851" w:type="dxa"/>
          </w:tcPr>
          <w:p w14:paraId="529BB627" w14:textId="0ED3F392" w:rsidR="00A57E30" w:rsidRPr="00CE73D2" w:rsidRDefault="00A57E30" w:rsidP="00331B4F">
            <w:pPr>
              <w:rPr>
                <w:rFonts w:asciiTheme="minorHAnsi" w:hAnsiTheme="minorHAnsi"/>
                <w:sz w:val="20"/>
                <w:szCs w:val="20"/>
              </w:rPr>
            </w:pPr>
            <w:r>
              <w:rPr>
                <w:rFonts w:asciiTheme="minorHAnsi" w:hAnsiTheme="minorHAnsi"/>
                <w:sz w:val="20"/>
                <w:szCs w:val="20"/>
              </w:rPr>
              <w:t>Pp</w:t>
            </w:r>
          </w:p>
        </w:tc>
        <w:tc>
          <w:tcPr>
            <w:tcW w:w="992" w:type="dxa"/>
          </w:tcPr>
          <w:p w14:paraId="3AA7E942" w14:textId="72F51B2D" w:rsidR="00A57E30" w:rsidRPr="00CE73D2" w:rsidRDefault="00A57E30" w:rsidP="00331B4F">
            <w:pPr>
              <w:rPr>
                <w:rFonts w:asciiTheme="minorHAnsi" w:hAnsiTheme="minorHAnsi"/>
                <w:sz w:val="20"/>
                <w:szCs w:val="20"/>
              </w:rPr>
            </w:pPr>
            <w:r w:rsidRPr="00D03068">
              <w:rPr>
                <w:rFonts w:asciiTheme="minorHAnsi" w:hAnsiTheme="minorHAnsi"/>
                <w:sz w:val="20"/>
                <w:szCs w:val="20"/>
              </w:rPr>
              <w:t>Up</w:t>
            </w:r>
          </w:p>
        </w:tc>
        <w:tc>
          <w:tcPr>
            <w:tcW w:w="850" w:type="dxa"/>
          </w:tcPr>
          <w:p w14:paraId="56AC62D1" w14:textId="48E95C77" w:rsidR="00A57E30" w:rsidRPr="00CE73D2" w:rsidRDefault="00A57E30" w:rsidP="00331B4F">
            <w:pPr>
              <w:rPr>
                <w:rFonts w:asciiTheme="minorHAnsi" w:hAnsiTheme="minorHAnsi"/>
                <w:sz w:val="20"/>
                <w:szCs w:val="20"/>
              </w:rPr>
            </w:pPr>
            <w:r>
              <w:rPr>
                <w:rFonts w:asciiTheme="minorHAnsi" w:hAnsiTheme="minorHAnsi"/>
                <w:sz w:val="20"/>
                <w:szCs w:val="20"/>
              </w:rPr>
              <w:t>15</w:t>
            </w:r>
          </w:p>
        </w:tc>
        <w:tc>
          <w:tcPr>
            <w:tcW w:w="993" w:type="dxa"/>
          </w:tcPr>
          <w:p w14:paraId="2E57BD99" w14:textId="3B8D13CD" w:rsidR="00A57E30" w:rsidRPr="00CE73D2" w:rsidRDefault="00A57E30" w:rsidP="00331B4F">
            <w:pPr>
              <w:rPr>
                <w:rFonts w:asciiTheme="minorHAnsi" w:hAnsiTheme="minorHAnsi"/>
                <w:sz w:val="20"/>
                <w:szCs w:val="20"/>
              </w:rPr>
            </w:pPr>
            <w:r>
              <w:rPr>
                <w:rFonts w:asciiTheme="minorHAnsi" w:hAnsiTheme="minorHAnsi"/>
                <w:sz w:val="20"/>
                <w:szCs w:val="20"/>
              </w:rPr>
              <w:t>20</w:t>
            </w:r>
          </w:p>
        </w:tc>
        <w:tc>
          <w:tcPr>
            <w:tcW w:w="992" w:type="dxa"/>
          </w:tcPr>
          <w:p w14:paraId="77116FF8" w14:textId="2E3D7FC2" w:rsidR="00A57E30" w:rsidRPr="00CE73D2" w:rsidRDefault="00A57E30" w:rsidP="00331B4F">
            <w:pPr>
              <w:rPr>
                <w:rFonts w:asciiTheme="minorHAnsi" w:hAnsiTheme="minorHAnsi"/>
                <w:sz w:val="20"/>
                <w:szCs w:val="20"/>
              </w:rPr>
            </w:pPr>
            <w:r>
              <w:rPr>
                <w:rFonts w:asciiTheme="minorHAnsi" w:hAnsiTheme="minorHAnsi"/>
                <w:sz w:val="20"/>
                <w:szCs w:val="20"/>
              </w:rPr>
              <w:t>15</w:t>
            </w:r>
          </w:p>
        </w:tc>
      </w:tr>
      <w:tr w:rsidR="00A57E30" w:rsidRPr="00BE5B42" w14:paraId="1F930FB0" w14:textId="77777777" w:rsidTr="00D45BBA">
        <w:tc>
          <w:tcPr>
            <w:tcW w:w="2518" w:type="dxa"/>
          </w:tcPr>
          <w:p w14:paraId="08A88C27" w14:textId="77951874" w:rsidR="00A57E30" w:rsidRPr="00CE73D2" w:rsidRDefault="00A57E30" w:rsidP="00CE73D2">
            <w:pPr>
              <w:rPr>
                <w:rFonts w:asciiTheme="minorHAnsi" w:hAnsiTheme="minorHAnsi"/>
                <w:sz w:val="20"/>
                <w:szCs w:val="20"/>
              </w:rPr>
            </w:pPr>
            <w:r w:rsidRPr="00CE73D2">
              <w:rPr>
                <w:rFonts w:asciiTheme="minorHAnsi" w:hAnsiTheme="minorHAnsi" w:cs="Arial"/>
                <w:color w:val="000000"/>
                <w:sz w:val="20"/>
                <w:szCs w:val="20"/>
              </w:rPr>
              <w:t>M.SA2.UserSupport.8</w:t>
            </w:r>
          </w:p>
        </w:tc>
        <w:tc>
          <w:tcPr>
            <w:tcW w:w="5103" w:type="dxa"/>
          </w:tcPr>
          <w:p w14:paraId="45157368" w14:textId="6898F2CB" w:rsidR="00A57E30" w:rsidRPr="00CE73D2" w:rsidRDefault="00A57E30" w:rsidP="00331B4F">
            <w:pPr>
              <w:jc w:val="left"/>
              <w:rPr>
                <w:rFonts w:asciiTheme="minorHAnsi" w:hAnsiTheme="minorHAnsi"/>
                <w:sz w:val="20"/>
                <w:szCs w:val="20"/>
              </w:rPr>
            </w:pPr>
            <w:r w:rsidRPr="00CE73D2">
              <w:rPr>
                <w:rFonts w:asciiTheme="minorHAnsi" w:hAnsiTheme="minorHAnsi" w:cs="Arial"/>
                <w:color w:val="000000"/>
                <w:sz w:val="20"/>
                <w:szCs w:val="20"/>
              </w:rPr>
              <w:t>Number of robot certificates used in EGI Infrastructure</w:t>
            </w:r>
          </w:p>
        </w:tc>
        <w:tc>
          <w:tcPr>
            <w:tcW w:w="851" w:type="dxa"/>
          </w:tcPr>
          <w:p w14:paraId="62F9424F" w14:textId="69236B30" w:rsidR="00A57E30" w:rsidRPr="00CE73D2" w:rsidRDefault="00A57E30" w:rsidP="00331B4F">
            <w:pPr>
              <w:rPr>
                <w:rFonts w:asciiTheme="minorHAnsi" w:hAnsiTheme="minorHAnsi"/>
                <w:sz w:val="20"/>
                <w:szCs w:val="20"/>
              </w:rPr>
            </w:pPr>
            <w:r>
              <w:rPr>
                <w:rFonts w:asciiTheme="minorHAnsi" w:hAnsiTheme="minorHAnsi"/>
                <w:sz w:val="20"/>
                <w:szCs w:val="20"/>
              </w:rPr>
              <w:t>Cum</w:t>
            </w:r>
          </w:p>
        </w:tc>
        <w:tc>
          <w:tcPr>
            <w:tcW w:w="992" w:type="dxa"/>
          </w:tcPr>
          <w:p w14:paraId="0F71AF43" w14:textId="31762EEC" w:rsidR="00A57E30" w:rsidRPr="00CE73D2" w:rsidRDefault="00A57E30" w:rsidP="00331B4F">
            <w:pPr>
              <w:rPr>
                <w:rFonts w:asciiTheme="minorHAnsi" w:hAnsiTheme="minorHAnsi"/>
                <w:sz w:val="20"/>
                <w:szCs w:val="20"/>
              </w:rPr>
            </w:pPr>
            <w:r>
              <w:rPr>
                <w:rFonts w:asciiTheme="minorHAnsi" w:hAnsiTheme="minorHAnsi"/>
                <w:sz w:val="20"/>
                <w:szCs w:val="20"/>
              </w:rPr>
              <w:t>NA</w:t>
            </w:r>
          </w:p>
        </w:tc>
        <w:tc>
          <w:tcPr>
            <w:tcW w:w="850" w:type="dxa"/>
          </w:tcPr>
          <w:p w14:paraId="175D59A9" w14:textId="085AF89E" w:rsidR="00A57E30" w:rsidRPr="00CE73D2" w:rsidRDefault="00A57E30" w:rsidP="00331B4F">
            <w:pPr>
              <w:rPr>
                <w:rFonts w:asciiTheme="minorHAnsi" w:hAnsiTheme="minorHAnsi"/>
                <w:sz w:val="20"/>
                <w:szCs w:val="20"/>
              </w:rPr>
            </w:pPr>
            <w:r>
              <w:rPr>
                <w:rFonts w:asciiTheme="minorHAnsi" w:hAnsiTheme="minorHAnsi"/>
                <w:sz w:val="20"/>
                <w:szCs w:val="20"/>
              </w:rPr>
              <w:t>---------</w:t>
            </w:r>
          </w:p>
        </w:tc>
        <w:tc>
          <w:tcPr>
            <w:tcW w:w="993" w:type="dxa"/>
            <w:shd w:val="clear" w:color="auto" w:fill="auto"/>
          </w:tcPr>
          <w:p w14:paraId="73456456" w14:textId="435F54F7" w:rsidR="00A57E30" w:rsidRPr="00CE73D2" w:rsidRDefault="00D45BBA" w:rsidP="00331B4F">
            <w:pPr>
              <w:rPr>
                <w:rFonts w:asciiTheme="minorHAnsi" w:hAnsiTheme="minorHAnsi"/>
                <w:sz w:val="20"/>
                <w:szCs w:val="20"/>
              </w:rPr>
            </w:pPr>
            <w:r>
              <w:rPr>
                <w:rFonts w:asciiTheme="minorHAnsi" w:hAnsiTheme="minorHAnsi"/>
                <w:sz w:val="20"/>
                <w:szCs w:val="20"/>
              </w:rPr>
              <w:t>NA</w:t>
            </w:r>
          </w:p>
        </w:tc>
        <w:tc>
          <w:tcPr>
            <w:tcW w:w="992" w:type="dxa"/>
            <w:shd w:val="clear" w:color="auto" w:fill="auto"/>
          </w:tcPr>
          <w:p w14:paraId="48271D12" w14:textId="3B4B5116" w:rsidR="00A57E30" w:rsidRPr="00CE73D2" w:rsidRDefault="00D45BBA" w:rsidP="00331B4F">
            <w:pPr>
              <w:rPr>
                <w:rFonts w:asciiTheme="minorHAnsi" w:hAnsiTheme="minorHAnsi"/>
                <w:sz w:val="20"/>
                <w:szCs w:val="20"/>
              </w:rPr>
            </w:pPr>
            <w:r>
              <w:rPr>
                <w:rFonts w:asciiTheme="minorHAnsi" w:hAnsiTheme="minorHAnsi"/>
                <w:sz w:val="20"/>
                <w:szCs w:val="20"/>
              </w:rPr>
              <w:t>NA</w:t>
            </w:r>
          </w:p>
        </w:tc>
      </w:tr>
    </w:tbl>
    <w:p w14:paraId="1AC923ED" w14:textId="527838AF"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3"/>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27" w:name="_Toc330764319"/>
      <w:r>
        <w:lastRenderedPageBreak/>
        <w:t>Quality Assurance</w:t>
      </w:r>
      <w:bookmarkEnd w:id="27"/>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31"/>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bookmarkStart w:id="28" w:name="_Toc330764320"/>
      <w:r w:rsidRPr="00ED25B5">
        <w:t>Review</w:t>
      </w:r>
      <w:bookmarkEnd w:id="28"/>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32"/>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33"/>
      </w:r>
    </w:p>
    <w:p w14:paraId="6474F882" w14:textId="1E12AA20" w:rsidR="002E4A93" w:rsidRDefault="002E4A93" w:rsidP="002E4A93">
      <w:pPr>
        <w:pStyle w:val="Heading2"/>
      </w:pPr>
      <w:bookmarkStart w:id="29" w:name="_Toc330764321"/>
      <w:r w:rsidRPr="00ED25B5">
        <w:t>Lessons learned</w:t>
      </w:r>
      <w:bookmarkEnd w:id="29"/>
    </w:p>
    <w:p w14:paraId="38BA6F42" w14:textId="46E8F0AB" w:rsidR="00A66CFC" w:rsidRDefault="00ED25B5" w:rsidP="00A66CFC">
      <w:r>
        <w:t>As part of quality management activities</w:t>
      </w:r>
      <w:r w:rsidR="00E81533">
        <w:t>,</w:t>
      </w:r>
      <w:r>
        <w:t xml:space="preserve"> lessons learned </w:t>
      </w:r>
      <w:r w:rsidR="00630962">
        <w:t xml:space="preserve">have </w:t>
      </w:r>
      <w:r>
        <w:t xml:space="preserve">been collected from Work package leaders and Project Management Board. </w:t>
      </w:r>
    </w:p>
    <w:p w14:paraId="6C523AD2" w14:textId="634B081F" w:rsidR="002E4A93" w:rsidRDefault="002E4A93" w:rsidP="00A66CFC">
      <w:pPr>
        <w:pStyle w:val="Heading2"/>
      </w:pPr>
      <w:bookmarkStart w:id="30" w:name="_Toc330764322"/>
      <w:r w:rsidRPr="00ED25B5">
        <w:t>Risk review</w:t>
      </w:r>
      <w:bookmarkEnd w:id="30"/>
    </w:p>
    <w:p w14:paraId="39AC814F" w14:textId="73C6E776" w:rsidR="00ED25B5" w:rsidRPr="00ED25B5" w:rsidRDefault="00ED25B5" w:rsidP="00ED25B5">
      <w:r>
        <w:t>During project year 1</w:t>
      </w:r>
      <w:r w:rsidR="00E81533">
        <w:t>,</w:t>
      </w:r>
      <w:r>
        <w:t xml:space="preserve"> two risk reviews took place involving </w:t>
      </w:r>
      <w:r w:rsidR="00630962">
        <w:t>w</w:t>
      </w:r>
      <w:r>
        <w:t xml:space="preserve">ork package leaders and </w:t>
      </w:r>
      <w:r w:rsidR="00E81533">
        <w:t xml:space="preserve">the </w:t>
      </w:r>
      <w:r>
        <w:t xml:space="preserve">Project Management Board. </w:t>
      </w:r>
      <w:r w:rsidR="00A66CFC">
        <w:t xml:space="preserve">All mitigation plans have been reviewed and approved by </w:t>
      </w:r>
      <w:r w:rsidR="00E81533">
        <w:t>the T</w:t>
      </w:r>
      <w:r w:rsidR="00A66CFC">
        <w:t xml:space="preserve">echnical </w:t>
      </w:r>
      <w:r w:rsidR="00E81533">
        <w:t>C</w:t>
      </w:r>
      <w:r w:rsidR="00A66CFC">
        <w:t xml:space="preserve">oordinator. </w:t>
      </w:r>
    </w:p>
    <w:p w14:paraId="357E8A46" w14:textId="528B69FC" w:rsidR="002153EF" w:rsidRPr="00A66CFC" w:rsidRDefault="002153EF" w:rsidP="002153EF">
      <w:pPr>
        <w:pStyle w:val="Heading2"/>
      </w:pPr>
      <w:bookmarkStart w:id="31" w:name="_Toc330764323"/>
      <w:r w:rsidRPr="00A66CFC">
        <w:lastRenderedPageBreak/>
        <w:t>Quality plan review</w:t>
      </w:r>
      <w:bookmarkEnd w:id="31"/>
    </w:p>
    <w:p w14:paraId="1CF173C2" w14:textId="30AA968D" w:rsidR="002153EF" w:rsidRPr="00A66CFC" w:rsidRDefault="002153EF" w:rsidP="002153EF">
      <w:r w:rsidRPr="00A66CFC">
        <w:t>On a yearly basis the quality plan is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bookmarkStart w:id="32" w:name="_Toc330764324"/>
      <w:r w:rsidRPr="00A66CFC">
        <w:t>Progress monitoring</w:t>
      </w:r>
      <w:bookmarkEnd w:id="32"/>
      <w:r w:rsidRPr="00A66CFC">
        <w:t xml:space="preserve"> </w:t>
      </w:r>
    </w:p>
    <w:p w14:paraId="09E36227" w14:textId="1180F08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34"/>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w:t>
      </w:r>
      <w:r w:rsidR="00E81533">
        <w:t xml:space="preserve">The </w:t>
      </w:r>
      <w:r w:rsidRPr="00A66CFC">
        <w:t xml:space="preserve">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bookmarkStart w:id="33" w:name="_Toc330764325"/>
      <w:r w:rsidRPr="003D078B">
        <w:lastRenderedPageBreak/>
        <w:t>Quality Control</w:t>
      </w:r>
      <w:bookmarkEnd w:id="33"/>
    </w:p>
    <w:p w14:paraId="4D7C4969" w14:textId="77777777" w:rsidR="003A6CC4" w:rsidRPr="003D078B" w:rsidRDefault="003A6CC4" w:rsidP="003A6CC4"/>
    <w:p w14:paraId="2B76857B" w14:textId="1B5E5C4B"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bookmarkStart w:id="34" w:name="_Toc330764326"/>
      <w:r w:rsidRPr="003D078B">
        <w:t>Deliverables and milestones</w:t>
      </w:r>
      <w:bookmarkEnd w:id="34"/>
    </w:p>
    <w:p w14:paraId="6D5401B0" w14:textId="4AD1A22A" w:rsidR="004B0FB4" w:rsidRDefault="004B0FB4" w:rsidP="004B0FB4">
      <w:r>
        <w:t xml:space="preserve">All deliverables have been provided in project year one. </w:t>
      </w:r>
    </w:p>
    <w:p w14:paraId="07ABAE34" w14:textId="4BB3946C" w:rsidR="00462BFF" w:rsidRDefault="00E81533" w:rsidP="004B0FB4">
      <w:r>
        <w:t>The f</w:t>
      </w:r>
      <w:r w:rsidR="00462BFF">
        <w:t xml:space="preserve">ollowing table </w:t>
      </w:r>
      <w:r>
        <w:t xml:space="preserve">outlines the </w:t>
      </w:r>
      <w:r w:rsidR="00462BFF">
        <w:t xml:space="preserve">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49CB5CBC"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w:t>
            </w:r>
            <w:r w:rsidR="002F048B">
              <w:t>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57A4C60B" w:rsidR="00462BFF" w:rsidRDefault="002F048B" w:rsidP="007B00AE">
            <w:pPr>
              <w:jc w:val="center"/>
              <w:cnfStyle w:val="000000010000" w:firstRow="0" w:lastRow="0" w:firstColumn="0" w:lastColumn="0" w:oddVBand="0" w:evenVBand="0" w:oddHBand="0" w:evenHBand="1" w:firstRowFirstColumn="0" w:firstRowLastColumn="0" w:lastRowFirstColumn="0" w:lastRowLastColumn="0"/>
            </w:pPr>
            <w:r>
              <w:t>14.7</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68F0B5D7" w:rsidR="00462BFF" w:rsidRDefault="002F048B" w:rsidP="007B00AE">
            <w:pPr>
              <w:jc w:val="center"/>
              <w:cnfStyle w:val="000000100000" w:firstRow="0" w:lastRow="0" w:firstColumn="0" w:lastColumn="0" w:oddVBand="0" w:evenVBand="0" w:oddHBand="1" w:evenHBand="0" w:firstRowFirstColumn="0" w:firstRowLastColumn="0" w:lastRowFirstColumn="0" w:lastRowLastColumn="0"/>
            </w:pPr>
            <w:r>
              <w:t>16.8</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2327DF3D" w:rsidR="00462BFF" w:rsidRDefault="00BE0BA8" w:rsidP="007B00AE">
            <w:pPr>
              <w:jc w:val="center"/>
              <w:cnfStyle w:val="000000100000" w:firstRow="0" w:lastRow="0" w:firstColumn="0" w:lastColumn="0" w:oddVBand="0" w:evenVBand="0" w:oddHBand="1" w:evenHBand="0" w:firstRowFirstColumn="0" w:firstRowLastColumn="0" w:lastRowFirstColumn="0" w:lastRowLastColumn="0"/>
            </w:pPr>
            <w:r>
              <w:t>21</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7E1F8985" w14:textId="07AEB279" w:rsidR="00A66CFC" w:rsidRPr="00A66CFC" w:rsidRDefault="00A66CFC" w:rsidP="00A66CFC">
      <w:pPr>
        <w:pStyle w:val="Heading2"/>
      </w:pPr>
      <w:bookmarkStart w:id="35" w:name="_Toc330764327"/>
      <w:r w:rsidRPr="00A66CFC">
        <w:t>Lessons learned</w:t>
      </w:r>
      <w:bookmarkEnd w:id="35"/>
    </w:p>
    <w:p w14:paraId="7D75DAEE" w14:textId="33E78711" w:rsidR="00A66CFC" w:rsidRDefault="00A66CFC" w:rsidP="00A66CFC">
      <w:r>
        <w:t xml:space="preserve">A list of 33 improvement suggestions </w:t>
      </w:r>
      <w:r w:rsidR="00AA6161">
        <w:t xml:space="preserve">has </w:t>
      </w:r>
      <w:r>
        <w:t xml:space="preserve">been identified and will be used for continuous improvement of project management. </w:t>
      </w:r>
    </w:p>
    <w:p w14:paraId="2D5CCAD5" w14:textId="54356CBE" w:rsidR="00A66CFC" w:rsidRDefault="00A66CFC" w:rsidP="00A66CFC">
      <w:r>
        <w:t>Improvements suggest</w:t>
      </w:r>
      <w:r w:rsidR="00E81533">
        <w:t>ing</w:t>
      </w:r>
      <w:r>
        <w:t xml:space="preserv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bookmarkStart w:id="36" w:name="_Toc330764328"/>
      <w:r w:rsidRPr="00A66CFC">
        <w:lastRenderedPageBreak/>
        <w:t>Risk review</w:t>
      </w:r>
      <w:bookmarkEnd w:id="36"/>
    </w:p>
    <w:p w14:paraId="393F04AF" w14:textId="16C01091" w:rsidR="003D078B" w:rsidRDefault="00AA6161" w:rsidP="003D078B">
      <w:r>
        <w:t xml:space="preserve">Risk registry review performed in March 2016 resulted as follow: </w:t>
      </w:r>
    </w:p>
    <w:tbl>
      <w:tblPr>
        <w:tblStyle w:val="MediumShading1-Accent1"/>
        <w:tblW w:w="0" w:type="auto"/>
        <w:jc w:val="center"/>
        <w:tblLook w:val="0480" w:firstRow="0" w:lastRow="0" w:firstColumn="1" w:lastColumn="0" w:noHBand="0" w:noVBand="1"/>
      </w:tblPr>
      <w:tblGrid>
        <w:gridCol w:w="4621"/>
        <w:gridCol w:w="4621"/>
      </w:tblGrid>
      <w:tr w:rsidR="00AA6161" w14:paraId="3025045B"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29F2F138" w14:textId="0C3B1D81" w:rsidR="00AA6161" w:rsidRPr="00BE46D6" w:rsidRDefault="00AA6161" w:rsidP="003D078B">
            <w:pPr>
              <w:rPr>
                <w:b w:val="0"/>
                <w:color w:val="FFFFFF" w:themeColor="background1"/>
              </w:rPr>
            </w:pPr>
            <w:r w:rsidRPr="00BE46D6">
              <w:rPr>
                <w:color w:val="FFFFFF" w:themeColor="background1"/>
              </w:rPr>
              <w:t>New risks identified</w:t>
            </w:r>
          </w:p>
        </w:tc>
        <w:tc>
          <w:tcPr>
            <w:tcW w:w="4621" w:type="dxa"/>
          </w:tcPr>
          <w:p w14:paraId="681CB3A7" w14:textId="7D92E266" w:rsidR="00AA6161" w:rsidRDefault="00AA6161" w:rsidP="003D078B">
            <w:pPr>
              <w:cnfStyle w:val="000000100000" w:firstRow="0" w:lastRow="0" w:firstColumn="0" w:lastColumn="0" w:oddVBand="0" w:evenVBand="0" w:oddHBand="1" w:evenHBand="0" w:firstRowFirstColumn="0" w:firstRowLastColumn="0" w:lastRowFirstColumn="0" w:lastRowLastColumn="0"/>
            </w:pPr>
            <w:r>
              <w:t>3 (42 since the beginning of the project)</w:t>
            </w:r>
          </w:p>
        </w:tc>
      </w:tr>
      <w:tr w:rsidR="00AA6161" w14:paraId="79ADEF33"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1724E61C" w14:textId="6EA6684F" w:rsidR="00AA6161" w:rsidRPr="00BE46D6" w:rsidRDefault="00AA6161" w:rsidP="00AA6161">
            <w:pPr>
              <w:rPr>
                <w:b w:val="0"/>
                <w:color w:val="FFFFFF" w:themeColor="background1"/>
              </w:rPr>
            </w:pPr>
            <w:r w:rsidRPr="00BE46D6">
              <w:rPr>
                <w:color w:val="FFFFFF" w:themeColor="background1"/>
              </w:rPr>
              <w:t>Extreme level risks</w:t>
            </w:r>
          </w:p>
        </w:tc>
        <w:tc>
          <w:tcPr>
            <w:tcW w:w="4621" w:type="dxa"/>
          </w:tcPr>
          <w:p w14:paraId="7D9C8BD9" w14:textId="7F1F2D4F" w:rsidR="00AA6161" w:rsidRDefault="00AA6161" w:rsidP="003D078B">
            <w:pPr>
              <w:cnfStyle w:val="000000010000" w:firstRow="0" w:lastRow="0" w:firstColumn="0" w:lastColumn="0" w:oddVBand="0" w:evenVBand="0" w:oddHBand="0" w:evenHBand="1" w:firstRowFirstColumn="0" w:firstRowLastColumn="0" w:lastRowFirstColumn="0" w:lastRowLastColumn="0"/>
            </w:pPr>
            <w:r>
              <w:t>0</w:t>
            </w:r>
          </w:p>
        </w:tc>
      </w:tr>
      <w:tr w:rsidR="00AA6161" w14:paraId="428F892B"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20BE82F9" w14:textId="2AE9F603" w:rsidR="00AA6161" w:rsidRPr="00BE46D6" w:rsidRDefault="00AA6161" w:rsidP="003D078B">
            <w:pPr>
              <w:rPr>
                <w:b w:val="0"/>
                <w:color w:val="FFFFFF" w:themeColor="background1"/>
              </w:rPr>
            </w:pPr>
            <w:r w:rsidRPr="00BE46D6">
              <w:rPr>
                <w:color w:val="FFFFFF" w:themeColor="background1"/>
              </w:rPr>
              <w:t>High level risks</w:t>
            </w:r>
          </w:p>
        </w:tc>
        <w:tc>
          <w:tcPr>
            <w:tcW w:w="4621" w:type="dxa"/>
          </w:tcPr>
          <w:p w14:paraId="47B33F48" w14:textId="4A0CF98D" w:rsidR="00AA6161" w:rsidRDefault="00AA6161" w:rsidP="003D078B">
            <w:pPr>
              <w:cnfStyle w:val="000000100000" w:firstRow="0" w:lastRow="0" w:firstColumn="0" w:lastColumn="0" w:oddVBand="0" w:evenVBand="0" w:oddHBand="1" w:evenHBand="0" w:firstRowFirstColumn="0" w:firstRowLastColumn="0" w:lastRowFirstColumn="0" w:lastRowLastColumn="0"/>
            </w:pPr>
            <w:r>
              <w:t>16</w:t>
            </w:r>
          </w:p>
        </w:tc>
      </w:tr>
      <w:tr w:rsidR="00AA6161" w14:paraId="5C442C76"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178E1290" w14:textId="7ACA4F4E" w:rsidR="00AA6161" w:rsidRPr="00BE46D6" w:rsidRDefault="00AA6161" w:rsidP="00AA6161">
            <w:pPr>
              <w:rPr>
                <w:b w:val="0"/>
                <w:color w:val="FFFFFF" w:themeColor="background1"/>
              </w:rPr>
            </w:pPr>
            <w:r w:rsidRPr="00BE46D6">
              <w:rPr>
                <w:color w:val="FFFFFF" w:themeColor="background1"/>
              </w:rPr>
              <w:t>Medium level risks</w:t>
            </w:r>
          </w:p>
        </w:tc>
        <w:tc>
          <w:tcPr>
            <w:tcW w:w="4621" w:type="dxa"/>
          </w:tcPr>
          <w:p w14:paraId="406ACCEB" w14:textId="4F7E93AD" w:rsidR="00AA6161" w:rsidRDefault="00AA6161" w:rsidP="003D078B">
            <w:pPr>
              <w:cnfStyle w:val="000000010000" w:firstRow="0" w:lastRow="0" w:firstColumn="0" w:lastColumn="0" w:oddVBand="0" w:evenVBand="0" w:oddHBand="0" w:evenHBand="1" w:firstRowFirstColumn="0" w:firstRowLastColumn="0" w:lastRowFirstColumn="0" w:lastRowLastColumn="0"/>
            </w:pPr>
            <w:r>
              <w:t>13</w:t>
            </w:r>
          </w:p>
        </w:tc>
      </w:tr>
      <w:tr w:rsidR="00AA6161" w14:paraId="115B2BA1" w14:textId="77777777" w:rsidTr="00BE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3E6A8395" w14:textId="6C8FA83B" w:rsidR="00AA6161" w:rsidRPr="00BE46D6" w:rsidRDefault="00AA6161" w:rsidP="003D078B">
            <w:pPr>
              <w:rPr>
                <w:b w:val="0"/>
                <w:color w:val="FFFFFF" w:themeColor="background1"/>
              </w:rPr>
            </w:pPr>
            <w:r w:rsidRPr="00BE46D6">
              <w:rPr>
                <w:color w:val="FFFFFF" w:themeColor="background1"/>
              </w:rPr>
              <w:t>Low level risks</w:t>
            </w:r>
          </w:p>
        </w:tc>
        <w:tc>
          <w:tcPr>
            <w:tcW w:w="4621" w:type="dxa"/>
          </w:tcPr>
          <w:p w14:paraId="1746C75E" w14:textId="5E35C2C9" w:rsidR="00AA6161" w:rsidRDefault="00AA6161" w:rsidP="003D078B">
            <w:pPr>
              <w:cnfStyle w:val="000000100000" w:firstRow="0" w:lastRow="0" w:firstColumn="0" w:lastColumn="0" w:oddVBand="0" w:evenVBand="0" w:oddHBand="1" w:evenHBand="0" w:firstRowFirstColumn="0" w:firstRowLastColumn="0" w:lastRowFirstColumn="0" w:lastRowLastColumn="0"/>
            </w:pPr>
            <w:r>
              <w:t>11</w:t>
            </w:r>
          </w:p>
        </w:tc>
      </w:tr>
      <w:tr w:rsidR="00AA6161" w14:paraId="4975D0F9" w14:textId="77777777" w:rsidTr="00BE46D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
          <w:p w14:paraId="71A58817" w14:textId="45F43AF3" w:rsidR="00AA6161" w:rsidRPr="00BE46D6" w:rsidRDefault="00AA6161" w:rsidP="003D078B">
            <w:pPr>
              <w:rPr>
                <w:b w:val="0"/>
                <w:color w:val="FFFFFF" w:themeColor="background1"/>
              </w:rPr>
            </w:pPr>
            <w:r w:rsidRPr="00BE46D6">
              <w:rPr>
                <w:color w:val="FFFFFF" w:themeColor="background1"/>
              </w:rPr>
              <w:t>Deprecated risks</w:t>
            </w:r>
          </w:p>
        </w:tc>
        <w:tc>
          <w:tcPr>
            <w:tcW w:w="4621" w:type="dxa"/>
          </w:tcPr>
          <w:p w14:paraId="7662DAEE" w14:textId="7395C7CF" w:rsidR="00AA6161" w:rsidRDefault="00AA6161" w:rsidP="00AA6161">
            <w:pPr>
              <w:cnfStyle w:val="000000010000" w:firstRow="0" w:lastRow="0" w:firstColumn="0" w:lastColumn="0" w:oddVBand="0" w:evenVBand="0" w:oddHBand="0" w:evenHBand="1" w:firstRowFirstColumn="0" w:firstRowLastColumn="0" w:lastRowFirstColumn="0" w:lastRowLastColumn="0"/>
            </w:pPr>
            <w:r>
              <w:t>4 (15 since the beginning of the project)</w:t>
            </w:r>
          </w:p>
        </w:tc>
      </w:tr>
    </w:tbl>
    <w:p w14:paraId="57A602A3" w14:textId="77777777" w:rsidR="00AA6161" w:rsidRDefault="00AA6161" w:rsidP="003D078B"/>
    <w:p w14:paraId="0F679AB6" w14:textId="537F0F3C" w:rsidR="003B4115" w:rsidRPr="003D078B" w:rsidRDefault="003B4115" w:rsidP="003D078B">
      <w:r>
        <w:t>The analysis of risks identified is part of “</w:t>
      </w:r>
      <w:r w:rsidRPr="003B4115">
        <w:t>Risk analysis and risk response</w:t>
      </w:r>
      <w:r>
        <w:t>”</w:t>
      </w:r>
      <w:r w:rsidRPr="003B4115">
        <w:t xml:space="preserve"> </w:t>
      </w:r>
      <w:r>
        <w:t>deliverables.</w:t>
      </w:r>
    </w:p>
    <w:p w14:paraId="714CAEF1" w14:textId="77777777" w:rsidR="00A40F5A" w:rsidRPr="003D078B" w:rsidRDefault="00BD191B" w:rsidP="00A40F5A">
      <w:pPr>
        <w:pStyle w:val="Heading1"/>
      </w:pPr>
      <w:bookmarkStart w:id="37" w:name="_Toc330764329"/>
      <w:r w:rsidRPr="003D078B">
        <w:lastRenderedPageBreak/>
        <w:t>Gender</w:t>
      </w:r>
      <w:r w:rsidR="00A40F5A" w:rsidRPr="003D078B">
        <w:t xml:space="preserve"> plan</w:t>
      </w:r>
      <w:bookmarkEnd w:id="37"/>
      <w:r w:rsidR="00A40F5A" w:rsidRPr="003D078B">
        <w:t xml:space="preserve"> </w:t>
      </w:r>
    </w:p>
    <w:p w14:paraId="25E03C87" w14:textId="55D1B51F"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 partners are to consider how they will mainstream gender issues within and outside their project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BE46D6" w:rsidRDefault="00B06196" w:rsidP="00B06196">
      <w:pPr>
        <w:pStyle w:val="Heading1"/>
      </w:pPr>
      <w:bookmarkStart w:id="38" w:name="_Toc330764330"/>
      <w:r w:rsidRPr="00BE46D6">
        <w:lastRenderedPageBreak/>
        <w:t>Conclusion</w:t>
      </w:r>
      <w:r w:rsidR="00871488" w:rsidRPr="00BE46D6">
        <w:t>s</w:t>
      </w:r>
      <w:bookmarkEnd w:id="38"/>
    </w:p>
    <w:p w14:paraId="2534ACEF" w14:textId="403EFDAE" w:rsidR="00B75D35" w:rsidRDefault="002B0550" w:rsidP="00DD71A7">
      <w:r w:rsidRPr="00BE46D6">
        <w:t>The quality plan within EGI-Engage project</w:t>
      </w:r>
      <w:r w:rsidR="00DD71A7" w:rsidRPr="00BE46D6">
        <w:t xml:space="preserve"> </w:t>
      </w:r>
      <w:r w:rsidR="00B75D35">
        <w:t xml:space="preserve">has been executed successfully in project year 1. Nevertheless a set of improvements have been identified throw lessons learned and incorporated in this document. </w:t>
      </w:r>
    </w:p>
    <w:p w14:paraId="07F46B1C" w14:textId="26F72538" w:rsidR="00B75D35" w:rsidRDefault="00B75D35" w:rsidP="006D245A">
      <w:r>
        <w:t>This deliverable provides new and improved guidelines</w:t>
      </w:r>
      <w:r w:rsidR="001F4396">
        <w:t xml:space="preserve">, </w:t>
      </w:r>
      <w:r>
        <w:t>procedures</w:t>
      </w:r>
      <w:r w:rsidR="001F4396">
        <w:t xml:space="preserve"> and metrics</w:t>
      </w:r>
      <w:r>
        <w:t xml:space="preserve"> for project year 2 as well as report on activates which took place in project year 1 to demonstrate maturity and successful execution of quality plan.  </w:t>
      </w:r>
    </w:p>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28888B8" w:rsidR="00A40F5A" w:rsidRDefault="001F4396" w:rsidP="00A40F5A">
      <w:r>
        <w:lastRenderedPageBreak/>
        <w:t xml:space="preserve">Quality management in the project will continually look for farther improvements possibilities by working closely with Activity Management Board and Project Management Board. </w:t>
      </w:r>
    </w:p>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bookmarkStart w:id="39" w:name="_GoBack"/>
      <w:bookmarkEnd w:id="39"/>
    </w:p>
    <w:sectPr w:rsidR="002875BB"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4842F" w14:textId="77777777" w:rsidR="00041C5D" w:rsidRDefault="00041C5D" w:rsidP="00835E24">
      <w:pPr>
        <w:spacing w:after="0" w:line="240" w:lineRule="auto"/>
      </w:pPr>
      <w:r>
        <w:separator/>
      </w:r>
    </w:p>
  </w:endnote>
  <w:endnote w:type="continuationSeparator" w:id="0">
    <w:p w14:paraId="737C1750" w14:textId="77777777" w:rsidR="00041C5D" w:rsidRDefault="00041C5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Times New Roman"/>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041C5D" w:rsidRDefault="00041C5D"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41C5D" w14:paraId="660A1EF4" w14:textId="77777777" w:rsidTr="004E7675">
      <w:trPr>
        <w:trHeight w:val="857"/>
        <w:jc w:val="center"/>
      </w:trPr>
      <w:tc>
        <w:tcPr>
          <w:tcW w:w="3060" w:type="dxa"/>
          <w:vAlign w:val="bottom"/>
        </w:tcPr>
        <w:p w14:paraId="6C8804D6" w14:textId="77777777" w:rsidR="00041C5D" w:rsidRDefault="00041C5D" w:rsidP="00D065EF">
          <w:pPr>
            <w:pStyle w:val="Header"/>
            <w:jc w:val="left"/>
          </w:pPr>
          <w:r>
            <w:rPr>
              <w:noProof/>
              <w:lang w:val="en-US"/>
            </w:rPr>
            <w:drawing>
              <wp:inline distT="0" distB="0" distL="0" distR="0" wp14:anchorId="6F98A22C" wp14:editId="4D927017">
                <wp:extent cx="765570"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041C5D" w:rsidRDefault="00041C5D" w:rsidP="00C774CC">
          <w:pPr>
            <w:pStyle w:val="Header"/>
            <w:jc w:val="center"/>
          </w:pPr>
          <w:sdt>
            <w:sdtPr>
              <w:id w:val="-149008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41E3">
                <w:rPr>
                  <w:noProof/>
                </w:rPr>
                <w:t>39</w:t>
              </w:r>
              <w:r>
                <w:rPr>
                  <w:noProof/>
                </w:rPr>
                <w:fldChar w:fldCharType="end"/>
              </w:r>
            </w:sdtContent>
          </w:sdt>
        </w:p>
      </w:tc>
      <w:tc>
        <w:tcPr>
          <w:tcW w:w="3060" w:type="dxa"/>
          <w:vAlign w:val="bottom"/>
        </w:tcPr>
        <w:p w14:paraId="43C7E0DC" w14:textId="77777777" w:rsidR="00041C5D" w:rsidRDefault="00041C5D" w:rsidP="00C774CC">
          <w:pPr>
            <w:pStyle w:val="Header"/>
            <w:jc w:val="right"/>
          </w:pPr>
          <w:r>
            <w:rPr>
              <w:noProof/>
              <w:lang w:val="en-US"/>
            </w:rPr>
            <w:drawing>
              <wp:inline distT="0" distB="0" distL="0" distR="0" wp14:anchorId="05E2F0CF" wp14:editId="6E3CEF7E">
                <wp:extent cx="540030" cy="3600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041C5D" w:rsidRDefault="00041C5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41C5D" w:rsidRPr="00962667" w14:paraId="7C36ED97" w14:textId="77777777" w:rsidTr="00B6551E">
      <w:tc>
        <w:tcPr>
          <w:tcW w:w="1242" w:type="dxa"/>
          <w:vAlign w:val="center"/>
        </w:tcPr>
        <w:p w14:paraId="3726E984" w14:textId="77777777" w:rsidR="00041C5D" w:rsidRDefault="00041C5D" w:rsidP="00B6551E">
          <w:pPr>
            <w:pStyle w:val="Footer"/>
            <w:jc w:val="center"/>
          </w:pPr>
          <w:r>
            <w:rPr>
              <w:noProof/>
              <w:lang w:val="en-US"/>
            </w:rPr>
            <w:drawing>
              <wp:inline distT="0" distB="0" distL="0" distR="0" wp14:anchorId="32BC9AC1" wp14:editId="088999D6">
                <wp:extent cx="648036" cy="4320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041C5D" w:rsidRPr="00962667" w:rsidRDefault="00041C5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041C5D" w:rsidRPr="00962667" w:rsidRDefault="00041C5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041C5D" w:rsidRDefault="00041C5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41C5D" w:rsidRPr="00962667" w14:paraId="49BB18BF" w14:textId="77777777" w:rsidTr="00B6551E">
      <w:tc>
        <w:tcPr>
          <w:tcW w:w="1242" w:type="dxa"/>
          <w:vAlign w:val="center"/>
        </w:tcPr>
        <w:p w14:paraId="4A15FD82" w14:textId="77777777" w:rsidR="00041C5D" w:rsidRDefault="00041C5D" w:rsidP="00B6551E">
          <w:pPr>
            <w:pStyle w:val="Footer"/>
            <w:jc w:val="center"/>
          </w:pPr>
          <w:r>
            <w:rPr>
              <w:noProof/>
              <w:lang w:val="en-US"/>
            </w:rPr>
            <w:drawing>
              <wp:inline distT="0" distB="0" distL="0" distR="0" wp14:anchorId="21DF514E" wp14:editId="0F3ED769">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041C5D" w:rsidRPr="00962667" w:rsidRDefault="00041C5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041C5D" w:rsidRPr="00962667" w:rsidRDefault="00041C5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041C5D" w:rsidRDefault="00041C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4D50A" w14:textId="77777777" w:rsidR="00041C5D" w:rsidRDefault="00041C5D" w:rsidP="00835E24">
      <w:pPr>
        <w:spacing w:after="0" w:line="240" w:lineRule="auto"/>
      </w:pPr>
      <w:r>
        <w:separator/>
      </w:r>
    </w:p>
  </w:footnote>
  <w:footnote w:type="continuationSeparator" w:id="0">
    <w:p w14:paraId="2B9E2F7A" w14:textId="77777777" w:rsidR="00041C5D" w:rsidRDefault="00041C5D" w:rsidP="00835E24">
      <w:pPr>
        <w:spacing w:after="0" w:line="240" w:lineRule="auto"/>
      </w:pPr>
      <w:r>
        <w:continuationSeparator/>
      </w:r>
    </w:p>
  </w:footnote>
  <w:footnote w:id="1">
    <w:p w14:paraId="1A6A5130" w14:textId="4B80795F" w:rsidR="00041C5D" w:rsidRDefault="00041C5D">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5E45C509" w14:textId="02B0B9B0" w:rsidR="00041C5D" w:rsidRDefault="00041C5D">
      <w:pPr>
        <w:pStyle w:val="FootnoteText"/>
      </w:pPr>
      <w:r>
        <w:rPr>
          <w:rStyle w:val="FootnoteReference"/>
        </w:rPr>
        <w:footnoteRef/>
      </w:r>
      <w:r>
        <w:t xml:space="preserve"> </w:t>
      </w:r>
      <w:hyperlink r:id="rId2" w:history="1">
        <w:r w:rsidRPr="00BC1B44">
          <w:rPr>
            <w:rStyle w:val="Hyperlink"/>
          </w:rPr>
          <w:t>https://documents.egi.eu/public/ShowDocument?docid=2487</w:t>
        </w:r>
      </w:hyperlink>
      <w:r>
        <w:t xml:space="preserve"> </w:t>
      </w:r>
    </w:p>
  </w:footnote>
  <w:footnote w:id="3">
    <w:p w14:paraId="7EA4DEB5" w14:textId="2A739857" w:rsidR="00041C5D" w:rsidRDefault="00041C5D">
      <w:pPr>
        <w:pStyle w:val="FootnoteText"/>
      </w:pPr>
      <w:r>
        <w:rPr>
          <w:rStyle w:val="FootnoteReference"/>
        </w:rPr>
        <w:footnoteRef/>
      </w:r>
      <w:r>
        <w:t xml:space="preserve"> </w:t>
      </w:r>
      <w:hyperlink r:id="rId3" w:history="1">
        <w:r w:rsidRPr="00BC1B44">
          <w:rPr>
            <w:rStyle w:val="Hyperlink"/>
          </w:rPr>
          <w:t>https://documents.egi.eu/public/ShowDocument?docid=2595</w:t>
        </w:r>
      </w:hyperlink>
      <w:r>
        <w:t xml:space="preserve"> </w:t>
      </w:r>
    </w:p>
  </w:footnote>
  <w:footnote w:id="4">
    <w:p w14:paraId="12DD94BD" w14:textId="2DC303E9" w:rsidR="00041C5D" w:rsidRDefault="00041C5D">
      <w:pPr>
        <w:pStyle w:val="FootnoteText"/>
      </w:pPr>
      <w:r>
        <w:rPr>
          <w:rStyle w:val="FootnoteReference"/>
        </w:rPr>
        <w:footnoteRef/>
      </w:r>
      <w:r>
        <w:t xml:space="preserve"> </w:t>
      </w:r>
      <w:hyperlink r:id="rId4" w:history="1">
        <w:r w:rsidRPr="00BC1B44">
          <w:rPr>
            <w:rStyle w:val="Hyperlink"/>
          </w:rPr>
          <w:t>https://documents.egi.eu/public/ShowDocument?docid=2556</w:t>
        </w:r>
      </w:hyperlink>
      <w:r>
        <w:t xml:space="preserve"> </w:t>
      </w:r>
    </w:p>
  </w:footnote>
  <w:footnote w:id="5">
    <w:p w14:paraId="712E5B70" w14:textId="77777777" w:rsidR="00041C5D" w:rsidRDefault="00041C5D" w:rsidP="003A6CC4">
      <w:pPr>
        <w:pStyle w:val="FootnoteText"/>
      </w:pPr>
      <w:r>
        <w:rPr>
          <w:rStyle w:val="FootnoteReference"/>
        </w:rPr>
        <w:footnoteRef/>
      </w:r>
      <w:r>
        <w:t xml:space="preserve"> </w:t>
      </w:r>
      <w:hyperlink r:id="rId5" w:history="1">
        <w:r w:rsidRPr="002F1227">
          <w:rPr>
            <w:rStyle w:val="Hyperlink"/>
          </w:rPr>
          <w:t>https://wiki.egi.eu/wiki/EGI-Engage:Quality_Plan</w:t>
        </w:r>
      </w:hyperlink>
      <w:r>
        <w:t xml:space="preserve"> </w:t>
      </w:r>
    </w:p>
  </w:footnote>
  <w:footnote w:id="6">
    <w:p w14:paraId="3EB7BCB5" w14:textId="10CB206B" w:rsidR="00041C5D" w:rsidRDefault="00041C5D">
      <w:pPr>
        <w:pStyle w:val="FootnoteText"/>
      </w:pPr>
      <w:r>
        <w:rPr>
          <w:rStyle w:val="FootnoteReference"/>
        </w:rPr>
        <w:footnoteRef/>
      </w:r>
      <w:r>
        <w:t xml:space="preserve"> </w:t>
      </w:r>
      <w:r w:rsidRPr="00E645BA">
        <w:t>https://wiki.egi.eu/wiki/EGI-Engage:Metrics</w:t>
      </w:r>
    </w:p>
  </w:footnote>
  <w:footnote w:id="7">
    <w:p w14:paraId="33356195" w14:textId="77777777" w:rsidR="00041C5D" w:rsidRDefault="00041C5D">
      <w:pPr>
        <w:pStyle w:val="FootnoteText"/>
      </w:pPr>
      <w:r>
        <w:rPr>
          <w:rStyle w:val="FootnoteReference"/>
        </w:rPr>
        <w:footnoteRef/>
      </w:r>
      <w:r>
        <w:t xml:space="preserve"> </w:t>
      </w:r>
      <w:hyperlink r:id="rId6" w:history="1">
        <w:r w:rsidRPr="002F1227">
          <w:rPr>
            <w:rStyle w:val="Hyperlink"/>
          </w:rPr>
          <w:t>http://indico.egi.eu</w:t>
        </w:r>
      </w:hyperlink>
      <w:r>
        <w:t xml:space="preserve"> </w:t>
      </w:r>
    </w:p>
  </w:footnote>
  <w:footnote w:id="8">
    <w:p w14:paraId="21ED60EE" w14:textId="77777777" w:rsidR="00041C5D" w:rsidRDefault="00041C5D">
      <w:pPr>
        <w:pStyle w:val="FootnoteText"/>
      </w:pPr>
      <w:r>
        <w:rPr>
          <w:rStyle w:val="FootnoteReference"/>
        </w:rPr>
        <w:footnoteRef/>
      </w:r>
      <w:r>
        <w:t xml:space="preserve"> </w:t>
      </w:r>
      <w:hyperlink r:id="rId7" w:history="1">
        <w:r w:rsidRPr="002F1227">
          <w:rPr>
            <w:rStyle w:val="Hyperlink"/>
          </w:rPr>
          <w:t>http://documents.egi.eu</w:t>
        </w:r>
      </w:hyperlink>
      <w:r>
        <w:t xml:space="preserve">   </w:t>
      </w:r>
    </w:p>
  </w:footnote>
  <w:footnote w:id="9">
    <w:p w14:paraId="2AAC4F19" w14:textId="77777777" w:rsidR="00041C5D" w:rsidRDefault="00041C5D">
      <w:pPr>
        <w:pStyle w:val="FootnoteText"/>
      </w:pPr>
      <w:r>
        <w:rPr>
          <w:rStyle w:val="FootnoteReference"/>
        </w:rPr>
        <w:footnoteRef/>
      </w:r>
      <w:r>
        <w:t xml:space="preserve"> </w:t>
      </w:r>
      <w:hyperlink r:id="rId8" w:history="1">
        <w:r w:rsidRPr="002F1227">
          <w:rPr>
            <w:rStyle w:val="Hyperlink"/>
          </w:rPr>
          <w:t>http://rt.egi.eu</w:t>
        </w:r>
      </w:hyperlink>
      <w:r>
        <w:t xml:space="preserve"> </w:t>
      </w:r>
    </w:p>
  </w:footnote>
  <w:footnote w:id="10">
    <w:p w14:paraId="7CAE634F" w14:textId="4EE4D2E4" w:rsidR="00041C5D" w:rsidRPr="00641FD1" w:rsidRDefault="00041C5D">
      <w:pPr>
        <w:pStyle w:val="FootnoteText"/>
      </w:pPr>
      <w:r>
        <w:rPr>
          <w:rStyle w:val="FootnoteReference"/>
        </w:rPr>
        <w:footnoteRef/>
      </w:r>
      <w:r>
        <w:t xml:space="preserve"> </w:t>
      </w:r>
      <w:hyperlink r:id="rId9" w:history="1">
        <w:r w:rsidRPr="009169B1">
          <w:rPr>
            <w:rStyle w:val="Hyperlink"/>
          </w:rPr>
          <w:t>http://helpdesk.egi.eu/</w:t>
        </w:r>
      </w:hyperlink>
    </w:p>
  </w:footnote>
  <w:footnote w:id="11">
    <w:p w14:paraId="38CBD3F6" w14:textId="06EA3C3A" w:rsidR="00041C5D" w:rsidRDefault="00041C5D">
      <w:pPr>
        <w:pStyle w:val="FootnoteText"/>
      </w:pPr>
      <w:r>
        <w:rPr>
          <w:rStyle w:val="FootnoteReference"/>
        </w:rPr>
        <w:footnoteRef/>
      </w:r>
      <w:r>
        <w:t xml:space="preserve"> </w:t>
      </w:r>
      <w:hyperlink r:id="rId10" w:history="1">
        <w:r w:rsidRPr="004A48E2">
          <w:rPr>
            <w:rStyle w:val="Hyperlink"/>
          </w:rPr>
          <w:t>http://www.egi.eu/about/egi-engage/</w:t>
        </w:r>
      </w:hyperlink>
      <w:r>
        <w:t xml:space="preserve"> </w:t>
      </w:r>
    </w:p>
  </w:footnote>
  <w:footnote w:id="12">
    <w:p w14:paraId="704391D7" w14:textId="5681CC9F" w:rsidR="00041C5D" w:rsidRDefault="00041C5D">
      <w:pPr>
        <w:pStyle w:val="FootnoteText"/>
      </w:pPr>
      <w:r>
        <w:rPr>
          <w:rStyle w:val="FootnoteReference"/>
        </w:rPr>
        <w:footnoteRef/>
      </w:r>
      <w:r>
        <w:t xml:space="preserve"> </w:t>
      </w:r>
      <w:hyperlink r:id="rId11" w:history="1">
        <w:r w:rsidRPr="004A48E2">
          <w:rPr>
            <w:rStyle w:val="Hyperlink"/>
          </w:rPr>
          <w:t>https://wiki.egi.eu/wiki/EGI-Engage:Main_Page</w:t>
        </w:r>
      </w:hyperlink>
      <w:r>
        <w:t xml:space="preserve"> </w:t>
      </w:r>
    </w:p>
  </w:footnote>
  <w:footnote w:id="13">
    <w:p w14:paraId="54F8933C" w14:textId="77777777" w:rsidR="00041C5D" w:rsidRDefault="00041C5D" w:rsidP="00D9500F">
      <w:pPr>
        <w:pStyle w:val="FootnoteText"/>
      </w:pPr>
      <w:r>
        <w:rPr>
          <w:rStyle w:val="FootnoteReference"/>
        </w:rPr>
        <w:footnoteRef/>
      </w:r>
      <w:r>
        <w:t xml:space="preserve"> </w:t>
      </w:r>
      <w:hyperlink r:id="rId12" w:history="1">
        <w:r w:rsidRPr="002F1227">
          <w:rPr>
            <w:rStyle w:val="Hyperlink"/>
          </w:rPr>
          <w:t>http://www.egi.eu/about/logo_templates</w:t>
        </w:r>
      </w:hyperlink>
      <w:r>
        <w:t xml:space="preserve"> </w:t>
      </w:r>
    </w:p>
  </w:footnote>
  <w:footnote w:id="14">
    <w:p w14:paraId="18DD7AFF" w14:textId="77777777" w:rsidR="00041C5D" w:rsidRDefault="00041C5D" w:rsidP="00D9500F">
      <w:pPr>
        <w:pStyle w:val="FootnoteText"/>
      </w:pPr>
      <w:r>
        <w:rPr>
          <w:rStyle w:val="FootnoteReference"/>
        </w:rPr>
        <w:footnoteRef/>
      </w:r>
      <w:r>
        <w:t xml:space="preserve"> </w:t>
      </w:r>
      <w:hyperlink r:id="rId13" w:history="1">
        <w:r w:rsidRPr="00746845">
          <w:rPr>
            <w:rStyle w:val="Hyperlink"/>
          </w:rPr>
          <w:t>http://creativecommons.org/licenses/by/4.0/</w:t>
        </w:r>
      </w:hyperlink>
      <w:r>
        <w:t xml:space="preserve"> </w:t>
      </w:r>
    </w:p>
  </w:footnote>
  <w:footnote w:id="15">
    <w:p w14:paraId="4A7224CC" w14:textId="3AEFC747" w:rsidR="00041C5D" w:rsidRDefault="00041C5D">
      <w:pPr>
        <w:pStyle w:val="FootnoteText"/>
      </w:pPr>
      <w:r>
        <w:rPr>
          <w:rStyle w:val="FootnoteReference"/>
        </w:rPr>
        <w:footnoteRef/>
      </w:r>
      <w:r>
        <w:t xml:space="preserve"> </w:t>
      </w:r>
      <w:hyperlink r:id="rId14" w:history="1">
        <w:r w:rsidRPr="00B63843">
          <w:rPr>
            <w:rStyle w:val="Hyperlink"/>
          </w:rPr>
          <w:t>http://opensource.org/licenses</w:t>
        </w:r>
      </w:hyperlink>
      <w:r>
        <w:t xml:space="preserve"> </w:t>
      </w:r>
    </w:p>
  </w:footnote>
  <w:footnote w:id="16">
    <w:p w14:paraId="0D7A8F2C" w14:textId="77777777" w:rsidR="00041C5D" w:rsidRDefault="00041C5D" w:rsidP="00D9500F">
      <w:pPr>
        <w:pStyle w:val="FootnoteText"/>
      </w:pPr>
      <w:r>
        <w:rPr>
          <w:rStyle w:val="FootnoteReference"/>
        </w:rPr>
        <w:footnoteRef/>
      </w:r>
      <w:r>
        <w:t xml:space="preserve"> </w:t>
      </w:r>
      <w:hyperlink r:id="rId15" w:history="1">
        <w:r w:rsidRPr="00746845">
          <w:rPr>
            <w:rStyle w:val="Hyperlink"/>
          </w:rPr>
          <w:t>http://documents.egi.eu/</w:t>
        </w:r>
      </w:hyperlink>
      <w:r>
        <w:t xml:space="preserve"> </w:t>
      </w:r>
    </w:p>
  </w:footnote>
  <w:footnote w:id="17">
    <w:p w14:paraId="31D348CD" w14:textId="77777777" w:rsidR="00041C5D" w:rsidRDefault="00041C5D" w:rsidP="00D9500F">
      <w:pPr>
        <w:pStyle w:val="FootnoteText"/>
      </w:pPr>
      <w:r>
        <w:rPr>
          <w:rStyle w:val="FootnoteReference"/>
        </w:rPr>
        <w:footnoteRef/>
      </w:r>
      <w:r>
        <w:t xml:space="preserve"> </w:t>
      </w:r>
      <w:hyperlink r:id="rId16" w:history="1">
        <w:r w:rsidRPr="00746845">
          <w:rPr>
            <w:rStyle w:val="Hyperlink"/>
          </w:rPr>
          <w:t>https://www.egi.eu/sso/</w:t>
        </w:r>
      </w:hyperlink>
      <w:r>
        <w:t xml:space="preserve"> </w:t>
      </w:r>
    </w:p>
  </w:footnote>
  <w:footnote w:id="18">
    <w:p w14:paraId="4B34B5EC" w14:textId="76EF6170" w:rsidR="00041C5D" w:rsidRDefault="00041C5D">
      <w:pPr>
        <w:pStyle w:val="FootnoteText"/>
      </w:pPr>
      <w:r>
        <w:rPr>
          <w:rStyle w:val="FootnoteReference"/>
        </w:rPr>
        <w:footnoteRef/>
      </w:r>
      <w:r>
        <w:t xml:space="preserve"> </w:t>
      </w:r>
      <w:hyperlink r:id="rId17" w:history="1">
        <w:r w:rsidRPr="00B63843">
          <w:rPr>
            <w:rStyle w:val="Hyperlink"/>
          </w:rPr>
          <w:t>https://wiki.egi.eu/wiki/Instructions_for_Production_Tools_teams</w:t>
        </w:r>
      </w:hyperlink>
    </w:p>
  </w:footnote>
  <w:footnote w:id="19">
    <w:p w14:paraId="373B5A13" w14:textId="506D1E25" w:rsidR="00041C5D" w:rsidRDefault="00041C5D">
      <w:pPr>
        <w:pStyle w:val="FootnoteText"/>
      </w:pPr>
      <w:r>
        <w:rPr>
          <w:rStyle w:val="FootnoteReference"/>
        </w:rPr>
        <w:footnoteRef/>
      </w:r>
      <w:r>
        <w:t xml:space="preserve"> </w:t>
      </w:r>
      <w:hyperlink r:id="rId18" w:history="1">
        <w:r w:rsidRPr="00B63843">
          <w:rPr>
            <w:rStyle w:val="Hyperlink"/>
          </w:rPr>
          <w:t>https://wiki.egi.eu/wiki/EGI_Software_Component_Delivery</w:t>
        </w:r>
      </w:hyperlink>
    </w:p>
  </w:footnote>
  <w:footnote w:id="20">
    <w:p w14:paraId="0DF3554A" w14:textId="74E8B246" w:rsidR="00041C5D" w:rsidRDefault="00041C5D">
      <w:pPr>
        <w:pStyle w:val="FootnoteText"/>
      </w:pPr>
      <w:r>
        <w:rPr>
          <w:rStyle w:val="FootnoteReference"/>
        </w:rPr>
        <w:footnoteRef/>
      </w:r>
      <w:r>
        <w:t xml:space="preserve"> </w:t>
      </w:r>
      <w:hyperlink r:id="rId19" w:anchor="Software_and_Service_table" w:history="1">
        <w:r w:rsidRPr="009F62BE">
          <w:rPr>
            <w:rStyle w:val="Hyperlink"/>
          </w:rPr>
          <w:t>https://wiki.egi.eu/wiki/EGI-Engage:Software_Copyrights_and_Licenses#Software_and_Service_table</w:t>
        </w:r>
      </w:hyperlink>
      <w:r>
        <w:t xml:space="preserve"> </w:t>
      </w:r>
    </w:p>
  </w:footnote>
  <w:footnote w:id="21">
    <w:p w14:paraId="39A3F5D0" w14:textId="4734F66A" w:rsidR="00041C5D" w:rsidRDefault="00041C5D">
      <w:pPr>
        <w:pStyle w:val="FootnoteText"/>
      </w:pPr>
      <w:r>
        <w:rPr>
          <w:rStyle w:val="FootnoteReference"/>
        </w:rPr>
        <w:footnoteRef/>
      </w:r>
      <w:r>
        <w:t xml:space="preserve"> </w:t>
      </w:r>
      <w:hyperlink r:id="rId20" w:history="1">
        <w:r w:rsidRPr="00B63843">
          <w:rPr>
            <w:rStyle w:val="Hyperlink"/>
          </w:rPr>
          <w:t>https://documents.egi.eu/document/2556</w:t>
        </w:r>
      </w:hyperlink>
      <w:r>
        <w:t xml:space="preserve"> </w:t>
      </w:r>
    </w:p>
  </w:footnote>
  <w:footnote w:id="22">
    <w:p w14:paraId="39F529C6" w14:textId="49BACDDE" w:rsidR="00041C5D" w:rsidRDefault="00041C5D">
      <w:pPr>
        <w:pStyle w:val="FootnoteText"/>
      </w:pPr>
      <w:r>
        <w:rPr>
          <w:rStyle w:val="FootnoteReference"/>
        </w:rPr>
        <w:footnoteRef/>
      </w:r>
      <w:r>
        <w:t xml:space="preserve"> </w:t>
      </w:r>
      <w:hyperlink r:id="rId21" w:history="1">
        <w:r w:rsidRPr="00B63843">
          <w:rPr>
            <w:rStyle w:val="Hyperlink"/>
          </w:rPr>
          <w:t>https://wiki.egi.eu/wiki/EGI-Engage:Data_Plan</w:t>
        </w:r>
      </w:hyperlink>
      <w:r>
        <w:t xml:space="preserve"> </w:t>
      </w:r>
    </w:p>
  </w:footnote>
  <w:footnote w:id="23">
    <w:p w14:paraId="3A0014C7" w14:textId="4920990F" w:rsidR="00041C5D" w:rsidRDefault="00041C5D">
      <w:pPr>
        <w:pStyle w:val="FootnoteText"/>
      </w:pPr>
      <w:r>
        <w:rPr>
          <w:rStyle w:val="FootnoteReference"/>
        </w:rPr>
        <w:footnoteRef/>
      </w:r>
      <w:r>
        <w:t xml:space="preserve"> </w:t>
      </w:r>
      <w:hyperlink r:id="rId22" w:history="1">
        <w:r w:rsidRPr="009F62BE">
          <w:rPr>
            <w:rStyle w:val="Hyperlink"/>
          </w:rPr>
          <w:t>https://wiki.egi.eu/wiki/EGI-Engage:Project_procedures</w:t>
        </w:r>
      </w:hyperlink>
      <w:r>
        <w:t xml:space="preserve"> </w:t>
      </w:r>
    </w:p>
  </w:footnote>
  <w:footnote w:id="24">
    <w:p w14:paraId="5B43F0D7" w14:textId="0C319541" w:rsidR="00041C5D" w:rsidRDefault="00041C5D">
      <w:pPr>
        <w:pStyle w:val="FootnoteText"/>
      </w:pPr>
      <w:r>
        <w:rPr>
          <w:rStyle w:val="FootnoteReference"/>
        </w:rPr>
        <w:footnoteRef/>
      </w:r>
      <w:r>
        <w:t xml:space="preserve"> </w:t>
      </w:r>
      <w:hyperlink r:id="rId23" w:history="1">
        <w:r w:rsidRPr="009F62BE">
          <w:rPr>
            <w:rStyle w:val="Hyperlink"/>
          </w:rPr>
          <w:t>https://wiki.egi.eu/wiki/PROC01_Deliverables_and_milestones_review</w:t>
        </w:r>
      </w:hyperlink>
      <w:r>
        <w:t xml:space="preserve"> </w:t>
      </w:r>
    </w:p>
  </w:footnote>
  <w:footnote w:id="25">
    <w:p w14:paraId="19C5313E" w14:textId="77777777" w:rsidR="00041C5D" w:rsidRDefault="00041C5D" w:rsidP="00A35520">
      <w:pPr>
        <w:pStyle w:val="FootnoteText"/>
      </w:pPr>
      <w:r>
        <w:rPr>
          <w:rStyle w:val="FootnoteReference"/>
        </w:rPr>
        <w:footnoteRef/>
      </w:r>
      <w:r>
        <w:t xml:space="preserve"> </w:t>
      </w:r>
      <w:hyperlink r:id="rId24" w:history="1">
        <w:r w:rsidRPr="00746845">
          <w:rPr>
            <w:rStyle w:val="Hyperlink"/>
          </w:rPr>
          <w:t>https://wiki.egi.eu/wiki/EGI_Verifier_Guideline</w:t>
        </w:r>
      </w:hyperlink>
      <w:r>
        <w:t xml:space="preserve"> </w:t>
      </w:r>
    </w:p>
  </w:footnote>
  <w:footnote w:id="26">
    <w:p w14:paraId="5CC35FF4" w14:textId="6B9BDA37" w:rsidR="00041C5D" w:rsidRDefault="00041C5D">
      <w:pPr>
        <w:pStyle w:val="FootnoteText"/>
      </w:pPr>
      <w:r>
        <w:rPr>
          <w:rStyle w:val="FootnoteReference"/>
        </w:rPr>
        <w:footnoteRef/>
      </w:r>
      <w:r>
        <w:t xml:space="preserve"> </w:t>
      </w:r>
      <w:hyperlink r:id="rId25" w:history="1">
        <w:r w:rsidRPr="009F62BE">
          <w:rPr>
            <w:rStyle w:val="Hyperlink"/>
          </w:rPr>
          <w:t>https://wiki.egi.eu/wiki/PROC02_Requesting_change_in_DoA</w:t>
        </w:r>
      </w:hyperlink>
      <w:r>
        <w:t xml:space="preserve"> </w:t>
      </w:r>
    </w:p>
  </w:footnote>
  <w:footnote w:id="27">
    <w:p w14:paraId="21BB824A" w14:textId="549F6357" w:rsidR="00041C5D" w:rsidRDefault="00041C5D">
      <w:pPr>
        <w:pStyle w:val="FootnoteText"/>
      </w:pPr>
      <w:r>
        <w:rPr>
          <w:rStyle w:val="FootnoteReference"/>
        </w:rPr>
        <w:footnoteRef/>
      </w:r>
      <w:r>
        <w:t xml:space="preserve"> </w:t>
      </w:r>
      <w:hyperlink r:id="rId26" w:history="1">
        <w:r w:rsidRPr="009F62BE">
          <w:rPr>
            <w:rStyle w:val="Hyperlink"/>
          </w:rPr>
          <w:t>https://wiki.egi.eu/wiki/PROC03_Financial_and_effort_review</w:t>
        </w:r>
      </w:hyperlink>
      <w:r>
        <w:t xml:space="preserve"> </w:t>
      </w:r>
    </w:p>
  </w:footnote>
  <w:footnote w:id="28">
    <w:p w14:paraId="4A8CEB74" w14:textId="0B893988" w:rsidR="00041C5D" w:rsidRDefault="00041C5D">
      <w:pPr>
        <w:pStyle w:val="FootnoteText"/>
      </w:pPr>
      <w:r>
        <w:rPr>
          <w:rStyle w:val="FootnoteReference"/>
        </w:rPr>
        <w:footnoteRef/>
      </w:r>
      <w:r>
        <w:t xml:space="preserve"> </w:t>
      </w:r>
      <w:hyperlink r:id="rId27" w:history="1">
        <w:r w:rsidRPr="009F62BE">
          <w:rPr>
            <w:rStyle w:val="Hyperlink"/>
          </w:rPr>
          <w:t>https://wiki.egi.eu/wiki/PROC04_Risks_review</w:t>
        </w:r>
      </w:hyperlink>
      <w:r>
        <w:t xml:space="preserve"> </w:t>
      </w:r>
    </w:p>
  </w:footnote>
  <w:footnote w:id="29">
    <w:p w14:paraId="784542C3" w14:textId="28CFC4E2" w:rsidR="00041C5D" w:rsidRDefault="00041C5D">
      <w:pPr>
        <w:pStyle w:val="FootnoteText"/>
      </w:pPr>
      <w:r>
        <w:rPr>
          <w:rStyle w:val="FootnoteReference"/>
        </w:rPr>
        <w:footnoteRef/>
      </w:r>
      <w:r>
        <w:t xml:space="preserve"> </w:t>
      </w:r>
      <w:hyperlink r:id="rId28" w:history="1">
        <w:r w:rsidRPr="00B63843">
          <w:rPr>
            <w:rStyle w:val="Hyperlink"/>
          </w:rPr>
          <w:t>https://documents.egi.eu/document/2595</w:t>
        </w:r>
      </w:hyperlink>
      <w:r>
        <w:t xml:space="preserve"> </w:t>
      </w:r>
    </w:p>
  </w:footnote>
  <w:footnote w:id="30">
    <w:p w14:paraId="7AEFE262" w14:textId="44E9B090" w:rsidR="00041C5D" w:rsidRDefault="00041C5D">
      <w:pPr>
        <w:pStyle w:val="FootnoteText"/>
      </w:pPr>
      <w:r>
        <w:rPr>
          <w:rStyle w:val="FootnoteReference"/>
        </w:rPr>
        <w:footnoteRef/>
      </w:r>
      <w:r>
        <w:t xml:space="preserve"> </w:t>
      </w:r>
      <w:hyperlink r:id="rId29" w:history="1">
        <w:r w:rsidRPr="009F62BE">
          <w:rPr>
            <w:rStyle w:val="Hyperlink"/>
          </w:rPr>
          <w:t>https://wiki.egi.eu/wiki/PROC05_Software_deliverable_testing</w:t>
        </w:r>
      </w:hyperlink>
      <w:r>
        <w:t xml:space="preserve"> </w:t>
      </w:r>
    </w:p>
  </w:footnote>
  <w:footnote w:id="31">
    <w:p w14:paraId="6E5243AC" w14:textId="77777777" w:rsidR="00041C5D" w:rsidRDefault="00041C5D" w:rsidP="002E4A93">
      <w:pPr>
        <w:pStyle w:val="FootnoteText"/>
      </w:pPr>
      <w:r>
        <w:rPr>
          <w:rStyle w:val="FootnoteReference"/>
        </w:rPr>
        <w:footnoteRef/>
      </w:r>
      <w:r>
        <w:t xml:space="preserve"> </w:t>
      </w:r>
      <w:hyperlink r:id="rId30" w:history="1">
        <w:r w:rsidRPr="002F1227">
          <w:rPr>
            <w:rStyle w:val="Hyperlink"/>
          </w:rPr>
          <w:t>https://wiki.egi.eu/wiki/EGI-Engage:Deliverables_and_Milestones</w:t>
        </w:r>
      </w:hyperlink>
      <w:r>
        <w:t xml:space="preserve"> </w:t>
      </w:r>
    </w:p>
  </w:footnote>
  <w:footnote w:id="32">
    <w:p w14:paraId="53895F72" w14:textId="4994FC5A" w:rsidR="00041C5D" w:rsidRDefault="00041C5D">
      <w:pPr>
        <w:pStyle w:val="FootnoteText"/>
      </w:pPr>
      <w:r>
        <w:rPr>
          <w:rStyle w:val="FootnoteReference"/>
        </w:rPr>
        <w:footnoteRef/>
      </w:r>
      <w:r>
        <w:t xml:space="preserve"> </w:t>
      </w:r>
      <w:hyperlink r:id="rId31" w:history="1">
        <w:r w:rsidRPr="00ED25B5">
          <w:rPr>
            <w:rStyle w:val="Hyperlink"/>
          </w:rPr>
          <w:t>https://documents.egi.eu/document/2540</w:t>
        </w:r>
      </w:hyperlink>
    </w:p>
  </w:footnote>
  <w:footnote w:id="33">
    <w:p w14:paraId="51C580D2" w14:textId="7CDDD68C" w:rsidR="00041C5D" w:rsidRDefault="00041C5D">
      <w:pPr>
        <w:pStyle w:val="FootnoteText"/>
      </w:pPr>
      <w:r>
        <w:rPr>
          <w:rStyle w:val="FootnoteReference"/>
        </w:rPr>
        <w:footnoteRef/>
      </w:r>
      <w:r>
        <w:t xml:space="preserve"> </w:t>
      </w:r>
      <w:hyperlink r:id="rId32" w:history="1">
        <w:r w:rsidRPr="0017781B">
          <w:rPr>
            <w:rStyle w:val="Hyperlink"/>
          </w:rPr>
          <w:t>https://indico.egi.eu/indico/event/2893/</w:t>
        </w:r>
      </w:hyperlink>
      <w:r>
        <w:t xml:space="preserve"> </w:t>
      </w:r>
    </w:p>
  </w:footnote>
  <w:footnote w:id="34">
    <w:p w14:paraId="72E1970D" w14:textId="77777777" w:rsidR="00041C5D" w:rsidRPr="00641FD1" w:rsidRDefault="00041C5D" w:rsidP="002E4A93">
      <w:pPr>
        <w:pStyle w:val="FootnoteText"/>
      </w:pPr>
      <w:r>
        <w:rPr>
          <w:rStyle w:val="FootnoteReference"/>
        </w:rPr>
        <w:footnoteRef/>
      </w:r>
      <w:r>
        <w:t xml:space="preserve"> </w:t>
      </w:r>
      <w:hyperlink r:id="rId33" w:history="1">
        <w:r w:rsidRPr="009169B1">
          <w:rPr>
            <w:rStyle w:val="Hyperlink"/>
          </w:rPr>
          <w:t>https://wiki.egi.eu/wiki/EGI-Engage:AMB</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41C5D" w14:paraId="67ED095D" w14:textId="77777777" w:rsidTr="004E7675">
      <w:trPr>
        <w:jc w:val="center"/>
      </w:trPr>
      <w:tc>
        <w:tcPr>
          <w:tcW w:w="4621" w:type="dxa"/>
        </w:tcPr>
        <w:p w14:paraId="5CA2A697" w14:textId="77777777" w:rsidR="00041C5D" w:rsidRDefault="00041C5D" w:rsidP="00163455"/>
      </w:tc>
      <w:tc>
        <w:tcPr>
          <w:tcW w:w="4621" w:type="dxa"/>
        </w:tcPr>
        <w:p w14:paraId="66DDD97A" w14:textId="77777777" w:rsidR="00041C5D" w:rsidRDefault="00041C5D" w:rsidP="00D065EF">
          <w:pPr>
            <w:jc w:val="right"/>
          </w:pPr>
          <w:r>
            <w:t>EGI-Engage</w:t>
          </w:r>
        </w:p>
      </w:tc>
    </w:tr>
  </w:tbl>
  <w:p w14:paraId="0B8D3225" w14:textId="4F305A31" w:rsidR="00041C5D" w:rsidRDefault="00041C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290AD2"/>
    <w:multiLevelType w:val="hybridMultilevel"/>
    <w:tmpl w:val="9FAAC16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03CDC"/>
    <w:multiLevelType w:val="hybridMultilevel"/>
    <w:tmpl w:val="2CAA043C"/>
    <w:lvl w:ilvl="0" w:tplc="11D8D622">
      <w:start w:val="1"/>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0E0BA0"/>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00787"/>
    <w:multiLevelType w:val="hybridMultilevel"/>
    <w:tmpl w:val="0B24B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40F04"/>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E2131D"/>
    <w:multiLevelType w:val="hybridMultilevel"/>
    <w:tmpl w:val="CDCA4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8">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2D265A"/>
    <w:multiLevelType w:val="hybridMultilevel"/>
    <w:tmpl w:val="EBCA3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9C3659"/>
    <w:multiLevelType w:val="multilevel"/>
    <w:tmpl w:val="537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1B4E0A"/>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437EA5"/>
    <w:multiLevelType w:val="hybridMultilevel"/>
    <w:tmpl w:val="841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3"/>
  </w:num>
  <w:num w:numId="4">
    <w:abstractNumId w:val="27"/>
  </w:num>
  <w:num w:numId="5">
    <w:abstractNumId w:val="36"/>
  </w:num>
  <w:num w:numId="6">
    <w:abstractNumId w:val="9"/>
  </w:num>
  <w:num w:numId="7">
    <w:abstractNumId w:val="23"/>
  </w:num>
  <w:num w:numId="8">
    <w:abstractNumId w:val="21"/>
  </w:num>
  <w:num w:numId="9">
    <w:abstractNumId w:val="26"/>
  </w:num>
  <w:num w:numId="10">
    <w:abstractNumId w:val="31"/>
  </w:num>
  <w:num w:numId="11">
    <w:abstractNumId w:val="2"/>
  </w:num>
  <w:num w:numId="12">
    <w:abstractNumId w:val="8"/>
  </w:num>
  <w:num w:numId="13">
    <w:abstractNumId w:val="0"/>
  </w:num>
  <w:num w:numId="14">
    <w:abstractNumId w:val="24"/>
  </w:num>
  <w:num w:numId="15">
    <w:abstractNumId w:val="33"/>
  </w:num>
  <w:num w:numId="16">
    <w:abstractNumId w:val="34"/>
  </w:num>
  <w:num w:numId="17">
    <w:abstractNumId w:val="25"/>
  </w:num>
  <w:num w:numId="18">
    <w:abstractNumId w:val="30"/>
  </w:num>
  <w:num w:numId="19">
    <w:abstractNumId w:val="22"/>
  </w:num>
  <w:num w:numId="20">
    <w:abstractNumId w:val="38"/>
  </w:num>
  <w:num w:numId="21">
    <w:abstractNumId w:val="19"/>
  </w:num>
  <w:num w:numId="22">
    <w:abstractNumId w:val="37"/>
  </w:num>
  <w:num w:numId="23">
    <w:abstractNumId w:val="11"/>
  </w:num>
  <w:num w:numId="24">
    <w:abstractNumId w:val="12"/>
  </w:num>
  <w:num w:numId="25">
    <w:abstractNumId w:val="7"/>
  </w:num>
  <w:num w:numId="26">
    <w:abstractNumId w:val="18"/>
  </w:num>
  <w:num w:numId="27">
    <w:abstractNumId w:val="35"/>
  </w:num>
  <w:num w:numId="28">
    <w:abstractNumId w:val="32"/>
  </w:num>
  <w:num w:numId="29">
    <w:abstractNumId w:val="16"/>
  </w:num>
  <w:num w:numId="30">
    <w:abstractNumId w:val="10"/>
  </w:num>
  <w:num w:numId="31">
    <w:abstractNumId w:val="41"/>
  </w:num>
  <w:num w:numId="32">
    <w:abstractNumId w:val="20"/>
  </w:num>
  <w:num w:numId="33">
    <w:abstractNumId w:val="28"/>
  </w:num>
  <w:num w:numId="34">
    <w:abstractNumId w:val="3"/>
  </w:num>
  <w:num w:numId="35">
    <w:abstractNumId w:val="29"/>
  </w:num>
  <w:num w:numId="36">
    <w:abstractNumId w:val="5"/>
  </w:num>
  <w:num w:numId="37">
    <w:abstractNumId w:val="15"/>
  </w:num>
  <w:num w:numId="38">
    <w:abstractNumId w:val="4"/>
  </w:num>
  <w:num w:numId="39">
    <w:abstractNumId w:val="14"/>
  </w:num>
  <w:num w:numId="40">
    <w:abstractNumId w:val="40"/>
  </w:num>
  <w:num w:numId="41">
    <w:abstractNumId w:val="39"/>
  </w:num>
  <w:num w:numId="42">
    <w:abstractNumId w:val="1"/>
  </w:num>
  <w:num w:numId="43">
    <w:abstractNumId w:val="4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sDel="0" w:formatting="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41C5D"/>
    <w:rsid w:val="000502D5"/>
    <w:rsid w:val="00051207"/>
    <w:rsid w:val="00060086"/>
    <w:rsid w:val="00061494"/>
    <w:rsid w:val="00062C7D"/>
    <w:rsid w:val="00072E6B"/>
    <w:rsid w:val="00074D54"/>
    <w:rsid w:val="000852E1"/>
    <w:rsid w:val="000900C7"/>
    <w:rsid w:val="00091B99"/>
    <w:rsid w:val="00096832"/>
    <w:rsid w:val="000B13E1"/>
    <w:rsid w:val="000B2268"/>
    <w:rsid w:val="000B4649"/>
    <w:rsid w:val="000B4B84"/>
    <w:rsid w:val="000C5C1F"/>
    <w:rsid w:val="000E00D2"/>
    <w:rsid w:val="000E17FC"/>
    <w:rsid w:val="000E1D34"/>
    <w:rsid w:val="000E3D4D"/>
    <w:rsid w:val="000F199E"/>
    <w:rsid w:val="001013F4"/>
    <w:rsid w:val="001104CD"/>
    <w:rsid w:val="00113D09"/>
    <w:rsid w:val="00117538"/>
    <w:rsid w:val="00120360"/>
    <w:rsid w:val="00123B8A"/>
    <w:rsid w:val="00124B02"/>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8CB"/>
    <w:rsid w:val="001E4A07"/>
    <w:rsid w:val="001E60AC"/>
    <w:rsid w:val="001F3D8B"/>
    <w:rsid w:val="001F41CA"/>
    <w:rsid w:val="001F4396"/>
    <w:rsid w:val="002072C8"/>
    <w:rsid w:val="002153EF"/>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4A93"/>
    <w:rsid w:val="002E5F1F"/>
    <w:rsid w:val="002F048B"/>
    <w:rsid w:val="002F2233"/>
    <w:rsid w:val="002F4B8B"/>
    <w:rsid w:val="0030291E"/>
    <w:rsid w:val="00302F84"/>
    <w:rsid w:val="00315987"/>
    <w:rsid w:val="00315D29"/>
    <w:rsid w:val="00322A88"/>
    <w:rsid w:val="00322D6D"/>
    <w:rsid w:val="003246EA"/>
    <w:rsid w:val="003278E7"/>
    <w:rsid w:val="0033033D"/>
    <w:rsid w:val="00331B4F"/>
    <w:rsid w:val="00332487"/>
    <w:rsid w:val="00335F2D"/>
    <w:rsid w:val="00337DFA"/>
    <w:rsid w:val="0034793B"/>
    <w:rsid w:val="0035124F"/>
    <w:rsid w:val="003542B6"/>
    <w:rsid w:val="003610A7"/>
    <w:rsid w:val="00363416"/>
    <w:rsid w:val="00371573"/>
    <w:rsid w:val="003772A6"/>
    <w:rsid w:val="00393000"/>
    <w:rsid w:val="003A209C"/>
    <w:rsid w:val="003A6CC4"/>
    <w:rsid w:val="003B4115"/>
    <w:rsid w:val="003D01FD"/>
    <w:rsid w:val="003D078B"/>
    <w:rsid w:val="003E318C"/>
    <w:rsid w:val="003E324E"/>
    <w:rsid w:val="003E3725"/>
    <w:rsid w:val="003E4461"/>
    <w:rsid w:val="003E5820"/>
    <w:rsid w:val="003E64B1"/>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1700"/>
    <w:rsid w:val="00462BFF"/>
    <w:rsid w:val="00462CCF"/>
    <w:rsid w:val="00464207"/>
    <w:rsid w:val="0047451D"/>
    <w:rsid w:val="00477D86"/>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2DB4"/>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846F8"/>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F78F7"/>
    <w:rsid w:val="00604704"/>
    <w:rsid w:val="00610C20"/>
    <w:rsid w:val="00611445"/>
    <w:rsid w:val="00614477"/>
    <w:rsid w:val="00615F1D"/>
    <w:rsid w:val="00621856"/>
    <w:rsid w:val="006225E8"/>
    <w:rsid w:val="006244D7"/>
    <w:rsid w:val="00627070"/>
    <w:rsid w:val="00630845"/>
    <w:rsid w:val="00630962"/>
    <w:rsid w:val="0063159D"/>
    <w:rsid w:val="00631FC6"/>
    <w:rsid w:val="00636EF9"/>
    <w:rsid w:val="00641FD1"/>
    <w:rsid w:val="006457B7"/>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5CCE"/>
    <w:rsid w:val="006C6F74"/>
    <w:rsid w:val="006C714A"/>
    <w:rsid w:val="006D245A"/>
    <w:rsid w:val="006D527C"/>
    <w:rsid w:val="006D7DD7"/>
    <w:rsid w:val="006E5443"/>
    <w:rsid w:val="006E553D"/>
    <w:rsid w:val="006F41B3"/>
    <w:rsid w:val="006F420F"/>
    <w:rsid w:val="006F7556"/>
    <w:rsid w:val="007011A9"/>
    <w:rsid w:val="007061BB"/>
    <w:rsid w:val="007150B1"/>
    <w:rsid w:val="0072045A"/>
    <w:rsid w:val="00733386"/>
    <w:rsid w:val="00744934"/>
    <w:rsid w:val="00747D35"/>
    <w:rsid w:val="00761932"/>
    <w:rsid w:val="007711ED"/>
    <w:rsid w:val="00775017"/>
    <w:rsid w:val="0078120D"/>
    <w:rsid w:val="00782A92"/>
    <w:rsid w:val="007A0197"/>
    <w:rsid w:val="007A155D"/>
    <w:rsid w:val="007A4264"/>
    <w:rsid w:val="007A55E2"/>
    <w:rsid w:val="007B00AE"/>
    <w:rsid w:val="007C43D6"/>
    <w:rsid w:val="007C4843"/>
    <w:rsid w:val="007C78CA"/>
    <w:rsid w:val="007D6BD8"/>
    <w:rsid w:val="007E4F3F"/>
    <w:rsid w:val="007F1A6F"/>
    <w:rsid w:val="007F4510"/>
    <w:rsid w:val="008010D2"/>
    <w:rsid w:val="008107DA"/>
    <w:rsid w:val="00812B3C"/>
    <w:rsid w:val="0081341A"/>
    <w:rsid w:val="00813ED4"/>
    <w:rsid w:val="00814AFF"/>
    <w:rsid w:val="00820C17"/>
    <w:rsid w:val="00827474"/>
    <w:rsid w:val="00831AA2"/>
    <w:rsid w:val="00835E24"/>
    <w:rsid w:val="00840515"/>
    <w:rsid w:val="00861F19"/>
    <w:rsid w:val="0086475D"/>
    <w:rsid w:val="00866C95"/>
    <w:rsid w:val="00871226"/>
    <w:rsid w:val="00871488"/>
    <w:rsid w:val="0087264D"/>
    <w:rsid w:val="00880660"/>
    <w:rsid w:val="00884C31"/>
    <w:rsid w:val="008A6FBA"/>
    <w:rsid w:val="008B1E35"/>
    <w:rsid w:val="008B2F11"/>
    <w:rsid w:val="008B4E45"/>
    <w:rsid w:val="008C254B"/>
    <w:rsid w:val="008C5951"/>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365A"/>
    <w:rsid w:val="00964A0C"/>
    <w:rsid w:val="00972511"/>
    <w:rsid w:val="00976A73"/>
    <w:rsid w:val="00983F9E"/>
    <w:rsid w:val="00986CDC"/>
    <w:rsid w:val="0099402E"/>
    <w:rsid w:val="009A2DF6"/>
    <w:rsid w:val="009B3BD0"/>
    <w:rsid w:val="009B53DC"/>
    <w:rsid w:val="009D245B"/>
    <w:rsid w:val="009D63A3"/>
    <w:rsid w:val="009E319B"/>
    <w:rsid w:val="009E4A6A"/>
    <w:rsid w:val="009E6165"/>
    <w:rsid w:val="009F1E23"/>
    <w:rsid w:val="009F5598"/>
    <w:rsid w:val="009F5A3D"/>
    <w:rsid w:val="009F7A21"/>
    <w:rsid w:val="00A25090"/>
    <w:rsid w:val="00A253EF"/>
    <w:rsid w:val="00A27DC7"/>
    <w:rsid w:val="00A312B2"/>
    <w:rsid w:val="00A32B29"/>
    <w:rsid w:val="00A340A6"/>
    <w:rsid w:val="00A35520"/>
    <w:rsid w:val="00A40F5A"/>
    <w:rsid w:val="00A43F98"/>
    <w:rsid w:val="00A5267D"/>
    <w:rsid w:val="00A57E30"/>
    <w:rsid w:val="00A66CFC"/>
    <w:rsid w:val="00A67816"/>
    <w:rsid w:val="00A74772"/>
    <w:rsid w:val="00A76467"/>
    <w:rsid w:val="00A83EC3"/>
    <w:rsid w:val="00A846C7"/>
    <w:rsid w:val="00A86628"/>
    <w:rsid w:val="00AA3E5A"/>
    <w:rsid w:val="00AA6161"/>
    <w:rsid w:val="00AD6701"/>
    <w:rsid w:val="00AE1C54"/>
    <w:rsid w:val="00AF378C"/>
    <w:rsid w:val="00AF42CA"/>
    <w:rsid w:val="00AF674E"/>
    <w:rsid w:val="00B010C8"/>
    <w:rsid w:val="00B06196"/>
    <w:rsid w:val="00B107DD"/>
    <w:rsid w:val="00B1365F"/>
    <w:rsid w:val="00B20A0D"/>
    <w:rsid w:val="00B24A85"/>
    <w:rsid w:val="00B34462"/>
    <w:rsid w:val="00B40C5B"/>
    <w:rsid w:val="00B44825"/>
    <w:rsid w:val="00B556E1"/>
    <w:rsid w:val="00B60F00"/>
    <w:rsid w:val="00B63B94"/>
    <w:rsid w:val="00B64413"/>
    <w:rsid w:val="00B6551E"/>
    <w:rsid w:val="00B712BD"/>
    <w:rsid w:val="00B7296D"/>
    <w:rsid w:val="00B73588"/>
    <w:rsid w:val="00B75D35"/>
    <w:rsid w:val="00B80FB4"/>
    <w:rsid w:val="00B85B70"/>
    <w:rsid w:val="00B86165"/>
    <w:rsid w:val="00B96BAC"/>
    <w:rsid w:val="00BB03A1"/>
    <w:rsid w:val="00BC1498"/>
    <w:rsid w:val="00BD191B"/>
    <w:rsid w:val="00BD5A4B"/>
    <w:rsid w:val="00BD7424"/>
    <w:rsid w:val="00BE0BA8"/>
    <w:rsid w:val="00BE46D6"/>
    <w:rsid w:val="00BE5B42"/>
    <w:rsid w:val="00BF48B4"/>
    <w:rsid w:val="00BF72A4"/>
    <w:rsid w:val="00BF7E69"/>
    <w:rsid w:val="00C00133"/>
    <w:rsid w:val="00C0207C"/>
    <w:rsid w:val="00C05FFE"/>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2452"/>
    <w:rsid w:val="00C92640"/>
    <w:rsid w:val="00C9574D"/>
    <w:rsid w:val="00C9600D"/>
    <w:rsid w:val="00C96C8F"/>
    <w:rsid w:val="00C96E9B"/>
    <w:rsid w:val="00C97924"/>
    <w:rsid w:val="00CB0233"/>
    <w:rsid w:val="00CB5C5D"/>
    <w:rsid w:val="00CC0619"/>
    <w:rsid w:val="00CC1513"/>
    <w:rsid w:val="00CC3C69"/>
    <w:rsid w:val="00CC562F"/>
    <w:rsid w:val="00CD1EAF"/>
    <w:rsid w:val="00CD57DB"/>
    <w:rsid w:val="00CE73D2"/>
    <w:rsid w:val="00CF1E31"/>
    <w:rsid w:val="00CF38A0"/>
    <w:rsid w:val="00D065EF"/>
    <w:rsid w:val="00D075E1"/>
    <w:rsid w:val="00D1338A"/>
    <w:rsid w:val="00D13ABB"/>
    <w:rsid w:val="00D2482A"/>
    <w:rsid w:val="00D26F29"/>
    <w:rsid w:val="00D36703"/>
    <w:rsid w:val="00D40641"/>
    <w:rsid w:val="00D413B0"/>
    <w:rsid w:val="00D42568"/>
    <w:rsid w:val="00D4489C"/>
    <w:rsid w:val="00D45BBA"/>
    <w:rsid w:val="00D45C02"/>
    <w:rsid w:val="00D6112B"/>
    <w:rsid w:val="00D63A12"/>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18C4"/>
    <w:rsid w:val="00E04C11"/>
    <w:rsid w:val="00E0546B"/>
    <w:rsid w:val="00E05D3B"/>
    <w:rsid w:val="00E06D2A"/>
    <w:rsid w:val="00E1117B"/>
    <w:rsid w:val="00E1261E"/>
    <w:rsid w:val="00E208DA"/>
    <w:rsid w:val="00E252D1"/>
    <w:rsid w:val="00E25E78"/>
    <w:rsid w:val="00E31A46"/>
    <w:rsid w:val="00E32082"/>
    <w:rsid w:val="00E32454"/>
    <w:rsid w:val="00E419A8"/>
    <w:rsid w:val="00E645BA"/>
    <w:rsid w:val="00E64607"/>
    <w:rsid w:val="00E67D12"/>
    <w:rsid w:val="00E73012"/>
    <w:rsid w:val="00E8128D"/>
    <w:rsid w:val="00E81533"/>
    <w:rsid w:val="00E9723C"/>
    <w:rsid w:val="00EA2E92"/>
    <w:rsid w:val="00EA73F8"/>
    <w:rsid w:val="00EB1399"/>
    <w:rsid w:val="00EB437C"/>
    <w:rsid w:val="00EC57A5"/>
    <w:rsid w:val="00EC75A5"/>
    <w:rsid w:val="00ED0DB0"/>
    <w:rsid w:val="00ED2139"/>
    <w:rsid w:val="00ED25B5"/>
    <w:rsid w:val="00EE3055"/>
    <w:rsid w:val="00EF158F"/>
    <w:rsid w:val="00EF41E3"/>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4F9C"/>
    <w:rsid w:val="00F866AB"/>
    <w:rsid w:val="00F86BF8"/>
    <w:rsid w:val="00F944BE"/>
    <w:rsid w:val="00FA3192"/>
    <w:rsid w:val="00FB5C97"/>
    <w:rsid w:val="00FB799D"/>
    <w:rsid w:val="00FB7B2F"/>
    <w:rsid w:val="00FC2450"/>
    <w:rsid w:val="00FC5DAA"/>
    <w:rsid w:val="00FC7449"/>
    <w:rsid w:val="00FD56BF"/>
    <w:rsid w:val="00FD5BE6"/>
    <w:rsid w:val="00FF5AF3"/>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egi-engage-wp3@mailman.egi.eu" TargetMode="External"/><Relationship Id="rId21" Type="http://schemas.openxmlformats.org/officeDocument/2006/relationships/hyperlink" Target="mailto:egi-engage-wp4@mailman.egi.eu" TargetMode="External"/><Relationship Id="rId22" Type="http://schemas.openxmlformats.org/officeDocument/2006/relationships/hyperlink" Target="mailto:egi-engage-wp5@mailman.egi.eu" TargetMode="External"/><Relationship Id="rId23" Type="http://schemas.openxmlformats.org/officeDocument/2006/relationships/hyperlink" Target="mailto:egi-engage-wp6@mailman.egi.eu" TargetMode="External"/><Relationship Id="rId24" Type="http://schemas.openxmlformats.org/officeDocument/2006/relationships/image" Target="media/image3.png"/><Relationship Id="rId25" Type="http://schemas.openxmlformats.org/officeDocument/2006/relationships/hyperlink" Target="http://go.egi.eu/eng" TargetMode="External"/><Relationship Id="rId26" Type="http://schemas.openxmlformats.org/officeDocument/2006/relationships/image" Target="media/image4.png"/><Relationship Id="rId27" Type="http://schemas.openxmlformats.org/officeDocument/2006/relationships/image" Target="media/image5.png"/><Relationship Id="rId28" Type="http://schemas.openxmlformats.org/officeDocument/2006/relationships/hyperlink" Target="https://wiki.egi.eu/wiki/EGI-Engage:Software_and_services"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hyperlink" Target="http://www.egi.eu/about/egi-engage/metrics.htm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documents.egi.eu/document/2785" TargetMode="External"/><Relationship Id="rId11" Type="http://schemas.openxmlformats.org/officeDocument/2006/relationships/image" Target="media/image2.png"/><Relationship Id="rId12" Type="http://schemas.openxmlformats.org/officeDocument/2006/relationships/hyperlink" Target="mailto:egi-engage-po@egi.eu" TargetMode="External"/><Relationship Id="rId13" Type="http://schemas.openxmlformats.org/officeDocument/2006/relationships/hyperlink" Target="mailto:egi-engage-cb@mailman.egi.eu" TargetMode="External"/><Relationship Id="rId14" Type="http://schemas.openxmlformats.org/officeDocument/2006/relationships/hyperlink" Target="mailto:egi-engage-financial@mailman.egi.eu" TargetMode="External"/><Relationship Id="rId15" Type="http://schemas.openxmlformats.org/officeDocument/2006/relationships/hyperlink" Target="mailto:egi-engage-pmb@mailman.egi.eu" TargetMode="External"/><Relationship Id="rId16" Type="http://schemas.openxmlformats.org/officeDocument/2006/relationships/hyperlink" Target="mailto:egi-engage-amb@mailman.egi.eu" TargetMode="External"/><Relationship Id="rId17" Type="http://schemas.openxmlformats.org/officeDocument/2006/relationships/hyperlink" Target="mailto:egi-engage-members@mailman.egi.eu" TargetMode="External"/><Relationship Id="rId18" Type="http://schemas.openxmlformats.org/officeDocument/2006/relationships/hyperlink" Target="mailto:egi-engage-wp1@mailman.egi.eu" TargetMode="External"/><Relationship Id="rId19" Type="http://schemas.openxmlformats.org/officeDocument/2006/relationships/hyperlink" Target="mailto:egi-engage-wp2@mailman.egi.eu" TargetMode="External"/><Relationship Id="rId4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556" TargetMode="External"/><Relationship Id="rId21" Type="http://schemas.openxmlformats.org/officeDocument/2006/relationships/hyperlink" Target="https://wiki.egi.eu/wiki/EGI-Engage:Data_Plan" TargetMode="External"/><Relationship Id="rId22" Type="http://schemas.openxmlformats.org/officeDocument/2006/relationships/hyperlink" Target="https://wiki.egi.eu/wiki/EGI-Engage:Project_procedures" TargetMode="External"/><Relationship Id="rId23" Type="http://schemas.openxmlformats.org/officeDocument/2006/relationships/hyperlink" Target="https://wiki.egi.eu/wiki/PROC01_Deliverables_and_milestones_review" TargetMode="External"/><Relationship Id="rId24" Type="http://schemas.openxmlformats.org/officeDocument/2006/relationships/hyperlink" Target="https://wiki.egi.eu/wiki/EGI_Verifier_Guideline" TargetMode="External"/><Relationship Id="rId25" Type="http://schemas.openxmlformats.org/officeDocument/2006/relationships/hyperlink" Target="https://wiki.egi.eu/wiki/PROC02_Requesting_change_in_DoA" TargetMode="External"/><Relationship Id="rId26" Type="http://schemas.openxmlformats.org/officeDocument/2006/relationships/hyperlink" Target="https://wiki.egi.eu/wiki/PROC03_Financial_and_effort_review" TargetMode="External"/><Relationship Id="rId27" Type="http://schemas.openxmlformats.org/officeDocument/2006/relationships/hyperlink" Target="https://wiki.egi.eu/wiki/PROC04_Risks_review" TargetMode="External"/><Relationship Id="rId28" Type="http://schemas.openxmlformats.org/officeDocument/2006/relationships/hyperlink" Target="https://documents.egi.eu/document/2595" TargetMode="External"/><Relationship Id="rId29" Type="http://schemas.openxmlformats.org/officeDocument/2006/relationships/hyperlink" Target="https://wiki.egi.eu/wiki/PROC05_Software_deliverable_testing" TargetMode="External"/><Relationship Id="rId1" Type="http://schemas.openxmlformats.org/officeDocument/2006/relationships/hyperlink" Target="http://www.pmi.org/PMBOK-Guide-and-Standards.aspx" TargetMode="External"/><Relationship Id="rId2" Type="http://schemas.openxmlformats.org/officeDocument/2006/relationships/hyperlink" Target="https://documents.egi.eu/public/ShowDocument?docid=2487" TargetMode="External"/><Relationship Id="rId3" Type="http://schemas.openxmlformats.org/officeDocument/2006/relationships/hyperlink" Target="https://documents.egi.eu/public/ShowDocument?docid=2595" TargetMode="External"/><Relationship Id="rId4" Type="http://schemas.openxmlformats.org/officeDocument/2006/relationships/hyperlink" Target="https://documents.egi.eu/public/ShowDocument?docid=2556" TargetMode="External"/><Relationship Id="rId5" Type="http://schemas.openxmlformats.org/officeDocument/2006/relationships/hyperlink" Target="https://wiki.egi.eu/wiki/EGI-Engage:Quality_Plan" TargetMode="External"/><Relationship Id="rId30" Type="http://schemas.openxmlformats.org/officeDocument/2006/relationships/hyperlink" Target="https://wiki.egi.eu/wiki/EGI-Engage:Deliverables_and_Milestones" TargetMode="External"/><Relationship Id="rId31" Type="http://schemas.openxmlformats.org/officeDocument/2006/relationships/hyperlink" Target="https://documents.egi.eu/document/2540" TargetMode="External"/><Relationship Id="rId32" Type="http://schemas.openxmlformats.org/officeDocument/2006/relationships/hyperlink" Target="https://indico.egi.eu/indico/event/2893/" TargetMode="External"/><Relationship Id="rId9" Type="http://schemas.openxmlformats.org/officeDocument/2006/relationships/hyperlink" Target="http://helpdesk.egi.eu/" TargetMode="External"/><Relationship Id="rId6" Type="http://schemas.openxmlformats.org/officeDocument/2006/relationships/hyperlink" Target="http://indico.egi.eu" TargetMode="External"/><Relationship Id="rId7" Type="http://schemas.openxmlformats.org/officeDocument/2006/relationships/hyperlink" Target="http://documents.egi.eu" TargetMode="External"/><Relationship Id="rId8" Type="http://schemas.openxmlformats.org/officeDocument/2006/relationships/hyperlink" Target="http://rt.egi.eu" TargetMode="External"/><Relationship Id="rId33" Type="http://schemas.openxmlformats.org/officeDocument/2006/relationships/hyperlink" Target="https://wiki.egi.eu/wiki/EGI-Engage:AMB" TargetMode="External"/><Relationship Id="rId10" Type="http://schemas.openxmlformats.org/officeDocument/2006/relationships/hyperlink" Target="http://www.egi.eu/about/egi-engage/" TargetMode="External"/><Relationship Id="rId11" Type="http://schemas.openxmlformats.org/officeDocument/2006/relationships/hyperlink" Target="https://wiki.egi.eu/wiki/EGI-Engage:Main_Page" TargetMode="External"/><Relationship Id="rId12" Type="http://schemas.openxmlformats.org/officeDocument/2006/relationships/hyperlink" Target="http://www.egi.eu/about/logo_templates" TargetMode="External"/><Relationship Id="rId13" Type="http://schemas.openxmlformats.org/officeDocument/2006/relationships/hyperlink" Target="http://creativecommons.org/licenses/by/4.0/" TargetMode="External"/><Relationship Id="rId14" Type="http://schemas.openxmlformats.org/officeDocument/2006/relationships/hyperlink" Target="http://opensource.org/licenses" TargetMode="External"/><Relationship Id="rId15" Type="http://schemas.openxmlformats.org/officeDocument/2006/relationships/hyperlink" Target="http://documents.egi.eu/" TargetMode="External"/><Relationship Id="rId16" Type="http://schemas.openxmlformats.org/officeDocument/2006/relationships/hyperlink" Target="https://www.egi.eu/sso/" TargetMode="External"/><Relationship Id="rId17" Type="http://schemas.openxmlformats.org/officeDocument/2006/relationships/hyperlink" Target="https://wiki.egi.eu/wiki/Instructions_for_Production_Tools_teams" TargetMode="External"/><Relationship Id="rId18" Type="http://schemas.openxmlformats.org/officeDocument/2006/relationships/hyperlink" Target="https://wiki.egi.eu/wiki/EGI_Software_Component_Delivery" TargetMode="External"/><Relationship Id="rId19" Type="http://schemas.openxmlformats.org/officeDocument/2006/relationships/hyperlink" Target="https://wiki.egi.eu/wiki/EGI-Engage:Software_Copyrights_and_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7E2DF-B5C1-2B41-95D9-AEEF598F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8176</Words>
  <Characters>46606</Characters>
  <Application>Microsoft Macintosh Word</Application>
  <DocSecurity>0</DocSecurity>
  <Lines>388</Lines>
  <Paragraphs>109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3</cp:revision>
  <cp:lastPrinted>2015-06-11T09:53:00Z</cp:lastPrinted>
  <dcterms:created xsi:type="dcterms:W3CDTF">2016-07-21T20:50:00Z</dcterms:created>
  <dcterms:modified xsi:type="dcterms:W3CDTF">2016-07-21T20:50:00Z</dcterms:modified>
</cp:coreProperties>
</file>