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ADD5" w14:textId="77777777" w:rsidR="004B04FF" w:rsidRPr="00E44427" w:rsidRDefault="000502D5" w:rsidP="00CF1E31">
      <w:pPr>
        <w:jc w:val="center"/>
      </w:pPr>
      <w:r w:rsidRPr="00E44427">
        <w:rPr>
          <w:noProof/>
          <w:lang w:eastAsia="en-GB"/>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Pr="00E44427" w:rsidRDefault="000502D5" w:rsidP="000502D5">
      <w:pPr>
        <w:jc w:val="center"/>
        <w:rPr>
          <w:b/>
          <w:color w:val="0067B1"/>
          <w:sz w:val="56"/>
        </w:rPr>
      </w:pPr>
      <w:r w:rsidRPr="00E44427">
        <w:rPr>
          <w:b/>
          <w:color w:val="0067B1"/>
          <w:sz w:val="56"/>
        </w:rPr>
        <w:t>EGI-Engage</w:t>
      </w:r>
    </w:p>
    <w:p w14:paraId="68367AFB" w14:textId="77777777" w:rsidR="001C5D2E" w:rsidRPr="00E44427" w:rsidRDefault="001C5D2E" w:rsidP="004C6DB0">
      <w:pPr>
        <w:jc w:val="right"/>
      </w:pPr>
    </w:p>
    <w:p w14:paraId="0D18E2BA" w14:textId="52B1E4A6" w:rsidR="000502D5" w:rsidRPr="00E44427" w:rsidRDefault="00C964A3" w:rsidP="000502D5">
      <w:pPr>
        <w:pStyle w:val="Title"/>
        <w:rPr>
          <w:i w:val="0"/>
        </w:rPr>
      </w:pPr>
      <w:r w:rsidRPr="00E44427">
        <w:rPr>
          <w:i w:val="0"/>
        </w:rPr>
        <w:t>T</w:t>
      </w:r>
      <w:r w:rsidR="00080402" w:rsidRPr="00E44427">
        <w:rPr>
          <w:i w:val="0"/>
        </w:rPr>
        <w:t>raining plan</w:t>
      </w:r>
      <w:r w:rsidRPr="00E44427">
        <w:rPr>
          <w:i w:val="0"/>
        </w:rPr>
        <w:t xml:space="preserve"> for the second </w:t>
      </w:r>
      <w:proofErr w:type="gramStart"/>
      <w:r w:rsidRPr="00E44427">
        <w:rPr>
          <w:i w:val="0"/>
        </w:rPr>
        <w:t>period</w:t>
      </w:r>
      <w:proofErr w:type="gramEnd"/>
      <w:r w:rsidR="00CD3E89" w:rsidRPr="00E44427">
        <w:rPr>
          <w:i w:val="0"/>
        </w:rPr>
        <w:br/>
      </w:r>
      <w:r w:rsidR="00CD3E89" w:rsidRPr="00E44427">
        <w:rPr>
          <w:i w:val="0"/>
          <w:sz w:val="36"/>
        </w:rPr>
        <w:t>(</w:t>
      </w:r>
      <w:r w:rsidRPr="00E44427">
        <w:rPr>
          <w:i w:val="0"/>
          <w:sz w:val="36"/>
        </w:rPr>
        <w:t xml:space="preserve">June </w:t>
      </w:r>
      <w:r w:rsidR="00CD3E89" w:rsidRPr="00E44427">
        <w:rPr>
          <w:i w:val="0"/>
          <w:sz w:val="36"/>
        </w:rPr>
        <w:t>201</w:t>
      </w:r>
      <w:r w:rsidRPr="00E44427">
        <w:rPr>
          <w:i w:val="0"/>
          <w:sz w:val="36"/>
        </w:rPr>
        <w:t>6</w:t>
      </w:r>
      <w:r w:rsidR="00CD3E89" w:rsidRPr="00E44427">
        <w:rPr>
          <w:i w:val="0"/>
          <w:sz w:val="36"/>
        </w:rPr>
        <w:t xml:space="preserve"> – </w:t>
      </w:r>
      <w:r w:rsidRPr="00E44427">
        <w:rPr>
          <w:i w:val="0"/>
          <w:sz w:val="36"/>
        </w:rPr>
        <w:t>August 2017</w:t>
      </w:r>
      <w:r w:rsidR="00CD3E89" w:rsidRPr="00E44427">
        <w:rPr>
          <w:i w:val="0"/>
          <w:sz w:val="36"/>
        </w:rPr>
        <w:t>)</w:t>
      </w:r>
    </w:p>
    <w:p w14:paraId="0EBEB07F" w14:textId="77777777" w:rsidR="00F35561" w:rsidRPr="00E44427" w:rsidRDefault="00F35561" w:rsidP="00F35561">
      <w:pPr>
        <w:jc w:val="center"/>
      </w:pPr>
      <w:r w:rsidRPr="00E44427">
        <w:rPr>
          <w:highlight w:val="yellow"/>
        </w:rPr>
        <w:t xml:space="preserve"> </w:t>
      </w:r>
    </w:p>
    <w:p w14:paraId="4485B115" w14:textId="432283ED" w:rsidR="001C5D2E" w:rsidRPr="00E44427" w:rsidRDefault="00080402" w:rsidP="006669E7">
      <w:pPr>
        <w:pStyle w:val="Subtitle"/>
      </w:pPr>
      <w:r w:rsidRPr="00E44427">
        <w:t>M6</w:t>
      </w:r>
      <w:r w:rsidR="00C964A3" w:rsidRPr="00E44427">
        <w:t>.5</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E44427" w14:paraId="5A061C78" w14:textId="77777777" w:rsidTr="00835E24">
        <w:tc>
          <w:tcPr>
            <w:tcW w:w="2835" w:type="dxa"/>
          </w:tcPr>
          <w:p w14:paraId="57E74E44" w14:textId="77777777" w:rsidR="000502D5" w:rsidRPr="00E44427" w:rsidRDefault="000502D5" w:rsidP="00CF1E31">
            <w:pPr>
              <w:pStyle w:val="NoSpacing"/>
              <w:rPr>
                <w:b/>
              </w:rPr>
            </w:pPr>
            <w:r w:rsidRPr="00E44427">
              <w:rPr>
                <w:b/>
              </w:rPr>
              <w:t>Date</w:t>
            </w:r>
          </w:p>
        </w:tc>
        <w:tc>
          <w:tcPr>
            <w:tcW w:w="5103" w:type="dxa"/>
          </w:tcPr>
          <w:p w14:paraId="5FB26629" w14:textId="623E64BB" w:rsidR="000502D5" w:rsidRPr="00E44427" w:rsidRDefault="00F02D02" w:rsidP="00F02D02">
            <w:pPr>
              <w:pStyle w:val="NoSpacing"/>
            </w:pPr>
            <w:r w:rsidRPr="00E44427">
              <w:t>31</w:t>
            </w:r>
            <w:r w:rsidR="00C964A3" w:rsidRPr="00E44427">
              <w:t xml:space="preserve"> </w:t>
            </w:r>
            <w:r w:rsidRPr="00E44427">
              <w:t>May</w:t>
            </w:r>
            <w:r w:rsidR="00CD3E89" w:rsidRPr="00E44427">
              <w:t xml:space="preserve"> 201</w:t>
            </w:r>
            <w:r w:rsidR="00C964A3" w:rsidRPr="00E44427">
              <w:t>6</w:t>
            </w:r>
          </w:p>
        </w:tc>
      </w:tr>
      <w:tr w:rsidR="000502D5" w:rsidRPr="00E44427" w14:paraId="55CC25DA" w14:textId="77777777" w:rsidTr="00835E24">
        <w:tc>
          <w:tcPr>
            <w:tcW w:w="2835" w:type="dxa"/>
          </w:tcPr>
          <w:p w14:paraId="377EFED0" w14:textId="77777777" w:rsidR="000502D5" w:rsidRPr="00E44427" w:rsidRDefault="000502D5" w:rsidP="00CF1E31">
            <w:pPr>
              <w:pStyle w:val="NoSpacing"/>
              <w:rPr>
                <w:b/>
              </w:rPr>
            </w:pPr>
            <w:r w:rsidRPr="00E44427">
              <w:rPr>
                <w:b/>
              </w:rPr>
              <w:t>Activity</w:t>
            </w:r>
          </w:p>
        </w:tc>
        <w:tc>
          <w:tcPr>
            <w:tcW w:w="5103" w:type="dxa"/>
          </w:tcPr>
          <w:p w14:paraId="1E023586" w14:textId="77777777" w:rsidR="000502D5" w:rsidRPr="00E44427" w:rsidRDefault="00080402" w:rsidP="00CF1E31">
            <w:pPr>
              <w:pStyle w:val="NoSpacing"/>
            </w:pPr>
            <w:r w:rsidRPr="00E44427">
              <w:t>SA2</w:t>
            </w:r>
          </w:p>
        </w:tc>
      </w:tr>
      <w:tr w:rsidR="000502D5" w:rsidRPr="00E44427" w14:paraId="4574A70A" w14:textId="77777777" w:rsidTr="00835E24">
        <w:tc>
          <w:tcPr>
            <w:tcW w:w="2835" w:type="dxa"/>
          </w:tcPr>
          <w:p w14:paraId="13D503AD" w14:textId="77777777" w:rsidR="000502D5" w:rsidRPr="00E44427" w:rsidRDefault="00835E24" w:rsidP="00CF1E31">
            <w:pPr>
              <w:pStyle w:val="NoSpacing"/>
              <w:rPr>
                <w:b/>
              </w:rPr>
            </w:pPr>
            <w:r w:rsidRPr="00E44427">
              <w:rPr>
                <w:b/>
              </w:rPr>
              <w:t>Lead Partner</w:t>
            </w:r>
          </w:p>
        </w:tc>
        <w:tc>
          <w:tcPr>
            <w:tcW w:w="5103" w:type="dxa"/>
          </w:tcPr>
          <w:p w14:paraId="6DFAB167" w14:textId="77777777" w:rsidR="000502D5" w:rsidRPr="00E44427" w:rsidRDefault="000C207C" w:rsidP="00CF1E31">
            <w:pPr>
              <w:pStyle w:val="NoSpacing"/>
            </w:pPr>
            <w:r w:rsidRPr="00E44427">
              <w:t>EGI.eu</w:t>
            </w:r>
          </w:p>
        </w:tc>
      </w:tr>
      <w:tr w:rsidR="000502D5" w:rsidRPr="00E44427" w14:paraId="084A5234" w14:textId="77777777" w:rsidTr="00835E24">
        <w:tc>
          <w:tcPr>
            <w:tcW w:w="2835" w:type="dxa"/>
          </w:tcPr>
          <w:p w14:paraId="273916C2" w14:textId="77777777" w:rsidR="000502D5" w:rsidRPr="00E44427" w:rsidRDefault="00835E24" w:rsidP="00CF1E31">
            <w:pPr>
              <w:pStyle w:val="NoSpacing"/>
              <w:rPr>
                <w:b/>
              </w:rPr>
            </w:pPr>
            <w:r w:rsidRPr="00E44427">
              <w:rPr>
                <w:b/>
              </w:rPr>
              <w:t>Document Status</w:t>
            </w:r>
          </w:p>
        </w:tc>
        <w:tc>
          <w:tcPr>
            <w:tcW w:w="5103" w:type="dxa"/>
          </w:tcPr>
          <w:p w14:paraId="542AC813" w14:textId="05DDCE89" w:rsidR="000502D5" w:rsidRPr="00E44427" w:rsidRDefault="00687984" w:rsidP="00CF1E31">
            <w:pPr>
              <w:pStyle w:val="NoSpacing"/>
            </w:pPr>
            <w:r w:rsidRPr="00E44427">
              <w:t>FINAL</w:t>
            </w:r>
          </w:p>
        </w:tc>
      </w:tr>
      <w:tr w:rsidR="000502D5" w:rsidRPr="00E44427" w14:paraId="5123BA32" w14:textId="77777777" w:rsidTr="00835E24">
        <w:tc>
          <w:tcPr>
            <w:tcW w:w="2835" w:type="dxa"/>
          </w:tcPr>
          <w:p w14:paraId="26404B71" w14:textId="77777777" w:rsidR="000502D5" w:rsidRPr="00E44427" w:rsidRDefault="00835E24" w:rsidP="00CF1E31">
            <w:pPr>
              <w:pStyle w:val="NoSpacing"/>
              <w:rPr>
                <w:b/>
              </w:rPr>
            </w:pPr>
            <w:r w:rsidRPr="00E44427">
              <w:rPr>
                <w:b/>
              </w:rPr>
              <w:t>Document Link</w:t>
            </w:r>
          </w:p>
        </w:tc>
        <w:tc>
          <w:tcPr>
            <w:tcW w:w="5103" w:type="dxa"/>
          </w:tcPr>
          <w:p w14:paraId="0B9AEA85" w14:textId="32C6D413" w:rsidR="000502D5" w:rsidRPr="00E44427" w:rsidRDefault="00011CC8" w:rsidP="006D5C08">
            <w:pPr>
              <w:pStyle w:val="NoSpacing"/>
            </w:pPr>
            <w:hyperlink r:id="rId10" w:history="1">
              <w:r w:rsidR="006D5C08" w:rsidRPr="00E44427">
                <w:rPr>
                  <w:rStyle w:val="Hyperlink"/>
                </w:rPr>
                <w:t>https://documents.egi.eu/document/2810</w:t>
              </w:r>
            </w:hyperlink>
            <w:r w:rsidR="006D5C08" w:rsidRPr="00E44427">
              <w:t xml:space="preserve"> </w:t>
            </w:r>
          </w:p>
        </w:tc>
      </w:tr>
    </w:tbl>
    <w:p w14:paraId="62AAEDBF" w14:textId="77777777" w:rsidR="000502D5" w:rsidRPr="00E44427" w:rsidRDefault="000502D5" w:rsidP="000502D5"/>
    <w:p w14:paraId="526FB391" w14:textId="77777777" w:rsidR="00835E24" w:rsidRPr="00E44427" w:rsidRDefault="00835E24" w:rsidP="00EA73F8">
      <w:pPr>
        <w:pStyle w:val="Subtitle"/>
      </w:pPr>
      <w:r w:rsidRPr="00E44427">
        <w:t>Abstract</w:t>
      </w:r>
    </w:p>
    <w:p w14:paraId="2248B332" w14:textId="081F956E" w:rsidR="00412270" w:rsidRPr="00E44427" w:rsidRDefault="00002D6F" w:rsidP="00EA0E28">
      <w:pPr>
        <w:rPr>
          <w:rFonts w:ascii="Arial" w:eastAsia="Times New Roman" w:hAnsi="Arial" w:cs="Arial"/>
          <w:color w:val="000000"/>
          <w:spacing w:val="0"/>
          <w:sz w:val="19"/>
          <w:szCs w:val="19"/>
          <w:lang w:eastAsia="en-GB"/>
        </w:rPr>
      </w:pPr>
      <w:r w:rsidRPr="00E44427">
        <w:t>T</w:t>
      </w:r>
      <w:r w:rsidR="007E1CF2" w:rsidRPr="00E44427">
        <w:rPr>
          <w:rFonts w:ascii="Arial" w:eastAsia="Times New Roman" w:hAnsi="Arial" w:cs="Arial"/>
          <w:color w:val="000000"/>
          <w:spacing w:val="0"/>
          <w:sz w:val="19"/>
          <w:szCs w:val="19"/>
          <w:lang w:eastAsia="en-GB"/>
        </w:rPr>
        <w:t xml:space="preserve">he EGI-Engage project </w:t>
      </w:r>
      <w:r w:rsidR="00EA0E28" w:rsidRPr="00E44427">
        <w:rPr>
          <w:rFonts w:ascii="Arial" w:eastAsia="Times New Roman" w:hAnsi="Arial" w:cs="Arial"/>
          <w:color w:val="000000"/>
          <w:spacing w:val="0"/>
          <w:sz w:val="19"/>
          <w:szCs w:val="19"/>
          <w:lang w:eastAsia="en-GB"/>
        </w:rPr>
        <w:t xml:space="preserve">provides </w:t>
      </w:r>
      <w:r w:rsidR="00412270" w:rsidRPr="00E44427">
        <w:rPr>
          <w:rFonts w:ascii="Arial" w:eastAsia="Times New Roman" w:hAnsi="Arial" w:cs="Arial"/>
          <w:color w:val="000000"/>
          <w:spacing w:val="0"/>
          <w:sz w:val="19"/>
          <w:szCs w:val="19"/>
          <w:lang w:eastAsia="en-GB"/>
        </w:rPr>
        <w:t xml:space="preserve">foundational training services and </w:t>
      </w:r>
      <w:r w:rsidR="00EA0E28" w:rsidRPr="00E44427">
        <w:rPr>
          <w:rFonts w:ascii="Arial" w:eastAsia="Times New Roman" w:hAnsi="Arial" w:cs="Arial"/>
          <w:color w:val="000000"/>
          <w:spacing w:val="0"/>
          <w:sz w:val="19"/>
          <w:szCs w:val="19"/>
          <w:lang w:eastAsia="en-GB"/>
        </w:rPr>
        <w:t xml:space="preserve">coordination to training activities across the </w:t>
      </w:r>
      <w:r w:rsidR="00CD3E89" w:rsidRPr="00E44427">
        <w:rPr>
          <w:rFonts w:ascii="Arial" w:eastAsia="Times New Roman" w:hAnsi="Arial" w:cs="Arial"/>
          <w:color w:val="000000"/>
          <w:spacing w:val="0"/>
          <w:sz w:val="19"/>
          <w:szCs w:val="19"/>
          <w:lang w:eastAsia="en-GB"/>
        </w:rPr>
        <w:t xml:space="preserve">whole </w:t>
      </w:r>
      <w:r w:rsidR="00EA0E28" w:rsidRPr="00E44427">
        <w:rPr>
          <w:rFonts w:ascii="Arial" w:eastAsia="Times New Roman" w:hAnsi="Arial" w:cs="Arial"/>
          <w:color w:val="000000"/>
          <w:spacing w:val="0"/>
          <w:sz w:val="19"/>
          <w:szCs w:val="19"/>
          <w:lang w:eastAsia="en-GB"/>
        </w:rPr>
        <w:t>EGI collaboration</w:t>
      </w:r>
      <w:r w:rsidR="007E1CF2" w:rsidRPr="00E44427">
        <w:rPr>
          <w:rFonts w:ascii="Arial" w:eastAsia="Times New Roman" w:hAnsi="Arial" w:cs="Arial"/>
          <w:color w:val="000000"/>
          <w:spacing w:val="0"/>
          <w:sz w:val="19"/>
          <w:szCs w:val="19"/>
          <w:lang w:eastAsia="en-GB"/>
        </w:rPr>
        <w:t xml:space="preserve">. The main goal </w:t>
      </w:r>
      <w:r w:rsidR="00C973E7" w:rsidRPr="00E44427">
        <w:rPr>
          <w:rFonts w:ascii="Arial" w:eastAsia="Times New Roman" w:hAnsi="Arial" w:cs="Arial"/>
          <w:color w:val="000000"/>
          <w:spacing w:val="0"/>
          <w:sz w:val="19"/>
          <w:szCs w:val="19"/>
          <w:lang w:eastAsia="en-GB"/>
        </w:rPr>
        <w:t xml:space="preserve">of this activity </w:t>
      </w:r>
      <w:r w:rsidR="007E1CF2" w:rsidRPr="00E44427">
        <w:rPr>
          <w:rFonts w:ascii="Arial" w:eastAsia="Times New Roman" w:hAnsi="Arial" w:cs="Arial"/>
          <w:color w:val="000000"/>
          <w:spacing w:val="0"/>
          <w:sz w:val="19"/>
          <w:szCs w:val="19"/>
          <w:lang w:eastAsia="en-GB"/>
        </w:rPr>
        <w:t>is to operate</w:t>
      </w:r>
      <w:r w:rsidR="00EA0E28" w:rsidRPr="00E44427">
        <w:rPr>
          <w:rFonts w:ascii="Arial" w:eastAsia="Times New Roman" w:hAnsi="Arial" w:cs="Arial"/>
          <w:color w:val="000000"/>
          <w:spacing w:val="0"/>
          <w:sz w:val="19"/>
          <w:szCs w:val="19"/>
          <w:lang w:eastAsia="en-GB"/>
        </w:rPr>
        <w:t xml:space="preserve"> a framework t</w:t>
      </w:r>
      <w:r w:rsidR="00CD3E89" w:rsidRPr="00E44427">
        <w:rPr>
          <w:rFonts w:ascii="Arial" w:eastAsia="Times New Roman" w:hAnsi="Arial" w:cs="Arial"/>
          <w:color w:val="000000"/>
          <w:spacing w:val="0"/>
          <w:sz w:val="19"/>
          <w:szCs w:val="19"/>
          <w:lang w:eastAsia="en-GB"/>
        </w:rPr>
        <w:t xml:space="preserve">hat enables </w:t>
      </w:r>
      <w:r w:rsidR="00C973E7" w:rsidRPr="00E44427">
        <w:rPr>
          <w:rFonts w:ascii="Arial" w:eastAsia="Times New Roman" w:hAnsi="Arial" w:cs="Arial"/>
          <w:color w:val="000000"/>
          <w:spacing w:val="0"/>
          <w:sz w:val="19"/>
          <w:szCs w:val="19"/>
          <w:lang w:eastAsia="en-GB"/>
        </w:rPr>
        <w:t>members of</w:t>
      </w:r>
      <w:r w:rsidR="00CD3E89" w:rsidRPr="00E44427">
        <w:rPr>
          <w:rFonts w:ascii="Arial" w:eastAsia="Times New Roman" w:hAnsi="Arial" w:cs="Arial"/>
          <w:color w:val="000000"/>
          <w:spacing w:val="0"/>
          <w:sz w:val="19"/>
          <w:szCs w:val="19"/>
          <w:lang w:eastAsia="en-GB"/>
        </w:rPr>
        <w:t xml:space="preserve"> </w:t>
      </w:r>
      <w:r w:rsidR="007E1CF2" w:rsidRPr="00E44427">
        <w:rPr>
          <w:rFonts w:ascii="Arial" w:eastAsia="Times New Roman" w:hAnsi="Arial" w:cs="Arial"/>
          <w:color w:val="000000"/>
          <w:spacing w:val="0"/>
          <w:sz w:val="19"/>
          <w:szCs w:val="19"/>
          <w:lang w:eastAsia="en-GB"/>
        </w:rPr>
        <w:t xml:space="preserve">EGI </w:t>
      </w:r>
      <w:r w:rsidR="00CD3E89" w:rsidRPr="00E44427">
        <w:rPr>
          <w:rFonts w:ascii="Arial" w:eastAsia="Times New Roman" w:hAnsi="Arial" w:cs="Arial"/>
          <w:color w:val="000000"/>
          <w:spacing w:val="0"/>
          <w:sz w:val="19"/>
          <w:szCs w:val="19"/>
          <w:lang w:eastAsia="en-GB"/>
        </w:rPr>
        <w:t xml:space="preserve">community </w:t>
      </w:r>
      <w:r w:rsidR="00C973E7" w:rsidRPr="00E44427">
        <w:rPr>
          <w:rFonts w:ascii="Arial" w:eastAsia="Times New Roman" w:hAnsi="Arial" w:cs="Arial"/>
          <w:color w:val="000000"/>
          <w:spacing w:val="0"/>
          <w:sz w:val="19"/>
          <w:szCs w:val="19"/>
          <w:lang w:eastAsia="en-GB"/>
        </w:rPr>
        <w:t xml:space="preserve">as well as </w:t>
      </w:r>
      <w:r w:rsidRPr="00E44427">
        <w:rPr>
          <w:rFonts w:ascii="Arial" w:eastAsia="Times New Roman" w:hAnsi="Arial" w:cs="Arial"/>
          <w:color w:val="000000"/>
          <w:spacing w:val="0"/>
          <w:sz w:val="19"/>
          <w:szCs w:val="19"/>
          <w:lang w:eastAsia="en-GB"/>
        </w:rPr>
        <w:t>external</w:t>
      </w:r>
      <w:r w:rsidR="00C973E7" w:rsidRPr="00E44427">
        <w:rPr>
          <w:rFonts w:ascii="Arial" w:eastAsia="Times New Roman" w:hAnsi="Arial" w:cs="Arial"/>
          <w:color w:val="000000"/>
          <w:spacing w:val="0"/>
          <w:sz w:val="19"/>
          <w:szCs w:val="19"/>
          <w:lang w:eastAsia="en-GB"/>
        </w:rPr>
        <w:t xml:space="preserve"> </w:t>
      </w:r>
      <w:r w:rsidR="007E1CF2" w:rsidRPr="00E44427">
        <w:rPr>
          <w:rFonts w:ascii="Arial" w:eastAsia="Times New Roman" w:hAnsi="Arial" w:cs="Arial"/>
          <w:color w:val="000000"/>
          <w:spacing w:val="0"/>
          <w:sz w:val="19"/>
          <w:szCs w:val="19"/>
          <w:lang w:eastAsia="en-GB"/>
        </w:rPr>
        <w:t xml:space="preserve">partners to effectively </w:t>
      </w:r>
      <w:r w:rsidR="00CD3E89" w:rsidRPr="00E44427">
        <w:rPr>
          <w:rFonts w:ascii="Arial" w:eastAsia="Times New Roman" w:hAnsi="Arial" w:cs="Arial"/>
          <w:color w:val="000000"/>
          <w:spacing w:val="0"/>
          <w:sz w:val="19"/>
          <w:szCs w:val="19"/>
          <w:lang w:eastAsia="en-GB"/>
        </w:rPr>
        <w:t>create</w:t>
      </w:r>
      <w:r w:rsidR="007E1CF2" w:rsidRPr="00E44427">
        <w:rPr>
          <w:rFonts w:ascii="Arial" w:eastAsia="Times New Roman" w:hAnsi="Arial" w:cs="Arial"/>
          <w:color w:val="000000"/>
          <w:spacing w:val="0"/>
          <w:sz w:val="19"/>
          <w:szCs w:val="19"/>
          <w:lang w:eastAsia="en-GB"/>
        </w:rPr>
        <w:t>,</w:t>
      </w:r>
      <w:r w:rsidR="00CD3E89" w:rsidRPr="00E44427">
        <w:rPr>
          <w:rFonts w:ascii="Arial" w:eastAsia="Times New Roman" w:hAnsi="Arial" w:cs="Arial"/>
          <w:color w:val="000000"/>
          <w:spacing w:val="0"/>
          <w:sz w:val="19"/>
          <w:szCs w:val="19"/>
          <w:lang w:eastAsia="en-GB"/>
        </w:rPr>
        <w:t xml:space="preserve"> deliver</w:t>
      </w:r>
      <w:r w:rsidR="007E1CF2" w:rsidRPr="00E44427">
        <w:rPr>
          <w:rFonts w:ascii="Arial" w:eastAsia="Times New Roman" w:hAnsi="Arial" w:cs="Arial"/>
          <w:color w:val="000000"/>
          <w:spacing w:val="0"/>
          <w:sz w:val="19"/>
          <w:szCs w:val="19"/>
          <w:lang w:eastAsia="en-GB"/>
        </w:rPr>
        <w:t>, share</w:t>
      </w:r>
      <w:r w:rsidR="00412270" w:rsidRPr="00E44427">
        <w:rPr>
          <w:rFonts w:ascii="Arial" w:eastAsia="Times New Roman" w:hAnsi="Arial" w:cs="Arial"/>
          <w:color w:val="000000"/>
          <w:spacing w:val="0"/>
          <w:sz w:val="19"/>
          <w:szCs w:val="19"/>
          <w:lang w:eastAsia="en-GB"/>
        </w:rPr>
        <w:t>,</w:t>
      </w:r>
      <w:r w:rsidR="007E1CF2" w:rsidRPr="00E44427">
        <w:rPr>
          <w:rFonts w:ascii="Arial" w:eastAsia="Times New Roman" w:hAnsi="Arial" w:cs="Arial"/>
          <w:color w:val="000000"/>
          <w:spacing w:val="0"/>
          <w:sz w:val="19"/>
          <w:szCs w:val="19"/>
          <w:lang w:eastAsia="en-GB"/>
        </w:rPr>
        <w:t xml:space="preserve"> reuse </w:t>
      </w:r>
      <w:r w:rsidR="00412270" w:rsidRPr="00E44427">
        <w:rPr>
          <w:rFonts w:ascii="Arial" w:eastAsia="Times New Roman" w:hAnsi="Arial" w:cs="Arial"/>
          <w:color w:val="000000"/>
          <w:spacing w:val="0"/>
          <w:sz w:val="19"/>
          <w:szCs w:val="19"/>
          <w:lang w:eastAsia="en-GB"/>
        </w:rPr>
        <w:t xml:space="preserve">and benefit from </w:t>
      </w:r>
      <w:r w:rsidR="00CD3E89" w:rsidRPr="00E44427">
        <w:rPr>
          <w:rFonts w:ascii="Arial" w:eastAsia="Times New Roman" w:hAnsi="Arial" w:cs="Arial"/>
          <w:color w:val="000000"/>
          <w:spacing w:val="0"/>
          <w:sz w:val="19"/>
          <w:szCs w:val="19"/>
          <w:lang w:eastAsia="en-GB"/>
        </w:rPr>
        <w:t xml:space="preserve">training </w:t>
      </w:r>
      <w:r w:rsidR="007E1CF2" w:rsidRPr="00E44427">
        <w:rPr>
          <w:rFonts w:ascii="Arial" w:eastAsia="Times New Roman" w:hAnsi="Arial" w:cs="Arial"/>
          <w:color w:val="000000"/>
          <w:spacing w:val="0"/>
          <w:sz w:val="19"/>
          <w:szCs w:val="19"/>
          <w:lang w:eastAsia="en-GB"/>
        </w:rPr>
        <w:t>services</w:t>
      </w:r>
      <w:r w:rsidR="00C973E7" w:rsidRPr="00E44427">
        <w:rPr>
          <w:rFonts w:ascii="Arial" w:eastAsia="Times New Roman" w:hAnsi="Arial" w:cs="Arial"/>
          <w:color w:val="000000"/>
          <w:spacing w:val="0"/>
          <w:sz w:val="19"/>
          <w:szCs w:val="19"/>
          <w:lang w:eastAsia="en-GB"/>
        </w:rPr>
        <w:t xml:space="preserve"> in the context of e-infrastructures and e-science</w:t>
      </w:r>
      <w:r w:rsidR="00EA0E28" w:rsidRPr="00E44427">
        <w:rPr>
          <w:rFonts w:ascii="Arial" w:eastAsia="Times New Roman" w:hAnsi="Arial" w:cs="Arial"/>
          <w:color w:val="000000"/>
          <w:spacing w:val="0"/>
          <w:sz w:val="19"/>
          <w:szCs w:val="19"/>
          <w:lang w:eastAsia="en-GB"/>
        </w:rPr>
        <w:t xml:space="preserve">. The </w:t>
      </w:r>
      <w:r w:rsidR="00C964A3" w:rsidRPr="00E44427">
        <w:rPr>
          <w:rFonts w:ascii="Arial" w:eastAsia="Times New Roman" w:hAnsi="Arial" w:cs="Arial"/>
          <w:color w:val="000000"/>
          <w:spacing w:val="0"/>
          <w:sz w:val="19"/>
          <w:szCs w:val="19"/>
          <w:lang w:eastAsia="en-GB"/>
        </w:rPr>
        <w:t xml:space="preserve">‘SA2.1 Training’ activity provides core training services and </w:t>
      </w:r>
      <w:r w:rsidRPr="00E44427">
        <w:rPr>
          <w:rFonts w:ascii="Arial" w:eastAsia="Times New Roman" w:hAnsi="Arial" w:cs="Arial"/>
          <w:color w:val="000000"/>
          <w:spacing w:val="0"/>
          <w:sz w:val="19"/>
          <w:szCs w:val="19"/>
          <w:lang w:eastAsia="en-GB"/>
        </w:rPr>
        <w:t xml:space="preserve">facilitation </w:t>
      </w:r>
      <w:r w:rsidR="00C964A3" w:rsidRPr="00E44427">
        <w:rPr>
          <w:rFonts w:ascii="Arial" w:eastAsia="Times New Roman" w:hAnsi="Arial" w:cs="Arial"/>
          <w:color w:val="000000"/>
          <w:spacing w:val="0"/>
          <w:sz w:val="19"/>
          <w:szCs w:val="19"/>
          <w:lang w:eastAsia="en-GB"/>
        </w:rPr>
        <w:t xml:space="preserve">of </w:t>
      </w:r>
      <w:r w:rsidR="00EA0E28" w:rsidRPr="00E44427">
        <w:rPr>
          <w:rFonts w:ascii="Arial" w:eastAsia="Times New Roman" w:hAnsi="Arial" w:cs="Arial"/>
          <w:color w:val="000000"/>
          <w:spacing w:val="0"/>
          <w:sz w:val="19"/>
          <w:szCs w:val="19"/>
          <w:lang w:eastAsia="en-GB"/>
        </w:rPr>
        <w:t xml:space="preserve">training activities </w:t>
      </w:r>
      <w:r w:rsidR="00CD3E89" w:rsidRPr="00E44427">
        <w:rPr>
          <w:rFonts w:ascii="Arial" w:eastAsia="Times New Roman" w:hAnsi="Arial" w:cs="Arial"/>
          <w:color w:val="000000"/>
          <w:spacing w:val="0"/>
          <w:sz w:val="19"/>
          <w:szCs w:val="19"/>
          <w:lang w:eastAsia="en-GB"/>
        </w:rPr>
        <w:t xml:space="preserve">conducted </w:t>
      </w:r>
      <w:r w:rsidR="00412270" w:rsidRPr="00E44427">
        <w:rPr>
          <w:rFonts w:ascii="Arial" w:eastAsia="Times New Roman" w:hAnsi="Arial" w:cs="Arial"/>
          <w:color w:val="000000"/>
          <w:spacing w:val="0"/>
          <w:sz w:val="19"/>
          <w:szCs w:val="19"/>
          <w:lang w:eastAsia="en-GB"/>
        </w:rPr>
        <w:t>by</w:t>
      </w:r>
      <w:r w:rsidR="00EA0E28" w:rsidRPr="00E44427">
        <w:rPr>
          <w:rFonts w:ascii="Arial" w:eastAsia="Times New Roman" w:hAnsi="Arial" w:cs="Arial"/>
          <w:color w:val="000000"/>
          <w:spacing w:val="0"/>
          <w:sz w:val="19"/>
          <w:szCs w:val="19"/>
          <w:lang w:eastAsia="en-GB"/>
        </w:rPr>
        <w:t xml:space="preserve"> C</w:t>
      </w:r>
      <w:r w:rsidR="00CD3E89" w:rsidRPr="00E44427">
        <w:rPr>
          <w:rFonts w:ascii="Arial" w:eastAsia="Times New Roman" w:hAnsi="Arial" w:cs="Arial"/>
          <w:color w:val="000000"/>
          <w:spacing w:val="0"/>
          <w:sz w:val="19"/>
          <w:szCs w:val="19"/>
          <w:lang w:eastAsia="en-GB"/>
        </w:rPr>
        <w:t xml:space="preserve">ompetence Centres, </w:t>
      </w:r>
      <w:r w:rsidR="00C964A3" w:rsidRPr="00E44427">
        <w:rPr>
          <w:rFonts w:ascii="Arial" w:eastAsia="Times New Roman" w:hAnsi="Arial" w:cs="Arial"/>
          <w:color w:val="000000"/>
          <w:spacing w:val="0"/>
          <w:sz w:val="19"/>
          <w:szCs w:val="19"/>
          <w:lang w:eastAsia="en-GB"/>
        </w:rPr>
        <w:t>NGIs,</w:t>
      </w:r>
      <w:r w:rsidR="00CD3E89" w:rsidRPr="00E44427">
        <w:rPr>
          <w:rFonts w:ascii="Arial" w:eastAsia="Times New Roman" w:hAnsi="Arial" w:cs="Arial"/>
          <w:color w:val="000000"/>
          <w:spacing w:val="0"/>
          <w:sz w:val="19"/>
          <w:szCs w:val="19"/>
          <w:lang w:eastAsia="en-GB"/>
        </w:rPr>
        <w:t xml:space="preserve"> </w:t>
      </w:r>
      <w:r w:rsidR="007E1CF2" w:rsidRPr="00E44427">
        <w:rPr>
          <w:rFonts w:ascii="Arial" w:eastAsia="Times New Roman" w:hAnsi="Arial" w:cs="Arial"/>
          <w:color w:val="000000"/>
          <w:spacing w:val="0"/>
          <w:sz w:val="19"/>
          <w:szCs w:val="19"/>
          <w:lang w:eastAsia="en-GB"/>
        </w:rPr>
        <w:t xml:space="preserve">partner </w:t>
      </w:r>
      <w:r w:rsidR="00EA0E28" w:rsidRPr="00E44427">
        <w:rPr>
          <w:rFonts w:ascii="Arial" w:eastAsia="Times New Roman" w:hAnsi="Arial" w:cs="Arial"/>
          <w:color w:val="000000"/>
          <w:spacing w:val="0"/>
          <w:sz w:val="19"/>
          <w:szCs w:val="19"/>
          <w:lang w:eastAsia="en-GB"/>
        </w:rPr>
        <w:t>projects</w:t>
      </w:r>
      <w:r w:rsidR="00CD3E89" w:rsidRPr="00E44427">
        <w:rPr>
          <w:rFonts w:ascii="Arial" w:eastAsia="Times New Roman" w:hAnsi="Arial" w:cs="Arial"/>
          <w:color w:val="000000"/>
          <w:spacing w:val="0"/>
          <w:sz w:val="19"/>
          <w:szCs w:val="19"/>
          <w:lang w:eastAsia="en-GB"/>
        </w:rPr>
        <w:t xml:space="preserve"> </w:t>
      </w:r>
      <w:r w:rsidR="00C964A3" w:rsidRPr="00E44427">
        <w:rPr>
          <w:rFonts w:ascii="Arial" w:eastAsia="Times New Roman" w:hAnsi="Arial" w:cs="Arial"/>
          <w:color w:val="000000"/>
          <w:spacing w:val="0"/>
          <w:sz w:val="19"/>
          <w:szCs w:val="19"/>
          <w:lang w:eastAsia="en-GB"/>
        </w:rPr>
        <w:t xml:space="preserve">and partner infrastructures </w:t>
      </w:r>
      <w:r w:rsidR="00CD3E89" w:rsidRPr="00E44427">
        <w:rPr>
          <w:rFonts w:ascii="Arial" w:eastAsia="Times New Roman" w:hAnsi="Arial" w:cs="Arial"/>
          <w:color w:val="000000"/>
          <w:spacing w:val="0"/>
          <w:sz w:val="19"/>
          <w:szCs w:val="19"/>
          <w:lang w:eastAsia="en-GB"/>
        </w:rPr>
        <w:t>(including e-infrastructure and Research Infrastructures)</w:t>
      </w:r>
      <w:r w:rsidR="00C964A3" w:rsidRPr="00E44427">
        <w:rPr>
          <w:rFonts w:ascii="Arial" w:eastAsia="Times New Roman" w:hAnsi="Arial" w:cs="Arial"/>
          <w:color w:val="000000"/>
          <w:spacing w:val="0"/>
          <w:sz w:val="19"/>
          <w:szCs w:val="19"/>
          <w:lang w:eastAsia="en-GB"/>
        </w:rPr>
        <w:t xml:space="preserve">. </w:t>
      </w:r>
    </w:p>
    <w:p w14:paraId="5A0F3FC2" w14:textId="197467AA" w:rsidR="00835E24" w:rsidRPr="00E44427" w:rsidRDefault="00EA0E28" w:rsidP="00835E24">
      <w:r w:rsidRPr="00E44427">
        <w:rPr>
          <w:rFonts w:ascii="Arial" w:eastAsia="Times New Roman" w:hAnsi="Arial" w:cs="Arial"/>
          <w:color w:val="000000"/>
          <w:spacing w:val="0"/>
          <w:sz w:val="19"/>
          <w:szCs w:val="19"/>
          <w:lang w:eastAsia="en-GB"/>
        </w:rPr>
        <w:t xml:space="preserve">This milestone </w:t>
      </w:r>
      <w:r w:rsidR="00C964A3" w:rsidRPr="00E44427">
        <w:rPr>
          <w:rFonts w:ascii="Arial" w:eastAsia="Times New Roman" w:hAnsi="Arial" w:cs="Arial"/>
          <w:color w:val="000000"/>
          <w:spacing w:val="0"/>
          <w:sz w:val="19"/>
          <w:szCs w:val="19"/>
          <w:lang w:eastAsia="en-GB"/>
        </w:rPr>
        <w:t xml:space="preserve">documents the training plan that is agreed with the broad EGI community and its partners </w:t>
      </w:r>
      <w:r w:rsidRPr="00E44427">
        <w:rPr>
          <w:rFonts w:ascii="Arial" w:eastAsia="Times New Roman" w:hAnsi="Arial" w:cs="Arial"/>
          <w:color w:val="000000"/>
          <w:spacing w:val="0"/>
          <w:sz w:val="19"/>
          <w:szCs w:val="19"/>
          <w:lang w:eastAsia="en-GB"/>
        </w:rPr>
        <w:t xml:space="preserve">for </w:t>
      </w:r>
      <w:r w:rsidR="007E1CF2" w:rsidRPr="00E44427">
        <w:rPr>
          <w:rFonts w:ascii="Arial" w:eastAsia="Times New Roman" w:hAnsi="Arial" w:cs="Arial"/>
          <w:color w:val="000000"/>
          <w:spacing w:val="0"/>
          <w:sz w:val="19"/>
          <w:szCs w:val="19"/>
          <w:lang w:eastAsia="en-GB"/>
        </w:rPr>
        <w:t xml:space="preserve">the </w:t>
      </w:r>
      <w:r w:rsidR="00C964A3" w:rsidRPr="00E44427">
        <w:rPr>
          <w:rFonts w:ascii="Arial" w:eastAsia="Times New Roman" w:hAnsi="Arial" w:cs="Arial"/>
          <w:color w:val="000000"/>
          <w:spacing w:val="0"/>
          <w:sz w:val="19"/>
          <w:szCs w:val="19"/>
          <w:lang w:eastAsia="en-GB"/>
        </w:rPr>
        <w:t xml:space="preserve">second period of the </w:t>
      </w:r>
      <w:r w:rsidRPr="00E44427">
        <w:rPr>
          <w:rFonts w:ascii="Arial" w:eastAsia="Times New Roman" w:hAnsi="Arial" w:cs="Arial"/>
          <w:color w:val="000000"/>
          <w:spacing w:val="0"/>
          <w:sz w:val="19"/>
          <w:szCs w:val="19"/>
          <w:lang w:eastAsia="en-GB"/>
        </w:rPr>
        <w:t>E</w:t>
      </w:r>
      <w:r w:rsidR="00CD3E89" w:rsidRPr="00E44427">
        <w:rPr>
          <w:rFonts w:ascii="Arial" w:eastAsia="Times New Roman" w:hAnsi="Arial" w:cs="Arial"/>
          <w:color w:val="000000"/>
          <w:spacing w:val="0"/>
          <w:sz w:val="19"/>
          <w:szCs w:val="19"/>
          <w:lang w:eastAsia="en-GB"/>
        </w:rPr>
        <w:t xml:space="preserve">GI-Engage </w:t>
      </w:r>
      <w:r w:rsidR="00C964A3" w:rsidRPr="00E44427">
        <w:rPr>
          <w:rFonts w:ascii="Arial" w:eastAsia="Times New Roman" w:hAnsi="Arial" w:cs="Arial"/>
          <w:color w:val="000000"/>
          <w:spacing w:val="0"/>
          <w:sz w:val="19"/>
          <w:szCs w:val="19"/>
          <w:lang w:eastAsia="en-GB"/>
        </w:rPr>
        <w:t xml:space="preserve">project </w:t>
      </w:r>
      <w:r w:rsidR="00CD3E89" w:rsidRPr="00E44427">
        <w:rPr>
          <w:rFonts w:ascii="Arial" w:eastAsia="Times New Roman" w:hAnsi="Arial" w:cs="Arial"/>
          <w:color w:val="000000"/>
          <w:spacing w:val="0"/>
          <w:sz w:val="19"/>
          <w:szCs w:val="19"/>
          <w:lang w:eastAsia="en-GB"/>
        </w:rPr>
        <w:t>(</w:t>
      </w:r>
      <w:r w:rsidR="00C964A3" w:rsidRPr="00E44427">
        <w:rPr>
          <w:rFonts w:ascii="Arial" w:eastAsia="Times New Roman" w:hAnsi="Arial" w:cs="Arial"/>
          <w:color w:val="000000"/>
          <w:spacing w:val="0"/>
          <w:sz w:val="19"/>
          <w:szCs w:val="19"/>
          <w:lang w:eastAsia="en-GB"/>
        </w:rPr>
        <w:t>June</w:t>
      </w:r>
      <w:r w:rsidR="00CD3E89" w:rsidRPr="00E44427">
        <w:rPr>
          <w:rFonts w:ascii="Arial" w:eastAsia="Times New Roman" w:hAnsi="Arial" w:cs="Arial"/>
          <w:color w:val="000000"/>
          <w:spacing w:val="0"/>
          <w:sz w:val="19"/>
          <w:szCs w:val="19"/>
          <w:lang w:eastAsia="en-GB"/>
        </w:rPr>
        <w:t xml:space="preserve"> 201</w:t>
      </w:r>
      <w:r w:rsidR="00C964A3" w:rsidRPr="00E44427">
        <w:rPr>
          <w:rFonts w:ascii="Arial" w:eastAsia="Times New Roman" w:hAnsi="Arial" w:cs="Arial"/>
          <w:color w:val="000000"/>
          <w:spacing w:val="0"/>
          <w:sz w:val="19"/>
          <w:szCs w:val="19"/>
          <w:lang w:eastAsia="en-GB"/>
        </w:rPr>
        <w:t>6</w:t>
      </w:r>
      <w:r w:rsidR="00CD3E89" w:rsidRPr="00E44427">
        <w:rPr>
          <w:rFonts w:ascii="Arial" w:eastAsia="Times New Roman" w:hAnsi="Arial" w:cs="Arial"/>
          <w:color w:val="000000"/>
          <w:spacing w:val="0"/>
          <w:sz w:val="19"/>
          <w:szCs w:val="19"/>
          <w:lang w:eastAsia="en-GB"/>
        </w:rPr>
        <w:t>-</w:t>
      </w:r>
      <w:r w:rsidR="00C964A3" w:rsidRPr="00E44427">
        <w:rPr>
          <w:rFonts w:ascii="Arial" w:eastAsia="Times New Roman" w:hAnsi="Arial" w:cs="Arial"/>
          <w:color w:val="000000"/>
          <w:spacing w:val="0"/>
          <w:sz w:val="19"/>
          <w:szCs w:val="19"/>
          <w:lang w:eastAsia="en-GB"/>
        </w:rPr>
        <w:t>August</w:t>
      </w:r>
      <w:r w:rsidR="00CD3E89" w:rsidRPr="00E44427">
        <w:rPr>
          <w:rFonts w:ascii="Arial" w:eastAsia="Times New Roman" w:hAnsi="Arial" w:cs="Arial"/>
          <w:color w:val="000000"/>
          <w:spacing w:val="0"/>
          <w:sz w:val="19"/>
          <w:szCs w:val="19"/>
          <w:lang w:eastAsia="en-GB"/>
        </w:rPr>
        <w:t xml:space="preserve"> 201</w:t>
      </w:r>
      <w:r w:rsidR="00C964A3" w:rsidRPr="00E44427">
        <w:rPr>
          <w:rFonts w:ascii="Arial" w:eastAsia="Times New Roman" w:hAnsi="Arial" w:cs="Arial"/>
          <w:color w:val="000000"/>
          <w:spacing w:val="0"/>
          <w:sz w:val="19"/>
          <w:szCs w:val="19"/>
          <w:lang w:eastAsia="en-GB"/>
        </w:rPr>
        <w:t>7</w:t>
      </w:r>
      <w:r w:rsidR="00CD3E89" w:rsidRPr="00E44427">
        <w:rPr>
          <w:rFonts w:ascii="Arial" w:eastAsia="Times New Roman" w:hAnsi="Arial" w:cs="Arial"/>
          <w:color w:val="000000"/>
          <w:spacing w:val="0"/>
          <w:sz w:val="19"/>
          <w:szCs w:val="19"/>
          <w:lang w:eastAsia="en-GB"/>
        </w:rPr>
        <w:t xml:space="preserve">). </w:t>
      </w:r>
      <w:r w:rsidR="00F66905" w:rsidRPr="00E44427">
        <w:rPr>
          <w:rFonts w:ascii="Arial" w:eastAsia="Times New Roman" w:hAnsi="Arial" w:cs="Arial"/>
          <w:color w:val="000000"/>
          <w:spacing w:val="0"/>
          <w:sz w:val="19"/>
          <w:szCs w:val="19"/>
          <w:lang w:eastAsia="en-GB"/>
        </w:rPr>
        <w:t>Th</w:t>
      </w:r>
      <w:r w:rsidR="00C964A3" w:rsidRPr="00E44427">
        <w:rPr>
          <w:rFonts w:ascii="Arial" w:eastAsia="Times New Roman" w:hAnsi="Arial" w:cs="Arial"/>
          <w:color w:val="000000"/>
          <w:spacing w:val="0"/>
          <w:sz w:val="19"/>
          <w:szCs w:val="19"/>
          <w:lang w:eastAsia="en-GB"/>
        </w:rPr>
        <w:t>e</w:t>
      </w:r>
      <w:r w:rsidR="00F66905" w:rsidRPr="00E44427">
        <w:rPr>
          <w:rFonts w:ascii="Arial" w:eastAsia="Times New Roman" w:hAnsi="Arial" w:cs="Arial"/>
          <w:color w:val="000000"/>
          <w:spacing w:val="0"/>
          <w:sz w:val="19"/>
          <w:szCs w:val="19"/>
          <w:lang w:eastAsia="en-GB"/>
        </w:rPr>
        <w:t xml:space="preserve"> document is a formal milestone to</w:t>
      </w:r>
      <w:r w:rsidR="00C964A3" w:rsidRPr="00E44427">
        <w:rPr>
          <w:rFonts w:ascii="Arial" w:eastAsia="Times New Roman" w:hAnsi="Arial" w:cs="Arial"/>
          <w:color w:val="000000"/>
          <w:spacing w:val="0"/>
          <w:sz w:val="19"/>
          <w:szCs w:val="19"/>
          <w:lang w:eastAsia="en-GB"/>
        </w:rPr>
        <w:t>wards</w:t>
      </w:r>
      <w:r w:rsidR="00F66905" w:rsidRPr="00E44427">
        <w:rPr>
          <w:rFonts w:ascii="Arial" w:eastAsia="Times New Roman" w:hAnsi="Arial" w:cs="Arial"/>
          <w:color w:val="000000"/>
          <w:spacing w:val="0"/>
          <w:sz w:val="19"/>
          <w:szCs w:val="19"/>
          <w:lang w:eastAsia="en-GB"/>
        </w:rPr>
        <w:t xml:space="preserve"> the European Commission</w:t>
      </w:r>
      <w:r w:rsidR="007E1CF2" w:rsidRPr="00E44427">
        <w:rPr>
          <w:rFonts w:ascii="Arial" w:eastAsia="Times New Roman" w:hAnsi="Arial" w:cs="Arial"/>
          <w:color w:val="000000"/>
          <w:spacing w:val="0"/>
          <w:sz w:val="19"/>
          <w:szCs w:val="19"/>
          <w:lang w:eastAsia="en-GB"/>
        </w:rPr>
        <w:t>.</w:t>
      </w:r>
    </w:p>
    <w:p w14:paraId="160DD0F8" w14:textId="77777777" w:rsidR="00835E24" w:rsidRPr="00E44427" w:rsidRDefault="00835E24">
      <w:pPr>
        <w:spacing w:after="200"/>
        <w:jc w:val="left"/>
      </w:pPr>
      <w:r w:rsidRPr="00E44427">
        <w:br w:type="page"/>
      </w:r>
    </w:p>
    <w:p w14:paraId="2B166541" w14:textId="77777777" w:rsidR="00E8128D" w:rsidRPr="00E44427" w:rsidRDefault="00E8128D" w:rsidP="00E8128D">
      <w:pPr>
        <w:rPr>
          <w:b/>
          <w:color w:val="4F81BD" w:themeColor="accent1"/>
        </w:rPr>
      </w:pPr>
      <w:r w:rsidRPr="00E44427">
        <w:rPr>
          <w:b/>
          <w:color w:val="4F81BD" w:themeColor="accent1"/>
        </w:rPr>
        <w:lastRenderedPageBreak/>
        <w:t xml:space="preserve">COPYRIGHT NOTICE </w:t>
      </w:r>
    </w:p>
    <w:p w14:paraId="15373A12" w14:textId="77777777" w:rsidR="00B60F00" w:rsidRPr="00E44427" w:rsidRDefault="00B60F00" w:rsidP="00B60F00">
      <w:r w:rsidRPr="00E44427">
        <w:rPr>
          <w:noProof/>
          <w:lang w:eastAsia="en-GB"/>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Pr="00E44427" w:rsidRDefault="00B60F00" w:rsidP="00B60F00">
      <w:r w:rsidRPr="00E4442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85984D2" w14:textId="77777777" w:rsidR="002E5F1F" w:rsidRPr="00E44427" w:rsidRDefault="002E5F1F" w:rsidP="002E5F1F"/>
    <w:p w14:paraId="0D4928D6" w14:textId="77777777" w:rsidR="002E5F1F" w:rsidRPr="00E44427" w:rsidRDefault="002E5F1F" w:rsidP="002E5F1F">
      <w:pPr>
        <w:rPr>
          <w:b/>
          <w:color w:val="4F81BD" w:themeColor="accent1"/>
        </w:rPr>
      </w:pPr>
      <w:r w:rsidRPr="00E44427">
        <w:rPr>
          <w:b/>
          <w:color w:val="4F81BD" w:themeColor="accent1"/>
        </w:rPr>
        <w:t>DOCUMENT LOG</w:t>
      </w:r>
    </w:p>
    <w:tbl>
      <w:tblPr>
        <w:tblStyle w:val="TableGrid"/>
        <w:tblW w:w="0" w:type="auto"/>
        <w:tblLook w:val="04A0" w:firstRow="1" w:lastRow="0" w:firstColumn="1" w:lastColumn="0" w:noHBand="0" w:noVBand="1"/>
      </w:tblPr>
      <w:tblGrid>
        <w:gridCol w:w="809"/>
        <w:gridCol w:w="1471"/>
        <w:gridCol w:w="5061"/>
        <w:gridCol w:w="1901"/>
      </w:tblGrid>
      <w:tr w:rsidR="002E5F1F" w:rsidRPr="00E44427" w14:paraId="70EFED22" w14:textId="77777777" w:rsidTr="00F02D02">
        <w:tc>
          <w:tcPr>
            <w:tcW w:w="809" w:type="dxa"/>
            <w:shd w:val="clear" w:color="auto" w:fill="B8CCE4" w:themeFill="accent1" w:themeFillTint="66"/>
          </w:tcPr>
          <w:p w14:paraId="4AB0443A" w14:textId="77777777" w:rsidR="002E5F1F" w:rsidRPr="00E44427" w:rsidRDefault="002E5F1F" w:rsidP="00C8572C">
            <w:pPr>
              <w:pStyle w:val="NoSpacing"/>
              <w:rPr>
                <w:b/>
                <w:i/>
              </w:rPr>
            </w:pPr>
            <w:r w:rsidRPr="00E44427">
              <w:rPr>
                <w:b/>
                <w:i/>
              </w:rPr>
              <w:t>Issue</w:t>
            </w:r>
          </w:p>
        </w:tc>
        <w:tc>
          <w:tcPr>
            <w:tcW w:w="1471" w:type="dxa"/>
            <w:shd w:val="clear" w:color="auto" w:fill="B8CCE4" w:themeFill="accent1" w:themeFillTint="66"/>
          </w:tcPr>
          <w:p w14:paraId="67363E88" w14:textId="77777777" w:rsidR="002E5F1F" w:rsidRPr="00E44427" w:rsidRDefault="002E5F1F" w:rsidP="00C8572C">
            <w:pPr>
              <w:pStyle w:val="NoSpacing"/>
              <w:rPr>
                <w:b/>
                <w:i/>
              </w:rPr>
            </w:pPr>
            <w:r w:rsidRPr="00E44427">
              <w:rPr>
                <w:b/>
                <w:i/>
              </w:rPr>
              <w:t>Date</w:t>
            </w:r>
          </w:p>
        </w:tc>
        <w:tc>
          <w:tcPr>
            <w:tcW w:w="5061" w:type="dxa"/>
            <w:shd w:val="clear" w:color="auto" w:fill="B8CCE4" w:themeFill="accent1" w:themeFillTint="66"/>
          </w:tcPr>
          <w:p w14:paraId="2709E2F7" w14:textId="77777777" w:rsidR="002E5F1F" w:rsidRPr="00E44427" w:rsidRDefault="002E5F1F" w:rsidP="00C8572C">
            <w:pPr>
              <w:pStyle w:val="NoSpacing"/>
              <w:rPr>
                <w:b/>
                <w:i/>
              </w:rPr>
            </w:pPr>
            <w:r w:rsidRPr="00E44427">
              <w:rPr>
                <w:b/>
                <w:i/>
              </w:rPr>
              <w:t>Comment</w:t>
            </w:r>
          </w:p>
        </w:tc>
        <w:tc>
          <w:tcPr>
            <w:tcW w:w="1901" w:type="dxa"/>
            <w:shd w:val="clear" w:color="auto" w:fill="B8CCE4" w:themeFill="accent1" w:themeFillTint="66"/>
          </w:tcPr>
          <w:p w14:paraId="4154E55D" w14:textId="77777777" w:rsidR="002E5F1F" w:rsidRPr="00E44427" w:rsidRDefault="002E5F1F" w:rsidP="00C8572C">
            <w:pPr>
              <w:pStyle w:val="NoSpacing"/>
              <w:rPr>
                <w:b/>
                <w:i/>
              </w:rPr>
            </w:pPr>
            <w:r w:rsidRPr="00E44427">
              <w:rPr>
                <w:b/>
                <w:i/>
              </w:rPr>
              <w:t>Author/Partner</w:t>
            </w:r>
          </w:p>
        </w:tc>
      </w:tr>
      <w:tr w:rsidR="002E5F1F" w:rsidRPr="00E44427" w14:paraId="3F061060" w14:textId="77777777" w:rsidTr="00F02D02">
        <w:tc>
          <w:tcPr>
            <w:tcW w:w="809" w:type="dxa"/>
            <w:shd w:val="clear" w:color="auto" w:fill="auto"/>
          </w:tcPr>
          <w:p w14:paraId="3F693513" w14:textId="77777777" w:rsidR="002E5F1F" w:rsidRPr="00E44427" w:rsidRDefault="002E5F1F" w:rsidP="00C8572C">
            <w:pPr>
              <w:pStyle w:val="NoSpacing"/>
              <w:rPr>
                <w:b/>
              </w:rPr>
            </w:pPr>
            <w:r w:rsidRPr="00E44427">
              <w:rPr>
                <w:b/>
              </w:rPr>
              <w:t>v.1</w:t>
            </w:r>
          </w:p>
        </w:tc>
        <w:tc>
          <w:tcPr>
            <w:tcW w:w="1471" w:type="dxa"/>
            <w:shd w:val="clear" w:color="auto" w:fill="auto"/>
          </w:tcPr>
          <w:p w14:paraId="42260054" w14:textId="59335BE9" w:rsidR="002E5F1F" w:rsidRPr="00E44427" w:rsidRDefault="00C964A3" w:rsidP="00C964A3">
            <w:pPr>
              <w:pStyle w:val="NoSpacing"/>
            </w:pPr>
            <w:r w:rsidRPr="00E44427">
              <w:t>3</w:t>
            </w:r>
            <w:r w:rsidR="0082090E" w:rsidRPr="00E44427">
              <w:t>/</w:t>
            </w:r>
            <w:r w:rsidRPr="00E44427">
              <w:t>May</w:t>
            </w:r>
            <w:r w:rsidR="0082090E" w:rsidRPr="00E44427">
              <w:t>/201</w:t>
            </w:r>
            <w:r w:rsidRPr="00E44427">
              <w:t>6</w:t>
            </w:r>
          </w:p>
        </w:tc>
        <w:tc>
          <w:tcPr>
            <w:tcW w:w="5061" w:type="dxa"/>
            <w:shd w:val="clear" w:color="auto" w:fill="auto"/>
          </w:tcPr>
          <w:p w14:paraId="46E77BF8" w14:textId="325623F1" w:rsidR="002E5F1F" w:rsidRPr="00E44427" w:rsidRDefault="0082090E" w:rsidP="00C964A3">
            <w:pPr>
              <w:pStyle w:val="NoSpacing"/>
            </w:pPr>
            <w:r w:rsidRPr="00E44427">
              <w:t xml:space="preserve">First </w:t>
            </w:r>
            <w:r w:rsidR="00C964A3" w:rsidRPr="00E44427">
              <w:t>draft</w:t>
            </w:r>
          </w:p>
        </w:tc>
        <w:tc>
          <w:tcPr>
            <w:tcW w:w="1901" w:type="dxa"/>
            <w:shd w:val="clear" w:color="auto" w:fill="auto"/>
          </w:tcPr>
          <w:p w14:paraId="398BB0B0" w14:textId="46CBF362" w:rsidR="002E5F1F" w:rsidRPr="00E44427" w:rsidRDefault="0082090E" w:rsidP="00C964A3">
            <w:pPr>
              <w:pStyle w:val="NoSpacing"/>
              <w:jc w:val="left"/>
            </w:pPr>
            <w:r w:rsidRPr="00E44427">
              <w:t>G. Sipos / EGI.eu</w:t>
            </w:r>
          </w:p>
        </w:tc>
      </w:tr>
      <w:tr w:rsidR="002E5F1F" w:rsidRPr="00E44427" w14:paraId="49962CF4" w14:textId="77777777" w:rsidTr="00F02D02">
        <w:tc>
          <w:tcPr>
            <w:tcW w:w="809" w:type="dxa"/>
            <w:shd w:val="clear" w:color="auto" w:fill="auto"/>
          </w:tcPr>
          <w:p w14:paraId="66AF14CE" w14:textId="4AF330B5" w:rsidR="002E5F1F" w:rsidRPr="00E44427" w:rsidRDefault="00F93BA9" w:rsidP="00F93BA9">
            <w:pPr>
              <w:pStyle w:val="NoSpacing"/>
              <w:rPr>
                <w:b/>
              </w:rPr>
            </w:pPr>
            <w:r w:rsidRPr="00E44427">
              <w:rPr>
                <w:b/>
              </w:rPr>
              <w:t>v.2</w:t>
            </w:r>
          </w:p>
        </w:tc>
        <w:tc>
          <w:tcPr>
            <w:tcW w:w="1471" w:type="dxa"/>
            <w:shd w:val="clear" w:color="auto" w:fill="auto"/>
          </w:tcPr>
          <w:p w14:paraId="65BE0C2F" w14:textId="58F67616" w:rsidR="002E5F1F" w:rsidRPr="00E44427" w:rsidRDefault="005F0800" w:rsidP="00C8572C">
            <w:pPr>
              <w:pStyle w:val="NoSpacing"/>
            </w:pPr>
            <w:r w:rsidRPr="00E44427">
              <w:t>23/May/2016</w:t>
            </w:r>
          </w:p>
        </w:tc>
        <w:tc>
          <w:tcPr>
            <w:tcW w:w="5061" w:type="dxa"/>
            <w:shd w:val="clear" w:color="auto" w:fill="auto"/>
          </w:tcPr>
          <w:p w14:paraId="46E64FC0" w14:textId="2C473ED0" w:rsidR="002E5F1F" w:rsidRPr="00E44427" w:rsidRDefault="000D0E83" w:rsidP="00945BBB">
            <w:pPr>
              <w:pStyle w:val="NoSpacing"/>
            </w:pPr>
            <w:r w:rsidRPr="00E44427">
              <w:t>A</w:t>
            </w:r>
            <w:r w:rsidR="005F0800" w:rsidRPr="00E44427">
              <w:t>ll sections complete</w:t>
            </w:r>
            <w:r w:rsidRPr="00E44427">
              <w:t>d based on input from relevant parties</w:t>
            </w:r>
            <w:r w:rsidR="00945BBB" w:rsidRPr="00E44427">
              <w:t xml:space="preserve">. </w:t>
            </w:r>
          </w:p>
        </w:tc>
        <w:tc>
          <w:tcPr>
            <w:tcW w:w="1901" w:type="dxa"/>
            <w:shd w:val="clear" w:color="auto" w:fill="auto"/>
          </w:tcPr>
          <w:p w14:paraId="0C8E4914" w14:textId="7B305930" w:rsidR="002E5F1F" w:rsidRPr="00E44427" w:rsidRDefault="005F0800" w:rsidP="001F7C86">
            <w:pPr>
              <w:pStyle w:val="NoSpacing"/>
              <w:jc w:val="left"/>
            </w:pPr>
            <w:r w:rsidRPr="00E44427">
              <w:t>G. Sipos / EGI.eu</w:t>
            </w:r>
          </w:p>
        </w:tc>
      </w:tr>
      <w:tr w:rsidR="00CA2779" w:rsidRPr="00E44427" w14:paraId="7DDE78C9" w14:textId="77777777" w:rsidTr="00F02D02">
        <w:tc>
          <w:tcPr>
            <w:tcW w:w="809" w:type="dxa"/>
            <w:shd w:val="clear" w:color="auto" w:fill="auto"/>
          </w:tcPr>
          <w:p w14:paraId="412AE9CE" w14:textId="5ACCC169" w:rsidR="00CA2779" w:rsidRPr="00E44427" w:rsidRDefault="00CA2779" w:rsidP="00F93BA9">
            <w:pPr>
              <w:pStyle w:val="NoSpacing"/>
              <w:rPr>
                <w:b/>
              </w:rPr>
            </w:pPr>
            <w:r w:rsidRPr="00E44427">
              <w:rPr>
                <w:b/>
              </w:rPr>
              <w:t>v.3</w:t>
            </w:r>
          </w:p>
        </w:tc>
        <w:tc>
          <w:tcPr>
            <w:tcW w:w="1471" w:type="dxa"/>
            <w:shd w:val="clear" w:color="auto" w:fill="auto"/>
          </w:tcPr>
          <w:p w14:paraId="26585DFA" w14:textId="7C24C5DD" w:rsidR="00CA2779" w:rsidRPr="00E44427" w:rsidRDefault="00CA2779" w:rsidP="001A1A37">
            <w:pPr>
              <w:pStyle w:val="NoSpacing"/>
            </w:pPr>
            <w:r w:rsidRPr="00E44427">
              <w:t>1/Jun/2016</w:t>
            </w:r>
          </w:p>
        </w:tc>
        <w:tc>
          <w:tcPr>
            <w:tcW w:w="5061" w:type="dxa"/>
            <w:shd w:val="clear" w:color="auto" w:fill="auto"/>
          </w:tcPr>
          <w:p w14:paraId="271A0701" w14:textId="1F701885" w:rsidR="00CA2779" w:rsidRPr="00E44427" w:rsidRDefault="00CA2779" w:rsidP="00687984">
            <w:pPr>
              <w:pStyle w:val="NoSpacing"/>
            </w:pPr>
            <w:r w:rsidRPr="00E44427">
              <w:t>Updated section on EUDAT collaboration</w:t>
            </w:r>
          </w:p>
        </w:tc>
        <w:tc>
          <w:tcPr>
            <w:tcW w:w="1901" w:type="dxa"/>
            <w:shd w:val="clear" w:color="auto" w:fill="auto"/>
          </w:tcPr>
          <w:p w14:paraId="2C8B7A45" w14:textId="2A695E84" w:rsidR="00CA2779" w:rsidRPr="00E44427" w:rsidRDefault="00CA2779" w:rsidP="001F7C86">
            <w:pPr>
              <w:pStyle w:val="NoSpacing"/>
              <w:jc w:val="left"/>
            </w:pPr>
            <w:r w:rsidRPr="00E44427">
              <w:t>G. Sipos / EGI.eu</w:t>
            </w:r>
          </w:p>
        </w:tc>
      </w:tr>
      <w:tr w:rsidR="002E5F1F" w:rsidRPr="00E44427" w14:paraId="35FB7560" w14:textId="77777777" w:rsidTr="00F02D02">
        <w:tc>
          <w:tcPr>
            <w:tcW w:w="809" w:type="dxa"/>
            <w:shd w:val="clear" w:color="auto" w:fill="auto"/>
          </w:tcPr>
          <w:p w14:paraId="21475852" w14:textId="72F6B49C" w:rsidR="002E5F1F" w:rsidRPr="00E44427" w:rsidRDefault="00E44427" w:rsidP="00F93BA9">
            <w:pPr>
              <w:pStyle w:val="NoSpacing"/>
              <w:rPr>
                <w:b/>
              </w:rPr>
            </w:pPr>
            <w:r w:rsidRPr="00E44427">
              <w:rPr>
                <w:b/>
              </w:rPr>
              <w:t>FINAL</w:t>
            </w:r>
          </w:p>
        </w:tc>
        <w:tc>
          <w:tcPr>
            <w:tcW w:w="1471" w:type="dxa"/>
            <w:shd w:val="clear" w:color="auto" w:fill="auto"/>
          </w:tcPr>
          <w:p w14:paraId="491406CC" w14:textId="1EAEA734" w:rsidR="002E5F1F" w:rsidRPr="00E44427" w:rsidRDefault="00CA2779" w:rsidP="00CA2779">
            <w:pPr>
              <w:pStyle w:val="NoSpacing"/>
            </w:pPr>
            <w:r w:rsidRPr="00E44427">
              <w:t>1</w:t>
            </w:r>
            <w:r w:rsidR="00F02D02" w:rsidRPr="00E44427">
              <w:t>/</w:t>
            </w:r>
            <w:r w:rsidRPr="00E44427">
              <w:t>Jun</w:t>
            </w:r>
            <w:r w:rsidR="00F02D02" w:rsidRPr="00E44427">
              <w:t>/2016</w:t>
            </w:r>
          </w:p>
        </w:tc>
        <w:tc>
          <w:tcPr>
            <w:tcW w:w="5061" w:type="dxa"/>
            <w:shd w:val="clear" w:color="auto" w:fill="auto"/>
          </w:tcPr>
          <w:p w14:paraId="2055A51D" w14:textId="759173C0" w:rsidR="002E5F1F" w:rsidRPr="00E44427" w:rsidRDefault="00F02D02" w:rsidP="00687984">
            <w:pPr>
              <w:pStyle w:val="NoSpacing"/>
            </w:pPr>
            <w:r w:rsidRPr="00E44427">
              <w:t xml:space="preserve">Approved </w:t>
            </w:r>
            <w:r w:rsidR="00687984" w:rsidRPr="00E44427">
              <w:t>with no comment from</w:t>
            </w:r>
            <w:r w:rsidRPr="00E44427">
              <w:t xml:space="preserve"> EGI-Engage AMB</w:t>
            </w:r>
          </w:p>
        </w:tc>
        <w:tc>
          <w:tcPr>
            <w:tcW w:w="1901" w:type="dxa"/>
            <w:shd w:val="clear" w:color="auto" w:fill="auto"/>
          </w:tcPr>
          <w:p w14:paraId="10AC1DAF" w14:textId="681288D4" w:rsidR="002E5F1F" w:rsidRPr="00E44427" w:rsidRDefault="00687984" w:rsidP="001F7C86">
            <w:pPr>
              <w:pStyle w:val="NoSpacing"/>
              <w:jc w:val="left"/>
            </w:pPr>
            <w:r w:rsidRPr="00E44427">
              <w:t>G. Sipos / EGI.eu</w:t>
            </w:r>
          </w:p>
        </w:tc>
      </w:tr>
    </w:tbl>
    <w:p w14:paraId="1E525E21" w14:textId="77777777" w:rsidR="000502D5" w:rsidRPr="00E44427" w:rsidRDefault="000502D5" w:rsidP="002E5F1F"/>
    <w:p w14:paraId="58F1CB2A" w14:textId="77777777" w:rsidR="005D14DF" w:rsidRPr="00E44427" w:rsidRDefault="005D14DF" w:rsidP="005D14DF">
      <w:pPr>
        <w:rPr>
          <w:b/>
          <w:color w:val="4F81BD" w:themeColor="accent1"/>
        </w:rPr>
      </w:pPr>
      <w:r w:rsidRPr="00E44427">
        <w:rPr>
          <w:b/>
          <w:color w:val="4F81BD" w:themeColor="accent1"/>
        </w:rPr>
        <w:t>TERMINOLOGY</w:t>
      </w:r>
    </w:p>
    <w:p w14:paraId="4F0BF40E" w14:textId="77777777" w:rsidR="005D14DF" w:rsidRPr="00E44427" w:rsidRDefault="005D14DF" w:rsidP="005D14DF">
      <w:r w:rsidRPr="00E44427">
        <w:t xml:space="preserve">A complete project glossary is provided at the following page: </w:t>
      </w:r>
      <w:hyperlink r:id="rId12" w:history="1">
        <w:r w:rsidRPr="00E44427">
          <w:rPr>
            <w:rStyle w:val="Hyperlink"/>
          </w:rPr>
          <w:t>http://www.egi.eu/about/glossary/</w:t>
        </w:r>
      </w:hyperlink>
      <w:r w:rsidRPr="00E44427">
        <w:t xml:space="preserve">     </w:t>
      </w:r>
    </w:p>
    <w:p w14:paraId="189EA936" w14:textId="77777777" w:rsidR="00227F47" w:rsidRPr="00E44427" w:rsidRDefault="00227F47" w:rsidP="000502D5">
      <w:r w:rsidRPr="00E44427">
        <w:br w:type="page"/>
      </w:r>
    </w:p>
    <w:sdt>
      <w:sdtPr>
        <w:rPr>
          <w:b/>
          <w:color w:val="0067B1"/>
          <w:sz w:val="40"/>
        </w:rPr>
        <w:id w:val="-1545511109"/>
        <w:docPartObj>
          <w:docPartGallery w:val="Table of Contents"/>
          <w:docPartUnique/>
        </w:docPartObj>
      </w:sdtPr>
      <w:sdtEndPr>
        <w:rPr>
          <w:bCs/>
          <w:noProof/>
          <w:color w:val="auto"/>
          <w:sz w:val="22"/>
        </w:rPr>
      </w:sdtEndPr>
      <w:sdtContent>
        <w:p w14:paraId="19CE3437" w14:textId="77777777" w:rsidR="00227F47" w:rsidRPr="00E44427" w:rsidRDefault="00227F47" w:rsidP="00227F47">
          <w:pPr>
            <w:rPr>
              <w:b/>
              <w:color w:val="0067B1"/>
              <w:sz w:val="40"/>
            </w:rPr>
          </w:pPr>
          <w:r w:rsidRPr="00E44427">
            <w:rPr>
              <w:b/>
              <w:color w:val="0067B1"/>
              <w:sz w:val="40"/>
            </w:rPr>
            <w:t>Contents</w:t>
          </w:r>
        </w:p>
        <w:p w14:paraId="61D3CD6C" w14:textId="77777777" w:rsidR="00E44427" w:rsidRPr="00E44427" w:rsidRDefault="00227F47">
          <w:pPr>
            <w:pStyle w:val="TOC1"/>
            <w:tabs>
              <w:tab w:val="left" w:pos="400"/>
              <w:tab w:val="right" w:leader="dot" w:pos="9016"/>
            </w:tabs>
            <w:rPr>
              <w:rFonts w:asciiTheme="minorHAnsi" w:eastAsiaTheme="minorEastAsia" w:hAnsiTheme="minorHAnsi"/>
              <w:noProof/>
              <w:spacing w:val="0"/>
              <w:lang w:eastAsia="en-GB"/>
            </w:rPr>
          </w:pPr>
          <w:r w:rsidRPr="00E44427">
            <w:fldChar w:fldCharType="begin"/>
          </w:r>
          <w:r w:rsidRPr="00E44427">
            <w:instrText xml:space="preserve"> TOC \o "1-3" \h \z \u </w:instrText>
          </w:r>
          <w:r w:rsidRPr="00E44427">
            <w:fldChar w:fldCharType="separate"/>
          </w:r>
          <w:hyperlink w:anchor="_Toc452622050" w:history="1">
            <w:r w:rsidR="00E44427" w:rsidRPr="00E44427">
              <w:rPr>
                <w:rStyle w:val="Hyperlink"/>
                <w:noProof/>
              </w:rPr>
              <w:t>1</w:t>
            </w:r>
            <w:r w:rsidR="00E44427" w:rsidRPr="00E44427">
              <w:rPr>
                <w:rFonts w:asciiTheme="minorHAnsi" w:eastAsiaTheme="minorEastAsia" w:hAnsiTheme="minorHAnsi"/>
                <w:noProof/>
                <w:spacing w:val="0"/>
                <w:lang w:eastAsia="en-GB"/>
              </w:rPr>
              <w:tab/>
            </w:r>
            <w:r w:rsidR="00E44427" w:rsidRPr="00E44427">
              <w:rPr>
                <w:rStyle w:val="Hyperlink"/>
                <w:noProof/>
              </w:rPr>
              <w:t>Introduction</w:t>
            </w:r>
            <w:r w:rsidR="00E44427" w:rsidRPr="00E44427">
              <w:rPr>
                <w:noProof/>
                <w:webHidden/>
              </w:rPr>
              <w:tab/>
            </w:r>
            <w:r w:rsidR="00E44427" w:rsidRPr="00E44427">
              <w:rPr>
                <w:noProof/>
                <w:webHidden/>
              </w:rPr>
              <w:fldChar w:fldCharType="begin"/>
            </w:r>
            <w:r w:rsidR="00E44427" w:rsidRPr="00E44427">
              <w:rPr>
                <w:noProof/>
                <w:webHidden/>
              </w:rPr>
              <w:instrText xml:space="preserve"> PAGEREF _Toc452622050 \h </w:instrText>
            </w:r>
            <w:r w:rsidR="00E44427" w:rsidRPr="00E44427">
              <w:rPr>
                <w:noProof/>
                <w:webHidden/>
              </w:rPr>
            </w:r>
            <w:r w:rsidR="00E44427" w:rsidRPr="00E44427">
              <w:rPr>
                <w:noProof/>
                <w:webHidden/>
              </w:rPr>
              <w:fldChar w:fldCharType="separate"/>
            </w:r>
            <w:r w:rsidR="009B5713">
              <w:rPr>
                <w:noProof/>
                <w:webHidden/>
              </w:rPr>
              <w:t>4</w:t>
            </w:r>
            <w:r w:rsidR="00E44427" w:rsidRPr="00E44427">
              <w:rPr>
                <w:noProof/>
                <w:webHidden/>
              </w:rPr>
              <w:fldChar w:fldCharType="end"/>
            </w:r>
          </w:hyperlink>
        </w:p>
        <w:p w14:paraId="157C84C6" w14:textId="77777777" w:rsidR="00E44427" w:rsidRPr="00E44427" w:rsidRDefault="00E44427">
          <w:pPr>
            <w:pStyle w:val="TOC1"/>
            <w:tabs>
              <w:tab w:val="left" w:pos="400"/>
              <w:tab w:val="right" w:leader="dot" w:pos="9016"/>
            </w:tabs>
            <w:rPr>
              <w:rFonts w:asciiTheme="minorHAnsi" w:eastAsiaTheme="minorEastAsia" w:hAnsiTheme="minorHAnsi"/>
              <w:noProof/>
              <w:spacing w:val="0"/>
              <w:lang w:eastAsia="en-GB"/>
            </w:rPr>
          </w:pPr>
          <w:hyperlink w:anchor="_Toc452622051" w:history="1">
            <w:r w:rsidRPr="00E44427">
              <w:rPr>
                <w:rStyle w:val="Hyperlink"/>
                <w:noProof/>
              </w:rPr>
              <w:t>2</w:t>
            </w:r>
            <w:r w:rsidRPr="00E44427">
              <w:rPr>
                <w:rFonts w:asciiTheme="minorHAnsi" w:eastAsiaTheme="minorEastAsia" w:hAnsiTheme="minorHAnsi"/>
                <w:noProof/>
                <w:spacing w:val="0"/>
                <w:lang w:eastAsia="en-GB"/>
              </w:rPr>
              <w:tab/>
            </w:r>
            <w:r w:rsidRPr="00E44427">
              <w:rPr>
                <w:rStyle w:val="Hyperlink"/>
                <w:noProof/>
              </w:rPr>
              <w:t>Training modules</w:t>
            </w:r>
            <w:r w:rsidRPr="00E44427">
              <w:rPr>
                <w:noProof/>
                <w:webHidden/>
              </w:rPr>
              <w:tab/>
            </w:r>
            <w:r w:rsidRPr="00E44427">
              <w:rPr>
                <w:noProof/>
                <w:webHidden/>
              </w:rPr>
              <w:fldChar w:fldCharType="begin"/>
            </w:r>
            <w:r w:rsidRPr="00E44427">
              <w:rPr>
                <w:noProof/>
                <w:webHidden/>
              </w:rPr>
              <w:instrText xml:space="preserve"> PAGEREF _Toc452622051 \h </w:instrText>
            </w:r>
            <w:r w:rsidRPr="00E44427">
              <w:rPr>
                <w:noProof/>
                <w:webHidden/>
              </w:rPr>
            </w:r>
            <w:r w:rsidRPr="00E44427">
              <w:rPr>
                <w:noProof/>
                <w:webHidden/>
              </w:rPr>
              <w:fldChar w:fldCharType="separate"/>
            </w:r>
            <w:r w:rsidR="009B5713">
              <w:rPr>
                <w:noProof/>
                <w:webHidden/>
              </w:rPr>
              <w:t>6</w:t>
            </w:r>
            <w:r w:rsidRPr="00E44427">
              <w:rPr>
                <w:noProof/>
                <w:webHidden/>
              </w:rPr>
              <w:fldChar w:fldCharType="end"/>
            </w:r>
          </w:hyperlink>
        </w:p>
        <w:p w14:paraId="64FE5FEB" w14:textId="77777777" w:rsidR="00E44427" w:rsidRPr="00E44427" w:rsidRDefault="00E44427">
          <w:pPr>
            <w:pStyle w:val="TOC1"/>
            <w:tabs>
              <w:tab w:val="left" w:pos="400"/>
              <w:tab w:val="right" w:leader="dot" w:pos="9016"/>
            </w:tabs>
            <w:rPr>
              <w:rFonts w:asciiTheme="minorHAnsi" w:eastAsiaTheme="minorEastAsia" w:hAnsiTheme="minorHAnsi"/>
              <w:noProof/>
              <w:spacing w:val="0"/>
              <w:lang w:eastAsia="en-GB"/>
            </w:rPr>
          </w:pPr>
          <w:hyperlink w:anchor="_Toc452622052" w:history="1">
            <w:r w:rsidRPr="00E44427">
              <w:rPr>
                <w:rStyle w:val="Hyperlink"/>
                <w:noProof/>
              </w:rPr>
              <w:t>3</w:t>
            </w:r>
            <w:r w:rsidRPr="00E44427">
              <w:rPr>
                <w:rFonts w:asciiTheme="minorHAnsi" w:eastAsiaTheme="minorEastAsia" w:hAnsiTheme="minorHAnsi"/>
                <w:noProof/>
                <w:spacing w:val="0"/>
                <w:lang w:eastAsia="en-GB"/>
              </w:rPr>
              <w:tab/>
            </w:r>
            <w:r w:rsidRPr="00E44427">
              <w:rPr>
                <w:rStyle w:val="Hyperlink"/>
                <w:noProof/>
              </w:rPr>
              <w:t>Events</w:t>
            </w:r>
            <w:r w:rsidRPr="00E44427">
              <w:rPr>
                <w:noProof/>
                <w:webHidden/>
              </w:rPr>
              <w:tab/>
            </w:r>
            <w:r w:rsidRPr="00E44427">
              <w:rPr>
                <w:noProof/>
                <w:webHidden/>
              </w:rPr>
              <w:fldChar w:fldCharType="begin"/>
            </w:r>
            <w:r w:rsidRPr="00E44427">
              <w:rPr>
                <w:noProof/>
                <w:webHidden/>
              </w:rPr>
              <w:instrText xml:space="preserve"> PAGEREF _Toc452622052 \h </w:instrText>
            </w:r>
            <w:r w:rsidRPr="00E44427">
              <w:rPr>
                <w:noProof/>
                <w:webHidden/>
              </w:rPr>
            </w:r>
            <w:r w:rsidRPr="00E44427">
              <w:rPr>
                <w:noProof/>
                <w:webHidden/>
              </w:rPr>
              <w:fldChar w:fldCharType="separate"/>
            </w:r>
            <w:r w:rsidR="009B5713">
              <w:rPr>
                <w:noProof/>
                <w:webHidden/>
              </w:rPr>
              <w:t>9</w:t>
            </w:r>
            <w:r w:rsidRPr="00E44427">
              <w:rPr>
                <w:noProof/>
                <w:webHidden/>
              </w:rPr>
              <w:fldChar w:fldCharType="end"/>
            </w:r>
          </w:hyperlink>
        </w:p>
        <w:p w14:paraId="0DB298DC" w14:textId="77777777" w:rsidR="00E44427" w:rsidRPr="00E44427" w:rsidRDefault="00E44427">
          <w:pPr>
            <w:pStyle w:val="TOC1"/>
            <w:tabs>
              <w:tab w:val="left" w:pos="400"/>
              <w:tab w:val="right" w:leader="dot" w:pos="9016"/>
            </w:tabs>
            <w:rPr>
              <w:rFonts w:asciiTheme="minorHAnsi" w:eastAsiaTheme="minorEastAsia" w:hAnsiTheme="minorHAnsi"/>
              <w:noProof/>
              <w:spacing w:val="0"/>
              <w:lang w:eastAsia="en-GB"/>
            </w:rPr>
          </w:pPr>
          <w:hyperlink w:anchor="_Toc452622053" w:history="1">
            <w:r w:rsidRPr="00E44427">
              <w:rPr>
                <w:rStyle w:val="Hyperlink"/>
                <w:noProof/>
              </w:rPr>
              <w:t>4</w:t>
            </w:r>
            <w:r w:rsidRPr="00E44427">
              <w:rPr>
                <w:rFonts w:asciiTheme="minorHAnsi" w:eastAsiaTheme="minorEastAsia" w:hAnsiTheme="minorHAnsi"/>
                <w:noProof/>
                <w:spacing w:val="0"/>
                <w:lang w:eastAsia="en-GB"/>
              </w:rPr>
              <w:tab/>
            </w:r>
            <w:r w:rsidRPr="00E44427">
              <w:rPr>
                <w:rStyle w:val="Hyperlink"/>
                <w:noProof/>
              </w:rPr>
              <w:t>Support for Competence Centre training activities</w:t>
            </w:r>
            <w:r w:rsidRPr="00E44427">
              <w:rPr>
                <w:noProof/>
                <w:webHidden/>
              </w:rPr>
              <w:tab/>
            </w:r>
            <w:r w:rsidRPr="00E44427">
              <w:rPr>
                <w:noProof/>
                <w:webHidden/>
              </w:rPr>
              <w:fldChar w:fldCharType="begin"/>
            </w:r>
            <w:r w:rsidRPr="00E44427">
              <w:rPr>
                <w:noProof/>
                <w:webHidden/>
              </w:rPr>
              <w:instrText xml:space="preserve"> PAGEREF _Toc452622053 \h </w:instrText>
            </w:r>
            <w:r w:rsidRPr="00E44427">
              <w:rPr>
                <w:noProof/>
                <w:webHidden/>
              </w:rPr>
            </w:r>
            <w:r w:rsidRPr="00E44427">
              <w:rPr>
                <w:noProof/>
                <w:webHidden/>
              </w:rPr>
              <w:fldChar w:fldCharType="separate"/>
            </w:r>
            <w:r w:rsidR="009B5713">
              <w:rPr>
                <w:noProof/>
                <w:webHidden/>
              </w:rPr>
              <w:t>11</w:t>
            </w:r>
            <w:r w:rsidRPr="00E44427">
              <w:rPr>
                <w:noProof/>
                <w:webHidden/>
              </w:rPr>
              <w:fldChar w:fldCharType="end"/>
            </w:r>
          </w:hyperlink>
        </w:p>
        <w:p w14:paraId="179EE546"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54" w:history="1">
            <w:r w:rsidRPr="00E44427">
              <w:rPr>
                <w:rStyle w:val="Hyperlink"/>
                <w:noProof/>
              </w:rPr>
              <w:t>4.1</w:t>
            </w:r>
            <w:r w:rsidRPr="00E44427">
              <w:rPr>
                <w:rFonts w:asciiTheme="minorHAnsi" w:eastAsiaTheme="minorEastAsia" w:hAnsiTheme="minorHAnsi"/>
                <w:noProof/>
                <w:spacing w:val="0"/>
                <w:lang w:eastAsia="en-GB"/>
              </w:rPr>
              <w:tab/>
            </w:r>
            <w:r w:rsidRPr="00E44427">
              <w:rPr>
                <w:rStyle w:val="Hyperlink"/>
                <w:noProof/>
              </w:rPr>
              <w:t>BBMRI CC</w:t>
            </w:r>
            <w:r w:rsidRPr="00E44427">
              <w:rPr>
                <w:noProof/>
                <w:webHidden/>
              </w:rPr>
              <w:tab/>
            </w:r>
            <w:r w:rsidRPr="00E44427">
              <w:rPr>
                <w:noProof/>
                <w:webHidden/>
              </w:rPr>
              <w:fldChar w:fldCharType="begin"/>
            </w:r>
            <w:r w:rsidRPr="00E44427">
              <w:rPr>
                <w:noProof/>
                <w:webHidden/>
              </w:rPr>
              <w:instrText xml:space="preserve"> PAGEREF _Toc452622054 \h </w:instrText>
            </w:r>
            <w:r w:rsidRPr="00E44427">
              <w:rPr>
                <w:noProof/>
                <w:webHidden/>
              </w:rPr>
            </w:r>
            <w:r w:rsidRPr="00E44427">
              <w:rPr>
                <w:noProof/>
                <w:webHidden/>
              </w:rPr>
              <w:fldChar w:fldCharType="separate"/>
            </w:r>
            <w:r w:rsidR="009B5713">
              <w:rPr>
                <w:noProof/>
                <w:webHidden/>
              </w:rPr>
              <w:t>11</w:t>
            </w:r>
            <w:r w:rsidRPr="00E44427">
              <w:rPr>
                <w:noProof/>
                <w:webHidden/>
              </w:rPr>
              <w:fldChar w:fldCharType="end"/>
            </w:r>
          </w:hyperlink>
        </w:p>
        <w:p w14:paraId="45CE6E7E"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55" w:history="1">
            <w:r w:rsidRPr="00E44427">
              <w:rPr>
                <w:rStyle w:val="Hyperlink"/>
                <w:noProof/>
              </w:rPr>
              <w:t>4.2</w:t>
            </w:r>
            <w:r w:rsidRPr="00E44427">
              <w:rPr>
                <w:rFonts w:asciiTheme="minorHAnsi" w:eastAsiaTheme="minorEastAsia" w:hAnsiTheme="minorHAnsi"/>
                <w:noProof/>
                <w:spacing w:val="0"/>
                <w:lang w:eastAsia="en-GB"/>
              </w:rPr>
              <w:tab/>
            </w:r>
            <w:r w:rsidRPr="00E44427">
              <w:rPr>
                <w:rStyle w:val="Hyperlink"/>
                <w:noProof/>
              </w:rPr>
              <w:t>DARIAH CC</w:t>
            </w:r>
            <w:r w:rsidRPr="00E44427">
              <w:rPr>
                <w:noProof/>
                <w:webHidden/>
              </w:rPr>
              <w:tab/>
            </w:r>
            <w:r w:rsidRPr="00E44427">
              <w:rPr>
                <w:noProof/>
                <w:webHidden/>
              </w:rPr>
              <w:fldChar w:fldCharType="begin"/>
            </w:r>
            <w:r w:rsidRPr="00E44427">
              <w:rPr>
                <w:noProof/>
                <w:webHidden/>
              </w:rPr>
              <w:instrText xml:space="preserve"> PAGEREF _Toc452622055 \h </w:instrText>
            </w:r>
            <w:r w:rsidRPr="00E44427">
              <w:rPr>
                <w:noProof/>
                <w:webHidden/>
              </w:rPr>
            </w:r>
            <w:r w:rsidRPr="00E44427">
              <w:rPr>
                <w:noProof/>
                <w:webHidden/>
              </w:rPr>
              <w:fldChar w:fldCharType="separate"/>
            </w:r>
            <w:r w:rsidR="009B5713">
              <w:rPr>
                <w:noProof/>
                <w:webHidden/>
              </w:rPr>
              <w:t>11</w:t>
            </w:r>
            <w:r w:rsidRPr="00E44427">
              <w:rPr>
                <w:noProof/>
                <w:webHidden/>
              </w:rPr>
              <w:fldChar w:fldCharType="end"/>
            </w:r>
          </w:hyperlink>
        </w:p>
        <w:p w14:paraId="1B71BD3B"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56" w:history="1">
            <w:r w:rsidRPr="00E44427">
              <w:rPr>
                <w:rStyle w:val="Hyperlink"/>
                <w:noProof/>
              </w:rPr>
              <w:t>4.3</w:t>
            </w:r>
            <w:r w:rsidRPr="00E44427">
              <w:rPr>
                <w:rFonts w:asciiTheme="minorHAnsi" w:eastAsiaTheme="minorEastAsia" w:hAnsiTheme="minorHAnsi"/>
                <w:noProof/>
                <w:spacing w:val="0"/>
                <w:lang w:eastAsia="en-GB"/>
              </w:rPr>
              <w:tab/>
            </w:r>
            <w:r w:rsidRPr="00E44427">
              <w:rPr>
                <w:rStyle w:val="Hyperlink"/>
                <w:noProof/>
              </w:rPr>
              <w:t>EISCAT_3D CC</w:t>
            </w:r>
            <w:r w:rsidRPr="00E44427">
              <w:rPr>
                <w:noProof/>
                <w:webHidden/>
              </w:rPr>
              <w:tab/>
            </w:r>
            <w:r w:rsidRPr="00E44427">
              <w:rPr>
                <w:noProof/>
                <w:webHidden/>
              </w:rPr>
              <w:fldChar w:fldCharType="begin"/>
            </w:r>
            <w:r w:rsidRPr="00E44427">
              <w:rPr>
                <w:noProof/>
                <w:webHidden/>
              </w:rPr>
              <w:instrText xml:space="preserve"> PAGEREF _Toc452622056 \h </w:instrText>
            </w:r>
            <w:r w:rsidRPr="00E44427">
              <w:rPr>
                <w:noProof/>
                <w:webHidden/>
              </w:rPr>
            </w:r>
            <w:r w:rsidRPr="00E44427">
              <w:rPr>
                <w:noProof/>
                <w:webHidden/>
              </w:rPr>
              <w:fldChar w:fldCharType="separate"/>
            </w:r>
            <w:r w:rsidR="009B5713">
              <w:rPr>
                <w:noProof/>
                <w:webHidden/>
              </w:rPr>
              <w:t>12</w:t>
            </w:r>
            <w:r w:rsidRPr="00E44427">
              <w:rPr>
                <w:noProof/>
                <w:webHidden/>
              </w:rPr>
              <w:fldChar w:fldCharType="end"/>
            </w:r>
          </w:hyperlink>
        </w:p>
        <w:p w14:paraId="757531A9"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57" w:history="1">
            <w:r w:rsidRPr="00E44427">
              <w:rPr>
                <w:rStyle w:val="Hyperlink"/>
                <w:noProof/>
              </w:rPr>
              <w:t>4.4</w:t>
            </w:r>
            <w:r w:rsidRPr="00E44427">
              <w:rPr>
                <w:rFonts w:asciiTheme="minorHAnsi" w:eastAsiaTheme="minorEastAsia" w:hAnsiTheme="minorHAnsi"/>
                <w:noProof/>
                <w:spacing w:val="0"/>
                <w:lang w:eastAsia="en-GB"/>
              </w:rPr>
              <w:tab/>
            </w:r>
            <w:r w:rsidRPr="00E44427">
              <w:rPr>
                <w:rStyle w:val="Hyperlink"/>
                <w:noProof/>
              </w:rPr>
              <w:t>Disaster mitigation CC</w:t>
            </w:r>
            <w:r w:rsidRPr="00E44427">
              <w:rPr>
                <w:noProof/>
                <w:webHidden/>
              </w:rPr>
              <w:tab/>
            </w:r>
            <w:r w:rsidRPr="00E44427">
              <w:rPr>
                <w:noProof/>
                <w:webHidden/>
              </w:rPr>
              <w:fldChar w:fldCharType="begin"/>
            </w:r>
            <w:r w:rsidRPr="00E44427">
              <w:rPr>
                <w:noProof/>
                <w:webHidden/>
              </w:rPr>
              <w:instrText xml:space="preserve"> PAGEREF _Toc452622057 \h </w:instrText>
            </w:r>
            <w:r w:rsidRPr="00E44427">
              <w:rPr>
                <w:noProof/>
                <w:webHidden/>
              </w:rPr>
            </w:r>
            <w:r w:rsidRPr="00E44427">
              <w:rPr>
                <w:noProof/>
                <w:webHidden/>
              </w:rPr>
              <w:fldChar w:fldCharType="separate"/>
            </w:r>
            <w:r w:rsidR="009B5713">
              <w:rPr>
                <w:noProof/>
                <w:webHidden/>
              </w:rPr>
              <w:t>12</w:t>
            </w:r>
            <w:r w:rsidRPr="00E44427">
              <w:rPr>
                <w:noProof/>
                <w:webHidden/>
              </w:rPr>
              <w:fldChar w:fldCharType="end"/>
            </w:r>
          </w:hyperlink>
        </w:p>
        <w:p w14:paraId="2BFF0733"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58" w:history="1">
            <w:r w:rsidRPr="00E44427">
              <w:rPr>
                <w:rStyle w:val="Hyperlink"/>
                <w:noProof/>
              </w:rPr>
              <w:t>4.5</w:t>
            </w:r>
            <w:r w:rsidRPr="00E44427">
              <w:rPr>
                <w:rFonts w:asciiTheme="minorHAnsi" w:eastAsiaTheme="minorEastAsia" w:hAnsiTheme="minorHAnsi"/>
                <w:noProof/>
                <w:spacing w:val="0"/>
                <w:lang w:eastAsia="en-GB"/>
              </w:rPr>
              <w:tab/>
            </w:r>
            <w:r w:rsidRPr="00E44427">
              <w:rPr>
                <w:rStyle w:val="Hyperlink"/>
                <w:noProof/>
              </w:rPr>
              <w:t>ELIXIR CC</w:t>
            </w:r>
            <w:r w:rsidRPr="00E44427">
              <w:rPr>
                <w:noProof/>
                <w:webHidden/>
              </w:rPr>
              <w:tab/>
            </w:r>
            <w:r w:rsidRPr="00E44427">
              <w:rPr>
                <w:noProof/>
                <w:webHidden/>
              </w:rPr>
              <w:fldChar w:fldCharType="begin"/>
            </w:r>
            <w:r w:rsidRPr="00E44427">
              <w:rPr>
                <w:noProof/>
                <w:webHidden/>
              </w:rPr>
              <w:instrText xml:space="preserve"> PAGEREF _Toc452622058 \h </w:instrText>
            </w:r>
            <w:r w:rsidRPr="00E44427">
              <w:rPr>
                <w:noProof/>
                <w:webHidden/>
              </w:rPr>
            </w:r>
            <w:r w:rsidRPr="00E44427">
              <w:rPr>
                <w:noProof/>
                <w:webHidden/>
              </w:rPr>
              <w:fldChar w:fldCharType="separate"/>
            </w:r>
            <w:r w:rsidR="009B5713">
              <w:rPr>
                <w:noProof/>
                <w:webHidden/>
              </w:rPr>
              <w:t>13</w:t>
            </w:r>
            <w:r w:rsidRPr="00E44427">
              <w:rPr>
                <w:noProof/>
                <w:webHidden/>
              </w:rPr>
              <w:fldChar w:fldCharType="end"/>
            </w:r>
          </w:hyperlink>
        </w:p>
        <w:p w14:paraId="71C3EB18"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59" w:history="1">
            <w:r w:rsidRPr="00E44427">
              <w:rPr>
                <w:rStyle w:val="Hyperlink"/>
                <w:noProof/>
              </w:rPr>
              <w:t>4.6</w:t>
            </w:r>
            <w:r w:rsidRPr="00E44427">
              <w:rPr>
                <w:rFonts w:asciiTheme="minorHAnsi" w:eastAsiaTheme="minorEastAsia" w:hAnsiTheme="minorHAnsi"/>
                <w:noProof/>
                <w:spacing w:val="0"/>
                <w:lang w:eastAsia="en-GB"/>
              </w:rPr>
              <w:tab/>
            </w:r>
            <w:r w:rsidRPr="00E44427">
              <w:rPr>
                <w:rStyle w:val="Hyperlink"/>
                <w:noProof/>
              </w:rPr>
              <w:t>EPOS CC</w:t>
            </w:r>
            <w:r w:rsidRPr="00E44427">
              <w:rPr>
                <w:noProof/>
                <w:webHidden/>
              </w:rPr>
              <w:tab/>
            </w:r>
            <w:r w:rsidRPr="00E44427">
              <w:rPr>
                <w:noProof/>
                <w:webHidden/>
              </w:rPr>
              <w:fldChar w:fldCharType="begin"/>
            </w:r>
            <w:r w:rsidRPr="00E44427">
              <w:rPr>
                <w:noProof/>
                <w:webHidden/>
              </w:rPr>
              <w:instrText xml:space="preserve"> PAGEREF _Toc452622059 \h </w:instrText>
            </w:r>
            <w:r w:rsidRPr="00E44427">
              <w:rPr>
                <w:noProof/>
                <w:webHidden/>
              </w:rPr>
            </w:r>
            <w:r w:rsidRPr="00E44427">
              <w:rPr>
                <w:noProof/>
                <w:webHidden/>
              </w:rPr>
              <w:fldChar w:fldCharType="separate"/>
            </w:r>
            <w:r w:rsidR="009B5713">
              <w:rPr>
                <w:noProof/>
                <w:webHidden/>
              </w:rPr>
              <w:t>14</w:t>
            </w:r>
            <w:r w:rsidRPr="00E44427">
              <w:rPr>
                <w:noProof/>
                <w:webHidden/>
              </w:rPr>
              <w:fldChar w:fldCharType="end"/>
            </w:r>
          </w:hyperlink>
        </w:p>
        <w:p w14:paraId="041EE112"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60" w:history="1">
            <w:r w:rsidRPr="00E44427">
              <w:rPr>
                <w:rStyle w:val="Hyperlink"/>
                <w:noProof/>
              </w:rPr>
              <w:t>4.7</w:t>
            </w:r>
            <w:r w:rsidRPr="00E44427">
              <w:rPr>
                <w:rFonts w:asciiTheme="minorHAnsi" w:eastAsiaTheme="minorEastAsia" w:hAnsiTheme="minorHAnsi"/>
                <w:noProof/>
                <w:spacing w:val="0"/>
                <w:lang w:eastAsia="en-GB"/>
              </w:rPr>
              <w:tab/>
            </w:r>
            <w:r w:rsidRPr="00E44427">
              <w:rPr>
                <w:rStyle w:val="Hyperlink"/>
                <w:noProof/>
              </w:rPr>
              <w:t>LifeWatch CC</w:t>
            </w:r>
            <w:r w:rsidRPr="00E44427">
              <w:rPr>
                <w:noProof/>
                <w:webHidden/>
              </w:rPr>
              <w:tab/>
            </w:r>
            <w:r w:rsidRPr="00E44427">
              <w:rPr>
                <w:noProof/>
                <w:webHidden/>
              </w:rPr>
              <w:fldChar w:fldCharType="begin"/>
            </w:r>
            <w:r w:rsidRPr="00E44427">
              <w:rPr>
                <w:noProof/>
                <w:webHidden/>
              </w:rPr>
              <w:instrText xml:space="preserve"> PAGEREF _Toc452622060 \h </w:instrText>
            </w:r>
            <w:r w:rsidRPr="00E44427">
              <w:rPr>
                <w:noProof/>
                <w:webHidden/>
              </w:rPr>
            </w:r>
            <w:r w:rsidRPr="00E44427">
              <w:rPr>
                <w:noProof/>
                <w:webHidden/>
              </w:rPr>
              <w:fldChar w:fldCharType="separate"/>
            </w:r>
            <w:r w:rsidR="009B5713">
              <w:rPr>
                <w:noProof/>
                <w:webHidden/>
              </w:rPr>
              <w:t>14</w:t>
            </w:r>
            <w:r w:rsidRPr="00E44427">
              <w:rPr>
                <w:noProof/>
                <w:webHidden/>
              </w:rPr>
              <w:fldChar w:fldCharType="end"/>
            </w:r>
          </w:hyperlink>
        </w:p>
        <w:p w14:paraId="2FAD31DA"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61" w:history="1">
            <w:r w:rsidRPr="00E44427">
              <w:rPr>
                <w:rStyle w:val="Hyperlink"/>
                <w:noProof/>
              </w:rPr>
              <w:t>4.8</w:t>
            </w:r>
            <w:r w:rsidRPr="00E44427">
              <w:rPr>
                <w:rFonts w:asciiTheme="minorHAnsi" w:eastAsiaTheme="minorEastAsia" w:hAnsiTheme="minorHAnsi"/>
                <w:noProof/>
                <w:spacing w:val="0"/>
                <w:lang w:eastAsia="en-GB"/>
              </w:rPr>
              <w:tab/>
            </w:r>
            <w:r w:rsidRPr="00E44427">
              <w:rPr>
                <w:rStyle w:val="Hyperlink"/>
                <w:noProof/>
              </w:rPr>
              <w:t>MoBrain CC</w:t>
            </w:r>
            <w:r w:rsidRPr="00E44427">
              <w:rPr>
                <w:noProof/>
                <w:webHidden/>
              </w:rPr>
              <w:tab/>
            </w:r>
            <w:r w:rsidRPr="00E44427">
              <w:rPr>
                <w:noProof/>
                <w:webHidden/>
              </w:rPr>
              <w:fldChar w:fldCharType="begin"/>
            </w:r>
            <w:r w:rsidRPr="00E44427">
              <w:rPr>
                <w:noProof/>
                <w:webHidden/>
              </w:rPr>
              <w:instrText xml:space="preserve"> PAGEREF _Toc452622061 \h </w:instrText>
            </w:r>
            <w:r w:rsidRPr="00E44427">
              <w:rPr>
                <w:noProof/>
                <w:webHidden/>
              </w:rPr>
            </w:r>
            <w:r w:rsidRPr="00E44427">
              <w:rPr>
                <w:noProof/>
                <w:webHidden/>
              </w:rPr>
              <w:fldChar w:fldCharType="separate"/>
            </w:r>
            <w:r w:rsidR="009B5713">
              <w:rPr>
                <w:noProof/>
                <w:webHidden/>
              </w:rPr>
              <w:t>14</w:t>
            </w:r>
            <w:r w:rsidRPr="00E44427">
              <w:rPr>
                <w:noProof/>
                <w:webHidden/>
              </w:rPr>
              <w:fldChar w:fldCharType="end"/>
            </w:r>
          </w:hyperlink>
        </w:p>
        <w:p w14:paraId="225E4885" w14:textId="77777777" w:rsidR="00E44427" w:rsidRPr="00E44427" w:rsidRDefault="00E44427">
          <w:pPr>
            <w:pStyle w:val="TOC1"/>
            <w:tabs>
              <w:tab w:val="left" w:pos="400"/>
              <w:tab w:val="right" w:leader="dot" w:pos="9016"/>
            </w:tabs>
            <w:rPr>
              <w:rFonts w:asciiTheme="minorHAnsi" w:eastAsiaTheme="minorEastAsia" w:hAnsiTheme="minorHAnsi"/>
              <w:noProof/>
              <w:spacing w:val="0"/>
              <w:lang w:eastAsia="en-GB"/>
            </w:rPr>
          </w:pPr>
          <w:hyperlink w:anchor="_Toc452622062" w:history="1">
            <w:r w:rsidRPr="00E44427">
              <w:rPr>
                <w:rStyle w:val="Hyperlink"/>
                <w:noProof/>
              </w:rPr>
              <w:t>5</w:t>
            </w:r>
            <w:r w:rsidRPr="00E44427">
              <w:rPr>
                <w:rFonts w:asciiTheme="minorHAnsi" w:eastAsiaTheme="minorEastAsia" w:hAnsiTheme="minorHAnsi"/>
                <w:noProof/>
                <w:spacing w:val="0"/>
                <w:lang w:eastAsia="en-GB"/>
              </w:rPr>
              <w:tab/>
            </w:r>
            <w:r w:rsidRPr="00E44427">
              <w:rPr>
                <w:rStyle w:val="Hyperlink"/>
                <w:noProof/>
              </w:rPr>
              <w:t>Joint activities with partner projects and partner infrastructures</w:t>
            </w:r>
            <w:r w:rsidRPr="00E44427">
              <w:rPr>
                <w:noProof/>
                <w:webHidden/>
              </w:rPr>
              <w:tab/>
            </w:r>
            <w:r w:rsidRPr="00E44427">
              <w:rPr>
                <w:noProof/>
                <w:webHidden/>
              </w:rPr>
              <w:fldChar w:fldCharType="begin"/>
            </w:r>
            <w:r w:rsidRPr="00E44427">
              <w:rPr>
                <w:noProof/>
                <w:webHidden/>
              </w:rPr>
              <w:instrText xml:space="preserve"> PAGEREF _Toc452622062 \h </w:instrText>
            </w:r>
            <w:r w:rsidRPr="00E44427">
              <w:rPr>
                <w:noProof/>
                <w:webHidden/>
              </w:rPr>
            </w:r>
            <w:r w:rsidRPr="00E44427">
              <w:rPr>
                <w:noProof/>
                <w:webHidden/>
              </w:rPr>
              <w:fldChar w:fldCharType="separate"/>
            </w:r>
            <w:r w:rsidR="009B5713">
              <w:rPr>
                <w:noProof/>
                <w:webHidden/>
              </w:rPr>
              <w:t>16</w:t>
            </w:r>
            <w:r w:rsidRPr="00E44427">
              <w:rPr>
                <w:noProof/>
                <w:webHidden/>
              </w:rPr>
              <w:fldChar w:fldCharType="end"/>
            </w:r>
          </w:hyperlink>
        </w:p>
        <w:p w14:paraId="1610E55E"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63" w:history="1">
            <w:r w:rsidRPr="00E44427">
              <w:rPr>
                <w:rStyle w:val="Hyperlink"/>
                <w:noProof/>
              </w:rPr>
              <w:t>5.1</w:t>
            </w:r>
            <w:r w:rsidRPr="00E44427">
              <w:rPr>
                <w:rFonts w:asciiTheme="minorHAnsi" w:eastAsiaTheme="minorEastAsia" w:hAnsiTheme="minorHAnsi"/>
                <w:noProof/>
                <w:spacing w:val="0"/>
                <w:lang w:eastAsia="en-GB"/>
              </w:rPr>
              <w:tab/>
            </w:r>
            <w:r w:rsidRPr="00E44427">
              <w:rPr>
                <w:rStyle w:val="Hyperlink"/>
                <w:noProof/>
              </w:rPr>
              <w:t>AARC</w:t>
            </w:r>
            <w:r w:rsidRPr="00E44427">
              <w:rPr>
                <w:noProof/>
                <w:webHidden/>
              </w:rPr>
              <w:tab/>
            </w:r>
            <w:r w:rsidRPr="00E44427">
              <w:rPr>
                <w:noProof/>
                <w:webHidden/>
              </w:rPr>
              <w:fldChar w:fldCharType="begin"/>
            </w:r>
            <w:r w:rsidRPr="00E44427">
              <w:rPr>
                <w:noProof/>
                <w:webHidden/>
              </w:rPr>
              <w:instrText xml:space="preserve"> PAGEREF _Toc452622063 \h </w:instrText>
            </w:r>
            <w:r w:rsidRPr="00E44427">
              <w:rPr>
                <w:noProof/>
                <w:webHidden/>
              </w:rPr>
            </w:r>
            <w:r w:rsidRPr="00E44427">
              <w:rPr>
                <w:noProof/>
                <w:webHidden/>
              </w:rPr>
              <w:fldChar w:fldCharType="separate"/>
            </w:r>
            <w:r w:rsidR="009B5713">
              <w:rPr>
                <w:noProof/>
                <w:webHidden/>
              </w:rPr>
              <w:t>16</w:t>
            </w:r>
            <w:r w:rsidRPr="00E44427">
              <w:rPr>
                <w:noProof/>
                <w:webHidden/>
              </w:rPr>
              <w:fldChar w:fldCharType="end"/>
            </w:r>
          </w:hyperlink>
        </w:p>
        <w:p w14:paraId="213C12D4"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64" w:history="1">
            <w:r w:rsidRPr="00E44427">
              <w:rPr>
                <w:rStyle w:val="Hyperlink"/>
                <w:noProof/>
              </w:rPr>
              <w:t>5.2</w:t>
            </w:r>
            <w:r w:rsidRPr="00E44427">
              <w:rPr>
                <w:rFonts w:asciiTheme="minorHAnsi" w:eastAsiaTheme="minorEastAsia" w:hAnsiTheme="minorHAnsi"/>
                <w:noProof/>
                <w:spacing w:val="0"/>
                <w:lang w:eastAsia="en-GB"/>
              </w:rPr>
              <w:tab/>
            </w:r>
            <w:r w:rsidRPr="00E44427">
              <w:rPr>
                <w:rStyle w:val="Hyperlink"/>
                <w:noProof/>
              </w:rPr>
              <w:t>EDISON</w:t>
            </w:r>
            <w:r w:rsidRPr="00E44427">
              <w:rPr>
                <w:noProof/>
                <w:webHidden/>
              </w:rPr>
              <w:tab/>
            </w:r>
            <w:r w:rsidRPr="00E44427">
              <w:rPr>
                <w:noProof/>
                <w:webHidden/>
              </w:rPr>
              <w:fldChar w:fldCharType="begin"/>
            </w:r>
            <w:r w:rsidRPr="00E44427">
              <w:rPr>
                <w:noProof/>
                <w:webHidden/>
              </w:rPr>
              <w:instrText xml:space="preserve"> PAGEREF _Toc452622064 \h </w:instrText>
            </w:r>
            <w:r w:rsidRPr="00E44427">
              <w:rPr>
                <w:noProof/>
                <w:webHidden/>
              </w:rPr>
            </w:r>
            <w:r w:rsidRPr="00E44427">
              <w:rPr>
                <w:noProof/>
                <w:webHidden/>
              </w:rPr>
              <w:fldChar w:fldCharType="separate"/>
            </w:r>
            <w:r w:rsidR="009B5713">
              <w:rPr>
                <w:noProof/>
                <w:webHidden/>
              </w:rPr>
              <w:t>16</w:t>
            </w:r>
            <w:r w:rsidRPr="00E44427">
              <w:rPr>
                <w:noProof/>
                <w:webHidden/>
              </w:rPr>
              <w:fldChar w:fldCharType="end"/>
            </w:r>
          </w:hyperlink>
        </w:p>
        <w:p w14:paraId="18AB1407"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65" w:history="1">
            <w:r w:rsidRPr="00E44427">
              <w:rPr>
                <w:rStyle w:val="Hyperlink"/>
                <w:noProof/>
              </w:rPr>
              <w:t>5.3</w:t>
            </w:r>
            <w:r w:rsidRPr="00E44427">
              <w:rPr>
                <w:rFonts w:asciiTheme="minorHAnsi" w:eastAsiaTheme="minorEastAsia" w:hAnsiTheme="minorHAnsi"/>
                <w:noProof/>
                <w:spacing w:val="0"/>
                <w:lang w:eastAsia="en-GB"/>
              </w:rPr>
              <w:tab/>
            </w:r>
            <w:r w:rsidRPr="00E44427">
              <w:rPr>
                <w:rStyle w:val="Hyperlink"/>
                <w:noProof/>
              </w:rPr>
              <w:t>ENVRIplus</w:t>
            </w:r>
            <w:r w:rsidRPr="00E44427">
              <w:rPr>
                <w:noProof/>
                <w:webHidden/>
              </w:rPr>
              <w:tab/>
            </w:r>
            <w:r w:rsidRPr="00E44427">
              <w:rPr>
                <w:noProof/>
                <w:webHidden/>
              </w:rPr>
              <w:fldChar w:fldCharType="begin"/>
            </w:r>
            <w:r w:rsidRPr="00E44427">
              <w:rPr>
                <w:noProof/>
                <w:webHidden/>
              </w:rPr>
              <w:instrText xml:space="preserve"> PAGEREF _Toc452622065 \h </w:instrText>
            </w:r>
            <w:r w:rsidRPr="00E44427">
              <w:rPr>
                <w:noProof/>
                <w:webHidden/>
              </w:rPr>
            </w:r>
            <w:r w:rsidRPr="00E44427">
              <w:rPr>
                <w:noProof/>
                <w:webHidden/>
              </w:rPr>
              <w:fldChar w:fldCharType="separate"/>
            </w:r>
            <w:r w:rsidR="009B5713">
              <w:rPr>
                <w:noProof/>
                <w:webHidden/>
              </w:rPr>
              <w:t>17</w:t>
            </w:r>
            <w:r w:rsidRPr="00E44427">
              <w:rPr>
                <w:noProof/>
                <w:webHidden/>
              </w:rPr>
              <w:fldChar w:fldCharType="end"/>
            </w:r>
          </w:hyperlink>
        </w:p>
        <w:p w14:paraId="762C0F2E"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66" w:history="1">
            <w:r w:rsidRPr="00E44427">
              <w:rPr>
                <w:rStyle w:val="Hyperlink"/>
                <w:noProof/>
              </w:rPr>
              <w:t>5.4</w:t>
            </w:r>
            <w:r w:rsidRPr="00E44427">
              <w:rPr>
                <w:rFonts w:asciiTheme="minorHAnsi" w:eastAsiaTheme="minorEastAsia" w:hAnsiTheme="minorHAnsi"/>
                <w:noProof/>
                <w:spacing w:val="0"/>
                <w:lang w:eastAsia="en-GB"/>
              </w:rPr>
              <w:tab/>
            </w:r>
            <w:r w:rsidRPr="00E44427">
              <w:rPr>
                <w:rStyle w:val="Hyperlink"/>
                <w:noProof/>
              </w:rPr>
              <w:t>Indigo-Datacloud</w:t>
            </w:r>
            <w:r w:rsidRPr="00E44427">
              <w:rPr>
                <w:noProof/>
                <w:webHidden/>
              </w:rPr>
              <w:tab/>
            </w:r>
            <w:r w:rsidRPr="00E44427">
              <w:rPr>
                <w:noProof/>
                <w:webHidden/>
              </w:rPr>
              <w:fldChar w:fldCharType="begin"/>
            </w:r>
            <w:r w:rsidRPr="00E44427">
              <w:rPr>
                <w:noProof/>
                <w:webHidden/>
              </w:rPr>
              <w:instrText xml:space="preserve"> PAGEREF _Toc452622066 \h </w:instrText>
            </w:r>
            <w:r w:rsidRPr="00E44427">
              <w:rPr>
                <w:noProof/>
                <w:webHidden/>
              </w:rPr>
            </w:r>
            <w:r w:rsidRPr="00E44427">
              <w:rPr>
                <w:noProof/>
                <w:webHidden/>
              </w:rPr>
              <w:fldChar w:fldCharType="separate"/>
            </w:r>
            <w:r w:rsidR="009B5713">
              <w:rPr>
                <w:noProof/>
                <w:webHidden/>
              </w:rPr>
              <w:t>17</w:t>
            </w:r>
            <w:r w:rsidRPr="00E44427">
              <w:rPr>
                <w:noProof/>
                <w:webHidden/>
              </w:rPr>
              <w:fldChar w:fldCharType="end"/>
            </w:r>
          </w:hyperlink>
        </w:p>
        <w:p w14:paraId="134F5239" w14:textId="77777777" w:rsidR="00E44427" w:rsidRPr="00E44427" w:rsidRDefault="00E44427">
          <w:pPr>
            <w:pStyle w:val="TOC2"/>
            <w:tabs>
              <w:tab w:val="left" w:pos="880"/>
              <w:tab w:val="right" w:leader="dot" w:pos="9016"/>
            </w:tabs>
            <w:rPr>
              <w:rFonts w:asciiTheme="minorHAnsi" w:eastAsiaTheme="minorEastAsia" w:hAnsiTheme="minorHAnsi"/>
              <w:noProof/>
              <w:spacing w:val="0"/>
              <w:lang w:eastAsia="en-GB"/>
            </w:rPr>
          </w:pPr>
          <w:hyperlink w:anchor="_Toc452622067" w:history="1">
            <w:r w:rsidRPr="00E44427">
              <w:rPr>
                <w:rStyle w:val="Hyperlink"/>
                <w:noProof/>
              </w:rPr>
              <w:t>5.5</w:t>
            </w:r>
            <w:r w:rsidRPr="00E44427">
              <w:rPr>
                <w:rFonts w:asciiTheme="minorHAnsi" w:eastAsiaTheme="minorEastAsia" w:hAnsiTheme="minorHAnsi"/>
                <w:noProof/>
                <w:spacing w:val="0"/>
                <w:lang w:eastAsia="en-GB"/>
              </w:rPr>
              <w:tab/>
            </w:r>
            <w:r w:rsidRPr="00E44427">
              <w:rPr>
                <w:rStyle w:val="Hyperlink"/>
                <w:noProof/>
              </w:rPr>
              <w:t>EUDAT2020</w:t>
            </w:r>
            <w:r w:rsidRPr="00E44427">
              <w:rPr>
                <w:noProof/>
                <w:webHidden/>
              </w:rPr>
              <w:tab/>
            </w:r>
            <w:r w:rsidRPr="00E44427">
              <w:rPr>
                <w:noProof/>
                <w:webHidden/>
              </w:rPr>
              <w:fldChar w:fldCharType="begin"/>
            </w:r>
            <w:r w:rsidRPr="00E44427">
              <w:rPr>
                <w:noProof/>
                <w:webHidden/>
              </w:rPr>
              <w:instrText xml:space="preserve"> PAGEREF _Toc452622067 \h </w:instrText>
            </w:r>
            <w:r w:rsidRPr="00E44427">
              <w:rPr>
                <w:noProof/>
                <w:webHidden/>
              </w:rPr>
            </w:r>
            <w:r w:rsidRPr="00E44427">
              <w:rPr>
                <w:noProof/>
                <w:webHidden/>
              </w:rPr>
              <w:fldChar w:fldCharType="separate"/>
            </w:r>
            <w:r w:rsidR="009B5713">
              <w:rPr>
                <w:noProof/>
                <w:webHidden/>
              </w:rPr>
              <w:t>17</w:t>
            </w:r>
            <w:r w:rsidRPr="00E44427">
              <w:rPr>
                <w:noProof/>
                <w:webHidden/>
              </w:rPr>
              <w:fldChar w:fldCharType="end"/>
            </w:r>
          </w:hyperlink>
        </w:p>
        <w:p w14:paraId="65120795" w14:textId="77777777" w:rsidR="00E44427" w:rsidRPr="00E44427" w:rsidRDefault="00E44427">
          <w:pPr>
            <w:pStyle w:val="TOC1"/>
            <w:tabs>
              <w:tab w:val="left" w:pos="400"/>
              <w:tab w:val="right" w:leader="dot" w:pos="9016"/>
            </w:tabs>
            <w:rPr>
              <w:rFonts w:asciiTheme="minorHAnsi" w:eastAsiaTheme="minorEastAsia" w:hAnsiTheme="minorHAnsi"/>
              <w:noProof/>
              <w:spacing w:val="0"/>
              <w:lang w:eastAsia="en-GB"/>
            </w:rPr>
          </w:pPr>
          <w:hyperlink w:anchor="_Toc452622068" w:history="1">
            <w:r w:rsidRPr="00E44427">
              <w:rPr>
                <w:rStyle w:val="Hyperlink"/>
                <w:noProof/>
              </w:rPr>
              <w:t>6</w:t>
            </w:r>
            <w:r w:rsidRPr="00E44427">
              <w:rPr>
                <w:rFonts w:asciiTheme="minorHAnsi" w:eastAsiaTheme="minorEastAsia" w:hAnsiTheme="minorHAnsi"/>
                <w:noProof/>
                <w:spacing w:val="0"/>
                <w:lang w:eastAsia="en-GB"/>
              </w:rPr>
              <w:tab/>
            </w:r>
            <w:r w:rsidRPr="00E44427">
              <w:rPr>
                <w:rStyle w:val="Hyperlink"/>
                <w:noProof/>
              </w:rPr>
              <w:t>Summary – Activity plan until Sept 2017</w:t>
            </w:r>
            <w:r w:rsidRPr="00E44427">
              <w:rPr>
                <w:noProof/>
                <w:webHidden/>
              </w:rPr>
              <w:tab/>
            </w:r>
            <w:r w:rsidRPr="00E44427">
              <w:rPr>
                <w:noProof/>
                <w:webHidden/>
              </w:rPr>
              <w:fldChar w:fldCharType="begin"/>
            </w:r>
            <w:r w:rsidRPr="00E44427">
              <w:rPr>
                <w:noProof/>
                <w:webHidden/>
              </w:rPr>
              <w:instrText xml:space="preserve"> PAGEREF _Toc452622068 \h </w:instrText>
            </w:r>
            <w:r w:rsidRPr="00E44427">
              <w:rPr>
                <w:noProof/>
                <w:webHidden/>
              </w:rPr>
            </w:r>
            <w:r w:rsidRPr="00E44427">
              <w:rPr>
                <w:noProof/>
                <w:webHidden/>
              </w:rPr>
              <w:fldChar w:fldCharType="separate"/>
            </w:r>
            <w:r w:rsidR="009B5713">
              <w:rPr>
                <w:noProof/>
                <w:webHidden/>
              </w:rPr>
              <w:t>19</w:t>
            </w:r>
            <w:r w:rsidRPr="00E44427">
              <w:rPr>
                <w:noProof/>
                <w:webHidden/>
              </w:rPr>
              <w:fldChar w:fldCharType="end"/>
            </w:r>
          </w:hyperlink>
        </w:p>
        <w:p w14:paraId="7FB9C5C7" w14:textId="77777777" w:rsidR="00E44427" w:rsidRPr="00E44427" w:rsidRDefault="00E44427">
          <w:pPr>
            <w:pStyle w:val="TOC1"/>
            <w:tabs>
              <w:tab w:val="left" w:pos="1320"/>
              <w:tab w:val="right" w:leader="dot" w:pos="9016"/>
            </w:tabs>
            <w:rPr>
              <w:rFonts w:asciiTheme="minorHAnsi" w:eastAsiaTheme="minorEastAsia" w:hAnsiTheme="minorHAnsi"/>
              <w:noProof/>
              <w:spacing w:val="0"/>
              <w:lang w:eastAsia="en-GB"/>
            </w:rPr>
          </w:pPr>
          <w:hyperlink w:anchor="_Toc452622069" w:history="1">
            <w:r w:rsidRPr="00E44427">
              <w:rPr>
                <w:rStyle w:val="Hyperlink"/>
                <w:noProof/>
              </w:rPr>
              <w:t>Appendix I.</w:t>
            </w:r>
            <w:r w:rsidRPr="00E44427">
              <w:rPr>
                <w:rFonts w:asciiTheme="minorHAnsi" w:eastAsiaTheme="minorEastAsia" w:hAnsiTheme="minorHAnsi"/>
                <w:noProof/>
                <w:spacing w:val="0"/>
                <w:lang w:eastAsia="en-GB"/>
              </w:rPr>
              <w:tab/>
            </w:r>
            <w:r w:rsidRPr="00E44427">
              <w:rPr>
                <w:rStyle w:val="Hyperlink"/>
                <w:noProof/>
              </w:rPr>
              <w:t>E-infrastructures available for training</w:t>
            </w:r>
            <w:r w:rsidRPr="00E44427">
              <w:rPr>
                <w:noProof/>
                <w:webHidden/>
              </w:rPr>
              <w:tab/>
            </w:r>
            <w:r w:rsidRPr="00E44427">
              <w:rPr>
                <w:noProof/>
                <w:webHidden/>
              </w:rPr>
              <w:fldChar w:fldCharType="begin"/>
            </w:r>
            <w:r w:rsidRPr="00E44427">
              <w:rPr>
                <w:noProof/>
                <w:webHidden/>
              </w:rPr>
              <w:instrText xml:space="preserve"> PAGEREF _Toc452622069 \h </w:instrText>
            </w:r>
            <w:r w:rsidRPr="00E44427">
              <w:rPr>
                <w:noProof/>
                <w:webHidden/>
              </w:rPr>
            </w:r>
            <w:r w:rsidRPr="00E44427">
              <w:rPr>
                <w:noProof/>
                <w:webHidden/>
              </w:rPr>
              <w:fldChar w:fldCharType="separate"/>
            </w:r>
            <w:r w:rsidR="009B5713">
              <w:rPr>
                <w:noProof/>
                <w:webHidden/>
              </w:rPr>
              <w:t>20</w:t>
            </w:r>
            <w:r w:rsidRPr="00E44427">
              <w:rPr>
                <w:noProof/>
                <w:webHidden/>
              </w:rPr>
              <w:fldChar w:fldCharType="end"/>
            </w:r>
          </w:hyperlink>
        </w:p>
        <w:p w14:paraId="14E55DA7" w14:textId="77777777" w:rsidR="00E44427" w:rsidRPr="00E44427" w:rsidRDefault="00E44427">
          <w:pPr>
            <w:pStyle w:val="TOC1"/>
            <w:tabs>
              <w:tab w:val="left" w:pos="1320"/>
              <w:tab w:val="right" w:leader="dot" w:pos="9016"/>
            </w:tabs>
            <w:rPr>
              <w:rFonts w:asciiTheme="minorHAnsi" w:eastAsiaTheme="minorEastAsia" w:hAnsiTheme="minorHAnsi"/>
              <w:noProof/>
              <w:spacing w:val="0"/>
              <w:lang w:eastAsia="en-GB"/>
            </w:rPr>
          </w:pPr>
          <w:hyperlink w:anchor="_Toc452622070" w:history="1">
            <w:r w:rsidRPr="00E44427">
              <w:rPr>
                <w:rStyle w:val="Hyperlink"/>
                <w:noProof/>
              </w:rPr>
              <w:t>Appendix II.</w:t>
            </w:r>
            <w:r w:rsidRPr="00E44427">
              <w:rPr>
                <w:rFonts w:asciiTheme="minorHAnsi" w:eastAsiaTheme="minorEastAsia" w:hAnsiTheme="minorHAnsi"/>
                <w:noProof/>
                <w:spacing w:val="0"/>
                <w:lang w:eastAsia="en-GB"/>
              </w:rPr>
              <w:tab/>
            </w:r>
            <w:r w:rsidRPr="00E44427">
              <w:rPr>
                <w:rStyle w:val="Hyperlink"/>
                <w:noProof/>
              </w:rPr>
              <w:t>Training module development steps</w:t>
            </w:r>
            <w:r w:rsidRPr="00E44427">
              <w:rPr>
                <w:noProof/>
                <w:webHidden/>
              </w:rPr>
              <w:tab/>
            </w:r>
            <w:r w:rsidRPr="00E44427">
              <w:rPr>
                <w:noProof/>
                <w:webHidden/>
              </w:rPr>
              <w:fldChar w:fldCharType="begin"/>
            </w:r>
            <w:r w:rsidRPr="00E44427">
              <w:rPr>
                <w:noProof/>
                <w:webHidden/>
              </w:rPr>
              <w:instrText xml:space="preserve"> PAGEREF _Toc452622070 \h </w:instrText>
            </w:r>
            <w:r w:rsidRPr="00E44427">
              <w:rPr>
                <w:noProof/>
                <w:webHidden/>
              </w:rPr>
            </w:r>
            <w:r w:rsidRPr="00E44427">
              <w:rPr>
                <w:noProof/>
                <w:webHidden/>
              </w:rPr>
              <w:fldChar w:fldCharType="separate"/>
            </w:r>
            <w:r w:rsidR="009B5713">
              <w:rPr>
                <w:noProof/>
                <w:webHidden/>
              </w:rPr>
              <w:t>21</w:t>
            </w:r>
            <w:r w:rsidRPr="00E44427">
              <w:rPr>
                <w:noProof/>
                <w:webHidden/>
              </w:rPr>
              <w:fldChar w:fldCharType="end"/>
            </w:r>
          </w:hyperlink>
        </w:p>
        <w:p w14:paraId="70FDC43B" w14:textId="77777777" w:rsidR="00227F47" w:rsidRPr="00E44427" w:rsidRDefault="00227F47">
          <w:r w:rsidRPr="00E44427">
            <w:rPr>
              <w:b/>
              <w:bCs/>
              <w:noProof/>
            </w:rPr>
            <w:fldChar w:fldCharType="end"/>
          </w:r>
        </w:p>
      </w:sdtContent>
    </w:sdt>
    <w:p w14:paraId="525E0770" w14:textId="77777777" w:rsidR="002539A4" w:rsidRPr="00E44427" w:rsidRDefault="002539A4" w:rsidP="000502D5"/>
    <w:p w14:paraId="7C504533" w14:textId="77777777" w:rsidR="00227F47" w:rsidRPr="00E44427" w:rsidRDefault="00227F47" w:rsidP="000502D5"/>
    <w:p w14:paraId="2E7BBCD9" w14:textId="7296323E" w:rsidR="00227F47" w:rsidRPr="00E44427" w:rsidRDefault="00167087" w:rsidP="009E30A6">
      <w:pPr>
        <w:pStyle w:val="Heading1"/>
      </w:pPr>
      <w:bookmarkStart w:id="0" w:name="_Toc452622050"/>
      <w:r w:rsidRPr="00E44427">
        <w:lastRenderedPageBreak/>
        <w:t>Introduction</w:t>
      </w:r>
      <w:bookmarkEnd w:id="0"/>
      <w:r w:rsidR="00D317DB" w:rsidRPr="00E44427">
        <w:t xml:space="preserve"> </w:t>
      </w:r>
    </w:p>
    <w:p w14:paraId="5C08AC78" w14:textId="441FA682" w:rsidR="007E1CF2" w:rsidRPr="00E44427" w:rsidRDefault="007E1CF2" w:rsidP="007E1CF2">
      <w:r w:rsidRPr="00E44427">
        <w:t xml:space="preserve">Science today is no longer exclusively produced in single research labs or within national boundaries. Modern scientific challenges call for integrated solutions, cross-country collaborations and computing power with flexible usage to analyse vast amounts </w:t>
      </w:r>
      <w:r w:rsidR="00E44427" w:rsidRPr="00E44427">
        <w:t xml:space="preserve">of data. </w:t>
      </w:r>
      <w:proofErr w:type="spellStart"/>
      <w:proofErr w:type="gramStart"/>
      <w:r w:rsidR="00E44427" w:rsidRPr="00E44427">
        <w:t>e­I</w:t>
      </w:r>
      <w:r w:rsidRPr="00E44427">
        <w:t>nfrastructures</w:t>
      </w:r>
      <w:proofErr w:type="spellEnd"/>
      <w:proofErr w:type="gramEnd"/>
      <w:r w:rsidRPr="00E44427">
        <w:t xml:space="preserve"> allow scientists to share information securely, analyse data efficiently and collaborate with colleagues worldwide. </w:t>
      </w:r>
    </w:p>
    <w:p w14:paraId="78A8569E" w14:textId="177325B4" w:rsidR="004D4FD7" w:rsidRPr="00E44427" w:rsidRDefault="007E1CF2" w:rsidP="00F677F2">
      <w:r w:rsidRPr="00E44427">
        <w:t xml:space="preserve">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w:t>
      </w:r>
    </w:p>
    <w:p w14:paraId="6D0FE18F" w14:textId="0C1DBB67" w:rsidR="007E1CF2" w:rsidRPr="00E44427" w:rsidRDefault="004D4FD7" w:rsidP="007E1CF2">
      <w:r w:rsidRPr="00E44427">
        <w:t>EGI’s main goal is “to empower researchers from all disciplines to collaborate and to carry out data and compute intensive science and innovation”</w:t>
      </w:r>
      <w:r w:rsidRPr="00E44427">
        <w:rPr>
          <w:rStyle w:val="FootnoteReference"/>
        </w:rPr>
        <w:footnoteReference w:id="1"/>
      </w:r>
      <w:r w:rsidRPr="00E44427">
        <w:t xml:space="preserve">, therefore </w:t>
      </w:r>
      <w:r w:rsidR="00740F5A" w:rsidRPr="00E44427">
        <w:t>the efficient delivery</w:t>
      </w:r>
      <w:r w:rsidRPr="00E44427">
        <w:t xml:space="preserve"> </w:t>
      </w:r>
      <w:r w:rsidR="00740F5A" w:rsidRPr="00E44427">
        <w:t>and the user-driven evolution of</w:t>
      </w:r>
      <w:r w:rsidR="007E1CF2" w:rsidRPr="00E44427">
        <w:t xml:space="preserve"> </w:t>
      </w:r>
      <w:r w:rsidR="00F01746" w:rsidRPr="00E44427">
        <w:t>the EGI solution portfolio</w:t>
      </w:r>
      <w:r w:rsidRPr="00E44427">
        <w:t xml:space="preserve"> is </w:t>
      </w:r>
      <w:r w:rsidR="00740F5A" w:rsidRPr="00E44427">
        <w:t xml:space="preserve">a </w:t>
      </w:r>
      <w:r w:rsidRPr="00E44427">
        <w:t xml:space="preserve">critical </w:t>
      </w:r>
      <w:r w:rsidR="00740F5A" w:rsidRPr="00E44427">
        <w:t>element of success</w:t>
      </w:r>
      <w:r w:rsidR="007E1CF2" w:rsidRPr="00E44427">
        <w:t>.</w:t>
      </w:r>
      <w:r w:rsidR="00F01746" w:rsidRPr="00E44427">
        <w:t xml:space="preserve"> EGI t</w:t>
      </w:r>
      <w:r w:rsidR="00740F5A" w:rsidRPr="00E44427">
        <w:t>raining</w:t>
      </w:r>
      <w:r w:rsidR="007E1CF2" w:rsidRPr="00E44427">
        <w:t xml:space="preserve"> is a key </w:t>
      </w:r>
      <w:r w:rsidR="00740F5A" w:rsidRPr="00E44427">
        <w:t xml:space="preserve">contributor here </w:t>
      </w:r>
      <w:r w:rsidR="00F01746" w:rsidRPr="00E44427">
        <w:t xml:space="preserve">with the </w:t>
      </w:r>
      <w:r w:rsidR="00F677F2" w:rsidRPr="00E44427">
        <w:t>following roles</w:t>
      </w:r>
      <w:r w:rsidR="00F01746" w:rsidRPr="00E44427">
        <w:t>:</w:t>
      </w:r>
    </w:p>
    <w:p w14:paraId="154D1606" w14:textId="2D7FF683" w:rsidR="00740F5A" w:rsidRPr="00E44427" w:rsidRDefault="00C61C66" w:rsidP="00A974CA">
      <w:pPr>
        <w:numPr>
          <w:ilvl w:val="0"/>
          <w:numId w:val="13"/>
        </w:numPr>
        <w:ind w:left="714" w:hanging="357"/>
      </w:pPr>
      <w:r w:rsidRPr="00E44427">
        <w:rPr>
          <w:b/>
        </w:rPr>
        <w:t>D</w:t>
      </w:r>
      <w:r w:rsidR="00B23059" w:rsidRPr="00E44427">
        <w:rPr>
          <w:b/>
        </w:rPr>
        <w:t>emonstrate to</w:t>
      </w:r>
      <w:r w:rsidR="00527F29" w:rsidRPr="00E44427">
        <w:rPr>
          <w:b/>
        </w:rPr>
        <w:t xml:space="preserve"> </w:t>
      </w:r>
      <w:r w:rsidR="00C65564" w:rsidRPr="00E44427">
        <w:rPr>
          <w:b/>
        </w:rPr>
        <w:t>research communities</w:t>
      </w:r>
      <w:r w:rsidR="00740F5A" w:rsidRPr="00E44427">
        <w:t xml:space="preserve"> </w:t>
      </w:r>
      <w:r w:rsidR="00527F29" w:rsidRPr="00E44427">
        <w:t xml:space="preserve">how </w:t>
      </w:r>
      <w:r w:rsidR="00740F5A" w:rsidRPr="00E44427">
        <w:t xml:space="preserve">to collaborate </w:t>
      </w:r>
      <w:r w:rsidR="00527F29" w:rsidRPr="00E44427">
        <w:t xml:space="preserve">and </w:t>
      </w:r>
      <w:r w:rsidR="00740F5A" w:rsidRPr="00E44427">
        <w:t xml:space="preserve">carry out data and compute intensive science and innovation. </w:t>
      </w:r>
      <w:r w:rsidR="00873F91" w:rsidRPr="00E44427">
        <w:sym w:font="Wingdings" w:char="F0E0"/>
      </w:r>
      <w:r w:rsidR="00873F91" w:rsidRPr="00E44427">
        <w:t xml:space="preserve"> </w:t>
      </w:r>
      <w:r w:rsidR="00B856ED" w:rsidRPr="00E44427">
        <w:t xml:space="preserve">Training external communities </w:t>
      </w:r>
      <w:r w:rsidR="00873F91" w:rsidRPr="00E44427">
        <w:t xml:space="preserve">about </w:t>
      </w:r>
      <w:r w:rsidR="00C65564" w:rsidRPr="00E44427">
        <w:t xml:space="preserve">current </w:t>
      </w:r>
      <w:r w:rsidR="00873F91" w:rsidRPr="00E44427">
        <w:t>EGI Solution</w:t>
      </w:r>
      <w:r w:rsidR="00F677F2" w:rsidRPr="00E44427">
        <w:t>s</w:t>
      </w:r>
      <w:r w:rsidR="00380A5C" w:rsidRPr="00E44427">
        <w:t xml:space="preserve"> (technology-push)</w:t>
      </w:r>
      <w:r w:rsidR="00F677F2" w:rsidRPr="00E44427">
        <w:t xml:space="preserve">. </w:t>
      </w:r>
    </w:p>
    <w:p w14:paraId="4952AD62" w14:textId="71185E69" w:rsidR="00740F5A" w:rsidRPr="00E44427" w:rsidRDefault="00C61C66" w:rsidP="00A974CA">
      <w:pPr>
        <w:numPr>
          <w:ilvl w:val="0"/>
          <w:numId w:val="13"/>
        </w:numPr>
        <w:ind w:left="714" w:hanging="357"/>
      </w:pPr>
      <w:r w:rsidRPr="00E44427">
        <w:rPr>
          <w:b/>
        </w:rPr>
        <w:t xml:space="preserve">Support knowledge exchange </w:t>
      </w:r>
      <w:r w:rsidR="00B23059" w:rsidRPr="00E44427">
        <w:rPr>
          <w:b/>
        </w:rPr>
        <w:t>within</w:t>
      </w:r>
      <w:r w:rsidR="00527F29" w:rsidRPr="00E44427">
        <w:rPr>
          <w:b/>
        </w:rPr>
        <w:t xml:space="preserve"> </w:t>
      </w:r>
      <w:r w:rsidRPr="00E44427">
        <w:rPr>
          <w:b/>
        </w:rPr>
        <w:t>the EGI community</w:t>
      </w:r>
      <w:r w:rsidRPr="00E44427">
        <w:t xml:space="preserve"> on solutions</w:t>
      </w:r>
      <w:r w:rsidR="00C65564" w:rsidRPr="00E44427">
        <w:t xml:space="preserve"> emerging from within </w:t>
      </w:r>
      <w:r w:rsidR="00F677F2" w:rsidRPr="00E44427">
        <w:t>the community</w:t>
      </w:r>
      <w:r w:rsidR="00B856ED" w:rsidRPr="00E44427">
        <w:t xml:space="preserve"> </w:t>
      </w:r>
      <w:r w:rsidR="00B856ED" w:rsidRPr="00E44427">
        <w:sym w:font="Wingdings" w:char="F0E0"/>
      </w:r>
      <w:r w:rsidR="00B856ED" w:rsidRPr="00E44427">
        <w:t xml:space="preserve"> </w:t>
      </w:r>
      <w:proofErr w:type="gramStart"/>
      <w:r w:rsidR="00F677F2" w:rsidRPr="00E44427">
        <w:t>Internal</w:t>
      </w:r>
      <w:proofErr w:type="gramEnd"/>
      <w:r w:rsidR="00F677F2" w:rsidRPr="00E44427">
        <w:t xml:space="preserve"> t</w:t>
      </w:r>
      <w:r w:rsidR="00B856ED" w:rsidRPr="00E44427">
        <w:t xml:space="preserve">raining </w:t>
      </w:r>
      <w:r w:rsidR="00F677F2" w:rsidRPr="00E44427">
        <w:t xml:space="preserve">for EGI members. </w:t>
      </w:r>
    </w:p>
    <w:p w14:paraId="03D27434" w14:textId="4BCABE5B" w:rsidR="00C61C66" w:rsidRPr="00E44427" w:rsidRDefault="00F677F2" w:rsidP="00A974CA">
      <w:pPr>
        <w:numPr>
          <w:ilvl w:val="0"/>
          <w:numId w:val="13"/>
        </w:numPr>
        <w:ind w:left="714" w:hanging="357"/>
      </w:pPr>
      <w:r w:rsidRPr="00E44427">
        <w:rPr>
          <w:b/>
        </w:rPr>
        <w:t>Bringing in new requirements</w:t>
      </w:r>
      <w:r w:rsidRPr="00E44427">
        <w:t xml:space="preserve"> from users/communities participating in training</w:t>
      </w:r>
      <w:r w:rsidR="00B856ED" w:rsidRPr="00E44427">
        <w:t xml:space="preserve"> </w:t>
      </w:r>
      <w:r w:rsidR="00B856ED" w:rsidRPr="00E44427">
        <w:sym w:font="Wingdings" w:char="F0E0"/>
      </w:r>
      <w:r w:rsidR="00B856ED" w:rsidRPr="00E44427">
        <w:t xml:space="preserve"> </w:t>
      </w:r>
      <w:r w:rsidRPr="00E44427">
        <w:t>Capturing feedback about current solutions; Capturing requirements for new services</w:t>
      </w:r>
      <w:r w:rsidR="00380A5C" w:rsidRPr="00E44427">
        <w:t xml:space="preserve"> (demand-pull)</w:t>
      </w:r>
    </w:p>
    <w:p w14:paraId="4265E843" w14:textId="1F3CC8A7" w:rsidR="0047414A" w:rsidRPr="00E44427" w:rsidRDefault="00FB66AD" w:rsidP="0047414A">
      <w:r w:rsidRPr="00E44427">
        <w:t>These activities target researchers</w:t>
      </w:r>
      <w:r w:rsidR="00F677F2" w:rsidRPr="00E44427">
        <w:t>;</w:t>
      </w:r>
      <w:r w:rsidRPr="00E44427">
        <w:t xml:space="preserve"> IT support teams within research collaborations, research project</w:t>
      </w:r>
      <w:r w:rsidR="00F677F2" w:rsidRPr="00E44427">
        <w:t>s and industry;</w:t>
      </w:r>
      <w:r w:rsidRPr="00E44427">
        <w:t xml:space="preserve"> managers of research infrastructures</w:t>
      </w:r>
      <w:r w:rsidR="00F677F2" w:rsidRPr="00E44427">
        <w:t>;</w:t>
      </w:r>
      <w:r w:rsidRPr="00E44427">
        <w:t xml:space="preserve"> technical staff at service/resource provider institutes. </w:t>
      </w:r>
      <w:r w:rsidR="00F677F2" w:rsidRPr="00E44427">
        <w:t xml:space="preserve">Assembling relevant training </w:t>
      </w:r>
      <w:r w:rsidRPr="00E44427">
        <w:t>content for them</w:t>
      </w:r>
      <w:r w:rsidR="00A22D41" w:rsidRPr="00E44427">
        <w:t xml:space="preserve">, </w:t>
      </w:r>
      <w:r w:rsidR="00F677F2" w:rsidRPr="00E44427">
        <w:t xml:space="preserve">delivering these efficiently at impactful events, </w:t>
      </w:r>
      <w:r w:rsidR="00A22D41" w:rsidRPr="00E44427">
        <w:t xml:space="preserve">monitoring </w:t>
      </w:r>
      <w:r w:rsidRPr="00E44427">
        <w:t xml:space="preserve">the efficiency of </w:t>
      </w:r>
      <w:r w:rsidR="00A22D41" w:rsidRPr="00E44427">
        <w:t>training, c</w:t>
      </w:r>
      <w:r w:rsidR="00F677F2" w:rsidRPr="00E44427">
        <w:t xml:space="preserve">apturing </w:t>
      </w:r>
      <w:r w:rsidR="00A22D41" w:rsidRPr="00E44427">
        <w:t>and eval</w:t>
      </w:r>
      <w:r w:rsidRPr="00E44427">
        <w:t>uating feedback from train</w:t>
      </w:r>
      <w:r w:rsidR="0047414A" w:rsidRPr="00E44427">
        <w:t>in</w:t>
      </w:r>
      <w:r w:rsidR="00F677F2" w:rsidRPr="00E44427">
        <w:t>g are the activities that the SA2.1 training task focuses on</w:t>
      </w:r>
      <w:r w:rsidRPr="00E44427">
        <w:t>.</w:t>
      </w:r>
      <w:r w:rsidR="00A22D41" w:rsidRPr="00E44427">
        <w:t xml:space="preserve"> </w:t>
      </w:r>
      <w:r w:rsidR="0047414A" w:rsidRPr="00E44427">
        <w:t>SA2.1 has 37 person months effort for over 30 months, spread across 7 partners. The effort breakdown, together with the effort level that’s still remaining for the second period is provided in Table 1 below:</w:t>
      </w:r>
    </w:p>
    <w:p w14:paraId="5A8C2FB3" w14:textId="77777777" w:rsidR="0047414A" w:rsidRPr="00E44427" w:rsidRDefault="0047414A" w:rsidP="0047414A"/>
    <w:p w14:paraId="4F0ECC4E" w14:textId="77777777" w:rsidR="0047414A" w:rsidRPr="00E44427" w:rsidRDefault="0047414A" w:rsidP="0047414A"/>
    <w:tbl>
      <w:tblPr>
        <w:tblStyle w:val="TableGrid"/>
        <w:tblW w:w="0" w:type="auto"/>
        <w:tblLook w:val="04A0" w:firstRow="1" w:lastRow="0" w:firstColumn="1" w:lastColumn="0" w:noHBand="0" w:noVBand="1"/>
      </w:tblPr>
      <w:tblGrid>
        <w:gridCol w:w="2310"/>
        <w:gridCol w:w="2311"/>
        <w:gridCol w:w="2310"/>
        <w:gridCol w:w="2311"/>
      </w:tblGrid>
      <w:tr w:rsidR="0047414A" w:rsidRPr="00E44427" w14:paraId="219CEC32" w14:textId="77777777" w:rsidTr="00FC3CA2">
        <w:tc>
          <w:tcPr>
            <w:tcW w:w="2310" w:type="dxa"/>
            <w:shd w:val="clear" w:color="auto" w:fill="C6D9F1" w:themeFill="text2" w:themeFillTint="33"/>
            <w:vAlign w:val="center"/>
          </w:tcPr>
          <w:p w14:paraId="05C0A3DB" w14:textId="77777777" w:rsidR="0047414A" w:rsidRPr="00E44427" w:rsidRDefault="0047414A" w:rsidP="00FC3CA2">
            <w:pPr>
              <w:jc w:val="left"/>
            </w:pPr>
            <w:r w:rsidRPr="00E44427">
              <w:lastRenderedPageBreak/>
              <w:t>Partner</w:t>
            </w:r>
          </w:p>
        </w:tc>
        <w:tc>
          <w:tcPr>
            <w:tcW w:w="2311" w:type="dxa"/>
            <w:shd w:val="clear" w:color="auto" w:fill="C6D9F1" w:themeFill="text2" w:themeFillTint="33"/>
            <w:vAlign w:val="center"/>
          </w:tcPr>
          <w:p w14:paraId="4A5AC207" w14:textId="7F3A7675" w:rsidR="0047414A" w:rsidRPr="00E44427" w:rsidRDefault="0047414A" w:rsidP="00882753">
            <w:pPr>
              <w:jc w:val="left"/>
            </w:pPr>
            <w:r w:rsidRPr="00E44427">
              <w:t xml:space="preserve">Effort for </w:t>
            </w:r>
            <w:r w:rsidR="00882753" w:rsidRPr="00E44427">
              <w:t>whole project (30 months)</w:t>
            </w:r>
          </w:p>
        </w:tc>
        <w:tc>
          <w:tcPr>
            <w:tcW w:w="2310" w:type="dxa"/>
            <w:shd w:val="clear" w:color="auto" w:fill="C6D9F1" w:themeFill="text2" w:themeFillTint="33"/>
            <w:vAlign w:val="center"/>
          </w:tcPr>
          <w:p w14:paraId="26EBF079" w14:textId="1A4C6139" w:rsidR="0047414A" w:rsidRPr="00E44427" w:rsidRDefault="00882753" w:rsidP="00FC3CA2">
            <w:pPr>
              <w:jc w:val="left"/>
            </w:pPr>
            <w:r w:rsidRPr="00E44427">
              <w:t xml:space="preserve">Remaining effort </w:t>
            </w:r>
            <w:r w:rsidR="0047414A" w:rsidRPr="00E44427">
              <w:t xml:space="preserve">for </w:t>
            </w:r>
            <w:r w:rsidRPr="00E44427">
              <w:t xml:space="preserve">the </w:t>
            </w:r>
            <w:r w:rsidR="0047414A" w:rsidRPr="00E44427">
              <w:t>second period</w:t>
            </w:r>
          </w:p>
        </w:tc>
        <w:tc>
          <w:tcPr>
            <w:tcW w:w="2311" w:type="dxa"/>
            <w:shd w:val="clear" w:color="auto" w:fill="C6D9F1" w:themeFill="text2" w:themeFillTint="33"/>
            <w:vAlign w:val="center"/>
          </w:tcPr>
          <w:p w14:paraId="16D26C99" w14:textId="00DF73E6" w:rsidR="0047414A" w:rsidRPr="00E44427" w:rsidRDefault="0047414A" w:rsidP="00FC3CA2">
            <w:pPr>
              <w:jc w:val="left"/>
            </w:pPr>
            <w:r w:rsidRPr="00E44427">
              <w:t>Scope</w:t>
            </w:r>
            <w:r w:rsidR="00882753" w:rsidRPr="00E44427">
              <w:t xml:space="preserve"> of activity</w:t>
            </w:r>
          </w:p>
        </w:tc>
      </w:tr>
      <w:tr w:rsidR="0047414A" w:rsidRPr="00E44427" w14:paraId="7A9FC17A" w14:textId="77777777" w:rsidTr="00FC3CA2">
        <w:tc>
          <w:tcPr>
            <w:tcW w:w="2310" w:type="dxa"/>
            <w:vAlign w:val="center"/>
          </w:tcPr>
          <w:p w14:paraId="1C1E0000" w14:textId="77777777" w:rsidR="0047414A" w:rsidRPr="00E44427" w:rsidRDefault="0047414A" w:rsidP="00FC3CA2">
            <w:pPr>
              <w:jc w:val="left"/>
            </w:pPr>
            <w:r w:rsidRPr="00E44427">
              <w:t>EGI.eu</w:t>
            </w:r>
          </w:p>
        </w:tc>
        <w:tc>
          <w:tcPr>
            <w:tcW w:w="2311" w:type="dxa"/>
            <w:vAlign w:val="center"/>
          </w:tcPr>
          <w:p w14:paraId="45F2BE91" w14:textId="77777777" w:rsidR="0047414A" w:rsidRPr="00E44427" w:rsidRDefault="0047414A" w:rsidP="00FC3CA2">
            <w:pPr>
              <w:jc w:val="left"/>
            </w:pPr>
            <w:r w:rsidRPr="00E44427">
              <w:t>15 PM</w:t>
            </w:r>
          </w:p>
        </w:tc>
        <w:tc>
          <w:tcPr>
            <w:tcW w:w="2310" w:type="dxa"/>
            <w:vAlign w:val="center"/>
          </w:tcPr>
          <w:p w14:paraId="5BFEBB39" w14:textId="52387D78" w:rsidR="0047414A" w:rsidRPr="00E44427" w:rsidRDefault="00FC3CA2" w:rsidP="00FC3CA2">
            <w:pPr>
              <w:jc w:val="left"/>
            </w:pPr>
            <w:r w:rsidRPr="00E44427">
              <w:t>13.08 PM</w:t>
            </w:r>
          </w:p>
        </w:tc>
        <w:tc>
          <w:tcPr>
            <w:tcW w:w="2311" w:type="dxa"/>
            <w:vAlign w:val="center"/>
          </w:tcPr>
          <w:p w14:paraId="0C858DDB" w14:textId="5B30167C" w:rsidR="0047414A" w:rsidRPr="00E44427" w:rsidRDefault="00882753" w:rsidP="00882753">
            <w:pPr>
              <w:jc w:val="left"/>
            </w:pPr>
            <w:r w:rsidRPr="00E44427">
              <w:t>Activity c</w:t>
            </w:r>
            <w:r w:rsidR="0047414A" w:rsidRPr="00E44427">
              <w:t>oordination</w:t>
            </w:r>
            <w:r w:rsidRPr="00E44427">
              <w:t>,</w:t>
            </w:r>
            <w:r w:rsidRPr="00E44427">
              <w:br/>
              <w:t>EGI solutions</w:t>
            </w:r>
          </w:p>
        </w:tc>
      </w:tr>
      <w:tr w:rsidR="0047414A" w:rsidRPr="00E44427" w14:paraId="50BAC605" w14:textId="77777777" w:rsidTr="00FC3CA2">
        <w:tc>
          <w:tcPr>
            <w:tcW w:w="2310" w:type="dxa"/>
            <w:vAlign w:val="center"/>
          </w:tcPr>
          <w:p w14:paraId="5DCE6AFE" w14:textId="77777777" w:rsidR="0047414A" w:rsidRPr="00E44427" w:rsidRDefault="0047414A" w:rsidP="00FC3CA2">
            <w:pPr>
              <w:jc w:val="left"/>
            </w:pPr>
            <w:r w:rsidRPr="00E44427">
              <w:t>CESNET</w:t>
            </w:r>
          </w:p>
        </w:tc>
        <w:tc>
          <w:tcPr>
            <w:tcW w:w="2311" w:type="dxa"/>
            <w:vAlign w:val="center"/>
          </w:tcPr>
          <w:p w14:paraId="52EB6DE9" w14:textId="77777777" w:rsidR="0047414A" w:rsidRPr="00E44427" w:rsidRDefault="0047414A" w:rsidP="00FC3CA2">
            <w:pPr>
              <w:jc w:val="left"/>
            </w:pPr>
            <w:r w:rsidRPr="00E44427">
              <w:t>1 PM</w:t>
            </w:r>
          </w:p>
        </w:tc>
        <w:tc>
          <w:tcPr>
            <w:tcW w:w="2310" w:type="dxa"/>
            <w:vAlign w:val="center"/>
          </w:tcPr>
          <w:p w14:paraId="707B4042" w14:textId="5C323F2E" w:rsidR="0047414A" w:rsidRPr="00E44427" w:rsidRDefault="00FC3CA2" w:rsidP="00FC3CA2">
            <w:pPr>
              <w:jc w:val="left"/>
            </w:pPr>
            <w:r w:rsidRPr="00E44427">
              <w:t>1 PM</w:t>
            </w:r>
          </w:p>
        </w:tc>
        <w:tc>
          <w:tcPr>
            <w:tcW w:w="2311" w:type="dxa"/>
            <w:vAlign w:val="center"/>
          </w:tcPr>
          <w:p w14:paraId="2CE4631B" w14:textId="56615EB6" w:rsidR="0047414A" w:rsidRPr="00E44427" w:rsidRDefault="0047414A" w:rsidP="00FC3CA2">
            <w:pPr>
              <w:jc w:val="left"/>
            </w:pPr>
            <w:r w:rsidRPr="00E44427">
              <w:t>AAI</w:t>
            </w:r>
          </w:p>
        </w:tc>
      </w:tr>
      <w:tr w:rsidR="0047414A" w:rsidRPr="00E44427" w14:paraId="5DAB2AEF" w14:textId="77777777" w:rsidTr="00FC3CA2">
        <w:tc>
          <w:tcPr>
            <w:tcW w:w="2310" w:type="dxa"/>
            <w:vAlign w:val="center"/>
          </w:tcPr>
          <w:p w14:paraId="284B8509" w14:textId="77777777" w:rsidR="0047414A" w:rsidRPr="00E44427" w:rsidRDefault="0047414A" w:rsidP="00FC3CA2">
            <w:pPr>
              <w:jc w:val="left"/>
            </w:pPr>
            <w:r w:rsidRPr="00E44427">
              <w:t>CSIC (EGI.eu UCST position)</w:t>
            </w:r>
          </w:p>
        </w:tc>
        <w:tc>
          <w:tcPr>
            <w:tcW w:w="2311" w:type="dxa"/>
            <w:vAlign w:val="center"/>
          </w:tcPr>
          <w:p w14:paraId="743B6E3A" w14:textId="77777777" w:rsidR="0047414A" w:rsidRPr="00E44427" w:rsidRDefault="0047414A" w:rsidP="00FC3CA2">
            <w:pPr>
              <w:jc w:val="left"/>
            </w:pPr>
            <w:r w:rsidRPr="00E44427">
              <w:t>15 PM</w:t>
            </w:r>
          </w:p>
        </w:tc>
        <w:tc>
          <w:tcPr>
            <w:tcW w:w="2310" w:type="dxa"/>
            <w:vAlign w:val="center"/>
          </w:tcPr>
          <w:p w14:paraId="6727EBB2" w14:textId="0EAEB8B5" w:rsidR="0047414A" w:rsidRPr="00E44427" w:rsidRDefault="00FC3CA2" w:rsidP="00FC3CA2">
            <w:pPr>
              <w:jc w:val="left"/>
            </w:pPr>
            <w:r w:rsidRPr="00E44427">
              <w:t>12 PM</w:t>
            </w:r>
          </w:p>
        </w:tc>
        <w:tc>
          <w:tcPr>
            <w:tcW w:w="2311" w:type="dxa"/>
            <w:vAlign w:val="center"/>
          </w:tcPr>
          <w:p w14:paraId="27009D9C" w14:textId="4F2F6601" w:rsidR="0047414A" w:rsidRPr="00E44427" w:rsidRDefault="0047414A" w:rsidP="00FC3CA2">
            <w:pPr>
              <w:jc w:val="left"/>
            </w:pPr>
            <w:r w:rsidRPr="00E44427">
              <w:t>Cloud training</w:t>
            </w:r>
          </w:p>
        </w:tc>
      </w:tr>
      <w:tr w:rsidR="0047414A" w:rsidRPr="00E44427" w14:paraId="7D1C309D" w14:textId="77777777" w:rsidTr="00FC3CA2">
        <w:tc>
          <w:tcPr>
            <w:tcW w:w="2310" w:type="dxa"/>
            <w:vAlign w:val="center"/>
          </w:tcPr>
          <w:p w14:paraId="0A9AF4AF" w14:textId="77777777" w:rsidR="0047414A" w:rsidRPr="00E44427" w:rsidRDefault="0047414A" w:rsidP="00FC3CA2">
            <w:pPr>
              <w:jc w:val="left"/>
            </w:pPr>
            <w:r w:rsidRPr="00E44427">
              <w:t>NIKHEF</w:t>
            </w:r>
          </w:p>
        </w:tc>
        <w:tc>
          <w:tcPr>
            <w:tcW w:w="2311" w:type="dxa"/>
            <w:vAlign w:val="center"/>
          </w:tcPr>
          <w:p w14:paraId="75A99997" w14:textId="77777777" w:rsidR="0047414A" w:rsidRPr="00E44427" w:rsidRDefault="0047414A" w:rsidP="00FC3CA2">
            <w:pPr>
              <w:jc w:val="left"/>
            </w:pPr>
            <w:r w:rsidRPr="00E44427">
              <w:t>2 PM</w:t>
            </w:r>
          </w:p>
        </w:tc>
        <w:tc>
          <w:tcPr>
            <w:tcW w:w="2310" w:type="dxa"/>
            <w:vAlign w:val="center"/>
          </w:tcPr>
          <w:p w14:paraId="240AE275" w14:textId="5FF0A7EE" w:rsidR="0047414A" w:rsidRPr="00E44427" w:rsidRDefault="00FC3CA2" w:rsidP="00FC3CA2">
            <w:pPr>
              <w:jc w:val="left"/>
            </w:pPr>
            <w:r w:rsidRPr="00E44427">
              <w:t>1.42 PM</w:t>
            </w:r>
          </w:p>
        </w:tc>
        <w:tc>
          <w:tcPr>
            <w:tcW w:w="2311" w:type="dxa"/>
            <w:vAlign w:val="center"/>
          </w:tcPr>
          <w:p w14:paraId="067622A8" w14:textId="0189F1B8" w:rsidR="0047414A" w:rsidRPr="00E44427" w:rsidRDefault="0047414A" w:rsidP="00FC3CA2">
            <w:pPr>
              <w:jc w:val="left"/>
            </w:pPr>
            <w:r w:rsidRPr="00E44427">
              <w:t>Security</w:t>
            </w:r>
          </w:p>
        </w:tc>
      </w:tr>
      <w:tr w:rsidR="0047414A" w:rsidRPr="00E44427" w14:paraId="52C827E7" w14:textId="77777777" w:rsidTr="00FC3CA2">
        <w:tc>
          <w:tcPr>
            <w:tcW w:w="2310" w:type="dxa"/>
            <w:vAlign w:val="center"/>
          </w:tcPr>
          <w:p w14:paraId="3D81EFF8" w14:textId="77777777" w:rsidR="0047414A" w:rsidRPr="00E44427" w:rsidRDefault="0047414A" w:rsidP="00FC3CA2">
            <w:pPr>
              <w:jc w:val="left"/>
            </w:pPr>
            <w:r w:rsidRPr="00E44427">
              <w:t>LIP</w:t>
            </w:r>
          </w:p>
        </w:tc>
        <w:tc>
          <w:tcPr>
            <w:tcW w:w="2311" w:type="dxa"/>
            <w:vAlign w:val="center"/>
          </w:tcPr>
          <w:p w14:paraId="3CDFDD87" w14:textId="77777777" w:rsidR="0047414A" w:rsidRPr="00E44427" w:rsidRDefault="0047414A" w:rsidP="00FC3CA2">
            <w:pPr>
              <w:jc w:val="left"/>
            </w:pPr>
            <w:r w:rsidRPr="00E44427">
              <w:t>1 PM</w:t>
            </w:r>
          </w:p>
        </w:tc>
        <w:tc>
          <w:tcPr>
            <w:tcW w:w="2310" w:type="dxa"/>
            <w:vAlign w:val="center"/>
          </w:tcPr>
          <w:p w14:paraId="68159BAC" w14:textId="2E674DCC" w:rsidR="0047414A" w:rsidRPr="00E44427" w:rsidRDefault="00FC3CA2" w:rsidP="00FC3CA2">
            <w:pPr>
              <w:jc w:val="left"/>
            </w:pPr>
            <w:r w:rsidRPr="00E44427">
              <w:t>1 PM</w:t>
            </w:r>
          </w:p>
        </w:tc>
        <w:tc>
          <w:tcPr>
            <w:tcW w:w="2311" w:type="dxa"/>
            <w:vAlign w:val="center"/>
          </w:tcPr>
          <w:p w14:paraId="7342551D" w14:textId="509E6856" w:rsidR="0047414A" w:rsidRPr="00E44427" w:rsidRDefault="0047414A" w:rsidP="00FC3CA2">
            <w:pPr>
              <w:jc w:val="left"/>
            </w:pPr>
            <w:r w:rsidRPr="00E44427">
              <w:t>Security</w:t>
            </w:r>
          </w:p>
        </w:tc>
      </w:tr>
      <w:tr w:rsidR="0047414A" w:rsidRPr="00E44427" w14:paraId="6CEA9361" w14:textId="77777777" w:rsidTr="00FC3CA2">
        <w:tc>
          <w:tcPr>
            <w:tcW w:w="2310" w:type="dxa"/>
            <w:vAlign w:val="center"/>
          </w:tcPr>
          <w:p w14:paraId="63AFB82F" w14:textId="77777777" w:rsidR="0047414A" w:rsidRPr="00E44427" w:rsidRDefault="0047414A" w:rsidP="00FC3CA2">
            <w:pPr>
              <w:jc w:val="left"/>
            </w:pPr>
            <w:r w:rsidRPr="00E44427">
              <w:t>STFC</w:t>
            </w:r>
          </w:p>
        </w:tc>
        <w:tc>
          <w:tcPr>
            <w:tcW w:w="2311" w:type="dxa"/>
            <w:vAlign w:val="center"/>
          </w:tcPr>
          <w:p w14:paraId="6739D929" w14:textId="77777777" w:rsidR="0047414A" w:rsidRPr="00E44427" w:rsidRDefault="0047414A" w:rsidP="00FC3CA2">
            <w:pPr>
              <w:jc w:val="left"/>
            </w:pPr>
            <w:r w:rsidRPr="00E44427">
              <w:t>1 PM</w:t>
            </w:r>
          </w:p>
        </w:tc>
        <w:tc>
          <w:tcPr>
            <w:tcW w:w="2310" w:type="dxa"/>
            <w:vAlign w:val="center"/>
          </w:tcPr>
          <w:p w14:paraId="0594B156" w14:textId="4C205A02" w:rsidR="0047414A" w:rsidRPr="00E44427" w:rsidRDefault="00FC3CA2" w:rsidP="00FC3CA2">
            <w:pPr>
              <w:jc w:val="left"/>
            </w:pPr>
            <w:r w:rsidRPr="00E44427">
              <w:t>1 PM</w:t>
            </w:r>
          </w:p>
        </w:tc>
        <w:tc>
          <w:tcPr>
            <w:tcW w:w="2311" w:type="dxa"/>
            <w:vAlign w:val="center"/>
          </w:tcPr>
          <w:p w14:paraId="314CDDED" w14:textId="0892A0C4" w:rsidR="0047414A" w:rsidRPr="00E44427" w:rsidRDefault="00882753" w:rsidP="00FC3CA2">
            <w:pPr>
              <w:jc w:val="left"/>
            </w:pPr>
            <w:r w:rsidRPr="00E44427">
              <w:t>Security,</w:t>
            </w:r>
            <w:r w:rsidRPr="00E44427">
              <w:br/>
            </w:r>
            <w:r w:rsidR="0047414A" w:rsidRPr="00E44427">
              <w:t>PRACE partnership</w:t>
            </w:r>
          </w:p>
        </w:tc>
      </w:tr>
      <w:tr w:rsidR="0047414A" w:rsidRPr="00E44427" w14:paraId="775EDF16" w14:textId="77777777" w:rsidTr="00FC3CA2">
        <w:tc>
          <w:tcPr>
            <w:tcW w:w="2310" w:type="dxa"/>
            <w:vAlign w:val="center"/>
          </w:tcPr>
          <w:p w14:paraId="7E24D89C" w14:textId="77777777" w:rsidR="0047414A" w:rsidRPr="00E44427" w:rsidRDefault="0047414A" w:rsidP="00FC3CA2">
            <w:pPr>
              <w:jc w:val="left"/>
            </w:pPr>
            <w:r w:rsidRPr="00E44427">
              <w:t>CERN</w:t>
            </w:r>
          </w:p>
        </w:tc>
        <w:tc>
          <w:tcPr>
            <w:tcW w:w="2311" w:type="dxa"/>
            <w:vAlign w:val="center"/>
          </w:tcPr>
          <w:p w14:paraId="6696D9EC" w14:textId="77777777" w:rsidR="0047414A" w:rsidRPr="00E44427" w:rsidRDefault="0047414A" w:rsidP="00FC3CA2">
            <w:pPr>
              <w:jc w:val="left"/>
            </w:pPr>
            <w:r w:rsidRPr="00E44427">
              <w:t>2 PM</w:t>
            </w:r>
          </w:p>
        </w:tc>
        <w:tc>
          <w:tcPr>
            <w:tcW w:w="2310" w:type="dxa"/>
            <w:vAlign w:val="center"/>
          </w:tcPr>
          <w:p w14:paraId="77A535B1" w14:textId="1029E2D6" w:rsidR="0047414A" w:rsidRPr="00E44427" w:rsidRDefault="00FC3CA2" w:rsidP="00FC3CA2">
            <w:pPr>
              <w:jc w:val="left"/>
            </w:pPr>
            <w:r w:rsidRPr="00E44427">
              <w:t>2 PM</w:t>
            </w:r>
          </w:p>
        </w:tc>
        <w:tc>
          <w:tcPr>
            <w:tcW w:w="2311" w:type="dxa"/>
            <w:vAlign w:val="center"/>
          </w:tcPr>
          <w:p w14:paraId="44331950" w14:textId="3463E717" w:rsidR="0047414A" w:rsidRPr="00E44427" w:rsidRDefault="0047414A" w:rsidP="00FC3CA2">
            <w:pPr>
              <w:jc w:val="left"/>
            </w:pPr>
            <w:r w:rsidRPr="00E44427">
              <w:t>Incident handling</w:t>
            </w:r>
          </w:p>
        </w:tc>
      </w:tr>
    </w:tbl>
    <w:p w14:paraId="0DA144B5" w14:textId="77777777" w:rsidR="0047414A" w:rsidRPr="00E44427" w:rsidRDefault="0047414A" w:rsidP="0047414A"/>
    <w:p w14:paraId="42FAAFDD" w14:textId="3E03409B" w:rsidR="00C61C66" w:rsidRPr="00E44427" w:rsidRDefault="00A22D41" w:rsidP="00527F29">
      <w:r w:rsidRPr="00E44427">
        <w:t xml:space="preserve">The next section </w:t>
      </w:r>
      <w:r w:rsidR="0047414A" w:rsidRPr="00E44427">
        <w:t>provides a training activity</w:t>
      </w:r>
      <w:r w:rsidR="00F677F2" w:rsidRPr="00E44427">
        <w:t xml:space="preserve"> plan for the second period of the project</w:t>
      </w:r>
      <w:r w:rsidRPr="00E44427">
        <w:t xml:space="preserve">. </w:t>
      </w:r>
      <w:r w:rsidR="00F677F2" w:rsidRPr="00E44427">
        <w:t xml:space="preserve">The plan </w:t>
      </w:r>
      <w:r w:rsidR="00CA2779" w:rsidRPr="00E44427">
        <w:t xml:space="preserve">was prepared and </w:t>
      </w:r>
      <w:r w:rsidR="00F677F2" w:rsidRPr="00E44427">
        <w:t xml:space="preserve">agreed by </w:t>
      </w:r>
      <w:r w:rsidR="00CA2779" w:rsidRPr="00E44427">
        <w:t>the following members</w:t>
      </w:r>
      <w:r w:rsidR="00F677F2" w:rsidRPr="00E44427">
        <w:t xml:space="preserve"> and part</w:t>
      </w:r>
      <w:r w:rsidR="00CA2779" w:rsidRPr="00E44427">
        <w:t>ners of the EGI-Engage project:</w:t>
      </w:r>
    </w:p>
    <w:tbl>
      <w:tblPr>
        <w:tblStyle w:val="TableGrid"/>
        <w:tblW w:w="0" w:type="auto"/>
        <w:tblLook w:val="04A0" w:firstRow="1" w:lastRow="0" w:firstColumn="1" w:lastColumn="0" w:noHBand="0" w:noVBand="1"/>
      </w:tblPr>
      <w:tblGrid>
        <w:gridCol w:w="2376"/>
        <w:gridCol w:w="3119"/>
        <w:gridCol w:w="3747"/>
      </w:tblGrid>
      <w:tr w:rsidR="00CA2779" w:rsidRPr="00E44427" w14:paraId="47DB9170" w14:textId="77777777" w:rsidTr="00CA2779">
        <w:tc>
          <w:tcPr>
            <w:tcW w:w="2376" w:type="dxa"/>
          </w:tcPr>
          <w:p w14:paraId="2A531D49" w14:textId="7437C2A6" w:rsidR="00CA2779" w:rsidRPr="00E44427" w:rsidRDefault="00CA2779" w:rsidP="00527F29">
            <w:pPr>
              <w:rPr>
                <w:b/>
              </w:rPr>
            </w:pPr>
            <w:r w:rsidRPr="00E44427">
              <w:rPr>
                <w:b/>
              </w:rPr>
              <w:t>Name, affiliation</w:t>
            </w:r>
          </w:p>
        </w:tc>
        <w:tc>
          <w:tcPr>
            <w:tcW w:w="3119" w:type="dxa"/>
          </w:tcPr>
          <w:p w14:paraId="51973709" w14:textId="4FBD76D7" w:rsidR="00CA2779" w:rsidRPr="00E44427" w:rsidRDefault="00CA2779" w:rsidP="00527F29">
            <w:pPr>
              <w:rPr>
                <w:b/>
              </w:rPr>
            </w:pPr>
            <w:r w:rsidRPr="00E44427">
              <w:rPr>
                <w:b/>
              </w:rPr>
              <w:t>Contribution</w:t>
            </w:r>
          </w:p>
        </w:tc>
        <w:tc>
          <w:tcPr>
            <w:tcW w:w="3747" w:type="dxa"/>
          </w:tcPr>
          <w:p w14:paraId="312732FB" w14:textId="5CB61256" w:rsidR="00CA2779" w:rsidRPr="00E44427" w:rsidRDefault="00CA2779" w:rsidP="00CA2779">
            <w:pPr>
              <w:rPr>
                <w:b/>
              </w:rPr>
            </w:pPr>
            <w:r w:rsidRPr="00E44427">
              <w:rPr>
                <w:b/>
              </w:rPr>
              <w:t>Role</w:t>
            </w:r>
          </w:p>
        </w:tc>
      </w:tr>
      <w:tr w:rsidR="00CA2779" w:rsidRPr="00E44427" w14:paraId="797D31D8" w14:textId="77777777" w:rsidTr="00CA2779">
        <w:tc>
          <w:tcPr>
            <w:tcW w:w="2376" w:type="dxa"/>
          </w:tcPr>
          <w:p w14:paraId="4D674FC0" w14:textId="6E504D46" w:rsidR="00CA2779" w:rsidRPr="00E44427" w:rsidRDefault="00CA2779" w:rsidP="00527F29">
            <w:pPr>
              <w:rPr>
                <w:sz w:val="18"/>
              </w:rPr>
            </w:pPr>
            <w:r w:rsidRPr="00E44427">
              <w:rPr>
                <w:sz w:val="18"/>
              </w:rPr>
              <w:t>Dave Kelsey, STFC</w:t>
            </w:r>
          </w:p>
        </w:tc>
        <w:tc>
          <w:tcPr>
            <w:tcW w:w="3119" w:type="dxa"/>
          </w:tcPr>
          <w:p w14:paraId="0F6B5F55" w14:textId="35836CE9" w:rsidR="00CA2779" w:rsidRPr="00E44427" w:rsidRDefault="00CA2779" w:rsidP="00527F29">
            <w:pPr>
              <w:rPr>
                <w:sz w:val="18"/>
              </w:rPr>
            </w:pPr>
            <w:r w:rsidRPr="00E44427">
              <w:rPr>
                <w:sz w:val="18"/>
              </w:rPr>
              <w:t>Security modules and events</w:t>
            </w:r>
          </w:p>
        </w:tc>
        <w:tc>
          <w:tcPr>
            <w:tcW w:w="3747" w:type="dxa"/>
          </w:tcPr>
          <w:p w14:paraId="2534E68B" w14:textId="59A9C23A" w:rsidR="00CA2779" w:rsidRPr="00E44427" w:rsidRDefault="00CA2779" w:rsidP="00CA2779">
            <w:pPr>
              <w:rPr>
                <w:sz w:val="18"/>
              </w:rPr>
            </w:pPr>
            <w:r w:rsidRPr="00E44427">
              <w:rPr>
                <w:sz w:val="18"/>
              </w:rPr>
              <w:t xml:space="preserve">EGI security training </w:t>
            </w:r>
            <w:r w:rsidR="00E44427">
              <w:rPr>
                <w:sz w:val="18"/>
              </w:rPr>
              <w:t>c</w:t>
            </w:r>
            <w:r w:rsidR="00E44427" w:rsidRPr="00E44427">
              <w:rPr>
                <w:sz w:val="18"/>
              </w:rPr>
              <w:t>oordinator</w:t>
            </w:r>
          </w:p>
        </w:tc>
      </w:tr>
      <w:tr w:rsidR="00CA2779" w:rsidRPr="00E44427" w14:paraId="35303708" w14:textId="77777777" w:rsidTr="00CA2779">
        <w:tc>
          <w:tcPr>
            <w:tcW w:w="2376" w:type="dxa"/>
          </w:tcPr>
          <w:p w14:paraId="52EE1305" w14:textId="19B17489" w:rsidR="00CA2779" w:rsidRPr="00E44427" w:rsidRDefault="00CA2779" w:rsidP="00527F29">
            <w:pPr>
              <w:rPr>
                <w:sz w:val="18"/>
              </w:rPr>
            </w:pPr>
            <w:proofErr w:type="spellStart"/>
            <w:r w:rsidRPr="00E44427">
              <w:rPr>
                <w:sz w:val="18"/>
              </w:rPr>
              <w:t>Gergely</w:t>
            </w:r>
            <w:proofErr w:type="spellEnd"/>
            <w:r w:rsidRPr="00E44427">
              <w:rPr>
                <w:sz w:val="18"/>
              </w:rPr>
              <w:t xml:space="preserve"> Sipos, EGI</w:t>
            </w:r>
          </w:p>
        </w:tc>
        <w:tc>
          <w:tcPr>
            <w:tcW w:w="3119" w:type="dxa"/>
          </w:tcPr>
          <w:p w14:paraId="125C81DB" w14:textId="47D07A38" w:rsidR="00CA2779" w:rsidRPr="00E44427" w:rsidRDefault="00CA2779" w:rsidP="00527F29">
            <w:pPr>
              <w:rPr>
                <w:sz w:val="18"/>
              </w:rPr>
            </w:pPr>
            <w:r w:rsidRPr="00E44427">
              <w:rPr>
                <w:sz w:val="18"/>
              </w:rPr>
              <w:t>Overall structure, EGI content</w:t>
            </w:r>
          </w:p>
        </w:tc>
        <w:tc>
          <w:tcPr>
            <w:tcW w:w="3747" w:type="dxa"/>
          </w:tcPr>
          <w:p w14:paraId="4178BD01" w14:textId="77777777" w:rsidR="00CA2779" w:rsidRPr="00E44427" w:rsidRDefault="00CA2779" w:rsidP="00527F29">
            <w:pPr>
              <w:rPr>
                <w:sz w:val="18"/>
              </w:rPr>
            </w:pPr>
            <w:r w:rsidRPr="00E44427">
              <w:rPr>
                <w:sz w:val="18"/>
              </w:rPr>
              <w:t>SA2.1 coordinator,</w:t>
            </w:r>
          </w:p>
          <w:p w14:paraId="01EE7CA3" w14:textId="6C46529B" w:rsidR="00CA2779" w:rsidRPr="00E44427" w:rsidRDefault="00CA2779" w:rsidP="00527F29">
            <w:pPr>
              <w:rPr>
                <w:sz w:val="18"/>
              </w:rPr>
            </w:pPr>
            <w:r w:rsidRPr="00E44427">
              <w:rPr>
                <w:sz w:val="18"/>
              </w:rPr>
              <w:t xml:space="preserve">EGI User Community Support </w:t>
            </w:r>
            <w:r w:rsidR="00E44427" w:rsidRPr="00E44427">
              <w:rPr>
                <w:sz w:val="18"/>
              </w:rPr>
              <w:t>coordinator</w:t>
            </w:r>
          </w:p>
        </w:tc>
      </w:tr>
      <w:tr w:rsidR="00CA2779" w:rsidRPr="00E44427" w14:paraId="4669178F" w14:textId="77777777" w:rsidTr="00CA2779">
        <w:tc>
          <w:tcPr>
            <w:tcW w:w="2376" w:type="dxa"/>
          </w:tcPr>
          <w:p w14:paraId="15BC0222" w14:textId="6900DA22" w:rsidR="00CA2779" w:rsidRPr="00E44427" w:rsidRDefault="00CA2779" w:rsidP="00527F29">
            <w:pPr>
              <w:rPr>
                <w:sz w:val="18"/>
              </w:rPr>
            </w:pPr>
            <w:r w:rsidRPr="00E44427">
              <w:rPr>
                <w:sz w:val="18"/>
              </w:rPr>
              <w:t xml:space="preserve">Petr </w:t>
            </w:r>
            <w:proofErr w:type="spellStart"/>
            <w:r w:rsidRPr="00E44427">
              <w:rPr>
                <w:sz w:val="18"/>
              </w:rPr>
              <w:t>Holub</w:t>
            </w:r>
            <w:proofErr w:type="spellEnd"/>
            <w:r w:rsidRPr="00E44427">
              <w:rPr>
                <w:sz w:val="18"/>
              </w:rPr>
              <w:t>, BBMRI-ERIC</w:t>
            </w:r>
          </w:p>
        </w:tc>
        <w:tc>
          <w:tcPr>
            <w:tcW w:w="3119" w:type="dxa"/>
          </w:tcPr>
          <w:p w14:paraId="68AA7CC2" w14:textId="60BD3379" w:rsidR="00CA2779" w:rsidRPr="00E44427" w:rsidRDefault="00CA2779" w:rsidP="00527F29">
            <w:pPr>
              <w:rPr>
                <w:sz w:val="18"/>
              </w:rPr>
            </w:pPr>
            <w:r w:rsidRPr="00E44427">
              <w:rPr>
                <w:sz w:val="18"/>
              </w:rPr>
              <w:t>BBMRI CC section</w:t>
            </w:r>
          </w:p>
        </w:tc>
        <w:tc>
          <w:tcPr>
            <w:tcW w:w="3747" w:type="dxa"/>
          </w:tcPr>
          <w:p w14:paraId="6F811755" w14:textId="37B51B41" w:rsidR="00CA2779" w:rsidRPr="00E44427" w:rsidRDefault="00CA2779" w:rsidP="00527F29">
            <w:pPr>
              <w:rPr>
                <w:sz w:val="18"/>
              </w:rPr>
            </w:pPr>
            <w:r w:rsidRPr="00E44427">
              <w:rPr>
                <w:sz w:val="18"/>
              </w:rPr>
              <w:t>CC coordinator</w:t>
            </w:r>
          </w:p>
        </w:tc>
      </w:tr>
      <w:tr w:rsidR="00CA2779" w:rsidRPr="00E44427" w14:paraId="3B8B8743" w14:textId="77777777" w:rsidTr="00CA2779">
        <w:tc>
          <w:tcPr>
            <w:tcW w:w="2376" w:type="dxa"/>
          </w:tcPr>
          <w:p w14:paraId="48B99035" w14:textId="39B1808A" w:rsidR="00CA2779" w:rsidRPr="00E44427" w:rsidRDefault="00CA2779" w:rsidP="00CA2779">
            <w:pPr>
              <w:rPr>
                <w:sz w:val="18"/>
              </w:rPr>
            </w:pPr>
            <w:proofErr w:type="spellStart"/>
            <w:r w:rsidRPr="00E44427">
              <w:rPr>
                <w:sz w:val="18"/>
              </w:rPr>
              <w:t>Davor</w:t>
            </w:r>
            <w:proofErr w:type="spellEnd"/>
            <w:r w:rsidRPr="00E44427">
              <w:rPr>
                <w:sz w:val="18"/>
              </w:rPr>
              <w:t xml:space="preserve"> </w:t>
            </w:r>
            <w:proofErr w:type="spellStart"/>
            <w:r w:rsidRPr="00E44427">
              <w:rPr>
                <w:sz w:val="18"/>
              </w:rPr>
              <w:t>Davidovic</w:t>
            </w:r>
            <w:proofErr w:type="spellEnd"/>
            <w:r w:rsidRPr="00E44427">
              <w:rPr>
                <w:sz w:val="18"/>
              </w:rPr>
              <w:t>, IRB</w:t>
            </w:r>
          </w:p>
        </w:tc>
        <w:tc>
          <w:tcPr>
            <w:tcW w:w="3119" w:type="dxa"/>
          </w:tcPr>
          <w:p w14:paraId="11DE1121" w14:textId="3F5821EC" w:rsidR="00CA2779" w:rsidRPr="00E44427" w:rsidRDefault="00CA2779" w:rsidP="00527F29">
            <w:pPr>
              <w:rPr>
                <w:sz w:val="18"/>
              </w:rPr>
            </w:pPr>
            <w:r w:rsidRPr="00E44427">
              <w:rPr>
                <w:sz w:val="18"/>
              </w:rPr>
              <w:t>DARIAH CC section</w:t>
            </w:r>
          </w:p>
        </w:tc>
        <w:tc>
          <w:tcPr>
            <w:tcW w:w="3747" w:type="dxa"/>
          </w:tcPr>
          <w:p w14:paraId="0F43EA98" w14:textId="39E34BC7" w:rsidR="00CA2779" w:rsidRPr="00E44427" w:rsidRDefault="00CA2779" w:rsidP="00527F29">
            <w:pPr>
              <w:rPr>
                <w:sz w:val="18"/>
              </w:rPr>
            </w:pPr>
            <w:r w:rsidRPr="00E44427">
              <w:rPr>
                <w:sz w:val="18"/>
              </w:rPr>
              <w:t>CC coordinator</w:t>
            </w:r>
          </w:p>
        </w:tc>
      </w:tr>
      <w:tr w:rsidR="00CA2779" w:rsidRPr="00E44427" w14:paraId="223D18CA" w14:textId="77777777" w:rsidTr="00CA2779">
        <w:tc>
          <w:tcPr>
            <w:tcW w:w="2376" w:type="dxa"/>
          </w:tcPr>
          <w:p w14:paraId="72D0D819" w14:textId="36EB08A3" w:rsidR="00CA2779" w:rsidRPr="00E44427" w:rsidRDefault="00CA2779" w:rsidP="00527F29">
            <w:pPr>
              <w:rPr>
                <w:sz w:val="18"/>
              </w:rPr>
            </w:pPr>
            <w:proofErr w:type="spellStart"/>
            <w:r w:rsidRPr="00E44427">
              <w:rPr>
                <w:sz w:val="18"/>
              </w:rPr>
              <w:t>Ingemar</w:t>
            </w:r>
            <w:proofErr w:type="spellEnd"/>
            <w:r w:rsidRPr="00E44427">
              <w:rPr>
                <w:sz w:val="18"/>
              </w:rPr>
              <w:t xml:space="preserve"> </w:t>
            </w:r>
            <w:proofErr w:type="spellStart"/>
            <w:r w:rsidRPr="00E44427">
              <w:rPr>
                <w:sz w:val="18"/>
              </w:rPr>
              <w:t>Häggström</w:t>
            </w:r>
            <w:proofErr w:type="spellEnd"/>
            <w:r w:rsidRPr="00E44427">
              <w:rPr>
                <w:sz w:val="18"/>
              </w:rPr>
              <w:t>, EISCAT</w:t>
            </w:r>
          </w:p>
        </w:tc>
        <w:tc>
          <w:tcPr>
            <w:tcW w:w="3119" w:type="dxa"/>
          </w:tcPr>
          <w:p w14:paraId="50FF3137" w14:textId="264C1FFB" w:rsidR="00CA2779" w:rsidRPr="00E44427" w:rsidRDefault="00CA2779" w:rsidP="00527F29">
            <w:pPr>
              <w:rPr>
                <w:sz w:val="18"/>
              </w:rPr>
            </w:pPr>
            <w:r w:rsidRPr="00E44427">
              <w:rPr>
                <w:sz w:val="18"/>
              </w:rPr>
              <w:t>EISCAT_3D CC section</w:t>
            </w:r>
          </w:p>
        </w:tc>
        <w:tc>
          <w:tcPr>
            <w:tcW w:w="3747" w:type="dxa"/>
          </w:tcPr>
          <w:p w14:paraId="690FE7D0" w14:textId="06A460E1" w:rsidR="00CA2779" w:rsidRPr="00E44427" w:rsidRDefault="00CA2779" w:rsidP="00527F29">
            <w:pPr>
              <w:rPr>
                <w:sz w:val="18"/>
              </w:rPr>
            </w:pPr>
            <w:r w:rsidRPr="00E44427">
              <w:rPr>
                <w:sz w:val="18"/>
              </w:rPr>
              <w:t>CC coordinator</w:t>
            </w:r>
          </w:p>
        </w:tc>
      </w:tr>
      <w:tr w:rsidR="00CA2779" w:rsidRPr="00E44427" w14:paraId="6ED1C14D" w14:textId="77777777" w:rsidTr="00CA2779">
        <w:tc>
          <w:tcPr>
            <w:tcW w:w="2376" w:type="dxa"/>
          </w:tcPr>
          <w:p w14:paraId="733AC191" w14:textId="51B34AF8" w:rsidR="00CA2779" w:rsidRPr="00E44427" w:rsidRDefault="00BE61AE" w:rsidP="00527F29">
            <w:pPr>
              <w:rPr>
                <w:sz w:val="18"/>
              </w:rPr>
            </w:pPr>
            <w:r w:rsidRPr="00E44427">
              <w:rPr>
                <w:sz w:val="18"/>
              </w:rPr>
              <w:t>Eric Yen, AS</w:t>
            </w:r>
          </w:p>
        </w:tc>
        <w:tc>
          <w:tcPr>
            <w:tcW w:w="3119" w:type="dxa"/>
          </w:tcPr>
          <w:p w14:paraId="3020CA3E" w14:textId="7845BC0C" w:rsidR="00CA2779" w:rsidRPr="00E44427" w:rsidRDefault="00CA2779" w:rsidP="00527F29">
            <w:pPr>
              <w:rPr>
                <w:sz w:val="18"/>
              </w:rPr>
            </w:pPr>
            <w:r w:rsidRPr="00E44427">
              <w:rPr>
                <w:sz w:val="18"/>
              </w:rPr>
              <w:t>Disaster Mitigation CC section</w:t>
            </w:r>
          </w:p>
        </w:tc>
        <w:tc>
          <w:tcPr>
            <w:tcW w:w="3747" w:type="dxa"/>
          </w:tcPr>
          <w:p w14:paraId="74FB7C05" w14:textId="2792F7E8" w:rsidR="00CA2779" w:rsidRPr="00E44427" w:rsidRDefault="00BE61AE" w:rsidP="00527F29">
            <w:pPr>
              <w:rPr>
                <w:sz w:val="18"/>
              </w:rPr>
            </w:pPr>
            <w:r w:rsidRPr="00E44427">
              <w:rPr>
                <w:sz w:val="18"/>
              </w:rPr>
              <w:t>CC coordinator</w:t>
            </w:r>
          </w:p>
        </w:tc>
      </w:tr>
      <w:tr w:rsidR="00CA2779" w:rsidRPr="00E44427" w14:paraId="14CBF5BD" w14:textId="77777777" w:rsidTr="00CA2779">
        <w:tc>
          <w:tcPr>
            <w:tcW w:w="2376" w:type="dxa"/>
          </w:tcPr>
          <w:p w14:paraId="357DE97A" w14:textId="664FFB96" w:rsidR="00CA2779" w:rsidRPr="00E44427" w:rsidRDefault="00BE61AE" w:rsidP="00527F29">
            <w:pPr>
              <w:rPr>
                <w:sz w:val="18"/>
              </w:rPr>
            </w:pPr>
            <w:r w:rsidRPr="00E44427">
              <w:rPr>
                <w:sz w:val="18"/>
              </w:rPr>
              <w:t xml:space="preserve">Kimmo </w:t>
            </w:r>
            <w:proofErr w:type="spellStart"/>
            <w:r w:rsidRPr="00E44427">
              <w:rPr>
                <w:sz w:val="18"/>
              </w:rPr>
              <w:t>Mattila</w:t>
            </w:r>
            <w:proofErr w:type="spellEnd"/>
            <w:r w:rsidRPr="00E44427">
              <w:rPr>
                <w:sz w:val="18"/>
              </w:rPr>
              <w:t>, CSC</w:t>
            </w:r>
          </w:p>
        </w:tc>
        <w:tc>
          <w:tcPr>
            <w:tcW w:w="3119" w:type="dxa"/>
          </w:tcPr>
          <w:p w14:paraId="3A72C297" w14:textId="4EFEE0C9" w:rsidR="00CA2779" w:rsidRPr="00E44427" w:rsidRDefault="00CA2779" w:rsidP="00527F29">
            <w:pPr>
              <w:rPr>
                <w:sz w:val="18"/>
              </w:rPr>
            </w:pPr>
            <w:r w:rsidRPr="00E44427">
              <w:rPr>
                <w:sz w:val="18"/>
              </w:rPr>
              <w:t>ELIXIR CC section</w:t>
            </w:r>
          </w:p>
        </w:tc>
        <w:tc>
          <w:tcPr>
            <w:tcW w:w="3747" w:type="dxa"/>
          </w:tcPr>
          <w:p w14:paraId="5F9FE974" w14:textId="4C3D3F45" w:rsidR="00CA2779" w:rsidRPr="00E44427" w:rsidRDefault="00BE61AE" w:rsidP="00527F29">
            <w:pPr>
              <w:rPr>
                <w:sz w:val="18"/>
              </w:rPr>
            </w:pPr>
            <w:r w:rsidRPr="00E44427">
              <w:rPr>
                <w:sz w:val="18"/>
              </w:rPr>
              <w:t>CC coordinator</w:t>
            </w:r>
          </w:p>
        </w:tc>
      </w:tr>
      <w:tr w:rsidR="00CA2779" w:rsidRPr="00E44427" w14:paraId="5C8364C0" w14:textId="77777777" w:rsidTr="00CA2779">
        <w:tc>
          <w:tcPr>
            <w:tcW w:w="2376" w:type="dxa"/>
          </w:tcPr>
          <w:p w14:paraId="6AA339F5" w14:textId="25738E1F" w:rsidR="00CA2779" w:rsidRPr="00E44427" w:rsidRDefault="00BE61AE" w:rsidP="00527F29">
            <w:pPr>
              <w:rPr>
                <w:sz w:val="18"/>
              </w:rPr>
            </w:pPr>
            <w:r w:rsidRPr="00E44427">
              <w:rPr>
                <w:sz w:val="18"/>
              </w:rPr>
              <w:t xml:space="preserve">Daniele </w:t>
            </w:r>
            <w:proofErr w:type="spellStart"/>
            <w:r w:rsidRPr="00E44427">
              <w:rPr>
                <w:sz w:val="18"/>
              </w:rPr>
              <w:t>Bailo</w:t>
            </w:r>
            <w:proofErr w:type="spellEnd"/>
            <w:r w:rsidRPr="00E44427">
              <w:rPr>
                <w:sz w:val="18"/>
              </w:rPr>
              <w:t>, INGV</w:t>
            </w:r>
          </w:p>
        </w:tc>
        <w:tc>
          <w:tcPr>
            <w:tcW w:w="3119" w:type="dxa"/>
          </w:tcPr>
          <w:p w14:paraId="12F34D30" w14:textId="23026FB7" w:rsidR="00CA2779" w:rsidRPr="00E44427" w:rsidRDefault="00CA2779" w:rsidP="00527F29">
            <w:pPr>
              <w:rPr>
                <w:sz w:val="18"/>
              </w:rPr>
            </w:pPr>
            <w:r w:rsidRPr="00E44427">
              <w:rPr>
                <w:sz w:val="18"/>
              </w:rPr>
              <w:t>EPOS CC section</w:t>
            </w:r>
          </w:p>
        </w:tc>
        <w:tc>
          <w:tcPr>
            <w:tcW w:w="3747" w:type="dxa"/>
          </w:tcPr>
          <w:p w14:paraId="1AE4F478" w14:textId="64B1188D" w:rsidR="00CA2779" w:rsidRPr="00E44427" w:rsidRDefault="00BE61AE" w:rsidP="00527F29">
            <w:pPr>
              <w:rPr>
                <w:sz w:val="18"/>
              </w:rPr>
            </w:pPr>
            <w:r w:rsidRPr="00E44427">
              <w:rPr>
                <w:sz w:val="18"/>
              </w:rPr>
              <w:t>CC coordinator</w:t>
            </w:r>
          </w:p>
        </w:tc>
      </w:tr>
      <w:tr w:rsidR="00CA2779" w:rsidRPr="00E44427" w14:paraId="27603F03" w14:textId="77777777" w:rsidTr="00CA2779">
        <w:tc>
          <w:tcPr>
            <w:tcW w:w="2376" w:type="dxa"/>
          </w:tcPr>
          <w:p w14:paraId="4379E893" w14:textId="5D2012ED" w:rsidR="00CA2779" w:rsidRPr="00E44427" w:rsidRDefault="00BE61AE" w:rsidP="00527F29">
            <w:pPr>
              <w:rPr>
                <w:sz w:val="18"/>
              </w:rPr>
            </w:pPr>
            <w:r w:rsidRPr="00E44427">
              <w:rPr>
                <w:sz w:val="18"/>
              </w:rPr>
              <w:t>Jesus Marco, CSIC</w:t>
            </w:r>
          </w:p>
        </w:tc>
        <w:tc>
          <w:tcPr>
            <w:tcW w:w="3119" w:type="dxa"/>
          </w:tcPr>
          <w:p w14:paraId="36DC2E6A" w14:textId="2F847A27" w:rsidR="00CA2779" w:rsidRPr="00E44427" w:rsidRDefault="00CA2779" w:rsidP="00527F29">
            <w:pPr>
              <w:rPr>
                <w:sz w:val="18"/>
              </w:rPr>
            </w:pPr>
            <w:proofErr w:type="spellStart"/>
            <w:r w:rsidRPr="00E44427">
              <w:rPr>
                <w:sz w:val="18"/>
              </w:rPr>
              <w:t>LifeWatch</w:t>
            </w:r>
            <w:proofErr w:type="spellEnd"/>
            <w:r w:rsidRPr="00E44427">
              <w:rPr>
                <w:sz w:val="18"/>
              </w:rPr>
              <w:t xml:space="preserve"> CC section</w:t>
            </w:r>
          </w:p>
        </w:tc>
        <w:tc>
          <w:tcPr>
            <w:tcW w:w="3747" w:type="dxa"/>
          </w:tcPr>
          <w:p w14:paraId="37ED5846" w14:textId="7907B4EF" w:rsidR="00CA2779" w:rsidRPr="00E44427" w:rsidRDefault="00BE61AE" w:rsidP="00527F29">
            <w:pPr>
              <w:rPr>
                <w:sz w:val="18"/>
              </w:rPr>
            </w:pPr>
            <w:r w:rsidRPr="00E44427">
              <w:rPr>
                <w:sz w:val="18"/>
              </w:rPr>
              <w:t>CC coordinator</w:t>
            </w:r>
          </w:p>
        </w:tc>
      </w:tr>
      <w:tr w:rsidR="00CA2779" w:rsidRPr="00E44427" w14:paraId="7502F926" w14:textId="77777777" w:rsidTr="00CA2779">
        <w:tc>
          <w:tcPr>
            <w:tcW w:w="2376" w:type="dxa"/>
          </w:tcPr>
          <w:p w14:paraId="388A2F82" w14:textId="61A501F0" w:rsidR="00CA2779" w:rsidRPr="00E44427" w:rsidRDefault="00BE61AE" w:rsidP="00527F29">
            <w:pPr>
              <w:rPr>
                <w:sz w:val="18"/>
              </w:rPr>
            </w:pPr>
            <w:r w:rsidRPr="00E44427">
              <w:rPr>
                <w:sz w:val="18"/>
              </w:rPr>
              <w:t xml:space="preserve">Alexandre </w:t>
            </w:r>
            <w:proofErr w:type="spellStart"/>
            <w:r w:rsidRPr="00E44427">
              <w:rPr>
                <w:sz w:val="18"/>
              </w:rPr>
              <w:t>Bonvin</w:t>
            </w:r>
            <w:proofErr w:type="spellEnd"/>
            <w:r w:rsidRPr="00E44427">
              <w:rPr>
                <w:sz w:val="18"/>
              </w:rPr>
              <w:t>, UU</w:t>
            </w:r>
          </w:p>
        </w:tc>
        <w:tc>
          <w:tcPr>
            <w:tcW w:w="3119" w:type="dxa"/>
          </w:tcPr>
          <w:p w14:paraId="284D5BC7" w14:textId="084EE644" w:rsidR="00CA2779" w:rsidRPr="00E44427" w:rsidRDefault="00CA2779" w:rsidP="00527F29">
            <w:pPr>
              <w:rPr>
                <w:sz w:val="18"/>
              </w:rPr>
            </w:pPr>
            <w:proofErr w:type="spellStart"/>
            <w:r w:rsidRPr="00E44427">
              <w:rPr>
                <w:sz w:val="18"/>
              </w:rPr>
              <w:t>MoBrain</w:t>
            </w:r>
            <w:proofErr w:type="spellEnd"/>
            <w:r w:rsidRPr="00E44427">
              <w:rPr>
                <w:sz w:val="18"/>
              </w:rPr>
              <w:t xml:space="preserve"> CC section</w:t>
            </w:r>
          </w:p>
        </w:tc>
        <w:tc>
          <w:tcPr>
            <w:tcW w:w="3747" w:type="dxa"/>
          </w:tcPr>
          <w:p w14:paraId="3AC6BB0F" w14:textId="2F67579D" w:rsidR="00CA2779" w:rsidRPr="00E44427" w:rsidRDefault="00BE61AE" w:rsidP="00527F29">
            <w:pPr>
              <w:rPr>
                <w:sz w:val="18"/>
              </w:rPr>
            </w:pPr>
            <w:r w:rsidRPr="00E44427">
              <w:rPr>
                <w:sz w:val="18"/>
              </w:rPr>
              <w:t>CC coordinator</w:t>
            </w:r>
          </w:p>
        </w:tc>
      </w:tr>
      <w:tr w:rsidR="00CA2779" w:rsidRPr="00E44427" w14:paraId="76BEB6DB" w14:textId="77777777" w:rsidTr="00CA2779">
        <w:tc>
          <w:tcPr>
            <w:tcW w:w="2376" w:type="dxa"/>
          </w:tcPr>
          <w:p w14:paraId="78403398" w14:textId="12483320" w:rsidR="00CA2779" w:rsidRPr="00E44427" w:rsidRDefault="00BE61AE" w:rsidP="00527F29">
            <w:pPr>
              <w:rPr>
                <w:sz w:val="18"/>
              </w:rPr>
            </w:pPr>
            <w:r w:rsidRPr="00E44427">
              <w:rPr>
                <w:sz w:val="18"/>
              </w:rPr>
              <w:t xml:space="preserve">Peter </w:t>
            </w:r>
            <w:proofErr w:type="spellStart"/>
            <w:r w:rsidRPr="00E44427">
              <w:rPr>
                <w:sz w:val="18"/>
              </w:rPr>
              <w:t>Solagna</w:t>
            </w:r>
            <w:proofErr w:type="spellEnd"/>
            <w:r w:rsidRPr="00E44427">
              <w:rPr>
                <w:sz w:val="18"/>
              </w:rPr>
              <w:t>, EGI</w:t>
            </w:r>
          </w:p>
        </w:tc>
        <w:tc>
          <w:tcPr>
            <w:tcW w:w="3119" w:type="dxa"/>
          </w:tcPr>
          <w:p w14:paraId="5208571D" w14:textId="361FF5DA" w:rsidR="00CA2779" w:rsidRPr="00E44427" w:rsidRDefault="00CA2779" w:rsidP="00527F29">
            <w:pPr>
              <w:rPr>
                <w:sz w:val="18"/>
              </w:rPr>
            </w:pPr>
            <w:r w:rsidRPr="00E44427">
              <w:rPr>
                <w:sz w:val="18"/>
              </w:rPr>
              <w:t>AARC project section</w:t>
            </w:r>
          </w:p>
        </w:tc>
        <w:tc>
          <w:tcPr>
            <w:tcW w:w="3747" w:type="dxa"/>
          </w:tcPr>
          <w:p w14:paraId="2502C7FB" w14:textId="2ABD4B51" w:rsidR="00CA2779" w:rsidRPr="00E44427" w:rsidRDefault="00BE61AE" w:rsidP="00527F29">
            <w:pPr>
              <w:rPr>
                <w:sz w:val="18"/>
              </w:rPr>
            </w:pPr>
            <w:r w:rsidRPr="00E44427">
              <w:rPr>
                <w:sz w:val="18"/>
              </w:rPr>
              <w:t>Project operational contact in EGI</w:t>
            </w:r>
          </w:p>
        </w:tc>
      </w:tr>
      <w:tr w:rsidR="00CA2779" w:rsidRPr="00E44427" w14:paraId="465D05F0" w14:textId="77777777" w:rsidTr="00CA2779">
        <w:tc>
          <w:tcPr>
            <w:tcW w:w="2376" w:type="dxa"/>
          </w:tcPr>
          <w:p w14:paraId="19747807" w14:textId="4CB791A2" w:rsidR="00CA2779" w:rsidRPr="00E44427" w:rsidRDefault="00BE61AE" w:rsidP="00527F29">
            <w:pPr>
              <w:rPr>
                <w:sz w:val="18"/>
              </w:rPr>
            </w:pPr>
            <w:r w:rsidRPr="00E44427">
              <w:rPr>
                <w:sz w:val="18"/>
              </w:rPr>
              <w:t xml:space="preserve">Themis </w:t>
            </w:r>
            <w:proofErr w:type="spellStart"/>
            <w:r w:rsidRPr="00E44427">
              <w:rPr>
                <w:sz w:val="18"/>
              </w:rPr>
              <w:t>Athanassiadou</w:t>
            </w:r>
            <w:proofErr w:type="spellEnd"/>
            <w:r w:rsidRPr="00E44427">
              <w:rPr>
                <w:sz w:val="18"/>
              </w:rPr>
              <w:t>, EGI</w:t>
            </w:r>
          </w:p>
        </w:tc>
        <w:tc>
          <w:tcPr>
            <w:tcW w:w="3119" w:type="dxa"/>
          </w:tcPr>
          <w:p w14:paraId="242D7099" w14:textId="03277F25" w:rsidR="00CA2779" w:rsidRPr="00E44427" w:rsidRDefault="00CA2779" w:rsidP="00527F29">
            <w:pPr>
              <w:rPr>
                <w:sz w:val="18"/>
              </w:rPr>
            </w:pPr>
            <w:r w:rsidRPr="00E44427">
              <w:rPr>
                <w:sz w:val="18"/>
              </w:rPr>
              <w:t>EDISON project section</w:t>
            </w:r>
          </w:p>
        </w:tc>
        <w:tc>
          <w:tcPr>
            <w:tcW w:w="3747" w:type="dxa"/>
          </w:tcPr>
          <w:p w14:paraId="7E455F11" w14:textId="50F9B65E" w:rsidR="00CA2779" w:rsidRPr="00E44427" w:rsidRDefault="00BE61AE" w:rsidP="00527F29">
            <w:pPr>
              <w:rPr>
                <w:sz w:val="18"/>
              </w:rPr>
            </w:pPr>
            <w:r w:rsidRPr="00E44427">
              <w:rPr>
                <w:sz w:val="18"/>
              </w:rPr>
              <w:t>Project operational contact in EGI</w:t>
            </w:r>
          </w:p>
        </w:tc>
      </w:tr>
      <w:tr w:rsidR="00CA2779" w:rsidRPr="00E44427" w14:paraId="75D377AC" w14:textId="77777777" w:rsidTr="00CA2779">
        <w:tc>
          <w:tcPr>
            <w:tcW w:w="2376" w:type="dxa"/>
          </w:tcPr>
          <w:p w14:paraId="1CECCB63" w14:textId="052DE505" w:rsidR="00CA2779" w:rsidRPr="00E44427" w:rsidRDefault="00BE61AE" w:rsidP="00527F29">
            <w:pPr>
              <w:rPr>
                <w:sz w:val="18"/>
              </w:rPr>
            </w:pPr>
            <w:r w:rsidRPr="00E44427">
              <w:rPr>
                <w:sz w:val="18"/>
              </w:rPr>
              <w:t>Yin Chen, EGI</w:t>
            </w:r>
          </w:p>
        </w:tc>
        <w:tc>
          <w:tcPr>
            <w:tcW w:w="3119" w:type="dxa"/>
          </w:tcPr>
          <w:p w14:paraId="43434BD0" w14:textId="1D4564D7" w:rsidR="00CA2779" w:rsidRPr="00E44427" w:rsidRDefault="00CA2779" w:rsidP="00527F29">
            <w:pPr>
              <w:rPr>
                <w:sz w:val="18"/>
              </w:rPr>
            </w:pPr>
            <w:proofErr w:type="spellStart"/>
            <w:r w:rsidRPr="00E44427">
              <w:rPr>
                <w:sz w:val="18"/>
              </w:rPr>
              <w:t>ENVRIplus</w:t>
            </w:r>
            <w:proofErr w:type="spellEnd"/>
            <w:r w:rsidRPr="00E44427">
              <w:rPr>
                <w:sz w:val="18"/>
              </w:rPr>
              <w:t xml:space="preserve"> project section</w:t>
            </w:r>
          </w:p>
        </w:tc>
        <w:tc>
          <w:tcPr>
            <w:tcW w:w="3747" w:type="dxa"/>
          </w:tcPr>
          <w:p w14:paraId="07C042E8" w14:textId="16D61EC6" w:rsidR="00CA2779" w:rsidRPr="00E44427" w:rsidRDefault="00BE61AE" w:rsidP="00527F29">
            <w:pPr>
              <w:rPr>
                <w:sz w:val="18"/>
              </w:rPr>
            </w:pPr>
            <w:r w:rsidRPr="00E44427">
              <w:rPr>
                <w:sz w:val="18"/>
              </w:rPr>
              <w:t>Project operational contact in EGI</w:t>
            </w:r>
          </w:p>
        </w:tc>
      </w:tr>
      <w:tr w:rsidR="00CA2779" w:rsidRPr="00E44427" w14:paraId="43CCE01D" w14:textId="77777777" w:rsidTr="00CA2779">
        <w:tc>
          <w:tcPr>
            <w:tcW w:w="2376" w:type="dxa"/>
          </w:tcPr>
          <w:p w14:paraId="4EFABBDF" w14:textId="395AE31F" w:rsidR="00CA2779" w:rsidRPr="00E44427" w:rsidRDefault="00BE61AE" w:rsidP="00527F29">
            <w:pPr>
              <w:rPr>
                <w:sz w:val="18"/>
              </w:rPr>
            </w:pPr>
            <w:r w:rsidRPr="00E44427">
              <w:rPr>
                <w:sz w:val="18"/>
              </w:rPr>
              <w:t>Jesus Marco, CSIC</w:t>
            </w:r>
          </w:p>
        </w:tc>
        <w:tc>
          <w:tcPr>
            <w:tcW w:w="3119" w:type="dxa"/>
          </w:tcPr>
          <w:p w14:paraId="04062DA3" w14:textId="1A6145CB" w:rsidR="00CA2779" w:rsidRPr="00E44427" w:rsidRDefault="00CA2779" w:rsidP="00527F29">
            <w:pPr>
              <w:rPr>
                <w:sz w:val="18"/>
              </w:rPr>
            </w:pPr>
            <w:r w:rsidRPr="00E44427">
              <w:rPr>
                <w:sz w:val="18"/>
              </w:rPr>
              <w:t>Indigo-</w:t>
            </w:r>
            <w:proofErr w:type="spellStart"/>
            <w:r w:rsidRPr="00E44427">
              <w:rPr>
                <w:sz w:val="18"/>
              </w:rPr>
              <w:t>Datacloud</w:t>
            </w:r>
            <w:proofErr w:type="spellEnd"/>
            <w:r w:rsidRPr="00E44427">
              <w:rPr>
                <w:sz w:val="18"/>
              </w:rPr>
              <w:t xml:space="preserve"> section</w:t>
            </w:r>
          </w:p>
        </w:tc>
        <w:tc>
          <w:tcPr>
            <w:tcW w:w="3747" w:type="dxa"/>
          </w:tcPr>
          <w:p w14:paraId="7C116E99" w14:textId="2780B34E" w:rsidR="00CA2779" w:rsidRPr="00E44427" w:rsidRDefault="00BE61AE" w:rsidP="00527F29">
            <w:pPr>
              <w:rPr>
                <w:sz w:val="18"/>
              </w:rPr>
            </w:pPr>
            <w:r w:rsidRPr="00E44427">
              <w:rPr>
                <w:sz w:val="18"/>
              </w:rPr>
              <w:t>Project training contact</w:t>
            </w:r>
          </w:p>
        </w:tc>
      </w:tr>
      <w:tr w:rsidR="00CA2779" w:rsidRPr="00E44427" w14:paraId="451D7A99" w14:textId="77777777" w:rsidTr="00CA2779">
        <w:tc>
          <w:tcPr>
            <w:tcW w:w="2376" w:type="dxa"/>
          </w:tcPr>
          <w:p w14:paraId="02FA8362" w14:textId="0A8BEE9C" w:rsidR="00CA2779" w:rsidRPr="00E44427" w:rsidRDefault="00BE61AE" w:rsidP="00527F29">
            <w:pPr>
              <w:rPr>
                <w:sz w:val="18"/>
              </w:rPr>
            </w:pPr>
            <w:proofErr w:type="spellStart"/>
            <w:r w:rsidRPr="00E44427">
              <w:rPr>
                <w:sz w:val="18"/>
              </w:rPr>
              <w:t>Marjan</w:t>
            </w:r>
            <w:proofErr w:type="spellEnd"/>
            <w:r w:rsidRPr="00E44427">
              <w:rPr>
                <w:sz w:val="18"/>
              </w:rPr>
              <w:t xml:space="preserve"> </w:t>
            </w:r>
            <w:proofErr w:type="spellStart"/>
            <w:r w:rsidRPr="00E44427">
              <w:rPr>
                <w:sz w:val="18"/>
              </w:rPr>
              <w:t>Grootveld</w:t>
            </w:r>
            <w:proofErr w:type="spellEnd"/>
            <w:r w:rsidRPr="00E44427">
              <w:rPr>
                <w:sz w:val="18"/>
              </w:rPr>
              <w:t>, DANS</w:t>
            </w:r>
          </w:p>
        </w:tc>
        <w:tc>
          <w:tcPr>
            <w:tcW w:w="3119" w:type="dxa"/>
          </w:tcPr>
          <w:p w14:paraId="5F8EFAC0" w14:textId="4929551E" w:rsidR="00CA2779" w:rsidRPr="00E44427" w:rsidRDefault="00BE61AE" w:rsidP="00527F29">
            <w:pPr>
              <w:rPr>
                <w:sz w:val="18"/>
              </w:rPr>
            </w:pPr>
            <w:r w:rsidRPr="00E44427">
              <w:rPr>
                <w:sz w:val="18"/>
              </w:rPr>
              <w:t>EUDAT2020 section</w:t>
            </w:r>
          </w:p>
        </w:tc>
        <w:tc>
          <w:tcPr>
            <w:tcW w:w="3747" w:type="dxa"/>
          </w:tcPr>
          <w:p w14:paraId="0B3681C8" w14:textId="7B06E922" w:rsidR="00CA2779" w:rsidRPr="00E44427" w:rsidRDefault="00BE61AE" w:rsidP="00527F29">
            <w:pPr>
              <w:rPr>
                <w:sz w:val="18"/>
              </w:rPr>
            </w:pPr>
            <w:r w:rsidRPr="00E44427">
              <w:rPr>
                <w:sz w:val="18"/>
              </w:rPr>
              <w:t>Training coordinator in EUDAT2020</w:t>
            </w:r>
          </w:p>
        </w:tc>
      </w:tr>
    </w:tbl>
    <w:p w14:paraId="609E2C54" w14:textId="52FB933E" w:rsidR="002D01A4" w:rsidRPr="00E44427" w:rsidRDefault="005B1496" w:rsidP="00167087">
      <w:pPr>
        <w:pStyle w:val="Heading1"/>
      </w:pPr>
      <w:r w:rsidRPr="00E44427">
        <w:lastRenderedPageBreak/>
        <w:tab/>
      </w:r>
      <w:bookmarkStart w:id="1" w:name="_Toc452622051"/>
      <w:r w:rsidR="002D01A4" w:rsidRPr="00E44427">
        <w:t>Training modules</w:t>
      </w:r>
      <w:bookmarkEnd w:id="1"/>
    </w:p>
    <w:p w14:paraId="7E517D2D" w14:textId="25A13E11" w:rsidR="00C879EE" w:rsidRPr="00E44427" w:rsidRDefault="00C879EE" w:rsidP="00C879EE">
      <w:r w:rsidRPr="00E44427">
        <w:t>A training module integrates training materials (e.g. slides), instructions (e.g. Wiki page) and links to required training services (e.g. training</w:t>
      </w:r>
      <w:r w:rsidR="00EC33F6" w:rsidRPr="00E44427">
        <w:t>.egi.eu</w:t>
      </w:r>
      <w:r w:rsidRPr="00E44427">
        <w:t xml:space="preserve"> VO</w:t>
      </w:r>
      <w:r w:rsidR="00EC33F6" w:rsidRPr="00E44427">
        <w:t>, fedcloud.egi.eu VO</w:t>
      </w:r>
      <w:r w:rsidRPr="00E44427">
        <w:t xml:space="preserve">) to help specific target audience learn about a specific topic (e.g. how to use the OCCI interface of the Federated Cloud). A training module can be shared directly with trainees in the form of an online guide, or can target trainers who deliver </w:t>
      </w:r>
      <w:r w:rsidR="0034074A" w:rsidRPr="00E44427">
        <w:t xml:space="preserve">face-to-face </w:t>
      </w:r>
      <w:r w:rsidRPr="00E44427">
        <w:t xml:space="preserve">courses </w:t>
      </w:r>
      <w:r w:rsidR="0034074A" w:rsidRPr="00E44427">
        <w:t>using the module</w:t>
      </w:r>
      <w:r w:rsidR="00DC24A8" w:rsidRPr="00E44427">
        <w:t xml:space="preserve"> as a guide</w:t>
      </w:r>
      <w:r w:rsidR="0034074A" w:rsidRPr="00E44427">
        <w:t xml:space="preserve">. </w:t>
      </w:r>
    </w:p>
    <w:tbl>
      <w:tblPr>
        <w:tblStyle w:val="TableGrid"/>
        <w:tblW w:w="5000" w:type="pct"/>
        <w:tblLook w:val="04A0" w:firstRow="1" w:lastRow="0" w:firstColumn="1" w:lastColumn="0" w:noHBand="0" w:noVBand="1"/>
      </w:tblPr>
      <w:tblGrid>
        <w:gridCol w:w="1434"/>
        <w:gridCol w:w="2689"/>
        <w:gridCol w:w="1445"/>
        <w:gridCol w:w="1800"/>
        <w:gridCol w:w="1874"/>
      </w:tblGrid>
      <w:tr w:rsidR="00E44427" w:rsidRPr="00E44427" w14:paraId="6F365151" w14:textId="77777777" w:rsidTr="00E44427">
        <w:tc>
          <w:tcPr>
            <w:tcW w:w="776" w:type="pct"/>
            <w:shd w:val="clear" w:color="auto" w:fill="4F81BD" w:themeFill="accent1"/>
          </w:tcPr>
          <w:p w14:paraId="0484628D" w14:textId="1A49C623" w:rsidR="00C879EE" w:rsidRPr="00E44427" w:rsidRDefault="00C879EE" w:rsidP="00CB4FB0">
            <w:pPr>
              <w:rPr>
                <w:rFonts w:asciiTheme="minorHAnsi" w:hAnsiTheme="minorHAnsi"/>
                <w:b/>
                <w:color w:val="FFFFFF" w:themeColor="background1"/>
                <w:sz w:val="18"/>
                <w:szCs w:val="18"/>
              </w:rPr>
            </w:pPr>
            <w:r w:rsidRPr="00E44427">
              <w:rPr>
                <w:rFonts w:asciiTheme="minorHAnsi" w:hAnsiTheme="minorHAnsi"/>
                <w:b/>
                <w:color w:val="FFFFFF" w:themeColor="background1"/>
                <w:sz w:val="18"/>
                <w:szCs w:val="18"/>
              </w:rPr>
              <w:t>Title</w:t>
            </w:r>
          </w:p>
        </w:tc>
        <w:tc>
          <w:tcPr>
            <w:tcW w:w="1455" w:type="pct"/>
            <w:shd w:val="clear" w:color="auto" w:fill="4F81BD" w:themeFill="accent1"/>
          </w:tcPr>
          <w:p w14:paraId="06395690" w14:textId="081B2FAA" w:rsidR="00C879EE" w:rsidRPr="00E44427" w:rsidRDefault="00C879EE" w:rsidP="009D3C87">
            <w:pPr>
              <w:rPr>
                <w:rFonts w:asciiTheme="minorHAnsi" w:hAnsiTheme="minorHAnsi"/>
                <w:b/>
                <w:color w:val="FFFFFF" w:themeColor="background1"/>
                <w:sz w:val="18"/>
                <w:szCs w:val="18"/>
              </w:rPr>
            </w:pPr>
            <w:r w:rsidRPr="00E44427">
              <w:rPr>
                <w:rFonts w:asciiTheme="minorHAnsi" w:hAnsiTheme="minorHAnsi"/>
                <w:b/>
                <w:color w:val="FFFFFF" w:themeColor="background1"/>
                <w:sz w:val="18"/>
                <w:szCs w:val="18"/>
              </w:rPr>
              <w:t>Description</w:t>
            </w:r>
            <w:r w:rsidR="009D3C87" w:rsidRPr="00E44427">
              <w:rPr>
                <w:rFonts w:asciiTheme="minorHAnsi" w:hAnsiTheme="minorHAnsi"/>
                <w:b/>
                <w:color w:val="FFFFFF" w:themeColor="background1"/>
                <w:sz w:val="18"/>
                <w:szCs w:val="18"/>
              </w:rPr>
              <w:t>,</w:t>
            </w:r>
            <w:r w:rsidR="009D3C87" w:rsidRPr="00E44427">
              <w:rPr>
                <w:rFonts w:asciiTheme="minorHAnsi" w:hAnsiTheme="minorHAnsi"/>
                <w:b/>
                <w:color w:val="FFFFFF" w:themeColor="background1"/>
                <w:sz w:val="18"/>
                <w:szCs w:val="18"/>
              </w:rPr>
              <w:br/>
              <w:t>Target audience</w:t>
            </w:r>
          </w:p>
        </w:tc>
        <w:tc>
          <w:tcPr>
            <w:tcW w:w="782" w:type="pct"/>
            <w:shd w:val="clear" w:color="auto" w:fill="4F81BD" w:themeFill="accent1"/>
          </w:tcPr>
          <w:p w14:paraId="60AACC6A" w14:textId="1FB6F127" w:rsidR="00C879EE" w:rsidRPr="00E44427" w:rsidRDefault="00E44427" w:rsidP="00247C08">
            <w:pPr>
              <w:rPr>
                <w:rFonts w:asciiTheme="minorHAnsi" w:hAnsiTheme="minorHAnsi"/>
                <w:b/>
                <w:color w:val="FFFFFF" w:themeColor="background1"/>
                <w:sz w:val="18"/>
                <w:szCs w:val="18"/>
              </w:rPr>
            </w:pPr>
            <w:r w:rsidRPr="00E44427">
              <w:rPr>
                <w:rFonts w:asciiTheme="minorHAnsi" w:hAnsiTheme="minorHAnsi"/>
                <w:b/>
                <w:color w:val="FFFFFF" w:themeColor="background1"/>
                <w:sz w:val="18"/>
                <w:szCs w:val="18"/>
              </w:rPr>
              <w:t>Priority</w:t>
            </w:r>
            <w:r w:rsidR="00C879EE" w:rsidRPr="00E44427">
              <w:rPr>
                <w:rFonts w:asciiTheme="minorHAnsi" w:hAnsiTheme="minorHAnsi"/>
                <w:b/>
                <w:color w:val="FFFFFF" w:themeColor="background1"/>
                <w:sz w:val="18"/>
                <w:szCs w:val="18"/>
              </w:rPr>
              <w:t xml:space="preserve"> for development</w:t>
            </w:r>
          </w:p>
        </w:tc>
        <w:tc>
          <w:tcPr>
            <w:tcW w:w="974" w:type="pct"/>
            <w:shd w:val="clear" w:color="auto" w:fill="4F81BD" w:themeFill="accent1"/>
          </w:tcPr>
          <w:p w14:paraId="1805699A" w14:textId="4145EC8F" w:rsidR="00C879EE" w:rsidRPr="00E44427" w:rsidRDefault="00C879EE" w:rsidP="00CB4FB0">
            <w:pPr>
              <w:rPr>
                <w:rFonts w:asciiTheme="minorHAnsi" w:hAnsiTheme="minorHAnsi"/>
                <w:b/>
                <w:color w:val="FFFFFF" w:themeColor="background1"/>
                <w:sz w:val="18"/>
                <w:szCs w:val="18"/>
              </w:rPr>
            </w:pPr>
            <w:r w:rsidRPr="00E44427">
              <w:rPr>
                <w:rFonts w:asciiTheme="minorHAnsi" w:hAnsiTheme="minorHAnsi"/>
                <w:b/>
                <w:color w:val="FFFFFF" w:themeColor="background1"/>
                <w:sz w:val="18"/>
                <w:szCs w:val="18"/>
              </w:rPr>
              <w:t>Way of delivery</w:t>
            </w:r>
          </w:p>
        </w:tc>
        <w:tc>
          <w:tcPr>
            <w:tcW w:w="1014" w:type="pct"/>
            <w:shd w:val="clear" w:color="auto" w:fill="4F81BD" w:themeFill="accent1"/>
          </w:tcPr>
          <w:p w14:paraId="1370F366" w14:textId="4033A31D" w:rsidR="00C879EE" w:rsidRPr="00E44427" w:rsidRDefault="00C879EE" w:rsidP="00CB4FB0">
            <w:pPr>
              <w:rPr>
                <w:rFonts w:asciiTheme="minorHAnsi" w:hAnsiTheme="minorHAnsi"/>
                <w:b/>
                <w:color w:val="FFFFFF" w:themeColor="background1"/>
                <w:sz w:val="18"/>
                <w:szCs w:val="18"/>
              </w:rPr>
            </w:pPr>
            <w:r w:rsidRPr="00E44427">
              <w:rPr>
                <w:rFonts w:asciiTheme="minorHAnsi" w:hAnsiTheme="minorHAnsi"/>
                <w:b/>
                <w:color w:val="FFFFFF" w:themeColor="background1"/>
                <w:sz w:val="18"/>
                <w:szCs w:val="18"/>
              </w:rPr>
              <w:t>Responsible person(s)</w:t>
            </w:r>
          </w:p>
        </w:tc>
      </w:tr>
      <w:tr w:rsidR="00C879EE" w:rsidRPr="00E44427" w14:paraId="46AFD42C" w14:textId="77777777" w:rsidTr="00F12AD9">
        <w:tc>
          <w:tcPr>
            <w:tcW w:w="776" w:type="pct"/>
          </w:tcPr>
          <w:p w14:paraId="70EEA884" w14:textId="3A6EC14E"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The EGI Federated Cloud for application developers</w:t>
            </w:r>
          </w:p>
        </w:tc>
        <w:tc>
          <w:tcPr>
            <w:tcW w:w="1455" w:type="pct"/>
          </w:tcPr>
          <w:p w14:paraId="792341CE" w14:textId="3B7565D2"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 xml:space="preserve">The module would provide guidance </w:t>
            </w:r>
            <w:r w:rsidRPr="00E44427">
              <w:rPr>
                <w:rFonts w:asciiTheme="minorHAnsi" w:hAnsiTheme="minorHAnsi"/>
                <w:sz w:val="18"/>
                <w:szCs w:val="18"/>
                <w:u w:val="single"/>
              </w:rPr>
              <w:t>for application developers</w:t>
            </w:r>
            <w:r w:rsidRPr="00E44427">
              <w:rPr>
                <w:rFonts w:asciiTheme="minorHAnsi" w:hAnsiTheme="minorHAnsi"/>
                <w:sz w:val="18"/>
                <w:szCs w:val="18"/>
              </w:rPr>
              <w:t xml:space="preserve"> (PaaS, VRE, service) who want to integrate scientific software with the EGI Federated Cloud. The focus will be on the use of APIs for service discovery, compute and data management, user AA. The course will consist of two parts:</w:t>
            </w:r>
          </w:p>
          <w:p w14:paraId="0B9B9F49" w14:textId="4431995E" w:rsidR="00C879EE" w:rsidRPr="00E44427" w:rsidRDefault="00C879EE" w:rsidP="00D24D67">
            <w:pPr>
              <w:pStyle w:val="ListParagraph"/>
              <w:numPr>
                <w:ilvl w:val="0"/>
                <w:numId w:val="35"/>
              </w:numPr>
              <w:ind w:left="339" w:hanging="218"/>
              <w:jc w:val="left"/>
              <w:rPr>
                <w:rFonts w:asciiTheme="minorHAnsi" w:hAnsiTheme="minorHAnsi"/>
                <w:sz w:val="18"/>
                <w:szCs w:val="18"/>
              </w:rPr>
            </w:pPr>
            <w:r w:rsidRPr="00E44427">
              <w:rPr>
                <w:rFonts w:asciiTheme="minorHAnsi" w:hAnsiTheme="minorHAnsi"/>
                <w:sz w:val="18"/>
                <w:szCs w:val="18"/>
              </w:rPr>
              <w:t>Standard-based clouds (OCCI)</w:t>
            </w:r>
          </w:p>
          <w:p w14:paraId="6D46F817" w14:textId="21D003E1" w:rsidR="00C879EE" w:rsidRPr="00E44427" w:rsidRDefault="00C879EE" w:rsidP="00D24D67">
            <w:pPr>
              <w:pStyle w:val="ListParagraph"/>
              <w:numPr>
                <w:ilvl w:val="0"/>
                <w:numId w:val="35"/>
              </w:numPr>
              <w:ind w:left="339" w:hanging="218"/>
              <w:jc w:val="left"/>
              <w:rPr>
                <w:rFonts w:asciiTheme="minorHAnsi" w:hAnsiTheme="minorHAnsi"/>
                <w:sz w:val="18"/>
                <w:szCs w:val="18"/>
              </w:rPr>
            </w:pPr>
            <w:r w:rsidRPr="00E44427">
              <w:rPr>
                <w:rFonts w:asciiTheme="minorHAnsi" w:hAnsiTheme="minorHAnsi"/>
                <w:sz w:val="18"/>
                <w:szCs w:val="18"/>
              </w:rPr>
              <w:t>OpenStack clouds (Nova)</w:t>
            </w:r>
          </w:p>
        </w:tc>
        <w:tc>
          <w:tcPr>
            <w:tcW w:w="782" w:type="pct"/>
          </w:tcPr>
          <w:p w14:paraId="056C4A71" w14:textId="7CA8A48F" w:rsidR="00C879EE" w:rsidRPr="00E44427" w:rsidRDefault="0089627D" w:rsidP="00D24D67">
            <w:pPr>
              <w:jc w:val="left"/>
              <w:rPr>
                <w:rFonts w:asciiTheme="minorHAnsi" w:hAnsiTheme="minorHAnsi"/>
                <w:sz w:val="18"/>
                <w:szCs w:val="18"/>
              </w:rPr>
            </w:pPr>
            <w:r w:rsidRPr="00E44427">
              <w:rPr>
                <w:rFonts w:asciiTheme="minorHAnsi" w:hAnsiTheme="minorHAnsi"/>
                <w:sz w:val="18"/>
                <w:szCs w:val="18"/>
              </w:rPr>
              <w:t>High</w:t>
            </w:r>
          </w:p>
        </w:tc>
        <w:tc>
          <w:tcPr>
            <w:tcW w:w="974" w:type="pct"/>
          </w:tcPr>
          <w:p w14:paraId="4D6C6F43" w14:textId="77777777" w:rsidR="00C879EE" w:rsidRPr="00E44427" w:rsidRDefault="00C879EE" w:rsidP="00D24D67">
            <w:pPr>
              <w:pStyle w:val="ListParagraph"/>
              <w:numPr>
                <w:ilvl w:val="0"/>
                <w:numId w:val="37"/>
              </w:numPr>
              <w:ind w:left="212" w:hanging="149"/>
              <w:jc w:val="left"/>
              <w:rPr>
                <w:rFonts w:asciiTheme="minorHAnsi" w:hAnsiTheme="minorHAnsi"/>
                <w:sz w:val="18"/>
                <w:szCs w:val="18"/>
              </w:rPr>
            </w:pPr>
            <w:r w:rsidRPr="00E44427">
              <w:rPr>
                <w:rFonts w:asciiTheme="minorHAnsi" w:hAnsiTheme="minorHAnsi"/>
                <w:sz w:val="18"/>
                <w:szCs w:val="18"/>
              </w:rPr>
              <w:t>Online</w:t>
            </w:r>
          </w:p>
          <w:p w14:paraId="7A5366EB" w14:textId="0B34B84A" w:rsidR="00C879EE" w:rsidRPr="00E44427" w:rsidRDefault="009D3C87" w:rsidP="00D24D67">
            <w:pPr>
              <w:pStyle w:val="ListParagraph"/>
              <w:numPr>
                <w:ilvl w:val="0"/>
                <w:numId w:val="37"/>
              </w:numPr>
              <w:ind w:left="212" w:hanging="149"/>
              <w:jc w:val="left"/>
              <w:rPr>
                <w:rFonts w:asciiTheme="minorHAnsi" w:hAnsiTheme="minorHAnsi"/>
                <w:sz w:val="18"/>
                <w:szCs w:val="18"/>
              </w:rPr>
            </w:pPr>
            <w:r w:rsidRPr="00E44427">
              <w:rPr>
                <w:rFonts w:asciiTheme="minorHAnsi" w:hAnsiTheme="minorHAnsi"/>
                <w:sz w:val="18"/>
                <w:szCs w:val="18"/>
              </w:rPr>
              <w:t>Version</w:t>
            </w:r>
            <w:r w:rsidR="00C879EE" w:rsidRPr="00E44427">
              <w:rPr>
                <w:rFonts w:asciiTheme="minorHAnsi" w:hAnsiTheme="minorHAnsi"/>
                <w:sz w:val="18"/>
                <w:szCs w:val="18"/>
              </w:rPr>
              <w:t xml:space="preserve"> for f2f delivery will be prepared only if there is request (e.g. by specific RIs)</w:t>
            </w:r>
          </w:p>
        </w:tc>
        <w:tc>
          <w:tcPr>
            <w:tcW w:w="1014" w:type="pct"/>
          </w:tcPr>
          <w:p w14:paraId="26708BCC" w14:textId="55B955E7"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 xml:space="preserve">Giuseppe </w:t>
            </w:r>
            <w:r w:rsidR="00E44427">
              <w:rPr>
                <w:rFonts w:asciiTheme="minorHAnsi" w:hAnsiTheme="minorHAnsi"/>
                <w:sz w:val="18"/>
                <w:szCs w:val="18"/>
              </w:rPr>
              <w:t xml:space="preserve">la Rocca </w:t>
            </w:r>
            <w:r w:rsidRPr="00E44427">
              <w:rPr>
                <w:rFonts w:asciiTheme="minorHAnsi" w:hAnsiTheme="minorHAnsi"/>
                <w:sz w:val="18"/>
                <w:szCs w:val="18"/>
              </w:rPr>
              <w:t>(EGI</w:t>
            </w:r>
            <w:r w:rsidR="00D24D67" w:rsidRPr="00E44427">
              <w:rPr>
                <w:rFonts w:asciiTheme="minorHAnsi" w:hAnsiTheme="minorHAnsi"/>
                <w:sz w:val="18"/>
                <w:szCs w:val="18"/>
              </w:rPr>
              <w:t xml:space="preserve"> UCST</w:t>
            </w:r>
            <w:r w:rsidRPr="00E44427">
              <w:rPr>
                <w:rFonts w:asciiTheme="minorHAnsi" w:hAnsiTheme="minorHAnsi"/>
                <w:sz w:val="18"/>
                <w:szCs w:val="18"/>
              </w:rPr>
              <w:t>)</w:t>
            </w:r>
          </w:p>
        </w:tc>
      </w:tr>
      <w:tr w:rsidR="00C879EE" w:rsidRPr="00E44427" w14:paraId="2B639475" w14:textId="77777777" w:rsidTr="00F12AD9">
        <w:tc>
          <w:tcPr>
            <w:tcW w:w="776" w:type="pct"/>
          </w:tcPr>
          <w:p w14:paraId="7E14ACB5" w14:textId="69A57C87"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 xml:space="preserve">Container based applications in the EGI </w:t>
            </w:r>
            <w:proofErr w:type="spellStart"/>
            <w:r w:rsidRPr="00E44427">
              <w:rPr>
                <w:rFonts w:asciiTheme="minorHAnsi" w:hAnsiTheme="minorHAnsi"/>
                <w:sz w:val="18"/>
                <w:szCs w:val="18"/>
              </w:rPr>
              <w:t>FedCloud</w:t>
            </w:r>
            <w:proofErr w:type="spellEnd"/>
            <w:r w:rsidR="009D3C87" w:rsidRPr="00E44427">
              <w:rPr>
                <w:rFonts w:asciiTheme="minorHAnsi" w:hAnsiTheme="minorHAnsi"/>
                <w:sz w:val="18"/>
                <w:szCs w:val="18"/>
              </w:rPr>
              <w:t xml:space="preserve"> with Docker</w:t>
            </w:r>
          </w:p>
        </w:tc>
        <w:tc>
          <w:tcPr>
            <w:tcW w:w="1455" w:type="pct"/>
          </w:tcPr>
          <w:p w14:paraId="16DECF7B" w14:textId="16003F56"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 xml:space="preserve">User guide already exists on how to run individual containers inside Ubuntu VMs on the Federated Cloud. This new module would extend this with guide </w:t>
            </w:r>
            <w:r w:rsidR="009D3C87" w:rsidRPr="00E44427">
              <w:rPr>
                <w:rFonts w:asciiTheme="minorHAnsi" w:hAnsiTheme="minorHAnsi"/>
                <w:sz w:val="18"/>
                <w:szCs w:val="18"/>
                <w:u w:val="single"/>
              </w:rPr>
              <w:t>for application developers</w:t>
            </w:r>
            <w:r w:rsidR="009D3C87" w:rsidRPr="00E44427">
              <w:rPr>
                <w:rFonts w:asciiTheme="minorHAnsi" w:hAnsiTheme="minorHAnsi"/>
                <w:sz w:val="18"/>
                <w:szCs w:val="18"/>
              </w:rPr>
              <w:t xml:space="preserve"> </w:t>
            </w:r>
            <w:r w:rsidRPr="00E44427">
              <w:rPr>
                <w:rFonts w:asciiTheme="minorHAnsi" w:hAnsiTheme="minorHAnsi"/>
                <w:sz w:val="18"/>
                <w:szCs w:val="18"/>
              </w:rPr>
              <w:t>on how to create complex container-based applications, e.g. with Docker Swarm.</w:t>
            </w:r>
            <w:r w:rsidR="009D3C87" w:rsidRPr="00E44427">
              <w:rPr>
                <w:rFonts w:asciiTheme="minorHAnsi" w:hAnsiTheme="minorHAnsi"/>
                <w:sz w:val="18"/>
                <w:szCs w:val="18"/>
              </w:rPr>
              <w:t xml:space="preserve"> The target audience is developers of scientific applications.</w:t>
            </w:r>
          </w:p>
        </w:tc>
        <w:tc>
          <w:tcPr>
            <w:tcW w:w="782" w:type="pct"/>
          </w:tcPr>
          <w:p w14:paraId="7F1D9FC9" w14:textId="417C2F2A" w:rsidR="00C879EE" w:rsidRPr="00E44427" w:rsidRDefault="0089627D" w:rsidP="00D24D67">
            <w:pPr>
              <w:jc w:val="left"/>
              <w:rPr>
                <w:rFonts w:asciiTheme="minorHAnsi" w:hAnsiTheme="minorHAnsi"/>
                <w:sz w:val="18"/>
                <w:szCs w:val="18"/>
              </w:rPr>
            </w:pPr>
            <w:r w:rsidRPr="00E44427">
              <w:rPr>
                <w:rFonts w:asciiTheme="minorHAnsi" w:hAnsiTheme="minorHAnsi"/>
                <w:sz w:val="18"/>
                <w:szCs w:val="18"/>
              </w:rPr>
              <w:t>Medium</w:t>
            </w:r>
            <w:r w:rsidR="004C1BF0" w:rsidRPr="00E44427">
              <w:rPr>
                <w:rFonts w:asciiTheme="minorHAnsi" w:hAnsiTheme="minorHAnsi"/>
                <w:sz w:val="18"/>
                <w:szCs w:val="18"/>
              </w:rPr>
              <w:t xml:space="preserve"> (requires technology investigation)</w:t>
            </w:r>
          </w:p>
        </w:tc>
        <w:tc>
          <w:tcPr>
            <w:tcW w:w="974" w:type="pct"/>
          </w:tcPr>
          <w:p w14:paraId="3561B9D8" w14:textId="77777777" w:rsidR="009D3C87" w:rsidRPr="00E44427" w:rsidRDefault="009D3C87" w:rsidP="00D24D67">
            <w:pPr>
              <w:pStyle w:val="ListParagraph"/>
              <w:numPr>
                <w:ilvl w:val="0"/>
                <w:numId w:val="37"/>
              </w:numPr>
              <w:ind w:left="212" w:hanging="149"/>
              <w:jc w:val="left"/>
              <w:rPr>
                <w:rFonts w:asciiTheme="minorHAnsi" w:hAnsiTheme="minorHAnsi"/>
                <w:sz w:val="18"/>
                <w:szCs w:val="18"/>
              </w:rPr>
            </w:pPr>
            <w:r w:rsidRPr="00E44427">
              <w:rPr>
                <w:rFonts w:asciiTheme="minorHAnsi" w:hAnsiTheme="minorHAnsi"/>
                <w:sz w:val="18"/>
                <w:szCs w:val="18"/>
              </w:rPr>
              <w:t>Online</w:t>
            </w:r>
          </w:p>
          <w:p w14:paraId="5A077C41" w14:textId="7331AE37" w:rsidR="00C879EE" w:rsidRPr="00E44427" w:rsidRDefault="009D3C87" w:rsidP="00D24D67">
            <w:pPr>
              <w:pStyle w:val="ListParagraph"/>
              <w:numPr>
                <w:ilvl w:val="0"/>
                <w:numId w:val="37"/>
              </w:numPr>
              <w:ind w:left="212" w:hanging="149"/>
              <w:jc w:val="left"/>
              <w:rPr>
                <w:rFonts w:asciiTheme="minorHAnsi" w:hAnsiTheme="minorHAnsi"/>
                <w:sz w:val="18"/>
                <w:szCs w:val="18"/>
              </w:rPr>
            </w:pPr>
            <w:r w:rsidRPr="00E44427">
              <w:rPr>
                <w:rFonts w:asciiTheme="minorHAnsi" w:hAnsiTheme="minorHAnsi"/>
                <w:sz w:val="18"/>
                <w:szCs w:val="18"/>
              </w:rPr>
              <w:t>Version for f2f delivery will be prepared only if there is request (e.g. by specific RIs)</w:t>
            </w:r>
          </w:p>
        </w:tc>
        <w:tc>
          <w:tcPr>
            <w:tcW w:w="1014" w:type="pct"/>
          </w:tcPr>
          <w:p w14:paraId="2E87D0D7" w14:textId="16C97FF5" w:rsidR="00C879EE" w:rsidRPr="00E44427" w:rsidRDefault="00D24D67" w:rsidP="00D24D67">
            <w:pPr>
              <w:tabs>
                <w:tab w:val="left" w:pos="800"/>
              </w:tabs>
              <w:jc w:val="left"/>
              <w:rPr>
                <w:rFonts w:asciiTheme="minorHAnsi" w:hAnsiTheme="minorHAnsi"/>
                <w:sz w:val="18"/>
                <w:szCs w:val="18"/>
              </w:rPr>
            </w:pPr>
            <w:r w:rsidRPr="00E44427">
              <w:rPr>
                <w:rFonts w:asciiTheme="minorHAnsi" w:hAnsiTheme="minorHAnsi"/>
                <w:sz w:val="18"/>
                <w:szCs w:val="18"/>
              </w:rPr>
              <w:t xml:space="preserve">Enol </w:t>
            </w:r>
            <w:r w:rsidR="00E44427">
              <w:rPr>
                <w:rFonts w:asciiTheme="minorHAnsi" w:hAnsiTheme="minorHAnsi"/>
                <w:sz w:val="18"/>
                <w:szCs w:val="18"/>
              </w:rPr>
              <w:t xml:space="preserve">Fernandez </w:t>
            </w:r>
            <w:r w:rsidRPr="00E44427">
              <w:rPr>
                <w:rFonts w:asciiTheme="minorHAnsi" w:hAnsiTheme="minorHAnsi"/>
                <w:sz w:val="18"/>
                <w:szCs w:val="18"/>
              </w:rPr>
              <w:t>(EGI UCST)</w:t>
            </w:r>
            <w:r w:rsidR="004C1BF0" w:rsidRPr="00E44427">
              <w:rPr>
                <w:rFonts w:asciiTheme="minorHAnsi" w:hAnsiTheme="minorHAnsi"/>
                <w:sz w:val="18"/>
                <w:szCs w:val="18"/>
              </w:rPr>
              <w:tab/>
            </w:r>
          </w:p>
        </w:tc>
      </w:tr>
      <w:tr w:rsidR="00C879EE" w:rsidRPr="00E44427" w14:paraId="501B8EE2" w14:textId="77777777" w:rsidTr="00F12AD9">
        <w:tc>
          <w:tcPr>
            <w:tcW w:w="776" w:type="pct"/>
          </w:tcPr>
          <w:p w14:paraId="264329DE" w14:textId="1FAB1819"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Creating data federations with the EGI Open Data Platform</w:t>
            </w:r>
          </w:p>
        </w:tc>
        <w:tc>
          <w:tcPr>
            <w:tcW w:w="1455" w:type="pct"/>
          </w:tcPr>
          <w:p w14:paraId="7A542A80" w14:textId="4DEBCCD9"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 xml:space="preserve">The course will provide guidance </w:t>
            </w:r>
            <w:r w:rsidRPr="00E44427">
              <w:rPr>
                <w:rFonts w:asciiTheme="minorHAnsi" w:hAnsiTheme="minorHAnsi"/>
                <w:sz w:val="18"/>
                <w:szCs w:val="18"/>
                <w:u w:val="single"/>
              </w:rPr>
              <w:t>for data providers</w:t>
            </w:r>
            <w:r w:rsidRPr="00E44427">
              <w:rPr>
                <w:rFonts w:asciiTheme="minorHAnsi" w:hAnsiTheme="minorHAnsi"/>
                <w:sz w:val="18"/>
                <w:szCs w:val="18"/>
              </w:rPr>
              <w:t xml:space="preserve"> on how to create data federations</w:t>
            </w:r>
            <w:r w:rsidR="009D3C87" w:rsidRPr="00E44427">
              <w:rPr>
                <w:rFonts w:asciiTheme="minorHAnsi" w:hAnsiTheme="minorHAnsi"/>
                <w:sz w:val="18"/>
                <w:szCs w:val="18"/>
              </w:rPr>
              <w:t>,</w:t>
            </w:r>
            <w:r w:rsidRPr="00E44427">
              <w:rPr>
                <w:rFonts w:asciiTheme="minorHAnsi" w:hAnsiTheme="minorHAnsi"/>
                <w:sz w:val="18"/>
                <w:szCs w:val="18"/>
              </w:rPr>
              <w:t xml:space="preserve"> </w:t>
            </w:r>
            <w:r w:rsidR="009D3C87" w:rsidRPr="00E44427">
              <w:rPr>
                <w:rFonts w:asciiTheme="minorHAnsi" w:hAnsiTheme="minorHAnsi"/>
                <w:sz w:val="18"/>
                <w:szCs w:val="18"/>
              </w:rPr>
              <w:t xml:space="preserve">with </w:t>
            </w:r>
            <w:r w:rsidRPr="00E44427">
              <w:rPr>
                <w:rFonts w:asciiTheme="minorHAnsi" w:hAnsiTheme="minorHAnsi"/>
                <w:sz w:val="18"/>
                <w:szCs w:val="18"/>
              </w:rPr>
              <w:t>harmonised views</w:t>
            </w:r>
            <w:r w:rsidR="009D3C87" w:rsidRPr="00E44427">
              <w:rPr>
                <w:rFonts w:asciiTheme="minorHAnsi" w:hAnsiTheme="minorHAnsi"/>
                <w:sz w:val="18"/>
                <w:szCs w:val="18"/>
              </w:rPr>
              <w:t>, using</w:t>
            </w:r>
            <w:r w:rsidRPr="00E44427">
              <w:rPr>
                <w:rFonts w:asciiTheme="minorHAnsi" w:hAnsiTheme="minorHAnsi"/>
                <w:sz w:val="18"/>
                <w:szCs w:val="18"/>
              </w:rPr>
              <w:t xml:space="preserve"> geographically dispersed datasets. Such federations </w:t>
            </w:r>
            <w:r w:rsidR="009D3C87" w:rsidRPr="00E44427">
              <w:rPr>
                <w:rFonts w:asciiTheme="minorHAnsi" w:hAnsiTheme="minorHAnsi"/>
                <w:sz w:val="18"/>
                <w:szCs w:val="18"/>
              </w:rPr>
              <w:t>can simplify access and (re)use of</w:t>
            </w:r>
            <w:r w:rsidRPr="00E44427">
              <w:rPr>
                <w:rFonts w:asciiTheme="minorHAnsi" w:hAnsiTheme="minorHAnsi"/>
                <w:sz w:val="18"/>
                <w:szCs w:val="18"/>
              </w:rPr>
              <w:t xml:space="preserve"> data by distributed </w:t>
            </w:r>
            <w:r w:rsidR="009D3C87" w:rsidRPr="00E44427">
              <w:rPr>
                <w:rFonts w:asciiTheme="minorHAnsi" w:hAnsiTheme="minorHAnsi"/>
                <w:sz w:val="18"/>
                <w:szCs w:val="18"/>
              </w:rPr>
              <w:t xml:space="preserve">user </w:t>
            </w:r>
            <w:r w:rsidRPr="00E44427">
              <w:rPr>
                <w:rFonts w:asciiTheme="minorHAnsi" w:hAnsiTheme="minorHAnsi"/>
                <w:sz w:val="18"/>
                <w:szCs w:val="18"/>
              </w:rPr>
              <w:t>communities.</w:t>
            </w:r>
          </w:p>
        </w:tc>
        <w:tc>
          <w:tcPr>
            <w:tcW w:w="782" w:type="pct"/>
          </w:tcPr>
          <w:p w14:paraId="067210D5" w14:textId="4E011F89" w:rsidR="00C879EE" w:rsidRPr="00E44427" w:rsidRDefault="0089627D" w:rsidP="00D24D67">
            <w:pPr>
              <w:jc w:val="left"/>
              <w:rPr>
                <w:rFonts w:asciiTheme="minorHAnsi" w:hAnsiTheme="minorHAnsi"/>
                <w:sz w:val="18"/>
                <w:szCs w:val="18"/>
              </w:rPr>
            </w:pPr>
            <w:r w:rsidRPr="00E44427">
              <w:rPr>
                <w:rFonts w:asciiTheme="minorHAnsi" w:hAnsiTheme="minorHAnsi"/>
                <w:sz w:val="18"/>
                <w:szCs w:val="18"/>
              </w:rPr>
              <w:t>High</w:t>
            </w:r>
          </w:p>
        </w:tc>
        <w:tc>
          <w:tcPr>
            <w:tcW w:w="974" w:type="pct"/>
          </w:tcPr>
          <w:p w14:paraId="2B9AE8A1" w14:textId="77777777" w:rsidR="009D3C87" w:rsidRPr="00E44427" w:rsidRDefault="009D3C87" w:rsidP="00D24D67">
            <w:pPr>
              <w:pStyle w:val="ListParagraph"/>
              <w:numPr>
                <w:ilvl w:val="0"/>
                <w:numId w:val="37"/>
              </w:numPr>
              <w:ind w:left="212" w:hanging="149"/>
              <w:jc w:val="left"/>
              <w:rPr>
                <w:rFonts w:asciiTheme="minorHAnsi" w:hAnsiTheme="minorHAnsi"/>
                <w:sz w:val="18"/>
                <w:szCs w:val="18"/>
              </w:rPr>
            </w:pPr>
            <w:r w:rsidRPr="00E44427">
              <w:rPr>
                <w:rFonts w:asciiTheme="minorHAnsi" w:hAnsiTheme="minorHAnsi"/>
                <w:sz w:val="18"/>
                <w:szCs w:val="18"/>
              </w:rPr>
              <w:t>Online</w:t>
            </w:r>
          </w:p>
          <w:p w14:paraId="085FDCD9" w14:textId="77777777" w:rsidR="00C879EE" w:rsidRPr="00E44427" w:rsidRDefault="00C879EE" w:rsidP="00D24D67">
            <w:pPr>
              <w:jc w:val="left"/>
              <w:rPr>
                <w:rFonts w:asciiTheme="minorHAnsi" w:hAnsiTheme="minorHAnsi"/>
                <w:sz w:val="18"/>
                <w:szCs w:val="18"/>
              </w:rPr>
            </w:pPr>
          </w:p>
        </w:tc>
        <w:tc>
          <w:tcPr>
            <w:tcW w:w="1014" w:type="pct"/>
          </w:tcPr>
          <w:p w14:paraId="60FC74D9" w14:textId="42216917"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Lukasz</w:t>
            </w:r>
            <w:r w:rsidR="00E44427">
              <w:rPr>
                <w:rFonts w:asciiTheme="minorHAnsi" w:hAnsiTheme="minorHAnsi"/>
                <w:sz w:val="18"/>
                <w:szCs w:val="18"/>
              </w:rPr>
              <w:t xml:space="preserve"> </w:t>
            </w:r>
            <w:proofErr w:type="spellStart"/>
            <w:r w:rsidR="00E44427">
              <w:rPr>
                <w:rFonts w:asciiTheme="minorHAnsi" w:hAnsiTheme="minorHAnsi"/>
                <w:sz w:val="18"/>
                <w:szCs w:val="18"/>
              </w:rPr>
              <w:t>Dutka</w:t>
            </w:r>
            <w:proofErr w:type="spellEnd"/>
            <w:r w:rsidRPr="00E44427">
              <w:rPr>
                <w:rFonts w:asciiTheme="minorHAnsi" w:hAnsiTheme="minorHAnsi"/>
                <w:sz w:val="18"/>
                <w:szCs w:val="18"/>
              </w:rPr>
              <w:t xml:space="preserve"> (CYFRONET, </w:t>
            </w:r>
            <w:r w:rsidR="00D24D67" w:rsidRPr="00E44427">
              <w:rPr>
                <w:rFonts w:asciiTheme="minorHAnsi" w:hAnsiTheme="minorHAnsi"/>
                <w:sz w:val="18"/>
                <w:szCs w:val="18"/>
              </w:rPr>
              <w:t>JRA2</w:t>
            </w:r>
            <w:r w:rsidRPr="00E44427">
              <w:rPr>
                <w:rFonts w:asciiTheme="minorHAnsi" w:hAnsiTheme="minorHAnsi"/>
                <w:sz w:val="18"/>
                <w:szCs w:val="18"/>
              </w:rPr>
              <w:t>)</w:t>
            </w:r>
          </w:p>
        </w:tc>
      </w:tr>
      <w:tr w:rsidR="00C879EE" w:rsidRPr="00E44427" w14:paraId="4D8D07B7" w14:textId="77777777" w:rsidTr="00F12AD9">
        <w:tc>
          <w:tcPr>
            <w:tcW w:w="776" w:type="pct"/>
          </w:tcPr>
          <w:p w14:paraId="1C2F634A" w14:textId="50CD28DD"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 xml:space="preserve">Hosting data-intensive services on EGI – the </w:t>
            </w:r>
            <w:proofErr w:type="spellStart"/>
            <w:r w:rsidRPr="00E44427">
              <w:rPr>
                <w:rFonts w:asciiTheme="minorHAnsi" w:hAnsiTheme="minorHAnsi"/>
                <w:sz w:val="18"/>
                <w:szCs w:val="18"/>
              </w:rPr>
              <w:t>DataHub</w:t>
            </w:r>
            <w:proofErr w:type="spellEnd"/>
            <w:r w:rsidRPr="00E44427">
              <w:rPr>
                <w:rFonts w:asciiTheme="minorHAnsi" w:hAnsiTheme="minorHAnsi"/>
                <w:sz w:val="18"/>
                <w:szCs w:val="18"/>
              </w:rPr>
              <w:t xml:space="preserve"> concept </w:t>
            </w:r>
          </w:p>
        </w:tc>
        <w:tc>
          <w:tcPr>
            <w:tcW w:w="1455" w:type="pct"/>
          </w:tcPr>
          <w:p w14:paraId="6100D06B" w14:textId="384BDE09"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 xml:space="preserve">The course would build on the Open Data Platform and extend it with instructions </w:t>
            </w:r>
            <w:r w:rsidRPr="00E44427">
              <w:rPr>
                <w:rFonts w:asciiTheme="minorHAnsi" w:hAnsiTheme="minorHAnsi"/>
                <w:sz w:val="18"/>
                <w:szCs w:val="18"/>
                <w:u w:val="single"/>
              </w:rPr>
              <w:t xml:space="preserve">for </w:t>
            </w:r>
            <w:r w:rsidR="009D3C87" w:rsidRPr="00E44427">
              <w:rPr>
                <w:rFonts w:asciiTheme="minorHAnsi" w:hAnsiTheme="minorHAnsi"/>
                <w:sz w:val="18"/>
                <w:szCs w:val="18"/>
                <w:u w:val="single"/>
              </w:rPr>
              <w:t xml:space="preserve">scientific </w:t>
            </w:r>
            <w:r w:rsidRPr="00E44427">
              <w:rPr>
                <w:rFonts w:asciiTheme="minorHAnsi" w:hAnsiTheme="minorHAnsi"/>
                <w:sz w:val="18"/>
                <w:szCs w:val="18"/>
                <w:u w:val="single"/>
              </w:rPr>
              <w:t>user</w:t>
            </w:r>
            <w:r w:rsidR="009D3C87" w:rsidRPr="00E44427">
              <w:rPr>
                <w:rFonts w:asciiTheme="minorHAnsi" w:hAnsiTheme="minorHAnsi"/>
                <w:sz w:val="18"/>
                <w:szCs w:val="18"/>
                <w:u w:val="single"/>
              </w:rPr>
              <w:t>s and scientific application developers</w:t>
            </w:r>
            <w:r w:rsidRPr="00E44427">
              <w:rPr>
                <w:rFonts w:asciiTheme="minorHAnsi" w:hAnsiTheme="minorHAnsi"/>
                <w:sz w:val="18"/>
                <w:szCs w:val="18"/>
              </w:rPr>
              <w:t xml:space="preserve"> on how to bring ‘computing to data’</w:t>
            </w:r>
            <w:r w:rsidR="009D3C87" w:rsidRPr="00E44427">
              <w:rPr>
                <w:rFonts w:asciiTheme="minorHAnsi" w:hAnsiTheme="minorHAnsi"/>
                <w:sz w:val="18"/>
                <w:szCs w:val="18"/>
              </w:rPr>
              <w:t xml:space="preserve">, i.e. enable </w:t>
            </w:r>
            <w:r w:rsidR="009D3C87" w:rsidRPr="00E44427">
              <w:rPr>
                <w:rFonts w:asciiTheme="minorHAnsi" w:hAnsiTheme="minorHAnsi"/>
                <w:sz w:val="18"/>
                <w:szCs w:val="18"/>
              </w:rPr>
              <w:lastRenderedPageBreak/>
              <w:t>and use</w:t>
            </w:r>
            <w:r w:rsidRPr="00E44427">
              <w:rPr>
                <w:rFonts w:asciiTheme="minorHAnsi" w:hAnsiTheme="minorHAnsi"/>
                <w:sz w:val="18"/>
                <w:szCs w:val="18"/>
              </w:rPr>
              <w:t xml:space="preserve"> </w:t>
            </w:r>
            <w:r w:rsidR="009D3C87" w:rsidRPr="00E44427">
              <w:rPr>
                <w:rFonts w:asciiTheme="minorHAnsi" w:hAnsiTheme="minorHAnsi"/>
                <w:sz w:val="18"/>
                <w:szCs w:val="18"/>
              </w:rPr>
              <w:t>virtualised applications on</w:t>
            </w:r>
            <w:r w:rsidRPr="00E44427">
              <w:rPr>
                <w:rFonts w:asciiTheme="minorHAnsi" w:hAnsiTheme="minorHAnsi"/>
                <w:sz w:val="18"/>
                <w:szCs w:val="18"/>
              </w:rPr>
              <w:t xml:space="preserve"> federated datasets </w:t>
            </w:r>
            <w:r w:rsidR="009D3C87" w:rsidRPr="00E44427">
              <w:rPr>
                <w:rFonts w:asciiTheme="minorHAnsi" w:hAnsiTheme="minorHAnsi"/>
                <w:sz w:val="18"/>
                <w:szCs w:val="18"/>
              </w:rPr>
              <w:t>that are sitting</w:t>
            </w:r>
            <w:r w:rsidRPr="00E44427">
              <w:rPr>
                <w:rFonts w:asciiTheme="minorHAnsi" w:hAnsiTheme="minorHAnsi"/>
                <w:sz w:val="18"/>
                <w:szCs w:val="18"/>
              </w:rPr>
              <w:t xml:space="preserve"> </w:t>
            </w:r>
            <w:r w:rsidR="009D3C87" w:rsidRPr="00E44427">
              <w:rPr>
                <w:rFonts w:asciiTheme="minorHAnsi" w:hAnsiTheme="minorHAnsi"/>
                <w:sz w:val="18"/>
                <w:szCs w:val="18"/>
              </w:rPr>
              <w:t>together with</w:t>
            </w:r>
            <w:r w:rsidRPr="00E44427">
              <w:rPr>
                <w:rFonts w:asciiTheme="minorHAnsi" w:hAnsiTheme="minorHAnsi"/>
                <w:sz w:val="18"/>
                <w:szCs w:val="18"/>
              </w:rPr>
              <w:t xml:space="preserve"> cloud compute services </w:t>
            </w:r>
            <w:r w:rsidR="009D3C87" w:rsidRPr="00E44427">
              <w:rPr>
                <w:rFonts w:asciiTheme="minorHAnsi" w:hAnsiTheme="minorHAnsi"/>
                <w:sz w:val="18"/>
                <w:szCs w:val="18"/>
              </w:rPr>
              <w:t>on</w:t>
            </w:r>
            <w:r w:rsidRPr="00E44427">
              <w:rPr>
                <w:rFonts w:asciiTheme="minorHAnsi" w:hAnsiTheme="minorHAnsi"/>
                <w:sz w:val="18"/>
                <w:szCs w:val="18"/>
              </w:rPr>
              <w:t xml:space="preserve"> EGI</w:t>
            </w:r>
            <w:r w:rsidR="009D3C87" w:rsidRPr="00E44427">
              <w:rPr>
                <w:rFonts w:asciiTheme="minorHAnsi" w:hAnsiTheme="minorHAnsi"/>
                <w:sz w:val="18"/>
                <w:szCs w:val="18"/>
              </w:rPr>
              <w:t xml:space="preserve"> resources</w:t>
            </w:r>
            <w:r w:rsidRPr="00E44427">
              <w:rPr>
                <w:rFonts w:asciiTheme="minorHAnsi" w:hAnsiTheme="minorHAnsi"/>
                <w:sz w:val="18"/>
                <w:szCs w:val="18"/>
              </w:rPr>
              <w:t xml:space="preserve">. </w:t>
            </w:r>
          </w:p>
        </w:tc>
        <w:tc>
          <w:tcPr>
            <w:tcW w:w="782" w:type="pct"/>
          </w:tcPr>
          <w:p w14:paraId="331A6E22" w14:textId="6E3D7476" w:rsidR="00C879EE" w:rsidRPr="00E44427" w:rsidRDefault="0089627D" w:rsidP="00D24D67">
            <w:pPr>
              <w:jc w:val="left"/>
              <w:rPr>
                <w:rFonts w:asciiTheme="minorHAnsi" w:hAnsiTheme="minorHAnsi"/>
                <w:sz w:val="18"/>
                <w:szCs w:val="18"/>
              </w:rPr>
            </w:pPr>
            <w:r w:rsidRPr="00E44427">
              <w:rPr>
                <w:rFonts w:asciiTheme="minorHAnsi" w:hAnsiTheme="minorHAnsi"/>
                <w:sz w:val="18"/>
                <w:szCs w:val="18"/>
              </w:rPr>
              <w:lastRenderedPageBreak/>
              <w:t>High</w:t>
            </w:r>
            <w:r w:rsidRPr="00E44427">
              <w:rPr>
                <w:rFonts w:asciiTheme="minorHAnsi" w:hAnsiTheme="minorHAnsi"/>
                <w:sz w:val="18"/>
                <w:szCs w:val="18"/>
              </w:rPr>
              <w:br/>
            </w:r>
            <w:r w:rsidR="00C879EE" w:rsidRPr="00E44427">
              <w:rPr>
                <w:rFonts w:asciiTheme="minorHAnsi" w:hAnsiTheme="minorHAnsi"/>
                <w:sz w:val="18"/>
                <w:szCs w:val="18"/>
              </w:rPr>
              <w:t>(depends on data federation course)</w:t>
            </w:r>
          </w:p>
        </w:tc>
        <w:tc>
          <w:tcPr>
            <w:tcW w:w="974" w:type="pct"/>
          </w:tcPr>
          <w:p w14:paraId="70DB2B3F" w14:textId="77777777" w:rsidR="009D3C87" w:rsidRPr="00E44427" w:rsidRDefault="009D3C87" w:rsidP="00D24D67">
            <w:pPr>
              <w:pStyle w:val="ListParagraph"/>
              <w:numPr>
                <w:ilvl w:val="0"/>
                <w:numId w:val="37"/>
              </w:numPr>
              <w:ind w:left="212" w:hanging="149"/>
              <w:jc w:val="left"/>
              <w:rPr>
                <w:rFonts w:asciiTheme="minorHAnsi" w:hAnsiTheme="minorHAnsi"/>
                <w:sz w:val="18"/>
                <w:szCs w:val="18"/>
              </w:rPr>
            </w:pPr>
            <w:r w:rsidRPr="00E44427">
              <w:rPr>
                <w:rFonts w:asciiTheme="minorHAnsi" w:hAnsiTheme="minorHAnsi"/>
                <w:sz w:val="18"/>
                <w:szCs w:val="18"/>
              </w:rPr>
              <w:t>Online</w:t>
            </w:r>
          </w:p>
          <w:p w14:paraId="2FC4A282" w14:textId="77777777" w:rsidR="00C879EE" w:rsidRPr="00E44427" w:rsidRDefault="00C879EE" w:rsidP="00D24D67">
            <w:pPr>
              <w:jc w:val="left"/>
              <w:rPr>
                <w:rFonts w:asciiTheme="minorHAnsi" w:hAnsiTheme="minorHAnsi"/>
                <w:sz w:val="18"/>
                <w:szCs w:val="18"/>
              </w:rPr>
            </w:pPr>
          </w:p>
        </w:tc>
        <w:tc>
          <w:tcPr>
            <w:tcW w:w="1014" w:type="pct"/>
          </w:tcPr>
          <w:p w14:paraId="17FFDB4E" w14:textId="3D0DD398"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 xml:space="preserve">Matthew </w:t>
            </w:r>
            <w:proofErr w:type="spellStart"/>
            <w:r w:rsidR="00E44427">
              <w:rPr>
                <w:rFonts w:asciiTheme="minorHAnsi" w:hAnsiTheme="minorHAnsi"/>
                <w:sz w:val="18"/>
                <w:szCs w:val="18"/>
              </w:rPr>
              <w:t>Viljoen</w:t>
            </w:r>
            <w:proofErr w:type="spellEnd"/>
            <w:r w:rsidR="00E44427">
              <w:rPr>
                <w:rFonts w:asciiTheme="minorHAnsi" w:hAnsiTheme="minorHAnsi"/>
                <w:sz w:val="18"/>
                <w:szCs w:val="18"/>
              </w:rPr>
              <w:t xml:space="preserve"> </w:t>
            </w:r>
            <w:r w:rsidRPr="00E44427">
              <w:rPr>
                <w:rFonts w:asciiTheme="minorHAnsi" w:hAnsiTheme="minorHAnsi"/>
                <w:sz w:val="18"/>
                <w:szCs w:val="18"/>
              </w:rPr>
              <w:t>(EGI</w:t>
            </w:r>
            <w:r w:rsidR="00D24D67" w:rsidRPr="00E44427">
              <w:rPr>
                <w:rFonts w:asciiTheme="minorHAnsi" w:hAnsiTheme="minorHAnsi"/>
                <w:sz w:val="18"/>
                <w:szCs w:val="18"/>
              </w:rPr>
              <w:t>, JRA2</w:t>
            </w:r>
            <w:r w:rsidRPr="00E44427">
              <w:rPr>
                <w:rFonts w:asciiTheme="minorHAnsi" w:hAnsiTheme="minorHAnsi"/>
                <w:sz w:val="18"/>
                <w:szCs w:val="18"/>
              </w:rPr>
              <w:t>)</w:t>
            </w:r>
          </w:p>
        </w:tc>
      </w:tr>
      <w:tr w:rsidR="00C879EE" w:rsidRPr="00E44427" w14:paraId="6FFA6721" w14:textId="77777777" w:rsidTr="00F12AD9">
        <w:tc>
          <w:tcPr>
            <w:tcW w:w="776" w:type="pct"/>
          </w:tcPr>
          <w:p w14:paraId="6AA840EC" w14:textId="72E29794"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lastRenderedPageBreak/>
              <w:t xml:space="preserve">GPGPU computing in EGI </w:t>
            </w:r>
          </w:p>
        </w:tc>
        <w:tc>
          <w:tcPr>
            <w:tcW w:w="1455" w:type="pct"/>
          </w:tcPr>
          <w:p w14:paraId="02034A17" w14:textId="79248726" w:rsidR="00C879EE" w:rsidRPr="00E44427" w:rsidRDefault="00C879EE" w:rsidP="00D24D67">
            <w:pPr>
              <w:jc w:val="left"/>
              <w:rPr>
                <w:rFonts w:asciiTheme="minorHAnsi" w:hAnsiTheme="minorHAnsi"/>
                <w:sz w:val="18"/>
                <w:szCs w:val="18"/>
              </w:rPr>
            </w:pPr>
            <w:r w:rsidRPr="00E44427">
              <w:rPr>
                <w:rFonts w:asciiTheme="minorHAnsi" w:hAnsiTheme="minorHAnsi"/>
                <w:sz w:val="18"/>
                <w:szCs w:val="18"/>
              </w:rPr>
              <w:t xml:space="preserve">The module provides guidance </w:t>
            </w:r>
            <w:r w:rsidRPr="00E44427">
              <w:rPr>
                <w:rFonts w:asciiTheme="minorHAnsi" w:hAnsiTheme="minorHAnsi"/>
                <w:sz w:val="18"/>
                <w:szCs w:val="18"/>
                <w:u w:val="single"/>
              </w:rPr>
              <w:t>for application developers</w:t>
            </w:r>
            <w:r w:rsidRPr="00E44427">
              <w:rPr>
                <w:rFonts w:asciiTheme="minorHAnsi" w:hAnsiTheme="minorHAnsi"/>
                <w:sz w:val="18"/>
                <w:szCs w:val="18"/>
              </w:rPr>
              <w:t xml:space="preserve"> to integrate scientific applications with GPGPU resources </w:t>
            </w:r>
            <w:r w:rsidR="009D3C87" w:rsidRPr="00E44427">
              <w:rPr>
                <w:rFonts w:asciiTheme="minorHAnsi" w:hAnsiTheme="minorHAnsi"/>
                <w:sz w:val="18"/>
                <w:szCs w:val="18"/>
              </w:rPr>
              <w:t>of</w:t>
            </w:r>
            <w:r w:rsidRPr="00E44427">
              <w:rPr>
                <w:rFonts w:asciiTheme="minorHAnsi" w:hAnsiTheme="minorHAnsi"/>
                <w:sz w:val="18"/>
                <w:szCs w:val="18"/>
              </w:rPr>
              <w:t xml:space="preserve"> EGI. The course </w:t>
            </w:r>
            <w:r w:rsidR="009D3C87" w:rsidRPr="00E44427">
              <w:rPr>
                <w:rFonts w:asciiTheme="minorHAnsi" w:hAnsiTheme="minorHAnsi"/>
                <w:sz w:val="18"/>
                <w:szCs w:val="18"/>
              </w:rPr>
              <w:t>would consist of two parts:</w:t>
            </w:r>
          </w:p>
          <w:p w14:paraId="0E2C8324" w14:textId="3C63E0D2" w:rsidR="00C879EE" w:rsidRPr="00E44427" w:rsidRDefault="009D3C87" w:rsidP="00D24D67">
            <w:pPr>
              <w:pStyle w:val="ListParagraph"/>
              <w:numPr>
                <w:ilvl w:val="0"/>
                <w:numId w:val="38"/>
              </w:numPr>
              <w:ind w:left="526" w:hanging="218"/>
              <w:jc w:val="left"/>
              <w:rPr>
                <w:rFonts w:asciiTheme="minorHAnsi" w:hAnsiTheme="minorHAnsi"/>
                <w:sz w:val="18"/>
                <w:szCs w:val="18"/>
              </w:rPr>
            </w:pPr>
            <w:r w:rsidRPr="00E44427">
              <w:rPr>
                <w:rFonts w:asciiTheme="minorHAnsi" w:hAnsiTheme="minorHAnsi"/>
                <w:sz w:val="18"/>
                <w:szCs w:val="18"/>
              </w:rPr>
              <w:t xml:space="preserve">GPGPUs in the </w:t>
            </w:r>
            <w:r w:rsidR="00C879EE" w:rsidRPr="00E44427">
              <w:rPr>
                <w:rFonts w:asciiTheme="minorHAnsi" w:hAnsiTheme="minorHAnsi"/>
                <w:sz w:val="18"/>
                <w:szCs w:val="18"/>
              </w:rPr>
              <w:t>cloud</w:t>
            </w:r>
          </w:p>
          <w:p w14:paraId="429271D3" w14:textId="51D8338D" w:rsidR="00C879EE" w:rsidRPr="00E44427" w:rsidRDefault="009D3C87" w:rsidP="00D24D67">
            <w:pPr>
              <w:pStyle w:val="ListParagraph"/>
              <w:numPr>
                <w:ilvl w:val="0"/>
                <w:numId w:val="38"/>
              </w:numPr>
              <w:ind w:left="526" w:hanging="218"/>
              <w:jc w:val="left"/>
              <w:rPr>
                <w:rFonts w:asciiTheme="minorHAnsi" w:hAnsiTheme="minorHAnsi"/>
                <w:sz w:val="18"/>
                <w:szCs w:val="18"/>
              </w:rPr>
            </w:pPr>
            <w:r w:rsidRPr="00E44427">
              <w:rPr>
                <w:rFonts w:asciiTheme="minorHAnsi" w:hAnsiTheme="minorHAnsi"/>
                <w:sz w:val="18"/>
                <w:szCs w:val="18"/>
              </w:rPr>
              <w:t>GPGPUs i</w:t>
            </w:r>
            <w:r w:rsidR="00C879EE" w:rsidRPr="00E44427">
              <w:rPr>
                <w:rFonts w:asciiTheme="minorHAnsi" w:hAnsiTheme="minorHAnsi"/>
                <w:sz w:val="18"/>
                <w:szCs w:val="18"/>
              </w:rPr>
              <w:t>n the grid</w:t>
            </w:r>
          </w:p>
        </w:tc>
        <w:tc>
          <w:tcPr>
            <w:tcW w:w="782" w:type="pct"/>
          </w:tcPr>
          <w:p w14:paraId="5D78028A" w14:textId="1FC7B6D4" w:rsidR="00C879EE" w:rsidRPr="00E44427" w:rsidRDefault="0089627D" w:rsidP="00D24D67">
            <w:pPr>
              <w:jc w:val="left"/>
              <w:rPr>
                <w:rFonts w:asciiTheme="minorHAnsi" w:hAnsiTheme="minorHAnsi"/>
                <w:sz w:val="18"/>
                <w:szCs w:val="18"/>
              </w:rPr>
            </w:pPr>
            <w:r w:rsidRPr="00E44427">
              <w:rPr>
                <w:rFonts w:asciiTheme="minorHAnsi" w:hAnsiTheme="minorHAnsi"/>
                <w:sz w:val="18"/>
                <w:szCs w:val="18"/>
              </w:rPr>
              <w:t>Medium</w:t>
            </w:r>
          </w:p>
        </w:tc>
        <w:tc>
          <w:tcPr>
            <w:tcW w:w="974" w:type="pct"/>
          </w:tcPr>
          <w:p w14:paraId="23170A06" w14:textId="77777777" w:rsidR="009D3C87" w:rsidRPr="00E44427" w:rsidRDefault="009D3C87" w:rsidP="00D24D67">
            <w:pPr>
              <w:pStyle w:val="ListParagraph"/>
              <w:numPr>
                <w:ilvl w:val="0"/>
                <w:numId w:val="37"/>
              </w:numPr>
              <w:ind w:left="212" w:hanging="149"/>
              <w:jc w:val="left"/>
              <w:rPr>
                <w:rFonts w:asciiTheme="minorHAnsi" w:hAnsiTheme="minorHAnsi"/>
                <w:sz w:val="18"/>
                <w:szCs w:val="18"/>
              </w:rPr>
            </w:pPr>
            <w:r w:rsidRPr="00E44427">
              <w:rPr>
                <w:rFonts w:asciiTheme="minorHAnsi" w:hAnsiTheme="minorHAnsi"/>
                <w:sz w:val="18"/>
                <w:szCs w:val="18"/>
              </w:rPr>
              <w:t>Online</w:t>
            </w:r>
          </w:p>
          <w:p w14:paraId="4A8F51B2" w14:textId="77777777" w:rsidR="00C879EE" w:rsidRPr="00E44427" w:rsidRDefault="00C879EE" w:rsidP="00D24D67">
            <w:pPr>
              <w:jc w:val="left"/>
              <w:rPr>
                <w:rFonts w:asciiTheme="minorHAnsi" w:hAnsiTheme="minorHAnsi"/>
                <w:sz w:val="18"/>
                <w:szCs w:val="18"/>
              </w:rPr>
            </w:pPr>
          </w:p>
        </w:tc>
        <w:tc>
          <w:tcPr>
            <w:tcW w:w="1014" w:type="pct"/>
          </w:tcPr>
          <w:p w14:paraId="6006626A" w14:textId="6F69948E" w:rsidR="00C879EE" w:rsidRPr="00E44427" w:rsidRDefault="009D3C87" w:rsidP="00E44427">
            <w:pPr>
              <w:jc w:val="left"/>
              <w:rPr>
                <w:rFonts w:asciiTheme="minorHAnsi" w:hAnsiTheme="minorHAnsi"/>
                <w:sz w:val="18"/>
                <w:szCs w:val="18"/>
              </w:rPr>
            </w:pPr>
            <w:r w:rsidRPr="00E44427">
              <w:rPr>
                <w:rFonts w:asciiTheme="minorHAnsi" w:hAnsiTheme="minorHAnsi"/>
                <w:sz w:val="18"/>
                <w:szCs w:val="18"/>
              </w:rPr>
              <w:t>Themis</w:t>
            </w:r>
            <w:r w:rsidR="00E44427" w:rsidRPr="00E44427">
              <w:rPr>
                <w:sz w:val="18"/>
              </w:rPr>
              <w:t xml:space="preserve"> </w:t>
            </w:r>
            <w:proofErr w:type="spellStart"/>
            <w:r w:rsidR="00E44427" w:rsidRPr="00E44427">
              <w:rPr>
                <w:sz w:val="18"/>
              </w:rPr>
              <w:t>Athanassiadou</w:t>
            </w:r>
            <w:proofErr w:type="spellEnd"/>
            <w:r w:rsidR="00E44427">
              <w:rPr>
                <w:sz w:val="18"/>
              </w:rPr>
              <w:t xml:space="preserve"> </w:t>
            </w:r>
            <w:r w:rsidR="00D24D67" w:rsidRPr="00E44427">
              <w:rPr>
                <w:rFonts w:asciiTheme="minorHAnsi" w:hAnsiTheme="minorHAnsi"/>
                <w:sz w:val="18"/>
                <w:szCs w:val="18"/>
              </w:rPr>
              <w:t>(EGI UCST)</w:t>
            </w:r>
          </w:p>
        </w:tc>
      </w:tr>
      <w:tr w:rsidR="00C879EE" w:rsidRPr="00E44427" w14:paraId="54C6D362" w14:textId="77777777" w:rsidTr="00F12AD9">
        <w:tc>
          <w:tcPr>
            <w:tcW w:w="776" w:type="pct"/>
          </w:tcPr>
          <w:p w14:paraId="2A40E438" w14:textId="001329D0" w:rsidR="00C879EE" w:rsidRPr="00E44427" w:rsidRDefault="00E779B7" w:rsidP="00D24D67">
            <w:pPr>
              <w:jc w:val="left"/>
              <w:rPr>
                <w:rFonts w:asciiTheme="minorHAnsi" w:hAnsiTheme="minorHAnsi"/>
                <w:sz w:val="18"/>
                <w:szCs w:val="18"/>
              </w:rPr>
            </w:pPr>
            <w:r w:rsidRPr="00E44427">
              <w:rPr>
                <w:rFonts w:asciiTheme="minorHAnsi" w:hAnsiTheme="minorHAnsi"/>
                <w:sz w:val="18"/>
                <w:szCs w:val="18"/>
              </w:rPr>
              <w:t xml:space="preserve">Connecting scientific services </w:t>
            </w:r>
            <w:r w:rsidR="000C6909" w:rsidRPr="00E44427">
              <w:rPr>
                <w:rFonts w:asciiTheme="minorHAnsi" w:hAnsiTheme="minorHAnsi"/>
                <w:sz w:val="18"/>
                <w:szCs w:val="18"/>
              </w:rPr>
              <w:t>with</w:t>
            </w:r>
            <w:r w:rsidRPr="00E44427">
              <w:rPr>
                <w:rFonts w:asciiTheme="minorHAnsi" w:hAnsiTheme="minorHAnsi"/>
                <w:sz w:val="18"/>
                <w:szCs w:val="18"/>
              </w:rPr>
              <w:t xml:space="preserve"> EGI resources using the EGI AAI Proxy </w:t>
            </w:r>
          </w:p>
        </w:tc>
        <w:tc>
          <w:tcPr>
            <w:tcW w:w="1455" w:type="pct"/>
          </w:tcPr>
          <w:p w14:paraId="4800079B" w14:textId="489B5393" w:rsidR="00C879EE" w:rsidRPr="00E44427" w:rsidRDefault="00E779B7" w:rsidP="00D24D67">
            <w:pPr>
              <w:jc w:val="left"/>
              <w:rPr>
                <w:rFonts w:asciiTheme="minorHAnsi" w:hAnsiTheme="minorHAnsi"/>
                <w:sz w:val="18"/>
                <w:szCs w:val="18"/>
              </w:rPr>
            </w:pPr>
            <w:r w:rsidRPr="00E44427">
              <w:rPr>
                <w:rFonts w:asciiTheme="minorHAnsi" w:hAnsiTheme="minorHAnsi"/>
                <w:sz w:val="18"/>
                <w:szCs w:val="18"/>
              </w:rPr>
              <w:t xml:space="preserve">The course would target </w:t>
            </w:r>
            <w:r w:rsidRPr="00E44427">
              <w:rPr>
                <w:rFonts w:asciiTheme="minorHAnsi" w:hAnsiTheme="minorHAnsi"/>
                <w:sz w:val="18"/>
                <w:szCs w:val="18"/>
                <w:u w:val="single"/>
              </w:rPr>
              <w:t>service operators in structured scientific communities</w:t>
            </w:r>
            <w:r w:rsidRPr="00E44427">
              <w:rPr>
                <w:rFonts w:asciiTheme="minorHAnsi" w:hAnsiTheme="minorHAnsi"/>
                <w:sz w:val="18"/>
                <w:szCs w:val="18"/>
              </w:rPr>
              <w:t xml:space="preserve"> and train them on how to integrate community-specific services with the authentication and authorisation ‘layer’ of EGI through the new proxy service. </w:t>
            </w:r>
          </w:p>
        </w:tc>
        <w:tc>
          <w:tcPr>
            <w:tcW w:w="782" w:type="pct"/>
          </w:tcPr>
          <w:p w14:paraId="4A8B63A4" w14:textId="744818F0" w:rsidR="00C879EE" w:rsidRPr="00E44427" w:rsidRDefault="00E779B7" w:rsidP="00D24D67">
            <w:pPr>
              <w:jc w:val="left"/>
              <w:rPr>
                <w:rFonts w:asciiTheme="minorHAnsi" w:hAnsiTheme="minorHAnsi"/>
                <w:sz w:val="18"/>
                <w:szCs w:val="18"/>
              </w:rPr>
            </w:pPr>
            <w:r w:rsidRPr="00E44427">
              <w:rPr>
                <w:rFonts w:asciiTheme="minorHAnsi" w:hAnsiTheme="minorHAnsi"/>
                <w:sz w:val="18"/>
                <w:szCs w:val="18"/>
              </w:rPr>
              <w:t>Medium</w:t>
            </w:r>
          </w:p>
        </w:tc>
        <w:tc>
          <w:tcPr>
            <w:tcW w:w="974" w:type="pct"/>
          </w:tcPr>
          <w:p w14:paraId="11578C1E" w14:textId="7E0074D4" w:rsidR="00E779B7" w:rsidRPr="00E44427" w:rsidRDefault="0089627D" w:rsidP="00D24D67">
            <w:pPr>
              <w:pStyle w:val="ListParagraph"/>
              <w:numPr>
                <w:ilvl w:val="0"/>
                <w:numId w:val="37"/>
              </w:numPr>
              <w:ind w:left="212" w:hanging="149"/>
              <w:jc w:val="left"/>
              <w:rPr>
                <w:rFonts w:asciiTheme="minorHAnsi" w:hAnsiTheme="minorHAnsi"/>
                <w:sz w:val="18"/>
                <w:szCs w:val="18"/>
              </w:rPr>
            </w:pPr>
            <w:r w:rsidRPr="00E44427">
              <w:rPr>
                <w:rFonts w:asciiTheme="minorHAnsi" w:hAnsiTheme="minorHAnsi"/>
                <w:sz w:val="18"/>
                <w:szCs w:val="18"/>
              </w:rPr>
              <w:t>Online</w:t>
            </w:r>
          </w:p>
          <w:p w14:paraId="728ED62F" w14:textId="3AE54007" w:rsidR="0089627D" w:rsidRPr="00E44427" w:rsidRDefault="0089627D" w:rsidP="00D24D67">
            <w:pPr>
              <w:pStyle w:val="ListParagraph"/>
              <w:numPr>
                <w:ilvl w:val="0"/>
                <w:numId w:val="37"/>
              </w:numPr>
              <w:ind w:left="212" w:hanging="149"/>
              <w:jc w:val="left"/>
              <w:rPr>
                <w:rFonts w:asciiTheme="minorHAnsi" w:hAnsiTheme="minorHAnsi"/>
                <w:sz w:val="18"/>
                <w:szCs w:val="18"/>
              </w:rPr>
            </w:pPr>
            <w:r w:rsidRPr="00E44427">
              <w:rPr>
                <w:rFonts w:asciiTheme="minorHAnsi" w:hAnsiTheme="minorHAnsi"/>
                <w:sz w:val="18"/>
                <w:szCs w:val="18"/>
              </w:rPr>
              <w:t>Create version for F2F delivery in case of interest.</w:t>
            </w:r>
          </w:p>
          <w:p w14:paraId="2045DB6F" w14:textId="573B7DC0" w:rsidR="00C879EE" w:rsidRPr="00E44427" w:rsidRDefault="00C879EE" w:rsidP="00D24D67">
            <w:pPr>
              <w:jc w:val="left"/>
              <w:rPr>
                <w:rFonts w:asciiTheme="minorHAnsi" w:hAnsiTheme="minorHAnsi"/>
                <w:sz w:val="18"/>
                <w:szCs w:val="18"/>
              </w:rPr>
            </w:pPr>
          </w:p>
        </w:tc>
        <w:tc>
          <w:tcPr>
            <w:tcW w:w="1014" w:type="pct"/>
          </w:tcPr>
          <w:p w14:paraId="607A7427" w14:textId="78051F0F" w:rsidR="00C879EE" w:rsidRPr="00E44427" w:rsidRDefault="00E779B7" w:rsidP="00D24D67">
            <w:pPr>
              <w:jc w:val="left"/>
              <w:rPr>
                <w:rFonts w:asciiTheme="minorHAnsi" w:hAnsiTheme="minorHAnsi"/>
                <w:sz w:val="18"/>
                <w:szCs w:val="18"/>
              </w:rPr>
            </w:pPr>
            <w:r w:rsidRPr="00E44427">
              <w:rPr>
                <w:rFonts w:asciiTheme="minorHAnsi" w:hAnsiTheme="minorHAnsi"/>
                <w:sz w:val="18"/>
                <w:szCs w:val="18"/>
              </w:rPr>
              <w:t xml:space="preserve">Christos </w:t>
            </w:r>
            <w:proofErr w:type="spellStart"/>
            <w:r w:rsidRPr="00E44427">
              <w:rPr>
                <w:rFonts w:asciiTheme="minorHAnsi" w:hAnsiTheme="minorHAnsi"/>
                <w:sz w:val="18"/>
                <w:szCs w:val="18"/>
              </w:rPr>
              <w:t>Kanellopoulos</w:t>
            </w:r>
            <w:proofErr w:type="spellEnd"/>
            <w:r w:rsidRPr="00E44427">
              <w:rPr>
                <w:rFonts w:asciiTheme="minorHAnsi" w:hAnsiTheme="minorHAnsi"/>
                <w:sz w:val="18"/>
                <w:szCs w:val="18"/>
              </w:rPr>
              <w:t xml:space="preserve"> (GRNET, </w:t>
            </w:r>
            <w:r w:rsidR="00D24D67" w:rsidRPr="00E44427">
              <w:rPr>
                <w:rFonts w:asciiTheme="minorHAnsi" w:hAnsiTheme="minorHAnsi"/>
                <w:sz w:val="18"/>
                <w:szCs w:val="18"/>
              </w:rPr>
              <w:t>JRA1</w:t>
            </w:r>
            <w:r w:rsidRPr="00E44427">
              <w:rPr>
                <w:rFonts w:asciiTheme="minorHAnsi" w:hAnsiTheme="minorHAnsi"/>
                <w:sz w:val="18"/>
                <w:szCs w:val="18"/>
              </w:rPr>
              <w:t>)</w:t>
            </w:r>
          </w:p>
        </w:tc>
      </w:tr>
      <w:tr w:rsidR="00E779B7" w:rsidRPr="00E44427" w14:paraId="22917392" w14:textId="77777777" w:rsidTr="00F12AD9">
        <w:tc>
          <w:tcPr>
            <w:tcW w:w="776" w:type="pct"/>
          </w:tcPr>
          <w:p w14:paraId="2C26F305" w14:textId="0A0F6278" w:rsidR="00E779B7" w:rsidRPr="00E44427" w:rsidRDefault="00E779B7" w:rsidP="00D24D67">
            <w:pPr>
              <w:jc w:val="left"/>
              <w:rPr>
                <w:rFonts w:asciiTheme="minorHAnsi" w:hAnsiTheme="minorHAnsi"/>
                <w:sz w:val="18"/>
                <w:szCs w:val="18"/>
              </w:rPr>
            </w:pPr>
            <w:r w:rsidRPr="00E44427">
              <w:rPr>
                <w:rFonts w:asciiTheme="minorHAnsi" w:hAnsiTheme="minorHAnsi"/>
                <w:sz w:val="18"/>
                <w:szCs w:val="18"/>
              </w:rPr>
              <w:t>EGI services for the long-tail of science</w:t>
            </w:r>
          </w:p>
        </w:tc>
        <w:tc>
          <w:tcPr>
            <w:tcW w:w="1455" w:type="pct"/>
          </w:tcPr>
          <w:p w14:paraId="38E1EBCA" w14:textId="5335B81F" w:rsidR="00E779B7" w:rsidRPr="00E44427" w:rsidRDefault="00E779B7" w:rsidP="00D24D67">
            <w:pPr>
              <w:jc w:val="left"/>
              <w:rPr>
                <w:rFonts w:asciiTheme="minorHAnsi" w:hAnsiTheme="minorHAnsi"/>
                <w:sz w:val="18"/>
                <w:szCs w:val="18"/>
              </w:rPr>
            </w:pPr>
            <w:r w:rsidRPr="00E44427">
              <w:rPr>
                <w:rFonts w:asciiTheme="minorHAnsi" w:hAnsiTheme="minorHAnsi"/>
                <w:sz w:val="18"/>
                <w:szCs w:val="18"/>
              </w:rPr>
              <w:t xml:space="preserve">The </w:t>
            </w:r>
            <w:r w:rsidR="0095547C" w:rsidRPr="00E44427">
              <w:rPr>
                <w:rFonts w:asciiTheme="minorHAnsi" w:hAnsiTheme="minorHAnsi"/>
                <w:sz w:val="18"/>
                <w:szCs w:val="18"/>
              </w:rPr>
              <w:t>module</w:t>
            </w:r>
            <w:r w:rsidRPr="00E44427">
              <w:rPr>
                <w:rFonts w:asciiTheme="minorHAnsi" w:hAnsiTheme="minorHAnsi"/>
                <w:sz w:val="18"/>
                <w:szCs w:val="18"/>
              </w:rPr>
              <w:t xml:space="preserve"> will consist of two parts and will</w:t>
            </w:r>
          </w:p>
          <w:p w14:paraId="33845E77" w14:textId="20275BAA" w:rsidR="00E779B7" w:rsidRPr="00E44427" w:rsidRDefault="00E779B7" w:rsidP="00D24D67">
            <w:pPr>
              <w:pStyle w:val="ListParagraph"/>
              <w:numPr>
                <w:ilvl w:val="0"/>
                <w:numId w:val="37"/>
              </w:numPr>
              <w:ind w:left="242" w:hanging="218"/>
              <w:jc w:val="left"/>
              <w:rPr>
                <w:rFonts w:asciiTheme="minorHAnsi" w:hAnsiTheme="minorHAnsi"/>
                <w:sz w:val="18"/>
                <w:szCs w:val="18"/>
              </w:rPr>
            </w:pPr>
            <w:proofErr w:type="gramStart"/>
            <w:r w:rsidRPr="00E44427">
              <w:rPr>
                <w:rFonts w:asciiTheme="minorHAnsi" w:hAnsiTheme="minorHAnsi"/>
                <w:sz w:val="18"/>
                <w:szCs w:val="18"/>
                <w:u w:val="single"/>
              </w:rPr>
              <w:t>individual</w:t>
            </w:r>
            <w:proofErr w:type="gramEnd"/>
            <w:r w:rsidRPr="00E44427">
              <w:rPr>
                <w:rFonts w:asciiTheme="minorHAnsi" w:hAnsiTheme="minorHAnsi"/>
                <w:sz w:val="18"/>
                <w:szCs w:val="18"/>
                <w:u w:val="single"/>
              </w:rPr>
              <w:t xml:space="preserve"> researchers and small research groups</w:t>
            </w:r>
            <w:r w:rsidRPr="00E44427">
              <w:rPr>
                <w:rFonts w:asciiTheme="minorHAnsi" w:hAnsiTheme="minorHAnsi"/>
                <w:sz w:val="18"/>
                <w:szCs w:val="18"/>
              </w:rPr>
              <w:t xml:space="preserve"> on the use of sciences that are integrated in the EGI Platform for the long-tail of science.</w:t>
            </w:r>
          </w:p>
          <w:p w14:paraId="6D45C42E" w14:textId="6E67D370" w:rsidR="00E779B7" w:rsidRPr="00E44427" w:rsidRDefault="00E779B7" w:rsidP="00D24D67">
            <w:pPr>
              <w:pStyle w:val="ListParagraph"/>
              <w:numPr>
                <w:ilvl w:val="0"/>
                <w:numId w:val="37"/>
              </w:numPr>
              <w:ind w:left="242" w:hanging="218"/>
              <w:jc w:val="left"/>
              <w:rPr>
                <w:rFonts w:asciiTheme="minorHAnsi" w:hAnsiTheme="minorHAnsi"/>
                <w:sz w:val="18"/>
                <w:szCs w:val="18"/>
              </w:rPr>
            </w:pPr>
            <w:r w:rsidRPr="00E44427">
              <w:rPr>
                <w:rFonts w:asciiTheme="minorHAnsi" w:hAnsiTheme="minorHAnsi"/>
                <w:sz w:val="18"/>
                <w:szCs w:val="18"/>
                <w:u w:val="single"/>
              </w:rPr>
              <w:t>NGI user support teams</w:t>
            </w:r>
            <w:r w:rsidRPr="00E44427">
              <w:rPr>
                <w:rFonts w:asciiTheme="minorHAnsi" w:hAnsiTheme="minorHAnsi"/>
                <w:sz w:val="18"/>
                <w:szCs w:val="18"/>
              </w:rPr>
              <w:t xml:space="preserve"> on supporting users with this EGI platform.</w:t>
            </w:r>
          </w:p>
        </w:tc>
        <w:tc>
          <w:tcPr>
            <w:tcW w:w="782" w:type="pct"/>
          </w:tcPr>
          <w:p w14:paraId="28840FD9" w14:textId="0D8D6A57" w:rsidR="00E779B7" w:rsidRPr="00E44427" w:rsidRDefault="0089627D" w:rsidP="00D24D67">
            <w:pPr>
              <w:jc w:val="left"/>
              <w:rPr>
                <w:rFonts w:asciiTheme="minorHAnsi" w:hAnsiTheme="minorHAnsi"/>
                <w:sz w:val="18"/>
                <w:szCs w:val="18"/>
              </w:rPr>
            </w:pPr>
            <w:r w:rsidRPr="00E44427">
              <w:rPr>
                <w:rFonts w:asciiTheme="minorHAnsi" w:hAnsiTheme="minorHAnsi"/>
                <w:sz w:val="18"/>
                <w:szCs w:val="18"/>
              </w:rPr>
              <w:t>High</w:t>
            </w:r>
          </w:p>
        </w:tc>
        <w:tc>
          <w:tcPr>
            <w:tcW w:w="974" w:type="pct"/>
          </w:tcPr>
          <w:p w14:paraId="3007D87C" w14:textId="77777777" w:rsidR="00E779B7" w:rsidRPr="00E44427" w:rsidRDefault="00E779B7" w:rsidP="00D24D67">
            <w:pPr>
              <w:pStyle w:val="ListParagraph"/>
              <w:numPr>
                <w:ilvl w:val="0"/>
                <w:numId w:val="37"/>
              </w:numPr>
              <w:ind w:left="212" w:hanging="136"/>
              <w:jc w:val="left"/>
              <w:rPr>
                <w:rFonts w:asciiTheme="minorHAnsi" w:hAnsiTheme="minorHAnsi"/>
                <w:sz w:val="18"/>
                <w:szCs w:val="18"/>
              </w:rPr>
            </w:pPr>
            <w:r w:rsidRPr="00E44427">
              <w:rPr>
                <w:rFonts w:asciiTheme="minorHAnsi" w:hAnsiTheme="minorHAnsi"/>
                <w:sz w:val="18"/>
                <w:szCs w:val="18"/>
              </w:rPr>
              <w:t>Online</w:t>
            </w:r>
          </w:p>
          <w:p w14:paraId="6D60CA7A" w14:textId="360B5FC9" w:rsidR="00E779B7" w:rsidRPr="00E44427" w:rsidRDefault="00E779B7" w:rsidP="00D24D67">
            <w:pPr>
              <w:pStyle w:val="ListParagraph"/>
              <w:numPr>
                <w:ilvl w:val="0"/>
                <w:numId w:val="37"/>
              </w:numPr>
              <w:ind w:left="212" w:hanging="136"/>
              <w:jc w:val="left"/>
              <w:rPr>
                <w:rFonts w:asciiTheme="minorHAnsi" w:hAnsiTheme="minorHAnsi"/>
                <w:sz w:val="18"/>
                <w:szCs w:val="18"/>
              </w:rPr>
            </w:pPr>
            <w:r w:rsidRPr="00E44427">
              <w:rPr>
                <w:rFonts w:asciiTheme="minorHAnsi" w:hAnsiTheme="minorHAnsi"/>
                <w:sz w:val="18"/>
                <w:szCs w:val="18"/>
              </w:rPr>
              <w:t>To decide on version for F2F delivery based on feedback on online version.</w:t>
            </w:r>
          </w:p>
        </w:tc>
        <w:tc>
          <w:tcPr>
            <w:tcW w:w="1014" w:type="pct"/>
          </w:tcPr>
          <w:p w14:paraId="35449193" w14:textId="78892AB7" w:rsidR="00E779B7" w:rsidRPr="00E44427" w:rsidRDefault="00D24D67" w:rsidP="00D24D67">
            <w:pPr>
              <w:jc w:val="left"/>
              <w:rPr>
                <w:rFonts w:asciiTheme="minorHAnsi" w:hAnsiTheme="minorHAnsi"/>
                <w:sz w:val="18"/>
                <w:szCs w:val="18"/>
              </w:rPr>
            </w:pPr>
            <w:r w:rsidRPr="00E44427">
              <w:rPr>
                <w:rFonts w:asciiTheme="minorHAnsi" w:hAnsiTheme="minorHAnsi"/>
                <w:sz w:val="18"/>
                <w:szCs w:val="18"/>
              </w:rPr>
              <w:t>Giuseppe</w:t>
            </w:r>
            <w:r w:rsidR="00E44427">
              <w:rPr>
                <w:rFonts w:asciiTheme="minorHAnsi" w:hAnsiTheme="minorHAnsi"/>
                <w:sz w:val="18"/>
                <w:szCs w:val="18"/>
              </w:rPr>
              <w:t xml:space="preserve"> la Rocca</w:t>
            </w:r>
            <w:r w:rsidRPr="00E44427">
              <w:rPr>
                <w:rFonts w:asciiTheme="minorHAnsi" w:hAnsiTheme="minorHAnsi"/>
                <w:sz w:val="18"/>
                <w:szCs w:val="18"/>
              </w:rPr>
              <w:t xml:space="preserve">, </w:t>
            </w:r>
            <w:proofErr w:type="spellStart"/>
            <w:r w:rsidRPr="00E44427">
              <w:rPr>
                <w:rFonts w:asciiTheme="minorHAnsi" w:hAnsiTheme="minorHAnsi"/>
                <w:sz w:val="18"/>
                <w:szCs w:val="18"/>
              </w:rPr>
              <w:t>Gergely</w:t>
            </w:r>
            <w:proofErr w:type="spellEnd"/>
            <w:r w:rsidRPr="00E44427">
              <w:rPr>
                <w:rFonts w:asciiTheme="minorHAnsi" w:hAnsiTheme="minorHAnsi"/>
                <w:sz w:val="18"/>
                <w:szCs w:val="18"/>
              </w:rPr>
              <w:t xml:space="preserve"> </w:t>
            </w:r>
            <w:r w:rsidR="00E44427">
              <w:rPr>
                <w:rFonts w:asciiTheme="minorHAnsi" w:hAnsiTheme="minorHAnsi"/>
                <w:sz w:val="18"/>
                <w:szCs w:val="18"/>
              </w:rPr>
              <w:t>Sipos</w:t>
            </w:r>
            <w:r w:rsidRPr="00E44427">
              <w:rPr>
                <w:rFonts w:asciiTheme="minorHAnsi" w:hAnsiTheme="minorHAnsi"/>
                <w:sz w:val="18"/>
                <w:szCs w:val="18"/>
              </w:rPr>
              <w:t>(EGI UCST</w:t>
            </w:r>
            <w:r w:rsidR="0095547C" w:rsidRPr="00E44427">
              <w:rPr>
                <w:rFonts w:asciiTheme="minorHAnsi" w:hAnsiTheme="minorHAnsi"/>
                <w:sz w:val="18"/>
                <w:szCs w:val="18"/>
              </w:rPr>
              <w:t xml:space="preserve">) </w:t>
            </w:r>
          </w:p>
        </w:tc>
      </w:tr>
      <w:tr w:rsidR="004C1BF0" w:rsidRPr="00E44427" w14:paraId="05A06D08" w14:textId="77777777" w:rsidTr="00F12AD9">
        <w:tc>
          <w:tcPr>
            <w:tcW w:w="776" w:type="pct"/>
          </w:tcPr>
          <w:p w14:paraId="1C2892C1" w14:textId="18CBB767" w:rsidR="004C1BF0" w:rsidRPr="00E44427" w:rsidRDefault="004C1BF0" w:rsidP="00D24D67">
            <w:pPr>
              <w:jc w:val="left"/>
              <w:rPr>
                <w:rFonts w:asciiTheme="minorHAnsi" w:hAnsiTheme="minorHAnsi"/>
                <w:sz w:val="18"/>
                <w:szCs w:val="18"/>
              </w:rPr>
            </w:pPr>
            <w:r w:rsidRPr="00E44427">
              <w:rPr>
                <w:rFonts w:asciiTheme="minorHAnsi" w:hAnsiTheme="minorHAnsi"/>
                <w:sz w:val="18"/>
                <w:szCs w:val="18"/>
              </w:rPr>
              <w:t xml:space="preserve">Platforms in the EGI Federated Cloud </w:t>
            </w:r>
          </w:p>
        </w:tc>
        <w:tc>
          <w:tcPr>
            <w:tcW w:w="1455" w:type="pct"/>
          </w:tcPr>
          <w:p w14:paraId="5B92C503" w14:textId="6363E330" w:rsidR="004C1BF0" w:rsidRPr="00E44427" w:rsidRDefault="004C1BF0" w:rsidP="00D24D67">
            <w:pPr>
              <w:jc w:val="left"/>
              <w:rPr>
                <w:rFonts w:asciiTheme="minorHAnsi" w:hAnsiTheme="minorHAnsi"/>
                <w:sz w:val="18"/>
                <w:szCs w:val="18"/>
              </w:rPr>
            </w:pPr>
            <w:r w:rsidRPr="00E44427">
              <w:rPr>
                <w:rFonts w:asciiTheme="minorHAnsi" w:hAnsiTheme="minorHAnsi"/>
                <w:sz w:val="18"/>
                <w:szCs w:val="18"/>
              </w:rPr>
              <w:t>Set of modules, each specialised on a platform (PaaS</w:t>
            </w:r>
            <w:proofErr w:type="gramStart"/>
            <w:r w:rsidRPr="00E44427">
              <w:rPr>
                <w:rFonts w:asciiTheme="minorHAnsi" w:hAnsiTheme="minorHAnsi"/>
                <w:sz w:val="18"/>
                <w:szCs w:val="18"/>
              </w:rPr>
              <w:t>,  SaaS</w:t>
            </w:r>
            <w:proofErr w:type="gramEnd"/>
            <w:r w:rsidRPr="00E44427">
              <w:rPr>
                <w:rFonts w:asciiTheme="minorHAnsi" w:hAnsiTheme="minorHAnsi"/>
                <w:sz w:val="18"/>
                <w:szCs w:val="18"/>
              </w:rPr>
              <w:t xml:space="preserve">, VRE, gateway) that provides high level abstractions and interfaces for </w:t>
            </w:r>
            <w:r w:rsidRPr="00E44427">
              <w:rPr>
                <w:rFonts w:asciiTheme="minorHAnsi" w:hAnsiTheme="minorHAnsi"/>
                <w:sz w:val="18"/>
                <w:szCs w:val="18"/>
                <w:u w:val="single"/>
              </w:rPr>
              <w:t>application developers</w:t>
            </w:r>
            <w:r w:rsidRPr="00E44427">
              <w:rPr>
                <w:rFonts w:asciiTheme="minorHAnsi" w:hAnsiTheme="minorHAnsi"/>
                <w:sz w:val="18"/>
                <w:szCs w:val="18"/>
              </w:rPr>
              <w:t xml:space="preserve"> and</w:t>
            </w:r>
            <w:r w:rsidR="0034074A" w:rsidRPr="00E44427">
              <w:rPr>
                <w:rFonts w:asciiTheme="minorHAnsi" w:hAnsiTheme="minorHAnsi"/>
                <w:sz w:val="18"/>
                <w:szCs w:val="18"/>
              </w:rPr>
              <w:t>/or</w:t>
            </w:r>
            <w:r w:rsidRPr="00E44427">
              <w:rPr>
                <w:rFonts w:asciiTheme="minorHAnsi" w:hAnsiTheme="minorHAnsi"/>
                <w:sz w:val="18"/>
                <w:szCs w:val="18"/>
              </w:rPr>
              <w:t xml:space="preserve"> </w:t>
            </w:r>
            <w:r w:rsidRPr="00E44427">
              <w:rPr>
                <w:rFonts w:asciiTheme="minorHAnsi" w:hAnsiTheme="minorHAnsi"/>
                <w:sz w:val="18"/>
                <w:szCs w:val="18"/>
                <w:u w:val="single"/>
              </w:rPr>
              <w:t>scienti</w:t>
            </w:r>
            <w:r w:rsidR="0034074A" w:rsidRPr="00E44427">
              <w:rPr>
                <w:rFonts w:asciiTheme="minorHAnsi" w:hAnsiTheme="minorHAnsi"/>
                <w:sz w:val="18"/>
                <w:szCs w:val="18"/>
                <w:u w:val="single"/>
              </w:rPr>
              <w:t>sts</w:t>
            </w:r>
            <w:r w:rsidRPr="00E44427">
              <w:rPr>
                <w:rFonts w:asciiTheme="minorHAnsi" w:hAnsiTheme="minorHAnsi"/>
                <w:sz w:val="18"/>
                <w:szCs w:val="18"/>
              </w:rPr>
              <w:t xml:space="preserve"> to </w:t>
            </w:r>
            <w:r w:rsidR="0034074A" w:rsidRPr="00E44427">
              <w:rPr>
                <w:rFonts w:asciiTheme="minorHAnsi" w:hAnsiTheme="minorHAnsi"/>
                <w:sz w:val="18"/>
                <w:szCs w:val="18"/>
              </w:rPr>
              <w:t>access</w:t>
            </w:r>
            <w:r w:rsidRPr="00E44427">
              <w:rPr>
                <w:rFonts w:asciiTheme="minorHAnsi" w:hAnsiTheme="minorHAnsi"/>
                <w:sz w:val="18"/>
                <w:szCs w:val="18"/>
              </w:rPr>
              <w:t xml:space="preserve"> </w:t>
            </w:r>
            <w:r w:rsidR="0034074A" w:rsidRPr="00E44427">
              <w:rPr>
                <w:rFonts w:asciiTheme="minorHAnsi" w:hAnsiTheme="minorHAnsi"/>
                <w:sz w:val="18"/>
                <w:szCs w:val="18"/>
              </w:rPr>
              <w:t>compute</w:t>
            </w:r>
            <w:r w:rsidRPr="00E44427">
              <w:rPr>
                <w:rFonts w:asciiTheme="minorHAnsi" w:hAnsiTheme="minorHAnsi"/>
                <w:sz w:val="18"/>
                <w:szCs w:val="18"/>
              </w:rPr>
              <w:t xml:space="preserve"> and storage </w:t>
            </w:r>
            <w:r w:rsidR="0034074A" w:rsidRPr="00E44427">
              <w:rPr>
                <w:rFonts w:asciiTheme="minorHAnsi" w:hAnsiTheme="minorHAnsi"/>
                <w:sz w:val="18"/>
                <w:szCs w:val="18"/>
              </w:rPr>
              <w:t>services</w:t>
            </w:r>
            <w:r w:rsidRPr="00E44427">
              <w:rPr>
                <w:rFonts w:asciiTheme="minorHAnsi" w:hAnsiTheme="minorHAnsi"/>
                <w:sz w:val="18"/>
                <w:szCs w:val="18"/>
              </w:rPr>
              <w:t xml:space="preserve"> in the EGI Federated Cloud.  </w:t>
            </w:r>
          </w:p>
        </w:tc>
        <w:tc>
          <w:tcPr>
            <w:tcW w:w="782" w:type="pct"/>
          </w:tcPr>
          <w:p w14:paraId="289CE832" w14:textId="05354634" w:rsidR="004C1BF0" w:rsidRPr="00E44427" w:rsidRDefault="0089627D" w:rsidP="00D24D67">
            <w:pPr>
              <w:jc w:val="left"/>
              <w:rPr>
                <w:rFonts w:asciiTheme="minorHAnsi" w:hAnsiTheme="minorHAnsi"/>
                <w:sz w:val="18"/>
                <w:szCs w:val="18"/>
              </w:rPr>
            </w:pPr>
            <w:r w:rsidRPr="00E44427">
              <w:rPr>
                <w:rFonts w:asciiTheme="minorHAnsi" w:hAnsiTheme="minorHAnsi"/>
                <w:sz w:val="18"/>
                <w:szCs w:val="18"/>
              </w:rPr>
              <w:t>Medium</w:t>
            </w:r>
          </w:p>
        </w:tc>
        <w:tc>
          <w:tcPr>
            <w:tcW w:w="974" w:type="pct"/>
          </w:tcPr>
          <w:p w14:paraId="6B559273" w14:textId="77777777" w:rsidR="004C1BF0" w:rsidRPr="00E44427" w:rsidRDefault="004C1BF0" w:rsidP="00D24D67">
            <w:pPr>
              <w:pStyle w:val="ListParagraph"/>
              <w:numPr>
                <w:ilvl w:val="0"/>
                <w:numId w:val="37"/>
              </w:numPr>
              <w:ind w:left="212" w:hanging="136"/>
              <w:jc w:val="left"/>
              <w:rPr>
                <w:rFonts w:asciiTheme="minorHAnsi" w:hAnsiTheme="minorHAnsi"/>
                <w:sz w:val="18"/>
                <w:szCs w:val="18"/>
              </w:rPr>
            </w:pPr>
            <w:r w:rsidRPr="00E44427">
              <w:rPr>
                <w:rFonts w:asciiTheme="minorHAnsi" w:hAnsiTheme="minorHAnsi"/>
                <w:sz w:val="18"/>
                <w:szCs w:val="18"/>
              </w:rPr>
              <w:t>Online</w:t>
            </w:r>
          </w:p>
          <w:p w14:paraId="2684936B" w14:textId="6CE39F6A" w:rsidR="004C1BF0" w:rsidRPr="00E44427" w:rsidRDefault="004C1BF0" w:rsidP="00D24D67">
            <w:pPr>
              <w:pStyle w:val="ListParagraph"/>
              <w:numPr>
                <w:ilvl w:val="0"/>
                <w:numId w:val="37"/>
              </w:numPr>
              <w:ind w:left="212" w:hanging="136"/>
              <w:jc w:val="left"/>
              <w:rPr>
                <w:rFonts w:asciiTheme="minorHAnsi" w:hAnsiTheme="minorHAnsi"/>
                <w:sz w:val="18"/>
                <w:szCs w:val="18"/>
              </w:rPr>
            </w:pPr>
            <w:r w:rsidRPr="00E44427">
              <w:rPr>
                <w:rFonts w:asciiTheme="minorHAnsi" w:hAnsiTheme="minorHAnsi"/>
                <w:sz w:val="18"/>
                <w:szCs w:val="18"/>
              </w:rPr>
              <w:t xml:space="preserve">To decide on version for specific events (e.g. EGI Forums, RI conferences) </w:t>
            </w:r>
          </w:p>
        </w:tc>
        <w:tc>
          <w:tcPr>
            <w:tcW w:w="1014" w:type="pct"/>
          </w:tcPr>
          <w:p w14:paraId="17040C94" w14:textId="77777777" w:rsidR="004C1BF0" w:rsidRPr="00E44427" w:rsidRDefault="00D24D67" w:rsidP="00D24D67">
            <w:pPr>
              <w:jc w:val="left"/>
              <w:rPr>
                <w:rFonts w:asciiTheme="minorHAnsi" w:hAnsiTheme="minorHAnsi"/>
                <w:sz w:val="18"/>
                <w:szCs w:val="18"/>
              </w:rPr>
            </w:pPr>
            <w:r w:rsidRPr="00E44427">
              <w:rPr>
                <w:rFonts w:asciiTheme="minorHAnsi" w:hAnsiTheme="minorHAnsi"/>
                <w:sz w:val="18"/>
                <w:szCs w:val="18"/>
              </w:rPr>
              <w:t>E</w:t>
            </w:r>
            <w:r w:rsidR="004C1BF0" w:rsidRPr="00E44427">
              <w:rPr>
                <w:rFonts w:asciiTheme="minorHAnsi" w:hAnsiTheme="minorHAnsi"/>
                <w:sz w:val="18"/>
                <w:szCs w:val="18"/>
              </w:rPr>
              <w:t>ach course crea</w:t>
            </w:r>
            <w:r w:rsidRPr="00E44427">
              <w:rPr>
                <w:rFonts w:asciiTheme="minorHAnsi" w:hAnsiTheme="minorHAnsi"/>
                <w:sz w:val="18"/>
                <w:szCs w:val="18"/>
              </w:rPr>
              <w:t>ted by the platform developers/</w:t>
            </w:r>
            <w:r w:rsidR="004C1BF0" w:rsidRPr="00E44427">
              <w:rPr>
                <w:rFonts w:asciiTheme="minorHAnsi" w:hAnsiTheme="minorHAnsi"/>
                <w:sz w:val="18"/>
                <w:szCs w:val="18"/>
              </w:rPr>
              <w:t>providers.</w:t>
            </w:r>
          </w:p>
          <w:p w14:paraId="11634D0E" w14:textId="7859AA6C" w:rsidR="00D24D67" w:rsidRPr="00E44427" w:rsidRDefault="00F12AD9" w:rsidP="00D24D67">
            <w:pPr>
              <w:jc w:val="left"/>
              <w:rPr>
                <w:rFonts w:asciiTheme="minorHAnsi" w:hAnsiTheme="minorHAnsi"/>
                <w:sz w:val="18"/>
                <w:szCs w:val="18"/>
              </w:rPr>
            </w:pPr>
            <w:r w:rsidRPr="00E44427">
              <w:rPr>
                <w:rFonts w:asciiTheme="minorHAnsi" w:hAnsiTheme="minorHAnsi"/>
                <w:sz w:val="18"/>
                <w:szCs w:val="18"/>
              </w:rPr>
              <w:t>Giuseppe</w:t>
            </w:r>
            <w:r w:rsidR="00D24D67" w:rsidRPr="00E44427">
              <w:rPr>
                <w:rFonts w:asciiTheme="minorHAnsi" w:hAnsiTheme="minorHAnsi"/>
                <w:sz w:val="18"/>
                <w:szCs w:val="18"/>
              </w:rPr>
              <w:t xml:space="preserve"> as supervisor (EGI UCST)</w:t>
            </w:r>
          </w:p>
          <w:p w14:paraId="47182DC3" w14:textId="35623C43" w:rsidR="00D24D67" w:rsidRPr="00E44427" w:rsidRDefault="00D24D67" w:rsidP="00D24D67">
            <w:pPr>
              <w:jc w:val="left"/>
              <w:rPr>
                <w:rFonts w:asciiTheme="minorHAnsi" w:hAnsiTheme="minorHAnsi"/>
                <w:sz w:val="18"/>
                <w:szCs w:val="18"/>
              </w:rPr>
            </w:pPr>
          </w:p>
        </w:tc>
      </w:tr>
      <w:tr w:rsidR="0089627D" w:rsidRPr="00E44427" w14:paraId="157C46CF" w14:textId="77777777" w:rsidTr="00F12AD9">
        <w:tc>
          <w:tcPr>
            <w:tcW w:w="776" w:type="pct"/>
          </w:tcPr>
          <w:p w14:paraId="6461B1DE" w14:textId="2F9C8B1A" w:rsidR="0089627D" w:rsidRPr="00E44427" w:rsidRDefault="0089627D" w:rsidP="00D24D67">
            <w:pPr>
              <w:jc w:val="left"/>
              <w:rPr>
                <w:rFonts w:asciiTheme="minorHAnsi" w:hAnsiTheme="minorHAnsi"/>
                <w:color w:val="FF0000"/>
                <w:sz w:val="18"/>
                <w:szCs w:val="18"/>
              </w:rPr>
            </w:pPr>
            <w:proofErr w:type="spellStart"/>
            <w:r w:rsidRPr="00E44427">
              <w:rPr>
                <w:rFonts w:asciiTheme="minorHAnsi" w:eastAsia="Times New Roman" w:hAnsiTheme="minorHAnsi" w:cs="Times New Roman"/>
                <w:color w:val="000000"/>
                <w:sz w:val="18"/>
                <w:szCs w:val="18"/>
              </w:rPr>
              <w:t>eInfrastructure</w:t>
            </w:r>
            <w:proofErr w:type="spellEnd"/>
            <w:r w:rsidRPr="00E44427">
              <w:rPr>
                <w:rFonts w:asciiTheme="minorHAnsi" w:eastAsia="Times New Roman" w:hAnsiTheme="minorHAnsi" w:cs="Times New Roman"/>
                <w:color w:val="000000"/>
                <w:sz w:val="18"/>
                <w:szCs w:val="18"/>
              </w:rPr>
              <w:t xml:space="preserve"> user security awareness training</w:t>
            </w:r>
          </w:p>
        </w:tc>
        <w:tc>
          <w:tcPr>
            <w:tcW w:w="1455" w:type="pct"/>
          </w:tcPr>
          <w:p w14:paraId="12F1729C" w14:textId="781700D2"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 xml:space="preserve">This module will act as an introduction </w:t>
            </w:r>
            <w:r w:rsidRPr="00E44427">
              <w:rPr>
                <w:rFonts w:asciiTheme="minorHAnsi" w:eastAsia="Times New Roman" w:hAnsiTheme="minorHAnsi" w:cs="Times New Roman"/>
                <w:color w:val="000000"/>
                <w:sz w:val="18"/>
                <w:szCs w:val="18"/>
                <w:u w:val="single"/>
              </w:rPr>
              <w:t xml:space="preserve">for end users of </w:t>
            </w:r>
            <w:proofErr w:type="spellStart"/>
            <w:r w:rsidRPr="00E44427">
              <w:rPr>
                <w:rFonts w:asciiTheme="minorHAnsi" w:eastAsia="Times New Roman" w:hAnsiTheme="minorHAnsi" w:cs="Times New Roman"/>
                <w:color w:val="000000"/>
                <w:sz w:val="18"/>
                <w:szCs w:val="18"/>
                <w:u w:val="single"/>
              </w:rPr>
              <w:t>eInfrastructures</w:t>
            </w:r>
            <w:proofErr w:type="spellEnd"/>
            <w:r w:rsidRPr="00E44427">
              <w:rPr>
                <w:rFonts w:asciiTheme="minorHAnsi" w:eastAsia="Times New Roman" w:hAnsiTheme="minorHAnsi" w:cs="Times New Roman"/>
                <w:color w:val="000000"/>
                <w:sz w:val="18"/>
                <w:szCs w:val="18"/>
              </w:rPr>
              <w:t>. This will be done jointly with other Infrastructures in the WISE working group on security training and is likely to involve pulling together existing material from various sources.</w:t>
            </w:r>
          </w:p>
        </w:tc>
        <w:tc>
          <w:tcPr>
            <w:tcW w:w="782" w:type="pct"/>
          </w:tcPr>
          <w:p w14:paraId="53C67FCC" w14:textId="14463CC2"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Medium</w:t>
            </w:r>
          </w:p>
        </w:tc>
        <w:tc>
          <w:tcPr>
            <w:tcW w:w="974" w:type="pct"/>
          </w:tcPr>
          <w:p w14:paraId="012186A3" w14:textId="65959493"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A set of slides tested at a F2F event, which could then be turned into an online course if time and effort permits</w:t>
            </w:r>
          </w:p>
        </w:tc>
        <w:tc>
          <w:tcPr>
            <w:tcW w:w="1014" w:type="pct"/>
          </w:tcPr>
          <w:p w14:paraId="7E36C04D" w14:textId="4EF5F898"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STFC (and LIP</w:t>
            </w:r>
            <w:r w:rsidR="00D24D67" w:rsidRPr="00E44427">
              <w:rPr>
                <w:rFonts w:asciiTheme="minorHAnsi" w:eastAsia="Times New Roman" w:hAnsiTheme="minorHAnsi" w:cs="Times New Roman"/>
                <w:color w:val="000000"/>
                <w:sz w:val="18"/>
                <w:szCs w:val="18"/>
              </w:rPr>
              <w:t xml:space="preserve"> and possibly other SA2.1 members</w:t>
            </w:r>
            <w:r w:rsidRPr="00E44427">
              <w:rPr>
                <w:rFonts w:asciiTheme="minorHAnsi" w:eastAsia="Times New Roman" w:hAnsiTheme="minorHAnsi" w:cs="Times New Roman"/>
                <w:color w:val="000000"/>
                <w:sz w:val="18"/>
                <w:szCs w:val="18"/>
              </w:rPr>
              <w:t xml:space="preserve">) </w:t>
            </w:r>
          </w:p>
        </w:tc>
      </w:tr>
      <w:tr w:rsidR="0089627D" w:rsidRPr="00E44427" w14:paraId="7825B7E7" w14:textId="77777777" w:rsidTr="00F12AD9">
        <w:tc>
          <w:tcPr>
            <w:tcW w:w="776" w:type="pct"/>
          </w:tcPr>
          <w:p w14:paraId="24938C0C" w14:textId="41B1C3A0"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 xml:space="preserve">Security incident handling, methods and </w:t>
            </w:r>
            <w:r w:rsidRPr="00E44427">
              <w:rPr>
                <w:rFonts w:asciiTheme="minorHAnsi" w:eastAsia="Times New Roman" w:hAnsiTheme="minorHAnsi" w:cs="Times New Roman"/>
                <w:color w:val="000000"/>
                <w:sz w:val="18"/>
                <w:szCs w:val="18"/>
              </w:rPr>
              <w:lastRenderedPageBreak/>
              <w:t>forensics</w:t>
            </w:r>
          </w:p>
        </w:tc>
        <w:tc>
          <w:tcPr>
            <w:tcW w:w="1455" w:type="pct"/>
          </w:tcPr>
          <w:p w14:paraId="4B705EFB" w14:textId="7AA8C537"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lastRenderedPageBreak/>
              <w:t>This development will build on the earlier material produced in EGI-</w:t>
            </w:r>
            <w:proofErr w:type="spellStart"/>
            <w:r w:rsidRPr="00E44427">
              <w:rPr>
                <w:rFonts w:asciiTheme="minorHAnsi" w:eastAsia="Times New Roman" w:hAnsiTheme="minorHAnsi" w:cs="Times New Roman"/>
                <w:color w:val="000000"/>
                <w:sz w:val="18"/>
                <w:szCs w:val="18"/>
              </w:rPr>
              <w:t>In</w:t>
            </w:r>
            <w:r w:rsidR="00D24D67" w:rsidRPr="00E44427">
              <w:rPr>
                <w:rFonts w:asciiTheme="minorHAnsi" w:eastAsia="Times New Roman" w:hAnsiTheme="minorHAnsi" w:cs="Times New Roman"/>
                <w:color w:val="000000"/>
                <w:sz w:val="18"/>
                <w:szCs w:val="18"/>
              </w:rPr>
              <w:t>SPIRE</w:t>
            </w:r>
            <w:proofErr w:type="spellEnd"/>
            <w:r w:rsidRPr="00E44427">
              <w:rPr>
                <w:rFonts w:asciiTheme="minorHAnsi" w:eastAsia="Times New Roman" w:hAnsiTheme="minorHAnsi" w:cs="Times New Roman"/>
                <w:color w:val="000000"/>
                <w:sz w:val="18"/>
                <w:szCs w:val="18"/>
              </w:rPr>
              <w:t xml:space="preserve"> and EGI-Engage PY1. Some components are technical </w:t>
            </w:r>
            <w:r w:rsidRPr="00E44427">
              <w:rPr>
                <w:rFonts w:asciiTheme="minorHAnsi" w:eastAsia="Times New Roman" w:hAnsiTheme="minorHAnsi" w:cs="Times New Roman"/>
                <w:color w:val="000000"/>
                <w:sz w:val="18"/>
                <w:szCs w:val="18"/>
              </w:rPr>
              <w:lastRenderedPageBreak/>
              <w:t xml:space="preserve">hands-on training and some will be role-play scenarios following Incident Handling procedures. The target audience includes </w:t>
            </w:r>
            <w:r w:rsidRPr="00E44427">
              <w:rPr>
                <w:rFonts w:asciiTheme="minorHAnsi" w:eastAsia="Times New Roman" w:hAnsiTheme="minorHAnsi" w:cs="Times New Roman"/>
                <w:color w:val="000000"/>
                <w:sz w:val="18"/>
                <w:szCs w:val="18"/>
                <w:u w:val="single"/>
              </w:rPr>
              <w:t>system administrators of any resources or services</w:t>
            </w:r>
            <w:r w:rsidRPr="00E44427">
              <w:rPr>
                <w:rFonts w:asciiTheme="minorHAnsi" w:eastAsia="Times New Roman" w:hAnsiTheme="minorHAnsi" w:cs="Times New Roman"/>
                <w:color w:val="000000"/>
                <w:sz w:val="18"/>
                <w:szCs w:val="18"/>
              </w:rPr>
              <w:t xml:space="preserve"> within the whole EGI portfolio, managers/operators of virtualised services in the EGI Fed</w:t>
            </w:r>
            <w:r w:rsidR="00D24D67" w:rsidRPr="00E44427">
              <w:rPr>
                <w:rFonts w:asciiTheme="minorHAnsi" w:eastAsia="Times New Roman" w:hAnsiTheme="minorHAnsi" w:cs="Times New Roman"/>
                <w:color w:val="000000"/>
                <w:sz w:val="18"/>
                <w:szCs w:val="18"/>
              </w:rPr>
              <w:t xml:space="preserve">erated </w:t>
            </w:r>
            <w:r w:rsidRPr="00E44427">
              <w:rPr>
                <w:rFonts w:asciiTheme="minorHAnsi" w:eastAsia="Times New Roman" w:hAnsiTheme="minorHAnsi" w:cs="Times New Roman"/>
                <w:color w:val="000000"/>
                <w:sz w:val="18"/>
                <w:szCs w:val="18"/>
              </w:rPr>
              <w:t>Cloud, managers of Science gateways and portals</w:t>
            </w:r>
            <w:r w:rsidR="00D24D67" w:rsidRPr="00E44427">
              <w:rPr>
                <w:rFonts w:asciiTheme="minorHAnsi" w:eastAsia="Times New Roman" w:hAnsiTheme="minorHAnsi" w:cs="Times New Roman"/>
                <w:color w:val="000000"/>
                <w:sz w:val="18"/>
                <w:szCs w:val="18"/>
              </w:rPr>
              <w:t>.</w:t>
            </w:r>
          </w:p>
        </w:tc>
        <w:tc>
          <w:tcPr>
            <w:tcW w:w="782" w:type="pct"/>
          </w:tcPr>
          <w:p w14:paraId="30F8ACFC" w14:textId="3DA714D1"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lastRenderedPageBreak/>
              <w:t>High</w:t>
            </w:r>
          </w:p>
        </w:tc>
        <w:tc>
          <w:tcPr>
            <w:tcW w:w="974" w:type="pct"/>
          </w:tcPr>
          <w:p w14:paraId="4F11054E" w14:textId="04439444"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 xml:space="preserve">Delivered in security training sessions at conferences and/or </w:t>
            </w:r>
            <w:proofErr w:type="spellStart"/>
            <w:r w:rsidRPr="00E44427">
              <w:rPr>
                <w:rFonts w:asciiTheme="minorHAnsi" w:eastAsia="Times New Roman" w:hAnsiTheme="minorHAnsi" w:cs="Times New Roman"/>
                <w:color w:val="000000"/>
                <w:sz w:val="18"/>
                <w:szCs w:val="18"/>
              </w:rPr>
              <w:t>specialed</w:t>
            </w:r>
            <w:proofErr w:type="spellEnd"/>
            <w:r w:rsidRPr="00E44427">
              <w:rPr>
                <w:rFonts w:asciiTheme="minorHAnsi" w:eastAsia="Times New Roman" w:hAnsiTheme="minorHAnsi" w:cs="Times New Roman"/>
                <w:color w:val="000000"/>
                <w:sz w:val="18"/>
                <w:szCs w:val="18"/>
              </w:rPr>
              <w:t xml:space="preserve"> security </w:t>
            </w:r>
            <w:r w:rsidRPr="00E44427">
              <w:rPr>
                <w:rFonts w:asciiTheme="minorHAnsi" w:eastAsia="Times New Roman" w:hAnsiTheme="minorHAnsi" w:cs="Times New Roman"/>
                <w:color w:val="000000"/>
                <w:sz w:val="18"/>
                <w:szCs w:val="18"/>
              </w:rPr>
              <w:lastRenderedPageBreak/>
              <w:t>workshops related to such events</w:t>
            </w:r>
            <w:r w:rsidR="009651E5" w:rsidRPr="00E44427">
              <w:rPr>
                <w:rFonts w:asciiTheme="minorHAnsi" w:eastAsia="Times New Roman" w:hAnsiTheme="minorHAnsi" w:cs="Times New Roman"/>
                <w:color w:val="000000"/>
                <w:sz w:val="18"/>
                <w:szCs w:val="18"/>
              </w:rPr>
              <w:t>. For example DI4R 2016, ISGC2017</w:t>
            </w:r>
          </w:p>
        </w:tc>
        <w:tc>
          <w:tcPr>
            <w:tcW w:w="1014" w:type="pct"/>
          </w:tcPr>
          <w:p w14:paraId="5B055F4B" w14:textId="359ECE7B" w:rsidR="0089627D" w:rsidRPr="00E44427" w:rsidRDefault="0089627D" w:rsidP="00D24D67">
            <w:pPr>
              <w:jc w:val="left"/>
              <w:rPr>
                <w:rFonts w:asciiTheme="minorHAnsi" w:hAnsiTheme="minorHAnsi"/>
                <w:color w:val="FF0000"/>
                <w:sz w:val="18"/>
                <w:szCs w:val="18"/>
              </w:rPr>
            </w:pPr>
            <w:proofErr w:type="spellStart"/>
            <w:r w:rsidRPr="00E44427">
              <w:rPr>
                <w:rFonts w:asciiTheme="minorHAnsi" w:eastAsia="Times New Roman" w:hAnsiTheme="minorHAnsi" w:cs="Times New Roman"/>
                <w:color w:val="000000"/>
                <w:sz w:val="18"/>
                <w:szCs w:val="18"/>
              </w:rPr>
              <w:lastRenderedPageBreak/>
              <w:t>Nikhef</w:t>
            </w:r>
            <w:proofErr w:type="spellEnd"/>
            <w:r w:rsidRPr="00E44427">
              <w:rPr>
                <w:rFonts w:asciiTheme="minorHAnsi" w:eastAsia="Times New Roman" w:hAnsiTheme="minorHAnsi" w:cs="Times New Roman"/>
                <w:color w:val="000000"/>
                <w:sz w:val="18"/>
                <w:szCs w:val="18"/>
              </w:rPr>
              <w:t>, CESNET and CERN</w:t>
            </w:r>
          </w:p>
        </w:tc>
      </w:tr>
      <w:tr w:rsidR="0089627D" w:rsidRPr="00E44427" w14:paraId="39665C9B" w14:textId="77777777" w:rsidTr="00F12AD9">
        <w:tc>
          <w:tcPr>
            <w:tcW w:w="776" w:type="pct"/>
          </w:tcPr>
          <w:p w14:paraId="6D0B3D94" w14:textId="286416BB"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lastRenderedPageBreak/>
              <w:t>Security for Research Infrastructure and Research Community managers</w:t>
            </w:r>
          </w:p>
        </w:tc>
        <w:tc>
          <w:tcPr>
            <w:tcW w:w="1455" w:type="pct"/>
          </w:tcPr>
          <w:p w14:paraId="634638EB" w14:textId="22C8D9CE"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 xml:space="preserve">A module to gather together the various security obligations in terms of policy, procedures and best practice. Audience is </w:t>
            </w:r>
            <w:r w:rsidRPr="00E44427">
              <w:rPr>
                <w:rFonts w:asciiTheme="minorHAnsi" w:eastAsia="Times New Roman" w:hAnsiTheme="minorHAnsi" w:cs="Times New Roman"/>
                <w:color w:val="000000"/>
                <w:sz w:val="18"/>
                <w:szCs w:val="18"/>
                <w:u w:val="single"/>
              </w:rPr>
              <w:t>any person responsible for security or general managers in Research Infrastructures</w:t>
            </w:r>
            <w:r w:rsidRPr="00E44427">
              <w:rPr>
                <w:rFonts w:asciiTheme="minorHAnsi" w:eastAsia="Times New Roman" w:hAnsiTheme="minorHAnsi" w:cs="Times New Roman"/>
                <w:color w:val="000000"/>
                <w:sz w:val="18"/>
                <w:szCs w:val="18"/>
              </w:rPr>
              <w:t xml:space="preserve"> and Research Communities</w:t>
            </w:r>
          </w:p>
        </w:tc>
        <w:tc>
          <w:tcPr>
            <w:tcW w:w="782" w:type="pct"/>
          </w:tcPr>
          <w:p w14:paraId="18028DC7" w14:textId="0E586D76"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Medium</w:t>
            </w:r>
          </w:p>
        </w:tc>
        <w:tc>
          <w:tcPr>
            <w:tcW w:w="974" w:type="pct"/>
          </w:tcPr>
          <w:p w14:paraId="3505CF2E" w14:textId="230ACB59" w:rsidR="0089627D" w:rsidRPr="00E44427" w:rsidRDefault="0089627D"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A set of slides delivered at a F2F training session. We can build on the excellent work already done in this area funded by NSF in the USA in CTSC, probably via the WISE security training activity</w:t>
            </w:r>
            <w:r w:rsidR="00D24D67" w:rsidRPr="00E44427">
              <w:rPr>
                <w:rFonts w:asciiTheme="minorHAnsi" w:eastAsia="Times New Roman" w:hAnsiTheme="minorHAnsi" w:cs="Times New Roman"/>
                <w:color w:val="000000"/>
                <w:sz w:val="18"/>
                <w:szCs w:val="18"/>
              </w:rPr>
              <w:t>.</w:t>
            </w:r>
          </w:p>
        </w:tc>
        <w:tc>
          <w:tcPr>
            <w:tcW w:w="1014" w:type="pct"/>
          </w:tcPr>
          <w:p w14:paraId="3AE9E0EB" w14:textId="2A3A8B9D" w:rsidR="0089627D" w:rsidRPr="00E44427" w:rsidRDefault="00D24D67" w:rsidP="00D24D67">
            <w:pPr>
              <w:jc w:val="left"/>
              <w:rPr>
                <w:rFonts w:asciiTheme="minorHAnsi" w:hAnsiTheme="minorHAnsi"/>
                <w:color w:val="FF0000"/>
                <w:sz w:val="18"/>
                <w:szCs w:val="18"/>
              </w:rPr>
            </w:pPr>
            <w:r w:rsidRPr="00E44427">
              <w:rPr>
                <w:rFonts w:asciiTheme="minorHAnsi" w:eastAsia="Times New Roman" w:hAnsiTheme="minorHAnsi" w:cs="Times New Roman"/>
                <w:color w:val="000000"/>
                <w:sz w:val="18"/>
                <w:szCs w:val="18"/>
              </w:rPr>
              <w:t>STFC</w:t>
            </w:r>
            <w:r w:rsidR="0089627D" w:rsidRPr="00E44427">
              <w:rPr>
                <w:rFonts w:asciiTheme="minorHAnsi" w:eastAsia="Times New Roman" w:hAnsiTheme="minorHAnsi" w:cs="Times New Roman"/>
                <w:color w:val="000000"/>
                <w:sz w:val="18"/>
                <w:szCs w:val="18"/>
              </w:rPr>
              <w:t xml:space="preserve"> </w:t>
            </w:r>
            <w:r w:rsidRPr="00E44427">
              <w:rPr>
                <w:rFonts w:asciiTheme="minorHAnsi" w:eastAsia="Times New Roman" w:hAnsiTheme="minorHAnsi" w:cs="Times New Roman"/>
                <w:color w:val="000000"/>
                <w:sz w:val="18"/>
                <w:szCs w:val="18"/>
              </w:rPr>
              <w:t xml:space="preserve">(possibly with </w:t>
            </w:r>
            <w:r w:rsidR="0089627D" w:rsidRPr="00E44427">
              <w:rPr>
                <w:rFonts w:asciiTheme="minorHAnsi" w:eastAsia="Times New Roman" w:hAnsiTheme="minorHAnsi" w:cs="Times New Roman"/>
                <w:color w:val="000000"/>
                <w:sz w:val="18"/>
                <w:szCs w:val="18"/>
              </w:rPr>
              <w:t>CERN</w:t>
            </w:r>
            <w:r w:rsidRPr="00E44427">
              <w:rPr>
                <w:rFonts w:asciiTheme="minorHAnsi" w:eastAsia="Times New Roman" w:hAnsiTheme="minorHAnsi" w:cs="Times New Roman"/>
                <w:color w:val="000000"/>
                <w:sz w:val="18"/>
                <w:szCs w:val="18"/>
              </w:rPr>
              <w:t xml:space="preserve"> and other SA2.1 members)</w:t>
            </w:r>
          </w:p>
        </w:tc>
      </w:tr>
    </w:tbl>
    <w:p w14:paraId="566FBAD5" w14:textId="3AD6F0A0" w:rsidR="002D01A4" w:rsidRPr="00E44427" w:rsidRDefault="002D01A4" w:rsidP="00167087">
      <w:pPr>
        <w:pStyle w:val="Heading1"/>
      </w:pPr>
      <w:bookmarkStart w:id="2" w:name="_Toc452622052"/>
      <w:r w:rsidRPr="00E44427">
        <w:lastRenderedPageBreak/>
        <w:t>Events</w:t>
      </w:r>
      <w:bookmarkEnd w:id="2"/>
    </w:p>
    <w:p w14:paraId="3FBBE218" w14:textId="77777777" w:rsidR="00C51427" w:rsidRPr="00E44427" w:rsidRDefault="00167087" w:rsidP="00167087">
      <w:r w:rsidRPr="00E44427">
        <w:t xml:space="preserve">Members of the training task, as well as members of the EGI collaboration continuously monitor the landscape of events to look for training event opportunities that EGI should contribute to. </w:t>
      </w:r>
      <w:r w:rsidR="00C51427" w:rsidRPr="00E44427">
        <w:t xml:space="preserve">NGIs, CCs, the EGI Foundation are organising community events. </w:t>
      </w:r>
    </w:p>
    <w:p w14:paraId="0B519FFC" w14:textId="734DC15B" w:rsidR="00167087" w:rsidRPr="00E44427" w:rsidRDefault="00167087" w:rsidP="00167087">
      <w:r w:rsidRPr="00E44427">
        <w:t xml:space="preserve">The below table </w:t>
      </w:r>
      <w:r w:rsidR="00C51427" w:rsidRPr="00E44427">
        <w:t>is a snapshot of</w:t>
      </w:r>
      <w:r w:rsidRPr="00E44427">
        <w:t xml:space="preserve"> those events that have been recognised </w:t>
      </w:r>
      <w:r w:rsidR="00C51427" w:rsidRPr="00E44427">
        <w:t xml:space="preserve">for the near future </w:t>
      </w:r>
      <w:r w:rsidRPr="00E44427">
        <w:t xml:space="preserve">as good opportunities </w:t>
      </w:r>
      <w:r w:rsidR="00C51427" w:rsidRPr="00E44427">
        <w:t xml:space="preserve">for EGI </w:t>
      </w:r>
      <w:r w:rsidR="004950C3" w:rsidRPr="00E44427">
        <w:t xml:space="preserve">training </w:t>
      </w:r>
      <w:r w:rsidRPr="00E44427">
        <w:t xml:space="preserve">to contribute to. </w:t>
      </w:r>
      <w:r w:rsidR="004950C3" w:rsidRPr="00E44427">
        <w:t xml:space="preserve">The events are sorted by their date. </w:t>
      </w:r>
      <w:r w:rsidRPr="00E44427">
        <w:t xml:space="preserve">The </w:t>
      </w:r>
      <w:r w:rsidR="00C51427" w:rsidRPr="00E44427">
        <w:t xml:space="preserve">online version of this table is kept up-to-date at </w:t>
      </w:r>
      <w:hyperlink r:id="rId13" w:history="1">
        <w:r w:rsidR="00C51427" w:rsidRPr="00E44427">
          <w:rPr>
            <w:rStyle w:val="Hyperlink"/>
          </w:rPr>
          <w:t>https://wiki.egi.eu/wiki/Community_events</w:t>
        </w:r>
      </w:hyperlink>
      <w:r w:rsidR="00C51427" w:rsidRPr="00E44427">
        <w:t xml:space="preserve">. </w:t>
      </w:r>
    </w:p>
    <w:p w14:paraId="55734051" w14:textId="77777777" w:rsidR="00167087" w:rsidRPr="00E44427" w:rsidRDefault="00167087" w:rsidP="00167087"/>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1134"/>
        <w:gridCol w:w="992"/>
        <w:gridCol w:w="1701"/>
        <w:gridCol w:w="2755"/>
      </w:tblGrid>
      <w:tr w:rsidR="00BF6061" w:rsidRPr="00E44427" w14:paraId="3FAD04FE" w14:textId="77777777" w:rsidTr="00BF6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70354E13" w14:textId="62053904" w:rsidR="00BF6061" w:rsidRPr="00E44427" w:rsidRDefault="00BF6061">
            <w:pPr>
              <w:spacing w:line="288" w:lineRule="atLeast"/>
              <w:rPr>
                <w:rFonts w:asciiTheme="minorHAnsi" w:eastAsia="Times New Roman" w:hAnsiTheme="minorHAnsi" w:cs="Times New Roman"/>
                <w:sz w:val="18"/>
                <w:szCs w:val="18"/>
              </w:rPr>
            </w:pPr>
            <w:r w:rsidRPr="00E44427">
              <w:rPr>
                <w:rFonts w:asciiTheme="minorHAnsi" w:eastAsia="Times New Roman" w:hAnsiTheme="minorHAnsi" w:cs="Times New Roman"/>
                <w:sz w:val="18"/>
                <w:szCs w:val="18"/>
              </w:rPr>
              <w:t>Type OR audience</w:t>
            </w:r>
          </w:p>
        </w:tc>
        <w:tc>
          <w:tcPr>
            <w:tcW w:w="1701" w:type="dxa"/>
          </w:tcPr>
          <w:p w14:paraId="4801219E" w14:textId="7D693AF2" w:rsidR="00BF6061" w:rsidRPr="00E444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E44427">
              <w:rPr>
                <w:rFonts w:asciiTheme="minorHAnsi" w:eastAsia="Times New Roman" w:hAnsiTheme="minorHAnsi" w:cs="Times New Roman"/>
                <w:sz w:val="18"/>
                <w:szCs w:val="18"/>
              </w:rPr>
              <w:t>Title</w:t>
            </w:r>
          </w:p>
        </w:tc>
        <w:tc>
          <w:tcPr>
            <w:tcW w:w="1134" w:type="dxa"/>
          </w:tcPr>
          <w:p w14:paraId="6E7387D5" w14:textId="490756B7" w:rsidR="00BF6061" w:rsidRPr="00E444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E44427">
              <w:rPr>
                <w:rFonts w:asciiTheme="minorHAnsi" w:eastAsia="Times New Roman" w:hAnsiTheme="minorHAnsi" w:cs="Times New Roman"/>
                <w:sz w:val="18"/>
                <w:szCs w:val="18"/>
              </w:rPr>
              <w:t>Date</w:t>
            </w:r>
          </w:p>
        </w:tc>
        <w:tc>
          <w:tcPr>
            <w:tcW w:w="992" w:type="dxa"/>
          </w:tcPr>
          <w:p w14:paraId="612EE39F" w14:textId="39968D9C" w:rsidR="00BF6061" w:rsidRPr="00E444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E44427">
              <w:rPr>
                <w:rFonts w:asciiTheme="minorHAnsi" w:eastAsia="Times New Roman" w:hAnsiTheme="minorHAnsi" w:cs="Times New Roman"/>
                <w:sz w:val="18"/>
                <w:szCs w:val="18"/>
              </w:rPr>
              <w:t>Location</w:t>
            </w:r>
          </w:p>
        </w:tc>
        <w:tc>
          <w:tcPr>
            <w:tcW w:w="1701" w:type="dxa"/>
          </w:tcPr>
          <w:p w14:paraId="5EDF44AB" w14:textId="5FC37F6C" w:rsidR="00BF6061" w:rsidRPr="00E444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E44427">
              <w:rPr>
                <w:rFonts w:asciiTheme="minorHAnsi" w:eastAsia="Times New Roman" w:hAnsiTheme="minorHAnsi" w:cs="Times New Roman"/>
                <w:sz w:val="18"/>
                <w:szCs w:val="18"/>
              </w:rPr>
              <w:t>Website</w:t>
            </w:r>
          </w:p>
        </w:tc>
        <w:tc>
          <w:tcPr>
            <w:tcW w:w="2755" w:type="dxa"/>
          </w:tcPr>
          <w:p w14:paraId="365A4244" w14:textId="69FC45B2" w:rsidR="00BF6061" w:rsidRPr="00E444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E44427">
              <w:rPr>
                <w:rFonts w:asciiTheme="minorHAnsi" w:eastAsia="Times New Roman" w:hAnsiTheme="minorHAnsi" w:cs="Times New Roman"/>
                <w:sz w:val="18"/>
                <w:szCs w:val="18"/>
              </w:rPr>
              <w:t>Comment/Next action</w:t>
            </w:r>
          </w:p>
        </w:tc>
      </w:tr>
      <w:tr w:rsidR="00BF6061" w:rsidRPr="00E44427" w14:paraId="35CF333E"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5E046FAB"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Webinar</w:t>
            </w:r>
          </w:p>
        </w:tc>
        <w:tc>
          <w:tcPr>
            <w:tcW w:w="1701" w:type="dxa"/>
            <w:hideMark/>
          </w:tcPr>
          <w:p w14:paraId="6B3CE2FD"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The EGI Open Data Platform - Towards Scientific Data Hubs</w:t>
            </w:r>
          </w:p>
        </w:tc>
        <w:tc>
          <w:tcPr>
            <w:tcW w:w="1134" w:type="dxa"/>
            <w:hideMark/>
          </w:tcPr>
          <w:p w14:paraId="19DCE505"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2016.05.17</w:t>
            </w:r>
          </w:p>
        </w:tc>
        <w:tc>
          <w:tcPr>
            <w:tcW w:w="992" w:type="dxa"/>
            <w:hideMark/>
          </w:tcPr>
          <w:p w14:paraId="4A4AB3E0"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Online</w:t>
            </w:r>
          </w:p>
        </w:tc>
        <w:tc>
          <w:tcPr>
            <w:tcW w:w="1701" w:type="dxa"/>
            <w:hideMark/>
          </w:tcPr>
          <w:p w14:paraId="2EE38805" w14:textId="77777777" w:rsidR="00BF6061" w:rsidRPr="00E44427" w:rsidRDefault="00011CC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14" w:history="1">
              <w:r w:rsidR="00BF6061" w:rsidRPr="00E44427">
                <w:rPr>
                  <w:rStyle w:val="Hyperlink"/>
                  <w:rFonts w:asciiTheme="minorHAnsi" w:eastAsia="Times New Roman" w:hAnsiTheme="minorHAnsi" w:cs="Times New Roman"/>
                  <w:color w:val="3366BB"/>
                  <w:sz w:val="18"/>
                  <w:szCs w:val="18"/>
                </w:rPr>
                <w:t>https://indico.egi.eu/indico/event/2969/</w:t>
              </w:r>
            </w:hyperlink>
          </w:p>
        </w:tc>
        <w:tc>
          <w:tcPr>
            <w:tcW w:w="2755" w:type="dxa"/>
            <w:hideMark/>
          </w:tcPr>
          <w:p w14:paraId="69E5F404"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In collaboration with EGI-Engage JRA2.1</w:t>
            </w:r>
          </w:p>
        </w:tc>
      </w:tr>
      <w:tr w:rsidR="00BF6061" w:rsidRPr="00E44427" w14:paraId="35C08014"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68ED99AD"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Science/ESFRI</w:t>
            </w:r>
          </w:p>
        </w:tc>
        <w:tc>
          <w:tcPr>
            <w:tcW w:w="1701" w:type="dxa"/>
            <w:hideMark/>
          </w:tcPr>
          <w:p w14:paraId="7E2D7EF9"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EISCAT_3D User Meeting</w:t>
            </w:r>
          </w:p>
        </w:tc>
        <w:tc>
          <w:tcPr>
            <w:tcW w:w="1134" w:type="dxa"/>
            <w:hideMark/>
          </w:tcPr>
          <w:p w14:paraId="326D23B3"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2016.05.18-19</w:t>
            </w:r>
          </w:p>
        </w:tc>
        <w:tc>
          <w:tcPr>
            <w:tcW w:w="992" w:type="dxa"/>
            <w:hideMark/>
          </w:tcPr>
          <w:p w14:paraId="1FFF4CA4"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Uppsala, SE</w:t>
            </w:r>
          </w:p>
        </w:tc>
        <w:tc>
          <w:tcPr>
            <w:tcW w:w="1701" w:type="dxa"/>
            <w:hideMark/>
          </w:tcPr>
          <w:p w14:paraId="202BF56A" w14:textId="77777777" w:rsidR="00BF6061" w:rsidRPr="00E44427" w:rsidRDefault="00011CC8">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hyperlink r:id="rId15" w:history="1">
              <w:r w:rsidR="00BF6061" w:rsidRPr="00E44427">
                <w:rPr>
                  <w:rStyle w:val="Hyperlink"/>
                  <w:rFonts w:asciiTheme="minorHAnsi" w:eastAsia="Times New Roman" w:hAnsiTheme="minorHAnsi" w:cs="Times New Roman"/>
                  <w:color w:val="3366BB"/>
                  <w:sz w:val="18"/>
                  <w:szCs w:val="18"/>
                </w:rPr>
                <w:t>http://www.space.irfu.se/workshops/EISCAT-3D_User2016/</w:t>
              </w:r>
            </w:hyperlink>
          </w:p>
        </w:tc>
        <w:tc>
          <w:tcPr>
            <w:tcW w:w="2755" w:type="dxa"/>
            <w:hideMark/>
          </w:tcPr>
          <w:p w14:paraId="5172A212"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Follow-up in EISCAT_3D CC. Talk and demo about data-compute portal from the CC</w:t>
            </w:r>
          </w:p>
        </w:tc>
      </w:tr>
      <w:tr w:rsidR="00BF6061" w:rsidRPr="00E44427" w14:paraId="6DD132FC"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34FE5C8D"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Scientific / ESFRI</w:t>
            </w:r>
          </w:p>
        </w:tc>
        <w:tc>
          <w:tcPr>
            <w:tcW w:w="1701" w:type="dxa"/>
            <w:hideMark/>
          </w:tcPr>
          <w:p w14:paraId="1D316C89"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ELIXIR Finland: Using clouds and VMs in bioinformatics training</w:t>
            </w:r>
          </w:p>
        </w:tc>
        <w:tc>
          <w:tcPr>
            <w:tcW w:w="1134" w:type="dxa"/>
            <w:hideMark/>
          </w:tcPr>
          <w:p w14:paraId="0C1D790C"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2016.05.23-25</w:t>
            </w:r>
          </w:p>
        </w:tc>
        <w:tc>
          <w:tcPr>
            <w:tcW w:w="992" w:type="dxa"/>
            <w:hideMark/>
          </w:tcPr>
          <w:p w14:paraId="61B97A74"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Helsinki, FI</w:t>
            </w:r>
          </w:p>
        </w:tc>
        <w:tc>
          <w:tcPr>
            <w:tcW w:w="1701" w:type="dxa"/>
            <w:hideMark/>
          </w:tcPr>
          <w:p w14:paraId="239B9DB7" w14:textId="77777777" w:rsidR="00BF6061" w:rsidRPr="00E44427" w:rsidRDefault="00011CC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16" w:history="1">
              <w:r w:rsidR="00BF6061" w:rsidRPr="00E44427">
                <w:rPr>
                  <w:rStyle w:val="Hyperlink"/>
                  <w:rFonts w:asciiTheme="minorHAnsi" w:eastAsia="Times New Roman" w:hAnsiTheme="minorHAnsi" w:cs="Times New Roman"/>
                  <w:color w:val="3366BB"/>
                  <w:sz w:val="18"/>
                  <w:szCs w:val="18"/>
                </w:rPr>
                <w:t>https://csc.fi/web/training/-/cloud-vm-bioinformatics</w:t>
              </w:r>
            </w:hyperlink>
          </w:p>
        </w:tc>
        <w:tc>
          <w:tcPr>
            <w:tcW w:w="2755" w:type="dxa"/>
            <w:hideMark/>
          </w:tcPr>
          <w:p w14:paraId="23FE4CB3"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EGI-Engage to contribute with a Federated Cloud - CHIPSTER tutorial</w:t>
            </w:r>
          </w:p>
        </w:tc>
      </w:tr>
      <w:tr w:rsidR="00BF6061" w:rsidRPr="00E44427" w14:paraId="681B9249"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0D9DE416"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Webinar</w:t>
            </w:r>
          </w:p>
        </w:tc>
        <w:tc>
          <w:tcPr>
            <w:tcW w:w="1701" w:type="dxa"/>
            <w:hideMark/>
          </w:tcPr>
          <w:p w14:paraId="7D43E140"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WS-PGRADE gateway environment for compute intensive workflows on clouds</w:t>
            </w:r>
          </w:p>
        </w:tc>
        <w:tc>
          <w:tcPr>
            <w:tcW w:w="1134" w:type="dxa"/>
            <w:hideMark/>
          </w:tcPr>
          <w:p w14:paraId="30255C79"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2016.05.26 (TBC)</w:t>
            </w:r>
          </w:p>
        </w:tc>
        <w:tc>
          <w:tcPr>
            <w:tcW w:w="992" w:type="dxa"/>
            <w:hideMark/>
          </w:tcPr>
          <w:p w14:paraId="24594A20"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Online</w:t>
            </w:r>
          </w:p>
        </w:tc>
        <w:tc>
          <w:tcPr>
            <w:tcW w:w="1701" w:type="dxa"/>
            <w:hideMark/>
          </w:tcPr>
          <w:p w14:paraId="107D81FF"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TBD</w:t>
            </w:r>
          </w:p>
        </w:tc>
        <w:tc>
          <w:tcPr>
            <w:tcW w:w="2755" w:type="dxa"/>
            <w:hideMark/>
          </w:tcPr>
          <w:p w14:paraId="39F0DB58"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In collaboration with MTA SZTAKI</w:t>
            </w:r>
          </w:p>
        </w:tc>
      </w:tr>
      <w:tr w:rsidR="00BF6061" w:rsidRPr="00E44427" w14:paraId="7487D313"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4C7FA20"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Webinar</w:t>
            </w:r>
          </w:p>
        </w:tc>
        <w:tc>
          <w:tcPr>
            <w:tcW w:w="1701" w:type="dxa"/>
            <w:hideMark/>
          </w:tcPr>
          <w:p w14:paraId="06D35DEB"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 xml:space="preserve">Enabling access to EGI services with community-specific user identities: The new EGI </w:t>
            </w:r>
            <w:proofErr w:type="spellStart"/>
            <w:r w:rsidRPr="00E44427">
              <w:rPr>
                <w:rFonts w:asciiTheme="minorHAnsi" w:eastAsia="Times New Roman" w:hAnsiTheme="minorHAnsi" w:cs="Times New Roman"/>
                <w:color w:val="000000"/>
                <w:sz w:val="18"/>
                <w:szCs w:val="18"/>
              </w:rPr>
              <w:t>IdP</w:t>
            </w:r>
            <w:proofErr w:type="spellEnd"/>
            <w:r w:rsidRPr="00E44427">
              <w:rPr>
                <w:rFonts w:asciiTheme="minorHAnsi" w:eastAsia="Times New Roman" w:hAnsiTheme="minorHAnsi" w:cs="Times New Roman"/>
                <w:color w:val="000000"/>
                <w:sz w:val="18"/>
                <w:szCs w:val="18"/>
              </w:rPr>
              <w:t>/SP Proxy service</w:t>
            </w:r>
          </w:p>
        </w:tc>
        <w:tc>
          <w:tcPr>
            <w:tcW w:w="1134" w:type="dxa"/>
            <w:hideMark/>
          </w:tcPr>
          <w:p w14:paraId="75C6AE00"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2016.06 (TBD)</w:t>
            </w:r>
          </w:p>
        </w:tc>
        <w:tc>
          <w:tcPr>
            <w:tcW w:w="992" w:type="dxa"/>
            <w:hideMark/>
          </w:tcPr>
          <w:p w14:paraId="620E2797"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Online</w:t>
            </w:r>
          </w:p>
        </w:tc>
        <w:tc>
          <w:tcPr>
            <w:tcW w:w="1701" w:type="dxa"/>
            <w:hideMark/>
          </w:tcPr>
          <w:p w14:paraId="5411B3C8"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TBD</w:t>
            </w:r>
          </w:p>
        </w:tc>
        <w:tc>
          <w:tcPr>
            <w:tcW w:w="2755" w:type="dxa"/>
            <w:hideMark/>
          </w:tcPr>
          <w:p w14:paraId="462AD706"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In collaboration with EGI-Engage JRA1.1</w:t>
            </w:r>
          </w:p>
        </w:tc>
      </w:tr>
      <w:tr w:rsidR="00BF6061" w:rsidRPr="00E44427" w14:paraId="1746B660"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9B96E33"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lastRenderedPageBreak/>
              <w:t>Webinar</w:t>
            </w:r>
          </w:p>
        </w:tc>
        <w:tc>
          <w:tcPr>
            <w:tcW w:w="1701" w:type="dxa"/>
            <w:hideMark/>
          </w:tcPr>
          <w:p w14:paraId="79C55C63"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DIRAC4EGI system: Cataloguing and computing with data in EGI</w:t>
            </w:r>
          </w:p>
        </w:tc>
        <w:tc>
          <w:tcPr>
            <w:tcW w:w="1134" w:type="dxa"/>
            <w:hideMark/>
          </w:tcPr>
          <w:p w14:paraId="23763535"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2016.06.07 </w:t>
            </w:r>
          </w:p>
        </w:tc>
        <w:tc>
          <w:tcPr>
            <w:tcW w:w="992" w:type="dxa"/>
            <w:hideMark/>
          </w:tcPr>
          <w:p w14:paraId="08E3F3D2"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Online</w:t>
            </w:r>
          </w:p>
        </w:tc>
        <w:tc>
          <w:tcPr>
            <w:tcW w:w="1701" w:type="dxa"/>
            <w:hideMark/>
          </w:tcPr>
          <w:p w14:paraId="2C0D704B"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TBD</w:t>
            </w:r>
          </w:p>
        </w:tc>
        <w:tc>
          <w:tcPr>
            <w:tcW w:w="2755" w:type="dxa"/>
            <w:hideMark/>
          </w:tcPr>
          <w:p w14:paraId="1A99BF25"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In collaboration with Uni. of Barcelona</w:t>
            </w:r>
          </w:p>
        </w:tc>
      </w:tr>
      <w:tr w:rsidR="00BF6061" w:rsidRPr="00E44427" w14:paraId="32EA62B1"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ECF42BE"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Scientific</w:t>
            </w:r>
          </w:p>
        </w:tc>
        <w:tc>
          <w:tcPr>
            <w:tcW w:w="1701" w:type="dxa"/>
            <w:hideMark/>
          </w:tcPr>
          <w:p w14:paraId="40401989"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DH BENELUX Conference 2016</w:t>
            </w:r>
          </w:p>
        </w:tc>
        <w:tc>
          <w:tcPr>
            <w:tcW w:w="1134" w:type="dxa"/>
            <w:hideMark/>
          </w:tcPr>
          <w:p w14:paraId="7620848B"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2016.06.09-10.</w:t>
            </w:r>
          </w:p>
        </w:tc>
        <w:tc>
          <w:tcPr>
            <w:tcW w:w="992" w:type="dxa"/>
            <w:hideMark/>
          </w:tcPr>
          <w:p w14:paraId="5889B84A"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proofErr w:type="spellStart"/>
            <w:r w:rsidRPr="00E44427">
              <w:rPr>
                <w:rFonts w:asciiTheme="minorHAnsi" w:eastAsia="Times New Roman" w:hAnsiTheme="minorHAnsi" w:cs="Times New Roman"/>
                <w:color w:val="000000"/>
                <w:sz w:val="18"/>
                <w:szCs w:val="18"/>
              </w:rPr>
              <w:t>Belval</w:t>
            </w:r>
            <w:proofErr w:type="spellEnd"/>
            <w:r w:rsidRPr="00E44427">
              <w:rPr>
                <w:rFonts w:asciiTheme="minorHAnsi" w:eastAsia="Times New Roman" w:hAnsiTheme="minorHAnsi" w:cs="Times New Roman"/>
                <w:color w:val="000000"/>
                <w:sz w:val="18"/>
                <w:szCs w:val="18"/>
              </w:rPr>
              <w:t>, Luxembourg</w:t>
            </w:r>
          </w:p>
        </w:tc>
        <w:tc>
          <w:tcPr>
            <w:tcW w:w="1701" w:type="dxa"/>
            <w:hideMark/>
          </w:tcPr>
          <w:p w14:paraId="366FC906" w14:textId="77777777" w:rsidR="00BF6061" w:rsidRPr="00E44427" w:rsidRDefault="00011CC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17" w:history="1">
              <w:r w:rsidR="00BF6061" w:rsidRPr="00E44427">
                <w:rPr>
                  <w:rStyle w:val="Hyperlink"/>
                  <w:rFonts w:asciiTheme="minorHAnsi" w:eastAsia="Times New Roman" w:hAnsiTheme="minorHAnsi" w:cs="Times New Roman"/>
                  <w:color w:val="3366BB"/>
                  <w:sz w:val="18"/>
                  <w:szCs w:val="18"/>
                </w:rPr>
                <w:t>http://www.dhbenelux.org/</w:t>
              </w:r>
            </w:hyperlink>
          </w:p>
        </w:tc>
        <w:tc>
          <w:tcPr>
            <w:tcW w:w="2755" w:type="dxa"/>
            <w:hideMark/>
          </w:tcPr>
          <w:p w14:paraId="797FB25C"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Regional event on Digital Humanities activities in Belgium, the Netherlands, and Luxembourg</w:t>
            </w:r>
          </w:p>
        </w:tc>
      </w:tr>
      <w:tr w:rsidR="00BF6061" w:rsidRPr="00E44427" w14:paraId="0B6A3103"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64D8F019"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e-Infrastructures</w:t>
            </w:r>
          </w:p>
        </w:tc>
        <w:tc>
          <w:tcPr>
            <w:tcW w:w="1701" w:type="dxa"/>
            <w:hideMark/>
          </w:tcPr>
          <w:p w14:paraId="717FDA14"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TNC 2016</w:t>
            </w:r>
          </w:p>
        </w:tc>
        <w:tc>
          <w:tcPr>
            <w:tcW w:w="1134" w:type="dxa"/>
            <w:hideMark/>
          </w:tcPr>
          <w:p w14:paraId="50DE19CA"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2016.06.13-16.</w:t>
            </w:r>
          </w:p>
        </w:tc>
        <w:tc>
          <w:tcPr>
            <w:tcW w:w="992" w:type="dxa"/>
            <w:hideMark/>
          </w:tcPr>
          <w:p w14:paraId="73904334" w14:textId="6B90C833" w:rsidR="00BF6061" w:rsidRPr="00E44427" w:rsidRDefault="00BF6061" w:rsidP="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Prague, CZ</w:t>
            </w:r>
          </w:p>
        </w:tc>
        <w:tc>
          <w:tcPr>
            <w:tcW w:w="1701" w:type="dxa"/>
            <w:hideMark/>
          </w:tcPr>
          <w:p w14:paraId="006F2685" w14:textId="77777777" w:rsidR="00BF6061" w:rsidRPr="00E44427" w:rsidRDefault="00011CC8">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hyperlink r:id="rId18" w:history="1">
              <w:r w:rsidR="00BF6061" w:rsidRPr="00E44427">
                <w:rPr>
                  <w:rStyle w:val="Hyperlink"/>
                  <w:rFonts w:asciiTheme="minorHAnsi" w:eastAsia="Times New Roman" w:hAnsiTheme="minorHAnsi" w:cs="Times New Roman"/>
                  <w:color w:val="3366BB"/>
                  <w:sz w:val="18"/>
                  <w:szCs w:val="18"/>
                </w:rPr>
                <w:t>https://tnc16.geant.org/</w:t>
              </w:r>
            </w:hyperlink>
          </w:p>
        </w:tc>
        <w:tc>
          <w:tcPr>
            <w:tcW w:w="2755" w:type="dxa"/>
            <w:hideMark/>
          </w:tcPr>
          <w:p w14:paraId="43255CE9"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p>
        </w:tc>
      </w:tr>
      <w:tr w:rsidR="00BF6061" w:rsidRPr="00E44427" w14:paraId="4570FDAC"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3E70148"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Scientific</w:t>
            </w:r>
          </w:p>
        </w:tc>
        <w:tc>
          <w:tcPr>
            <w:tcW w:w="1701" w:type="dxa"/>
            <w:hideMark/>
          </w:tcPr>
          <w:p w14:paraId="5028DBAE"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EUROMAR 2016</w:t>
            </w:r>
          </w:p>
        </w:tc>
        <w:tc>
          <w:tcPr>
            <w:tcW w:w="1134" w:type="dxa"/>
            <w:hideMark/>
          </w:tcPr>
          <w:p w14:paraId="4A8088B6"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2016.07.03-07.</w:t>
            </w:r>
          </w:p>
        </w:tc>
        <w:tc>
          <w:tcPr>
            <w:tcW w:w="992" w:type="dxa"/>
            <w:hideMark/>
          </w:tcPr>
          <w:p w14:paraId="40099A8A"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Aarhus, Demark</w:t>
            </w:r>
          </w:p>
        </w:tc>
        <w:tc>
          <w:tcPr>
            <w:tcW w:w="1701" w:type="dxa"/>
            <w:hideMark/>
          </w:tcPr>
          <w:p w14:paraId="4B7A739A" w14:textId="77777777" w:rsidR="00BF6061" w:rsidRPr="00E44427" w:rsidRDefault="00011CC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19" w:history="1">
              <w:r w:rsidR="00BF6061" w:rsidRPr="00E44427">
                <w:rPr>
                  <w:rStyle w:val="Hyperlink"/>
                  <w:rFonts w:asciiTheme="minorHAnsi" w:eastAsia="Times New Roman" w:hAnsiTheme="minorHAnsi" w:cs="Times New Roman"/>
                  <w:color w:val="3366BB"/>
                  <w:sz w:val="18"/>
                  <w:szCs w:val="18"/>
                </w:rPr>
                <w:t>http://euromar2016.org/index.php</w:t>
              </w:r>
            </w:hyperlink>
          </w:p>
        </w:tc>
        <w:tc>
          <w:tcPr>
            <w:tcW w:w="2755" w:type="dxa"/>
            <w:hideMark/>
          </w:tcPr>
          <w:p w14:paraId="33B1C21F"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(INSTRUCT-related)</w:t>
            </w:r>
          </w:p>
        </w:tc>
      </w:tr>
      <w:tr w:rsidR="00BF6061" w:rsidRPr="00E44427" w14:paraId="02D2B6B9"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AC0843B"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Scientific</w:t>
            </w:r>
          </w:p>
        </w:tc>
        <w:tc>
          <w:tcPr>
            <w:tcW w:w="1701" w:type="dxa"/>
            <w:hideMark/>
          </w:tcPr>
          <w:p w14:paraId="669D8F9E"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Digital Humanities 2016</w:t>
            </w:r>
          </w:p>
        </w:tc>
        <w:tc>
          <w:tcPr>
            <w:tcW w:w="1134" w:type="dxa"/>
            <w:hideMark/>
          </w:tcPr>
          <w:p w14:paraId="459B857A"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2016.07.12-16.</w:t>
            </w:r>
          </w:p>
        </w:tc>
        <w:tc>
          <w:tcPr>
            <w:tcW w:w="992" w:type="dxa"/>
            <w:hideMark/>
          </w:tcPr>
          <w:p w14:paraId="7A5C746E"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proofErr w:type="spellStart"/>
            <w:r w:rsidRPr="00E44427">
              <w:rPr>
                <w:rFonts w:asciiTheme="minorHAnsi" w:eastAsia="Times New Roman" w:hAnsiTheme="minorHAnsi" w:cs="Times New Roman"/>
                <w:color w:val="000000"/>
                <w:sz w:val="18"/>
                <w:szCs w:val="18"/>
              </w:rPr>
              <w:t>Kraków</w:t>
            </w:r>
            <w:proofErr w:type="spellEnd"/>
            <w:r w:rsidRPr="00E44427">
              <w:rPr>
                <w:rFonts w:asciiTheme="minorHAnsi" w:eastAsia="Times New Roman" w:hAnsiTheme="minorHAnsi" w:cs="Times New Roman"/>
                <w:color w:val="000000"/>
                <w:sz w:val="18"/>
                <w:szCs w:val="18"/>
              </w:rPr>
              <w:t>, Poland</w:t>
            </w:r>
          </w:p>
        </w:tc>
        <w:tc>
          <w:tcPr>
            <w:tcW w:w="1701" w:type="dxa"/>
            <w:hideMark/>
          </w:tcPr>
          <w:p w14:paraId="47EB9B5E" w14:textId="77777777" w:rsidR="00BF6061" w:rsidRPr="00E44427" w:rsidRDefault="00011CC8">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hyperlink r:id="rId20" w:history="1">
              <w:r w:rsidR="00BF6061" w:rsidRPr="00E44427">
                <w:rPr>
                  <w:rStyle w:val="Hyperlink"/>
                  <w:rFonts w:asciiTheme="minorHAnsi" w:eastAsia="Times New Roman" w:hAnsiTheme="minorHAnsi" w:cs="Times New Roman"/>
                  <w:color w:val="3366BB"/>
                  <w:sz w:val="18"/>
                  <w:szCs w:val="18"/>
                </w:rPr>
                <w:t>http://dh2016.adho.org/</w:t>
              </w:r>
            </w:hyperlink>
          </w:p>
        </w:tc>
        <w:tc>
          <w:tcPr>
            <w:tcW w:w="2755" w:type="dxa"/>
            <w:hideMark/>
          </w:tcPr>
          <w:p w14:paraId="34B44548"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Follow-up in DARIAH CC. Workshop abstract was submitted, but rejected.</w:t>
            </w:r>
          </w:p>
        </w:tc>
      </w:tr>
      <w:tr w:rsidR="00BF6061" w:rsidRPr="00E44427" w14:paraId="1124F0BB"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68B88955"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Scientific + ESFRI</w:t>
            </w:r>
          </w:p>
        </w:tc>
        <w:tc>
          <w:tcPr>
            <w:tcW w:w="1701" w:type="dxa"/>
            <w:hideMark/>
          </w:tcPr>
          <w:p w14:paraId="0A796F94"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European Conference on Computational Biology (ECCB)</w:t>
            </w:r>
          </w:p>
        </w:tc>
        <w:tc>
          <w:tcPr>
            <w:tcW w:w="1134" w:type="dxa"/>
            <w:hideMark/>
          </w:tcPr>
          <w:p w14:paraId="6FBA483F"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2016.09.03-07.</w:t>
            </w:r>
          </w:p>
        </w:tc>
        <w:tc>
          <w:tcPr>
            <w:tcW w:w="992" w:type="dxa"/>
            <w:hideMark/>
          </w:tcPr>
          <w:p w14:paraId="58727DAA"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Hague, NL</w:t>
            </w:r>
          </w:p>
        </w:tc>
        <w:tc>
          <w:tcPr>
            <w:tcW w:w="1701" w:type="dxa"/>
            <w:hideMark/>
          </w:tcPr>
          <w:p w14:paraId="3B4BC870" w14:textId="77777777" w:rsidR="00BF6061" w:rsidRPr="00E44427" w:rsidRDefault="00011CC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21" w:history="1">
              <w:r w:rsidR="00BF6061" w:rsidRPr="00E44427">
                <w:rPr>
                  <w:rStyle w:val="Hyperlink"/>
                  <w:rFonts w:asciiTheme="minorHAnsi" w:eastAsia="Times New Roman" w:hAnsiTheme="minorHAnsi" w:cs="Times New Roman"/>
                  <w:color w:val="3366BB"/>
                  <w:sz w:val="18"/>
                  <w:szCs w:val="18"/>
                </w:rPr>
                <w:t>http://www.eccb2016.org/</w:t>
              </w:r>
            </w:hyperlink>
          </w:p>
        </w:tc>
        <w:tc>
          <w:tcPr>
            <w:tcW w:w="2755" w:type="dxa"/>
            <w:hideMark/>
          </w:tcPr>
          <w:p w14:paraId="655536D2"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Follow-up in the ELIXIR CC. Possibilities: Talk, poster, exhibition booth</w:t>
            </w:r>
          </w:p>
        </w:tc>
      </w:tr>
      <w:tr w:rsidR="00BF6061" w:rsidRPr="00E44427" w14:paraId="5A0F767F"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5133F2A0"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Scientific</w:t>
            </w:r>
          </w:p>
        </w:tc>
        <w:tc>
          <w:tcPr>
            <w:tcW w:w="1701" w:type="dxa"/>
            <w:hideMark/>
          </w:tcPr>
          <w:p w14:paraId="50EFC2E9"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EURALEX Congresses for lexicographers</w:t>
            </w:r>
          </w:p>
        </w:tc>
        <w:tc>
          <w:tcPr>
            <w:tcW w:w="1134" w:type="dxa"/>
            <w:hideMark/>
          </w:tcPr>
          <w:p w14:paraId="191535DF"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2016.09.06-10.</w:t>
            </w:r>
          </w:p>
        </w:tc>
        <w:tc>
          <w:tcPr>
            <w:tcW w:w="992" w:type="dxa"/>
            <w:hideMark/>
          </w:tcPr>
          <w:p w14:paraId="5DC05B97"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Tbilisi, Georgia</w:t>
            </w:r>
          </w:p>
        </w:tc>
        <w:tc>
          <w:tcPr>
            <w:tcW w:w="1701" w:type="dxa"/>
            <w:hideMark/>
          </w:tcPr>
          <w:p w14:paraId="378696CF" w14:textId="77777777" w:rsidR="00BF6061" w:rsidRPr="00E44427" w:rsidRDefault="00011CC8">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hyperlink r:id="rId22" w:history="1">
              <w:r w:rsidR="00BF6061" w:rsidRPr="00E44427">
                <w:rPr>
                  <w:rStyle w:val="Hyperlink"/>
                  <w:rFonts w:asciiTheme="minorHAnsi" w:eastAsia="Times New Roman" w:hAnsiTheme="minorHAnsi" w:cs="Times New Roman"/>
                  <w:color w:val="3366BB"/>
                  <w:sz w:val="18"/>
                  <w:szCs w:val="18"/>
                </w:rPr>
                <w:t>http://euralex2016.tsu.ge/</w:t>
              </w:r>
            </w:hyperlink>
          </w:p>
        </w:tc>
        <w:tc>
          <w:tcPr>
            <w:tcW w:w="2755" w:type="dxa"/>
            <w:hideMark/>
          </w:tcPr>
          <w:p w14:paraId="41544CB4"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Follow-up in the DARIAH CC: Possible training workshop and paper in the proceedings. </w:t>
            </w:r>
          </w:p>
        </w:tc>
      </w:tr>
      <w:tr w:rsidR="00BF6061" w:rsidRPr="00E44427" w14:paraId="01FAE7A9"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1E41CF90"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RI &amp; E-infra</w:t>
            </w:r>
          </w:p>
        </w:tc>
        <w:tc>
          <w:tcPr>
            <w:tcW w:w="1701" w:type="dxa"/>
            <w:hideMark/>
          </w:tcPr>
          <w:p w14:paraId="5DC49097" w14:textId="3D78AA28" w:rsidR="00BF6061" w:rsidRPr="00E44427" w:rsidRDefault="00BF6061" w:rsidP="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Digital Infrastructures for Research (DI4R)</w:t>
            </w:r>
          </w:p>
        </w:tc>
        <w:tc>
          <w:tcPr>
            <w:tcW w:w="1134" w:type="dxa"/>
            <w:hideMark/>
          </w:tcPr>
          <w:p w14:paraId="58EBE36B"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2016.09.28-30</w:t>
            </w:r>
          </w:p>
        </w:tc>
        <w:tc>
          <w:tcPr>
            <w:tcW w:w="992" w:type="dxa"/>
            <w:hideMark/>
          </w:tcPr>
          <w:p w14:paraId="6C8075A8"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Krakow, PL</w:t>
            </w:r>
          </w:p>
        </w:tc>
        <w:tc>
          <w:tcPr>
            <w:tcW w:w="1701" w:type="dxa"/>
            <w:hideMark/>
          </w:tcPr>
          <w:p w14:paraId="172E9C8E" w14:textId="77777777" w:rsidR="00BF6061" w:rsidRPr="00E44427" w:rsidRDefault="00011CC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23" w:history="1">
              <w:r w:rsidR="00BF6061" w:rsidRPr="00E44427">
                <w:rPr>
                  <w:rStyle w:val="Hyperlink"/>
                  <w:rFonts w:asciiTheme="minorHAnsi" w:eastAsia="Times New Roman" w:hAnsiTheme="minorHAnsi" w:cs="Times New Roman"/>
                  <w:color w:val="3366BB"/>
                  <w:sz w:val="18"/>
                  <w:szCs w:val="18"/>
                </w:rPr>
                <w:t>http://www.digitalinfrastructures.eu/</w:t>
              </w:r>
            </w:hyperlink>
          </w:p>
        </w:tc>
        <w:tc>
          <w:tcPr>
            <w:tcW w:w="2755" w:type="dxa"/>
            <w:hideMark/>
          </w:tcPr>
          <w:p w14:paraId="7238A410"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Abstract Submission deadline: June 3. Follow-up by all EGI activities</w:t>
            </w:r>
          </w:p>
        </w:tc>
      </w:tr>
      <w:tr w:rsidR="00BF6061" w:rsidRPr="00E44427" w14:paraId="6F15EA77"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195FCF6"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RI / ESFRIs</w:t>
            </w:r>
          </w:p>
        </w:tc>
        <w:tc>
          <w:tcPr>
            <w:tcW w:w="1701" w:type="dxa"/>
            <w:hideMark/>
          </w:tcPr>
          <w:p w14:paraId="4216368C"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ICRI-International Conference of Research Infrastructures</w:t>
            </w:r>
          </w:p>
        </w:tc>
        <w:tc>
          <w:tcPr>
            <w:tcW w:w="1134" w:type="dxa"/>
            <w:hideMark/>
          </w:tcPr>
          <w:p w14:paraId="693766C8"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2016.10.03-05.</w:t>
            </w:r>
          </w:p>
        </w:tc>
        <w:tc>
          <w:tcPr>
            <w:tcW w:w="992" w:type="dxa"/>
            <w:hideMark/>
          </w:tcPr>
          <w:p w14:paraId="0D6F0344"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Cape Town, SA</w:t>
            </w:r>
          </w:p>
        </w:tc>
        <w:tc>
          <w:tcPr>
            <w:tcW w:w="1701" w:type="dxa"/>
            <w:hideMark/>
          </w:tcPr>
          <w:p w14:paraId="170180DC" w14:textId="48F43605" w:rsidR="00BF6061" w:rsidRPr="00E44427" w:rsidRDefault="00E44427" w:rsidP="00E44427">
            <w:pPr>
              <w:pStyle w:val="NormalWeb"/>
              <w:spacing w:before="96" w:beforeAutospacing="0" w:after="120" w:afterAutospacing="0" w:line="360" w:lineRule="atLeas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rPr>
            </w:pPr>
            <w:hyperlink r:id="rId24" w:history="1">
              <w:r w:rsidR="00BF6061" w:rsidRPr="00E44427">
                <w:rPr>
                  <w:rStyle w:val="Hyperlink"/>
                  <w:rFonts w:asciiTheme="minorHAnsi" w:eastAsiaTheme="majorEastAsia" w:hAnsiTheme="minorHAnsi"/>
                  <w:sz w:val="18"/>
                  <w:szCs w:val="18"/>
                </w:rPr>
                <w:t>http://ec.eur</w:t>
              </w:r>
              <w:r w:rsidRPr="00E44427">
                <w:rPr>
                  <w:rStyle w:val="Hyperlink"/>
                  <w:rFonts w:asciiTheme="minorHAnsi" w:eastAsiaTheme="majorEastAsia" w:hAnsiTheme="minorHAnsi"/>
                  <w:sz w:val="18"/>
                  <w:szCs w:val="18"/>
                </w:rPr>
                <w:t>opa.eu/research/infrastructures</w:t>
              </w:r>
            </w:hyperlink>
          </w:p>
        </w:tc>
        <w:tc>
          <w:tcPr>
            <w:tcW w:w="2755" w:type="dxa"/>
            <w:hideMark/>
          </w:tcPr>
          <w:p w14:paraId="2FB9343E"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This seems relevant, however outside of Europe</w:t>
            </w:r>
          </w:p>
        </w:tc>
      </w:tr>
      <w:tr w:rsidR="00BF6061" w:rsidRPr="00E44427" w14:paraId="083004C3"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36D0BD0F"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ESFRI</w:t>
            </w:r>
          </w:p>
        </w:tc>
        <w:tc>
          <w:tcPr>
            <w:tcW w:w="1701" w:type="dxa"/>
            <w:hideMark/>
          </w:tcPr>
          <w:p w14:paraId="00F1BC99"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DARIAH-EU annual event</w:t>
            </w:r>
          </w:p>
        </w:tc>
        <w:tc>
          <w:tcPr>
            <w:tcW w:w="1134" w:type="dxa"/>
            <w:hideMark/>
          </w:tcPr>
          <w:p w14:paraId="54DCEC62"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2016.10.10-12</w:t>
            </w:r>
          </w:p>
        </w:tc>
        <w:tc>
          <w:tcPr>
            <w:tcW w:w="992" w:type="dxa"/>
            <w:hideMark/>
          </w:tcPr>
          <w:p w14:paraId="3A654B49"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Gent, BE</w:t>
            </w:r>
          </w:p>
        </w:tc>
        <w:tc>
          <w:tcPr>
            <w:tcW w:w="1701" w:type="dxa"/>
            <w:hideMark/>
          </w:tcPr>
          <w:p w14:paraId="13178F49" w14:textId="2EC866D9" w:rsidR="00BF6061" w:rsidRPr="00E44427" w:rsidRDefault="00E44427" w:rsidP="00BF6061">
            <w:pPr>
              <w:pStyle w:val="NormalWeb"/>
              <w:spacing w:before="96" w:beforeAutospacing="0" w:after="120" w:afterAutospacing="0" w:line="360" w:lineRule="atLeas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rPr>
            </w:pPr>
            <w:hyperlink r:id="rId25" w:history="1">
              <w:r w:rsidRPr="00F90BDF">
                <w:rPr>
                  <w:rStyle w:val="Hyperlink"/>
                  <w:rFonts w:asciiTheme="minorHAnsi" w:eastAsiaTheme="majorEastAsia" w:hAnsiTheme="minorHAnsi"/>
                  <w:sz w:val="18"/>
                  <w:szCs w:val="18"/>
                </w:rPr>
                <w:t>http://dariah.eu</w:t>
              </w:r>
            </w:hyperlink>
            <w:r>
              <w:rPr>
                <w:rFonts w:asciiTheme="minorHAnsi" w:eastAsiaTheme="majorEastAsia" w:hAnsiTheme="minorHAnsi"/>
                <w:color w:val="000000"/>
                <w:sz w:val="18"/>
                <w:szCs w:val="18"/>
              </w:rPr>
              <w:t xml:space="preserve"> </w:t>
            </w:r>
          </w:p>
        </w:tc>
        <w:tc>
          <w:tcPr>
            <w:tcW w:w="2755" w:type="dxa"/>
            <w:hideMark/>
          </w:tcPr>
          <w:p w14:paraId="09E097E6" w14:textId="77777777" w:rsidR="00BF6061" w:rsidRPr="00E44427"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Follow-up in the DARIAH CC</w:t>
            </w:r>
          </w:p>
        </w:tc>
      </w:tr>
      <w:tr w:rsidR="00BF6061" w:rsidRPr="00E44427" w14:paraId="27B2A85F"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353354C7" w14:textId="77777777" w:rsidR="00BF6061" w:rsidRPr="00E44427" w:rsidRDefault="00BF6061">
            <w:pPr>
              <w:spacing w:line="288" w:lineRule="atLeast"/>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Science/RI</w:t>
            </w:r>
          </w:p>
        </w:tc>
        <w:tc>
          <w:tcPr>
            <w:tcW w:w="1701" w:type="dxa"/>
            <w:hideMark/>
          </w:tcPr>
          <w:p w14:paraId="0D482904"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Digital Humanities Conference 2017</w:t>
            </w:r>
          </w:p>
        </w:tc>
        <w:tc>
          <w:tcPr>
            <w:tcW w:w="1134" w:type="dxa"/>
            <w:hideMark/>
          </w:tcPr>
          <w:p w14:paraId="245A4650"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2017.08.08-11</w:t>
            </w:r>
          </w:p>
        </w:tc>
        <w:tc>
          <w:tcPr>
            <w:tcW w:w="992" w:type="dxa"/>
            <w:hideMark/>
          </w:tcPr>
          <w:p w14:paraId="364825F5"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Quebec, CA</w:t>
            </w:r>
          </w:p>
        </w:tc>
        <w:tc>
          <w:tcPr>
            <w:tcW w:w="1701" w:type="dxa"/>
            <w:hideMark/>
          </w:tcPr>
          <w:p w14:paraId="08E4F901"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NA.</w:t>
            </w:r>
          </w:p>
        </w:tc>
        <w:tc>
          <w:tcPr>
            <w:tcW w:w="2755" w:type="dxa"/>
            <w:hideMark/>
          </w:tcPr>
          <w:p w14:paraId="53315C66" w14:textId="77777777" w:rsidR="00BF6061" w:rsidRPr="00E44427"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E44427">
              <w:rPr>
                <w:rFonts w:asciiTheme="minorHAnsi" w:eastAsia="Times New Roman" w:hAnsiTheme="minorHAnsi" w:cs="Times New Roman"/>
                <w:color w:val="000000"/>
                <w:sz w:val="18"/>
                <w:szCs w:val="18"/>
              </w:rPr>
              <w:t>Follow-up in DARIAH CC. Outside of Europe.</w:t>
            </w:r>
          </w:p>
        </w:tc>
      </w:tr>
    </w:tbl>
    <w:p w14:paraId="723A288C" w14:textId="77777777" w:rsidR="00167087" w:rsidRPr="00E44427" w:rsidRDefault="00167087" w:rsidP="00167087"/>
    <w:p w14:paraId="67860ECC" w14:textId="6BD855B6" w:rsidR="002D01A4" w:rsidRPr="00E44427" w:rsidRDefault="002D01A4" w:rsidP="00167087">
      <w:pPr>
        <w:pStyle w:val="Heading1"/>
      </w:pPr>
      <w:bookmarkStart w:id="3" w:name="_Toc452622053"/>
      <w:r w:rsidRPr="00E44427">
        <w:lastRenderedPageBreak/>
        <w:t xml:space="preserve">Support for </w:t>
      </w:r>
      <w:r w:rsidR="00CB4FB0" w:rsidRPr="00E44427">
        <w:t>Competence Centre training activities</w:t>
      </w:r>
      <w:bookmarkEnd w:id="3"/>
      <w:r w:rsidR="00167087" w:rsidRPr="00E44427">
        <w:t xml:space="preserve"> </w:t>
      </w:r>
    </w:p>
    <w:p w14:paraId="0D630C97" w14:textId="2DAEFC4F" w:rsidR="00167087" w:rsidRPr="00E44427" w:rsidRDefault="00167087" w:rsidP="00167087">
      <w:pPr>
        <w:pStyle w:val="Heading2"/>
      </w:pPr>
      <w:bookmarkStart w:id="4" w:name="_Toc452622054"/>
      <w:r w:rsidRPr="00E44427">
        <w:t>BBMRI CC</w:t>
      </w:r>
      <w:bookmarkEnd w:id="4"/>
    </w:p>
    <w:p w14:paraId="2BE6BB59" w14:textId="77777777" w:rsidR="00167087" w:rsidRPr="00E44427" w:rsidRDefault="00167087" w:rsidP="00167087">
      <w:r w:rsidRPr="00E44427">
        <w:t xml:space="preserve">The CC members have internally discussed this and it seems that we are fine with the common webinars and educational and training tools that are available in EGI at the moment. </w:t>
      </w:r>
    </w:p>
    <w:p w14:paraId="4DAE0B8A" w14:textId="77777777" w:rsidR="00167087" w:rsidRPr="00E44427" w:rsidRDefault="00167087" w:rsidP="00167087">
      <w:r w:rsidRPr="00E44427">
        <w:t xml:space="preserve">BBMRI-ERIC core activities currently are focused on Common Services for ELSI (Ethical, Legal, </w:t>
      </w:r>
      <w:proofErr w:type="gramStart"/>
      <w:r w:rsidRPr="00E44427">
        <w:t>Societal</w:t>
      </w:r>
      <w:proofErr w:type="gramEnd"/>
      <w:r w:rsidRPr="00E44427">
        <w:t xml:space="preserve">). These activities are already running Webinars and offering Web based resources for training on topics important for BBMRI nodes. The ‘Hands on Biobanks’ is the annual event that offers networking opportunity and training for </w:t>
      </w:r>
      <w:proofErr w:type="spellStart"/>
      <w:r w:rsidRPr="00E44427">
        <w:t>biobankers</w:t>
      </w:r>
      <w:proofErr w:type="spellEnd"/>
      <w:r w:rsidRPr="00E44427">
        <w:t xml:space="preserve"> and where f2f training is conducted. </w:t>
      </w:r>
    </w:p>
    <w:p w14:paraId="28FD8E8B" w14:textId="77777777" w:rsidR="00167087" w:rsidRPr="00E44427" w:rsidRDefault="00167087" w:rsidP="00167087">
      <w:r w:rsidRPr="00E44427">
        <w:t xml:space="preserve">In the </w:t>
      </w:r>
      <w:proofErr w:type="spellStart"/>
      <w:r w:rsidRPr="00E44427">
        <w:t>RItrain</w:t>
      </w:r>
      <w:proofErr w:type="spellEnd"/>
      <w:r w:rsidRPr="00E44427">
        <w:t xml:space="preserve"> project, flagship training curricula will be developed for RI managers to enable them being successful in setting up and operating RIs. Pilot courses will be delivered based on these curricula. The BBMRI-ERIC is one of the partners in this project. Primary target groups of the training are:</w:t>
      </w:r>
    </w:p>
    <w:p w14:paraId="22522312" w14:textId="77777777" w:rsidR="00167087" w:rsidRPr="00E44427" w:rsidRDefault="00167087" w:rsidP="00167087">
      <w:pPr>
        <w:pStyle w:val="ListParagraph"/>
        <w:numPr>
          <w:ilvl w:val="0"/>
          <w:numId w:val="11"/>
        </w:numPr>
      </w:pPr>
      <w:r w:rsidRPr="00E44427">
        <w:t>Members of those RIs that are members of the consortium.</w:t>
      </w:r>
    </w:p>
    <w:p w14:paraId="44182256" w14:textId="77777777" w:rsidR="00167087" w:rsidRPr="00E44427" w:rsidRDefault="00167087" w:rsidP="00167087">
      <w:pPr>
        <w:pStyle w:val="ListParagraph"/>
        <w:numPr>
          <w:ilvl w:val="0"/>
          <w:numId w:val="11"/>
        </w:numPr>
      </w:pPr>
      <w:r w:rsidRPr="00E44427">
        <w:t xml:space="preserve">Members of additional RIs that are still in the planning/preparatory phase. </w:t>
      </w:r>
    </w:p>
    <w:p w14:paraId="6CEA0AF1" w14:textId="310918FB" w:rsidR="00167087" w:rsidRPr="00E44427" w:rsidRDefault="00167087" w:rsidP="00167087">
      <w:r w:rsidRPr="00E44427">
        <w:t xml:space="preserve">In the CORBEL project one of the activities (WP9) </w:t>
      </w:r>
      <w:r w:rsidR="009A1649" w:rsidRPr="00E44427">
        <w:t>is focu</w:t>
      </w:r>
      <w:r w:rsidRPr="00E44427">
        <w:t xml:space="preserve">sed on educating RI operators. There will be four cluster areas here: Data management, Integration physical access, Ethics, Innovation. WP9 will define competences, develop courses, and will conduct staff exchange programmes. </w:t>
      </w:r>
    </w:p>
    <w:p w14:paraId="69B2A740" w14:textId="77777777" w:rsidR="00167087" w:rsidRPr="00E44427" w:rsidRDefault="00167087" w:rsidP="00167087">
      <w:r w:rsidRPr="00E44427">
        <w:t xml:space="preserve">That we can jointly perform with EGI is the development of training modules for </w:t>
      </w:r>
      <w:proofErr w:type="spellStart"/>
      <w:r w:rsidRPr="00E44427">
        <w:t>biobankers</w:t>
      </w:r>
      <w:proofErr w:type="spellEnd"/>
      <w:r w:rsidRPr="00E44427">
        <w:t xml:space="preserve">, in which EGI can for example contribute with content on deploying IaaS cloud and operating services in those clouds. Priority topics are foreseen in CORBEL training are: </w:t>
      </w:r>
    </w:p>
    <w:p w14:paraId="05C72B14" w14:textId="77777777" w:rsidR="00167087" w:rsidRPr="00E44427" w:rsidRDefault="00167087" w:rsidP="00167087">
      <w:pPr>
        <w:pStyle w:val="ListParagraph"/>
        <w:numPr>
          <w:ilvl w:val="0"/>
          <w:numId w:val="10"/>
        </w:numPr>
      </w:pPr>
      <w:r w:rsidRPr="00E44427">
        <w:t>Omics data analysis on clouds</w:t>
      </w:r>
    </w:p>
    <w:p w14:paraId="44CC562A" w14:textId="77777777" w:rsidR="00167087" w:rsidRPr="00E44427" w:rsidRDefault="00167087" w:rsidP="00167087">
      <w:pPr>
        <w:pStyle w:val="ListParagraph"/>
        <w:numPr>
          <w:ilvl w:val="0"/>
          <w:numId w:val="10"/>
        </w:numPr>
      </w:pPr>
      <w:r w:rsidRPr="00E44427">
        <w:t>Deployment of private clouds in biobanks</w:t>
      </w:r>
    </w:p>
    <w:p w14:paraId="6E125010" w14:textId="77777777" w:rsidR="00167087" w:rsidRPr="00E44427" w:rsidRDefault="00167087" w:rsidP="00167087">
      <w:pPr>
        <w:pStyle w:val="Heading2"/>
      </w:pPr>
      <w:bookmarkStart w:id="5" w:name="_Toc452622055"/>
      <w:r w:rsidRPr="00E44427">
        <w:t>DARIAH CC</w:t>
      </w:r>
      <w:bookmarkEnd w:id="5"/>
    </w:p>
    <w:p w14:paraId="4F96689A" w14:textId="34B82788" w:rsidR="00167087" w:rsidRPr="00E44427" w:rsidRDefault="008617BD" w:rsidP="00167087">
      <w:r w:rsidRPr="00E44427">
        <w:t xml:space="preserve">Work within the DARIAH-ERIC </w:t>
      </w:r>
      <w:r w:rsidR="00167087" w:rsidRPr="00E44427">
        <w:t>is carried out with</w:t>
      </w:r>
      <w:r w:rsidRPr="00E44427">
        <w:t xml:space="preserve"> a bottom-up approach, </w:t>
      </w:r>
      <w:r w:rsidR="00167087" w:rsidRPr="00E44427">
        <w:t>in Working Groups (WGs)</w:t>
      </w:r>
      <w:r w:rsidRPr="00E44427">
        <w:t xml:space="preserve"> that integrate community effort into few </w:t>
      </w:r>
      <w:r w:rsidR="00E44427" w:rsidRPr="00E44427">
        <w:t>yearlong</w:t>
      </w:r>
      <w:r w:rsidRPr="00E44427">
        <w:t xml:space="preserve"> projects</w:t>
      </w:r>
      <w:r w:rsidR="00167087" w:rsidRPr="00E44427">
        <w:t>.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sidR="00167087" w:rsidRPr="00E44427">
        <w:rPr>
          <w:rStyle w:val="FootnoteReference"/>
        </w:rPr>
        <w:footnoteReference w:id="2"/>
      </w:r>
      <w:r w:rsidR="00167087" w:rsidRPr="00E44427">
        <w:t xml:space="preserve">. One of the key activities of the </w:t>
      </w:r>
      <w:r w:rsidR="00167087" w:rsidRPr="00E44427">
        <w:lastRenderedPageBreak/>
        <w:t xml:space="preserve">WG these days is setting up a reference training curriculum for digital humanities. The WG is open to EGI to explore the involvement an e-infrastructure-related content in this reference curriculum. </w:t>
      </w:r>
    </w:p>
    <w:p w14:paraId="482B6FA2" w14:textId="5FF992BC" w:rsidR="008617BD" w:rsidRPr="00E44427" w:rsidRDefault="008617BD" w:rsidP="00167087">
      <w:r w:rsidRPr="00E44427">
        <w:t xml:space="preserve">The CC is currently working on redefining its Wiki page into a service provider site that describes the services and demonstrator applications offered by the CC. In parallel with this work the CC will work on defining training modules (for Webinar or F2F delivery) to promote and educate researchers from the field about these services. </w:t>
      </w:r>
      <w:r w:rsidR="003C20B6" w:rsidRPr="00E44427">
        <w:t xml:space="preserve">Taking into account the heterogeneity of the DARIAH community and researchers with various backgrounds (humanists from numerous research fields, computer scientists, developers, service providers) the training effort will be divided into two directions. The first direction aims to provide a set of webinars and training materials for DARIAH application developers and service providers on how to use EGI cloud resources (e.g. using EGI infrastructure, create and start virtual appliances, container-based applications, etc.) and the second targeting end-users, scholar and scientists coming from Arts and Humanities on how to utilize the specific applications, tools and services developed by DARIAH-CC members (e.g. </w:t>
      </w:r>
      <w:proofErr w:type="spellStart"/>
      <w:r w:rsidR="003C20B6" w:rsidRPr="00E44427">
        <w:t>gLibrary</w:t>
      </w:r>
      <w:proofErr w:type="spellEnd"/>
      <w:r w:rsidR="003C20B6" w:rsidRPr="00E44427">
        <w:t>, Parallel semantic search engine, DARIAH science gateway, etc.). The CC has identified a few events where workshop/tutorial type contributions will be submitted. (See in Events section.)</w:t>
      </w:r>
    </w:p>
    <w:p w14:paraId="5837C046" w14:textId="77777777" w:rsidR="00167087" w:rsidRPr="00E44427" w:rsidRDefault="00167087" w:rsidP="00167087">
      <w:pPr>
        <w:pStyle w:val="Heading2"/>
      </w:pPr>
      <w:bookmarkStart w:id="6" w:name="_Toc452622056"/>
      <w:r w:rsidRPr="00E44427">
        <w:t>EISCAT_3D CC</w:t>
      </w:r>
      <w:bookmarkEnd w:id="6"/>
    </w:p>
    <w:p w14:paraId="6DD81F95" w14:textId="2DCED291" w:rsidR="00167087" w:rsidRPr="00E44427" w:rsidRDefault="00CE4F0A" w:rsidP="00167087">
      <w:r w:rsidRPr="00E44427">
        <w:t>In early 2016 the CC reached a pilot setup of the EISCAT_3D portal. The portal can be used for data queries (based on meta-data) and data download. Work is ongoing to integrate computing capabilities into the portal (e.g. visualise the data remotely instead of downloading it)</w:t>
      </w:r>
      <w:r w:rsidR="00595543" w:rsidRPr="00E44427">
        <w:t>, and to lower the barriers of access (username-password instead of x509 certificate)</w:t>
      </w:r>
      <w:r w:rsidRPr="00E44427">
        <w:t xml:space="preserve">. </w:t>
      </w:r>
    </w:p>
    <w:p w14:paraId="17409563" w14:textId="7D688478" w:rsidR="00167087" w:rsidRPr="00E44427" w:rsidRDefault="00595543" w:rsidP="00595543">
      <w:r w:rsidRPr="00E44427">
        <w:t xml:space="preserve">The portal will be presented and demonstrated to the EISCAT community in the second half of May in Uppsala, during the EISCAT_3D User Meeting (See event above). The feedback will complement the ongoing work towards </w:t>
      </w:r>
      <w:r w:rsidR="009A1649" w:rsidRPr="00E44427">
        <w:t>stabilizing</w:t>
      </w:r>
      <w:r w:rsidRPr="00E44427">
        <w:t xml:space="preserve"> the portal into a service that can be opened for the EISCAT_3D community. </w:t>
      </w:r>
      <w:r w:rsidR="00026A05" w:rsidRPr="00E44427">
        <w:t>Later in 2016</w:t>
      </w:r>
      <w:r w:rsidRPr="00E44427">
        <w:t xml:space="preserve"> </w:t>
      </w:r>
      <w:r w:rsidR="00026A05" w:rsidRPr="00E44427">
        <w:t>and in 2017 the CC will also give Webinar or F2F training for EISCAT researchers about the production portal. Try to co-locate F2F events with community conferences/workshops.</w:t>
      </w:r>
    </w:p>
    <w:p w14:paraId="23AFACFD" w14:textId="19ABDBBE" w:rsidR="00167087" w:rsidRPr="00E44427" w:rsidRDefault="00167087" w:rsidP="00167087">
      <w:pPr>
        <w:pStyle w:val="Heading2"/>
      </w:pPr>
      <w:bookmarkStart w:id="7" w:name="_Toc452622057"/>
      <w:r w:rsidRPr="00E44427">
        <w:t>Disaster mitigation CC</w:t>
      </w:r>
      <w:bookmarkEnd w:id="7"/>
    </w:p>
    <w:p w14:paraId="64E6CA9F" w14:textId="5AE20335" w:rsidR="009A1649" w:rsidRPr="00E44427" w:rsidRDefault="009A1649" w:rsidP="009A1649">
      <w:r w:rsidRPr="00E44427">
        <w:t xml:space="preserve">The CC is currently focused on implementing disaster simulation cases. Training activities by the CC are envisaged in January 2017 the earliest. Possible venues for training can be APAN 43 (February 2017, New Delhi), where the DMCC is planning to hold </w:t>
      </w:r>
      <w:proofErr w:type="gramStart"/>
      <w:r w:rsidRPr="00E44427">
        <w:t>a</w:t>
      </w:r>
      <w:proofErr w:type="gramEnd"/>
      <w:r w:rsidRPr="00E44427">
        <w:t xml:space="preserve"> f2f meeting. Topic of the training would be the two simulation portals of tsunami and weather. </w:t>
      </w:r>
    </w:p>
    <w:p w14:paraId="49C329D6" w14:textId="77777777" w:rsidR="009A1649" w:rsidRPr="00E44427" w:rsidRDefault="009A1649" w:rsidP="00167087"/>
    <w:p w14:paraId="258C3E54" w14:textId="77777777" w:rsidR="00167087" w:rsidRPr="00E44427" w:rsidRDefault="00167087" w:rsidP="00167087">
      <w:r w:rsidRPr="00E44427">
        <w:t xml:space="preserve">ASGC has been running sessions about earth science, meteorology and climate changes at International Symposium on Grid and Cloud for APGI annually for more than 10 years. Topics such </w:t>
      </w:r>
      <w:r w:rsidRPr="00E44427">
        <w:lastRenderedPageBreak/>
        <w:t xml:space="preserve">as case study, research method, application practices, trends, multidisciplinary innovation and regional collaborations are generally covered. </w:t>
      </w:r>
    </w:p>
    <w:p w14:paraId="103FDCE2" w14:textId="77777777" w:rsidR="00167087" w:rsidRPr="00E44427" w:rsidRDefault="00167087" w:rsidP="00167087">
      <w:r w:rsidRPr="00E44427">
        <w:t>For the Disaster Mitigation CC (DMCC), the training requirement is based on the major DMCC objective to reliably support the high performance disaster impact analysis application environment. Three perspectives from the user, workflow, and resource provider should be included in the training plan. Promotion of the disaster simulation and analysis gateway is essential, the workflow, user interface and functionality will be revised according to the feedback from the user communities. Application development and support group have to be knowledgeable about the underlying distributed computing infrastructure, the application platform and the available EGI components such as the AAI, Cloud services, Data Management Services etc. For the resource provider, the operation technology and system efficiency are necessary skills for a reliable infrastructure.</w:t>
      </w:r>
    </w:p>
    <w:p w14:paraId="7D097EB3" w14:textId="77777777" w:rsidR="00167087" w:rsidRPr="00E44427" w:rsidRDefault="00167087" w:rsidP="00167087">
      <w:r w:rsidRPr="00E44427">
        <w:t xml:space="preserve">Training delivered by DMCC will be primarily implemented as Webinars and f2f events co-located with community events. </w:t>
      </w:r>
    </w:p>
    <w:p w14:paraId="704E867F" w14:textId="77777777" w:rsidR="00167087" w:rsidRPr="00E44427" w:rsidRDefault="00167087" w:rsidP="00167087">
      <w:pPr>
        <w:pStyle w:val="ListParagraph"/>
        <w:numPr>
          <w:ilvl w:val="0"/>
          <w:numId w:val="33"/>
        </w:numPr>
      </w:pPr>
      <w:r w:rsidRPr="00E44427">
        <w:t>Training on tsunami simulation and weather simulation will be held at least once by end of 2015. The necessary data set, the simulation process, and the results access and analysis all will be covered.</w:t>
      </w:r>
    </w:p>
    <w:p w14:paraId="0F8A9E84" w14:textId="580CE7E5" w:rsidR="00167087" w:rsidRPr="00E44427" w:rsidRDefault="00167087" w:rsidP="00167087">
      <w:pPr>
        <w:pStyle w:val="ListParagraph"/>
        <w:numPr>
          <w:ilvl w:val="0"/>
          <w:numId w:val="33"/>
        </w:numPr>
      </w:pPr>
      <w:r w:rsidRPr="00E44427">
        <w:t>The 40th APAN meeting and the co-</w:t>
      </w:r>
      <w:r w:rsidR="00E44427" w:rsidRPr="00E44427">
        <w:t>located TEIN</w:t>
      </w:r>
      <w:r w:rsidRPr="00E44427">
        <w:t xml:space="preserve"> meeting (</w:t>
      </w:r>
      <w:hyperlink r:id="rId26" w:history="1">
        <w:r w:rsidRPr="00E44427">
          <w:rPr>
            <w:rStyle w:val="Hyperlink"/>
          </w:rPr>
          <w:t>http://www.apan.net/meetings/KualaLumpur2015/</w:t>
        </w:r>
      </w:hyperlink>
      <w:r w:rsidRPr="00E44427">
        <w:t>) will be considered for f2f training or at least demonstration of current simulation portals. DMCC will have a half-day F2F meeting at APAN40. DMCC will broaden the collaboration with the Earth Monitoring Working Group and related working groups of APAN.</w:t>
      </w:r>
    </w:p>
    <w:p w14:paraId="53EFE27A" w14:textId="77777777" w:rsidR="00167087" w:rsidRPr="00E44427" w:rsidRDefault="00167087" w:rsidP="00167087">
      <w:pPr>
        <w:pStyle w:val="ListParagraph"/>
        <w:numPr>
          <w:ilvl w:val="0"/>
          <w:numId w:val="33"/>
        </w:numPr>
      </w:pPr>
      <w:r w:rsidRPr="00E44427">
        <w:t>An Environmental Computing Workshop – possibly with training, is planned to be organized by the DMCC at ISGC2016. (A DMCC f2f meeting is planned at ISGC2016).</w:t>
      </w:r>
    </w:p>
    <w:p w14:paraId="34D048D3" w14:textId="77777777" w:rsidR="00167087" w:rsidRPr="00E44427" w:rsidRDefault="00167087" w:rsidP="00167087">
      <w:pPr>
        <w:pStyle w:val="Heading2"/>
      </w:pPr>
      <w:bookmarkStart w:id="8" w:name="_Toc452622058"/>
      <w:r w:rsidRPr="00E44427">
        <w:t>ELIXIR CC</w:t>
      </w:r>
      <w:bookmarkEnd w:id="8"/>
    </w:p>
    <w:p w14:paraId="655D2A04" w14:textId="4C3007C4" w:rsidR="00746615" w:rsidRPr="00E44427" w:rsidRDefault="00746615" w:rsidP="00167087">
      <w:r w:rsidRPr="00E44427">
        <w:t xml:space="preserve">At the time of writing the CC is nearly finished the setup of the first cloud compute sites as part of the ELIXIR Compute Platform. Once completed, the platform will serve as the underlying system for the demonstrator applications that will be ported to it by CC members (See M6.2 for further details on these applications). The CC is planning to contribute to ELIXIR community events with the results of these efforts. Presentations and demonstrations seem like the most suitable formats, but tutorials will be also considered. </w:t>
      </w:r>
    </w:p>
    <w:p w14:paraId="46B1EE26" w14:textId="15FF2A3D" w:rsidR="00167087" w:rsidRPr="00E44427" w:rsidRDefault="00746615" w:rsidP="00167087">
      <w:r w:rsidRPr="00E44427">
        <w:t xml:space="preserve">In parallel with the CC activities other members of the EGI community – primarily the EGI User Community Support Team – is also looking for opportunities for contributing to ELIXIR events with tutorials. For example, they will contribute to an ELIXIR Training event in May 2016 in Finland with a Federated Cloud – CHIPSTER tutorial (See events section above for details). </w:t>
      </w:r>
    </w:p>
    <w:p w14:paraId="330A125B" w14:textId="74A03125" w:rsidR="00167087" w:rsidRPr="00E44427" w:rsidRDefault="00167087" w:rsidP="00167087">
      <w:pPr>
        <w:pStyle w:val="Heading2"/>
      </w:pPr>
      <w:bookmarkStart w:id="9" w:name="_Toc452622059"/>
      <w:r w:rsidRPr="00E44427">
        <w:lastRenderedPageBreak/>
        <w:t>EPOS CC</w:t>
      </w:r>
      <w:bookmarkEnd w:id="9"/>
    </w:p>
    <w:p w14:paraId="50B1A18C" w14:textId="7C0B706A" w:rsidR="00F57323" w:rsidRPr="00E44427" w:rsidRDefault="0093468B" w:rsidP="00167087">
      <w:r w:rsidRPr="00E44427">
        <w:t xml:space="preserve">Members of the EPOS CC </w:t>
      </w:r>
      <w:r w:rsidR="00E44427" w:rsidRPr="00E44427">
        <w:t>collect</w:t>
      </w:r>
      <w:r w:rsidRPr="00E44427">
        <w:t xml:space="preserve"> analyse and compare Earth Science community needs with EGI technical offerings based on specific use cases that are selected as drivers for the work. </w:t>
      </w:r>
      <w:r w:rsidR="00F57323" w:rsidRPr="00E44427">
        <w:t xml:space="preserve">The CC identified, analysed and described three of such use cases in the recently published M6.4 milestone, and is currently working on their implementation: (1) Integration of EGI and EPOS AAIs, AAI, (2) Integration of the VERCE gateway with EGI Federated Cloud for running misfit analysis on data from EIDA / ORFEUS, (3) Create an environment for the development of value added services on top of the satellite data. </w:t>
      </w:r>
    </w:p>
    <w:p w14:paraId="246EEBC7" w14:textId="186FD5F8" w:rsidR="00167087" w:rsidRPr="00E44427" w:rsidRDefault="005434A4" w:rsidP="00167087">
      <w:r w:rsidRPr="00E44427">
        <w:t xml:space="preserve">After an analysis and design phase, EPOS CC is planning to implement pilot implementations of use case (1) and (2). As a parallel activity, tools for training users about the usage of such a platform are need. To this respect, training material for use case (2) will be provided. Such material will introduce the platform basics </w:t>
      </w:r>
      <w:r w:rsidR="009A1649" w:rsidRPr="00E44427">
        <w:t xml:space="preserve">and explain what waveform </w:t>
      </w:r>
      <w:r w:rsidR="00E44427" w:rsidRPr="00E44427">
        <w:t>modelling</w:t>
      </w:r>
      <w:r w:rsidRPr="00E44427">
        <w:t xml:space="preserve"> is. It will also guide the user towards the registration process and installation of certificates and creation of proxy certificates. Also, it will train the user on fundamental operations as running a simulation, accessing the results in a grid / cloud environment, and running simulation using data uploaded by user.</w:t>
      </w:r>
    </w:p>
    <w:p w14:paraId="4E57E60B" w14:textId="5162FCA8" w:rsidR="00167087" w:rsidRPr="00E44427" w:rsidRDefault="00167087" w:rsidP="00167087">
      <w:pPr>
        <w:pStyle w:val="Heading2"/>
      </w:pPr>
      <w:bookmarkStart w:id="10" w:name="_Toc452622060"/>
      <w:proofErr w:type="spellStart"/>
      <w:r w:rsidRPr="00E44427">
        <w:t>LifeWatch</w:t>
      </w:r>
      <w:proofErr w:type="spellEnd"/>
      <w:r w:rsidRPr="00E44427">
        <w:t xml:space="preserve"> CC</w:t>
      </w:r>
      <w:bookmarkEnd w:id="10"/>
      <w:r w:rsidR="00F57323" w:rsidRPr="00E44427">
        <w:t xml:space="preserve"> </w:t>
      </w:r>
    </w:p>
    <w:p w14:paraId="1D21090B" w14:textId="77777777" w:rsidR="00167087" w:rsidRPr="00E44427" w:rsidRDefault="00167087" w:rsidP="00167087">
      <w:r w:rsidRPr="00E44427">
        <w:t xml:space="preserve">The goal of the </w:t>
      </w:r>
      <w:proofErr w:type="spellStart"/>
      <w:r w:rsidRPr="00E44427">
        <w:t>LifeWatch</w:t>
      </w:r>
      <w:proofErr w:type="spellEnd"/>
      <w:r w:rsidRPr="00E44427">
        <w:t xml:space="preserve"> EGI CC is to capture and address the requirements of Biodiversity and Ecosystems research communities. To achieve this the CC will (1) deploy cloud and GPGPU based e-Infrastructure services required to support data management, data processing and modelling for Ecological Observatories, (2) explore possibilities to increase the participation of citizens in data-intensive biodiversity research, (3) facilitate the adoption and exploitation of the EGI infrastructure by the </w:t>
      </w:r>
      <w:proofErr w:type="spellStart"/>
      <w:r w:rsidRPr="00E44427">
        <w:t>LifeWatch</w:t>
      </w:r>
      <w:proofErr w:type="spellEnd"/>
      <w:r w:rsidRPr="00E44427">
        <w:t xml:space="preserve"> user community. </w:t>
      </w:r>
    </w:p>
    <w:p w14:paraId="1764A4B2" w14:textId="70A84C75" w:rsidR="00167087" w:rsidRPr="00E44427" w:rsidRDefault="00167087" w:rsidP="00167087">
      <w:r w:rsidRPr="00E44427">
        <w:t xml:space="preserve">During the first year of EGI-Engage the CC will be focussed on the evaluation and adaptation </w:t>
      </w:r>
      <w:r w:rsidR="00E44427" w:rsidRPr="00E44427">
        <w:t>of EGI</w:t>
      </w:r>
      <w:r w:rsidRPr="00E44427">
        <w:t xml:space="preserve"> technologies and biodiversity applications. (Some of the preparatory work will happen outside of the CC, such as in the ‘Accelerated Computing’ task of EGI-Engage.) During this period the CC will benefit from the training courses offered and organised by EGI on fundamental e-infrastructure topics and EGI solutions. The CC will be active in training during the 2</w:t>
      </w:r>
      <w:r w:rsidRPr="00E44427">
        <w:rPr>
          <w:vertAlign w:val="superscript"/>
        </w:rPr>
        <w:t>nd</w:t>
      </w:r>
      <w:r w:rsidRPr="00E44427">
        <w:t xml:space="preserve"> and 3</w:t>
      </w:r>
      <w:r w:rsidRPr="00E44427">
        <w:rPr>
          <w:vertAlign w:val="superscript"/>
        </w:rPr>
        <w:t>rd</w:t>
      </w:r>
      <w:r w:rsidRPr="00E44427">
        <w:t xml:space="preserve"> project year, and the next issue of the EGI Training plan will cover specific activities. </w:t>
      </w:r>
    </w:p>
    <w:p w14:paraId="0B0EEEE6" w14:textId="7AE378CE" w:rsidR="00167087" w:rsidRPr="00E44427" w:rsidRDefault="00167087" w:rsidP="00167087">
      <w:pPr>
        <w:pStyle w:val="Heading2"/>
      </w:pPr>
      <w:bookmarkStart w:id="11" w:name="_Toc452622061"/>
      <w:proofErr w:type="spellStart"/>
      <w:r w:rsidRPr="00E44427">
        <w:t>MoBrain</w:t>
      </w:r>
      <w:proofErr w:type="spellEnd"/>
      <w:r w:rsidRPr="00E44427">
        <w:t xml:space="preserve"> CC</w:t>
      </w:r>
      <w:bookmarkEnd w:id="11"/>
      <w:r w:rsidR="00F57323" w:rsidRPr="00E44427">
        <w:t xml:space="preserve"> </w:t>
      </w:r>
    </w:p>
    <w:p w14:paraId="56EFA3CD" w14:textId="50D4C748" w:rsidR="00167087" w:rsidRPr="00E44427" w:rsidRDefault="007A0668" w:rsidP="00167087">
      <w:r w:rsidRPr="00E44427">
        <w:t xml:space="preserve">The </w:t>
      </w:r>
      <w:proofErr w:type="spellStart"/>
      <w:r w:rsidRPr="00E44427">
        <w:t>MoBrain</w:t>
      </w:r>
      <w:proofErr w:type="spellEnd"/>
      <w:r w:rsidRPr="00E44427">
        <w:t xml:space="preserve"> CC already delivered training tutorials in the 1</w:t>
      </w:r>
      <w:r w:rsidRPr="00E44427">
        <w:rPr>
          <w:vertAlign w:val="superscript"/>
        </w:rPr>
        <w:t>st</w:t>
      </w:r>
      <w:r w:rsidRPr="00E44427">
        <w:t xml:space="preserve"> project year, using services and tools that were </w:t>
      </w:r>
      <w:proofErr w:type="gramStart"/>
      <w:r w:rsidRPr="00E44427">
        <w:t>developed/integrated</w:t>
      </w:r>
      <w:proofErr w:type="gramEnd"/>
      <w:r w:rsidRPr="00E44427">
        <w:t xml:space="preserve"> with EGI by the CC. (For example INSTRUCT course in Utrecht, </w:t>
      </w:r>
      <w:proofErr w:type="spellStart"/>
      <w:r w:rsidRPr="00E44427">
        <w:t>Cryo</w:t>
      </w:r>
      <w:proofErr w:type="spellEnd"/>
      <w:r w:rsidRPr="00E44427">
        <w:t xml:space="preserve">-EM tutorial in Taipei). </w:t>
      </w:r>
    </w:p>
    <w:p w14:paraId="3D9323E4" w14:textId="560BFD6E" w:rsidR="007A0668" w:rsidRPr="00E44427" w:rsidRDefault="007A0668" w:rsidP="00167087">
      <w:r w:rsidRPr="00E44427">
        <w:t xml:space="preserve">The CC is planning to contribute to the </w:t>
      </w:r>
      <w:proofErr w:type="spellStart"/>
      <w:r w:rsidRPr="00E44427">
        <w:t>WestLife-MoBrain</w:t>
      </w:r>
      <w:proofErr w:type="spellEnd"/>
      <w:r w:rsidRPr="00E44427">
        <w:t xml:space="preserve"> workshop that will be co-located with the </w:t>
      </w:r>
      <w:proofErr w:type="spellStart"/>
      <w:r w:rsidRPr="00E44427">
        <w:t>iNEXT</w:t>
      </w:r>
      <w:proofErr w:type="spellEnd"/>
      <w:r w:rsidRPr="00E44427">
        <w:t xml:space="preserve"> project meeting in the second half of October in Spain, close to Madrid. The </w:t>
      </w:r>
      <w:r w:rsidRPr="00E44427">
        <w:lastRenderedPageBreak/>
        <w:t xml:space="preserve">organisation of a </w:t>
      </w:r>
      <w:proofErr w:type="spellStart"/>
      <w:r w:rsidRPr="00E44427">
        <w:t>MoBrain</w:t>
      </w:r>
      <w:proofErr w:type="spellEnd"/>
      <w:r w:rsidRPr="00E44427">
        <w:t xml:space="preserve"> tutorial at the upcoming DI4R conference will be also explored, with the main goal to broaden uptake of </w:t>
      </w:r>
      <w:proofErr w:type="spellStart"/>
      <w:r w:rsidRPr="00E44427">
        <w:t>MoBrain</w:t>
      </w:r>
      <w:proofErr w:type="spellEnd"/>
      <w:r w:rsidRPr="00E44427">
        <w:t xml:space="preserve"> tools/services by researchers in Poland.</w:t>
      </w:r>
    </w:p>
    <w:p w14:paraId="01D2A73B" w14:textId="77777777" w:rsidR="00F0396A" w:rsidRPr="00E44427" w:rsidRDefault="00F0396A" w:rsidP="00167087">
      <w:pPr>
        <w:pStyle w:val="Heading1"/>
      </w:pPr>
      <w:bookmarkStart w:id="12" w:name="_Toc452622062"/>
      <w:r w:rsidRPr="00E44427">
        <w:lastRenderedPageBreak/>
        <w:t>Joint activities with partner projects and partner infrastructures</w:t>
      </w:r>
      <w:bookmarkEnd w:id="12"/>
    </w:p>
    <w:p w14:paraId="4C15B020" w14:textId="36AB0C21" w:rsidR="00D502C4" w:rsidRPr="00E44427" w:rsidRDefault="00D502C4" w:rsidP="00167087">
      <w:pPr>
        <w:pStyle w:val="Heading2"/>
      </w:pPr>
      <w:bookmarkStart w:id="13" w:name="_Toc452622063"/>
      <w:r w:rsidRPr="00E44427">
        <w:t>AARC</w:t>
      </w:r>
      <w:bookmarkEnd w:id="13"/>
    </w:p>
    <w:p w14:paraId="386F6E5D" w14:textId="626D6B01" w:rsidR="007A5BDD" w:rsidRPr="00E44427" w:rsidRDefault="007A5BDD" w:rsidP="007A5BDD">
      <w:r w:rsidRPr="00E44427">
        <w:t xml:space="preserve">Training by AARC in the next period will be focused on identity providers, providing them </w:t>
      </w:r>
      <w:r w:rsidR="00E44427" w:rsidRPr="00E44427">
        <w:t>guidelines</w:t>
      </w:r>
      <w:r w:rsidRPr="00E44427">
        <w:t xml:space="preserve"> and best practices on managing and releasing user identities to facilitate access to federated e-infrastructure services. This topic is not directly relevant for EGI members (who are service providers and not identity providers). </w:t>
      </w:r>
    </w:p>
    <w:p w14:paraId="1A887358" w14:textId="476F5DE3" w:rsidR="00753542" w:rsidRPr="00E44427" w:rsidRDefault="0040242F" w:rsidP="00753542">
      <w:r w:rsidRPr="00E44427">
        <w:t xml:space="preserve">EGI will be involved in the following technical activities with AARC in the next period: </w:t>
      </w:r>
    </w:p>
    <w:p w14:paraId="2FEB2B32" w14:textId="1773204E" w:rsidR="00753542" w:rsidRPr="00E44427" w:rsidRDefault="00753542" w:rsidP="0040242F">
      <w:pPr>
        <w:pStyle w:val="ListParagraph"/>
        <w:numPr>
          <w:ilvl w:val="0"/>
          <w:numId w:val="40"/>
        </w:numPr>
      </w:pPr>
      <w:r w:rsidRPr="00E44427">
        <w:t xml:space="preserve">Token translation and attribute management cross-pilot: </w:t>
      </w:r>
      <w:r w:rsidR="0040242F" w:rsidRPr="00E44427">
        <w:t>attributes</w:t>
      </w:r>
      <w:r w:rsidRPr="00E44427">
        <w:t xml:space="preserve"> managed in SAML attribute authorities to be translated into other standards</w:t>
      </w:r>
      <w:r w:rsidR="0040242F" w:rsidRPr="00E44427">
        <w:t xml:space="preserve">, such as X.509, </w:t>
      </w:r>
      <w:proofErr w:type="spellStart"/>
      <w:r w:rsidR="0040242F" w:rsidRPr="00E44427">
        <w:t>OpenIdConnect</w:t>
      </w:r>
      <w:proofErr w:type="spellEnd"/>
      <w:r w:rsidR="0040242F" w:rsidRPr="00E44427">
        <w:t xml:space="preserve">, </w:t>
      </w:r>
      <w:proofErr w:type="spellStart"/>
      <w:proofErr w:type="gramStart"/>
      <w:r w:rsidR="0040242F" w:rsidRPr="00E44427">
        <w:t>CILogon</w:t>
      </w:r>
      <w:proofErr w:type="spellEnd"/>
      <w:proofErr w:type="gramEnd"/>
      <w:r w:rsidR="0040242F" w:rsidRPr="00E44427">
        <w:t xml:space="preserve">. The topic can be relevant for service operators who need to translate user identity tokens and attributes between different formats. </w:t>
      </w:r>
    </w:p>
    <w:p w14:paraId="1D1CBD81" w14:textId="4FBF000D" w:rsidR="00D502C4" w:rsidRPr="00E44427" w:rsidRDefault="00753542" w:rsidP="0040242F">
      <w:pPr>
        <w:pStyle w:val="ListParagraph"/>
        <w:numPr>
          <w:ilvl w:val="0"/>
          <w:numId w:val="40"/>
        </w:numPr>
      </w:pPr>
      <w:r w:rsidRPr="00E44427">
        <w:t>VO Entitlements and multi-VOs entitlements</w:t>
      </w:r>
      <w:r w:rsidR="0040242F" w:rsidRPr="00E44427">
        <w:t>:</w:t>
      </w:r>
      <w:r w:rsidRPr="00E44427">
        <w:t xml:space="preserve"> how information about multiple VOs can be included in the same user's authentication assertion and be univocally interpreted, associating the sub-groups and roles to the right VO.</w:t>
      </w:r>
      <w:r w:rsidR="0040242F" w:rsidRPr="00E44427">
        <w:t xml:space="preserve"> Best </w:t>
      </w:r>
      <w:r w:rsidRPr="00E44427">
        <w:t xml:space="preserve">practices </w:t>
      </w:r>
      <w:r w:rsidR="0040242F" w:rsidRPr="00E44427">
        <w:t xml:space="preserve">to be </w:t>
      </w:r>
      <w:r w:rsidRPr="00E44427">
        <w:t>suggested by AARC on this topic</w:t>
      </w:r>
      <w:r w:rsidR="0040242F" w:rsidRPr="00E44427">
        <w:t>. These can be included also in EGI</w:t>
      </w:r>
      <w:r w:rsidRPr="00E44427">
        <w:t xml:space="preserve"> trainings t</w:t>
      </w:r>
      <w:r w:rsidR="0040242F" w:rsidRPr="00E44427">
        <w:t xml:space="preserve">hat target </w:t>
      </w:r>
      <w:r w:rsidRPr="00E44427">
        <w:t xml:space="preserve">user communities who </w:t>
      </w:r>
      <w:r w:rsidR="0040242F" w:rsidRPr="00E44427">
        <w:t>manage</w:t>
      </w:r>
      <w:r w:rsidRPr="00E44427">
        <w:t xml:space="preserve"> their</w:t>
      </w:r>
      <w:r w:rsidR="0040242F" w:rsidRPr="00E44427">
        <w:t xml:space="preserve"> own</w:t>
      </w:r>
      <w:r w:rsidRPr="00E44427">
        <w:t xml:space="preserve"> attribute authorities.</w:t>
      </w:r>
    </w:p>
    <w:p w14:paraId="32F06325" w14:textId="5CC34025" w:rsidR="00D502C4" w:rsidRPr="00E44427" w:rsidRDefault="00D502C4" w:rsidP="00167087">
      <w:pPr>
        <w:pStyle w:val="Heading2"/>
      </w:pPr>
      <w:bookmarkStart w:id="14" w:name="_Toc452622064"/>
      <w:r w:rsidRPr="00E44427">
        <w:t>EDISON</w:t>
      </w:r>
      <w:bookmarkEnd w:id="14"/>
    </w:p>
    <w:p w14:paraId="2C00BE8F" w14:textId="6AD8C38C" w:rsidR="00BE0657" w:rsidRPr="00E44427" w:rsidRDefault="003301DA" w:rsidP="00BE0657">
      <w:r w:rsidRPr="00E44427">
        <w:t>Within the EDISON project EGI.eu is involved in creating and supporting components of the ‘EDISON Online Education Environment’</w:t>
      </w:r>
      <w:r w:rsidR="00BE0657" w:rsidRPr="00E44427">
        <w:t>, and in the setup of a cloud for education. These activities both relate to EGI training:</w:t>
      </w:r>
    </w:p>
    <w:p w14:paraId="1E145D4D" w14:textId="18D2C8D9" w:rsidR="003301DA" w:rsidRPr="00E44427" w:rsidRDefault="00BE0657" w:rsidP="00BE0657">
      <w:r w:rsidRPr="00E44427">
        <w:t>The Education</w:t>
      </w:r>
      <w:r w:rsidR="003301DA" w:rsidRPr="00E44427">
        <w:t xml:space="preserve"> environment will provide a one-stop shop for educational and training resources to support both residential (university) and online education. The </w:t>
      </w:r>
      <w:r w:rsidRPr="00E44427">
        <w:t>catalogue</w:t>
      </w:r>
      <w:r w:rsidR="003301DA" w:rsidRPr="00E44427">
        <w:t xml:space="preserve"> will </w:t>
      </w:r>
      <w:r w:rsidRPr="00E44427">
        <w:t>make available</w:t>
      </w:r>
      <w:r w:rsidR="003301DA" w:rsidRPr="00E44427">
        <w:t xml:space="preserve"> on-line material and resources (from simple presentations to MOOCs or learning objects) </w:t>
      </w:r>
      <w:r w:rsidRPr="00E44427">
        <w:t>using</w:t>
      </w:r>
      <w:r w:rsidR="003301DA" w:rsidRPr="00E44427">
        <w:t xml:space="preserve"> on the Data Science Taxonomy</w:t>
      </w:r>
      <w:r w:rsidRPr="00E44427">
        <w:t xml:space="preserve">. Dynamic navigation will </w:t>
      </w:r>
      <w:r w:rsidR="003301DA" w:rsidRPr="00E44427">
        <w:t xml:space="preserve">allow </w:t>
      </w:r>
      <w:r w:rsidRPr="00E44427">
        <w:t xml:space="preserve">(1) the identification of </w:t>
      </w:r>
      <w:r w:rsidR="003301DA" w:rsidRPr="00E44427">
        <w:t xml:space="preserve">gaps in the student or practitioner knowledge; </w:t>
      </w:r>
      <w:r w:rsidRPr="00E44427">
        <w:t>(2)</w:t>
      </w:r>
      <w:r w:rsidR="003301DA" w:rsidRPr="00E44427">
        <w:t xml:space="preserve"> mapping existing courses or on-line</w:t>
      </w:r>
      <w:r w:rsidRPr="00E44427">
        <w:t xml:space="preserve"> </w:t>
      </w:r>
      <w:r w:rsidR="003301DA" w:rsidRPr="00E44427">
        <w:t>materials to cover the identified gaps or the required specialisations towards the different target domains in</w:t>
      </w:r>
      <w:r w:rsidRPr="00E44427">
        <w:t xml:space="preserve"> </w:t>
      </w:r>
      <w:r w:rsidR="003301DA" w:rsidRPr="00E44427">
        <w:t>Research, e-Infrastructures, the private sector and public organisations.</w:t>
      </w:r>
    </w:p>
    <w:p w14:paraId="645003BB" w14:textId="313DC5E1" w:rsidR="003301DA" w:rsidRPr="00E44427" w:rsidRDefault="00BE0657" w:rsidP="00BE0657">
      <w:r w:rsidRPr="00E44427">
        <w:t xml:space="preserve">The EDISON education cloud </w:t>
      </w:r>
      <w:r w:rsidR="003301DA" w:rsidRPr="00E44427">
        <w:t xml:space="preserve">will be based on the </w:t>
      </w:r>
      <w:r w:rsidRPr="00E44427">
        <w:t xml:space="preserve">EGI training infrastructure and </w:t>
      </w:r>
      <w:r w:rsidR="003301DA" w:rsidRPr="00E44427">
        <w:t>will offer a bookable and flexible infrastructure for demonstrations and hands-on exercises for Data Science</w:t>
      </w:r>
      <w:r w:rsidRPr="00E44427">
        <w:t xml:space="preserve"> classes. The cloud</w:t>
      </w:r>
      <w:r w:rsidR="003301DA" w:rsidRPr="00E44427">
        <w:t xml:space="preserve"> will be extended with Business Intelligence and Analytic tools (such as open source tools </w:t>
      </w:r>
      <w:proofErr w:type="spellStart"/>
      <w:r w:rsidR="003301DA" w:rsidRPr="00E44427">
        <w:t>SpagoBI</w:t>
      </w:r>
      <w:proofErr w:type="spellEnd"/>
      <w:r w:rsidR="003301DA" w:rsidRPr="00E44427">
        <w:t xml:space="preserve">) to target wider audience of education and training programs. Guides and tutorials will be developed for the educator community on how to book, customise and use the </w:t>
      </w:r>
      <w:r w:rsidR="003301DA" w:rsidRPr="00E44427">
        <w:lastRenderedPageBreak/>
        <w:t>infrastructure for Data Science courses. Attention will be given to the overall user experience to meet the users' (students, graduates, as well as scholars and practitioners) expectation and way-of-working.</w:t>
      </w:r>
    </w:p>
    <w:p w14:paraId="09662E58" w14:textId="629AB51C" w:rsidR="00F0396A" w:rsidRPr="00E44427" w:rsidRDefault="00F0396A" w:rsidP="00167087">
      <w:pPr>
        <w:pStyle w:val="Heading2"/>
      </w:pPr>
      <w:bookmarkStart w:id="15" w:name="_Toc452622065"/>
      <w:proofErr w:type="spellStart"/>
      <w:r w:rsidRPr="00E44427">
        <w:t>ENVRIplus</w:t>
      </w:r>
      <w:bookmarkEnd w:id="15"/>
      <w:proofErr w:type="spellEnd"/>
    </w:p>
    <w:p w14:paraId="3D729FB1" w14:textId="0CD26394" w:rsidR="00F0396A" w:rsidRPr="00E44427" w:rsidRDefault="00D32D21" w:rsidP="002D01A4">
      <w:r w:rsidRPr="00E44427">
        <w:t xml:space="preserve">A training survey was conducted by EGI within the </w:t>
      </w:r>
      <w:proofErr w:type="spellStart"/>
      <w:r w:rsidRPr="00E44427">
        <w:t>ENVRIplus</w:t>
      </w:r>
      <w:proofErr w:type="spellEnd"/>
      <w:r w:rsidRPr="00E44427">
        <w:t xml:space="preserve"> project in May 2016, during the 2</w:t>
      </w:r>
      <w:r w:rsidRPr="00E44427">
        <w:rPr>
          <w:vertAlign w:val="superscript"/>
        </w:rPr>
        <w:t>nd</w:t>
      </w:r>
      <w:r w:rsidRPr="00E44427">
        <w:t xml:space="preserve"> </w:t>
      </w:r>
      <w:proofErr w:type="spellStart"/>
      <w:r w:rsidRPr="00E44427">
        <w:t>ENVRIplus</w:t>
      </w:r>
      <w:proofErr w:type="spellEnd"/>
      <w:r w:rsidRPr="00E44427">
        <w:t xml:space="preserve"> week. The responses are currently under analysis, and in the next months will be used to: </w:t>
      </w:r>
    </w:p>
    <w:p w14:paraId="3CB26DFE" w14:textId="77777777" w:rsidR="00D32D21" w:rsidRPr="00E44427" w:rsidRDefault="00D32D21" w:rsidP="00F0396A">
      <w:pPr>
        <w:pStyle w:val="ListParagraph"/>
        <w:numPr>
          <w:ilvl w:val="0"/>
          <w:numId w:val="39"/>
        </w:numPr>
      </w:pPr>
      <w:r w:rsidRPr="00E44427">
        <w:t xml:space="preserve">Prioritise training modules from EGI in terms of their relevance for </w:t>
      </w:r>
      <w:proofErr w:type="spellStart"/>
      <w:r w:rsidRPr="00E44427">
        <w:t>ENVRIplus</w:t>
      </w:r>
      <w:proofErr w:type="spellEnd"/>
      <w:r w:rsidRPr="00E44427">
        <w:t xml:space="preserve"> RIs</w:t>
      </w:r>
    </w:p>
    <w:p w14:paraId="48BECE8D" w14:textId="7E8804EF" w:rsidR="002D01A4" w:rsidRPr="00E44427" w:rsidRDefault="00D32D21" w:rsidP="00F0396A">
      <w:pPr>
        <w:pStyle w:val="ListParagraph"/>
        <w:numPr>
          <w:ilvl w:val="0"/>
          <w:numId w:val="39"/>
        </w:numPr>
      </w:pPr>
      <w:r w:rsidRPr="00E44427">
        <w:t xml:space="preserve">Identify scientific applications that should be integrated with EGI, and should be promoted (with hands-on training) for </w:t>
      </w:r>
      <w:proofErr w:type="spellStart"/>
      <w:r w:rsidRPr="00E44427">
        <w:t>ENVRIplus</w:t>
      </w:r>
      <w:proofErr w:type="spellEnd"/>
      <w:r w:rsidRPr="00E44427">
        <w:t xml:space="preserve"> RIs</w:t>
      </w:r>
    </w:p>
    <w:p w14:paraId="56159FF1" w14:textId="50BC4B1F" w:rsidR="00F0396A" w:rsidRPr="00E44427" w:rsidRDefault="00D32D21" w:rsidP="00F0396A">
      <w:pPr>
        <w:pStyle w:val="ListParagraph"/>
        <w:numPr>
          <w:ilvl w:val="0"/>
          <w:numId w:val="39"/>
        </w:numPr>
      </w:pPr>
      <w:r w:rsidRPr="00E44427">
        <w:t xml:space="preserve">Define a schedule of webinar and face-to-face training events to be conducted by EGI in the </w:t>
      </w:r>
      <w:proofErr w:type="spellStart"/>
      <w:r w:rsidRPr="00E44427">
        <w:t>ENVRIplus</w:t>
      </w:r>
      <w:proofErr w:type="spellEnd"/>
      <w:r w:rsidRPr="00E44427">
        <w:t xml:space="preserve"> training task. By looking at the short term: </w:t>
      </w:r>
      <w:proofErr w:type="gramStart"/>
      <w:r w:rsidRPr="00E44427">
        <w:t>a</w:t>
      </w:r>
      <w:proofErr w:type="gramEnd"/>
      <w:r w:rsidRPr="00E44427">
        <w:t xml:space="preserve"> f2f training at the next </w:t>
      </w:r>
      <w:proofErr w:type="spellStart"/>
      <w:r w:rsidRPr="00E44427">
        <w:t>ENVRIplus</w:t>
      </w:r>
      <w:proofErr w:type="spellEnd"/>
      <w:r w:rsidRPr="00E44427">
        <w:t xml:space="preserve"> week (Nov 2016, Prague), and a webinar event between now and that date is envisaged. </w:t>
      </w:r>
    </w:p>
    <w:p w14:paraId="117451FC" w14:textId="3FB67DAB" w:rsidR="00D502C4" w:rsidRPr="00E44427" w:rsidRDefault="00D502C4" w:rsidP="00167087">
      <w:pPr>
        <w:pStyle w:val="Heading2"/>
      </w:pPr>
      <w:bookmarkStart w:id="16" w:name="_Toc452622066"/>
      <w:r w:rsidRPr="00E44427">
        <w:t>Indigo-</w:t>
      </w:r>
      <w:proofErr w:type="spellStart"/>
      <w:r w:rsidRPr="00E44427">
        <w:t>Datacloud</w:t>
      </w:r>
      <w:bookmarkEnd w:id="16"/>
      <w:proofErr w:type="spellEnd"/>
    </w:p>
    <w:p w14:paraId="4DA71FED" w14:textId="77777777" w:rsidR="009A1649" w:rsidRPr="00E44427" w:rsidRDefault="009A1649" w:rsidP="009A1649">
      <w:pPr>
        <w:rPr>
          <w:rFonts w:eastAsia="Times New Roman" w:cs="Times New Roman"/>
        </w:rPr>
      </w:pPr>
      <w:r w:rsidRPr="00E44427">
        <w:rPr>
          <w:rFonts w:eastAsia="Times New Roman" w:cs="Times New Roman"/>
        </w:rPr>
        <w:t>RBI is leading T2.4, the training task in Indigo-</w:t>
      </w:r>
      <w:proofErr w:type="spellStart"/>
      <w:r w:rsidRPr="00E44427">
        <w:rPr>
          <w:rFonts w:eastAsia="Times New Roman" w:cs="Times New Roman"/>
        </w:rPr>
        <w:t>Datacloud</w:t>
      </w:r>
      <w:proofErr w:type="spellEnd"/>
      <w:r w:rsidRPr="00E44427">
        <w:rPr>
          <w:rFonts w:eastAsia="Times New Roman" w:cs="Times New Roman"/>
        </w:rPr>
        <w:t xml:space="preserve">. </w:t>
      </w:r>
      <w:r w:rsidRPr="00E44427">
        <w:rPr>
          <w:rFonts w:eastAsia="Times New Roman" w:cs="Times New Roman"/>
        </w:rPr>
        <w:br/>
        <w:t>This task is not active yet, but some initial ideas already emerged for training:</w:t>
      </w:r>
    </w:p>
    <w:p w14:paraId="7EA0B3E6" w14:textId="2F9E12BA" w:rsidR="009A1649" w:rsidRPr="00E44427" w:rsidRDefault="009A1649" w:rsidP="009A1649">
      <w:pPr>
        <w:pStyle w:val="ListParagraph"/>
        <w:numPr>
          <w:ilvl w:val="0"/>
          <w:numId w:val="44"/>
        </w:numPr>
      </w:pPr>
      <w:r w:rsidRPr="00E44427">
        <w:rPr>
          <w:rFonts w:eastAsia="Times New Roman" w:cs="Times New Roman"/>
        </w:rPr>
        <w:t>Organising short courses for edX.org (Catania has some experience with this). (Only on topics that are not there yet.)</w:t>
      </w:r>
    </w:p>
    <w:p w14:paraId="25583180" w14:textId="77777777" w:rsidR="009A1649" w:rsidRPr="00E44427" w:rsidRDefault="009A1649" w:rsidP="009A1649">
      <w:pPr>
        <w:pStyle w:val="ListParagraph"/>
        <w:numPr>
          <w:ilvl w:val="0"/>
          <w:numId w:val="44"/>
        </w:numPr>
      </w:pPr>
      <w:r w:rsidRPr="00E44427">
        <w:rPr>
          <w:rFonts w:eastAsia="Times New Roman" w:cs="Times New Roman"/>
        </w:rPr>
        <w:t xml:space="preserve">Submit to RI4D a full session on "Training components for the Open Science Framework" where the project could present different levels, roles, basic background (in cloud and data management), etc. </w:t>
      </w:r>
    </w:p>
    <w:p w14:paraId="7160B688" w14:textId="0AF1B7E7" w:rsidR="009A1649" w:rsidRPr="00E44427" w:rsidRDefault="009A1649" w:rsidP="009A1649">
      <w:r w:rsidRPr="00E44427">
        <w:rPr>
          <w:rFonts w:eastAsia="Times New Roman" w:cs="Times New Roman"/>
        </w:rPr>
        <w:t xml:space="preserve">The project will finalise its training plans </w:t>
      </w:r>
      <w:r w:rsidR="00FF3170" w:rsidRPr="00E44427">
        <w:rPr>
          <w:rFonts w:eastAsia="Times New Roman" w:cs="Times New Roman"/>
        </w:rPr>
        <w:t>in the next months</w:t>
      </w:r>
      <w:r w:rsidRPr="00E44427">
        <w:rPr>
          <w:rFonts w:eastAsia="Times New Roman" w:cs="Times New Roman"/>
        </w:rPr>
        <w:t xml:space="preserve"> and will involve EGI-Engage representatives in </w:t>
      </w:r>
      <w:r w:rsidR="00FF3170" w:rsidRPr="00E44427">
        <w:rPr>
          <w:rFonts w:eastAsia="Times New Roman" w:cs="Times New Roman"/>
        </w:rPr>
        <w:t>these discussions</w:t>
      </w:r>
      <w:r w:rsidRPr="00E44427">
        <w:rPr>
          <w:rFonts w:eastAsia="Times New Roman" w:cs="Times New Roman"/>
        </w:rPr>
        <w:t xml:space="preserve">. </w:t>
      </w:r>
    </w:p>
    <w:p w14:paraId="4EC1408D" w14:textId="03B46AFA" w:rsidR="00886487" w:rsidRPr="00E44427" w:rsidRDefault="00886487" w:rsidP="00167087">
      <w:pPr>
        <w:pStyle w:val="Heading2"/>
      </w:pPr>
      <w:bookmarkStart w:id="17" w:name="_Toc452622067"/>
      <w:r w:rsidRPr="00E44427">
        <w:t>EUDAT2020</w:t>
      </w:r>
      <w:bookmarkEnd w:id="17"/>
    </w:p>
    <w:p w14:paraId="35E18548" w14:textId="376212B6" w:rsidR="0010495C" w:rsidRPr="00E44427" w:rsidRDefault="0010495C" w:rsidP="0010495C">
      <w:r w:rsidRPr="00E44427">
        <w:t>The following joint activities are planned in the area of training between EGI-Engage and EUDAT2020</w:t>
      </w:r>
      <w:r w:rsidR="00BE61AE" w:rsidRPr="00E44427">
        <w:t xml:space="preserve"> project</w:t>
      </w:r>
      <w:r w:rsidRPr="00E44427">
        <w:t xml:space="preserve"> in the next 16 months:</w:t>
      </w:r>
    </w:p>
    <w:p w14:paraId="3BAF2FF3" w14:textId="77777777" w:rsidR="00BE61AE" w:rsidRPr="00E44427" w:rsidRDefault="00BE61AE" w:rsidP="00BE61AE">
      <w:pPr>
        <w:pStyle w:val="ListParagraph"/>
        <w:numPr>
          <w:ilvl w:val="0"/>
          <w:numId w:val="40"/>
        </w:numPr>
      </w:pPr>
      <w:r w:rsidRPr="00E44427">
        <w:t>Harmonising existing e-infra training courses between EGI and EUDAT. This would help position their service offerings within the Open Science research workflows, and lead towards integrated service offerings from EGI and EUDAT.</w:t>
      </w:r>
    </w:p>
    <w:p w14:paraId="21E9487E" w14:textId="72DB93D6" w:rsidR="001543E7" w:rsidRPr="00E44427" w:rsidRDefault="00BE61AE" w:rsidP="00BE61AE">
      <w:pPr>
        <w:pStyle w:val="ListParagraph"/>
        <w:numPr>
          <w:ilvl w:val="0"/>
          <w:numId w:val="40"/>
        </w:numPr>
      </w:pPr>
      <w:r w:rsidRPr="00E44427">
        <w:t xml:space="preserve">EUDAT has started working on API for B2Stage service. Based on this API the integrated EUDAT-EGI use case can be finalised (the prototype of the joint use case was demonstrated in Bari in 2015 November). B2Stage API releases for EGI testing are expected in the second half of 2016, with public release by the end of 2016. Based on the experiences with this API </w:t>
      </w:r>
      <w:r w:rsidRPr="00E44427">
        <w:lastRenderedPageBreak/>
        <w:t>the partners will create demos, prepare user guides and consultation for new communities. The exact dates and format of these will be defined in the second half of 2016.</w:t>
      </w:r>
    </w:p>
    <w:p w14:paraId="1C96FBBD" w14:textId="10C2B459" w:rsidR="00DF6D9A" w:rsidRPr="00E44427" w:rsidRDefault="00DF6D9A" w:rsidP="00DF6D9A">
      <w:pPr>
        <w:pStyle w:val="Heading1"/>
      </w:pPr>
      <w:bookmarkStart w:id="18" w:name="_Toc452622068"/>
      <w:r w:rsidRPr="00E44427">
        <w:lastRenderedPageBreak/>
        <w:t xml:space="preserve">Summary </w:t>
      </w:r>
      <w:r w:rsidR="00176333" w:rsidRPr="00E44427">
        <w:t>–</w:t>
      </w:r>
      <w:r w:rsidRPr="00E44427">
        <w:t xml:space="preserve"> </w:t>
      </w:r>
      <w:r w:rsidR="00D55DB2" w:rsidRPr="00E44427">
        <w:t>Activit</w:t>
      </w:r>
      <w:r w:rsidR="00176333" w:rsidRPr="00E44427">
        <w:t>y plan</w:t>
      </w:r>
      <w:r w:rsidRPr="00E44427">
        <w:t xml:space="preserve"> until </w:t>
      </w:r>
      <w:r w:rsidR="00F55798" w:rsidRPr="00E44427">
        <w:t>Sept</w:t>
      </w:r>
      <w:r w:rsidRPr="00E44427">
        <w:t xml:space="preserve"> 201</w:t>
      </w:r>
      <w:r w:rsidR="00F55798" w:rsidRPr="00E44427">
        <w:t>7</w:t>
      </w:r>
      <w:bookmarkEnd w:id="18"/>
    </w:p>
    <w:p w14:paraId="6744373B" w14:textId="3FA91159" w:rsidR="00D452A0" w:rsidRPr="00E44427" w:rsidRDefault="00D452A0" w:rsidP="00D452A0">
      <w:r w:rsidRPr="00E44427">
        <w:t xml:space="preserve">This section provides a summary of activities </w:t>
      </w:r>
      <w:r w:rsidR="001543E7" w:rsidRPr="00E44427">
        <w:t xml:space="preserve">planned </w:t>
      </w:r>
      <w:r w:rsidRPr="00E44427">
        <w:t xml:space="preserve">for the </w:t>
      </w:r>
      <w:r w:rsidR="004950C3" w:rsidRPr="00E44427">
        <w:t>2</w:t>
      </w:r>
      <w:r w:rsidR="004950C3" w:rsidRPr="00E44427">
        <w:rPr>
          <w:vertAlign w:val="superscript"/>
        </w:rPr>
        <w:t>nd</w:t>
      </w:r>
      <w:r w:rsidR="004950C3" w:rsidRPr="00E44427">
        <w:t xml:space="preserve"> project period. </w:t>
      </w:r>
      <w:r w:rsidR="001543E7" w:rsidRPr="00E44427">
        <w:t xml:space="preserve">The total funded effort that is available for these is 31.5 PMs.  </w:t>
      </w:r>
    </w:p>
    <w:p w14:paraId="17DC539B" w14:textId="74980D11" w:rsidR="00DC4847" w:rsidRPr="00E44427" w:rsidRDefault="00DC4847" w:rsidP="00A974CA">
      <w:pPr>
        <w:pStyle w:val="ListParagraph"/>
        <w:numPr>
          <w:ilvl w:val="0"/>
          <w:numId w:val="22"/>
        </w:numPr>
      </w:pPr>
      <w:r w:rsidRPr="00E44427">
        <w:t>Training modules</w:t>
      </w:r>
      <w:r w:rsidR="008B6465" w:rsidRPr="00E44427">
        <w:t xml:space="preserve"> (Section 2)</w:t>
      </w:r>
      <w:r w:rsidRPr="00E44427">
        <w:t>:</w:t>
      </w:r>
    </w:p>
    <w:p w14:paraId="06507277" w14:textId="5CFCC44A" w:rsidR="006D5C08" w:rsidRPr="00E44427" w:rsidRDefault="002B4810" w:rsidP="009F4306">
      <w:pPr>
        <w:pStyle w:val="ListParagraph"/>
        <w:numPr>
          <w:ilvl w:val="1"/>
          <w:numId w:val="22"/>
        </w:numPr>
        <w:ind w:left="851"/>
      </w:pPr>
      <w:r w:rsidRPr="00E44427">
        <w:t xml:space="preserve">Prepare with high </w:t>
      </w:r>
      <w:r w:rsidR="006D5C08" w:rsidRPr="00E44427">
        <w:t>priority</w:t>
      </w:r>
      <w:r w:rsidR="00F12AD9" w:rsidRPr="00E44427">
        <w:t xml:space="preserve"> support from EGI-Engage</w:t>
      </w:r>
      <w:r w:rsidR="006D5C08" w:rsidRPr="00E44427">
        <w:t xml:space="preserve">: </w:t>
      </w:r>
    </w:p>
    <w:p w14:paraId="6635AABE" w14:textId="0DC40A7D" w:rsidR="006D5C08" w:rsidRPr="00E44427" w:rsidRDefault="006D5C08" w:rsidP="006D5C08">
      <w:pPr>
        <w:pStyle w:val="ListParagraph"/>
        <w:numPr>
          <w:ilvl w:val="2"/>
          <w:numId w:val="22"/>
        </w:numPr>
      </w:pPr>
      <w:r w:rsidRPr="00E44427">
        <w:t>The EGI Federated Cloud for application developers</w:t>
      </w:r>
      <w:r w:rsidR="002B4810" w:rsidRPr="00E44427">
        <w:t xml:space="preserve"> (to broaden uptake of the Federated Cloud)</w:t>
      </w:r>
    </w:p>
    <w:p w14:paraId="5D0AFD1F" w14:textId="34D310F6" w:rsidR="002B4810" w:rsidRPr="00E44427" w:rsidRDefault="002B4810" w:rsidP="006D5C08">
      <w:pPr>
        <w:pStyle w:val="ListParagraph"/>
        <w:numPr>
          <w:ilvl w:val="2"/>
          <w:numId w:val="22"/>
        </w:numPr>
      </w:pPr>
      <w:r w:rsidRPr="00E44427">
        <w:t>Creating data federations with the EGI Open Data Platform (a new EGI service)</w:t>
      </w:r>
    </w:p>
    <w:p w14:paraId="203E8602" w14:textId="2B339C8D" w:rsidR="002B4810" w:rsidRPr="00E44427" w:rsidRDefault="00F12AD9" w:rsidP="006D5C08">
      <w:pPr>
        <w:pStyle w:val="ListParagraph"/>
        <w:numPr>
          <w:ilvl w:val="2"/>
          <w:numId w:val="22"/>
        </w:numPr>
      </w:pPr>
      <w:r w:rsidRPr="00E44427">
        <w:t xml:space="preserve">Hosting data-intensive services on EGI – the </w:t>
      </w:r>
      <w:proofErr w:type="spellStart"/>
      <w:r w:rsidRPr="00E44427">
        <w:t>DataHub</w:t>
      </w:r>
      <w:proofErr w:type="spellEnd"/>
      <w:r w:rsidRPr="00E44427">
        <w:t xml:space="preserve"> concept (a future EGI service)</w:t>
      </w:r>
    </w:p>
    <w:p w14:paraId="24CA799B" w14:textId="7D4ACF21" w:rsidR="00F12AD9" w:rsidRPr="00E44427" w:rsidRDefault="00F12AD9" w:rsidP="006D5C08">
      <w:pPr>
        <w:pStyle w:val="ListParagraph"/>
        <w:numPr>
          <w:ilvl w:val="2"/>
          <w:numId w:val="22"/>
        </w:numPr>
      </w:pPr>
      <w:r w:rsidRPr="00E44427">
        <w:t>EGI services for the long-tail of science (a new EGI service)</w:t>
      </w:r>
    </w:p>
    <w:p w14:paraId="53777A82" w14:textId="30D5AF3D" w:rsidR="00F12AD9" w:rsidRPr="00E44427" w:rsidRDefault="00F12AD9" w:rsidP="006D5C08">
      <w:pPr>
        <w:pStyle w:val="ListParagraph"/>
        <w:numPr>
          <w:ilvl w:val="2"/>
          <w:numId w:val="22"/>
        </w:numPr>
      </w:pPr>
      <w:r w:rsidRPr="00E44427">
        <w:t>Security incident handling, methods and forensics (for service providers)</w:t>
      </w:r>
    </w:p>
    <w:p w14:paraId="161F0565" w14:textId="48DA7791" w:rsidR="002B4810" w:rsidRPr="00E44427" w:rsidRDefault="00F12AD9" w:rsidP="009F4306">
      <w:pPr>
        <w:pStyle w:val="ListParagraph"/>
        <w:numPr>
          <w:ilvl w:val="1"/>
          <w:numId w:val="22"/>
        </w:numPr>
        <w:ind w:left="851"/>
      </w:pPr>
      <w:r w:rsidRPr="00E44427">
        <w:t>Prepare with medium priority support from EGI-Engage:</w:t>
      </w:r>
      <w:r w:rsidR="002B4810" w:rsidRPr="00E44427">
        <w:t xml:space="preserve"> </w:t>
      </w:r>
    </w:p>
    <w:p w14:paraId="17755C33" w14:textId="2B47F756" w:rsidR="002B4810" w:rsidRPr="00E44427" w:rsidRDefault="002B4810" w:rsidP="002B4810">
      <w:pPr>
        <w:pStyle w:val="ListParagraph"/>
        <w:numPr>
          <w:ilvl w:val="2"/>
          <w:numId w:val="22"/>
        </w:numPr>
      </w:pPr>
      <w:r w:rsidRPr="00E44427">
        <w:t xml:space="preserve">Container based applications in the EGI </w:t>
      </w:r>
      <w:proofErr w:type="spellStart"/>
      <w:r w:rsidRPr="00E44427">
        <w:t>FedCloud</w:t>
      </w:r>
      <w:proofErr w:type="spellEnd"/>
      <w:r w:rsidRPr="00E44427">
        <w:t xml:space="preserve"> with Docker</w:t>
      </w:r>
      <w:r w:rsidR="00F12AD9" w:rsidRPr="00E44427">
        <w:t xml:space="preserve"> (to respond to this popular topic)</w:t>
      </w:r>
    </w:p>
    <w:p w14:paraId="27AB3437" w14:textId="2B6A8E45" w:rsidR="002B4810" w:rsidRPr="00E44427" w:rsidRDefault="00F12AD9" w:rsidP="002B4810">
      <w:pPr>
        <w:pStyle w:val="ListParagraph"/>
        <w:numPr>
          <w:ilvl w:val="2"/>
          <w:numId w:val="22"/>
        </w:numPr>
      </w:pPr>
      <w:r w:rsidRPr="00E44427">
        <w:t>GPGPU computing in EGI (a new EGI service)</w:t>
      </w:r>
    </w:p>
    <w:p w14:paraId="0DB226DB" w14:textId="77777777" w:rsidR="00F12AD9" w:rsidRPr="00E44427" w:rsidRDefault="00F12AD9" w:rsidP="002B4810">
      <w:pPr>
        <w:pStyle w:val="ListParagraph"/>
        <w:numPr>
          <w:ilvl w:val="2"/>
          <w:numId w:val="22"/>
        </w:numPr>
      </w:pPr>
      <w:r w:rsidRPr="00E44427">
        <w:t xml:space="preserve">Connecting scientific services with EGI resources using the EGI AAI Proxy (a new EGI service) </w:t>
      </w:r>
    </w:p>
    <w:p w14:paraId="31E0A57E" w14:textId="60A76AE2" w:rsidR="00F12AD9" w:rsidRPr="00E44427" w:rsidRDefault="00F12AD9" w:rsidP="002B4810">
      <w:pPr>
        <w:pStyle w:val="ListParagraph"/>
        <w:numPr>
          <w:ilvl w:val="2"/>
          <w:numId w:val="22"/>
        </w:numPr>
      </w:pPr>
      <w:r w:rsidRPr="00E44427">
        <w:t>Platforms in the EGI Federated Cloud (external contributions)</w:t>
      </w:r>
    </w:p>
    <w:p w14:paraId="22EBF26A" w14:textId="2BA84910" w:rsidR="00F12AD9" w:rsidRPr="00E44427" w:rsidRDefault="00F12AD9" w:rsidP="002B4810">
      <w:pPr>
        <w:pStyle w:val="ListParagraph"/>
        <w:numPr>
          <w:ilvl w:val="2"/>
          <w:numId w:val="22"/>
        </w:numPr>
      </w:pPr>
      <w:proofErr w:type="spellStart"/>
      <w:r w:rsidRPr="00E44427">
        <w:t>eInfrastructure</w:t>
      </w:r>
      <w:proofErr w:type="spellEnd"/>
      <w:r w:rsidRPr="00E44427">
        <w:t xml:space="preserve"> user security awareness training (jointly with other e-infrastructures)</w:t>
      </w:r>
    </w:p>
    <w:p w14:paraId="60F068DF" w14:textId="43FD4A94" w:rsidR="00DC4847" w:rsidRPr="00E44427" w:rsidRDefault="00F12AD9" w:rsidP="00F12AD9">
      <w:pPr>
        <w:pStyle w:val="ListParagraph"/>
        <w:numPr>
          <w:ilvl w:val="2"/>
          <w:numId w:val="22"/>
        </w:numPr>
      </w:pPr>
      <w:r w:rsidRPr="00E44427">
        <w:t>Security for Research Infrastructure and Research Community managers</w:t>
      </w:r>
    </w:p>
    <w:p w14:paraId="01F42F19" w14:textId="7FF19692" w:rsidR="00161A9E" w:rsidRPr="00E44427" w:rsidRDefault="00161A9E" w:rsidP="00A974CA">
      <w:pPr>
        <w:pStyle w:val="ListParagraph"/>
        <w:numPr>
          <w:ilvl w:val="0"/>
          <w:numId w:val="22"/>
        </w:numPr>
      </w:pPr>
      <w:r w:rsidRPr="00E44427">
        <w:t>Events</w:t>
      </w:r>
      <w:r w:rsidR="008B6465" w:rsidRPr="00E44427">
        <w:t xml:space="preserve"> (Section 3)</w:t>
      </w:r>
      <w:r w:rsidRPr="00E44427">
        <w:t>:</w:t>
      </w:r>
    </w:p>
    <w:p w14:paraId="3CE50F87" w14:textId="60C805EC" w:rsidR="00161A9E" w:rsidRPr="00E44427" w:rsidRDefault="00F12AD9" w:rsidP="00161A9E">
      <w:pPr>
        <w:pStyle w:val="ListParagraph"/>
        <w:numPr>
          <w:ilvl w:val="1"/>
          <w:numId w:val="22"/>
        </w:numPr>
        <w:ind w:left="851"/>
      </w:pPr>
      <w:r w:rsidRPr="00E44427">
        <w:t xml:space="preserve">Continuous monitoring of upcoming events, submission and organization of tutorials to impactful events. Current list is provided in section </w:t>
      </w:r>
      <w:r w:rsidR="008B6465" w:rsidRPr="00E44427">
        <w:t>3</w:t>
      </w:r>
      <w:r w:rsidRPr="00E44427">
        <w:t xml:space="preserve"> above. </w:t>
      </w:r>
    </w:p>
    <w:p w14:paraId="38EA9E5F" w14:textId="130BA022" w:rsidR="00DC4847" w:rsidRPr="00E44427" w:rsidRDefault="00F12AD9" w:rsidP="00A974CA">
      <w:pPr>
        <w:pStyle w:val="ListParagraph"/>
        <w:numPr>
          <w:ilvl w:val="0"/>
          <w:numId w:val="22"/>
        </w:numPr>
      </w:pPr>
      <w:r w:rsidRPr="00E44427">
        <w:t>Partnerships</w:t>
      </w:r>
      <w:r w:rsidR="008B6465" w:rsidRPr="00E44427">
        <w:t xml:space="preserve"> (Section 4 and 5)</w:t>
      </w:r>
      <w:r w:rsidR="00DC4847" w:rsidRPr="00E44427">
        <w:t>:</w:t>
      </w:r>
    </w:p>
    <w:p w14:paraId="1BCA7982" w14:textId="2AD2460C" w:rsidR="00DF6D9A" w:rsidRPr="00E44427" w:rsidRDefault="00F12AD9" w:rsidP="009F4306">
      <w:pPr>
        <w:pStyle w:val="ListParagraph"/>
        <w:numPr>
          <w:ilvl w:val="1"/>
          <w:numId w:val="22"/>
        </w:numPr>
        <w:ind w:left="851"/>
      </w:pPr>
      <w:r w:rsidRPr="00E44427">
        <w:t>Support for Competence Centres in conducting webinar and f2f training events about community specific e-infrastructure services. Support is given throug</w:t>
      </w:r>
      <w:r w:rsidR="001543E7" w:rsidRPr="00E44427">
        <w:t>h</w:t>
      </w:r>
      <w:r w:rsidRPr="00E44427">
        <w:t xml:space="preserve"> generic EGI training services (training infrastructure, </w:t>
      </w:r>
      <w:r w:rsidR="001543E7" w:rsidRPr="00E44427">
        <w:t xml:space="preserve">consultancy for trainers about VM preparation, </w:t>
      </w:r>
      <w:r w:rsidRPr="00E44427">
        <w:t>training accounts, training registry</w:t>
      </w:r>
      <w:r w:rsidR="001543E7" w:rsidRPr="00E44427">
        <w:t xml:space="preserve">, </w:t>
      </w:r>
      <w:r w:rsidRPr="00E44427">
        <w:t xml:space="preserve">agenda </w:t>
      </w:r>
      <w:r w:rsidR="001543E7" w:rsidRPr="00E44427">
        <w:t>setup</w:t>
      </w:r>
      <w:r w:rsidRPr="00E44427">
        <w:t xml:space="preserve">, </w:t>
      </w:r>
      <w:r w:rsidR="001543E7" w:rsidRPr="00E44427">
        <w:t>event announcements</w:t>
      </w:r>
      <w:r w:rsidRPr="00E44427">
        <w:t>)</w:t>
      </w:r>
    </w:p>
    <w:p w14:paraId="41A41F48" w14:textId="3AD8B282" w:rsidR="00FF2B2B" w:rsidRPr="00E44427" w:rsidRDefault="008B6465" w:rsidP="00FF2B2B">
      <w:pPr>
        <w:pStyle w:val="ListParagraph"/>
        <w:numPr>
          <w:ilvl w:val="1"/>
          <w:numId w:val="22"/>
        </w:numPr>
        <w:ind w:left="851"/>
      </w:pPr>
      <w:r w:rsidRPr="00E44427">
        <w:t xml:space="preserve">Work with AARC, EDISON, </w:t>
      </w:r>
      <w:proofErr w:type="spellStart"/>
      <w:r w:rsidRPr="00E44427">
        <w:t>ENVRIplus</w:t>
      </w:r>
      <w:proofErr w:type="spellEnd"/>
      <w:r w:rsidRPr="00E44427">
        <w:t>, Indigo-</w:t>
      </w:r>
      <w:proofErr w:type="spellStart"/>
      <w:r w:rsidRPr="00E44427">
        <w:t>Datacloud</w:t>
      </w:r>
      <w:proofErr w:type="spellEnd"/>
      <w:r w:rsidRPr="00E44427">
        <w:t xml:space="preserve">, </w:t>
      </w:r>
      <w:proofErr w:type="gramStart"/>
      <w:r w:rsidRPr="00E44427">
        <w:t>EUDAT</w:t>
      </w:r>
      <w:proofErr w:type="gramEnd"/>
      <w:r w:rsidRPr="00E44427">
        <w:t>-</w:t>
      </w:r>
      <w:proofErr w:type="spellStart"/>
      <w:r w:rsidR="001543E7" w:rsidRPr="00E44427">
        <w:t>OpenAire</w:t>
      </w:r>
      <w:proofErr w:type="spellEnd"/>
      <w:r w:rsidRPr="00E44427">
        <w:t xml:space="preserve"> on joint training activities and modules. </w:t>
      </w:r>
    </w:p>
    <w:p w14:paraId="19ADD1AC" w14:textId="21FE7172" w:rsidR="008B6465" w:rsidRPr="00E44427" w:rsidRDefault="008B6465" w:rsidP="008B6465">
      <w:pPr>
        <w:pStyle w:val="ListParagraph"/>
        <w:numPr>
          <w:ilvl w:val="0"/>
          <w:numId w:val="22"/>
        </w:numPr>
      </w:pPr>
      <w:r w:rsidRPr="00E44427">
        <w:t>Virtualised training infrastructure (Appendix 1):</w:t>
      </w:r>
    </w:p>
    <w:p w14:paraId="3C51842F" w14:textId="77777777" w:rsidR="008B6465" w:rsidRPr="00E44427" w:rsidRDefault="008B6465" w:rsidP="008B6465">
      <w:pPr>
        <w:pStyle w:val="ListParagraph"/>
        <w:numPr>
          <w:ilvl w:val="1"/>
          <w:numId w:val="22"/>
        </w:numPr>
        <w:ind w:left="851"/>
      </w:pPr>
      <w:r w:rsidRPr="00E44427">
        <w:t xml:space="preserve">Formalise the support provided by cloud sites for the training infrastructure. Operation Level Agreements to be setup to guarantee availability of resources for at least until the end of the project. </w:t>
      </w:r>
    </w:p>
    <w:p w14:paraId="4B2211A7" w14:textId="4D3E23BC" w:rsidR="00705EEC" w:rsidRPr="00E44427" w:rsidRDefault="008B6465" w:rsidP="00705EEC">
      <w:pPr>
        <w:pStyle w:val="ListParagraph"/>
        <w:numPr>
          <w:ilvl w:val="1"/>
          <w:numId w:val="22"/>
        </w:numPr>
        <w:ind w:left="851"/>
      </w:pPr>
      <w:r w:rsidRPr="00E44427">
        <w:t>Work with the participating service providers on identifying funding sources and implementing operational model for beyond the project.</w:t>
      </w:r>
    </w:p>
    <w:p w14:paraId="682388EA" w14:textId="77777777" w:rsidR="00F55798" w:rsidRPr="00E44427" w:rsidRDefault="00F55798" w:rsidP="00F55798">
      <w:pPr>
        <w:pStyle w:val="Appendix"/>
      </w:pPr>
      <w:bookmarkStart w:id="19" w:name="_Toc452622069"/>
      <w:r w:rsidRPr="00E44427">
        <w:lastRenderedPageBreak/>
        <w:t>E-infrastructures available for training</w:t>
      </w:r>
      <w:bookmarkEnd w:id="19"/>
      <w:r w:rsidRPr="00E44427">
        <w:t xml:space="preserve"> </w:t>
      </w:r>
    </w:p>
    <w:p w14:paraId="308EB373" w14:textId="77777777" w:rsidR="003E5BD3" w:rsidRPr="00E44427" w:rsidRDefault="003E5BD3" w:rsidP="003E5BD3">
      <w:r w:rsidRPr="00E44427">
        <w:t>During 2015 the EGI community has established a cloud based e-infrastructure for training, under the coordination of the EGI-Engage project. This training infrastructure is hosted as a dedicated resource pool, a Virtual Organisation (VO), on the EGI Federated Cloud infrastructure. The infrastructure provides resources and services for face-to-face events, online training courses (Webinars, MOOCs) or self-paced learning modules.</w:t>
      </w:r>
    </w:p>
    <w:p w14:paraId="6D8701B7" w14:textId="77777777" w:rsidR="003E5BD3" w:rsidRPr="00E44427" w:rsidRDefault="003E5BD3" w:rsidP="003E5BD3">
      <w:r w:rsidRPr="00E44427">
        <w:t>The training VO is integrated with the ‘per-user proxy factory’ solution of EGI to generate personal, but short-living proxy certificates in an easy way, for trainers and trainees. Such proxy certificates can identify students individually, and have limited lifetime - typically few hours or days, depending on the length of the training event.</w:t>
      </w:r>
    </w:p>
    <w:p w14:paraId="03900464" w14:textId="147F812D" w:rsidR="003E5BD3" w:rsidRPr="00E44427" w:rsidRDefault="003E5BD3" w:rsidP="003E5BD3">
      <w:r w:rsidRPr="00E44427">
        <w:t>The infrastructure can be extended with customised training environments on-demand. These environments can be implemented and deployed on the infrastructure in the form of Virtual Machine images.</w:t>
      </w:r>
      <w:r w:rsidR="00DA754D" w:rsidRPr="00E44427">
        <w:t xml:space="preserve"> Reusable training exercises are available for those who wish to use the infrastructure for training. </w:t>
      </w:r>
    </w:p>
    <w:p w14:paraId="23762117" w14:textId="77777777" w:rsidR="003E5BD3" w:rsidRPr="00E44427" w:rsidRDefault="003E5BD3" w:rsidP="003E5BD3">
      <w:r w:rsidRPr="00E44427">
        <w:t>The goals and possible usage modes of the EGI training infrastructure are:</w:t>
      </w:r>
    </w:p>
    <w:p w14:paraId="05E0332B" w14:textId="77777777" w:rsidR="003E5BD3" w:rsidRPr="00E44427" w:rsidRDefault="003E5BD3" w:rsidP="003E5BD3">
      <w:pPr>
        <w:pStyle w:val="ListParagraph"/>
        <w:numPr>
          <w:ilvl w:val="0"/>
          <w:numId w:val="42"/>
        </w:numPr>
      </w:pPr>
      <w:r w:rsidRPr="00E44427">
        <w:t>Provide an infrastructure that demonstrates services of the EGI federated cloud. In this operational mode the infrastructure can accommodate courses that focus on the usage of the EGI cloud services themselves. Such courses typically target programmers or other technical members of scientific communities or projects.</w:t>
      </w:r>
    </w:p>
    <w:p w14:paraId="41892350" w14:textId="0517BADD" w:rsidR="003E5BD3" w:rsidRPr="00E44427" w:rsidRDefault="003E5BD3" w:rsidP="003E5BD3">
      <w:pPr>
        <w:pStyle w:val="ListParagraph"/>
        <w:numPr>
          <w:ilvl w:val="0"/>
          <w:numId w:val="42"/>
        </w:numPr>
      </w:pPr>
      <w:r w:rsidRPr="00E44427">
        <w:t>Offer a baseline cloud infrastructure for training courses about scientific software and services. In this operational mode the representatives of the community (the trainers) deploy custom Virtual Machine images on the training infrastructure before the training, and these images offer the training environment for the students. Because of the cloud-based operational model the students can have dedicated training environments, and the community can benefit from the easy deployment, predictability and repeatability of courses.</w:t>
      </w:r>
    </w:p>
    <w:p w14:paraId="52D95BE9" w14:textId="77777777" w:rsidR="00DA754D" w:rsidRPr="00E44427" w:rsidRDefault="003E5BD3" w:rsidP="00F55798">
      <w:r w:rsidRPr="00E44427">
        <w:t xml:space="preserve">The infrastructure currently includes resources from 5 cloud sites (CESNET, </w:t>
      </w:r>
      <w:r w:rsidR="005B0A98" w:rsidRPr="00E44427">
        <w:t>BIFI, U</w:t>
      </w:r>
      <w:r w:rsidR="00DA754D" w:rsidRPr="00E44427">
        <w:t xml:space="preserve">KIM, CETA-CIEMAT, </w:t>
      </w:r>
      <w:proofErr w:type="gramStart"/>
      <w:r w:rsidR="00DA754D" w:rsidRPr="00E44427">
        <w:t>INFN</w:t>
      </w:r>
      <w:proofErr w:type="gramEnd"/>
      <w:r w:rsidR="00DA754D" w:rsidRPr="00E44427">
        <w:t xml:space="preserve">-Catania). Formalisation of participation with </w:t>
      </w:r>
      <w:r w:rsidR="005B0A98" w:rsidRPr="00E44427">
        <w:t>Operation Level Agreements</w:t>
      </w:r>
      <w:r w:rsidR="00DA754D" w:rsidRPr="00E44427">
        <w:t xml:space="preserve"> (OLA)</w:t>
      </w:r>
      <w:r w:rsidR="005B0A98" w:rsidRPr="00E44427">
        <w:t xml:space="preserve"> </w:t>
      </w:r>
      <w:r w:rsidR="00DA754D" w:rsidRPr="00E44427">
        <w:t xml:space="preserve">is currently ongoing between EGI.eu and the sites. The OLAs would guarantee availability of the sites in the infrastructure for at least </w:t>
      </w:r>
      <w:r w:rsidR="005B0A98" w:rsidRPr="00E44427">
        <w:t xml:space="preserve">until the end of EGI-Engage (Aug 2017). </w:t>
      </w:r>
    </w:p>
    <w:p w14:paraId="0E84BC9B" w14:textId="7C3EA96B" w:rsidR="00F55798" w:rsidRPr="00E44427" w:rsidRDefault="00DA754D" w:rsidP="00DA754D">
      <w:r w:rsidRPr="00E44427">
        <w:t xml:space="preserve">Further information is available at </w:t>
      </w:r>
      <w:hyperlink r:id="rId27" w:history="1">
        <w:r w:rsidRPr="00E44427">
          <w:rPr>
            <w:rStyle w:val="Hyperlink"/>
          </w:rPr>
          <w:t>https://wiki.egi.eu/wiki/Training_infrastructure</w:t>
        </w:r>
      </w:hyperlink>
      <w:r w:rsidRPr="00E44427">
        <w:t>.</w:t>
      </w:r>
    </w:p>
    <w:p w14:paraId="750C1226" w14:textId="77777777" w:rsidR="00471491" w:rsidRPr="00E44427" w:rsidRDefault="00471491" w:rsidP="00471491">
      <w:pPr>
        <w:pStyle w:val="Appendix"/>
      </w:pPr>
      <w:bookmarkStart w:id="20" w:name="_Toc452622070"/>
      <w:r w:rsidRPr="00E44427">
        <w:lastRenderedPageBreak/>
        <w:t xml:space="preserve">Training </w:t>
      </w:r>
      <w:r w:rsidR="004D1467" w:rsidRPr="00E44427">
        <w:t>module</w:t>
      </w:r>
      <w:r w:rsidRPr="00E44427">
        <w:t xml:space="preserve"> development steps</w:t>
      </w:r>
      <w:bookmarkEnd w:id="20"/>
    </w:p>
    <w:p w14:paraId="6B213DE1" w14:textId="2C0A7C6C" w:rsidR="00471491" w:rsidRPr="00E44427" w:rsidRDefault="00471491" w:rsidP="00A974CA">
      <w:pPr>
        <w:pStyle w:val="ListParagraph"/>
        <w:numPr>
          <w:ilvl w:val="0"/>
          <w:numId w:val="4"/>
        </w:numPr>
      </w:pPr>
      <w:r w:rsidRPr="00E44427">
        <w:t>Who do you want to train</w:t>
      </w:r>
      <w:r w:rsidR="004950C3" w:rsidRPr="00E44427">
        <w:t>, who is the target audience</w:t>
      </w:r>
      <w:r w:rsidRPr="00E44427">
        <w:t>?</w:t>
      </w:r>
    </w:p>
    <w:p w14:paraId="754FC72A" w14:textId="135BC493" w:rsidR="00471491" w:rsidRPr="00E44427" w:rsidRDefault="00471491" w:rsidP="00A974CA">
      <w:pPr>
        <w:pStyle w:val="ListParagraph"/>
        <w:numPr>
          <w:ilvl w:val="1"/>
          <w:numId w:val="4"/>
        </w:numPr>
      </w:pPr>
      <w:r w:rsidRPr="00E44427">
        <w:t xml:space="preserve">What </w:t>
      </w:r>
      <w:r w:rsidR="00014620" w:rsidRPr="00E44427">
        <w:t>are</w:t>
      </w:r>
      <w:r w:rsidRPr="00E44427">
        <w:t xml:space="preserve"> their existing knowledge / skills that are relevant?</w:t>
      </w:r>
    </w:p>
    <w:p w14:paraId="10987BCA" w14:textId="77777777" w:rsidR="00471491" w:rsidRPr="00E44427" w:rsidRDefault="00471491" w:rsidP="00A974CA">
      <w:pPr>
        <w:pStyle w:val="ListParagraph"/>
        <w:numPr>
          <w:ilvl w:val="1"/>
          <w:numId w:val="4"/>
        </w:numPr>
      </w:pPr>
      <w:r w:rsidRPr="00E44427">
        <w:t>What extra knowledge, skills or behaviour do they want to acquire?</w:t>
      </w:r>
    </w:p>
    <w:p w14:paraId="44D1ACA7" w14:textId="6890F0BD" w:rsidR="00471491" w:rsidRPr="00E44427" w:rsidRDefault="00471491" w:rsidP="00A974CA">
      <w:pPr>
        <w:pStyle w:val="ListParagraph"/>
        <w:numPr>
          <w:ilvl w:val="1"/>
          <w:numId w:val="4"/>
        </w:numPr>
      </w:pPr>
      <w:r w:rsidRPr="00E44427">
        <w:t xml:space="preserve">How many </w:t>
      </w:r>
      <w:r w:rsidR="00014620" w:rsidRPr="00E44427">
        <w:t>is</w:t>
      </w:r>
      <w:r w:rsidRPr="00E44427">
        <w:t xml:space="preserve"> there (e.g. demand/year)?</w:t>
      </w:r>
    </w:p>
    <w:p w14:paraId="3AD96C51" w14:textId="77777777" w:rsidR="00471491" w:rsidRPr="00E44427" w:rsidRDefault="00471491" w:rsidP="00A974CA">
      <w:pPr>
        <w:pStyle w:val="ListParagraph"/>
        <w:numPr>
          <w:ilvl w:val="1"/>
          <w:numId w:val="4"/>
        </w:numPr>
      </w:pPr>
      <w:r w:rsidRPr="00E44427">
        <w:t>What resources can they contribute?</w:t>
      </w:r>
    </w:p>
    <w:p w14:paraId="421D3D9C" w14:textId="77777777" w:rsidR="00471491" w:rsidRPr="00E44427" w:rsidRDefault="00471491" w:rsidP="00A974CA">
      <w:pPr>
        <w:pStyle w:val="ListParagraph"/>
        <w:numPr>
          <w:ilvl w:val="0"/>
          <w:numId w:val="4"/>
        </w:numPr>
      </w:pPr>
      <w:r w:rsidRPr="00E44427">
        <w:t>What is the syllabus?</w:t>
      </w:r>
    </w:p>
    <w:p w14:paraId="76D16FDF" w14:textId="77777777" w:rsidR="00471491" w:rsidRPr="00E44427" w:rsidRDefault="00471491" w:rsidP="00A974CA">
      <w:pPr>
        <w:pStyle w:val="ListParagraph"/>
        <w:numPr>
          <w:ilvl w:val="1"/>
          <w:numId w:val="4"/>
        </w:numPr>
      </w:pPr>
      <w:r w:rsidRPr="00E44427">
        <w:t>New material (skills, methods, knowledge, judgement, behaviour) you plan to deliver.</w:t>
      </w:r>
    </w:p>
    <w:p w14:paraId="5BBDB4EC" w14:textId="77777777" w:rsidR="00471491" w:rsidRPr="00E44427" w:rsidRDefault="00471491" w:rsidP="00A974CA">
      <w:pPr>
        <w:pStyle w:val="ListParagraph"/>
        <w:numPr>
          <w:ilvl w:val="1"/>
          <w:numId w:val="4"/>
        </w:numPr>
      </w:pPr>
      <w:r w:rsidRPr="00E44427">
        <w:t>This needs to be reviewed with the stakeholders identified in 1 to see if it is what they want.</w:t>
      </w:r>
    </w:p>
    <w:p w14:paraId="17D2A5C4" w14:textId="77777777" w:rsidR="00471491" w:rsidRPr="00E44427" w:rsidRDefault="00471491" w:rsidP="00A974CA">
      <w:pPr>
        <w:pStyle w:val="ListParagraph"/>
        <w:numPr>
          <w:ilvl w:val="1"/>
          <w:numId w:val="4"/>
        </w:numPr>
      </w:pPr>
      <w:r w:rsidRPr="00E44427">
        <w:t>But the stake holders are also their (future) employers, etc.</w:t>
      </w:r>
    </w:p>
    <w:p w14:paraId="072E167D" w14:textId="77777777" w:rsidR="00471491" w:rsidRPr="00E44427" w:rsidRDefault="00471491" w:rsidP="00A974CA">
      <w:pPr>
        <w:pStyle w:val="ListParagraph"/>
        <w:numPr>
          <w:ilvl w:val="0"/>
          <w:numId w:val="4"/>
        </w:numPr>
      </w:pPr>
      <w:r w:rsidRPr="00E44427">
        <w:t>How will the content of the syllabus be developed and delivered so that people absorb the required increments to their knowledge and skills?</w:t>
      </w:r>
    </w:p>
    <w:p w14:paraId="0E217B6D" w14:textId="77777777" w:rsidR="00471491" w:rsidRPr="00E44427" w:rsidRDefault="00471491" w:rsidP="00A974CA">
      <w:pPr>
        <w:pStyle w:val="ListParagraph"/>
        <w:numPr>
          <w:ilvl w:val="1"/>
          <w:numId w:val="4"/>
        </w:numPr>
      </w:pPr>
      <w:r w:rsidRPr="00E44427">
        <w:t>How can this be resourced from the point of view of developing the material and delivering the material?</w:t>
      </w:r>
    </w:p>
    <w:p w14:paraId="3588B90C" w14:textId="7D11E8E9" w:rsidR="00471491" w:rsidRPr="00E44427" w:rsidRDefault="00471491" w:rsidP="00A974CA">
      <w:pPr>
        <w:pStyle w:val="ListParagraph"/>
        <w:numPr>
          <w:ilvl w:val="1"/>
          <w:numId w:val="4"/>
        </w:numPr>
      </w:pPr>
      <w:r w:rsidRPr="00E44427">
        <w:t xml:space="preserve">How can the identified students (people engaging to learn) find (a) the prerequisites if they don't have them, (b) the time &amp; engagement to learn, and (c) coping with the pace and duration? </w:t>
      </w:r>
      <w:r w:rsidR="00014620" w:rsidRPr="00E44427">
        <w:t>I.e</w:t>
      </w:r>
      <w:r w:rsidRPr="00E44427">
        <w:t>. should there be identified stages?</w:t>
      </w:r>
    </w:p>
    <w:p w14:paraId="592FE0E4" w14:textId="77777777" w:rsidR="00471491" w:rsidRPr="00E44427" w:rsidRDefault="00471491" w:rsidP="00A974CA">
      <w:pPr>
        <w:pStyle w:val="ListParagraph"/>
        <w:numPr>
          <w:ilvl w:val="1"/>
          <w:numId w:val="4"/>
        </w:numPr>
      </w:pPr>
      <w:r w:rsidRPr="00E44427">
        <w:t>How will the learners be supported, e.g. tele-tutoring and group discussions?</w:t>
      </w:r>
    </w:p>
    <w:p w14:paraId="1CD37B5F" w14:textId="77777777" w:rsidR="00471491" w:rsidRPr="00E44427" w:rsidRDefault="00471491" w:rsidP="00A974CA">
      <w:pPr>
        <w:pStyle w:val="ListParagraph"/>
        <w:numPr>
          <w:ilvl w:val="1"/>
          <w:numId w:val="4"/>
        </w:numPr>
      </w:pPr>
      <w:r w:rsidRPr="00E44427">
        <w:t>How will it be made concrete so progress is appreciated</w:t>
      </w:r>
      <w:proofErr w:type="gramStart"/>
      <w:r w:rsidRPr="00E44427">
        <w:t>?,</w:t>
      </w:r>
      <w:proofErr w:type="gramEnd"/>
      <w:r w:rsidRPr="00E44427">
        <w:t xml:space="preserve"> e.g. What practical exercises are there?</w:t>
      </w:r>
    </w:p>
    <w:p w14:paraId="7830BE9B" w14:textId="2148C7C0" w:rsidR="00471491" w:rsidRPr="00E44427" w:rsidRDefault="00471491" w:rsidP="00A974CA">
      <w:pPr>
        <w:pStyle w:val="ListParagraph"/>
        <w:numPr>
          <w:ilvl w:val="1"/>
          <w:numId w:val="4"/>
        </w:numPr>
      </w:pPr>
      <w:r w:rsidRPr="00E44427">
        <w:t xml:space="preserve">How </w:t>
      </w:r>
      <w:r w:rsidR="00014620" w:rsidRPr="00E44427">
        <w:t>is</w:t>
      </w:r>
      <w:r w:rsidRPr="00E44427">
        <w:t xml:space="preserve"> the preparation staff resourced to deliver?</w:t>
      </w:r>
    </w:p>
    <w:p w14:paraId="010D2B03" w14:textId="7F25FF6F" w:rsidR="00471491" w:rsidRPr="00E44427" w:rsidRDefault="00471491" w:rsidP="00A974CA">
      <w:pPr>
        <w:pStyle w:val="ListParagraph"/>
        <w:numPr>
          <w:ilvl w:val="1"/>
          <w:numId w:val="4"/>
        </w:numPr>
      </w:pPr>
      <w:r w:rsidRPr="00E44427">
        <w:t xml:space="preserve">How </w:t>
      </w:r>
      <w:r w:rsidR="00014620" w:rsidRPr="00E44427">
        <w:t>is the delivery staffs</w:t>
      </w:r>
      <w:r w:rsidRPr="00E44427">
        <w:t xml:space="preserve"> resourced to support each replay of the course?</w:t>
      </w:r>
    </w:p>
    <w:p w14:paraId="7137B860" w14:textId="77777777" w:rsidR="00471491" w:rsidRPr="00E44427" w:rsidRDefault="00471491" w:rsidP="00A974CA">
      <w:pPr>
        <w:pStyle w:val="ListParagraph"/>
        <w:numPr>
          <w:ilvl w:val="1"/>
          <w:numId w:val="4"/>
        </w:numPr>
      </w:pPr>
      <w:r w:rsidRPr="00E44427">
        <w:t>How are the technical support arrangements made, e.g. we need to book time on EGI machines to teach forward wave propagation modelling, about 20 nodes / student.</w:t>
      </w:r>
    </w:p>
    <w:p w14:paraId="01A9341D" w14:textId="77777777" w:rsidR="00471491" w:rsidRPr="00E44427" w:rsidRDefault="00471491" w:rsidP="00A974CA">
      <w:pPr>
        <w:pStyle w:val="ListParagraph"/>
        <w:numPr>
          <w:ilvl w:val="0"/>
          <w:numId w:val="4"/>
        </w:numPr>
      </w:pPr>
      <w:r w:rsidRPr="00E44427">
        <w:t>How do the courses deal with student feedback? Solicit it? Discussions during the course and a suitable time later?</w:t>
      </w:r>
    </w:p>
    <w:p w14:paraId="5340F781" w14:textId="77777777" w:rsidR="00471491" w:rsidRPr="00E44427" w:rsidRDefault="00471491" w:rsidP="00A974CA">
      <w:pPr>
        <w:pStyle w:val="ListParagraph"/>
        <w:numPr>
          <w:ilvl w:val="1"/>
          <w:numId w:val="4"/>
        </w:numPr>
      </w:pPr>
      <w:r w:rsidRPr="00E44427">
        <w:t>Review of their progress by their organisations</w:t>
      </w:r>
    </w:p>
    <w:p w14:paraId="7E63E7D4" w14:textId="77777777" w:rsidR="00471491" w:rsidRPr="00E44427" w:rsidRDefault="00471491" w:rsidP="00A974CA">
      <w:pPr>
        <w:pStyle w:val="ListParagraph"/>
        <w:numPr>
          <w:ilvl w:val="1"/>
          <w:numId w:val="4"/>
        </w:numPr>
      </w:pPr>
      <w:r w:rsidRPr="00E44427">
        <w:t>Integration and distillation of the analysis</w:t>
      </w:r>
    </w:p>
    <w:p w14:paraId="59C19EC2" w14:textId="77777777" w:rsidR="00471491" w:rsidRPr="00E44427" w:rsidRDefault="00471491" w:rsidP="00A974CA">
      <w:pPr>
        <w:pStyle w:val="ListParagraph"/>
        <w:numPr>
          <w:ilvl w:val="1"/>
          <w:numId w:val="4"/>
        </w:numPr>
      </w:pPr>
      <w:r w:rsidRPr="00E44427">
        <w:t>Identification of the areas needing action.</w:t>
      </w:r>
    </w:p>
    <w:p w14:paraId="73F4644C" w14:textId="77777777" w:rsidR="00471491" w:rsidRPr="00E44427" w:rsidRDefault="00471491" w:rsidP="00A974CA">
      <w:pPr>
        <w:pStyle w:val="ListParagraph"/>
        <w:numPr>
          <w:ilvl w:val="1"/>
          <w:numId w:val="4"/>
        </w:numPr>
      </w:pPr>
      <w:r w:rsidRPr="00E44427">
        <w:t>Revision of any of the previous stages.</w:t>
      </w:r>
    </w:p>
    <w:p w14:paraId="01B8A010" w14:textId="33211C38" w:rsidR="00471491" w:rsidRPr="00E44427" w:rsidRDefault="00471491" w:rsidP="00A974CA">
      <w:pPr>
        <w:pStyle w:val="ListParagraph"/>
        <w:numPr>
          <w:ilvl w:val="1"/>
          <w:numId w:val="4"/>
        </w:numPr>
      </w:pPr>
      <w:r w:rsidRPr="00E44427">
        <w:t xml:space="preserve">This is </w:t>
      </w:r>
      <w:r w:rsidR="00014620">
        <w:t xml:space="preserve">the </w:t>
      </w:r>
      <w:bookmarkStart w:id="21" w:name="_GoBack"/>
      <w:bookmarkEnd w:id="21"/>
      <w:r w:rsidRPr="00E44427">
        <w:t>key particularly the first rendition of the course must be considered a trial run, before it is considered prepared!</w:t>
      </w:r>
    </w:p>
    <w:p w14:paraId="22E14162" w14:textId="77777777" w:rsidR="00471491" w:rsidRPr="00E44427" w:rsidRDefault="00471491" w:rsidP="00471491"/>
    <w:p w14:paraId="36960F97" w14:textId="77777777" w:rsidR="001C30EB" w:rsidRPr="00E44427" w:rsidRDefault="001C30EB" w:rsidP="001C30EB"/>
    <w:sectPr w:rsidR="001C30EB" w:rsidRPr="00E44427" w:rsidSect="00FB66AD">
      <w:headerReference w:type="default" r:id="rId28"/>
      <w:footerReference w:type="default" r:id="rId29"/>
      <w:footerReference w:type="first" r:id="rId30"/>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7A674" w14:textId="77777777" w:rsidR="00011CC8" w:rsidRDefault="00011CC8" w:rsidP="00835E24">
      <w:pPr>
        <w:spacing w:after="0" w:line="240" w:lineRule="auto"/>
      </w:pPr>
      <w:r>
        <w:separator/>
      </w:r>
    </w:p>
  </w:endnote>
  <w:endnote w:type="continuationSeparator" w:id="0">
    <w:p w14:paraId="0D51A3A7" w14:textId="77777777" w:rsidR="00011CC8" w:rsidRDefault="00011CC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DE18" w14:textId="77777777" w:rsidR="00BE61AE" w:rsidRDefault="00BE61A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E61AE" w14:paraId="5D31F89B" w14:textId="77777777" w:rsidTr="00D065EF">
      <w:trPr>
        <w:trHeight w:val="857"/>
      </w:trPr>
      <w:tc>
        <w:tcPr>
          <w:tcW w:w="3060" w:type="dxa"/>
          <w:vAlign w:val="bottom"/>
        </w:tcPr>
        <w:p w14:paraId="4D5B4A3C" w14:textId="77777777" w:rsidR="00BE61AE" w:rsidRDefault="00BE61AE" w:rsidP="00D065EF">
          <w:pPr>
            <w:pStyle w:val="Header"/>
            <w:jc w:val="left"/>
          </w:pPr>
          <w:r>
            <w:rPr>
              <w:noProof/>
              <w:lang w:eastAsia="en-GB"/>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BE61AE" w:rsidRDefault="00011CC8" w:rsidP="00C8572C">
          <w:pPr>
            <w:pStyle w:val="Header"/>
            <w:jc w:val="center"/>
          </w:pPr>
          <w:sdt>
            <w:sdtPr>
              <w:id w:val="1030074310"/>
              <w:docPartObj>
                <w:docPartGallery w:val="Page Numbers (Bottom of Page)"/>
                <w:docPartUnique/>
              </w:docPartObj>
            </w:sdtPr>
            <w:sdtEndPr>
              <w:rPr>
                <w:noProof/>
              </w:rPr>
            </w:sdtEndPr>
            <w:sdtContent>
              <w:r w:rsidR="00BE61AE">
                <w:fldChar w:fldCharType="begin"/>
              </w:r>
              <w:r w:rsidR="00BE61AE">
                <w:instrText xml:space="preserve"> PAGE   \* MERGEFORMAT </w:instrText>
              </w:r>
              <w:r w:rsidR="00BE61AE">
                <w:fldChar w:fldCharType="separate"/>
              </w:r>
              <w:r w:rsidR="009B5713">
                <w:rPr>
                  <w:noProof/>
                </w:rPr>
                <w:t>5</w:t>
              </w:r>
              <w:r w:rsidR="00BE61AE">
                <w:rPr>
                  <w:noProof/>
                </w:rPr>
                <w:fldChar w:fldCharType="end"/>
              </w:r>
            </w:sdtContent>
          </w:sdt>
        </w:p>
      </w:tc>
      <w:tc>
        <w:tcPr>
          <w:tcW w:w="3060" w:type="dxa"/>
          <w:vAlign w:val="bottom"/>
        </w:tcPr>
        <w:p w14:paraId="098F6568" w14:textId="77777777" w:rsidR="00BE61AE" w:rsidRDefault="00BE61AE" w:rsidP="00C8572C">
          <w:pPr>
            <w:pStyle w:val="Header"/>
            <w:jc w:val="right"/>
          </w:pPr>
          <w:r>
            <w:rPr>
              <w:noProof/>
              <w:lang w:eastAsia="en-GB"/>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BE61AE" w:rsidRDefault="00BE61AE"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E61AE" w14:paraId="7A811BE7" w14:textId="77777777" w:rsidTr="00C8572C">
      <w:tc>
        <w:tcPr>
          <w:tcW w:w="1242" w:type="dxa"/>
        </w:tcPr>
        <w:p w14:paraId="4781CA6E" w14:textId="77777777" w:rsidR="00BE61AE" w:rsidRDefault="00BE61AE" w:rsidP="00C8572C">
          <w:pPr>
            <w:pStyle w:val="Footer"/>
          </w:pPr>
          <w:r>
            <w:rPr>
              <w:noProof/>
              <w:lang w:eastAsia="en-GB"/>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BE61AE" w:rsidRPr="00CF1E31" w:rsidRDefault="00BE61AE" w:rsidP="009138D4">
          <w:pPr>
            <w:pStyle w:val="Footer"/>
            <w:jc w:val="left"/>
            <w:rPr>
              <w:i/>
            </w:rPr>
          </w:pPr>
          <w:r>
            <w:t xml:space="preserve">EGI-Engage is co-funded by the Horizon 2020 Framework Programme of the European Union under grant number 654142. </w:t>
          </w:r>
          <w:r>
            <w:rPr>
              <w:i/>
            </w:rPr>
            <w:t>http://go.egi.eu/eng</w:t>
          </w:r>
        </w:p>
      </w:tc>
    </w:tr>
  </w:tbl>
  <w:p w14:paraId="46186913" w14:textId="77777777" w:rsidR="00BE61AE" w:rsidRDefault="00BE6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0106F" w14:textId="77777777" w:rsidR="00011CC8" w:rsidRDefault="00011CC8" w:rsidP="00835E24">
      <w:pPr>
        <w:spacing w:after="0" w:line="240" w:lineRule="auto"/>
      </w:pPr>
      <w:r>
        <w:separator/>
      </w:r>
    </w:p>
  </w:footnote>
  <w:footnote w:type="continuationSeparator" w:id="0">
    <w:p w14:paraId="6FDA3B92" w14:textId="77777777" w:rsidR="00011CC8" w:rsidRDefault="00011CC8" w:rsidP="00835E24">
      <w:pPr>
        <w:spacing w:after="0" w:line="240" w:lineRule="auto"/>
      </w:pPr>
      <w:r>
        <w:continuationSeparator/>
      </w:r>
    </w:p>
  </w:footnote>
  <w:footnote w:id="1">
    <w:p w14:paraId="5F6AC8F0" w14:textId="77777777" w:rsidR="00BE61AE" w:rsidRPr="0080238E" w:rsidRDefault="00BE61AE">
      <w:pPr>
        <w:pStyle w:val="FootnoteText"/>
        <w:rPr>
          <w:lang w:val="it-IT"/>
        </w:rPr>
      </w:pPr>
      <w:r>
        <w:rPr>
          <w:rStyle w:val="FootnoteReference"/>
        </w:rPr>
        <w:footnoteRef/>
      </w:r>
      <w:r w:rsidRPr="0080238E">
        <w:rPr>
          <w:lang w:val="it-IT"/>
        </w:rPr>
        <w:t xml:space="preserve"> EGI Strategy: </w:t>
      </w:r>
      <w:hyperlink r:id="rId1" w:history="1">
        <w:r w:rsidRPr="0080238E">
          <w:rPr>
            <w:rStyle w:val="Hyperlink"/>
            <w:lang w:val="it-IT"/>
          </w:rPr>
          <w:t>http://go.egi.eu/strategy</w:t>
        </w:r>
      </w:hyperlink>
      <w:r w:rsidRPr="0080238E">
        <w:rPr>
          <w:lang w:val="it-IT"/>
        </w:rPr>
        <w:t xml:space="preserve"> </w:t>
      </w:r>
    </w:p>
  </w:footnote>
  <w:footnote w:id="2">
    <w:p w14:paraId="138DD938" w14:textId="77777777" w:rsidR="00BE61AE" w:rsidRPr="00946385" w:rsidRDefault="00BE61AE" w:rsidP="00167087">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E61AE" w14:paraId="579CE780" w14:textId="77777777" w:rsidTr="00D065EF">
      <w:tc>
        <w:tcPr>
          <w:tcW w:w="4621" w:type="dxa"/>
        </w:tcPr>
        <w:p w14:paraId="3B35F911" w14:textId="77777777" w:rsidR="00BE61AE" w:rsidRDefault="00BE61AE" w:rsidP="00163455"/>
      </w:tc>
      <w:tc>
        <w:tcPr>
          <w:tcW w:w="4621" w:type="dxa"/>
        </w:tcPr>
        <w:p w14:paraId="20A0E5CF" w14:textId="77777777" w:rsidR="00BE61AE" w:rsidRDefault="00BE61AE" w:rsidP="00D065EF">
          <w:pPr>
            <w:jc w:val="right"/>
          </w:pPr>
          <w:r>
            <w:t>EGI-Engage</w:t>
          </w:r>
        </w:p>
      </w:tc>
    </w:tr>
  </w:tbl>
  <w:p w14:paraId="396A0745" w14:textId="0CED1526" w:rsidR="00BE61AE" w:rsidRDefault="00BE61AE" w:rsidP="00166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62"/>
    <w:multiLevelType w:val="hybridMultilevel"/>
    <w:tmpl w:val="447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B6C0A"/>
    <w:multiLevelType w:val="hybridMultilevel"/>
    <w:tmpl w:val="05EECD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4D9"/>
    <w:multiLevelType w:val="hybridMultilevel"/>
    <w:tmpl w:val="3FD09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98378D1"/>
    <w:multiLevelType w:val="multilevel"/>
    <w:tmpl w:val="92B81F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E723EB6"/>
    <w:multiLevelType w:val="hybridMultilevel"/>
    <w:tmpl w:val="0242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7004AE"/>
    <w:multiLevelType w:val="hybridMultilevel"/>
    <w:tmpl w:val="759A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F34B25"/>
    <w:multiLevelType w:val="multilevel"/>
    <w:tmpl w:val="2214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551C25"/>
    <w:multiLevelType w:val="hybridMultilevel"/>
    <w:tmpl w:val="F274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575F2"/>
    <w:multiLevelType w:val="hybridMultilevel"/>
    <w:tmpl w:val="508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3D837A46"/>
    <w:multiLevelType w:val="hybridMultilevel"/>
    <w:tmpl w:val="6284C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BF062C"/>
    <w:multiLevelType w:val="hybridMultilevel"/>
    <w:tmpl w:val="ECA8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C565D2"/>
    <w:multiLevelType w:val="hybridMultilevel"/>
    <w:tmpl w:val="02E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C728ED"/>
    <w:multiLevelType w:val="hybridMultilevel"/>
    <w:tmpl w:val="7C902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A31F01"/>
    <w:multiLevelType w:val="hybridMultilevel"/>
    <w:tmpl w:val="28B63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640E0C"/>
    <w:multiLevelType w:val="hybridMultilevel"/>
    <w:tmpl w:val="9DA2B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670F4F"/>
    <w:multiLevelType w:val="hybridMultilevel"/>
    <w:tmpl w:val="7282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B24465"/>
    <w:multiLevelType w:val="hybridMultilevel"/>
    <w:tmpl w:val="3EB6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B31A8"/>
    <w:multiLevelType w:val="hybridMultilevel"/>
    <w:tmpl w:val="3B0A7B24"/>
    <w:lvl w:ilvl="0" w:tplc="1C6499A0">
      <w:start w:val="1"/>
      <w:numFmt w:val="bullet"/>
      <w:pStyle w:val="Bullettex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36"/>
  </w:num>
  <w:num w:numId="4">
    <w:abstractNumId w:val="34"/>
  </w:num>
  <w:num w:numId="5">
    <w:abstractNumId w:val="33"/>
  </w:num>
  <w:num w:numId="6">
    <w:abstractNumId w:val="21"/>
  </w:num>
  <w:num w:numId="7">
    <w:abstractNumId w:val="3"/>
  </w:num>
  <w:num w:numId="8">
    <w:abstractNumId w:val="13"/>
  </w:num>
  <w:num w:numId="9">
    <w:abstractNumId w:val="4"/>
  </w:num>
  <w:num w:numId="10">
    <w:abstractNumId w:val="15"/>
  </w:num>
  <w:num w:numId="11">
    <w:abstractNumId w:val="7"/>
  </w:num>
  <w:num w:numId="12">
    <w:abstractNumId w:val="39"/>
  </w:num>
  <w:num w:numId="13">
    <w:abstractNumId w:val="43"/>
  </w:num>
  <w:num w:numId="14">
    <w:abstractNumId w:val="17"/>
  </w:num>
  <w:num w:numId="15">
    <w:abstractNumId w:val="10"/>
  </w:num>
  <w:num w:numId="16">
    <w:abstractNumId w:val="23"/>
  </w:num>
  <w:num w:numId="17">
    <w:abstractNumId w:val="35"/>
  </w:num>
  <w:num w:numId="18">
    <w:abstractNumId w:val="24"/>
  </w:num>
  <w:num w:numId="19">
    <w:abstractNumId w:val="6"/>
  </w:num>
  <w:num w:numId="20">
    <w:abstractNumId w:val="18"/>
  </w:num>
  <w:num w:numId="21">
    <w:abstractNumId w:val="11"/>
  </w:num>
  <w:num w:numId="22">
    <w:abstractNumId w:val="5"/>
  </w:num>
  <w:num w:numId="23">
    <w:abstractNumId w:val="14"/>
  </w:num>
  <w:num w:numId="24">
    <w:abstractNumId w:val="38"/>
  </w:num>
  <w:num w:numId="25">
    <w:abstractNumId w:val="22"/>
  </w:num>
  <w:num w:numId="26">
    <w:abstractNumId w:val="26"/>
  </w:num>
  <w:num w:numId="27">
    <w:abstractNumId w:val="29"/>
  </w:num>
  <w:num w:numId="28">
    <w:abstractNumId w:val="42"/>
  </w:num>
  <w:num w:numId="29">
    <w:abstractNumId w:val="31"/>
  </w:num>
  <w:num w:numId="30">
    <w:abstractNumId w:val="0"/>
  </w:num>
  <w:num w:numId="31">
    <w:abstractNumId w:val="27"/>
  </w:num>
  <w:num w:numId="32">
    <w:abstractNumId w:val="28"/>
  </w:num>
  <w:num w:numId="33">
    <w:abstractNumId w:val="20"/>
  </w:num>
  <w:num w:numId="34">
    <w:abstractNumId w:val="9"/>
  </w:num>
  <w:num w:numId="35">
    <w:abstractNumId w:val="1"/>
  </w:num>
  <w:num w:numId="36">
    <w:abstractNumId w:val="32"/>
  </w:num>
  <w:num w:numId="37">
    <w:abstractNumId w:val="41"/>
  </w:num>
  <w:num w:numId="38">
    <w:abstractNumId w:val="2"/>
  </w:num>
  <w:num w:numId="39">
    <w:abstractNumId w:val="30"/>
  </w:num>
  <w:num w:numId="40">
    <w:abstractNumId w:val="37"/>
  </w:num>
  <w:num w:numId="41">
    <w:abstractNumId w:val="16"/>
  </w:num>
  <w:num w:numId="42">
    <w:abstractNumId w:val="40"/>
  </w:num>
  <w:num w:numId="43">
    <w:abstractNumId w:val="19"/>
  </w:num>
  <w:num w:numId="44">
    <w:abstractNumId w:val="1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1CC8"/>
    <w:rsid w:val="00013B62"/>
    <w:rsid w:val="00014620"/>
    <w:rsid w:val="000258FD"/>
    <w:rsid w:val="00026A05"/>
    <w:rsid w:val="000359CE"/>
    <w:rsid w:val="000502D5"/>
    <w:rsid w:val="00062213"/>
    <w:rsid w:val="00062C7D"/>
    <w:rsid w:val="0006348E"/>
    <w:rsid w:val="00064D03"/>
    <w:rsid w:val="0007328E"/>
    <w:rsid w:val="00073487"/>
    <w:rsid w:val="000759B5"/>
    <w:rsid w:val="00080402"/>
    <w:rsid w:val="00084793"/>
    <w:rsid w:val="000852E1"/>
    <w:rsid w:val="000927F8"/>
    <w:rsid w:val="0009733F"/>
    <w:rsid w:val="000A2946"/>
    <w:rsid w:val="000A7903"/>
    <w:rsid w:val="000C207C"/>
    <w:rsid w:val="000C6909"/>
    <w:rsid w:val="000D0E83"/>
    <w:rsid w:val="000E00D2"/>
    <w:rsid w:val="000E17FC"/>
    <w:rsid w:val="000E56F3"/>
    <w:rsid w:val="000F6950"/>
    <w:rsid w:val="000F719D"/>
    <w:rsid w:val="001013F4"/>
    <w:rsid w:val="0010495C"/>
    <w:rsid w:val="00113827"/>
    <w:rsid w:val="0012700A"/>
    <w:rsid w:val="00130F8B"/>
    <w:rsid w:val="00134F6C"/>
    <w:rsid w:val="0014143B"/>
    <w:rsid w:val="001477DF"/>
    <w:rsid w:val="00151FE3"/>
    <w:rsid w:val="001543E7"/>
    <w:rsid w:val="00161A9E"/>
    <w:rsid w:val="001624FB"/>
    <w:rsid w:val="00163455"/>
    <w:rsid w:val="0016505D"/>
    <w:rsid w:val="001654B9"/>
    <w:rsid w:val="001668DC"/>
    <w:rsid w:val="00167087"/>
    <w:rsid w:val="001706F5"/>
    <w:rsid w:val="0017192E"/>
    <w:rsid w:val="00174776"/>
    <w:rsid w:val="00176333"/>
    <w:rsid w:val="00182D05"/>
    <w:rsid w:val="00183974"/>
    <w:rsid w:val="00192736"/>
    <w:rsid w:val="001A1A37"/>
    <w:rsid w:val="001A6523"/>
    <w:rsid w:val="001A67DE"/>
    <w:rsid w:val="001B1532"/>
    <w:rsid w:val="001B43FA"/>
    <w:rsid w:val="001B5722"/>
    <w:rsid w:val="001B5F8F"/>
    <w:rsid w:val="001B7483"/>
    <w:rsid w:val="001C30EB"/>
    <w:rsid w:val="001C5141"/>
    <w:rsid w:val="001C5D2E"/>
    <w:rsid w:val="001C68FD"/>
    <w:rsid w:val="001E11C9"/>
    <w:rsid w:val="001E3710"/>
    <w:rsid w:val="001E6435"/>
    <w:rsid w:val="001F7C86"/>
    <w:rsid w:val="002024FA"/>
    <w:rsid w:val="00206E9C"/>
    <w:rsid w:val="00216EC1"/>
    <w:rsid w:val="00221D0C"/>
    <w:rsid w:val="00224812"/>
    <w:rsid w:val="00227F47"/>
    <w:rsid w:val="00230732"/>
    <w:rsid w:val="00237748"/>
    <w:rsid w:val="002461C9"/>
    <w:rsid w:val="00247C08"/>
    <w:rsid w:val="002539A4"/>
    <w:rsid w:val="00253F3D"/>
    <w:rsid w:val="00257917"/>
    <w:rsid w:val="0027413C"/>
    <w:rsid w:val="00292E42"/>
    <w:rsid w:val="002A3C5A"/>
    <w:rsid w:val="002A4DBB"/>
    <w:rsid w:val="002A6D2D"/>
    <w:rsid w:val="002A7241"/>
    <w:rsid w:val="002A77A6"/>
    <w:rsid w:val="002B2987"/>
    <w:rsid w:val="002B2D89"/>
    <w:rsid w:val="002B45CC"/>
    <w:rsid w:val="002B4810"/>
    <w:rsid w:val="002C084B"/>
    <w:rsid w:val="002D01A4"/>
    <w:rsid w:val="002D026C"/>
    <w:rsid w:val="002E1F73"/>
    <w:rsid w:val="002E216F"/>
    <w:rsid w:val="002E5F1F"/>
    <w:rsid w:val="002F1E1C"/>
    <w:rsid w:val="00300E48"/>
    <w:rsid w:val="00301656"/>
    <w:rsid w:val="00310C5A"/>
    <w:rsid w:val="00320477"/>
    <w:rsid w:val="00323BA5"/>
    <w:rsid w:val="00326FA6"/>
    <w:rsid w:val="003301DA"/>
    <w:rsid w:val="003332BB"/>
    <w:rsid w:val="00333F28"/>
    <w:rsid w:val="00337DFA"/>
    <w:rsid w:val="0034074A"/>
    <w:rsid w:val="0035124F"/>
    <w:rsid w:val="00352463"/>
    <w:rsid w:val="003606C0"/>
    <w:rsid w:val="00361A58"/>
    <w:rsid w:val="00380A5C"/>
    <w:rsid w:val="00382175"/>
    <w:rsid w:val="00397871"/>
    <w:rsid w:val="003B1E69"/>
    <w:rsid w:val="003C20B6"/>
    <w:rsid w:val="003C2709"/>
    <w:rsid w:val="003D4E22"/>
    <w:rsid w:val="003E5BD3"/>
    <w:rsid w:val="003F1CE0"/>
    <w:rsid w:val="003F3E7D"/>
    <w:rsid w:val="0040242F"/>
    <w:rsid w:val="00402A92"/>
    <w:rsid w:val="004032B8"/>
    <w:rsid w:val="00410780"/>
    <w:rsid w:val="00412270"/>
    <w:rsid w:val="00415AB9"/>
    <w:rsid w:val="004161FD"/>
    <w:rsid w:val="00417C02"/>
    <w:rsid w:val="00422AE5"/>
    <w:rsid w:val="004338C6"/>
    <w:rsid w:val="0043470D"/>
    <w:rsid w:val="0044158D"/>
    <w:rsid w:val="00451D7A"/>
    <w:rsid w:val="00452755"/>
    <w:rsid w:val="00454D75"/>
    <w:rsid w:val="00460E2E"/>
    <w:rsid w:val="0046115F"/>
    <w:rsid w:val="00471491"/>
    <w:rsid w:val="004738E8"/>
    <w:rsid w:val="0047414A"/>
    <w:rsid w:val="00481863"/>
    <w:rsid w:val="0049232C"/>
    <w:rsid w:val="004950C3"/>
    <w:rsid w:val="00495806"/>
    <w:rsid w:val="00496B49"/>
    <w:rsid w:val="004A1CAE"/>
    <w:rsid w:val="004A3ECF"/>
    <w:rsid w:val="004B04FF"/>
    <w:rsid w:val="004B42AC"/>
    <w:rsid w:val="004B500D"/>
    <w:rsid w:val="004C1BF0"/>
    <w:rsid w:val="004C4120"/>
    <w:rsid w:val="004C6DB0"/>
    <w:rsid w:val="004D1467"/>
    <w:rsid w:val="004D249B"/>
    <w:rsid w:val="004D3882"/>
    <w:rsid w:val="004D4FD7"/>
    <w:rsid w:val="004D5753"/>
    <w:rsid w:val="004D7CC8"/>
    <w:rsid w:val="004E24E2"/>
    <w:rsid w:val="004E3991"/>
    <w:rsid w:val="004E51A3"/>
    <w:rsid w:val="004F4805"/>
    <w:rsid w:val="00501E2A"/>
    <w:rsid w:val="005130F1"/>
    <w:rsid w:val="00527F29"/>
    <w:rsid w:val="0054004E"/>
    <w:rsid w:val="00542CF3"/>
    <w:rsid w:val="005434A4"/>
    <w:rsid w:val="00545D36"/>
    <w:rsid w:val="00551BFA"/>
    <w:rsid w:val="005530E6"/>
    <w:rsid w:val="0056751B"/>
    <w:rsid w:val="005752BA"/>
    <w:rsid w:val="00587B9B"/>
    <w:rsid w:val="005931B9"/>
    <w:rsid w:val="00595543"/>
    <w:rsid w:val="005962E0"/>
    <w:rsid w:val="005A339C"/>
    <w:rsid w:val="005B0A98"/>
    <w:rsid w:val="005B1496"/>
    <w:rsid w:val="005C2F4A"/>
    <w:rsid w:val="005C6965"/>
    <w:rsid w:val="005D02F5"/>
    <w:rsid w:val="005D085F"/>
    <w:rsid w:val="005D14DF"/>
    <w:rsid w:val="005E1287"/>
    <w:rsid w:val="005E3430"/>
    <w:rsid w:val="005E5D31"/>
    <w:rsid w:val="005F0800"/>
    <w:rsid w:val="005F20D1"/>
    <w:rsid w:val="005F3DBE"/>
    <w:rsid w:val="0062265B"/>
    <w:rsid w:val="00634C3F"/>
    <w:rsid w:val="006564B1"/>
    <w:rsid w:val="00657077"/>
    <w:rsid w:val="00657DD2"/>
    <w:rsid w:val="006623A3"/>
    <w:rsid w:val="006669E7"/>
    <w:rsid w:val="00674053"/>
    <w:rsid w:val="00676145"/>
    <w:rsid w:val="00687984"/>
    <w:rsid w:val="00687C0F"/>
    <w:rsid w:val="006937CD"/>
    <w:rsid w:val="006971E0"/>
    <w:rsid w:val="006A5B26"/>
    <w:rsid w:val="006B0B53"/>
    <w:rsid w:val="006B12C5"/>
    <w:rsid w:val="006B337A"/>
    <w:rsid w:val="006D23E5"/>
    <w:rsid w:val="006D50D1"/>
    <w:rsid w:val="006D527C"/>
    <w:rsid w:val="006D5C08"/>
    <w:rsid w:val="006F2743"/>
    <w:rsid w:val="006F7556"/>
    <w:rsid w:val="00700C6A"/>
    <w:rsid w:val="00705EEC"/>
    <w:rsid w:val="00711EE3"/>
    <w:rsid w:val="00717C18"/>
    <w:rsid w:val="0072045A"/>
    <w:rsid w:val="007241C9"/>
    <w:rsid w:val="00733386"/>
    <w:rsid w:val="00740F5A"/>
    <w:rsid w:val="00746615"/>
    <w:rsid w:val="00753542"/>
    <w:rsid w:val="00765244"/>
    <w:rsid w:val="0077224F"/>
    <w:rsid w:val="00775611"/>
    <w:rsid w:val="00782A12"/>
    <w:rsid w:val="00782A92"/>
    <w:rsid w:val="0078666E"/>
    <w:rsid w:val="00787228"/>
    <w:rsid w:val="0079466B"/>
    <w:rsid w:val="007973C1"/>
    <w:rsid w:val="007A0668"/>
    <w:rsid w:val="007A13C1"/>
    <w:rsid w:val="007A3E80"/>
    <w:rsid w:val="007A5BDD"/>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56950"/>
    <w:rsid w:val="008617BD"/>
    <w:rsid w:val="00863BEB"/>
    <w:rsid w:val="00866804"/>
    <w:rsid w:val="00873F91"/>
    <w:rsid w:val="00882753"/>
    <w:rsid w:val="00886487"/>
    <w:rsid w:val="00892327"/>
    <w:rsid w:val="0089627D"/>
    <w:rsid w:val="008967A6"/>
    <w:rsid w:val="008A38E7"/>
    <w:rsid w:val="008B1E35"/>
    <w:rsid w:val="008B2F11"/>
    <w:rsid w:val="008B6465"/>
    <w:rsid w:val="008B69A5"/>
    <w:rsid w:val="008B740D"/>
    <w:rsid w:val="008C3BC8"/>
    <w:rsid w:val="008C6010"/>
    <w:rsid w:val="008D1EC3"/>
    <w:rsid w:val="008D6779"/>
    <w:rsid w:val="008E38F6"/>
    <w:rsid w:val="008E4FD7"/>
    <w:rsid w:val="00907B05"/>
    <w:rsid w:val="009138D4"/>
    <w:rsid w:val="00916A09"/>
    <w:rsid w:val="00924EFC"/>
    <w:rsid w:val="00931656"/>
    <w:rsid w:val="0093468B"/>
    <w:rsid w:val="00942445"/>
    <w:rsid w:val="00942ED2"/>
    <w:rsid w:val="00945BBB"/>
    <w:rsid w:val="00945F3E"/>
    <w:rsid w:val="00946326"/>
    <w:rsid w:val="00946385"/>
    <w:rsid w:val="00947A45"/>
    <w:rsid w:val="0095287A"/>
    <w:rsid w:val="009528F5"/>
    <w:rsid w:val="00953717"/>
    <w:rsid w:val="00954123"/>
    <w:rsid w:val="0095547C"/>
    <w:rsid w:val="009651E5"/>
    <w:rsid w:val="00976A73"/>
    <w:rsid w:val="009A1649"/>
    <w:rsid w:val="009A6629"/>
    <w:rsid w:val="009B2173"/>
    <w:rsid w:val="009B4254"/>
    <w:rsid w:val="009B5713"/>
    <w:rsid w:val="009C158F"/>
    <w:rsid w:val="009C69D5"/>
    <w:rsid w:val="009D3C87"/>
    <w:rsid w:val="009D6BCF"/>
    <w:rsid w:val="009E29F0"/>
    <w:rsid w:val="009E2D2C"/>
    <w:rsid w:val="009E30A6"/>
    <w:rsid w:val="009E4C87"/>
    <w:rsid w:val="009F1E23"/>
    <w:rsid w:val="009F27C5"/>
    <w:rsid w:val="009F4306"/>
    <w:rsid w:val="009F53E1"/>
    <w:rsid w:val="00A054D9"/>
    <w:rsid w:val="00A07E10"/>
    <w:rsid w:val="00A17C8D"/>
    <w:rsid w:val="00A22D41"/>
    <w:rsid w:val="00A24A72"/>
    <w:rsid w:val="00A312B2"/>
    <w:rsid w:val="00A44352"/>
    <w:rsid w:val="00A5267D"/>
    <w:rsid w:val="00A53F7F"/>
    <w:rsid w:val="00A60D99"/>
    <w:rsid w:val="00A62BDC"/>
    <w:rsid w:val="00A67816"/>
    <w:rsid w:val="00A73F09"/>
    <w:rsid w:val="00A803A9"/>
    <w:rsid w:val="00A947FB"/>
    <w:rsid w:val="00A9696F"/>
    <w:rsid w:val="00A974CA"/>
    <w:rsid w:val="00AA01FD"/>
    <w:rsid w:val="00AB0802"/>
    <w:rsid w:val="00AB47C8"/>
    <w:rsid w:val="00AC3299"/>
    <w:rsid w:val="00AD1D73"/>
    <w:rsid w:val="00AD43FF"/>
    <w:rsid w:val="00AE5315"/>
    <w:rsid w:val="00AF3C1C"/>
    <w:rsid w:val="00B063A3"/>
    <w:rsid w:val="00B107DD"/>
    <w:rsid w:val="00B10DBE"/>
    <w:rsid w:val="00B23059"/>
    <w:rsid w:val="00B25F96"/>
    <w:rsid w:val="00B34306"/>
    <w:rsid w:val="00B42ECC"/>
    <w:rsid w:val="00B50700"/>
    <w:rsid w:val="00B60F00"/>
    <w:rsid w:val="00B7503C"/>
    <w:rsid w:val="00B77F51"/>
    <w:rsid w:val="00B80FB4"/>
    <w:rsid w:val="00B856ED"/>
    <w:rsid w:val="00B85B70"/>
    <w:rsid w:val="00BA0870"/>
    <w:rsid w:val="00BA467B"/>
    <w:rsid w:val="00BC44C8"/>
    <w:rsid w:val="00BC7862"/>
    <w:rsid w:val="00BE0657"/>
    <w:rsid w:val="00BE61AE"/>
    <w:rsid w:val="00BF2D62"/>
    <w:rsid w:val="00BF6061"/>
    <w:rsid w:val="00BF6804"/>
    <w:rsid w:val="00C01386"/>
    <w:rsid w:val="00C02EA9"/>
    <w:rsid w:val="00C03649"/>
    <w:rsid w:val="00C21238"/>
    <w:rsid w:val="00C21F79"/>
    <w:rsid w:val="00C2557A"/>
    <w:rsid w:val="00C306C9"/>
    <w:rsid w:val="00C403EB"/>
    <w:rsid w:val="00C4098A"/>
    <w:rsid w:val="00C40D39"/>
    <w:rsid w:val="00C51427"/>
    <w:rsid w:val="00C54160"/>
    <w:rsid w:val="00C61C66"/>
    <w:rsid w:val="00C65564"/>
    <w:rsid w:val="00C65EE0"/>
    <w:rsid w:val="00C72A65"/>
    <w:rsid w:val="00C80EC5"/>
    <w:rsid w:val="00C82428"/>
    <w:rsid w:val="00C8572C"/>
    <w:rsid w:val="00C879EE"/>
    <w:rsid w:val="00C964A3"/>
    <w:rsid w:val="00C96C8F"/>
    <w:rsid w:val="00C973E7"/>
    <w:rsid w:val="00CA2779"/>
    <w:rsid w:val="00CA40A1"/>
    <w:rsid w:val="00CA6B96"/>
    <w:rsid w:val="00CB4FB0"/>
    <w:rsid w:val="00CC04E2"/>
    <w:rsid w:val="00CD3E89"/>
    <w:rsid w:val="00CD57DB"/>
    <w:rsid w:val="00CE280F"/>
    <w:rsid w:val="00CE4F0A"/>
    <w:rsid w:val="00CF1E31"/>
    <w:rsid w:val="00CF75CA"/>
    <w:rsid w:val="00CF7732"/>
    <w:rsid w:val="00CF789C"/>
    <w:rsid w:val="00D04EA5"/>
    <w:rsid w:val="00D065EF"/>
    <w:rsid w:val="00D075E1"/>
    <w:rsid w:val="00D10BF4"/>
    <w:rsid w:val="00D12D5C"/>
    <w:rsid w:val="00D2127C"/>
    <w:rsid w:val="00D24D67"/>
    <w:rsid w:val="00D26F29"/>
    <w:rsid w:val="00D26F4A"/>
    <w:rsid w:val="00D317DB"/>
    <w:rsid w:val="00D32D21"/>
    <w:rsid w:val="00D36568"/>
    <w:rsid w:val="00D42568"/>
    <w:rsid w:val="00D452A0"/>
    <w:rsid w:val="00D502C4"/>
    <w:rsid w:val="00D51BC1"/>
    <w:rsid w:val="00D55DB2"/>
    <w:rsid w:val="00D74D7A"/>
    <w:rsid w:val="00D80790"/>
    <w:rsid w:val="00D90FFD"/>
    <w:rsid w:val="00D9315C"/>
    <w:rsid w:val="00D95F48"/>
    <w:rsid w:val="00DA319C"/>
    <w:rsid w:val="00DA3269"/>
    <w:rsid w:val="00DA754D"/>
    <w:rsid w:val="00DA79EB"/>
    <w:rsid w:val="00DC24A8"/>
    <w:rsid w:val="00DC3C69"/>
    <w:rsid w:val="00DC4847"/>
    <w:rsid w:val="00DD1589"/>
    <w:rsid w:val="00DD7463"/>
    <w:rsid w:val="00DD7D0E"/>
    <w:rsid w:val="00DF5A56"/>
    <w:rsid w:val="00DF6D9A"/>
    <w:rsid w:val="00DF7D5F"/>
    <w:rsid w:val="00E04C11"/>
    <w:rsid w:val="00E051F4"/>
    <w:rsid w:val="00E0638A"/>
    <w:rsid w:val="00E06D2A"/>
    <w:rsid w:val="00E208DA"/>
    <w:rsid w:val="00E31FF9"/>
    <w:rsid w:val="00E356FE"/>
    <w:rsid w:val="00E44427"/>
    <w:rsid w:val="00E61FA5"/>
    <w:rsid w:val="00E63413"/>
    <w:rsid w:val="00E65F5F"/>
    <w:rsid w:val="00E71C0E"/>
    <w:rsid w:val="00E779B7"/>
    <w:rsid w:val="00E8128D"/>
    <w:rsid w:val="00EA0E28"/>
    <w:rsid w:val="00EA2176"/>
    <w:rsid w:val="00EA5D5D"/>
    <w:rsid w:val="00EA64D8"/>
    <w:rsid w:val="00EA73F8"/>
    <w:rsid w:val="00EB1A0A"/>
    <w:rsid w:val="00EC33F6"/>
    <w:rsid w:val="00EC6C43"/>
    <w:rsid w:val="00EC75A5"/>
    <w:rsid w:val="00EE273A"/>
    <w:rsid w:val="00EE7F31"/>
    <w:rsid w:val="00F01746"/>
    <w:rsid w:val="00F02D02"/>
    <w:rsid w:val="00F0396A"/>
    <w:rsid w:val="00F10481"/>
    <w:rsid w:val="00F12AD9"/>
    <w:rsid w:val="00F22705"/>
    <w:rsid w:val="00F27DBA"/>
    <w:rsid w:val="00F33488"/>
    <w:rsid w:val="00F337DD"/>
    <w:rsid w:val="00F35561"/>
    <w:rsid w:val="00F35894"/>
    <w:rsid w:val="00F42F91"/>
    <w:rsid w:val="00F448B0"/>
    <w:rsid w:val="00F50273"/>
    <w:rsid w:val="00F52622"/>
    <w:rsid w:val="00F55798"/>
    <w:rsid w:val="00F57323"/>
    <w:rsid w:val="00F66905"/>
    <w:rsid w:val="00F677F2"/>
    <w:rsid w:val="00F81993"/>
    <w:rsid w:val="00F81A6C"/>
    <w:rsid w:val="00F93BA9"/>
    <w:rsid w:val="00FB1A54"/>
    <w:rsid w:val="00FB5C97"/>
    <w:rsid w:val="00FB66AD"/>
    <w:rsid w:val="00FB6CE6"/>
    <w:rsid w:val="00FC3CA2"/>
    <w:rsid w:val="00FD56BF"/>
    <w:rsid w:val="00FD73A4"/>
    <w:rsid w:val="00FF22B6"/>
    <w:rsid w:val="00FF2B2B"/>
    <w:rsid w:val="00FF3170"/>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F0396A"/>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396A"/>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 w:type="character" w:customStyle="1" w:styleId="apple-converted-space">
    <w:name w:val="apple-converted-space"/>
    <w:basedOn w:val="DefaultParagraphFont"/>
    <w:rsid w:val="00856950"/>
  </w:style>
  <w:style w:type="table" w:styleId="LightShading-Accent1">
    <w:name w:val="Light Shading Accent 1"/>
    <w:basedOn w:val="TableNormal"/>
    <w:uiPriority w:val="60"/>
    <w:rsid w:val="008569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569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F0396A"/>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396A"/>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 w:type="character" w:customStyle="1" w:styleId="apple-converted-space">
    <w:name w:val="apple-converted-space"/>
    <w:basedOn w:val="DefaultParagraphFont"/>
    <w:rsid w:val="00856950"/>
  </w:style>
  <w:style w:type="table" w:styleId="LightShading-Accent1">
    <w:name w:val="Light Shading Accent 1"/>
    <w:basedOn w:val="TableNormal"/>
    <w:uiPriority w:val="60"/>
    <w:rsid w:val="008569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569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5699">
      <w:bodyDiv w:val="1"/>
      <w:marLeft w:val="0"/>
      <w:marRight w:val="0"/>
      <w:marTop w:val="0"/>
      <w:marBottom w:val="0"/>
      <w:divBdr>
        <w:top w:val="none" w:sz="0" w:space="0" w:color="auto"/>
        <w:left w:val="none" w:sz="0" w:space="0" w:color="auto"/>
        <w:bottom w:val="none" w:sz="0" w:space="0" w:color="auto"/>
        <w:right w:val="none" w:sz="0" w:space="0" w:color="auto"/>
      </w:divBdr>
    </w:div>
    <w:div w:id="507401735">
      <w:bodyDiv w:val="1"/>
      <w:marLeft w:val="0"/>
      <w:marRight w:val="0"/>
      <w:marTop w:val="0"/>
      <w:marBottom w:val="0"/>
      <w:divBdr>
        <w:top w:val="none" w:sz="0" w:space="0" w:color="auto"/>
        <w:left w:val="none" w:sz="0" w:space="0" w:color="auto"/>
        <w:bottom w:val="none" w:sz="0" w:space="0" w:color="auto"/>
        <w:right w:val="none" w:sz="0" w:space="0" w:color="auto"/>
      </w:divBdr>
    </w:div>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66782518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6372609">
      <w:bodyDiv w:val="1"/>
      <w:marLeft w:val="0"/>
      <w:marRight w:val="0"/>
      <w:marTop w:val="0"/>
      <w:marBottom w:val="0"/>
      <w:divBdr>
        <w:top w:val="none" w:sz="0" w:space="0" w:color="auto"/>
        <w:left w:val="none" w:sz="0" w:space="0" w:color="auto"/>
        <w:bottom w:val="none" w:sz="0" w:space="0" w:color="auto"/>
        <w:right w:val="none" w:sz="0" w:space="0" w:color="auto"/>
      </w:divBdr>
    </w:div>
    <w:div w:id="884752692">
      <w:bodyDiv w:val="1"/>
      <w:marLeft w:val="0"/>
      <w:marRight w:val="0"/>
      <w:marTop w:val="0"/>
      <w:marBottom w:val="0"/>
      <w:divBdr>
        <w:top w:val="none" w:sz="0" w:space="0" w:color="auto"/>
        <w:left w:val="none" w:sz="0" w:space="0" w:color="auto"/>
        <w:bottom w:val="none" w:sz="0" w:space="0" w:color="auto"/>
        <w:right w:val="none" w:sz="0" w:space="0" w:color="auto"/>
      </w:divBdr>
      <w:divsChild>
        <w:div w:id="664431773">
          <w:marLeft w:val="0"/>
          <w:marRight w:val="0"/>
          <w:marTop w:val="0"/>
          <w:marBottom w:val="0"/>
          <w:divBdr>
            <w:top w:val="none" w:sz="0" w:space="0" w:color="auto"/>
            <w:left w:val="none" w:sz="0" w:space="0" w:color="auto"/>
            <w:bottom w:val="none" w:sz="0" w:space="0" w:color="auto"/>
            <w:right w:val="none" w:sz="0" w:space="0" w:color="auto"/>
          </w:divBdr>
          <w:divsChild>
            <w:div w:id="1716389719">
              <w:marLeft w:val="0"/>
              <w:marRight w:val="0"/>
              <w:marTop w:val="0"/>
              <w:marBottom w:val="0"/>
              <w:divBdr>
                <w:top w:val="none" w:sz="0" w:space="0" w:color="auto"/>
                <w:left w:val="none" w:sz="0" w:space="0" w:color="auto"/>
                <w:bottom w:val="none" w:sz="0" w:space="0" w:color="auto"/>
                <w:right w:val="none" w:sz="0" w:space="0" w:color="auto"/>
              </w:divBdr>
            </w:div>
            <w:div w:id="356084464">
              <w:marLeft w:val="0"/>
              <w:marRight w:val="0"/>
              <w:marTop w:val="0"/>
              <w:marBottom w:val="0"/>
              <w:divBdr>
                <w:top w:val="none" w:sz="0" w:space="0" w:color="auto"/>
                <w:left w:val="none" w:sz="0" w:space="0" w:color="auto"/>
                <w:bottom w:val="none" w:sz="0" w:space="0" w:color="auto"/>
                <w:right w:val="none" w:sz="0" w:space="0" w:color="auto"/>
              </w:divBdr>
            </w:div>
            <w:div w:id="449204716">
              <w:marLeft w:val="0"/>
              <w:marRight w:val="0"/>
              <w:marTop w:val="0"/>
              <w:marBottom w:val="0"/>
              <w:divBdr>
                <w:top w:val="none" w:sz="0" w:space="0" w:color="auto"/>
                <w:left w:val="none" w:sz="0" w:space="0" w:color="auto"/>
                <w:bottom w:val="none" w:sz="0" w:space="0" w:color="auto"/>
                <w:right w:val="none" w:sz="0" w:space="0" w:color="auto"/>
              </w:divBdr>
            </w:div>
            <w:div w:id="1724477899">
              <w:marLeft w:val="0"/>
              <w:marRight w:val="0"/>
              <w:marTop w:val="0"/>
              <w:marBottom w:val="0"/>
              <w:divBdr>
                <w:top w:val="none" w:sz="0" w:space="0" w:color="auto"/>
                <w:left w:val="none" w:sz="0" w:space="0" w:color="auto"/>
                <w:bottom w:val="none" w:sz="0" w:space="0" w:color="auto"/>
                <w:right w:val="none" w:sz="0" w:space="0" w:color="auto"/>
              </w:divBdr>
            </w:div>
            <w:div w:id="657659411">
              <w:marLeft w:val="0"/>
              <w:marRight w:val="0"/>
              <w:marTop w:val="0"/>
              <w:marBottom w:val="0"/>
              <w:divBdr>
                <w:top w:val="none" w:sz="0" w:space="0" w:color="auto"/>
                <w:left w:val="none" w:sz="0" w:space="0" w:color="auto"/>
                <w:bottom w:val="none" w:sz="0" w:space="0" w:color="auto"/>
                <w:right w:val="none" w:sz="0" w:space="0" w:color="auto"/>
              </w:divBdr>
            </w:div>
            <w:div w:id="1557428465">
              <w:marLeft w:val="0"/>
              <w:marRight w:val="0"/>
              <w:marTop w:val="0"/>
              <w:marBottom w:val="0"/>
              <w:divBdr>
                <w:top w:val="none" w:sz="0" w:space="0" w:color="auto"/>
                <w:left w:val="none" w:sz="0" w:space="0" w:color="auto"/>
                <w:bottom w:val="none" w:sz="0" w:space="0" w:color="auto"/>
                <w:right w:val="none" w:sz="0" w:space="0" w:color="auto"/>
              </w:divBdr>
              <w:divsChild>
                <w:div w:id="1919629676">
                  <w:marLeft w:val="0"/>
                  <w:marRight w:val="0"/>
                  <w:marTop w:val="0"/>
                  <w:marBottom w:val="0"/>
                  <w:divBdr>
                    <w:top w:val="none" w:sz="0" w:space="0" w:color="auto"/>
                    <w:left w:val="none" w:sz="0" w:space="0" w:color="auto"/>
                    <w:bottom w:val="none" w:sz="0" w:space="0" w:color="auto"/>
                    <w:right w:val="none" w:sz="0" w:space="0" w:color="auto"/>
                  </w:divBdr>
                </w:div>
                <w:div w:id="237251003">
                  <w:marLeft w:val="0"/>
                  <w:marRight w:val="0"/>
                  <w:marTop w:val="0"/>
                  <w:marBottom w:val="0"/>
                  <w:divBdr>
                    <w:top w:val="none" w:sz="0" w:space="0" w:color="auto"/>
                    <w:left w:val="none" w:sz="0" w:space="0" w:color="auto"/>
                    <w:bottom w:val="none" w:sz="0" w:space="0" w:color="auto"/>
                    <w:right w:val="none" w:sz="0" w:space="0" w:color="auto"/>
                  </w:divBdr>
                </w:div>
                <w:div w:id="1939411853">
                  <w:marLeft w:val="0"/>
                  <w:marRight w:val="0"/>
                  <w:marTop w:val="0"/>
                  <w:marBottom w:val="0"/>
                  <w:divBdr>
                    <w:top w:val="none" w:sz="0" w:space="0" w:color="auto"/>
                    <w:left w:val="none" w:sz="0" w:space="0" w:color="auto"/>
                    <w:bottom w:val="none" w:sz="0" w:space="0" w:color="auto"/>
                    <w:right w:val="none" w:sz="0" w:space="0" w:color="auto"/>
                  </w:divBdr>
                </w:div>
                <w:div w:id="152307475">
                  <w:marLeft w:val="0"/>
                  <w:marRight w:val="0"/>
                  <w:marTop w:val="0"/>
                  <w:marBottom w:val="0"/>
                  <w:divBdr>
                    <w:top w:val="none" w:sz="0" w:space="0" w:color="auto"/>
                    <w:left w:val="none" w:sz="0" w:space="0" w:color="auto"/>
                    <w:bottom w:val="none" w:sz="0" w:space="0" w:color="auto"/>
                    <w:right w:val="none" w:sz="0" w:space="0" w:color="auto"/>
                  </w:divBdr>
                </w:div>
                <w:div w:id="1710760824">
                  <w:marLeft w:val="0"/>
                  <w:marRight w:val="0"/>
                  <w:marTop w:val="0"/>
                  <w:marBottom w:val="0"/>
                  <w:divBdr>
                    <w:top w:val="none" w:sz="0" w:space="0" w:color="auto"/>
                    <w:left w:val="none" w:sz="0" w:space="0" w:color="auto"/>
                    <w:bottom w:val="none" w:sz="0" w:space="0" w:color="auto"/>
                    <w:right w:val="none" w:sz="0" w:space="0" w:color="auto"/>
                  </w:divBdr>
                </w:div>
                <w:div w:id="1167356383">
                  <w:marLeft w:val="0"/>
                  <w:marRight w:val="0"/>
                  <w:marTop w:val="0"/>
                  <w:marBottom w:val="0"/>
                  <w:divBdr>
                    <w:top w:val="none" w:sz="0" w:space="0" w:color="auto"/>
                    <w:left w:val="none" w:sz="0" w:space="0" w:color="auto"/>
                    <w:bottom w:val="none" w:sz="0" w:space="0" w:color="auto"/>
                    <w:right w:val="none" w:sz="0" w:space="0" w:color="auto"/>
                  </w:divBdr>
                </w:div>
                <w:div w:id="455564510">
                  <w:marLeft w:val="0"/>
                  <w:marRight w:val="0"/>
                  <w:marTop w:val="0"/>
                  <w:marBottom w:val="0"/>
                  <w:divBdr>
                    <w:top w:val="none" w:sz="0" w:space="0" w:color="auto"/>
                    <w:left w:val="none" w:sz="0" w:space="0" w:color="auto"/>
                    <w:bottom w:val="none" w:sz="0" w:space="0" w:color="auto"/>
                    <w:right w:val="none" w:sz="0" w:space="0" w:color="auto"/>
                  </w:divBdr>
                </w:div>
                <w:div w:id="1352299720">
                  <w:marLeft w:val="0"/>
                  <w:marRight w:val="0"/>
                  <w:marTop w:val="0"/>
                  <w:marBottom w:val="0"/>
                  <w:divBdr>
                    <w:top w:val="none" w:sz="0" w:space="0" w:color="auto"/>
                    <w:left w:val="none" w:sz="0" w:space="0" w:color="auto"/>
                    <w:bottom w:val="none" w:sz="0" w:space="0" w:color="auto"/>
                    <w:right w:val="none" w:sz="0" w:space="0" w:color="auto"/>
                  </w:divBdr>
                </w:div>
                <w:div w:id="1220244441">
                  <w:marLeft w:val="0"/>
                  <w:marRight w:val="0"/>
                  <w:marTop w:val="0"/>
                  <w:marBottom w:val="0"/>
                  <w:divBdr>
                    <w:top w:val="none" w:sz="0" w:space="0" w:color="auto"/>
                    <w:left w:val="none" w:sz="0" w:space="0" w:color="auto"/>
                    <w:bottom w:val="none" w:sz="0" w:space="0" w:color="auto"/>
                    <w:right w:val="none" w:sz="0" w:space="0" w:color="auto"/>
                  </w:divBdr>
                </w:div>
                <w:div w:id="1676109230">
                  <w:marLeft w:val="0"/>
                  <w:marRight w:val="0"/>
                  <w:marTop w:val="0"/>
                  <w:marBottom w:val="0"/>
                  <w:divBdr>
                    <w:top w:val="none" w:sz="0" w:space="0" w:color="auto"/>
                    <w:left w:val="none" w:sz="0" w:space="0" w:color="auto"/>
                    <w:bottom w:val="none" w:sz="0" w:space="0" w:color="auto"/>
                    <w:right w:val="none" w:sz="0" w:space="0" w:color="auto"/>
                  </w:divBdr>
                </w:div>
                <w:div w:id="2084909760">
                  <w:marLeft w:val="0"/>
                  <w:marRight w:val="0"/>
                  <w:marTop w:val="0"/>
                  <w:marBottom w:val="0"/>
                  <w:divBdr>
                    <w:top w:val="none" w:sz="0" w:space="0" w:color="auto"/>
                    <w:left w:val="none" w:sz="0" w:space="0" w:color="auto"/>
                    <w:bottom w:val="none" w:sz="0" w:space="0" w:color="auto"/>
                    <w:right w:val="none" w:sz="0" w:space="0" w:color="auto"/>
                  </w:divBdr>
                </w:div>
                <w:div w:id="263999643">
                  <w:marLeft w:val="0"/>
                  <w:marRight w:val="0"/>
                  <w:marTop w:val="0"/>
                  <w:marBottom w:val="0"/>
                  <w:divBdr>
                    <w:top w:val="none" w:sz="0" w:space="0" w:color="auto"/>
                    <w:left w:val="none" w:sz="0" w:space="0" w:color="auto"/>
                    <w:bottom w:val="none" w:sz="0" w:space="0" w:color="auto"/>
                    <w:right w:val="none" w:sz="0" w:space="0" w:color="auto"/>
                  </w:divBdr>
                </w:div>
                <w:div w:id="1976792378">
                  <w:marLeft w:val="0"/>
                  <w:marRight w:val="0"/>
                  <w:marTop w:val="0"/>
                  <w:marBottom w:val="0"/>
                  <w:divBdr>
                    <w:top w:val="none" w:sz="0" w:space="0" w:color="auto"/>
                    <w:left w:val="none" w:sz="0" w:space="0" w:color="auto"/>
                    <w:bottom w:val="none" w:sz="0" w:space="0" w:color="auto"/>
                    <w:right w:val="none" w:sz="0" w:space="0" w:color="auto"/>
                  </w:divBdr>
                </w:div>
              </w:divsChild>
            </w:div>
            <w:div w:id="1588420012">
              <w:marLeft w:val="0"/>
              <w:marRight w:val="0"/>
              <w:marTop w:val="0"/>
              <w:marBottom w:val="0"/>
              <w:divBdr>
                <w:top w:val="none" w:sz="0" w:space="0" w:color="auto"/>
                <w:left w:val="none" w:sz="0" w:space="0" w:color="auto"/>
                <w:bottom w:val="none" w:sz="0" w:space="0" w:color="auto"/>
                <w:right w:val="none" w:sz="0" w:space="0" w:color="auto"/>
              </w:divBdr>
            </w:div>
            <w:div w:id="602884285">
              <w:marLeft w:val="0"/>
              <w:marRight w:val="0"/>
              <w:marTop w:val="0"/>
              <w:marBottom w:val="0"/>
              <w:divBdr>
                <w:top w:val="none" w:sz="0" w:space="0" w:color="auto"/>
                <w:left w:val="none" w:sz="0" w:space="0" w:color="auto"/>
                <w:bottom w:val="none" w:sz="0" w:space="0" w:color="auto"/>
                <w:right w:val="none" w:sz="0" w:space="0" w:color="auto"/>
              </w:divBdr>
            </w:div>
          </w:divsChild>
        </w:div>
        <w:div w:id="1637485830">
          <w:marLeft w:val="0"/>
          <w:marRight w:val="0"/>
          <w:marTop w:val="0"/>
          <w:marBottom w:val="0"/>
          <w:divBdr>
            <w:top w:val="none" w:sz="0" w:space="0" w:color="auto"/>
            <w:left w:val="none" w:sz="0" w:space="0" w:color="auto"/>
            <w:bottom w:val="none" w:sz="0" w:space="0" w:color="auto"/>
            <w:right w:val="none" w:sz="0" w:space="0" w:color="auto"/>
          </w:divBdr>
        </w:div>
      </w:divsChild>
    </w:div>
    <w:div w:id="888032075">
      <w:bodyDiv w:val="1"/>
      <w:marLeft w:val="0"/>
      <w:marRight w:val="0"/>
      <w:marTop w:val="0"/>
      <w:marBottom w:val="0"/>
      <w:divBdr>
        <w:top w:val="none" w:sz="0" w:space="0" w:color="auto"/>
        <w:left w:val="none" w:sz="0" w:space="0" w:color="auto"/>
        <w:bottom w:val="none" w:sz="0" w:space="0" w:color="auto"/>
        <w:right w:val="none" w:sz="0" w:space="0" w:color="auto"/>
      </w:divBdr>
    </w:div>
    <w:div w:id="1006790886">
      <w:bodyDiv w:val="1"/>
      <w:marLeft w:val="0"/>
      <w:marRight w:val="0"/>
      <w:marTop w:val="0"/>
      <w:marBottom w:val="0"/>
      <w:divBdr>
        <w:top w:val="none" w:sz="0" w:space="0" w:color="auto"/>
        <w:left w:val="none" w:sz="0" w:space="0" w:color="auto"/>
        <w:bottom w:val="none" w:sz="0" w:space="0" w:color="auto"/>
        <w:right w:val="none" w:sz="0" w:space="0" w:color="auto"/>
      </w:divBdr>
    </w:div>
    <w:div w:id="1333992750">
      <w:bodyDiv w:val="1"/>
      <w:marLeft w:val="0"/>
      <w:marRight w:val="0"/>
      <w:marTop w:val="0"/>
      <w:marBottom w:val="0"/>
      <w:divBdr>
        <w:top w:val="none" w:sz="0" w:space="0" w:color="auto"/>
        <w:left w:val="none" w:sz="0" w:space="0" w:color="auto"/>
        <w:bottom w:val="none" w:sz="0" w:space="0" w:color="auto"/>
        <w:right w:val="none" w:sz="0" w:space="0" w:color="auto"/>
      </w:divBdr>
    </w:div>
    <w:div w:id="1418945247">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1936937119">
      <w:bodyDiv w:val="1"/>
      <w:marLeft w:val="0"/>
      <w:marRight w:val="0"/>
      <w:marTop w:val="0"/>
      <w:marBottom w:val="0"/>
      <w:divBdr>
        <w:top w:val="none" w:sz="0" w:space="0" w:color="auto"/>
        <w:left w:val="none" w:sz="0" w:space="0" w:color="auto"/>
        <w:bottom w:val="none" w:sz="0" w:space="0" w:color="auto"/>
        <w:right w:val="none" w:sz="0" w:space="0" w:color="auto"/>
      </w:divBdr>
      <w:divsChild>
        <w:div w:id="898785670">
          <w:marLeft w:val="0"/>
          <w:marRight w:val="0"/>
          <w:marTop w:val="0"/>
          <w:marBottom w:val="0"/>
          <w:divBdr>
            <w:top w:val="none" w:sz="0" w:space="0" w:color="auto"/>
            <w:left w:val="none" w:sz="0" w:space="0" w:color="auto"/>
            <w:bottom w:val="none" w:sz="0" w:space="0" w:color="auto"/>
            <w:right w:val="none" w:sz="0" w:space="0" w:color="auto"/>
          </w:divBdr>
          <w:divsChild>
            <w:div w:id="1578519480">
              <w:marLeft w:val="0"/>
              <w:marRight w:val="0"/>
              <w:marTop w:val="0"/>
              <w:marBottom w:val="0"/>
              <w:divBdr>
                <w:top w:val="none" w:sz="0" w:space="0" w:color="auto"/>
                <w:left w:val="none" w:sz="0" w:space="0" w:color="auto"/>
                <w:bottom w:val="none" w:sz="0" w:space="0" w:color="auto"/>
                <w:right w:val="none" w:sz="0" w:space="0" w:color="auto"/>
              </w:divBdr>
            </w:div>
            <w:div w:id="2056347018">
              <w:marLeft w:val="0"/>
              <w:marRight w:val="0"/>
              <w:marTop w:val="0"/>
              <w:marBottom w:val="0"/>
              <w:divBdr>
                <w:top w:val="none" w:sz="0" w:space="0" w:color="auto"/>
                <w:left w:val="none" w:sz="0" w:space="0" w:color="auto"/>
                <w:bottom w:val="none" w:sz="0" w:space="0" w:color="auto"/>
                <w:right w:val="none" w:sz="0" w:space="0" w:color="auto"/>
              </w:divBdr>
            </w:div>
            <w:div w:id="197740056">
              <w:marLeft w:val="0"/>
              <w:marRight w:val="0"/>
              <w:marTop w:val="0"/>
              <w:marBottom w:val="0"/>
              <w:divBdr>
                <w:top w:val="none" w:sz="0" w:space="0" w:color="auto"/>
                <w:left w:val="none" w:sz="0" w:space="0" w:color="auto"/>
                <w:bottom w:val="none" w:sz="0" w:space="0" w:color="auto"/>
                <w:right w:val="none" w:sz="0" w:space="0" w:color="auto"/>
              </w:divBdr>
            </w:div>
            <w:div w:id="860750231">
              <w:marLeft w:val="0"/>
              <w:marRight w:val="0"/>
              <w:marTop w:val="0"/>
              <w:marBottom w:val="0"/>
              <w:divBdr>
                <w:top w:val="none" w:sz="0" w:space="0" w:color="auto"/>
                <w:left w:val="none" w:sz="0" w:space="0" w:color="auto"/>
                <w:bottom w:val="none" w:sz="0" w:space="0" w:color="auto"/>
                <w:right w:val="none" w:sz="0" w:space="0" w:color="auto"/>
              </w:divBdr>
            </w:div>
            <w:div w:id="93669140">
              <w:marLeft w:val="0"/>
              <w:marRight w:val="0"/>
              <w:marTop w:val="0"/>
              <w:marBottom w:val="0"/>
              <w:divBdr>
                <w:top w:val="none" w:sz="0" w:space="0" w:color="auto"/>
                <w:left w:val="none" w:sz="0" w:space="0" w:color="auto"/>
                <w:bottom w:val="none" w:sz="0" w:space="0" w:color="auto"/>
                <w:right w:val="none" w:sz="0" w:space="0" w:color="auto"/>
              </w:divBdr>
            </w:div>
            <w:div w:id="2081049811">
              <w:marLeft w:val="0"/>
              <w:marRight w:val="0"/>
              <w:marTop w:val="0"/>
              <w:marBottom w:val="0"/>
              <w:divBdr>
                <w:top w:val="none" w:sz="0" w:space="0" w:color="auto"/>
                <w:left w:val="none" w:sz="0" w:space="0" w:color="auto"/>
                <w:bottom w:val="none" w:sz="0" w:space="0" w:color="auto"/>
                <w:right w:val="none" w:sz="0" w:space="0" w:color="auto"/>
              </w:divBdr>
              <w:divsChild>
                <w:div w:id="2054570309">
                  <w:marLeft w:val="0"/>
                  <w:marRight w:val="0"/>
                  <w:marTop w:val="0"/>
                  <w:marBottom w:val="0"/>
                  <w:divBdr>
                    <w:top w:val="none" w:sz="0" w:space="0" w:color="auto"/>
                    <w:left w:val="none" w:sz="0" w:space="0" w:color="auto"/>
                    <w:bottom w:val="none" w:sz="0" w:space="0" w:color="auto"/>
                    <w:right w:val="none" w:sz="0" w:space="0" w:color="auto"/>
                  </w:divBdr>
                </w:div>
                <w:div w:id="94444981">
                  <w:marLeft w:val="0"/>
                  <w:marRight w:val="0"/>
                  <w:marTop w:val="0"/>
                  <w:marBottom w:val="0"/>
                  <w:divBdr>
                    <w:top w:val="none" w:sz="0" w:space="0" w:color="auto"/>
                    <w:left w:val="none" w:sz="0" w:space="0" w:color="auto"/>
                    <w:bottom w:val="none" w:sz="0" w:space="0" w:color="auto"/>
                    <w:right w:val="none" w:sz="0" w:space="0" w:color="auto"/>
                  </w:divBdr>
                </w:div>
                <w:div w:id="997928196">
                  <w:marLeft w:val="0"/>
                  <w:marRight w:val="0"/>
                  <w:marTop w:val="0"/>
                  <w:marBottom w:val="0"/>
                  <w:divBdr>
                    <w:top w:val="none" w:sz="0" w:space="0" w:color="auto"/>
                    <w:left w:val="none" w:sz="0" w:space="0" w:color="auto"/>
                    <w:bottom w:val="none" w:sz="0" w:space="0" w:color="auto"/>
                    <w:right w:val="none" w:sz="0" w:space="0" w:color="auto"/>
                  </w:divBdr>
                </w:div>
                <w:div w:id="2120907520">
                  <w:marLeft w:val="0"/>
                  <w:marRight w:val="0"/>
                  <w:marTop w:val="0"/>
                  <w:marBottom w:val="0"/>
                  <w:divBdr>
                    <w:top w:val="none" w:sz="0" w:space="0" w:color="auto"/>
                    <w:left w:val="none" w:sz="0" w:space="0" w:color="auto"/>
                    <w:bottom w:val="none" w:sz="0" w:space="0" w:color="auto"/>
                    <w:right w:val="none" w:sz="0" w:space="0" w:color="auto"/>
                  </w:divBdr>
                </w:div>
                <w:div w:id="1653171827">
                  <w:marLeft w:val="0"/>
                  <w:marRight w:val="0"/>
                  <w:marTop w:val="0"/>
                  <w:marBottom w:val="0"/>
                  <w:divBdr>
                    <w:top w:val="none" w:sz="0" w:space="0" w:color="auto"/>
                    <w:left w:val="none" w:sz="0" w:space="0" w:color="auto"/>
                    <w:bottom w:val="none" w:sz="0" w:space="0" w:color="auto"/>
                    <w:right w:val="none" w:sz="0" w:space="0" w:color="auto"/>
                  </w:divBdr>
                </w:div>
                <w:div w:id="2143036094">
                  <w:marLeft w:val="0"/>
                  <w:marRight w:val="0"/>
                  <w:marTop w:val="0"/>
                  <w:marBottom w:val="0"/>
                  <w:divBdr>
                    <w:top w:val="none" w:sz="0" w:space="0" w:color="auto"/>
                    <w:left w:val="none" w:sz="0" w:space="0" w:color="auto"/>
                    <w:bottom w:val="none" w:sz="0" w:space="0" w:color="auto"/>
                    <w:right w:val="none" w:sz="0" w:space="0" w:color="auto"/>
                  </w:divBdr>
                </w:div>
                <w:div w:id="1875575722">
                  <w:marLeft w:val="0"/>
                  <w:marRight w:val="0"/>
                  <w:marTop w:val="0"/>
                  <w:marBottom w:val="0"/>
                  <w:divBdr>
                    <w:top w:val="none" w:sz="0" w:space="0" w:color="auto"/>
                    <w:left w:val="none" w:sz="0" w:space="0" w:color="auto"/>
                    <w:bottom w:val="none" w:sz="0" w:space="0" w:color="auto"/>
                    <w:right w:val="none" w:sz="0" w:space="0" w:color="auto"/>
                  </w:divBdr>
                </w:div>
                <w:div w:id="439766373">
                  <w:marLeft w:val="0"/>
                  <w:marRight w:val="0"/>
                  <w:marTop w:val="0"/>
                  <w:marBottom w:val="0"/>
                  <w:divBdr>
                    <w:top w:val="none" w:sz="0" w:space="0" w:color="auto"/>
                    <w:left w:val="none" w:sz="0" w:space="0" w:color="auto"/>
                    <w:bottom w:val="none" w:sz="0" w:space="0" w:color="auto"/>
                    <w:right w:val="none" w:sz="0" w:space="0" w:color="auto"/>
                  </w:divBdr>
                </w:div>
                <w:div w:id="1168985152">
                  <w:marLeft w:val="0"/>
                  <w:marRight w:val="0"/>
                  <w:marTop w:val="0"/>
                  <w:marBottom w:val="0"/>
                  <w:divBdr>
                    <w:top w:val="none" w:sz="0" w:space="0" w:color="auto"/>
                    <w:left w:val="none" w:sz="0" w:space="0" w:color="auto"/>
                    <w:bottom w:val="none" w:sz="0" w:space="0" w:color="auto"/>
                    <w:right w:val="none" w:sz="0" w:space="0" w:color="auto"/>
                  </w:divBdr>
                </w:div>
                <w:div w:id="1682003339">
                  <w:marLeft w:val="0"/>
                  <w:marRight w:val="0"/>
                  <w:marTop w:val="0"/>
                  <w:marBottom w:val="0"/>
                  <w:divBdr>
                    <w:top w:val="none" w:sz="0" w:space="0" w:color="auto"/>
                    <w:left w:val="none" w:sz="0" w:space="0" w:color="auto"/>
                    <w:bottom w:val="none" w:sz="0" w:space="0" w:color="auto"/>
                    <w:right w:val="none" w:sz="0" w:space="0" w:color="auto"/>
                  </w:divBdr>
                </w:div>
                <w:div w:id="1467159508">
                  <w:marLeft w:val="0"/>
                  <w:marRight w:val="0"/>
                  <w:marTop w:val="0"/>
                  <w:marBottom w:val="0"/>
                  <w:divBdr>
                    <w:top w:val="none" w:sz="0" w:space="0" w:color="auto"/>
                    <w:left w:val="none" w:sz="0" w:space="0" w:color="auto"/>
                    <w:bottom w:val="none" w:sz="0" w:space="0" w:color="auto"/>
                    <w:right w:val="none" w:sz="0" w:space="0" w:color="auto"/>
                  </w:divBdr>
                </w:div>
                <w:div w:id="870150595">
                  <w:marLeft w:val="0"/>
                  <w:marRight w:val="0"/>
                  <w:marTop w:val="0"/>
                  <w:marBottom w:val="0"/>
                  <w:divBdr>
                    <w:top w:val="none" w:sz="0" w:space="0" w:color="auto"/>
                    <w:left w:val="none" w:sz="0" w:space="0" w:color="auto"/>
                    <w:bottom w:val="none" w:sz="0" w:space="0" w:color="auto"/>
                    <w:right w:val="none" w:sz="0" w:space="0" w:color="auto"/>
                  </w:divBdr>
                </w:div>
                <w:div w:id="1871412833">
                  <w:marLeft w:val="0"/>
                  <w:marRight w:val="0"/>
                  <w:marTop w:val="0"/>
                  <w:marBottom w:val="0"/>
                  <w:divBdr>
                    <w:top w:val="none" w:sz="0" w:space="0" w:color="auto"/>
                    <w:left w:val="none" w:sz="0" w:space="0" w:color="auto"/>
                    <w:bottom w:val="none" w:sz="0" w:space="0" w:color="auto"/>
                    <w:right w:val="none" w:sz="0" w:space="0" w:color="auto"/>
                  </w:divBdr>
                </w:div>
              </w:divsChild>
            </w:div>
            <w:div w:id="1260523018">
              <w:marLeft w:val="0"/>
              <w:marRight w:val="0"/>
              <w:marTop w:val="0"/>
              <w:marBottom w:val="0"/>
              <w:divBdr>
                <w:top w:val="none" w:sz="0" w:space="0" w:color="auto"/>
                <w:left w:val="none" w:sz="0" w:space="0" w:color="auto"/>
                <w:bottom w:val="none" w:sz="0" w:space="0" w:color="auto"/>
                <w:right w:val="none" w:sz="0" w:space="0" w:color="auto"/>
              </w:divBdr>
            </w:div>
            <w:div w:id="599727531">
              <w:marLeft w:val="0"/>
              <w:marRight w:val="0"/>
              <w:marTop w:val="0"/>
              <w:marBottom w:val="0"/>
              <w:divBdr>
                <w:top w:val="none" w:sz="0" w:space="0" w:color="auto"/>
                <w:left w:val="none" w:sz="0" w:space="0" w:color="auto"/>
                <w:bottom w:val="none" w:sz="0" w:space="0" w:color="auto"/>
                <w:right w:val="none" w:sz="0" w:space="0" w:color="auto"/>
              </w:divBdr>
            </w:div>
          </w:divsChild>
        </w:div>
        <w:div w:id="1820415906">
          <w:marLeft w:val="0"/>
          <w:marRight w:val="0"/>
          <w:marTop w:val="0"/>
          <w:marBottom w:val="0"/>
          <w:divBdr>
            <w:top w:val="none" w:sz="0" w:space="0" w:color="auto"/>
            <w:left w:val="none" w:sz="0" w:space="0" w:color="auto"/>
            <w:bottom w:val="none" w:sz="0" w:space="0" w:color="auto"/>
            <w:right w:val="none" w:sz="0" w:space="0" w:color="auto"/>
          </w:divBdr>
        </w:div>
      </w:divsChild>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Community_events" TargetMode="External"/><Relationship Id="rId18" Type="http://schemas.openxmlformats.org/officeDocument/2006/relationships/hyperlink" Target="https://tnc16.geant.org/" TargetMode="External"/><Relationship Id="rId26" Type="http://schemas.openxmlformats.org/officeDocument/2006/relationships/hyperlink" Target="http://www.apan.net/meetings/KualaLumpur2015/" TargetMode="External"/><Relationship Id="rId3" Type="http://schemas.openxmlformats.org/officeDocument/2006/relationships/styles" Target="styles.xml"/><Relationship Id="rId21" Type="http://schemas.openxmlformats.org/officeDocument/2006/relationships/hyperlink" Target="http://www.eccb2016.org/"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www.dhbenelux.org/" TargetMode="External"/><Relationship Id="rId25" Type="http://schemas.openxmlformats.org/officeDocument/2006/relationships/hyperlink" Target="http://dariah.eu"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sc.fi/web/training/-/cloud-vm-bioinformatics" TargetMode="External"/><Relationship Id="rId20" Type="http://schemas.openxmlformats.org/officeDocument/2006/relationships/hyperlink" Target="http://dh2016.adho.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ec.europa.eu/research/infrastructur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pace.irfu.se/workshops/EISCAT-3D_User2016/" TargetMode="External"/><Relationship Id="rId23" Type="http://schemas.openxmlformats.org/officeDocument/2006/relationships/hyperlink" Target="http://www.digitalinfrastructures.eu/" TargetMode="External"/><Relationship Id="rId28" Type="http://schemas.openxmlformats.org/officeDocument/2006/relationships/header" Target="header1.xml"/><Relationship Id="rId10" Type="http://schemas.openxmlformats.org/officeDocument/2006/relationships/hyperlink" Target="https://documents.egi.eu/document/2810" TargetMode="External"/><Relationship Id="rId19" Type="http://schemas.openxmlformats.org/officeDocument/2006/relationships/hyperlink" Target="http://euromar2016.org/index.php"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dico.egi.eu/indico/event/2969/" TargetMode="External"/><Relationship Id="rId22" Type="http://schemas.openxmlformats.org/officeDocument/2006/relationships/hyperlink" Target="http://euralex2016.tsu.ge/" TargetMode="External"/><Relationship Id="rId27" Type="http://schemas.openxmlformats.org/officeDocument/2006/relationships/hyperlink" Target="https://wiki.egi.eu/wiki/Training_infrastructure"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go.egi.eu/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2B6C-8427-468B-A9AE-A2232AF2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6020</Words>
  <Characters>34316</Characters>
  <Application>Microsoft Office Word</Application>
  <DocSecurity>0</DocSecurity>
  <Lines>285</Lines>
  <Paragraphs>80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17</cp:revision>
  <cp:lastPrinted>2016-06-02T07:17:00Z</cp:lastPrinted>
  <dcterms:created xsi:type="dcterms:W3CDTF">2016-05-24T07:00:00Z</dcterms:created>
  <dcterms:modified xsi:type="dcterms:W3CDTF">2016-06-02T07:17:00Z</dcterms:modified>
</cp:coreProperties>
</file>