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r>
        <w:rPr>
          <w:noProof/>
          <w:lang w:eastAsia="en-GB"/>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1F9B0073" w14:textId="26D2A759" w:rsidR="000502D5" w:rsidRPr="00E04C11" w:rsidRDefault="00703930" w:rsidP="000502D5">
      <w:pPr>
        <w:pStyle w:val="Title"/>
        <w:rPr>
          <w:i w:val="0"/>
        </w:rPr>
      </w:pPr>
      <w:r>
        <w:rPr>
          <w:i w:val="0"/>
        </w:rPr>
        <w:t>The website is reviewed</w:t>
      </w:r>
    </w:p>
    <w:p w14:paraId="186D0C1A" w14:textId="3264158C" w:rsidR="001C5D2E" w:rsidRPr="00E87B98" w:rsidRDefault="005A71A0" w:rsidP="00444976">
      <w:pPr>
        <w:pStyle w:val="Subtitle"/>
      </w:pPr>
      <w:r w:rsidRPr="00E87B98">
        <w:t>M2.</w:t>
      </w:r>
      <w:r w:rsidR="00372493">
        <w:t>6</w:t>
      </w:r>
      <w:bookmarkStart w:id="0" w:name="_GoBack"/>
      <w:bookmarkEnd w:id="0"/>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379"/>
        <w:gridCol w:w="5904"/>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5CC1F8C5" w:rsidR="000502D5" w:rsidRPr="00CF1E31" w:rsidRDefault="008A6545" w:rsidP="00CF1E31">
            <w:pPr>
              <w:pStyle w:val="NoSpacing"/>
            </w:pPr>
            <w:r>
              <w:t>16.03.2017</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356607FC" w:rsidR="000502D5" w:rsidRPr="00CF1E31" w:rsidRDefault="008A6545" w:rsidP="00CF1E31">
            <w:pPr>
              <w:pStyle w:val="NoSpacing"/>
            </w:pPr>
            <w:r>
              <w:t>WP2</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3430654D" w:rsidR="000502D5" w:rsidRPr="00CF1E31" w:rsidRDefault="00D9545E" w:rsidP="00CF1E31">
            <w:pPr>
              <w:pStyle w:val="NoSpacing"/>
            </w:pPr>
            <w:r>
              <w:t>EGI Foundation</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264D25B1" w:rsidR="000502D5" w:rsidRPr="00CF1E31" w:rsidRDefault="008A6545" w:rsidP="00CF1E31">
            <w:pPr>
              <w:pStyle w:val="NoSpacing"/>
            </w:pPr>
            <w:r>
              <w:t>FINAL</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01CBB457" w:rsidR="000502D5" w:rsidRPr="00CF1E31" w:rsidRDefault="008A6545" w:rsidP="005A71A0">
            <w:pPr>
              <w:pStyle w:val="NoSpacing"/>
            </w:pPr>
            <w:hyperlink r:id="rId10" w:history="1">
              <w:r w:rsidRPr="00ED3E78">
                <w:rPr>
                  <w:rStyle w:val="Hyperlink"/>
                </w:rPr>
                <w:t>https://documents.egi.eu/public/ShowDocument?docid=2834</w:t>
              </w:r>
            </w:hyperlink>
            <w:r>
              <w:t xml:space="preserve"> </w:t>
            </w:r>
          </w:p>
        </w:tc>
      </w:tr>
    </w:tbl>
    <w:p w14:paraId="09DF05FF" w14:textId="77777777" w:rsidR="000502D5" w:rsidRDefault="000502D5" w:rsidP="000502D5"/>
    <w:p w14:paraId="4BF5AB01" w14:textId="77777777" w:rsidR="00835E24" w:rsidRPr="00444976" w:rsidRDefault="00835E24" w:rsidP="00444976">
      <w:pPr>
        <w:pStyle w:val="Subtitle"/>
      </w:pPr>
      <w:r w:rsidRPr="00444976">
        <w:t>Abstract</w:t>
      </w:r>
    </w:p>
    <w:p w14:paraId="1BF82F93" w14:textId="3D7C7CF4" w:rsidR="005A71A0" w:rsidRDefault="005A71A0" w:rsidP="00835E24">
      <w:r>
        <w:t xml:space="preserve">This milestone </w:t>
      </w:r>
      <w:r w:rsidR="00703930">
        <w:t xml:space="preserve">describes the changes and revisions underwent by the EGI website throughout the </w:t>
      </w:r>
      <w:r w:rsidR="00FF447B">
        <w:t>second</w:t>
      </w:r>
      <w:r w:rsidR="00703930">
        <w:t xml:space="preserve"> project year</w:t>
      </w:r>
      <w:r>
        <w:t>.</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eastAsia="en-GB"/>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9253" w:type="dxa"/>
        <w:tblLook w:val="04A0" w:firstRow="1" w:lastRow="0" w:firstColumn="1" w:lastColumn="0" w:noHBand="0" w:noVBand="1"/>
      </w:tblPr>
      <w:tblGrid>
        <w:gridCol w:w="2313"/>
        <w:gridCol w:w="3324"/>
        <w:gridCol w:w="2135"/>
        <w:gridCol w:w="1481"/>
      </w:tblGrid>
      <w:tr w:rsidR="002E5F1F" w:rsidRPr="002E5F1F" w14:paraId="7ADF1226" w14:textId="77777777" w:rsidTr="001167AF">
        <w:trPr>
          <w:trHeight w:val="257"/>
        </w:trPr>
        <w:tc>
          <w:tcPr>
            <w:tcW w:w="2313" w:type="dxa"/>
            <w:shd w:val="clear" w:color="auto" w:fill="B8CCE4" w:themeFill="accent1" w:themeFillTint="66"/>
          </w:tcPr>
          <w:p w14:paraId="5054D740" w14:textId="77777777" w:rsidR="002E5F1F" w:rsidRPr="002E5F1F" w:rsidRDefault="002E5F1F" w:rsidP="002E5F1F">
            <w:pPr>
              <w:pStyle w:val="NoSpacing"/>
              <w:rPr>
                <w:b/>
              </w:rPr>
            </w:pPr>
          </w:p>
        </w:tc>
        <w:tc>
          <w:tcPr>
            <w:tcW w:w="3324"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2135"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81"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1167AF">
        <w:trPr>
          <w:trHeight w:val="514"/>
        </w:trPr>
        <w:tc>
          <w:tcPr>
            <w:tcW w:w="2313"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324" w:type="dxa"/>
          </w:tcPr>
          <w:p w14:paraId="4D097D9D" w14:textId="08FF424D" w:rsidR="002E5F1F" w:rsidRDefault="008A6545" w:rsidP="002E5F1F">
            <w:pPr>
              <w:pStyle w:val="NoSpacing"/>
            </w:pPr>
            <w:r>
              <w:t xml:space="preserve">I. </w:t>
            </w:r>
            <w:proofErr w:type="spellStart"/>
            <w:r>
              <w:t>Popescu</w:t>
            </w:r>
            <w:proofErr w:type="spellEnd"/>
          </w:p>
        </w:tc>
        <w:tc>
          <w:tcPr>
            <w:tcW w:w="2135" w:type="dxa"/>
          </w:tcPr>
          <w:p w14:paraId="0024CC80" w14:textId="4BEEE32F" w:rsidR="002E5F1F" w:rsidRDefault="001167AF" w:rsidP="00D9545E">
            <w:pPr>
              <w:pStyle w:val="NoSpacing"/>
              <w:jc w:val="left"/>
            </w:pPr>
            <w:r>
              <w:t>EGI Foundation</w:t>
            </w:r>
            <w:r w:rsidR="00177680">
              <w:t>/WP2</w:t>
            </w:r>
          </w:p>
        </w:tc>
        <w:tc>
          <w:tcPr>
            <w:tcW w:w="1481" w:type="dxa"/>
          </w:tcPr>
          <w:p w14:paraId="1EC60386" w14:textId="2456A95E" w:rsidR="002E5F1F" w:rsidRDefault="008A6545" w:rsidP="002E5F1F">
            <w:pPr>
              <w:pStyle w:val="NoSpacing"/>
            </w:pPr>
            <w:r>
              <w:t>15.03.2017</w:t>
            </w:r>
          </w:p>
        </w:tc>
      </w:tr>
      <w:tr w:rsidR="002E5F1F" w14:paraId="1F93DBB8" w14:textId="77777777" w:rsidTr="001167AF">
        <w:trPr>
          <w:trHeight w:val="506"/>
        </w:trPr>
        <w:tc>
          <w:tcPr>
            <w:tcW w:w="2313"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324" w:type="dxa"/>
          </w:tcPr>
          <w:p w14:paraId="21BB97A9" w14:textId="77777777" w:rsidR="002E5F1F" w:rsidRDefault="00177680" w:rsidP="002E5F1F">
            <w:pPr>
              <w:pStyle w:val="NoSpacing"/>
            </w:pPr>
            <w:proofErr w:type="spellStart"/>
            <w:r>
              <w:t>Małgorzata</w:t>
            </w:r>
            <w:proofErr w:type="spellEnd"/>
            <w:r>
              <w:t xml:space="preserve"> </w:t>
            </w:r>
            <w:proofErr w:type="spellStart"/>
            <w:r>
              <w:t>Krakowian</w:t>
            </w:r>
            <w:proofErr w:type="spellEnd"/>
          </w:p>
        </w:tc>
        <w:tc>
          <w:tcPr>
            <w:tcW w:w="2135" w:type="dxa"/>
          </w:tcPr>
          <w:p w14:paraId="34B5EA43" w14:textId="76177410" w:rsidR="002E5F1F" w:rsidRDefault="001167AF" w:rsidP="00D9545E">
            <w:pPr>
              <w:pStyle w:val="NoSpacing"/>
              <w:jc w:val="left"/>
            </w:pPr>
            <w:r>
              <w:t>EGI Foundation</w:t>
            </w:r>
            <w:r w:rsidR="00177680">
              <w:t>/WP1</w:t>
            </w:r>
          </w:p>
        </w:tc>
        <w:tc>
          <w:tcPr>
            <w:tcW w:w="1481" w:type="dxa"/>
          </w:tcPr>
          <w:p w14:paraId="41E8EB33" w14:textId="28FBB8E4" w:rsidR="002E5F1F" w:rsidRDefault="002E5F1F" w:rsidP="002E5F1F">
            <w:pPr>
              <w:pStyle w:val="NoSpacing"/>
            </w:pPr>
          </w:p>
        </w:tc>
      </w:tr>
      <w:tr w:rsidR="008A6545" w14:paraId="4AEB2D16" w14:textId="77777777" w:rsidTr="001167AF">
        <w:trPr>
          <w:trHeight w:val="257"/>
        </w:trPr>
        <w:tc>
          <w:tcPr>
            <w:tcW w:w="2313" w:type="dxa"/>
            <w:shd w:val="clear" w:color="auto" w:fill="B8CCE4" w:themeFill="accent1" w:themeFillTint="66"/>
          </w:tcPr>
          <w:p w14:paraId="0660F3AB" w14:textId="77777777" w:rsidR="008A6545" w:rsidRPr="002E5F1F" w:rsidRDefault="008A6545" w:rsidP="002E5F1F">
            <w:pPr>
              <w:pStyle w:val="NoSpacing"/>
              <w:rPr>
                <w:b/>
              </w:rPr>
            </w:pPr>
            <w:r w:rsidRPr="002E5F1F">
              <w:rPr>
                <w:b/>
              </w:rPr>
              <w:t>Reviewed by</w:t>
            </w:r>
          </w:p>
        </w:tc>
        <w:tc>
          <w:tcPr>
            <w:tcW w:w="3324" w:type="dxa"/>
          </w:tcPr>
          <w:p w14:paraId="5070A815" w14:textId="47AB9B14" w:rsidR="008A6545" w:rsidRDefault="008A6545" w:rsidP="002E5F1F">
            <w:pPr>
              <w:pStyle w:val="NoSpacing"/>
            </w:pPr>
            <w:proofErr w:type="spellStart"/>
            <w:r>
              <w:t>Małgorzata</w:t>
            </w:r>
            <w:proofErr w:type="spellEnd"/>
            <w:r>
              <w:t xml:space="preserve"> </w:t>
            </w:r>
            <w:proofErr w:type="spellStart"/>
            <w:r>
              <w:t>Krakowian</w:t>
            </w:r>
            <w:proofErr w:type="spellEnd"/>
          </w:p>
        </w:tc>
        <w:tc>
          <w:tcPr>
            <w:tcW w:w="2135" w:type="dxa"/>
          </w:tcPr>
          <w:p w14:paraId="0CED19FB" w14:textId="7F5D866C" w:rsidR="008A6545" w:rsidRDefault="008A6545" w:rsidP="002E5F1F">
            <w:pPr>
              <w:pStyle w:val="NoSpacing"/>
            </w:pPr>
            <w:r>
              <w:t>EGI Foundation/WP1</w:t>
            </w:r>
          </w:p>
        </w:tc>
        <w:tc>
          <w:tcPr>
            <w:tcW w:w="1481" w:type="dxa"/>
          </w:tcPr>
          <w:p w14:paraId="7F0A5852" w14:textId="5BF0BC72" w:rsidR="008A6545" w:rsidRDefault="008A6545" w:rsidP="002E5F1F">
            <w:pPr>
              <w:pStyle w:val="NoSpacing"/>
            </w:pPr>
            <w:r>
              <w:t>16.03.2017</w:t>
            </w:r>
          </w:p>
        </w:tc>
      </w:tr>
      <w:tr w:rsidR="008A6545" w14:paraId="6ECFAA41" w14:textId="77777777" w:rsidTr="001167AF">
        <w:trPr>
          <w:trHeight w:val="257"/>
        </w:trPr>
        <w:tc>
          <w:tcPr>
            <w:tcW w:w="2313" w:type="dxa"/>
            <w:shd w:val="clear" w:color="auto" w:fill="B8CCE4" w:themeFill="accent1" w:themeFillTint="66"/>
          </w:tcPr>
          <w:p w14:paraId="3B2D8307" w14:textId="77777777" w:rsidR="008A6545" w:rsidRPr="002E5F1F" w:rsidRDefault="008A6545" w:rsidP="002E5F1F">
            <w:pPr>
              <w:pStyle w:val="NoSpacing"/>
              <w:rPr>
                <w:b/>
              </w:rPr>
            </w:pPr>
            <w:r w:rsidRPr="002E5F1F">
              <w:rPr>
                <w:b/>
              </w:rPr>
              <w:t>Approved by:</w:t>
            </w:r>
          </w:p>
        </w:tc>
        <w:tc>
          <w:tcPr>
            <w:tcW w:w="3324" w:type="dxa"/>
          </w:tcPr>
          <w:p w14:paraId="5C087BCF" w14:textId="439F3846" w:rsidR="008A6545" w:rsidRDefault="008A6545" w:rsidP="002E5F1F">
            <w:pPr>
              <w:pStyle w:val="NoSpacing"/>
            </w:pPr>
            <w:r>
              <w:t>AMB and PMB</w:t>
            </w:r>
          </w:p>
        </w:tc>
        <w:tc>
          <w:tcPr>
            <w:tcW w:w="2135" w:type="dxa"/>
          </w:tcPr>
          <w:p w14:paraId="4C828CFD" w14:textId="77777777" w:rsidR="008A6545" w:rsidRDefault="008A6545" w:rsidP="002E5F1F">
            <w:pPr>
              <w:pStyle w:val="NoSpacing"/>
            </w:pPr>
          </w:p>
        </w:tc>
        <w:tc>
          <w:tcPr>
            <w:tcW w:w="1481" w:type="dxa"/>
          </w:tcPr>
          <w:p w14:paraId="4767A91D" w14:textId="3D7A5567" w:rsidR="008A6545" w:rsidRDefault="008A6545" w:rsidP="002E5F1F">
            <w:pPr>
              <w:pStyle w:val="NoSpacing"/>
            </w:pPr>
            <w:r>
              <w:t>16.03.2017</w:t>
            </w:r>
          </w:p>
        </w:tc>
      </w:tr>
    </w:tbl>
    <w:p w14:paraId="2FC36EF5" w14:textId="77777777" w:rsidR="002E5F1F" w:rsidRDefault="002E5F1F" w:rsidP="002E5F1F"/>
    <w:p w14:paraId="778483D8"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18D6C2E1" w:rsidR="002E5F1F" w:rsidRPr="002E5F1F" w:rsidRDefault="008A6545" w:rsidP="00B674DB">
            <w:pPr>
              <w:pStyle w:val="NoSpacing"/>
              <w:rPr>
                <w:b/>
              </w:rPr>
            </w:pPr>
            <w:r>
              <w:rPr>
                <w:b/>
              </w:rPr>
              <w:t>1.0</w:t>
            </w:r>
          </w:p>
        </w:tc>
        <w:tc>
          <w:tcPr>
            <w:tcW w:w="1392" w:type="dxa"/>
            <w:shd w:val="clear" w:color="auto" w:fill="auto"/>
          </w:tcPr>
          <w:p w14:paraId="560BCFE7" w14:textId="324B23DA" w:rsidR="002E5F1F" w:rsidRDefault="008A6545" w:rsidP="00B674DB">
            <w:pPr>
              <w:pStyle w:val="NoSpacing"/>
            </w:pPr>
            <w:r>
              <w:t>15.03.2017</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47A30087" w:rsidR="002E5F1F" w:rsidRDefault="00817BF9" w:rsidP="00D9545E">
            <w:pPr>
              <w:pStyle w:val="NoSpacing"/>
            </w:pPr>
            <w:proofErr w:type="spellStart"/>
            <w:r>
              <w:t>S</w:t>
            </w:r>
            <w:r w:rsidR="000D3A16">
              <w:t>.</w:t>
            </w:r>
            <w:r>
              <w:t>Coelho</w:t>
            </w:r>
            <w:proofErr w:type="spellEnd"/>
            <w:r w:rsidR="000D3A16">
              <w:t xml:space="preserve"> / </w:t>
            </w:r>
            <w:proofErr w:type="spellStart"/>
            <w:r w:rsidR="000D3A16">
              <w:t>I.Popescu</w:t>
            </w:r>
            <w:proofErr w:type="spellEnd"/>
            <w:r>
              <w:t xml:space="preserve">, </w:t>
            </w:r>
            <w:r w:rsidR="00D9545E">
              <w:t>the EGI Foundation</w:t>
            </w:r>
          </w:p>
        </w:tc>
      </w:tr>
      <w:tr w:rsidR="008A6545" w14:paraId="465597FD" w14:textId="77777777" w:rsidTr="00817BF9">
        <w:tc>
          <w:tcPr>
            <w:tcW w:w="812" w:type="dxa"/>
            <w:shd w:val="clear" w:color="auto" w:fill="auto"/>
          </w:tcPr>
          <w:p w14:paraId="65947CFB" w14:textId="01FEF960" w:rsidR="008A6545" w:rsidRPr="002E5F1F" w:rsidRDefault="008A6545" w:rsidP="00B674DB">
            <w:pPr>
              <w:pStyle w:val="NoSpacing"/>
              <w:rPr>
                <w:b/>
              </w:rPr>
            </w:pPr>
            <w:r>
              <w:rPr>
                <w:b/>
              </w:rPr>
              <w:t>FINAL</w:t>
            </w:r>
          </w:p>
        </w:tc>
        <w:tc>
          <w:tcPr>
            <w:tcW w:w="1392" w:type="dxa"/>
            <w:shd w:val="clear" w:color="auto" w:fill="auto"/>
          </w:tcPr>
          <w:p w14:paraId="0C8BA57E" w14:textId="583F8B7B" w:rsidR="008A6545" w:rsidRDefault="008A6545" w:rsidP="00B674DB">
            <w:pPr>
              <w:pStyle w:val="NoSpacing"/>
            </w:pPr>
            <w:r>
              <w:t>16</w:t>
            </w:r>
            <w:r>
              <w:t>.03.2017</w:t>
            </w:r>
          </w:p>
        </w:tc>
        <w:tc>
          <w:tcPr>
            <w:tcW w:w="4141" w:type="dxa"/>
            <w:shd w:val="clear" w:color="auto" w:fill="auto"/>
          </w:tcPr>
          <w:p w14:paraId="6458935C" w14:textId="0418427A" w:rsidR="008A6545" w:rsidRDefault="008A6545" w:rsidP="00B674DB">
            <w:pPr>
              <w:pStyle w:val="NoSpacing"/>
            </w:pPr>
            <w:r>
              <w:t>Final version</w:t>
            </w:r>
          </w:p>
        </w:tc>
        <w:tc>
          <w:tcPr>
            <w:tcW w:w="2897" w:type="dxa"/>
            <w:shd w:val="clear" w:color="auto" w:fill="auto"/>
          </w:tcPr>
          <w:p w14:paraId="351A204A" w14:textId="72C85219" w:rsidR="008A6545" w:rsidRDefault="008A6545" w:rsidP="00B674DB">
            <w:pPr>
              <w:pStyle w:val="NoSpacing"/>
            </w:pP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1CE8730D" w14:textId="77777777" w:rsidR="005B3B3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7444786" w:history="1">
            <w:r w:rsidR="005B3B31" w:rsidRPr="00B37B76">
              <w:rPr>
                <w:rStyle w:val="Hyperlink"/>
                <w:noProof/>
              </w:rPr>
              <w:t>1</w:t>
            </w:r>
            <w:r w:rsidR="005B3B31">
              <w:rPr>
                <w:rFonts w:asciiTheme="minorHAnsi" w:eastAsiaTheme="minorEastAsia" w:hAnsiTheme="minorHAnsi"/>
                <w:noProof/>
                <w:spacing w:val="0"/>
                <w:lang w:eastAsia="en-GB"/>
              </w:rPr>
              <w:tab/>
            </w:r>
            <w:r w:rsidR="005B3B31" w:rsidRPr="00B37B76">
              <w:rPr>
                <w:rStyle w:val="Hyperlink"/>
                <w:noProof/>
              </w:rPr>
              <w:t>Background information</w:t>
            </w:r>
            <w:r w:rsidR="005B3B31">
              <w:rPr>
                <w:noProof/>
                <w:webHidden/>
              </w:rPr>
              <w:tab/>
            </w:r>
            <w:r w:rsidR="005B3B31">
              <w:rPr>
                <w:noProof/>
                <w:webHidden/>
              </w:rPr>
              <w:fldChar w:fldCharType="begin"/>
            </w:r>
            <w:r w:rsidR="005B3B31">
              <w:rPr>
                <w:noProof/>
                <w:webHidden/>
              </w:rPr>
              <w:instrText xml:space="preserve"> PAGEREF _Toc477444786 \h </w:instrText>
            </w:r>
            <w:r w:rsidR="005B3B31">
              <w:rPr>
                <w:noProof/>
                <w:webHidden/>
              </w:rPr>
            </w:r>
            <w:r w:rsidR="005B3B31">
              <w:rPr>
                <w:noProof/>
                <w:webHidden/>
              </w:rPr>
              <w:fldChar w:fldCharType="separate"/>
            </w:r>
            <w:r w:rsidR="0052224E">
              <w:rPr>
                <w:noProof/>
                <w:webHidden/>
              </w:rPr>
              <w:t>4</w:t>
            </w:r>
            <w:r w:rsidR="005B3B31">
              <w:rPr>
                <w:noProof/>
                <w:webHidden/>
              </w:rPr>
              <w:fldChar w:fldCharType="end"/>
            </w:r>
          </w:hyperlink>
        </w:p>
        <w:p w14:paraId="1C928853" w14:textId="77777777" w:rsidR="005B3B31" w:rsidRDefault="005B3B31">
          <w:pPr>
            <w:pStyle w:val="TOC1"/>
            <w:tabs>
              <w:tab w:val="left" w:pos="400"/>
              <w:tab w:val="right" w:leader="dot" w:pos="9016"/>
            </w:tabs>
            <w:rPr>
              <w:rFonts w:asciiTheme="minorHAnsi" w:eastAsiaTheme="minorEastAsia" w:hAnsiTheme="minorHAnsi"/>
              <w:noProof/>
              <w:spacing w:val="0"/>
              <w:lang w:eastAsia="en-GB"/>
            </w:rPr>
          </w:pPr>
          <w:hyperlink w:anchor="_Toc477444787" w:history="1">
            <w:r w:rsidRPr="00B37B76">
              <w:rPr>
                <w:rStyle w:val="Hyperlink"/>
                <w:noProof/>
              </w:rPr>
              <w:t>2</w:t>
            </w:r>
            <w:r>
              <w:rPr>
                <w:rFonts w:asciiTheme="minorHAnsi" w:eastAsiaTheme="minorEastAsia" w:hAnsiTheme="minorHAnsi"/>
                <w:noProof/>
                <w:spacing w:val="0"/>
                <w:lang w:eastAsia="en-GB"/>
              </w:rPr>
              <w:tab/>
            </w:r>
            <w:r w:rsidRPr="00B37B76">
              <w:rPr>
                <w:rStyle w:val="Hyperlink"/>
                <w:noProof/>
              </w:rPr>
              <w:t>The new EGI website</w:t>
            </w:r>
            <w:r>
              <w:rPr>
                <w:noProof/>
                <w:webHidden/>
              </w:rPr>
              <w:tab/>
            </w:r>
            <w:r>
              <w:rPr>
                <w:noProof/>
                <w:webHidden/>
              </w:rPr>
              <w:fldChar w:fldCharType="begin"/>
            </w:r>
            <w:r>
              <w:rPr>
                <w:noProof/>
                <w:webHidden/>
              </w:rPr>
              <w:instrText xml:space="preserve"> PAGEREF _Toc477444787 \h </w:instrText>
            </w:r>
            <w:r>
              <w:rPr>
                <w:noProof/>
                <w:webHidden/>
              </w:rPr>
            </w:r>
            <w:r>
              <w:rPr>
                <w:noProof/>
                <w:webHidden/>
              </w:rPr>
              <w:fldChar w:fldCharType="separate"/>
            </w:r>
            <w:r w:rsidR="0052224E">
              <w:rPr>
                <w:noProof/>
                <w:webHidden/>
              </w:rPr>
              <w:t>5</w:t>
            </w:r>
            <w:r>
              <w:rPr>
                <w:noProof/>
                <w:webHidden/>
              </w:rPr>
              <w:fldChar w:fldCharType="end"/>
            </w:r>
          </w:hyperlink>
        </w:p>
        <w:p w14:paraId="3C84A062" w14:textId="77777777" w:rsidR="005B3B31" w:rsidRDefault="005B3B31">
          <w:pPr>
            <w:pStyle w:val="TOC2"/>
            <w:tabs>
              <w:tab w:val="left" w:pos="880"/>
              <w:tab w:val="right" w:leader="dot" w:pos="9016"/>
            </w:tabs>
            <w:rPr>
              <w:rFonts w:asciiTheme="minorHAnsi" w:eastAsiaTheme="minorEastAsia" w:hAnsiTheme="minorHAnsi"/>
              <w:noProof/>
              <w:spacing w:val="0"/>
              <w:lang w:eastAsia="en-GB"/>
            </w:rPr>
          </w:pPr>
          <w:hyperlink w:anchor="_Toc477444788" w:history="1">
            <w:r w:rsidRPr="00B37B76">
              <w:rPr>
                <w:rStyle w:val="Hyperlink"/>
                <w:noProof/>
              </w:rPr>
              <w:t>2.1</w:t>
            </w:r>
            <w:r>
              <w:rPr>
                <w:rFonts w:asciiTheme="minorHAnsi" w:eastAsiaTheme="minorEastAsia" w:hAnsiTheme="minorHAnsi"/>
                <w:noProof/>
                <w:spacing w:val="0"/>
                <w:lang w:eastAsia="en-GB"/>
              </w:rPr>
              <w:tab/>
            </w:r>
            <w:r w:rsidRPr="00B37B76">
              <w:rPr>
                <w:rStyle w:val="Hyperlink"/>
                <w:noProof/>
              </w:rPr>
              <w:t>Aims</w:t>
            </w:r>
            <w:r>
              <w:rPr>
                <w:noProof/>
                <w:webHidden/>
              </w:rPr>
              <w:tab/>
            </w:r>
            <w:r>
              <w:rPr>
                <w:noProof/>
                <w:webHidden/>
              </w:rPr>
              <w:fldChar w:fldCharType="begin"/>
            </w:r>
            <w:r>
              <w:rPr>
                <w:noProof/>
                <w:webHidden/>
              </w:rPr>
              <w:instrText xml:space="preserve"> PAGEREF _Toc477444788 \h </w:instrText>
            </w:r>
            <w:r>
              <w:rPr>
                <w:noProof/>
                <w:webHidden/>
              </w:rPr>
            </w:r>
            <w:r>
              <w:rPr>
                <w:noProof/>
                <w:webHidden/>
              </w:rPr>
              <w:fldChar w:fldCharType="separate"/>
            </w:r>
            <w:r w:rsidR="0052224E">
              <w:rPr>
                <w:noProof/>
                <w:webHidden/>
              </w:rPr>
              <w:t>5</w:t>
            </w:r>
            <w:r>
              <w:rPr>
                <w:noProof/>
                <w:webHidden/>
              </w:rPr>
              <w:fldChar w:fldCharType="end"/>
            </w:r>
          </w:hyperlink>
        </w:p>
        <w:p w14:paraId="4709AD56" w14:textId="77777777" w:rsidR="005B3B31" w:rsidRDefault="005B3B31">
          <w:pPr>
            <w:pStyle w:val="TOC2"/>
            <w:tabs>
              <w:tab w:val="left" w:pos="880"/>
              <w:tab w:val="right" w:leader="dot" w:pos="9016"/>
            </w:tabs>
            <w:rPr>
              <w:rFonts w:asciiTheme="minorHAnsi" w:eastAsiaTheme="minorEastAsia" w:hAnsiTheme="minorHAnsi"/>
              <w:noProof/>
              <w:spacing w:val="0"/>
              <w:lang w:eastAsia="en-GB"/>
            </w:rPr>
          </w:pPr>
          <w:hyperlink w:anchor="_Toc477444789" w:history="1">
            <w:r w:rsidRPr="00B37B76">
              <w:rPr>
                <w:rStyle w:val="Hyperlink"/>
                <w:noProof/>
              </w:rPr>
              <w:t>2.2</w:t>
            </w:r>
            <w:r>
              <w:rPr>
                <w:rFonts w:asciiTheme="minorHAnsi" w:eastAsiaTheme="minorEastAsia" w:hAnsiTheme="minorHAnsi"/>
                <w:noProof/>
                <w:spacing w:val="0"/>
                <w:lang w:eastAsia="en-GB"/>
              </w:rPr>
              <w:tab/>
            </w:r>
            <w:r w:rsidRPr="00B37B76">
              <w:rPr>
                <w:rStyle w:val="Hyperlink"/>
                <w:noProof/>
              </w:rPr>
              <w:t>The new look &amp; feel</w:t>
            </w:r>
            <w:r>
              <w:rPr>
                <w:noProof/>
                <w:webHidden/>
              </w:rPr>
              <w:tab/>
            </w:r>
            <w:r>
              <w:rPr>
                <w:noProof/>
                <w:webHidden/>
              </w:rPr>
              <w:fldChar w:fldCharType="begin"/>
            </w:r>
            <w:r>
              <w:rPr>
                <w:noProof/>
                <w:webHidden/>
              </w:rPr>
              <w:instrText xml:space="preserve"> PAGEREF _Toc477444789 \h </w:instrText>
            </w:r>
            <w:r>
              <w:rPr>
                <w:noProof/>
                <w:webHidden/>
              </w:rPr>
            </w:r>
            <w:r>
              <w:rPr>
                <w:noProof/>
                <w:webHidden/>
              </w:rPr>
              <w:fldChar w:fldCharType="separate"/>
            </w:r>
            <w:r w:rsidR="0052224E">
              <w:rPr>
                <w:noProof/>
                <w:webHidden/>
              </w:rPr>
              <w:t>5</w:t>
            </w:r>
            <w:r>
              <w:rPr>
                <w:noProof/>
                <w:webHidden/>
              </w:rPr>
              <w:fldChar w:fldCharType="end"/>
            </w:r>
          </w:hyperlink>
        </w:p>
        <w:p w14:paraId="594B9EFF" w14:textId="77777777" w:rsidR="005B3B31" w:rsidRDefault="005B3B31">
          <w:pPr>
            <w:pStyle w:val="TOC2"/>
            <w:tabs>
              <w:tab w:val="left" w:pos="880"/>
              <w:tab w:val="right" w:leader="dot" w:pos="9016"/>
            </w:tabs>
            <w:rPr>
              <w:rFonts w:asciiTheme="minorHAnsi" w:eastAsiaTheme="minorEastAsia" w:hAnsiTheme="minorHAnsi"/>
              <w:noProof/>
              <w:spacing w:val="0"/>
              <w:lang w:eastAsia="en-GB"/>
            </w:rPr>
          </w:pPr>
          <w:hyperlink w:anchor="_Toc477444790" w:history="1">
            <w:r w:rsidRPr="00B37B76">
              <w:rPr>
                <w:rStyle w:val="Hyperlink"/>
                <w:noProof/>
              </w:rPr>
              <w:t>2.3</w:t>
            </w:r>
            <w:r>
              <w:rPr>
                <w:rFonts w:asciiTheme="minorHAnsi" w:eastAsiaTheme="minorEastAsia" w:hAnsiTheme="minorHAnsi"/>
                <w:noProof/>
                <w:spacing w:val="0"/>
                <w:lang w:eastAsia="en-GB"/>
              </w:rPr>
              <w:tab/>
            </w:r>
            <w:r w:rsidRPr="00B37B76">
              <w:rPr>
                <w:rStyle w:val="Hyperlink"/>
                <w:noProof/>
              </w:rPr>
              <w:t>The new content</w:t>
            </w:r>
            <w:r>
              <w:rPr>
                <w:noProof/>
                <w:webHidden/>
              </w:rPr>
              <w:tab/>
            </w:r>
            <w:r>
              <w:rPr>
                <w:noProof/>
                <w:webHidden/>
              </w:rPr>
              <w:fldChar w:fldCharType="begin"/>
            </w:r>
            <w:r>
              <w:rPr>
                <w:noProof/>
                <w:webHidden/>
              </w:rPr>
              <w:instrText xml:space="preserve"> PAGEREF _Toc477444790 \h </w:instrText>
            </w:r>
            <w:r>
              <w:rPr>
                <w:noProof/>
                <w:webHidden/>
              </w:rPr>
            </w:r>
            <w:r>
              <w:rPr>
                <w:noProof/>
                <w:webHidden/>
              </w:rPr>
              <w:fldChar w:fldCharType="separate"/>
            </w:r>
            <w:r w:rsidR="0052224E">
              <w:rPr>
                <w:noProof/>
                <w:webHidden/>
              </w:rPr>
              <w:t>6</w:t>
            </w:r>
            <w:r>
              <w:rPr>
                <w:noProof/>
                <w:webHidden/>
              </w:rPr>
              <w:fldChar w:fldCharType="end"/>
            </w:r>
          </w:hyperlink>
        </w:p>
        <w:p w14:paraId="451F85E9" w14:textId="77777777" w:rsidR="005B3B31" w:rsidRDefault="005B3B31">
          <w:pPr>
            <w:pStyle w:val="TOC2"/>
            <w:tabs>
              <w:tab w:val="left" w:pos="880"/>
              <w:tab w:val="right" w:leader="dot" w:pos="9016"/>
            </w:tabs>
            <w:rPr>
              <w:rFonts w:asciiTheme="minorHAnsi" w:eastAsiaTheme="minorEastAsia" w:hAnsiTheme="minorHAnsi"/>
              <w:noProof/>
              <w:spacing w:val="0"/>
              <w:lang w:eastAsia="en-GB"/>
            </w:rPr>
          </w:pPr>
          <w:hyperlink w:anchor="_Toc477444791" w:history="1">
            <w:r w:rsidRPr="00B37B76">
              <w:rPr>
                <w:rStyle w:val="Hyperlink"/>
                <w:noProof/>
              </w:rPr>
              <w:t>2.4</w:t>
            </w:r>
            <w:r>
              <w:rPr>
                <w:rFonts w:asciiTheme="minorHAnsi" w:eastAsiaTheme="minorEastAsia" w:hAnsiTheme="minorHAnsi"/>
                <w:noProof/>
                <w:spacing w:val="0"/>
                <w:lang w:eastAsia="en-GB"/>
              </w:rPr>
              <w:tab/>
            </w:r>
            <w:r w:rsidRPr="00B37B76">
              <w:rPr>
                <w:rStyle w:val="Hyperlink"/>
                <w:noProof/>
              </w:rPr>
              <w:t>Website analytics</w:t>
            </w:r>
            <w:r>
              <w:rPr>
                <w:noProof/>
                <w:webHidden/>
              </w:rPr>
              <w:tab/>
            </w:r>
            <w:r>
              <w:rPr>
                <w:noProof/>
                <w:webHidden/>
              </w:rPr>
              <w:fldChar w:fldCharType="begin"/>
            </w:r>
            <w:r>
              <w:rPr>
                <w:noProof/>
                <w:webHidden/>
              </w:rPr>
              <w:instrText xml:space="preserve"> PAGEREF _Toc477444791 \h </w:instrText>
            </w:r>
            <w:r>
              <w:rPr>
                <w:noProof/>
                <w:webHidden/>
              </w:rPr>
            </w:r>
            <w:r>
              <w:rPr>
                <w:noProof/>
                <w:webHidden/>
              </w:rPr>
              <w:fldChar w:fldCharType="separate"/>
            </w:r>
            <w:r w:rsidR="0052224E">
              <w:rPr>
                <w:noProof/>
                <w:webHidden/>
              </w:rPr>
              <w:t>7</w:t>
            </w:r>
            <w:r>
              <w:rPr>
                <w:noProof/>
                <w:webHidden/>
              </w:rPr>
              <w:fldChar w:fldCharType="end"/>
            </w:r>
          </w:hyperlink>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16943D28" w14:textId="77777777" w:rsidR="00A100BA" w:rsidRDefault="00A100BA" w:rsidP="002815D7">
      <w:pPr>
        <w:rPr>
          <w:b/>
          <w:color w:val="365F91" w:themeColor="accent1" w:themeShade="BF"/>
          <w:sz w:val="40"/>
          <w:szCs w:val="40"/>
        </w:rPr>
      </w:pPr>
    </w:p>
    <w:p w14:paraId="653CAF9E" w14:textId="0B071AAA" w:rsidR="001100E5" w:rsidRDefault="00703930" w:rsidP="001100E5">
      <w:pPr>
        <w:pStyle w:val="Heading1"/>
      </w:pPr>
      <w:bookmarkStart w:id="1" w:name="_Toc477444786"/>
      <w:r>
        <w:lastRenderedPageBreak/>
        <w:t>Background information</w:t>
      </w:r>
      <w:bookmarkEnd w:id="1"/>
    </w:p>
    <w:p w14:paraId="56CA1425" w14:textId="77777777" w:rsidR="005938E7" w:rsidRDefault="005938E7" w:rsidP="00703930"/>
    <w:p w14:paraId="347955B5" w14:textId="6D0CB695" w:rsidR="00703930" w:rsidRDefault="00703930" w:rsidP="00703930">
      <w:r>
        <w:t xml:space="preserve">The </w:t>
      </w:r>
      <w:hyperlink r:id="rId13" w:history="1">
        <w:r w:rsidRPr="00450EE4">
          <w:rPr>
            <w:rStyle w:val="Hyperlink"/>
          </w:rPr>
          <w:t>EGI website</w:t>
        </w:r>
      </w:hyperlink>
      <w:r>
        <w:t xml:space="preserve"> is the main communication channel of EGI and its management is part of the </w:t>
      </w:r>
      <w:r w:rsidR="008B7196">
        <w:t>NA</w:t>
      </w:r>
      <w:r>
        <w:t xml:space="preserve">2.1 </w:t>
      </w:r>
      <w:r w:rsidR="008B7196">
        <w:t xml:space="preserve">task </w:t>
      </w:r>
      <w:r>
        <w:t>(Communications &amp; Events) of the EGI-Engage project.</w:t>
      </w:r>
    </w:p>
    <w:p w14:paraId="6BD25FED" w14:textId="5F0511D2" w:rsidR="00FF447B" w:rsidRDefault="008B4FC9" w:rsidP="00703930">
      <w:r>
        <w:t>In the deliverable M2.3</w:t>
      </w:r>
      <w:r w:rsidR="00FF447B">
        <w:t xml:space="preserve"> we identified a </w:t>
      </w:r>
      <w:r>
        <w:t xml:space="preserve">professional </w:t>
      </w:r>
      <w:r w:rsidR="00FF447B">
        <w:t>need of completely revamping the EGI website and described th</w:t>
      </w:r>
      <w:r>
        <w:t>e process of restructuring it as well as how to accomplish this goal.</w:t>
      </w:r>
      <w:r w:rsidR="00FF447B">
        <w:t xml:space="preserve"> </w:t>
      </w:r>
    </w:p>
    <w:p w14:paraId="663965A8" w14:textId="77777777" w:rsidR="00FF447B" w:rsidRDefault="00FF447B" w:rsidP="00FF447B">
      <w:r>
        <w:t>As such, we saw that the old EGI website needed a full overhaul because:</w:t>
      </w:r>
    </w:p>
    <w:p w14:paraId="48972F74" w14:textId="42FDD89D" w:rsidR="00312EF8" w:rsidRDefault="00312EF8" w:rsidP="00FF447B">
      <w:pPr>
        <w:pStyle w:val="ListParagraph"/>
        <w:numPr>
          <w:ilvl w:val="0"/>
          <w:numId w:val="33"/>
        </w:numPr>
      </w:pPr>
      <w:r>
        <w:t>The naviga</w:t>
      </w:r>
      <w:r w:rsidR="00021456">
        <w:t>tion structure of the website was</w:t>
      </w:r>
      <w:r>
        <w:t xml:space="preserve"> out of line with current trends in online communication.</w:t>
      </w:r>
    </w:p>
    <w:p w14:paraId="55E87CA8" w14:textId="6F7A6544" w:rsidR="00312EF8" w:rsidRDefault="00021456" w:rsidP="00312EF8">
      <w:pPr>
        <w:pStyle w:val="ListParagraph"/>
        <w:numPr>
          <w:ilvl w:val="0"/>
          <w:numId w:val="33"/>
        </w:numPr>
      </w:pPr>
      <w:r>
        <w:t>The website was</w:t>
      </w:r>
      <w:r w:rsidR="00312EF8">
        <w:t xml:space="preserve"> targe</w:t>
      </w:r>
      <w:r>
        <w:t>ted at too many groups and tried</w:t>
      </w:r>
      <w:r w:rsidR="00312EF8">
        <w:t xml:space="preserve"> to convey too many messages.</w:t>
      </w:r>
    </w:p>
    <w:p w14:paraId="373C5880" w14:textId="2072DB52" w:rsidR="00312EF8" w:rsidRDefault="00021456" w:rsidP="00312EF8">
      <w:pPr>
        <w:pStyle w:val="ListParagraph"/>
        <w:numPr>
          <w:ilvl w:val="0"/>
          <w:numId w:val="33"/>
        </w:numPr>
      </w:pPr>
      <w:r>
        <w:t>The website was</w:t>
      </w:r>
      <w:r w:rsidR="00312EF8">
        <w:t xml:space="preserve"> not structured in a way that allows comfortable browsing in mobile devices.</w:t>
      </w:r>
    </w:p>
    <w:p w14:paraId="2207AC5C" w14:textId="6095133A" w:rsidR="00312EF8" w:rsidRDefault="00021456" w:rsidP="00312EF8">
      <w:pPr>
        <w:pStyle w:val="ListParagraph"/>
        <w:numPr>
          <w:ilvl w:val="0"/>
          <w:numId w:val="33"/>
        </w:numPr>
      </w:pPr>
      <w:r>
        <w:t>The website content was</w:t>
      </w:r>
      <w:r w:rsidR="00312EF8">
        <w:t xml:space="preserve"> burdened by five years of legacy that, i</w:t>
      </w:r>
      <w:r>
        <w:t>n many cases, no longer reflected</w:t>
      </w:r>
      <w:r w:rsidR="00312EF8">
        <w:t xml:space="preserve"> the current EGI community</w:t>
      </w:r>
      <w:r w:rsidR="00FF447B">
        <w:t>,</w:t>
      </w:r>
      <w:r w:rsidR="00312EF8">
        <w:t xml:space="preserve"> </w:t>
      </w:r>
      <w:proofErr w:type="gramStart"/>
      <w:r w:rsidR="00FF447B">
        <w:t>nor</w:t>
      </w:r>
      <w:proofErr w:type="gramEnd"/>
      <w:r w:rsidR="00312EF8">
        <w:t xml:space="preserve"> the </w:t>
      </w:r>
      <w:r>
        <w:t>EGI</w:t>
      </w:r>
      <w:r w:rsidR="00312EF8">
        <w:t xml:space="preserve"> strategy. </w:t>
      </w:r>
    </w:p>
    <w:p w14:paraId="027DCB46" w14:textId="6F2071AC" w:rsidR="00645486" w:rsidRDefault="00FF447B" w:rsidP="00312EF8">
      <w:r>
        <w:t xml:space="preserve">To address these problems, </w:t>
      </w:r>
      <w:r w:rsidR="00312EF8">
        <w:t>the Communications team decided in conjunction with the</w:t>
      </w:r>
      <w:r w:rsidR="00645486">
        <w:t xml:space="preserve"> Managing Director to build a new website. </w:t>
      </w:r>
      <w:r w:rsidR="00237550">
        <w:t>Therefore, i</w:t>
      </w:r>
      <w:r w:rsidR="00645486">
        <w:t>n late 2015, we chose a communic</w:t>
      </w:r>
      <w:r w:rsidR="00C7405E">
        <w:t xml:space="preserve">ation&amp; design </w:t>
      </w:r>
      <w:r w:rsidR="00645486">
        <w:t>agency to help us renovate the EGI online presence</w:t>
      </w:r>
      <w:r w:rsidR="00237550">
        <w:t>. W</w:t>
      </w:r>
      <w:r w:rsidR="00645486">
        <w:t>e worked together during 2016 to deliver a brand new website</w:t>
      </w:r>
      <w:r w:rsidR="00533DF5">
        <w:t xml:space="preserve"> in September 2016. </w:t>
      </w:r>
    </w:p>
    <w:p w14:paraId="2CA253F6" w14:textId="74EDEC5B" w:rsidR="00312EF8" w:rsidRDefault="00312EF8" w:rsidP="00312EF8">
      <w:r>
        <w:t xml:space="preserve">This milestone will provide a current state of the art of the </w:t>
      </w:r>
      <w:r w:rsidR="00127C2A">
        <w:t xml:space="preserve">new website. </w:t>
      </w:r>
    </w:p>
    <w:p w14:paraId="25C050C6" w14:textId="77777777" w:rsidR="00312EF8" w:rsidRDefault="00312EF8" w:rsidP="00312EF8"/>
    <w:p w14:paraId="136D31A9" w14:textId="457757B5" w:rsidR="00312EF8" w:rsidRDefault="00312EF8" w:rsidP="00312EF8">
      <w:pPr>
        <w:pStyle w:val="Heading1"/>
      </w:pPr>
      <w:bookmarkStart w:id="2" w:name="_Toc477444787"/>
      <w:r>
        <w:lastRenderedPageBreak/>
        <w:t>The new EGI website</w:t>
      </w:r>
      <w:bookmarkEnd w:id="2"/>
    </w:p>
    <w:p w14:paraId="69322075" w14:textId="43140B2F" w:rsidR="00312EF8" w:rsidRDefault="00312EF8" w:rsidP="005938E7">
      <w:pPr>
        <w:pStyle w:val="Heading2"/>
      </w:pPr>
      <w:bookmarkStart w:id="3" w:name="_Toc477444788"/>
      <w:r>
        <w:t>Aims</w:t>
      </w:r>
      <w:bookmarkEnd w:id="3"/>
    </w:p>
    <w:p w14:paraId="42ECFFD0" w14:textId="64E3E4E3" w:rsidR="00467F85" w:rsidRDefault="00467F85" w:rsidP="00312EF8">
      <w:r>
        <w:t xml:space="preserve">The new website </w:t>
      </w:r>
      <w:r w:rsidR="00645486">
        <w:t xml:space="preserve">is very generic; it is about </w:t>
      </w:r>
      <w:r w:rsidR="00127C2A">
        <w:t xml:space="preserve">EGI, its services and supported users as a whole. </w:t>
      </w:r>
    </w:p>
    <w:p w14:paraId="4E704491" w14:textId="57D70EF6" w:rsidR="006D4734" w:rsidRPr="006D4734" w:rsidRDefault="006D4734" w:rsidP="006D4734">
      <w:r w:rsidRPr="006D4734">
        <w:t>The main aims of the website are:</w:t>
      </w:r>
    </w:p>
    <w:p w14:paraId="44035541" w14:textId="768AADC5" w:rsidR="006D4734" w:rsidRDefault="00127C2A" w:rsidP="006D4734">
      <w:pPr>
        <w:pStyle w:val="ListParagraph"/>
        <w:numPr>
          <w:ilvl w:val="0"/>
          <w:numId w:val="34"/>
        </w:numPr>
        <w:spacing w:after="200"/>
        <w:jc w:val="left"/>
      </w:pPr>
      <w:r>
        <w:t>To s</w:t>
      </w:r>
      <w:r w:rsidR="006D4734">
        <w:t xml:space="preserve">howcase our services </w:t>
      </w:r>
    </w:p>
    <w:p w14:paraId="23E968E7" w14:textId="2B5CD132" w:rsidR="00127C2A" w:rsidRDefault="00127C2A" w:rsidP="00127C2A">
      <w:pPr>
        <w:pStyle w:val="ListParagraph"/>
        <w:numPr>
          <w:ilvl w:val="0"/>
          <w:numId w:val="34"/>
        </w:numPr>
        <w:spacing w:after="200"/>
        <w:jc w:val="left"/>
      </w:pPr>
      <w:r>
        <w:t>To increase service awareness</w:t>
      </w:r>
    </w:p>
    <w:p w14:paraId="4EEA6BA4" w14:textId="2A65DE88" w:rsidR="006D4734" w:rsidRDefault="00127C2A" w:rsidP="006D4734">
      <w:pPr>
        <w:pStyle w:val="ListParagraph"/>
        <w:numPr>
          <w:ilvl w:val="0"/>
          <w:numId w:val="34"/>
        </w:numPr>
        <w:spacing w:after="200"/>
        <w:jc w:val="left"/>
      </w:pPr>
      <w:r>
        <w:t>To e</w:t>
      </w:r>
      <w:r w:rsidR="006D4734">
        <w:t>stablish EGI as a leading data and computing e-infrastructure for science</w:t>
      </w:r>
    </w:p>
    <w:p w14:paraId="22D22EC0" w14:textId="77777777" w:rsidR="00127C2A" w:rsidRDefault="00127C2A" w:rsidP="006D4734">
      <w:pPr>
        <w:pStyle w:val="ListParagraph"/>
        <w:numPr>
          <w:ilvl w:val="0"/>
          <w:numId w:val="34"/>
        </w:numPr>
        <w:spacing w:after="200"/>
        <w:jc w:val="left"/>
      </w:pPr>
      <w:r>
        <w:t>To g</w:t>
      </w:r>
      <w:r w:rsidR="006D4734">
        <w:t>ive visibility to the stakeholders</w:t>
      </w:r>
    </w:p>
    <w:p w14:paraId="46FD825F" w14:textId="1B5172EF" w:rsidR="0033081F" w:rsidRDefault="00127C2A" w:rsidP="00DE3D7E">
      <w:pPr>
        <w:pStyle w:val="ListParagraph"/>
        <w:numPr>
          <w:ilvl w:val="0"/>
          <w:numId w:val="34"/>
        </w:numPr>
        <w:spacing w:after="200"/>
        <w:jc w:val="left"/>
      </w:pPr>
      <w:r>
        <w:t xml:space="preserve">To showcase what scientists are accomplishing </w:t>
      </w:r>
      <w:r w:rsidR="003C4F74">
        <w:t>using</w:t>
      </w:r>
      <w:r>
        <w:t xml:space="preserve"> the EGI services</w:t>
      </w:r>
    </w:p>
    <w:p w14:paraId="3BCC5676" w14:textId="223016F0" w:rsidR="00D4121F" w:rsidRDefault="0033081F" w:rsidP="00D4121F">
      <w:pPr>
        <w:pStyle w:val="ListParagraph"/>
        <w:numPr>
          <w:ilvl w:val="0"/>
          <w:numId w:val="34"/>
        </w:numPr>
        <w:spacing w:after="200"/>
        <w:jc w:val="left"/>
      </w:pPr>
      <w:r>
        <w:t>To promote news</w:t>
      </w:r>
      <w:r w:rsidR="00336A6B">
        <w:t xml:space="preserve"> </w:t>
      </w:r>
      <w:r>
        <w:t xml:space="preserve">&amp; events from the EGI Community </w:t>
      </w:r>
      <w:r w:rsidR="006D4734">
        <w:t xml:space="preserve"> </w:t>
      </w:r>
    </w:p>
    <w:p w14:paraId="29ECC9A2" w14:textId="094CC323" w:rsidR="00D4121F" w:rsidRPr="00D4121F" w:rsidRDefault="00D4121F" w:rsidP="00D4121F">
      <w:pPr>
        <w:pStyle w:val="Heading2"/>
      </w:pPr>
      <w:bookmarkStart w:id="4" w:name="_Toc477444789"/>
      <w:r>
        <w:t>The new look &amp; feel</w:t>
      </w:r>
      <w:bookmarkEnd w:id="4"/>
    </w:p>
    <w:p w14:paraId="6E804756" w14:textId="77777777" w:rsidR="00D4121F" w:rsidRDefault="00D4121F" w:rsidP="00D4121F">
      <w:r>
        <w:t xml:space="preserve">The Communications team suggested a new </w:t>
      </w:r>
      <w:r w:rsidRPr="00523CA0">
        <w:t>‘look and feel’</w:t>
      </w:r>
      <w:r>
        <w:t xml:space="preserve"> that was further implemented in the </w:t>
      </w:r>
      <w:proofErr w:type="spellStart"/>
      <w:r>
        <w:t>the</w:t>
      </w:r>
      <w:proofErr w:type="spellEnd"/>
      <w:r>
        <w:t xml:space="preserve"> CMS platform </w:t>
      </w:r>
      <w:proofErr w:type="spellStart"/>
      <w:r>
        <w:t>Wordpress</w:t>
      </w:r>
      <w:proofErr w:type="spellEnd"/>
      <w:r>
        <w:t xml:space="preserve">. </w:t>
      </w:r>
    </w:p>
    <w:p w14:paraId="4A3DB38A" w14:textId="72270709" w:rsidR="00D4121F" w:rsidRDefault="00D4121F" w:rsidP="00D4121F">
      <w:r>
        <w:t>The new design is therefore clean, simple, eye-catching and mobile-friendly and it respects the EGI branding guidelines (colours, fonts, etc.).</w:t>
      </w:r>
      <w:r w:rsidR="00450EE4">
        <w:t xml:space="preserve"> The navigation of the </w:t>
      </w:r>
      <w:r w:rsidR="003C4F74">
        <w:t xml:space="preserve">website is user-friendly and </w:t>
      </w:r>
      <w:r w:rsidR="00450EE4">
        <w:t xml:space="preserve">in line with current online trends.  </w:t>
      </w:r>
    </w:p>
    <w:p w14:paraId="3C1D945E" w14:textId="54716E5C" w:rsidR="00D4121F" w:rsidRDefault="00D4121F" w:rsidP="00D4121F">
      <w:r>
        <w:t xml:space="preserve">All the functionalities and the available content are chosen with </w:t>
      </w:r>
      <w:r w:rsidR="003C4F74">
        <w:t xml:space="preserve">the </w:t>
      </w:r>
      <w:r>
        <w:t>clear purpose of establishing the EGI website as an efficient communication channel</w:t>
      </w:r>
      <w:r w:rsidR="000C441E">
        <w:t xml:space="preserve"> </w:t>
      </w:r>
      <w:r w:rsidR="00E550FA">
        <w:t xml:space="preserve">and </w:t>
      </w:r>
      <w:r>
        <w:t xml:space="preserve">focused on </w:t>
      </w:r>
      <w:r w:rsidR="000C441E">
        <w:t>the service offer.</w:t>
      </w:r>
      <w:r>
        <w:t xml:space="preserve">  </w:t>
      </w:r>
    </w:p>
    <w:p w14:paraId="66ACDBDC" w14:textId="607BD104" w:rsidR="00D4121F" w:rsidRDefault="00D4121F" w:rsidP="00D4121F">
      <w:pPr>
        <w:jc w:val="left"/>
      </w:pPr>
      <w:r>
        <w:rPr>
          <w:noProof/>
          <w:lang w:eastAsia="en-GB"/>
        </w:rPr>
        <w:drawing>
          <wp:inline distT="0" distB="0" distL="0" distR="0" wp14:anchorId="341453CF" wp14:editId="30AF13B3">
            <wp:extent cx="4699984" cy="3534861"/>
            <wp:effectExtent l="0" t="0" r="571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services.JPG"/>
                    <pic:cNvPicPr/>
                  </pic:nvPicPr>
                  <pic:blipFill>
                    <a:blip r:embed="rId14">
                      <a:extLst>
                        <a:ext uri="{28A0092B-C50C-407E-A947-70E740481C1C}">
                          <a14:useLocalDpi xmlns:a14="http://schemas.microsoft.com/office/drawing/2010/main" val="0"/>
                        </a:ext>
                      </a:extLst>
                    </a:blip>
                    <a:stretch>
                      <a:fillRect/>
                    </a:stretch>
                  </pic:blipFill>
                  <pic:spPr>
                    <a:xfrm>
                      <a:off x="0" y="0"/>
                      <a:ext cx="4699984" cy="3534861"/>
                    </a:xfrm>
                    <a:prstGeom prst="rect">
                      <a:avLst/>
                    </a:prstGeom>
                  </pic:spPr>
                </pic:pic>
              </a:graphicData>
            </a:graphic>
          </wp:inline>
        </w:drawing>
      </w:r>
    </w:p>
    <w:p w14:paraId="082DE90F" w14:textId="661A8B06" w:rsidR="00523CA0" w:rsidRDefault="00523CA0" w:rsidP="00523CA0">
      <w:pPr>
        <w:pStyle w:val="Heading2"/>
      </w:pPr>
      <w:bookmarkStart w:id="5" w:name="_Toc477444790"/>
      <w:r>
        <w:lastRenderedPageBreak/>
        <w:t>T</w:t>
      </w:r>
      <w:r w:rsidR="00DE3D7E">
        <w:t>he new content</w:t>
      </w:r>
      <w:bookmarkEnd w:id="5"/>
    </w:p>
    <w:p w14:paraId="1DE09DD3" w14:textId="3D9B7003" w:rsidR="00DE3D7E" w:rsidRDefault="00DE3D7E" w:rsidP="00523CA0">
      <w:r>
        <w:t xml:space="preserve">The new website has comparatively less content that the old website and it </w:t>
      </w:r>
      <w:r w:rsidR="00127615">
        <w:t>showcases</w:t>
      </w:r>
      <w:r>
        <w:t xml:space="preserve"> the EGI service </w:t>
      </w:r>
      <w:r w:rsidR="00127615">
        <w:t>catalogue.</w:t>
      </w:r>
    </w:p>
    <w:p w14:paraId="4D136551" w14:textId="34DAB877" w:rsidR="00DE3D7E" w:rsidRDefault="00DE3D7E" w:rsidP="00523CA0">
      <w:r>
        <w:t>The content is structured as follows:</w:t>
      </w:r>
    </w:p>
    <w:p w14:paraId="5C7DEFB0" w14:textId="0DC8C1EA" w:rsidR="00DE3D7E" w:rsidRDefault="00DE3D7E" w:rsidP="00DE3D7E">
      <w:pPr>
        <w:pStyle w:val="ListParagraph"/>
        <w:numPr>
          <w:ilvl w:val="0"/>
          <w:numId w:val="38"/>
        </w:numPr>
      </w:pPr>
      <w:r>
        <w:t>Homepage</w:t>
      </w:r>
    </w:p>
    <w:p w14:paraId="23BEB8E6" w14:textId="39640B2D" w:rsidR="00DE3D7E" w:rsidRDefault="00DE3D7E" w:rsidP="00DE3D7E">
      <w:r>
        <w:t xml:space="preserve">The </w:t>
      </w:r>
      <w:hyperlink r:id="rId15" w:history="1">
        <w:r w:rsidRPr="00450EE4">
          <w:rPr>
            <w:rStyle w:val="Hyperlink"/>
          </w:rPr>
          <w:t>homepage</w:t>
        </w:r>
      </w:hyperlink>
      <w:r>
        <w:t xml:space="preserve"> is the first point of contact with the EGI community and potential users. </w:t>
      </w:r>
    </w:p>
    <w:p w14:paraId="5174ED84" w14:textId="255AFC62" w:rsidR="00DE3D7E" w:rsidRDefault="00DE3D7E" w:rsidP="00DE3D7E">
      <w:r>
        <w:t xml:space="preserve">It is focused on providing key information about </w:t>
      </w:r>
      <w:r w:rsidR="001872B4">
        <w:t>the EGI</w:t>
      </w:r>
      <w:r>
        <w:t xml:space="preserve"> organisation</w:t>
      </w:r>
      <w:r w:rsidR="000C559B">
        <w:t>;</w:t>
      </w:r>
      <w:r>
        <w:t xml:space="preserve"> </w:t>
      </w:r>
      <w:r w:rsidR="000C559B">
        <w:t xml:space="preserve">it highlights the EGI services and how to access them; it gives visibility to the EGI Council and endorses news and events from </w:t>
      </w:r>
      <w:r w:rsidR="00127615">
        <w:t xml:space="preserve">the EGI </w:t>
      </w:r>
      <w:r w:rsidR="000C559B">
        <w:t xml:space="preserve">community. </w:t>
      </w:r>
    </w:p>
    <w:p w14:paraId="1AB29EE4" w14:textId="2D9C0D18" w:rsidR="000C559B" w:rsidRDefault="000C559B" w:rsidP="00523CA0">
      <w:r>
        <w:t xml:space="preserve">The main menu of the homepage is made of </w:t>
      </w:r>
      <w:r w:rsidR="00336A6B">
        <w:t xml:space="preserve">and leads to </w:t>
      </w:r>
      <w:r>
        <w:t>the following key webpages</w:t>
      </w:r>
      <w:r w:rsidR="00336A6B">
        <w:t>/areas</w:t>
      </w:r>
      <w:r>
        <w:t>:</w:t>
      </w:r>
    </w:p>
    <w:p w14:paraId="3E7DC64A" w14:textId="62AF4EFF" w:rsidR="000C559B" w:rsidRDefault="000C559B" w:rsidP="00336A6B">
      <w:pPr>
        <w:pStyle w:val="ListParagraph"/>
        <w:numPr>
          <w:ilvl w:val="0"/>
          <w:numId w:val="38"/>
        </w:numPr>
      </w:pPr>
      <w:r>
        <w:t>Services</w:t>
      </w:r>
    </w:p>
    <w:p w14:paraId="6661111F" w14:textId="48DE8859" w:rsidR="00DE3D7E" w:rsidRDefault="000C559B" w:rsidP="00336A6B">
      <w:pPr>
        <w:pStyle w:val="ListParagraph"/>
        <w:numPr>
          <w:ilvl w:val="0"/>
          <w:numId w:val="38"/>
        </w:numPr>
      </w:pPr>
      <w:r>
        <w:t>Federation</w:t>
      </w:r>
    </w:p>
    <w:p w14:paraId="620A86B4" w14:textId="1C2199D2" w:rsidR="000C559B" w:rsidRDefault="000C559B" w:rsidP="00336A6B">
      <w:pPr>
        <w:pStyle w:val="ListParagraph"/>
        <w:numPr>
          <w:ilvl w:val="0"/>
          <w:numId w:val="38"/>
        </w:numPr>
      </w:pPr>
      <w:r>
        <w:t>Use cases</w:t>
      </w:r>
    </w:p>
    <w:p w14:paraId="5016DECF" w14:textId="668A78EB" w:rsidR="000C559B" w:rsidRDefault="000C559B" w:rsidP="00336A6B">
      <w:pPr>
        <w:pStyle w:val="ListParagraph"/>
        <w:numPr>
          <w:ilvl w:val="0"/>
          <w:numId w:val="38"/>
        </w:numPr>
      </w:pPr>
      <w:r>
        <w:t>Business</w:t>
      </w:r>
    </w:p>
    <w:p w14:paraId="7E5CAC16" w14:textId="7CBEE0EB" w:rsidR="000C559B" w:rsidRDefault="000C559B" w:rsidP="00336A6B">
      <w:pPr>
        <w:pStyle w:val="ListParagraph"/>
        <w:numPr>
          <w:ilvl w:val="0"/>
          <w:numId w:val="38"/>
        </w:numPr>
      </w:pPr>
      <w:r>
        <w:t xml:space="preserve">About </w:t>
      </w:r>
    </w:p>
    <w:p w14:paraId="4931C4ED" w14:textId="77777777" w:rsidR="00D4121F" w:rsidRDefault="00D4121F" w:rsidP="00D4121F">
      <w:pPr>
        <w:pStyle w:val="ListParagraph"/>
      </w:pPr>
    </w:p>
    <w:p w14:paraId="533D3E5C" w14:textId="5971401C" w:rsidR="000C559B" w:rsidRDefault="000C559B" w:rsidP="00523CA0">
      <w:r>
        <w:rPr>
          <w:noProof/>
          <w:lang w:eastAsia="en-GB"/>
        </w:rPr>
        <w:drawing>
          <wp:inline distT="0" distB="0" distL="0" distR="0" wp14:anchorId="68B5486A" wp14:editId="732A9482">
            <wp:extent cx="5744150" cy="2046663"/>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homepage.JPG"/>
                    <pic:cNvPicPr/>
                  </pic:nvPicPr>
                  <pic:blipFill>
                    <a:blip r:embed="rId16">
                      <a:extLst>
                        <a:ext uri="{28A0092B-C50C-407E-A947-70E740481C1C}">
                          <a14:useLocalDpi xmlns:a14="http://schemas.microsoft.com/office/drawing/2010/main" val="0"/>
                        </a:ext>
                      </a:extLst>
                    </a:blip>
                    <a:stretch>
                      <a:fillRect/>
                    </a:stretch>
                  </pic:blipFill>
                  <pic:spPr>
                    <a:xfrm>
                      <a:off x="0" y="0"/>
                      <a:ext cx="5744150" cy="2046663"/>
                    </a:xfrm>
                    <a:prstGeom prst="rect">
                      <a:avLst/>
                    </a:prstGeom>
                  </pic:spPr>
                </pic:pic>
              </a:graphicData>
            </a:graphic>
          </wp:inline>
        </w:drawing>
      </w:r>
    </w:p>
    <w:p w14:paraId="090E7E31" w14:textId="77777777" w:rsidR="00D4121F" w:rsidRDefault="00D4121F" w:rsidP="00523CA0"/>
    <w:p w14:paraId="22B53582" w14:textId="3B8F5F6F" w:rsidR="000C559B" w:rsidRDefault="000C559B" w:rsidP="00523CA0">
      <w:r>
        <w:t xml:space="preserve">The </w:t>
      </w:r>
      <w:hyperlink r:id="rId17" w:history="1">
        <w:r w:rsidRPr="00450EE4">
          <w:rPr>
            <w:rStyle w:val="Hyperlink"/>
          </w:rPr>
          <w:t xml:space="preserve">Services </w:t>
        </w:r>
        <w:r w:rsidR="00336A6B" w:rsidRPr="00450EE4">
          <w:rPr>
            <w:rStyle w:val="Hyperlink"/>
          </w:rPr>
          <w:t>web</w:t>
        </w:r>
        <w:r w:rsidRPr="00450EE4">
          <w:rPr>
            <w:rStyle w:val="Hyperlink"/>
          </w:rPr>
          <w:t>page</w:t>
        </w:r>
      </w:hyperlink>
      <w:r>
        <w:t xml:space="preserve"> provides a clear overview of the EGI service catalogue.</w:t>
      </w:r>
      <w:r w:rsidR="0033081F">
        <w:t xml:space="preserve"> There are dedicated webpages for each service, where visitors can find service descriptions, information on providers and access policy and they can fill in forms to request a service or ask for more information. </w:t>
      </w:r>
      <w:r w:rsidR="00B54820">
        <w:t xml:space="preserve">The </w:t>
      </w:r>
      <w:hyperlink r:id="rId18" w:history="1">
        <w:r w:rsidR="00B54820" w:rsidRPr="00B54820">
          <w:rPr>
            <w:rStyle w:val="Hyperlink"/>
          </w:rPr>
          <w:t>Service Request form</w:t>
        </w:r>
      </w:hyperlink>
      <w:r w:rsidR="00B54820">
        <w:t xml:space="preserve"> and the </w:t>
      </w:r>
      <w:hyperlink r:id="rId19" w:history="1">
        <w:r w:rsidR="00B54820" w:rsidRPr="00B54820">
          <w:rPr>
            <w:rStyle w:val="Hyperlink"/>
          </w:rPr>
          <w:t>Ask for more information form</w:t>
        </w:r>
      </w:hyperlink>
      <w:r w:rsidR="00B54820">
        <w:t xml:space="preserve"> are </w:t>
      </w:r>
      <w:r w:rsidR="006B7EC8">
        <w:t>new communication tools on the EGI website and are both unique</w:t>
      </w:r>
      <w:r w:rsidR="00B54820">
        <w:t xml:space="preserve"> ways of interacting with readers</w:t>
      </w:r>
      <w:r w:rsidR="006B7EC8">
        <w:t xml:space="preserve">. </w:t>
      </w:r>
    </w:p>
    <w:p w14:paraId="53F0F193" w14:textId="0F8F0C5A" w:rsidR="000C559B" w:rsidRDefault="0033081F" w:rsidP="00523CA0">
      <w:r>
        <w:t xml:space="preserve">The </w:t>
      </w:r>
      <w:hyperlink r:id="rId20" w:history="1">
        <w:r w:rsidRPr="00450EE4">
          <w:rPr>
            <w:rStyle w:val="Hyperlink"/>
          </w:rPr>
          <w:t xml:space="preserve">Federation </w:t>
        </w:r>
        <w:r w:rsidR="00336A6B" w:rsidRPr="00450EE4">
          <w:rPr>
            <w:rStyle w:val="Hyperlink"/>
          </w:rPr>
          <w:t>web</w:t>
        </w:r>
        <w:r w:rsidRPr="00450EE4">
          <w:rPr>
            <w:rStyle w:val="Hyperlink"/>
          </w:rPr>
          <w:t>page</w:t>
        </w:r>
      </w:hyperlink>
      <w:r>
        <w:t xml:space="preserve"> describes </w:t>
      </w:r>
      <w:r w:rsidR="006B6236">
        <w:t xml:space="preserve">the EGI Federation as a whole and </w:t>
      </w:r>
      <w:r>
        <w:t xml:space="preserve">gives visibility to </w:t>
      </w:r>
      <w:r w:rsidR="006B6236">
        <w:t xml:space="preserve">the EGI service providers: the </w:t>
      </w:r>
      <w:r>
        <w:t>EGI Federated Cloud and the EGI F</w:t>
      </w:r>
      <w:r w:rsidR="00D9545E">
        <w:t xml:space="preserve">ederated data centres.  </w:t>
      </w:r>
    </w:p>
    <w:p w14:paraId="5D706F97" w14:textId="235D3EC0" w:rsidR="000C559B" w:rsidRDefault="00450EE4" w:rsidP="00523CA0">
      <w:r>
        <w:t xml:space="preserve">The </w:t>
      </w:r>
      <w:hyperlink r:id="rId21" w:history="1">
        <w:r w:rsidRPr="00450EE4">
          <w:rPr>
            <w:rStyle w:val="Hyperlink"/>
          </w:rPr>
          <w:t>Use C</w:t>
        </w:r>
        <w:r w:rsidR="006B6236" w:rsidRPr="00450EE4">
          <w:rPr>
            <w:rStyle w:val="Hyperlink"/>
          </w:rPr>
          <w:t xml:space="preserve">ases </w:t>
        </w:r>
        <w:r w:rsidR="00336A6B" w:rsidRPr="00450EE4">
          <w:rPr>
            <w:rStyle w:val="Hyperlink"/>
          </w:rPr>
          <w:t>area</w:t>
        </w:r>
      </w:hyperlink>
      <w:r w:rsidR="006B6236">
        <w:t xml:space="preserve"> </w:t>
      </w:r>
      <w:r w:rsidR="001872B4">
        <w:t>is a place for</w:t>
      </w:r>
      <w:r w:rsidR="006B6236">
        <w:t xml:space="preserve"> s</w:t>
      </w:r>
      <w:r w:rsidR="001872B4">
        <w:t>howcasing</w:t>
      </w:r>
      <w:r w:rsidR="006B6236">
        <w:t xml:space="preserve"> the work and scientific accomplishments of researchers that use EGI services. It is made of several subpages dedicated to collaborations with </w:t>
      </w:r>
      <w:r w:rsidR="006B6236">
        <w:lastRenderedPageBreak/>
        <w:t xml:space="preserve">RIs, scientific applications powered by EGI and research stories unveiling scientific work </w:t>
      </w:r>
      <w:r w:rsidR="00EA545D">
        <w:t>made possible</w:t>
      </w:r>
      <w:r w:rsidR="006B6236">
        <w:t xml:space="preserve"> </w:t>
      </w:r>
      <w:r w:rsidR="00EA545D">
        <w:t>v</w:t>
      </w:r>
      <w:r w:rsidR="00D9545E">
        <w:t xml:space="preserve">ia our services.   </w:t>
      </w:r>
    </w:p>
    <w:p w14:paraId="6F15214E" w14:textId="77777777" w:rsidR="00C65918" w:rsidRDefault="00C65918" w:rsidP="00523CA0"/>
    <w:p w14:paraId="71928D6B" w14:textId="7F297C2E" w:rsidR="00237550" w:rsidRDefault="00237550" w:rsidP="00523CA0">
      <w:r>
        <w:t xml:space="preserve">The </w:t>
      </w:r>
      <w:hyperlink r:id="rId22" w:history="1">
        <w:r w:rsidRPr="00450EE4">
          <w:rPr>
            <w:rStyle w:val="Hyperlink"/>
          </w:rPr>
          <w:t>Business webpage</w:t>
        </w:r>
      </w:hyperlink>
      <w:r>
        <w:t xml:space="preserve"> </w:t>
      </w:r>
      <w:r w:rsidR="00336A6B">
        <w:t>is dedicated to creating a close relationship with the business sector. Some of the EGI services can be used by businesses, especially SMEs, and so this area is entirely devoted to engaging with them and pre</w:t>
      </w:r>
      <w:r w:rsidR="00D9545E">
        <w:t xml:space="preserve">senting them our service offer. </w:t>
      </w:r>
      <w:r w:rsidR="00336A6B">
        <w:t xml:space="preserve"> </w:t>
      </w:r>
    </w:p>
    <w:p w14:paraId="56737805" w14:textId="4D9ECE51" w:rsidR="00D9545E" w:rsidRDefault="00D9545E" w:rsidP="00523CA0">
      <w:r>
        <w:t xml:space="preserve">The </w:t>
      </w:r>
      <w:hyperlink r:id="rId23" w:history="1">
        <w:r w:rsidRPr="00450EE4">
          <w:rPr>
            <w:rStyle w:val="Hyperlink"/>
          </w:rPr>
          <w:t>About section</w:t>
        </w:r>
      </w:hyperlink>
      <w:r>
        <w:t xml:space="preserve"> is the EGI corporate area</w:t>
      </w:r>
      <w:r w:rsidR="00877ECC">
        <w:t>.</w:t>
      </w:r>
      <w:r>
        <w:t xml:space="preserve"> </w:t>
      </w:r>
      <w:r w:rsidR="00877ECC">
        <w:t xml:space="preserve">It contains </w:t>
      </w:r>
      <w:r>
        <w:t>information about the EGI Foundation and the people behind it, the EGI Council and internal services</w:t>
      </w:r>
      <w:r w:rsidR="00877ECC">
        <w:t xml:space="preserve"> and it represents a space to store news, publications and generic information about EGI projects and collaborations. </w:t>
      </w:r>
    </w:p>
    <w:p w14:paraId="2241B7E3" w14:textId="2B1A3398" w:rsidR="00450EE4" w:rsidRDefault="00E97CFE" w:rsidP="00523CA0">
      <w:r>
        <w:t>Overall</w:t>
      </w:r>
      <w:r w:rsidR="00127615">
        <w:t>, the new website is much better structured than the old one; it has a</w:t>
      </w:r>
      <w:r w:rsidR="00713FD5">
        <w:t xml:space="preserve"> neat</w:t>
      </w:r>
      <w:r w:rsidR="00A27CC5">
        <w:t xml:space="preserve"> </w:t>
      </w:r>
      <w:r w:rsidR="00127615">
        <w:t xml:space="preserve">content and </w:t>
      </w:r>
      <w:r>
        <w:t xml:space="preserve">a fresh look &amp; feel. </w:t>
      </w:r>
      <w:r w:rsidR="00127615">
        <w:t xml:space="preserve"> </w:t>
      </w:r>
    </w:p>
    <w:p w14:paraId="4E383E08" w14:textId="1A74F0DD" w:rsidR="00450EE4" w:rsidRPr="00450EE4" w:rsidRDefault="00F009C1" w:rsidP="00450EE4">
      <w:pPr>
        <w:pStyle w:val="Heading2"/>
      </w:pPr>
      <w:bookmarkStart w:id="6" w:name="_Toc477444791"/>
      <w:r>
        <w:t>Website a</w:t>
      </w:r>
      <w:r w:rsidR="00127615">
        <w:t>nalytics</w:t>
      </w:r>
      <w:bookmarkEnd w:id="6"/>
    </w:p>
    <w:p w14:paraId="77720B7D" w14:textId="2D1494EE" w:rsidR="00127615" w:rsidRDefault="00533DF5" w:rsidP="00523CA0">
      <w:r>
        <w:t xml:space="preserve">The EGI website reached </w:t>
      </w:r>
      <w:r w:rsidR="00E97CFE">
        <w:t xml:space="preserve">a total of 37000 </w:t>
      </w:r>
      <w:r>
        <w:t>unique views since the launch of the website (September</w:t>
      </w:r>
      <w:r w:rsidR="00E97CFE">
        <w:t xml:space="preserve"> 2016</w:t>
      </w:r>
      <w:r w:rsidR="0097651D">
        <w:t xml:space="preserve"> to March 2017</w:t>
      </w:r>
      <w:r w:rsidR="00E97CFE">
        <w:t xml:space="preserve">). The most visited pages are </w:t>
      </w:r>
      <w:r w:rsidR="0097651D">
        <w:t>the H</w:t>
      </w:r>
      <w:r w:rsidR="00E97CFE">
        <w:t xml:space="preserve">omepage with around 9000 visits, </w:t>
      </w:r>
      <w:r w:rsidR="0097651D">
        <w:t>the S</w:t>
      </w:r>
      <w:r w:rsidR="00E97CFE">
        <w:t xml:space="preserve">ervices </w:t>
      </w:r>
      <w:r w:rsidR="0097651D">
        <w:t>webpage with about</w:t>
      </w:r>
      <w:r w:rsidR="00E97CFE">
        <w:t xml:space="preserve"> 3000 visits</w:t>
      </w:r>
      <w:r w:rsidR="0097651D">
        <w:t xml:space="preserve"> and the </w:t>
      </w:r>
      <w:proofErr w:type="gramStart"/>
      <w:r w:rsidR="0097651D">
        <w:t>About</w:t>
      </w:r>
      <w:proofErr w:type="gramEnd"/>
      <w:r w:rsidR="0097651D">
        <w:t xml:space="preserve"> section with around 1500 visits. </w:t>
      </w:r>
    </w:p>
    <w:p w14:paraId="7EDCFF85" w14:textId="563ED6E4" w:rsidR="0097651D" w:rsidRDefault="0097651D" w:rsidP="00523CA0">
      <w:r>
        <w:t xml:space="preserve">The most viewed services are </w:t>
      </w:r>
      <w:hyperlink r:id="rId24" w:history="1">
        <w:r w:rsidRPr="00450EE4">
          <w:rPr>
            <w:rStyle w:val="Hyperlink"/>
          </w:rPr>
          <w:t>Cloud Compute</w:t>
        </w:r>
      </w:hyperlink>
      <w:r>
        <w:t xml:space="preserve"> with a total of 1000 unique views, the </w:t>
      </w:r>
      <w:hyperlink r:id="rId25" w:history="1">
        <w:proofErr w:type="spellStart"/>
        <w:r w:rsidRPr="00450EE4">
          <w:rPr>
            <w:rStyle w:val="Hyperlink"/>
          </w:rPr>
          <w:t>FitSM</w:t>
        </w:r>
        <w:proofErr w:type="spellEnd"/>
        <w:r w:rsidRPr="00450EE4">
          <w:rPr>
            <w:rStyle w:val="Hyperlink"/>
          </w:rPr>
          <w:t xml:space="preserve"> training</w:t>
        </w:r>
      </w:hyperlink>
      <w:r>
        <w:t xml:space="preserve"> </w:t>
      </w:r>
      <w:r w:rsidR="008F0114">
        <w:t xml:space="preserve">service </w:t>
      </w:r>
      <w:r>
        <w:t xml:space="preserve">with 750 unique views and the </w:t>
      </w:r>
      <w:hyperlink r:id="rId26" w:history="1">
        <w:r w:rsidRPr="00450EE4">
          <w:rPr>
            <w:rStyle w:val="Hyperlink"/>
          </w:rPr>
          <w:t>H</w:t>
        </w:r>
        <w:r w:rsidR="00450EE4" w:rsidRPr="00450EE4">
          <w:rPr>
            <w:rStyle w:val="Hyperlink"/>
          </w:rPr>
          <w:t>igh-Throughput Compute</w:t>
        </w:r>
      </w:hyperlink>
      <w:r w:rsidR="00450EE4">
        <w:t xml:space="preserve"> </w:t>
      </w:r>
      <w:r w:rsidR="008F0114">
        <w:t xml:space="preserve">service </w:t>
      </w:r>
      <w:r>
        <w:t>with 350 unique views.</w:t>
      </w:r>
    </w:p>
    <w:p w14:paraId="6681990D" w14:textId="55E5C80C" w:rsidR="00B54820" w:rsidRDefault="00B54820" w:rsidP="00523CA0">
      <w:r>
        <w:t xml:space="preserve">The </w:t>
      </w:r>
      <w:hyperlink r:id="rId27" w:history="1">
        <w:r w:rsidRPr="006E13C7">
          <w:rPr>
            <w:rStyle w:val="Hyperlink"/>
          </w:rPr>
          <w:t>Service Request form</w:t>
        </w:r>
      </w:hyperlink>
      <w:r w:rsidR="006E13C7">
        <w:t xml:space="preserve"> reached about 400 views since the website went live.</w:t>
      </w:r>
      <w:r>
        <w:t xml:space="preserve"> </w:t>
      </w:r>
    </w:p>
    <w:p w14:paraId="09A249F4" w14:textId="4AFCB08B" w:rsidR="0066109F" w:rsidRDefault="0066109F" w:rsidP="00523CA0">
      <w:r>
        <w:t xml:space="preserve">The </w:t>
      </w:r>
      <w:hyperlink r:id="rId28" w:history="1">
        <w:r w:rsidRPr="00450EE4">
          <w:rPr>
            <w:rStyle w:val="Hyperlink"/>
          </w:rPr>
          <w:t>Research stories</w:t>
        </w:r>
      </w:hyperlink>
      <w:r>
        <w:t xml:space="preserve"> </w:t>
      </w:r>
      <w:r w:rsidR="00450EE4">
        <w:t>web</w:t>
      </w:r>
      <w:r>
        <w:t xml:space="preserve">page has had around 800 unique visits since the launch of the website, with the </w:t>
      </w:r>
      <w:hyperlink r:id="rId29" w:history="1">
        <w:r w:rsidRPr="00450EE4">
          <w:rPr>
            <w:rStyle w:val="Hyperlink"/>
          </w:rPr>
          <w:t>CTA story</w:t>
        </w:r>
      </w:hyperlink>
      <w:r>
        <w:t xml:space="preserve"> reaching 160 views and the </w:t>
      </w:r>
      <w:hyperlink r:id="rId30" w:history="1">
        <w:r w:rsidRPr="00450EE4">
          <w:rPr>
            <w:rStyle w:val="Hyperlink"/>
          </w:rPr>
          <w:t>HE</w:t>
        </w:r>
        <w:r w:rsidR="00450EE4" w:rsidRPr="00450EE4">
          <w:rPr>
            <w:rStyle w:val="Hyperlink"/>
          </w:rPr>
          <w:t>SS story</w:t>
        </w:r>
      </w:hyperlink>
      <w:r w:rsidR="00450EE4">
        <w:t xml:space="preserve"> attaining</w:t>
      </w:r>
      <w:r>
        <w:t xml:space="preserve"> 120 views.</w:t>
      </w:r>
    </w:p>
    <w:p w14:paraId="2B5479D8" w14:textId="77777777" w:rsidR="00B54820" w:rsidRDefault="00B54820" w:rsidP="00523CA0"/>
    <w:p w14:paraId="66E6784A" w14:textId="77777777" w:rsidR="0066109F" w:rsidRDefault="0066109F" w:rsidP="00523CA0"/>
    <w:sectPr w:rsidR="0066109F" w:rsidSect="00A100BA">
      <w:headerReference w:type="default" r:id="rId31"/>
      <w:footerReference w:type="default" r:id="rId32"/>
      <w:footerReference w:type="first" r:id="rId33"/>
      <w:pgSz w:w="11906" w:h="16838"/>
      <w:pgMar w:top="1985" w:right="1440" w:bottom="1440" w:left="1440" w:header="993"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B5752" w14:textId="77777777" w:rsidR="00516922" w:rsidRDefault="00516922" w:rsidP="00835E24">
      <w:pPr>
        <w:spacing w:after="0" w:line="240" w:lineRule="auto"/>
      </w:pPr>
      <w:r>
        <w:separator/>
      </w:r>
    </w:p>
  </w:endnote>
  <w:endnote w:type="continuationSeparator" w:id="0">
    <w:p w14:paraId="1CEC0BE0" w14:textId="77777777" w:rsidR="00516922" w:rsidRDefault="0051692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71962"/>
      <w:docPartObj>
        <w:docPartGallery w:val="Page Numbers (Bottom of Page)"/>
        <w:docPartUnique/>
      </w:docPartObj>
    </w:sdtPr>
    <w:sdtEndPr>
      <w:rPr>
        <w:noProof/>
      </w:rPr>
    </w:sdtEndPr>
    <w:sdtContent>
      <w:p w14:paraId="63D75DBD" w14:textId="5F889CB3" w:rsidR="0066335A" w:rsidRDefault="0066335A">
        <w:pPr>
          <w:pStyle w:val="Footer"/>
          <w:jc w:val="center"/>
        </w:pPr>
        <w:r>
          <w:fldChar w:fldCharType="begin"/>
        </w:r>
        <w:r>
          <w:instrText xml:space="preserve"> PAGE   \* MERGEFORMAT </w:instrText>
        </w:r>
        <w:r>
          <w:fldChar w:fldCharType="separate"/>
        </w:r>
        <w:r w:rsidR="0052224E">
          <w:rPr>
            <w:noProof/>
          </w:rPr>
          <w:t>3</w:t>
        </w:r>
        <w:r>
          <w:rPr>
            <w:noProof/>
          </w:rPr>
          <w:fldChar w:fldCharType="end"/>
        </w:r>
      </w:p>
    </w:sdtContent>
  </w:sdt>
  <w:p w14:paraId="1E83CD15" w14:textId="77777777" w:rsidR="00A100BA" w:rsidRDefault="00A100B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00BA" w14:paraId="019957B6" w14:textId="77777777" w:rsidTr="0010672E">
      <w:tc>
        <w:tcPr>
          <w:tcW w:w="1242" w:type="dxa"/>
          <w:vAlign w:val="center"/>
        </w:tcPr>
        <w:p w14:paraId="010025EF" w14:textId="77777777" w:rsidR="00A100BA" w:rsidRDefault="00A100BA" w:rsidP="0010672E">
          <w:pPr>
            <w:pStyle w:val="Footer"/>
            <w:jc w:val="center"/>
          </w:pPr>
          <w:r>
            <w:rPr>
              <w:noProof/>
              <w:lang w:eastAsia="en-GB"/>
            </w:rPr>
            <w:drawing>
              <wp:inline distT="0" distB="0" distL="0" distR="0" wp14:anchorId="30A52F46" wp14:editId="4C134B19">
                <wp:extent cx="648036"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A100BA" w:rsidRPr="00962667" w:rsidRDefault="00A100BA"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A100BA" w:rsidRPr="00962667" w:rsidRDefault="00A100BA"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A100BA" w:rsidRDefault="00A1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177E" w14:textId="77777777" w:rsidR="00516922" w:rsidRDefault="00516922" w:rsidP="00835E24">
      <w:pPr>
        <w:spacing w:after="0" w:line="240" w:lineRule="auto"/>
      </w:pPr>
      <w:r>
        <w:separator/>
      </w:r>
    </w:p>
  </w:footnote>
  <w:footnote w:type="continuationSeparator" w:id="0">
    <w:p w14:paraId="7A68FC69" w14:textId="77777777" w:rsidR="00516922" w:rsidRDefault="00516922"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00BA" w14:paraId="65245BEB" w14:textId="77777777" w:rsidTr="00D065EF">
      <w:tc>
        <w:tcPr>
          <w:tcW w:w="4621" w:type="dxa"/>
        </w:tcPr>
        <w:p w14:paraId="7C33ED26" w14:textId="77777777" w:rsidR="00A100BA" w:rsidRDefault="00A100BA" w:rsidP="00163455"/>
      </w:tc>
      <w:tc>
        <w:tcPr>
          <w:tcW w:w="4621" w:type="dxa"/>
        </w:tcPr>
        <w:p w14:paraId="6F1DCBE7" w14:textId="77777777" w:rsidR="00A100BA" w:rsidRDefault="00A100BA" w:rsidP="00D065EF">
          <w:pPr>
            <w:jc w:val="right"/>
          </w:pPr>
          <w:r>
            <w:t>EGI-Engage</w:t>
          </w:r>
        </w:p>
      </w:tc>
    </w:tr>
  </w:tbl>
  <w:p w14:paraId="3EE74214" w14:textId="77777777" w:rsidR="00A100BA" w:rsidRDefault="00A100B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FD3063"/>
    <w:multiLevelType w:val="hybridMultilevel"/>
    <w:tmpl w:val="0256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92D49"/>
    <w:multiLevelType w:val="hybridMultilevel"/>
    <w:tmpl w:val="EB1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E163F"/>
    <w:multiLevelType w:val="hybridMultilevel"/>
    <w:tmpl w:val="3ED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D5764"/>
    <w:multiLevelType w:val="hybridMultilevel"/>
    <w:tmpl w:val="31DE7EE0"/>
    <w:lvl w:ilvl="0" w:tplc="AC3CE6D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320D35"/>
    <w:multiLevelType w:val="hybridMultilevel"/>
    <w:tmpl w:val="DCB8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830804"/>
    <w:multiLevelType w:val="hybridMultilevel"/>
    <w:tmpl w:val="862CB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2E0089"/>
    <w:multiLevelType w:val="hybridMultilevel"/>
    <w:tmpl w:val="88D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8"/>
  </w:num>
  <w:num w:numId="4">
    <w:abstractNumId w:val="0"/>
  </w:num>
  <w:num w:numId="5">
    <w:abstractNumId w:val="2"/>
  </w:num>
  <w:num w:numId="6">
    <w:abstractNumId w:val="15"/>
  </w:num>
  <w:num w:numId="7">
    <w:abstractNumId w:val="15"/>
    <w:lvlOverride w:ilvl="0">
      <w:startOverride w:val="1"/>
    </w:lvlOverride>
  </w:num>
  <w:num w:numId="8">
    <w:abstractNumId w:val="11"/>
  </w:num>
  <w:num w:numId="9">
    <w:abstractNumId w:val="3"/>
  </w:num>
  <w:num w:numId="10">
    <w:abstractNumId w:val="8"/>
  </w:num>
  <w:num w:numId="11">
    <w:abstractNumId w:val="1"/>
  </w:num>
  <w:num w:numId="12">
    <w:abstractNumId w:val="33"/>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0"/>
  </w:num>
  <w:num w:numId="18">
    <w:abstractNumId w:val="32"/>
  </w:num>
  <w:num w:numId="19">
    <w:abstractNumId w:val="34"/>
  </w:num>
  <w:num w:numId="20">
    <w:abstractNumId w:val="27"/>
  </w:num>
  <w:num w:numId="21">
    <w:abstractNumId w:val="4"/>
  </w:num>
  <w:num w:numId="22">
    <w:abstractNumId w:val="22"/>
  </w:num>
  <w:num w:numId="23">
    <w:abstractNumId w:val="25"/>
  </w:num>
  <w:num w:numId="24">
    <w:abstractNumId w:val="9"/>
  </w:num>
  <w:num w:numId="25">
    <w:abstractNumId w:val="5"/>
  </w:num>
  <w:num w:numId="26">
    <w:abstractNumId w:val="12"/>
  </w:num>
  <w:num w:numId="27">
    <w:abstractNumId w:val="21"/>
  </w:num>
  <w:num w:numId="28">
    <w:abstractNumId w:val="10"/>
  </w:num>
  <w:num w:numId="29">
    <w:abstractNumId w:val="20"/>
  </w:num>
  <w:num w:numId="30">
    <w:abstractNumId w:val="17"/>
  </w:num>
  <w:num w:numId="31">
    <w:abstractNumId w:val="31"/>
  </w:num>
  <w:num w:numId="32">
    <w:abstractNumId w:val="29"/>
  </w:num>
  <w:num w:numId="33">
    <w:abstractNumId w:val="13"/>
  </w:num>
  <w:num w:numId="34">
    <w:abstractNumId w:val="14"/>
  </w:num>
  <w:num w:numId="35">
    <w:abstractNumId w:val="7"/>
  </w:num>
  <w:num w:numId="36">
    <w:abstractNumId w:val="6"/>
  </w:num>
  <w:num w:numId="37">
    <w:abstractNumId w:val="1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xNTQ3Mre0MDAwNLZQ0lEKTi0uzszPAykwrQUADW95jywAAAA="/>
  </w:docVars>
  <w:rsids>
    <w:rsidRoot w:val="0072045A"/>
    <w:rsid w:val="00021456"/>
    <w:rsid w:val="00030C3A"/>
    <w:rsid w:val="000441E3"/>
    <w:rsid w:val="000502D5"/>
    <w:rsid w:val="00050613"/>
    <w:rsid w:val="00062C7D"/>
    <w:rsid w:val="000852E1"/>
    <w:rsid w:val="00092C1D"/>
    <w:rsid w:val="000C441E"/>
    <w:rsid w:val="000C559B"/>
    <w:rsid w:val="000D3A16"/>
    <w:rsid w:val="000E00D2"/>
    <w:rsid w:val="000E17FC"/>
    <w:rsid w:val="000E2E4D"/>
    <w:rsid w:val="000F13BA"/>
    <w:rsid w:val="000F4C6D"/>
    <w:rsid w:val="001013F4"/>
    <w:rsid w:val="0010672E"/>
    <w:rsid w:val="001100E5"/>
    <w:rsid w:val="001167AF"/>
    <w:rsid w:val="0012357A"/>
    <w:rsid w:val="00127615"/>
    <w:rsid w:val="00127C2A"/>
    <w:rsid w:val="00130F8B"/>
    <w:rsid w:val="001624FB"/>
    <w:rsid w:val="001625FD"/>
    <w:rsid w:val="00163455"/>
    <w:rsid w:val="00177680"/>
    <w:rsid w:val="001872B4"/>
    <w:rsid w:val="001B0722"/>
    <w:rsid w:val="001C5D2E"/>
    <w:rsid w:val="001C68FD"/>
    <w:rsid w:val="001D11C3"/>
    <w:rsid w:val="00221D0C"/>
    <w:rsid w:val="00227F47"/>
    <w:rsid w:val="00237550"/>
    <w:rsid w:val="002539A4"/>
    <w:rsid w:val="00273BEA"/>
    <w:rsid w:val="002815D7"/>
    <w:rsid w:val="00283160"/>
    <w:rsid w:val="002A3C5A"/>
    <w:rsid w:val="002A7241"/>
    <w:rsid w:val="002E5F1F"/>
    <w:rsid w:val="002E6A82"/>
    <w:rsid w:val="00312EF8"/>
    <w:rsid w:val="0033081F"/>
    <w:rsid w:val="003331A1"/>
    <w:rsid w:val="00336A6B"/>
    <w:rsid w:val="00337DFA"/>
    <w:rsid w:val="0035124F"/>
    <w:rsid w:val="00372493"/>
    <w:rsid w:val="003826E5"/>
    <w:rsid w:val="00385D8B"/>
    <w:rsid w:val="00394132"/>
    <w:rsid w:val="003C4F74"/>
    <w:rsid w:val="003E2F69"/>
    <w:rsid w:val="003E529C"/>
    <w:rsid w:val="004161FD"/>
    <w:rsid w:val="00416C17"/>
    <w:rsid w:val="004338C6"/>
    <w:rsid w:val="00434660"/>
    <w:rsid w:val="00444976"/>
    <w:rsid w:val="00450EE4"/>
    <w:rsid w:val="00454D75"/>
    <w:rsid w:val="00467F85"/>
    <w:rsid w:val="0049232C"/>
    <w:rsid w:val="004A3ECF"/>
    <w:rsid w:val="004B04FF"/>
    <w:rsid w:val="004B108D"/>
    <w:rsid w:val="004C22B3"/>
    <w:rsid w:val="004D249B"/>
    <w:rsid w:val="004E24E2"/>
    <w:rsid w:val="00501E2A"/>
    <w:rsid w:val="00516922"/>
    <w:rsid w:val="0052224E"/>
    <w:rsid w:val="00523CA0"/>
    <w:rsid w:val="00533DF5"/>
    <w:rsid w:val="005476E0"/>
    <w:rsid w:val="00551BFA"/>
    <w:rsid w:val="00553475"/>
    <w:rsid w:val="0056751B"/>
    <w:rsid w:val="005938E7"/>
    <w:rsid w:val="005947E6"/>
    <w:rsid w:val="005962E0"/>
    <w:rsid w:val="005A339C"/>
    <w:rsid w:val="005A71A0"/>
    <w:rsid w:val="005B3B31"/>
    <w:rsid w:val="005D14DF"/>
    <w:rsid w:val="005E0744"/>
    <w:rsid w:val="005E3558"/>
    <w:rsid w:val="005E5D31"/>
    <w:rsid w:val="00645486"/>
    <w:rsid w:val="0066109F"/>
    <w:rsid w:val="0066335A"/>
    <w:rsid w:val="006669E7"/>
    <w:rsid w:val="00674443"/>
    <w:rsid w:val="006971E0"/>
    <w:rsid w:val="006979E3"/>
    <w:rsid w:val="006A4B74"/>
    <w:rsid w:val="006B6236"/>
    <w:rsid w:val="006B7EC8"/>
    <w:rsid w:val="006D4734"/>
    <w:rsid w:val="006D527C"/>
    <w:rsid w:val="006E13C7"/>
    <w:rsid w:val="006E28F7"/>
    <w:rsid w:val="006E664E"/>
    <w:rsid w:val="006F7556"/>
    <w:rsid w:val="00703930"/>
    <w:rsid w:val="007050D7"/>
    <w:rsid w:val="00712D78"/>
    <w:rsid w:val="00713FD5"/>
    <w:rsid w:val="0072045A"/>
    <w:rsid w:val="00733386"/>
    <w:rsid w:val="00741A95"/>
    <w:rsid w:val="00754888"/>
    <w:rsid w:val="00782A92"/>
    <w:rsid w:val="00782EEB"/>
    <w:rsid w:val="007C78CA"/>
    <w:rsid w:val="007E4569"/>
    <w:rsid w:val="007F3366"/>
    <w:rsid w:val="0080466E"/>
    <w:rsid w:val="00813ED4"/>
    <w:rsid w:val="00817BF9"/>
    <w:rsid w:val="00835E24"/>
    <w:rsid w:val="00840515"/>
    <w:rsid w:val="0085506D"/>
    <w:rsid w:val="00856D68"/>
    <w:rsid w:val="00877ECC"/>
    <w:rsid w:val="008A6545"/>
    <w:rsid w:val="008B1E35"/>
    <w:rsid w:val="008B2F11"/>
    <w:rsid w:val="008B4FC9"/>
    <w:rsid w:val="008B7196"/>
    <w:rsid w:val="008D1EC3"/>
    <w:rsid w:val="008D75C7"/>
    <w:rsid w:val="008F0114"/>
    <w:rsid w:val="009138D4"/>
    <w:rsid w:val="00931656"/>
    <w:rsid w:val="009346FB"/>
    <w:rsid w:val="00947A45"/>
    <w:rsid w:val="0097651D"/>
    <w:rsid w:val="00976A73"/>
    <w:rsid w:val="0099617E"/>
    <w:rsid w:val="009F1E23"/>
    <w:rsid w:val="009F7EE5"/>
    <w:rsid w:val="00A060EB"/>
    <w:rsid w:val="00A100BA"/>
    <w:rsid w:val="00A27CC5"/>
    <w:rsid w:val="00A312B2"/>
    <w:rsid w:val="00A5267D"/>
    <w:rsid w:val="00A53F7F"/>
    <w:rsid w:val="00A67816"/>
    <w:rsid w:val="00A76B07"/>
    <w:rsid w:val="00AD6D63"/>
    <w:rsid w:val="00B0574E"/>
    <w:rsid w:val="00B063B7"/>
    <w:rsid w:val="00B0748C"/>
    <w:rsid w:val="00B107DD"/>
    <w:rsid w:val="00B21DCE"/>
    <w:rsid w:val="00B440D5"/>
    <w:rsid w:val="00B47C6A"/>
    <w:rsid w:val="00B53667"/>
    <w:rsid w:val="00B54820"/>
    <w:rsid w:val="00B60F00"/>
    <w:rsid w:val="00B674DB"/>
    <w:rsid w:val="00B80FB4"/>
    <w:rsid w:val="00B85B70"/>
    <w:rsid w:val="00BD0BBD"/>
    <w:rsid w:val="00C1761D"/>
    <w:rsid w:val="00C40D39"/>
    <w:rsid w:val="00C43375"/>
    <w:rsid w:val="00C51717"/>
    <w:rsid w:val="00C5764A"/>
    <w:rsid w:val="00C63FE2"/>
    <w:rsid w:val="00C65918"/>
    <w:rsid w:val="00C7405E"/>
    <w:rsid w:val="00C82428"/>
    <w:rsid w:val="00C96C8F"/>
    <w:rsid w:val="00CB5059"/>
    <w:rsid w:val="00CD57DB"/>
    <w:rsid w:val="00CF04C2"/>
    <w:rsid w:val="00CF1E31"/>
    <w:rsid w:val="00D04EA5"/>
    <w:rsid w:val="00D065EF"/>
    <w:rsid w:val="00D075E1"/>
    <w:rsid w:val="00D24E26"/>
    <w:rsid w:val="00D26F29"/>
    <w:rsid w:val="00D4121F"/>
    <w:rsid w:val="00D42568"/>
    <w:rsid w:val="00D9315C"/>
    <w:rsid w:val="00D9545E"/>
    <w:rsid w:val="00D95F48"/>
    <w:rsid w:val="00DC2DEB"/>
    <w:rsid w:val="00DD02A2"/>
    <w:rsid w:val="00DD08D7"/>
    <w:rsid w:val="00DE3D7E"/>
    <w:rsid w:val="00E04C11"/>
    <w:rsid w:val="00E06D2A"/>
    <w:rsid w:val="00E10A9B"/>
    <w:rsid w:val="00E208DA"/>
    <w:rsid w:val="00E550FA"/>
    <w:rsid w:val="00E56374"/>
    <w:rsid w:val="00E8128D"/>
    <w:rsid w:val="00E87B98"/>
    <w:rsid w:val="00E91213"/>
    <w:rsid w:val="00E97CFE"/>
    <w:rsid w:val="00EA545D"/>
    <w:rsid w:val="00EA73F8"/>
    <w:rsid w:val="00EC75A5"/>
    <w:rsid w:val="00F009C1"/>
    <w:rsid w:val="00F050D2"/>
    <w:rsid w:val="00F337DD"/>
    <w:rsid w:val="00F42F91"/>
    <w:rsid w:val="00F6395A"/>
    <w:rsid w:val="00F81A6C"/>
    <w:rsid w:val="00FA2A48"/>
    <w:rsid w:val="00FB5C97"/>
    <w:rsid w:val="00FD56BF"/>
    <w:rsid w:val="00FF44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44976"/>
    <w:pPr>
      <w:jc w:val="center"/>
    </w:pPr>
    <w:rPr>
      <w:b/>
      <w:color w:val="000000" w:themeColor="text1"/>
      <w:sz w:val="26"/>
    </w:rPr>
  </w:style>
  <w:style w:type="character" w:customStyle="1" w:styleId="SubtitleChar">
    <w:name w:val="Subtitle Char"/>
    <w:basedOn w:val="DefaultParagraphFont"/>
    <w:link w:val="Subtitle"/>
    <w:uiPriority w:val="11"/>
    <w:rsid w:val="00444976"/>
    <w:rPr>
      <w:rFonts w:ascii="Calibri" w:hAnsi="Calibri"/>
      <w:b/>
      <w:color w:val="000000" w:themeColor="text1"/>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color w:val="FF0000"/>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44976"/>
    <w:pPr>
      <w:jc w:val="center"/>
    </w:pPr>
    <w:rPr>
      <w:b/>
      <w:color w:val="000000" w:themeColor="text1"/>
      <w:sz w:val="26"/>
    </w:rPr>
  </w:style>
  <w:style w:type="character" w:customStyle="1" w:styleId="SubtitleChar">
    <w:name w:val="Subtitle Char"/>
    <w:basedOn w:val="DefaultParagraphFont"/>
    <w:link w:val="Subtitle"/>
    <w:uiPriority w:val="11"/>
    <w:rsid w:val="00444976"/>
    <w:rPr>
      <w:rFonts w:ascii="Calibri" w:hAnsi="Calibri"/>
      <w:b/>
      <w:color w:val="000000" w:themeColor="text1"/>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color w:val="FF0000"/>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47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0892171">
      <w:bodyDiv w:val="1"/>
      <w:marLeft w:val="0"/>
      <w:marRight w:val="0"/>
      <w:marTop w:val="0"/>
      <w:marBottom w:val="0"/>
      <w:divBdr>
        <w:top w:val="none" w:sz="0" w:space="0" w:color="auto"/>
        <w:left w:val="none" w:sz="0" w:space="0" w:color="auto"/>
        <w:bottom w:val="none" w:sz="0" w:space="0" w:color="auto"/>
        <w:right w:val="none" w:sz="0" w:space="0" w:color="auto"/>
      </w:divBdr>
    </w:div>
    <w:div w:id="2141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gi.eu/" TargetMode="External"/><Relationship Id="rId18" Type="http://schemas.openxmlformats.org/officeDocument/2006/relationships/hyperlink" Target="https://www.egi.eu/request-service/" TargetMode="External"/><Relationship Id="rId26" Type="http://schemas.openxmlformats.org/officeDocument/2006/relationships/hyperlink" Target="https://www.egi.eu/services/high-throughput-compute/" TargetMode="External"/><Relationship Id="rId3" Type="http://schemas.openxmlformats.org/officeDocument/2006/relationships/styles" Target="styles.xml"/><Relationship Id="rId21" Type="http://schemas.openxmlformats.org/officeDocument/2006/relationships/hyperlink" Target="https://www.egi.eu/use-case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ww.egi.eu/services/" TargetMode="External"/><Relationship Id="rId25" Type="http://schemas.openxmlformats.org/officeDocument/2006/relationships/hyperlink" Target="https://www.egi.eu/services/fitsm-trainin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www.egi.eu/federation/" TargetMode="External"/><Relationship Id="rId29" Type="http://schemas.openxmlformats.org/officeDocument/2006/relationships/hyperlink" Target="https://www.egi.eu/use-cases/research-stories/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egi.eu/services/cloud-comput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gi.eu/" TargetMode="External"/><Relationship Id="rId23" Type="http://schemas.openxmlformats.org/officeDocument/2006/relationships/hyperlink" Target="https://www.egi.eu/about/" TargetMode="External"/><Relationship Id="rId28" Type="http://schemas.openxmlformats.org/officeDocument/2006/relationships/hyperlink" Target="https://www.egi.eu/use-cases/research-stories/" TargetMode="External"/><Relationship Id="rId10" Type="http://schemas.openxmlformats.org/officeDocument/2006/relationships/hyperlink" Target="https://documents.egi.eu/public/ShowDocument?docid=2834" TargetMode="External"/><Relationship Id="rId19" Type="http://schemas.openxmlformats.org/officeDocument/2006/relationships/hyperlink" Target="https://www.egi.eu/more-information/"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G"/><Relationship Id="rId22" Type="http://schemas.openxmlformats.org/officeDocument/2006/relationships/hyperlink" Target="https://www.egi.eu/business/" TargetMode="External"/><Relationship Id="rId27" Type="http://schemas.openxmlformats.org/officeDocument/2006/relationships/hyperlink" Target="https://www.egi.eu/request-service/" TargetMode="External"/><Relationship Id="rId30" Type="http://schemas.openxmlformats.org/officeDocument/2006/relationships/hyperlink" Target="https://www.egi.eu/use-cases/research-stories/hes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1066-3E9C-40F2-A84B-1209FA29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2017-03-16T15:24:00Z</cp:lastPrinted>
  <dcterms:created xsi:type="dcterms:W3CDTF">2017-03-14T14:57:00Z</dcterms:created>
  <dcterms:modified xsi:type="dcterms:W3CDTF">2017-03-16T15:24:00Z</dcterms:modified>
</cp:coreProperties>
</file>