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E601CD" w:rsidP="000502D5">
      <w:pPr>
        <w:pStyle w:val="Titolo"/>
        <w:rPr>
          <w:i w:val="0"/>
        </w:rPr>
      </w:pPr>
      <w:r w:rsidRPr="00E601CD">
        <w:rPr>
          <w:i w:val="0"/>
        </w:rPr>
        <w:t>Operational tools development roadmap revised</w:t>
      </w:r>
    </w:p>
    <w:p w:rsidR="001C5D2E" w:rsidRDefault="00E601CD" w:rsidP="006669E7">
      <w:pPr>
        <w:pStyle w:val="Sottotitolo"/>
      </w:pPr>
      <w:r>
        <w:t>M3.3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603A2F">
              <w:rPr>
                <w:noProof/>
              </w:rPr>
              <w:t>13 June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E601CD"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E601CD" w:rsidP="00CF1E31">
            <w:pPr>
              <w:pStyle w:val="Nessunaspaziatura"/>
            </w:pPr>
            <w:r>
              <w:t>INFN</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w:t>
      </w:r>
      <w:proofErr w:type="gramStart"/>
      <w:r>
        <w:t>tools</w:t>
      </w:r>
      <w:proofErr w:type="gramEnd"/>
      <w:r>
        <w:t xml:space="preserve"> the </w:t>
      </w:r>
      <w:r w:rsidRPr="00E1290B">
        <w:rPr>
          <w:i/>
        </w:rPr>
        <w:t>e-Infrastructure Commons</w:t>
      </w:r>
      <w:r>
        <w:rPr>
          <w:i/>
        </w:rPr>
        <w:t xml:space="preserve"> </w:t>
      </w:r>
      <w:r>
        <w:t xml:space="preserve">are possible: the EGI Core Infrastructure platform is the foundation layer of the distributed model of EGI. </w:t>
      </w:r>
    </w:p>
    <w:p w:rsidR="000502D5" w:rsidRDefault="001F43F2" w:rsidP="001F43F2">
      <w:r>
        <w:t xml:space="preserve">The technical development of the e-Infrastructure Commons services is user-driven to satisfy the needs of research communities, the Research Infrastructures contributing to EGI-Engage via the EGI Competence </w:t>
      </w:r>
      <w:proofErr w:type="spellStart"/>
      <w:r>
        <w:t>Centers</w:t>
      </w:r>
      <w:proofErr w:type="spellEnd"/>
      <w:r>
        <w:t xml:space="preserve"> and the Resource Providers who contribute infrastructure services to the federation. The development plan will ensure interoperability with other e-Infrastructures and research infrastructures. The development roadmap presented in this document </w:t>
      </w:r>
      <w:proofErr w:type="gramStart"/>
      <w:r>
        <w:t>has been updated</w:t>
      </w:r>
      <w:proofErr w:type="gramEnd"/>
      <w:r>
        <w:t xml:space="preserve"> according to the requirements collected during the first year of the project.</w:t>
      </w:r>
    </w:p>
    <w:p w:rsidR="004A3ECF" w:rsidRDefault="004A3ECF" w:rsidP="00835E24"/>
    <w:p w:rsidR="00835E24" w:rsidRDefault="00835E24" w:rsidP="00835E24"/>
    <w:p w:rsidR="00835E24" w:rsidRDefault="00835E24">
      <w:pPr>
        <w:spacing w:after="200"/>
        <w:jc w:val="left"/>
      </w:pPr>
      <w:r>
        <w:lastRenderedPageBreak/>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E601CD" w:rsidP="002E5F1F">
            <w:pPr>
              <w:pStyle w:val="Nessunaspaziatura"/>
            </w:pPr>
            <w:r>
              <w:t>Diego Scardaci</w:t>
            </w:r>
          </w:p>
        </w:tc>
        <w:tc>
          <w:tcPr>
            <w:tcW w:w="1843" w:type="dxa"/>
          </w:tcPr>
          <w:p w:rsidR="002E5F1F" w:rsidRDefault="00E601CD" w:rsidP="002E5F1F">
            <w:pPr>
              <w:pStyle w:val="Nessunaspaziatura"/>
            </w:pPr>
            <w:r>
              <w:t>INFN/WP3</w:t>
            </w:r>
          </w:p>
        </w:tc>
        <w:tc>
          <w:tcPr>
            <w:tcW w:w="1479" w:type="dxa"/>
          </w:tcPr>
          <w:p w:rsidR="002E5F1F" w:rsidRDefault="00022A68" w:rsidP="00022A68">
            <w:pPr>
              <w:pStyle w:val="Nessunaspaziatura"/>
            </w:pPr>
            <w:r>
              <w:t>13</w:t>
            </w:r>
            <w:r w:rsidR="00E601CD">
              <w:t>/0</w:t>
            </w:r>
            <w:r>
              <w:t>6</w:t>
            </w:r>
            <w:r w:rsidR="00E601CD">
              <w:t>/16</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7F402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7F4022">
            <w:pPr>
              <w:pStyle w:val="Nessunaspaziatura"/>
              <w:rPr>
                <w:b/>
                <w:i/>
              </w:rPr>
            </w:pPr>
            <w:r>
              <w:rPr>
                <w:b/>
                <w:i/>
              </w:rPr>
              <w:t>Date</w:t>
            </w:r>
          </w:p>
        </w:tc>
        <w:tc>
          <w:tcPr>
            <w:tcW w:w="5528" w:type="dxa"/>
            <w:shd w:val="clear" w:color="auto" w:fill="B8CCE4" w:themeFill="accent1" w:themeFillTint="66"/>
          </w:tcPr>
          <w:p w:rsidR="002E5F1F" w:rsidRPr="002E5F1F" w:rsidRDefault="002E5F1F" w:rsidP="007F4022">
            <w:pPr>
              <w:pStyle w:val="Nessunaspaziatura"/>
              <w:rPr>
                <w:b/>
                <w:i/>
              </w:rPr>
            </w:pPr>
            <w:r>
              <w:rPr>
                <w:b/>
                <w:i/>
              </w:rPr>
              <w:t>Comment</w:t>
            </w:r>
          </w:p>
        </w:tc>
        <w:tc>
          <w:tcPr>
            <w:tcW w:w="1479" w:type="dxa"/>
            <w:shd w:val="clear" w:color="auto" w:fill="B8CCE4" w:themeFill="accent1" w:themeFillTint="66"/>
          </w:tcPr>
          <w:p w:rsidR="002E5F1F" w:rsidRPr="002E5F1F" w:rsidRDefault="002E5F1F" w:rsidP="007F402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7F4022">
            <w:pPr>
              <w:pStyle w:val="Nessunaspaziatura"/>
              <w:rPr>
                <w:b/>
              </w:rPr>
            </w:pPr>
            <w:r>
              <w:rPr>
                <w:b/>
              </w:rPr>
              <w:t>v.1</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proofErr w:type="spellStart"/>
            <w:r>
              <w:rPr>
                <w:b/>
              </w:rPr>
              <w:t>v.n</w:t>
            </w:r>
            <w:proofErr w:type="spellEnd"/>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C3CB9"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3606427" w:history="1">
            <w:r w:rsidR="00AC3CB9" w:rsidRPr="009936AB">
              <w:rPr>
                <w:rStyle w:val="Collegamentoipertestuale"/>
                <w:noProof/>
              </w:rPr>
              <w:t>1</w:t>
            </w:r>
            <w:r w:rsidR="00AC3CB9">
              <w:rPr>
                <w:rFonts w:asciiTheme="minorHAnsi" w:eastAsiaTheme="minorEastAsia" w:hAnsiTheme="minorHAnsi"/>
                <w:noProof/>
                <w:spacing w:val="0"/>
                <w:lang w:eastAsia="en-GB"/>
              </w:rPr>
              <w:tab/>
            </w:r>
            <w:r w:rsidR="00AC3CB9" w:rsidRPr="009936AB">
              <w:rPr>
                <w:rStyle w:val="Collegamentoipertestuale"/>
                <w:noProof/>
              </w:rPr>
              <w:t>Introduction</w:t>
            </w:r>
            <w:r w:rsidR="00AC3CB9">
              <w:rPr>
                <w:noProof/>
                <w:webHidden/>
              </w:rPr>
              <w:tab/>
            </w:r>
            <w:r w:rsidR="00AC3CB9">
              <w:rPr>
                <w:noProof/>
                <w:webHidden/>
              </w:rPr>
              <w:fldChar w:fldCharType="begin"/>
            </w:r>
            <w:r w:rsidR="00AC3CB9">
              <w:rPr>
                <w:noProof/>
                <w:webHidden/>
              </w:rPr>
              <w:instrText xml:space="preserve"> PAGEREF _Toc453606427 \h </w:instrText>
            </w:r>
            <w:r w:rsidR="00AC3CB9">
              <w:rPr>
                <w:noProof/>
                <w:webHidden/>
              </w:rPr>
            </w:r>
            <w:r w:rsidR="00AC3CB9">
              <w:rPr>
                <w:noProof/>
                <w:webHidden/>
              </w:rPr>
              <w:fldChar w:fldCharType="separate"/>
            </w:r>
            <w:r w:rsidR="00AC3CB9">
              <w:rPr>
                <w:noProof/>
                <w:webHidden/>
              </w:rPr>
              <w:t>7</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28" w:history="1">
            <w:r w:rsidR="00AC3CB9" w:rsidRPr="009936AB">
              <w:rPr>
                <w:rStyle w:val="Collegamentoipertestuale"/>
                <w:noProof/>
              </w:rPr>
              <w:t>2</w:t>
            </w:r>
            <w:r w:rsidR="00AC3CB9">
              <w:rPr>
                <w:rFonts w:asciiTheme="minorHAnsi" w:eastAsiaTheme="minorEastAsia" w:hAnsiTheme="minorHAnsi"/>
                <w:noProof/>
                <w:spacing w:val="0"/>
                <w:lang w:eastAsia="en-GB"/>
              </w:rPr>
              <w:tab/>
            </w:r>
            <w:r w:rsidR="00AC3CB9" w:rsidRPr="009936AB">
              <w:rPr>
                <w:rStyle w:val="Collegamentoipertestuale"/>
                <w:noProof/>
              </w:rPr>
              <w:t>Operations tools roadmap definition</w:t>
            </w:r>
            <w:r w:rsidR="00AC3CB9">
              <w:rPr>
                <w:noProof/>
                <w:webHidden/>
              </w:rPr>
              <w:tab/>
            </w:r>
            <w:r w:rsidR="00AC3CB9">
              <w:rPr>
                <w:noProof/>
                <w:webHidden/>
              </w:rPr>
              <w:fldChar w:fldCharType="begin"/>
            </w:r>
            <w:r w:rsidR="00AC3CB9">
              <w:rPr>
                <w:noProof/>
                <w:webHidden/>
              </w:rPr>
              <w:instrText xml:space="preserve"> PAGEREF _Toc453606428 \h </w:instrText>
            </w:r>
            <w:r w:rsidR="00AC3CB9">
              <w:rPr>
                <w:noProof/>
                <w:webHidden/>
              </w:rPr>
            </w:r>
            <w:r w:rsidR="00AC3CB9">
              <w:rPr>
                <w:noProof/>
                <w:webHidden/>
              </w:rPr>
              <w:fldChar w:fldCharType="separate"/>
            </w:r>
            <w:r w:rsidR="00AC3CB9">
              <w:rPr>
                <w:noProof/>
                <w:webHidden/>
              </w:rPr>
              <w:t>8</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29" w:history="1">
            <w:r w:rsidR="00AC3CB9" w:rsidRPr="009936AB">
              <w:rPr>
                <w:rStyle w:val="Collegamentoipertestuale"/>
                <w:noProof/>
              </w:rPr>
              <w:t>2.1</w:t>
            </w:r>
            <w:r w:rsidR="00AC3CB9">
              <w:rPr>
                <w:rFonts w:asciiTheme="minorHAnsi" w:eastAsiaTheme="minorEastAsia" w:hAnsiTheme="minorHAnsi"/>
                <w:noProof/>
                <w:spacing w:val="0"/>
                <w:lang w:eastAsia="en-GB"/>
              </w:rPr>
              <w:tab/>
            </w:r>
            <w:r w:rsidR="00AC3CB9" w:rsidRPr="009936AB">
              <w:rPr>
                <w:rStyle w:val="Collegamentoipertestuale"/>
                <w:noProof/>
              </w:rPr>
              <w:t>Procedure to update the roadmap</w:t>
            </w:r>
            <w:r w:rsidR="00AC3CB9">
              <w:rPr>
                <w:noProof/>
                <w:webHidden/>
              </w:rPr>
              <w:tab/>
            </w:r>
            <w:r w:rsidR="00AC3CB9">
              <w:rPr>
                <w:noProof/>
                <w:webHidden/>
              </w:rPr>
              <w:fldChar w:fldCharType="begin"/>
            </w:r>
            <w:r w:rsidR="00AC3CB9">
              <w:rPr>
                <w:noProof/>
                <w:webHidden/>
              </w:rPr>
              <w:instrText xml:space="preserve"> PAGEREF _Toc453606429 \h </w:instrText>
            </w:r>
            <w:r w:rsidR="00AC3CB9">
              <w:rPr>
                <w:noProof/>
                <w:webHidden/>
              </w:rPr>
            </w:r>
            <w:r w:rsidR="00AC3CB9">
              <w:rPr>
                <w:noProof/>
                <w:webHidden/>
              </w:rPr>
              <w:fldChar w:fldCharType="separate"/>
            </w:r>
            <w:r w:rsidR="00AC3CB9">
              <w:rPr>
                <w:noProof/>
                <w:webHidden/>
              </w:rPr>
              <w:t>9</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0" w:history="1">
            <w:r w:rsidR="00AC3CB9" w:rsidRPr="009936AB">
              <w:rPr>
                <w:rStyle w:val="Collegamentoipertestuale"/>
                <w:noProof/>
              </w:rPr>
              <w:t>3</w:t>
            </w:r>
            <w:r w:rsidR="00AC3CB9">
              <w:rPr>
                <w:rFonts w:asciiTheme="minorHAnsi" w:eastAsiaTheme="minorEastAsia" w:hAnsiTheme="minorHAnsi"/>
                <w:noProof/>
                <w:spacing w:val="0"/>
                <w:lang w:eastAsia="en-GB"/>
              </w:rPr>
              <w:tab/>
            </w:r>
            <w:r w:rsidR="00AC3CB9" w:rsidRPr="009936AB">
              <w:rPr>
                <w:rStyle w:val="Collegamentoipertestuale"/>
                <w:noProof/>
              </w:rPr>
              <w:t>Authentication and authorization infrastructure</w:t>
            </w:r>
            <w:r w:rsidR="00AC3CB9">
              <w:rPr>
                <w:noProof/>
                <w:webHidden/>
              </w:rPr>
              <w:tab/>
            </w:r>
            <w:r w:rsidR="00AC3CB9">
              <w:rPr>
                <w:noProof/>
                <w:webHidden/>
              </w:rPr>
              <w:fldChar w:fldCharType="begin"/>
            </w:r>
            <w:r w:rsidR="00AC3CB9">
              <w:rPr>
                <w:noProof/>
                <w:webHidden/>
              </w:rPr>
              <w:instrText xml:space="preserve"> PAGEREF _Toc453606430 \h </w:instrText>
            </w:r>
            <w:r w:rsidR="00AC3CB9">
              <w:rPr>
                <w:noProof/>
                <w:webHidden/>
              </w:rPr>
            </w:r>
            <w:r w:rsidR="00AC3CB9">
              <w:rPr>
                <w:noProof/>
                <w:webHidden/>
              </w:rPr>
              <w:fldChar w:fldCharType="separate"/>
            </w:r>
            <w:r w:rsidR="00AC3CB9">
              <w:rPr>
                <w:noProof/>
                <w:webHidden/>
              </w:rPr>
              <w:t>11</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1" w:history="1">
            <w:r w:rsidR="00AC3CB9" w:rsidRPr="009936AB">
              <w:rPr>
                <w:rStyle w:val="Collegamentoipertestuale"/>
                <w:noProof/>
              </w:rPr>
              <w:t>3.1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_Toc453606431 \h </w:instrText>
            </w:r>
            <w:r w:rsidR="00AC3CB9">
              <w:rPr>
                <w:noProof/>
                <w:webHidden/>
              </w:rPr>
            </w:r>
            <w:r w:rsidR="00AC3CB9">
              <w:rPr>
                <w:noProof/>
                <w:webHidden/>
              </w:rPr>
              <w:fldChar w:fldCharType="separate"/>
            </w:r>
            <w:r w:rsidR="00AC3CB9">
              <w:rPr>
                <w:noProof/>
                <w:webHidden/>
              </w:rPr>
              <w:t>11</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2" w:history="1">
            <w:r w:rsidR="00AC3CB9" w:rsidRPr="009936AB">
              <w:rPr>
                <w:rStyle w:val="Collegamentoipertestuale"/>
                <w:noProof/>
              </w:rPr>
              <w:t>4</w:t>
            </w:r>
            <w:r w:rsidR="00AC3CB9">
              <w:rPr>
                <w:rFonts w:asciiTheme="minorHAnsi" w:eastAsiaTheme="minorEastAsia" w:hAnsiTheme="minorHAnsi"/>
                <w:noProof/>
                <w:spacing w:val="0"/>
                <w:lang w:eastAsia="en-GB"/>
              </w:rPr>
              <w:tab/>
            </w:r>
            <w:r w:rsidR="00AC3CB9" w:rsidRPr="009936AB">
              <w:rPr>
                <w:rStyle w:val="Collegamentoipertestuale"/>
                <w:noProof/>
              </w:rPr>
              <w:t>Service registry and marketplace</w:t>
            </w:r>
            <w:r w:rsidR="00AC3CB9">
              <w:rPr>
                <w:noProof/>
                <w:webHidden/>
              </w:rPr>
              <w:tab/>
            </w:r>
            <w:r w:rsidR="00AC3CB9">
              <w:rPr>
                <w:noProof/>
                <w:webHidden/>
              </w:rPr>
              <w:fldChar w:fldCharType="begin"/>
            </w:r>
            <w:r w:rsidR="00AC3CB9">
              <w:rPr>
                <w:noProof/>
                <w:webHidden/>
              </w:rPr>
              <w:instrText xml:space="preserve"> PAGEREF _Toc453606432 \h </w:instrText>
            </w:r>
            <w:r w:rsidR="00AC3CB9">
              <w:rPr>
                <w:noProof/>
                <w:webHidden/>
              </w:rPr>
            </w:r>
            <w:r w:rsidR="00AC3CB9">
              <w:rPr>
                <w:noProof/>
                <w:webHidden/>
              </w:rPr>
              <w:fldChar w:fldCharType="separate"/>
            </w:r>
            <w:r w:rsidR="00AC3CB9">
              <w:rPr>
                <w:noProof/>
                <w:webHidden/>
              </w:rPr>
              <w:t>14</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3" w:history="1">
            <w:r w:rsidR="00AC3CB9" w:rsidRPr="009936AB">
              <w:rPr>
                <w:rStyle w:val="Collegamentoipertestuale"/>
                <w:noProof/>
              </w:rPr>
              <w:t>4.1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_Toc453606433 \h </w:instrText>
            </w:r>
            <w:r w:rsidR="00AC3CB9">
              <w:rPr>
                <w:noProof/>
                <w:webHidden/>
              </w:rPr>
            </w:r>
            <w:r w:rsidR="00AC3CB9">
              <w:rPr>
                <w:noProof/>
                <w:webHidden/>
              </w:rPr>
              <w:fldChar w:fldCharType="separate"/>
            </w:r>
            <w:r w:rsidR="00AC3CB9">
              <w:rPr>
                <w:noProof/>
                <w:webHidden/>
              </w:rPr>
              <w:t>14</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4" w:history="1">
            <w:r w:rsidR="00AC3CB9" w:rsidRPr="009936AB">
              <w:rPr>
                <w:rStyle w:val="Collegamentoipertestuale"/>
                <w:noProof/>
              </w:rPr>
              <w:t>5</w:t>
            </w:r>
            <w:r w:rsidR="00AC3CB9">
              <w:rPr>
                <w:rFonts w:asciiTheme="minorHAnsi" w:eastAsiaTheme="minorEastAsia" w:hAnsiTheme="minorHAnsi"/>
                <w:noProof/>
                <w:spacing w:val="0"/>
                <w:lang w:eastAsia="en-GB"/>
              </w:rPr>
              <w:tab/>
            </w:r>
            <w:r w:rsidR="00AC3CB9" w:rsidRPr="009936AB">
              <w:rPr>
                <w:rStyle w:val="Collegamentoipertestuale"/>
                <w:noProof/>
              </w:rPr>
              <w:t>Accounting</w:t>
            </w:r>
            <w:r w:rsidR="00AC3CB9">
              <w:rPr>
                <w:noProof/>
                <w:webHidden/>
              </w:rPr>
              <w:tab/>
            </w:r>
            <w:r w:rsidR="00AC3CB9">
              <w:rPr>
                <w:noProof/>
                <w:webHidden/>
              </w:rPr>
              <w:fldChar w:fldCharType="begin"/>
            </w:r>
            <w:r w:rsidR="00AC3CB9">
              <w:rPr>
                <w:noProof/>
                <w:webHidden/>
              </w:rPr>
              <w:instrText xml:space="preserve"> PAGEREF _Toc453606434 \h </w:instrText>
            </w:r>
            <w:r w:rsidR="00AC3CB9">
              <w:rPr>
                <w:noProof/>
                <w:webHidden/>
              </w:rPr>
            </w:r>
            <w:r w:rsidR="00AC3CB9">
              <w:rPr>
                <w:noProof/>
                <w:webHidden/>
              </w:rPr>
              <w:fldChar w:fldCharType="separate"/>
            </w:r>
            <w:r w:rsidR="00AC3CB9">
              <w:rPr>
                <w:noProof/>
                <w:webHidden/>
              </w:rPr>
              <w:t>16</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5" w:history="1">
            <w:r w:rsidR="00AC3CB9" w:rsidRPr="009936AB">
              <w:rPr>
                <w:rStyle w:val="Collegamentoipertestuale"/>
                <w:noProof/>
              </w:rPr>
              <w:t>5.1</w:t>
            </w:r>
            <w:r w:rsidR="00AC3CB9">
              <w:rPr>
                <w:rFonts w:asciiTheme="minorHAnsi" w:eastAsiaTheme="minorEastAsia" w:hAnsiTheme="minorHAnsi"/>
                <w:noProof/>
                <w:spacing w:val="0"/>
                <w:lang w:eastAsia="en-GB"/>
              </w:rPr>
              <w:tab/>
            </w:r>
            <w:r w:rsidR="00AC3CB9" w:rsidRPr="009936AB">
              <w:rPr>
                <w:rStyle w:val="Collegamentoipertestuale"/>
                <w:noProof/>
              </w:rPr>
              <w:t>Accounting Repository</w:t>
            </w:r>
            <w:r w:rsidR="00AC3CB9">
              <w:rPr>
                <w:noProof/>
                <w:webHidden/>
              </w:rPr>
              <w:tab/>
            </w:r>
            <w:r w:rsidR="00AC3CB9">
              <w:rPr>
                <w:noProof/>
                <w:webHidden/>
              </w:rPr>
              <w:fldChar w:fldCharType="begin"/>
            </w:r>
            <w:r w:rsidR="00AC3CB9">
              <w:rPr>
                <w:noProof/>
                <w:webHidden/>
              </w:rPr>
              <w:instrText xml:space="preserve"> PAGEREF _Toc453606435 \h </w:instrText>
            </w:r>
            <w:r w:rsidR="00AC3CB9">
              <w:rPr>
                <w:noProof/>
                <w:webHidden/>
              </w:rPr>
            </w:r>
            <w:r w:rsidR="00AC3CB9">
              <w:rPr>
                <w:noProof/>
                <w:webHidden/>
              </w:rPr>
              <w:fldChar w:fldCharType="separate"/>
            </w:r>
            <w:r w:rsidR="00AC3CB9">
              <w:rPr>
                <w:noProof/>
                <w:webHidden/>
              </w:rPr>
              <w:t>16</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36" w:history="1">
            <w:r w:rsidR="00AC3CB9" w:rsidRPr="009936AB">
              <w:rPr>
                <w:rStyle w:val="Collegamentoipertestuale"/>
                <w:noProof/>
              </w:rPr>
              <w:t>5.1.1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_Toc453606436 \h </w:instrText>
            </w:r>
            <w:r w:rsidR="00AC3CB9">
              <w:rPr>
                <w:noProof/>
                <w:webHidden/>
              </w:rPr>
            </w:r>
            <w:r w:rsidR="00AC3CB9">
              <w:rPr>
                <w:noProof/>
                <w:webHidden/>
              </w:rPr>
              <w:fldChar w:fldCharType="separate"/>
            </w:r>
            <w:r w:rsidR="00AC3CB9">
              <w:rPr>
                <w:noProof/>
                <w:webHidden/>
              </w:rPr>
              <w:t>17</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7" w:history="1">
            <w:r w:rsidR="00AC3CB9" w:rsidRPr="009936AB">
              <w:rPr>
                <w:rStyle w:val="Collegamentoipertestuale"/>
                <w:noProof/>
              </w:rPr>
              <w:t>5.2</w:t>
            </w:r>
            <w:r w:rsidR="00AC3CB9">
              <w:rPr>
                <w:rFonts w:asciiTheme="minorHAnsi" w:eastAsiaTheme="minorEastAsia" w:hAnsiTheme="minorHAnsi"/>
                <w:noProof/>
                <w:spacing w:val="0"/>
                <w:lang w:eastAsia="en-GB"/>
              </w:rPr>
              <w:tab/>
            </w:r>
            <w:r w:rsidR="00AC3CB9" w:rsidRPr="009936AB">
              <w:rPr>
                <w:rStyle w:val="Collegamentoipertestuale"/>
                <w:noProof/>
              </w:rPr>
              <w:t>Accounting Portal</w:t>
            </w:r>
            <w:r w:rsidR="00AC3CB9">
              <w:rPr>
                <w:noProof/>
                <w:webHidden/>
              </w:rPr>
              <w:tab/>
            </w:r>
            <w:r w:rsidR="00AC3CB9">
              <w:rPr>
                <w:noProof/>
                <w:webHidden/>
              </w:rPr>
              <w:fldChar w:fldCharType="begin"/>
            </w:r>
            <w:r w:rsidR="00AC3CB9">
              <w:rPr>
                <w:noProof/>
                <w:webHidden/>
              </w:rPr>
              <w:instrText xml:space="preserve"> PAGEREF _Toc453606437 \h </w:instrText>
            </w:r>
            <w:r w:rsidR="00AC3CB9">
              <w:rPr>
                <w:noProof/>
                <w:webHidden/>
              </w:rPr>
            </w:r>
            <w:r w:rsidR="00AC3CB9">
              <w:rPr>
                <w:noProof/>
                <w:webHidden/>
              </w:rPr>
              <w:fldChar w:fldCharType="separate"/>
            </w:r>
            <w:r w:rsidR="00AC3CB9">
              <w:rPr>
                <w:noProof/>
                <w:webHidden/>
              </w:rPr>
              <w:t>18</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38" w:history="1">
            <w:r w:rsidR="00AC3CB9" w:rsidRPr="009936AB">
              <w:rPr>
                <w:rStyle w:val="Collegamentoipertestuale"/>
                <w:noProof/>
              </w:rPr>
              <w:t>5.2.1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_Toc453606438 \h </w:instrText>
            </w:r>
            <w:r w:rsidR="00AC3CB9">
              <w:rPr>
                <w:noProof/>
                <w:webHidden/>
              </w:rPr>
            </w:r>
            <w:r w:rsidR="00AC3CB9">
              <w:rPr>
                <w:noProof/>
                <w:webHidden/>
              </w:rPr>
              <w:fldChar w:fldCharType="separate"/>
            </w:r>
            <w:r w:rsidR="00AC3CB9">
              <w:rPr>
                <w:noProof/>
                <w:webHidden/>
              </w:rPr>
              <w:t>19</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9" w:history="1">
            <w:r w:rsidR="00AC3CB9" w:rsidRPr="009936AB">
              <w:rPr>
                <w:rStyle w:val="Collegamentoipertestuale"/>
                <w:noProof/>
              </w:rPr>
              <w:t>6</w:t>
            </w:r>
            <w:r w:rsidR="00AC3CB9">
              <w:rPr>
                <w:rFonts w:asciiTheme="minorHAnsi" w:eastAsiaTheme="minorEastAsia" w:hAnsiTheme="minorHAnsi"/>
                <w:noProof/>
                <w:spacing w:val="0"/>
                <w:lang w:eastAsia="en-GB"/>
              </w:rPr>
              <w:tab/>
            </w:r>
            <w:r w:rsidR="00AC3CB9" w:rsidRPr="009936AB">
              <w:rPr>
                <w:rStyle w:val="Collegamentoipertestuale"/>
                <w:noProof/>
              </w:rPr>
              <w:t>Operations tools</w:t>
            </w:r>
            <w:r w:rsidR="00AC3CB9">
              <w:rPr>
                <w:noProof/>
                <w:webHidden/>
              </w:rPr>
              <w:tab/>
            </w:r>
            <w:r w:rsidR="00AC3CB9">
              <w:rPr>
                <w:noProof/>
                <w:webHidden/>
              </w:rPr>
              <w:fldChar w:fldCharType="begin"/>
            </w:r>
            <w:r w:rsidR="00AC3CB9">
              <w:rPr>
                <w:noProof/>
                <w:webHidden/>
              </w:rPr>
              <w:instrText xml:space="preserve"> PAGEREF _Toc453606439 \h </w:instrText>
            </w:r>
            <w:r w:rsidR="00AC3CB9">
              <w:rPr>
                <w:noProof/>
                <w:webHidden/>
              </w:rPr>
            </w:r>
            <w:r w:rsidR="00AC3CB9">
              <w:rPr>
                <w:noProof/>
                <w:webHidden/>
              </w:rPr>
              <w:fldChar w:fldCharType="separate"/>
            </w:r>
            <w:r w:rsidR="00AC3CB9">
              <w:rPr>
                <w:noProof/>
                <w:webHidden/>
              </w:rPr>
              <w:t>21</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0" w:history="1">
            <w:r w:rsidR="00AC3CB9" w:rsidRPr="009936AB">
              <w:rPr>
                <w:rStyle w:val="Collegamentoipertestuale"/>
                <w:noProof/>
              </w:rPr>
              <w:t>6.1</w:t>
            </w:r>
            <w:r w:rsidR="00AC3CB9">
              <w:rPr>
                <w:rFonts w:asciiTheme="minorHAnsi" w:eastAsiaTheme="minorEastAsia" w:hAnsiTheme="minorHAnsi"/>
                <w:noProof/>
                <w:spacing w:val="0"/>
                <w:lang w:eastAsia="en-GB"/>
              </w:rPr>
              <w:tab/>
            </w:r>
            <w:r w:rsidR="00AC3CB9" w:rsidRPr="009936AB">
              <w:rPr>
                <w:rStyle w:val="Collegamentoipertestuale"/>
                <w:noProof/>
              </w:rPr>
              <w:t>Operations portal</w:t>
            </w:r>
            <w:r w:rsidR="00AC3CB9">
              <w:rPr>
                <w:noProof/>
                <w:webHidden/>
              </w:rPr>
              <w:tab/>
            </w:r>
            <w:r w:rsidR="00AC3CB9">
              <w:rPr>
                <w:noProof/>
                <w:webHidden/>
              </w:rPr>
              <w:fldChar w:fldCharType="begin"/>
            </w:r>
            <w:r w:rsidR="00AC3CB9">
              <w:rPr>
                <w:noProof/>
                <w:webHidden/>
              </w:rPr>
              <w:instrText xml:space="preserve"> PAGEREF _Toc453606440 \h </w:instrText>
            </w:r>
            <w:r w:rsidR="00AC3CB9">
              <w:rPr>
                <w:noProof/>
                <w:webHidden/>
              </w:rPr>
            </w:r>
            <w:r w:rsidR="00AC3CB9">
              <w:rPr>
                <w:noProof/>
                <w:webHidden/>
              </w:rPr>
              <w:fldChar w:fldCharType="separate"/>
            </w:r>
            <w:r w:rsidR="00AC3CB9">
              <w:rPr>
                <w:noProof/>
                <w:webHidden/>
              </w:rPr>
              <w:t>21</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1" w:history="1">
            <w:r w:rsidR="00AC3CB9" w:rsidRPr="009936AB">
              <w:rPr>
                <w:rStyle w:val="Collegamentoipertestuale"/>
                <w:noProof/>
              </w:rPr>
              <w:t>6.1.1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_Toc453606441 \h </w:instrText>
            </w:r>
            <w:r w:rsidR="00AC3CB9">
              <w:rPr>
                <w:noProof/>
                <w:webHidden/>
              </w:rPr>
            </w:r>
            <w:r w:rsidR="00AC3CB9">
              <w:rPr>
                <w:noProof/>
                <w:webHidden/>
              </w:rPr>
              <w:fldChar w:fldCharType="separate"/>
            </w:r>
            <w:r w:rsidR="00AC3CB9">
              <w:rPr>
                <w:noProof/>
                <w:webHidden/>
              </w:rPr>
              <w:t>21</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2" w:history="1">
            <w:r w:rsidR="00AC3CB9" w:rsidRPr="009936AB">
              <w:rPr>
                <w:rStyle w:val="Collegamentoipertestuale"/>
                <w:noProof/>
              </w:rPr>
              <w:t>6.2</w:t>
            </w:r>
            <w:r w:rsidR="00AC3CB9">
              <w:rPr>
                <w:rFonts w:asciiTheme="minorHAnsi" w:eastAsiaTheme="minorEastAsia" w:hAnsiTheme="minorHAnsi"/>
                <w:noProof/>
                <w:spacing w:val="0"/>
                <w:lang w:eastAsia="en-GB"/>
              </w:rPr>
              <w:tab/>
            </w:r>
            <w:r w:rsidR="00AC3CB9" w:rsidRPr="009936AB">
              <w:rPr>
                <w:rStyle w:val="Collegamentoipertestuale"/>
                <w:noProof/>
              </w:rPr>
              <w:t>GOCDB</w:t>
            </w:r>
            <w:r w:rsidR="00AC3CB9">
              <w:rPr>
                <w:noProof/>
                <w:webHidden/>
              </w:rPr>
              <w:tab/>
            </w:r>
            <w:r w:rsidR="00AC3CB9">
              <w:rPr>
                <w:noProof/>
                <w:webHidden/>
              </w:rPr>
              <w:fldChar w:fldCharType="begin"/>
            </w:r>
            <w:r w:rsidR="00AC3CB9">
              <w:rPr>
                <w:noProof/>
                <w:webHidden/>
              </w:rPr>
              <w:instrText xml:space="preserve"> PAGEREF _Toc453606442 \h </w:instrText>
            </w:r>
            <w:r w:rsidR="00AC3CB9">
              <w:rPr>
                <w:noProof/>
                <w:webHidden/>
              </w:rPr>
            </w:r>
            <w:r w:rsidR="00AC3CB9">
              <w:rPr>
                <w:noProof/>
                <w:webHidden/>
              </w:rPr>
              <w:fldChar w:fldCharType="separate"/>
            </w:r>
            <w:r w:rsidR="00AC3CB9">
              <w:rPr>
                <w:noProof/>
                <w:webHidden/>
              </w:rPr>
              <w:t>23</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3" w:history="1">
            <w:r w:rsidR="00AC3CB9" w:rsidRPr="009936AB">
              <w:rPr>
                <w:rStyle w:val="Collegamentoipertestuale"/>
                <w:noProof/>
              </w:rPr>
              <w:t>6.2.1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_Toc453606443 \h </w:instrText>
            </w:r>
            <w:r w:rsidR="00AC3CB9">
              <w:rPr>
                <w:noProof/>
                <w:webHidden/>
              </w:rPr>
            </w:r>
            <w:r w:rsidR="00AC3CB9">
              <w:rPr>
                <w:noProof/>
                <w:webHidden/>
              </w:rPr>
              <w:fldChar w:fldCharType="separate"/>
            </w:r>
            <w:r w:rsidR="00AC3CB9">
              <w:rPr>
                <w:noProof/>
                <w:webHidden/>
              </w:rPr>
              <w:t>23</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4" w:history="1">
            <w:r w:rsidR="00AC3CB9" w:rsidRPr="009936AB">
              <w:rPr>
                <w:rStyle w:val="Collegamentoipertestuale"/>
                <w:noProof/>
              </w:rPr>
              <w:t>6.3</w:t>
            </w:r>
            <w:r w:rsidR="00AC3CB9">
              <w:rPr>
                <w:rFonts w:asciiTheme="minorHAnsi" w:eastAsiaTheme="minorEastAsia" w:hAnsiTheme="minorHAnsi"/>
                <w:noProof/>
                <w:spacing w:val="0"/>
                <w:lang w:eastAsia="en-GB"/>
              </w:rPr>
              <w:tab/>
            </w:r>
            <w:r w:rsidR="00AC3CB9" w:rsidRPr="009936AB">
              <w:rPr>
                <w:rStyle w:val="Collegamentoipertestuale"/>
                <w:noProof/>
              </w:rPr>
              <w:t>Monitoring</w:t>
            </w:r>
            <w:r w:rsidR="00AC3CB9">
              <w:rPr>
                <w:noProof/>
                <w:webHidden/>
              </w:rPr>
              <w:tab/>
            </w:r>
            <w:r w:rsidR="00AC3CB9">
              <w:rPr>
                <w:noProof/>
                <w:webHidden/>
              </w:rPr>
              <w:fldChar w:fldCharType="begin"/>
            </w:r>
            <w:r w:rsidR="00AC3CB9">
              <w:rPr>
                <w:noProof/>
                <w:webHidden/>
              </w:rPr>
              <w:instrText xml:space="preserve"> PAGEREF _Toc453606444 \h </w:instrText>
            </w:r>
            <w:r w:rsidR="00AC3CB9">
              <w:rPr>
                <w:noProof/>
                <w:webHidden/>
              </w:rPr>
            </w:r>
            <w:r w:rsidR="00AC3CB9">
              <w:rPr>
                <w:noProof/>
                <w:webHidden/>
              </w:rPr>
              <w:fldChar w:fldCharType="separate"/>
            </w:r>
            <w:r w:rsidR="00AC3CB9">
              <w:rPr>
                <w:noProof/>
                <w:webHidden/>
              </w:rPr>
              <w:t>26</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5" w:history="1">
            <w:r w:rsidR="00AC3CB9" w:rsidRPr="009936AB">
              <w:rPr>
                <w:rStyle w:val="Collegamentoipertestuale"/>
                <w:noProof/>
              </w:rPr>
              <w:t>6.3.1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_Toc453606445 \h </w:instrText>
            </w:r>
            <w:r w:rsidR="00AC3CB9">
              <w:rPr>
                <w:noProof/>
                <w:webHidden/>
              </w:rPr>
            </w:r>
            <w:r w:rsidR="00AC3CB9">
              <w:rPr>
                <w:noProof/>
                <w:webHidden/>
              </w:rPr>
              <w:fldChar w:fldCharType="separate"/>
            </w:r>
            <w:r w:rsidR="00AC3CB9">
              <w:rPr>
                <w:noProof/>
                <w:webHidden/>
              </w:rPr>
              <w:t>26</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6" w:history="1">
            <w:r w:rsidR="00AC3CB9" w:rsidRPr="009936AB">
              <w:rPr>
                <w:rStyle w:val="Collegamentoipertestuale"/>
                <w:noProof/>
              </w:rPr>
              <w:t>6.4</w:t>
            </w:r>
            <w:r w:rsidR="00AC3CB9">
              <w:rPr>
                <w:rFonts w:asciiTheme="minorHAnsi" w:eastAsiaTheme="minorEastAsia" w:hAnsiTheme="minorHAnsi"/>
                <w:noProof/>
                <w:spacing w:val="0"/>
                <w:lang w:eastAsia="en-GB"/>
              </w:rPr>
              <w:tab/>
            </w:r>
            <w:r w:rsidR="00AC3CB9" w:rsidRPr="009936AB">
              <w:rPr>
                <w:rStyle w:val="Collegamentoipertestuale"/>
                <w:noProof/>
              </w:rPr>
              <w:t>Messaging</w:t>
            </w:r>
            <w:r w:rsidR="00AC3CB9">
              <w:rPr>
                <w:noProof/>
                <w:webHidden/>
              </w:rPr>
              <w:tab/>
            </w:r>
            <w:r w:rsidR="00AC3CB9">
              <w:rPr>
                <w:noProof/>
                <w:webHidden/>
              </w:rPr>
              <w:fldChar w:fldCharType="begin"/>
            </w:r>
            <w:r w:rsidR="00AC3CB9">
              <w:rPr>
                <w:noProof/>
                <w:webHidden/>
              </w:rPr>
              <w:instrText xml:space="preserve"> PAGEREF _Toc453606446 \h </w:instrText>
            </w:r>
            <w:r w:rsidR="00AC3CB9">
              <w:rPr>
                <w:noProof/>
                <w:webHidden/>
              </w:rPr>
            </w:r>
            <w:r w:rsidR="00AC3CB9">
              <w:rPr>
                <w:noProof/>
                <w:webHidden/>
              </w:rPr>
              <w:fldChar w:fldCharType="separate"/>
            </w:r>
            <w:r w:rsidR="00AC3CB9">
              <w:rPr>
                <w:noProof/>
                <w:webHidden/>
              </w:rPr>
              <w:t>31</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7" w:history="1">
            <w:r w:rsidR="00AC3CB9" w:rsidRPr="009936AB">
              <w:rPr>
                <w:rStyle w:val="Collegamentoipertestuale"/>
                <w:noProof/>
              </w:rPr>
              <w:t>6.4.1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_Toc453606447 \h </w:instrText>
            </w:r>
            <w:r w:rsidR="00AC3CB9">
              <w:rPr>
                <w:noProof/>
                <w:webHidden/>
              </w:rPr>
            </w:r>
            <w:r w:rsidR="00AC3CB9">
              <w:rPr>
                <w:noProof/>
                <w:webHidden/>
              </w:rPr>
              <w:fldChar w:fldCharType="separate"/>
            </w:r>
            <w:r w:rsidR="00AC3CB9">
              <w:rPr>
                <w:noProof/>
                <w:webHidden/>
              </w:rPr>
              <w:t>32</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8" w:history="1">
            <w:r w:rsidR="00AC3CB9" w:rsidRPr="009936AB">
              <w:rPr>
                <w:rStyle w:val="Collegamentoipertestuale"/>
                <w:noProof/>
              </w:rPr>
              <w:t>6.5</w:t>
            </w:r>
            <w:r w:rsidR="00AC3CB9">
              <w:rPr>
                <w:rFonts w:asciiTheme="minorHAnsi" w:eastAsiaTheme="minorEastAsia" w:hAnsiTheme="minorHAnsi"/>
                <w:noProof/>
                <w:spacing w:val="0"/>
                <w:lang w:eastAsia="en-GB"/>
              </w:rPr>
              <w:tab/>
            </w:r>
            <w:r w:rsidR="00AC3CB9" w:rsidRPr="009936AB">
              <w:rPr>
                <w:rStyle w:val="Collegamentoipertestuale"/>
                <w:noProof/>
              </w:rPr>
              <w:t>Security Monitoring</w:t>
            </w:r>
            <w:r w:rsidR="00AC3CB9">
              <w:rPr>
                <w:noProof/>
                <w:webHidden/>
              </w:rPr>
              <w:tab/>
            </w:r>
            <w:r w:rsidR="00AC3CB9">
              <w:rPr>
                <w:noProof/>
                <w:webHidden/>
              </w:rPr>
              <w:fldChar w:fldCharType="begin"/>
            </w:r>
            <w:r w:rsidR="00AC3CB9">
              <w:rPr>
                <w:noProof/>
                <w:webHidden/>
              </w:rPr>
              <w:instrText xml:space="preserve"> PAGEREF _Toc453606448 \h </w:instrText>
            </w:r>
            <w:r w:rsidR="00AC3CB9">
              <w:rPr>
                <w:noProof/>
                <w:webHidden/>
              </w:rPr>
            </w:r>
            <w:r w:rsidR="00AC3CB9">
              <w:rPr>
                <w:noProof/>
                <w:webHidden/>
              </w:rPr>
              <w:fldChar w:fldCharType="separate"/>
            </w:r>
            <w:r w:rsidR="00AC3CB9">
              <w:rPr>
                <w:noProof/>
                <w:webHidden/>
              </w:rPr>
              <w:t>32</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9" w:history="1">
            <w:r w:rsidR="00AC3CB9" w:rsidRPr="009936AB">
              <w:rPr>
                <w:rStyle w:val="Collegamentoipertestuale"/>
                <w:noProof/>
              </w:rPr>
              <w:t>6.5.1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_Toc453606449 \h </w:instrText>
            </w:r>
            <w:r w:rsidR="00AC3CB9">
              <w:rPr>
                <w:noProof/>
                <w:webHidden/>
              </w:rPr>
            </w:r>
            <w:r w:rsidR="00AC3CB9">
              <w:rPr>
                <w:noProof/>
                <w:webHidden/>
              </w:rPr>
              <w:fldChar w:fldCharType="separate"/>
            </w:r>
            <w:r w:rsidR="00AC3CB9">
              <w:rPr>
                <w:noProof/>
                <w:webHidden/>
              </w:rPr>
              <w:t>32</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50" w:history="1">
            <w:r w:rsidR="00AC3CB9" w:rsidRPr="009936AB">
              <w:rPr>
                <w:rStyle w:val="Collegamentoipertestuale"/>
                <w:noProof/>
              </w:rPr>
              <w:t>7</w:t>
            </w:r>
            <w:r w:rsidR="00AC3CB9">
              <w:rPr>
                <w:rFonts w:asciiTheme="minorHAnsi" w:eastAsiaTheme="minorEastAsia" w:hAnsiTheme="minorHAnsi"/>
                <w:noProof/>
                <w:spacing w:val="0"/>
                <w:lang w:eastAsia="en-GB"/>
              </w:rPr>
              <w:tab/>
            </w:r>
            <w:r w:rsidR="00AC3CB9" w:rsidRPr="009936AB">
              <w:rPr>
                <w:rStyle w:val="Collegamentoipertestuale"/>
                <w:noProof/>
              </w:rPr>
              <w:t>Resource Allocation – e-Grant</w:t>
            </w:r>
            <w:r w:rsidR="00AC3CB9">
              <w:rPr>
                <w:noProof/>
                <w:webHidden/>
              </w:rPr>
              <w:tab/>
            </w:r>
            <w:r w:rsidR="00AC3CB9">
              <w:rPr>
                <w:noProof/>
                <w:webHidden/>
              </w:rPr>
              <w:fldChar w:fldCharType="begin"/>
            </w:r>
            <w:r w:rsidR="00AC3CB9">
              <w:rPr>
                <w:noProof/>
                <w:webHidden/>
              </w:rPr>
              <w:instrText xml:space="preserve"> PAGEREF _Toc453606450 \h </w:instrText>
            </w:r>
            <w:r w:rsidR="00AC3CB9">
              <w:rPr>
                <w:noProof/>
                <w:webHidden/>
              </w:rPr>
            </w:r>
            <w:r w:rsidR="00AC3CB9">
              <w:rPr>
                <w:noProof/>
                <w:webHidden/>
              </w:rPr>
              <w:fldChar w:fldCharType="separate"/>
            </w:r>
            <w:r w:rsidR="00AC3CB9">
              <w:rPr>
                <w:noProof/>
                <w:webHidden/>
              </w:rPr>
              <w:t>34</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51" w:history="1">
            <w:r w:rsidR="00AC3CB9" w:rsidRPr="009936AB">
              <w:rPr>
                <w:rStyle w:val="Collegamentoipertestuale"/>
                <w:noProof/>
              </w:rPr>
              <w:t>7.1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_Toc453606451 \h </w:instrText>
            </w:r>
            <w:r w:rsidR="00AC3CB9">
              <w:rPr>
                <w:noProof/>
                <w:webHidden/>
              </w:rPr>
            </w:r>
            <w:r w:rsidR="00AC3CB9">
              <w:rPr>
                <w:noProof/>
                <w:webHidden/>
              </w:rPr>
              <w:fldChar w:fldCharType="separate"/>
            </w:r>
            <w:r w:rsidR="00AC3CB9">
              <w:rPr>
                <w:noProof/>
                <w:webHidden/>
              </w:rPr>
              <w:t>34</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52" w:history="1">
            <w:r w:rsidR="00AC3CB9" w:rsidRPr="009936AB">
              <w:rPr>
                <w:rStyle w:val="Collegamentoipertestuale"/>
                <w:noProof/>
              </w:rPr>
              <w:t>8</w:t>
            </w:r>
            <w:r w:rsidR="00AC3CB9">
              <w:rPr>
                <w:rFonts w:asciiTheme="minorHAnsi" w:eastAsiaTheme="minorEastAsia" w:hAnsiTheme="minorHAnsi"/>
                <w:noProof/>
                <w:spacing w:val="0"/>
                <w:lang w:eastAsia="en-GB"/>
              </w:rPr>
              <w:tab/>
            </w:r>
            <w:r w:rsidR="00AC3CB9" w:rsidRPr="009936AB">
              <w:rPr>
                <w:rStyle w:val="Collegamentoipertestuale"/>
                <w:noProof/>
              </w:rPr>
              <w:t>Summary</w:t>
            </w:r>
            <w:r w:rsidR="00AC3CB9">
              <w:rPr>
                <w:noProof/>
                <w:webHidden/>
              </w:rPr>
              <w:tab/>
            </w:r>
            <w:r w:rsidR="00AC3CB9">
              <w:rPr>
                <w:noProof/>
                <w:webHidden/>
              </w:rPr>
              <w:fldChar w:fldCharType="begin"/>
            </w:r>
            <w:r w:rsidR="00AC3CB9">
              <w:rPr>
                <w:noProof/>
                <w:webHidden/>
              </w:rPr>
              <w:instrText xml:space="preserve"> PAGEREF _Toc453606452 \h </w:instrText>
            </w:r>
            <w:r w:rsidR="00AC3CB9">
              <w:rPr>
                <w:noProof/>
                <w:webHidden/>
              </w:rPr>
            </w:r>
            <w:r w:rsidR="00AC3CB9">
              <w:rPr>
                <w:noProof/>
                <w:webHidden/>
              </w:rPr>
              <w:fldChar w:fldCharType="separate"/>
            </w:r>
            <w:r w:rsidR="00AC3CB9">
              <w:rPr>
                <w:noProof/>
                <w:webHidden/>
              </w:rPr>
              <w:t>36</w:t>
            </w:r>
            <w:r w:rsidR="00AC3CB9">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20F09" w:rsidRDefault="00020F09" w:rsidP="00020F09">
      <w:r>
        <w:t xml:space="preserve">This document revises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proofErr w:type="gramStart"/>
      <w:r>
        <w:rPr>
          <w:i/>
          <w:iCs/>
        </w:rPr>
        <w:t>Open Science Commons</w:t>
      </w:r>
      <w:proofErr w:type="gramEnd"/>
      <w:r>
        <w:rPr>
          <w:i/>
          <w:iCs/>
        </w:rPr>
        <w:t xml:space="preserve"> </w:t>
      </w:r>
      <w:r>
        <w:t>vision, where researchers from all disciplines have easy and open access to the innovative digital services, data, knowledge and expertise they need for collaborative and excellent research.</w:t>
      </w:r>
    </w:p>
    <w:p w:rsidR="00020F09" w:rsidRDefault="00020F09" w:rsidP="00020F09">
      <w:r>
        <w:t xml:space="preserve">The e-Infrastructure common evolution </w:t>
      </w:r>
      <w:proofErr w:type="gramStart"/>
      <w:r>
        <w:t>is coordinated</w:t>
      </w:r>
      <w:proofErr w:type="gramEnd"/>
      <w:r>
        <w:t xml:space="preserve"> by the Work Package 3, which is organised in five tasks covering the following themes:</w:t>
      </w:r>
    </w:p>
    <w:p w:rsidR="00020F09" w:rsidRDefault="00020F09" w:rsidP="00020F09">
      <w:pPr>
        <w:pStyle w:val="Paragrafoelenco"/>
        <w:numPr>
          <w:ilvl w:val="0"/>
          <w:numId w:val="45"/>
        </w:numPr>
      </w:pPr>
      <w:r>
        <w:t xml:space="preserve">WP3.1: </w:t>
      </w:r>
      <w:r w:rsidRPr="003142D9">
        <w:t>Authentication and Authorisation Infrastructure</w:t>
      </w:r>
      <w:r>
        <w:t>;</w:t>
      </w:r>
    </w:p>
    <w:p w:rsidR="00020F09" w:rsidRDefault="00020F09" w:rsidP="00020F09">
      <w:pPr>
        <w:pStyle w:val="Paragrafoelenco"/>
        <w:numPr>
          <w:ilvl w:val="0"/>
          <w:numId w:val="45"/>
        </w:numPr>
      </w:pPr>
      <w:r>
        <w:t xml:space="preserve">WP3.2: </w:t>
      </w:r>
      <w:r w:rsidRPr="003142D9">
        <w:t>Service Registry and Marketplace</w:t>
      </w:r>
      <w:r>
        <w:t>;</w:t>
      </w:r>
    </w:p>
    <w:p w:rsidR="00020F09" w:rsidRDefault="00020F09" w:rsidP="00020F09">
      <w:pPr>
        <w:pStyle w:val="Paragrafoelenco"/>
        <w:numPr>
          <w:ilvl w:val="0"/>
          <w:numId w:val="45"/>
        </w:numPr>
      </w:pPr>
      <w:r>
        <w:t>WP3.3: Accounting (repository &amp; portal);</w:t>
      </w:r>
    </w:p>
    <w:p w:rsidR="00020F09" w:rsidRDefault="00020F09" w:rsidP="00020F09">
      <w:pPr>
        <w:pStyle w:val="Paragrafoelenco"/>
        <w:numPr>
          <w:ilvl w:val="0"/>
          <w:numId w:val="45"/>
        </w:numPr>
      </w:pPr>
      <w:r>
        <w:t>WP3.4: Operations Tools (Operations portal, GOCDB, Monitoring, Messaging Infrastructure and Security Monitoring);</w:t>
      </w:r>
    </w:p>
    <w:p w:rsidR="00020F09" w:rsidRDefault="00020F09" w:rsidP="00020F09">
      <w:pPr>
        <w:pStyle w:val="Paragrafoelenco"/>
        <w:numPr>
          <w:ilvl w:val="0"/>
          <w:numId w:val="45"/>
        </w:numPr>
      </w:pPr>
      <w:r>
        <w:t xml:space="preserve">WP3.5: </w:t>
      </w:r>
      <w:r w:rsidRPr="003142D9">
        <w:t>Resource Allocation – e-GRANT</w:t>
      </w:r>
      <w:r>
        <w:t>.</w:t>
      </w:r>
    </w:p>
    <w:p w:rsidR="00020F09" w:rsidRDefault="00020F09" w:rsidP="00020F09">
      <w:r>
        <w:t xml:space="preserve">The technical development of the e-Infrastructure Commons services is user-driven to satisfy the needs of research communities, the Research Infrastructures contributing to EGI-Engage via the EGI Competence </w:t>
      </w:r>
      <w:proofErr w:type="spellStart"/>
      <w:r>
        <w:t>Centers</w:t>
      </w:r>
      <w:proofErr w:type="spellEnd"/>
      <w:r>
        <w:t xml:space="preserve"> and the Resource Providers who contribute infrastructure services to the federation. The development plan will ensure interoperability with other e-Infrastructures and research infrastructures.</w:t>
      </w:r>
    </w:p>
    <w:p w:rsidR="001100E5" w:rsidRDefault="00020F09" w:rsidP="001100E5">
      <w:r>
        <w:t xml:space="preserve">The development roadmap presented in this document </w:t>
      </w:r>
      <w:proofErr w:type="gramStart"/>
      <w:r>
        <w:t>has been updated</w:t>
      </w:r>
      <w:proofErr w:type="gramEnd"/>
      <w:r>
        <w:t xml:space="preserve"> according to the requirements collected during the first year of the project from all the relevant stakeholders: scientific communities, EGI-Engage competence </w:t>
      </w:r>
      <w:proofErr w:type="spellStart"/>
      <w:r>
        <w:t>centers</w:t>
      </w:r>
      <w:proofErr w:type="spellEnd"/>
      <w:r>
        <w:t>, research infrastructures, NGIs, resource providers, technology providers and European Policy boards as e-IRG.</w:t>
      </w:r>
    </w:p>
    <w:p w:rsidR="001100E5" w:rsidRDefault="001100E5" w:rsidP="001100E5">
      <w:pPr>
        <w:pStyle w:val="Titolo1"/>
      </w:pPr>
      <w:bookmarkStart w:id="0" w:name="_Toc453606427"/>
      <w:r>
        <w:lastRenderedPageBreak/>
        <w:t>Introduction</w:t>
      </w:r>
      <w:bookmarkEnd w:id="0"/>
    </w:p>
    <w:p w:rsidR="00F71AB5" w:rsidRDefault="00F71AB5" w:rsidP="00F71AB5">
      <w:r>
        <w:t>The document is organised as follows.</w:t>
      </w:r>
    </w:p>
    <w:p w:rsidR="00F71AB5" w:rsidRDefault="00F71AB5" w:rsidP="00F71AB5">
      <w:r>
        <w:t xml:space="preserve">Section 2 describe the open process for requirements gathering adopted to define the development roadmap. Furthermore, a well-defined procedure </w:t>
      </w:r>
      <w:proofErr w:type="gramStart"/>
      <w:r>
        <w:t>to periodically revise</w:t>
      </w:r>
      <w:proofErr w:type="gramEnd"/>
      <w:r>
        <w:t xml:space="preserve"> this roadmap, according to the new user needs that will be collected and identified during the project lifetime, is depicted.</w:t>
      </w:r>
    </w:p>
    <w:p w:rsidR="00F71AB5" w:rsidRDefault="00F71AB5" w:rsidP="00F71AB5">
      <w:r>
        <w:t xml:space="preserve">Sections 3 to 7 outline the development plans for each tool in the e-Infrastructure commons. Each section includes the done and planned activities for one of the above listed WP3 tasks. Changes with respect to the original roadmap </w:t>
      </w:r>
      <w:proofErr w:type="gramStart"/>
      <w:r>
        <w:t>have been highlighted and justified</w:t>
      </w:r>
      <w:proofErr w:type="gramEnd"/>
      <w:r>
        <w:t>. The roadmap is also available in the WP3 wiki page.</w:t>
      </w:r>
    </w:p>
    <w:p w:rsidR="00227F47" w:rsidRDefault="00F71AB5" w:rsidP="00F71AB5">
      <w:r>
        <w:t>A summary of the document is available in Section 8.</w:t>
      </w:r>
    </w:p>
    <w:p w:rsidR="00227F47" w:rsidRDefault="001F4ABC" w:rsidP="004D249B">
      <w:pPr>
        <w:pStyle w:val="Titolo1"/>
      </w:pPr>
      <w:bookmarkStart w:id="1" w:name="_Toc424574748"/>
      <w:bookmarkStart w:id="2" w:name="_Toc453606428"/>
      <w:r>
        <w:lastRenderedPageBreak/>
        <w:t>Operations tools roadmap definition</w:t>
      </w:r>
      <w:bookmarkEnd w:id="1"/>
      <w:bookmarkEnd w:id="2"/>
    </w:p>
    <w:p w:rsidR="004875C0" w:rsidRDefault="004875C0" w:rsidP="004875C0">
      <w:r>
        <w:t xml:space="preserve">The roadmap presented in this document </w:t>
      </w:r>
      <w:proofErr w:type="gramStart"/>
      <w:r>
        <w:t>has been defined</w:t>
      </w:r>
      <w:r w:rsidR="007A2DFE">
        <w:t xml:space="preserve"> and updated</w:t>
      </w:r>
      <w:r>
        <w:t xml:space="preserve"> by taking into account the requirements collected from different actors, including scientific communities, EGI-Engage competence </w:t>
      </w:r>
      <w:proofErr w:type="spellStart"/>
      <w:r>
        <w:t>centers</w:t>
      </w:r>
      <w:proofErr w:type="spellEnd"/>
      <w:r>
        <w:t>, research infrastructures, NGIs, resource providers, technology providers and European Policy boards as e-IRG</w:t>
      </w:r>
      <w:proofErr w:type="gramEnd"/>
      <w:r>
        <w:t>.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3829433B" wp14:editId="220511CA">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rsidR="007A2DFE" w:rsidRPr="00544BF8" w:rsidRDefault="007A2DFE" w:rsidP="004875C0">
                              <w:pPr>
                                <w:pStyle w:val="Didascalia"/>
                                <w:jc w:val="center"/>
                                <w:rPr>
                                  <w:noProof/>
                                </w:rPr>
                              </w:pPr>
                              <w:bookmarkStart w:id="3"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3"/>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829433B"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7A2DFE" w:rsidRPr="00544BF8" w:rsidRDefault="007A2DFE" w:rsidP="004875C0">
                        <w:pPr>
                          <w:pStyle w:val="Didascalia"/>
                          <w:jc w:val="center"/>
                          <w:rPr>
                            <w:noProof/>
                          </w:rPr>
                        </w:pPr>
                        <w:bookmarkStart w:id="4"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4"/>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t xml:space="preserve">The requirement gathering process </w:t>
      </w:r>
      <w:proofErr w:type="gramStart"/>
      <w:r>
        <w:t>has been accomplished</w:t>
      </w:r>
      <w:proofErr w:type="gramEnd"/>
      <w:r>
        <w:t xml:space="preserve">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proofErr w:type="gramStart"/>
      <w:r w:rsidR="007A2DFE">
        <w:t>is being</w:t>
      </w:r>
      <w:r>
        <w:t xml:space="preserve"> implemented</w:t>
      </w:r>
      <w:proofErr w:type="gramEnd"/>
      <w:r>
        <w:t xml:space="preserve"> in WP3/JRA1. WP4/JRA2 is taking care of the technical infrastructure of EGI by expanding the capabilities of the current platforms, and by integrating new ones.  The roadmap of the EGI tools includes activities to extend their capabilities to support the new technology introduced by WP4/JRA2 in the EGI infrastructure. WP5/SA1 is another source of requirements for the tool </w:t>
      </w:r>
      <w:proofErr w:type="gramStart"/>
      <w:r>
        <w:t>roadmap,</w:t>
      </w:r>
      <w:proofErr w:type="gramEnd"/>
      <w:r>
        <w:t xml:space="preserve"> in particular the EGI Operations team, NGIs and Resource Provider needs are collected by this activity. Finally, the requirements from the eight EGI-Engage competence </w:t>
      </w:r>
      <w:proofErr w:type="spellStart"/>
      <w:r>
        <w:t>centers</w:t>
      </w:r>
      <w:proofErr w:type="spellEnd"/>
      <w:r>
        <w:t xml:space="preserve"> and, in general, from the EGI users </w:t>
      </w:r>
      <w:proofErr w:type="gramStart"/>
      <w:r>
        <w:t>are gathered</w:t>
      </w:r>
      <w:proofErr w:type="gramEnd"/>
      <w:r>
        <w:t xml:space="preserve"> in </w:t>
      </w:r>
      <w:r>
        <w:lastRenderedPageBreak/>
        <w:t xml:space="preserve">WP6/SA2, which </w:t>
      </w:r>
      <w:r w:rsidRPr="00C40F1B">
        <w:t>coordinates the provisioning of services for scientific communities</w:t>
      </w:r>
      <w:r>
        <w:t xml:space="preserve">. The communication channel with WP6/SA2 is of critical importance </w:t>
      </w:r>
      <w:proofErr w:type="gramStart"/>
      <w:r>
        <w:t>in order to successfully identify</w:t>
      </w:r>
      <w:proofErr w:type="gramEnd"/>
      <w:r>
        <w:t xml:space="preserve"> the most relevant e-Infrastructure commons requirements for users.</w:t>
      </w:r>
    </w:p>
    <w:p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rsidR="004875C0" w:rsidRDefault="004875C0" w:rsidP="004875C0">
      <w:r>
        <w:t xml:space="preserve">Before the roadmap definition, all the requirements </w:t>
      </w:r>
      <w:proofErr w:type="gramStart"/>
      <w:r>
        <w:t>have been prioritised</w:t>
      </w:r>
      <w:proofErr w:type="gramEnd"/>
      <w:r>
        <w:t xml:space="preserve"> during the WP3 meetings and in tool specific Operations Tools Advisory Groups (OTAGs)</w:t>
      </w:r>
      <w:r>
        <w:rPr>
          <w:rStyle w:val="Rimandonotaapidipagina"/>
        </w:rPr>
        <w:footnoteReference w:id="1"/>
      </w:r>
      <w:r>
        <w:t xml:space="preserve"> to ensure full participation of the user groups in the process. To date, OTAGs have finished for three WP3 tools: Operations Portal, Accounting Portal and e-Grant. New OTAGs </w:t>
      </w:r>
      <w:proofErr w:type="gramStart"/>
      <w:r>
        <w:t>will be (re)created</w:t>
      </w:r>
      <w:proofErr w:type="gramEnd"/>
      <w:r>
        <w:t xml:space="preserve"> if the number of requirements to be prioritised will require this.</w:t>
      </w:r>
    </w:p>
    <w:p w:rsidR="00227F47" w:rsidRDefault="004875C0" w:rsidP="004875C0">
      <w:r>
        <w:t xml:space="preserve">However, the requirement gathering process will continuously </w:t>
      </w:r>
      <w:r w:rsidR="007A2DFE">
        <w:t>run</w:t>
      </w:r>
      <w:r>
        <w:t xml:space="preserve"> during the whole project lifetime and beyond. The roadmap herein described comprises actions, specific for activities, to collect input from the various stakeholders and, furthermore. A procedure </w:t>
      </w:r>
      <w:proofErr w:type="gramStart"/>
      <w:r>
        <w:t>to periodically update</w:t>
      </w:r>
      <w:proofErr w:type="gramEnd"/>
      <w:r>
        <w:t xml:space="preserve"> the roadmap has been defined to ensure continual service improvement</w:t>
      </w:r>
      <w:r w:rsidR="007A2DFE">
        <w:t xml:space="preserve"> and has been applied during the first year of the project</w:t>
      </w:r>
      <w:r>
        <w:t>.</w:t>
      </w:r>
    </w:p>
    <w:p w:rsidR="00227F47" w:rsidRDefault="001F4ABC" w:rsidP="00D065EF">
      <w:pPr>
        <w:pStyle w:val="Titolo2"/>
      </w:pPr>
      <w:bookmarkStart w:id="5" w:name="_Toc424574749"/>
      <w:bookmarkStart w:id="6" w:name="_Toc453606429"/>
      <w:r>
        <w:t>Procedure to update the roadmap</w:t>
      </w:r>
      <w:bookmarkEnd w:id="5"/>
      <w:bookmarkEnd w:id="6"/>
    </w:p>
    <w:p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60C421CE" wp14:editId="5F51BE71">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rsidR="007A2DFE" w:rsidRPr="00AE280E" w:rsidRDefault="007A2DFE"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0C421CE"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7A2DFE" w:rsidRPr="00AE280E" w:rsidRDefault="007A2DFE"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v:textbox>
                </v:shape>
                <w10:wrap type="topAndBottom" anchorx="margin"/>
              </v:group>
            </w:pict>
          </mc:Fallback>
        </mc:AlternateContent>
      </w:r>
      <w:r>
        <w:t xml:space="preserve">The e-Infrastructure commons roadmap </w:t>
      </w:r>
      <w:proofErr w:type="gramStart"/>
      <w:r w:rsidR="007A2DFE">
        <w:t>is</w:t>
      </w:r>
      <w:r>
        <w:t xml:space="preserve"> updated</w:t>
      </w:r>
      <w:proofErr w:type="gramEnd"/>
      <w:r>
        <w:t xml:space="preserve"> during the project lifetime according to the requirements gathered through the identified communication channels involving both internal and external stakeholder groups.</w:t>
      </w:r>
    </w:p>
    <w:p w:rsidR="004875C0" w:rsidRDefault="004875C0" w:rsidP="004875C0"/>
    <w:p w:rsidR="004875C0" w:rsidRDefault="004875C0" w:rsidP="004875C0">
      <w:r>
        <w:t>The process is necessary to ensure innovation management within the project and specifically to allow the project to swiftly address new emerging needs and update the activity plans accordingly.</w:t>
      </w:r>
    </w:p>
    <w:p w:rsidR="004875C0" w:rsidRDefault="004875C0" w:rsidP="004875C0">
      <w:r>
        <w:lastRenderedPageBreak/>
        <w:t xml:space="preserve">A procedure to update the WP3 roadmap </w:t>
      </w:r>
      <w:proofErr w:type="gramStart"/>
      <w:r>
        <w:t>was defined and agreed with the relevant product</w:t>
      </w:r>
      <w:proofErr w:type="gramEnd"/>
      <w:r>
        <w:t xml:space="preserve"> teams and is described below. The WP3 roadmap </w:t>
      </w:r>
      <w:proofErr w:type="gramStart"/>
      <w:r>
        <w:t>is revised</w:t>
      </w:r>
      <w:proofErr w:type="gramEnd"/>
      <w:r>
        <w:t xml:space="preserve"> </w:t>
      </w:r>
      <w:r w:rsidR="007A2DFE">
        <w:t>when a certain number of relevant requirements is collected or to explicit request of a product team</w:t>
      </w:r>
      <w:r>
        <w:t>:</w:t>
      </w:r>
    </w:p>
    <w:p w:rsidR="004875C0" w:rsidRDefault="004875C0" w:rsidP="004875C0">
      <w:pPr>
        <w:pStyle w:val="Paragrafoelenco"/>
        <w:numPr>
          <w:ilvl w:val="0"/>
          <w:numId w:val="46"/>
        </w:numPr>
      </w:pPr>
      <w:proofErr w:type="gramStart"/>
      <w:r w:rsidRPr="006B5C6C">
        <w:t>each</w:t>
      </w:r>
      <w:proofErr w:type="gramEnd"/>
      <w:r w:rsidRPr="006B5C6C">
        <w:t xml:space="preserve">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p>
    <w:p w:rsidR="004875C0" w:rsidRDefault="004875C0" w:rsidP="004875C0">
      <w:pPr>
        <w:pStyle w:val="Paragrafoelenco"/>
        <w:numPr>
          <w:ilvl w:val="0"/>
          <w:numId w:val="46"/>
        </w:numPr>
      </w:pPr>
      <w:r>
        <w:t>the requirements are prioritised during the WP3 periodic meetings and in specific Operations Tools Advisory Groups;</w:t>
      </w:r>
    </w:p>
    <w:p w:rsidR="002C1D29" w:rsidRDefault="004875C0" w:rsidP="00C0741A">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rsidR="004875C0" w:rsidRPr="004875C0" w:rsidRDefault="004875C0" w:rsidP="00C0741A">
      <w:pPr>
        <w:pStyle w:val="Paragrafoelenco"/>
        <w:numPr>
          <w:ilvl w:val="0"/>
          <w:numId w:val="46"/>
        </w:numPr>
      </w:pPr>
      <w:proofErr w:type="gramStart"/>
      <w:r>
        <w:t>the</w:t>
      </w:r>
      <w:proofErr w:type="gramEnd"/>
      <w:r>
        <w:t xml:space="preserve"> approved roadmap revision is published in the WP3 wiki pages.</w:t>
      </w:r>
    </w:p>
    <w:p w:rsidR="00D95F48" w:rsidRDefault="001F4ABC" w:rsidP="004D249B">
      <w:pPr>
        <w:pStyle w:val="Titolo1"/>
      </w:pPr>
      <w:bookmarkStart w:id="7" w:name="_Toc424574750"/>
      <w:bookmarkStart w:id="8" w:name="_Toc453606430"/>
      <w:r>
        <w:lastRenderedPageBreak/>
        <w:t>Authentication and authorization infrastructure</w:t>
      </w:r>
      <w:bookmarkEnd w:id="7"/>
      <w:bookmarkEnd w:id="8"/>
    </w:p>
    <w:p w:rsidR="004B162D" w:rsidRPr="00523F2B" w:rsidRDefault="004B162D" w:rsidP="004B162D">
      <w:r>
        <w:t xml:space="preserve">TJRA1.1 – The Authentication and Authorization infrastructure </w:t>
      </w:r>
      <w:r w:rsidRPr="00635EFA">
        <w:t xml:space="preserve">will </w:t>
      </w:r>
      <w:r w:rsidRPr="00523F2B">
        <w:t>explore</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t>. TJRA1.1</w:t>
      </w:r>
      <w:r w:rsidRPr="00523F2B">
        <w:t xml:space="preserve"> will:</w:t>
      </w:r>
    </w:p>
    <w:p w:rsidR="004B162D" w:rsidRPr="00635EFA" w:rsidRDefault="004B162D" w:rsidP="004B162D">
      <w:pPr>
        <w:pStyle w:val="Paragrafoelenco"/>
        <w:numPr>
          <w:ilvl w:val="0"/>
          <w:numId w:val="45"/>
        </w:numPr>
      </w:pPr>
      <w:r>
        <w:t>enable</w:t>
      </w:r>
      <w:r w:rsidRPr="00635EFA">
        <w:t xml:space="preserve"> users to access the EGI Federated Services (web and </w:t>
      </w:r>
      <w:proofErr w:type="spellStart"/>
      <w:r w:rsidRPr="00635EFA">
        <w:t>non web</w:t>
      </w:r>
      <w:proofErr w:type="spellEnd"/>
      <w:r w:rsidRPr="00635EFA">
        <w:t>)</w:t>
      </w:r>
      <w:r>
        <w:t>;</w:t>
      </w:r>
    </w:p>
    <w:p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rsidR="004F7866" w:rsidRDefault="004B162D" w:rsidP="00CB39A4">
      <w:pPr>
        <w:pStyle w:val="Paragrafoelenco"/>
        <w:numPr>
          <w:ilvl w:val="0"/>
          <w:numId w:val="45"/>
        </w:numPr>
      </w:pPr>
      <w:r w:rsidRPr="00635EFA">
        <w:t>allow seamless access to and from other e-Infrastructures</w:t>
      </w:r>
      <w:r>
        <w:t xml:space="preserve"> through interoperable services</w:t>
      </w:r>
    </w:p>
    <w:p w:rsidR="004B162D" w:rsidRPr="004B162D" w:rsidRDefault="004B162D" w:rsidP="00CB39A4">
      <w:pPr>
        <w:pStyle w:val="Paragrafoelenco"/>
        <w:numPr>
          <w:ilvl w:val="0"/>
          <w:numId w:val="45"/>
        </w:numPr>
      </w:pPr>
      <w:proofErr w:type="gramStart"/>
      <w:r w:rsidRPr="00635EFA">
        <w:t>work</w:t>
      </w:r>
      <w:proofErr w:type="gramEnd"/>
      <w:r w:rsidRPr="00635EFA">
        <w:t xml:space="preserve"> together with AARC, </w:t>
      </w:r>
      <w:proofErr w:type="spellStart"/>
      <w:r w:rsidRPr="00635EFA">
        <w:t>eduGAIN</w:t>
      </w:r>
      <w:proofErr w:type="spellEnd"/>
      <w:r w:rsidRPr="00635EFA">
        <w:t xml:space="preserve"> and Identity Federations in order to maximize the number of </w:t>
      </w:r>
      <w:proofErr w:type="spellStart"/>
      <w:r>
        <w:t>I</w:t>
      </w:r>
      <w:r w:rsidRPr="00635EFA">
        <w:t>dPs</w:t>
      </w:r>
      <w:proofErr w:type="spellEnd"/>
      <w:r w:rsidRPr="00635EFA">
        <w:t xml:space="preserve"> “connected” to the EGI platform.</w:t>
      </w:r>
    </w:p>
    <w:p w:rsidR="00D95F48" w:rsidRDefault="001F4ABC" w:rsidP="00D065EF">
      <w:pPr>
        <w:pStyle w:val="Titolo2"/>
      </w:pPr>
      <w:bookmarkStart w:id="9" w:name="_Toc424574751"/>
      <w:bookmarkStart w:id="10" w:name="_Toc453606431"/>
      <w:r>
        <w:t>Roadmap summary</w:t>
      </w:r>
      <w:bookmarkEnd w:id="9"/>
      <w:bookmarkEnd w:id="10"/>
    </w:p>
    <w:p w:rsidR="004B162D" w:rsidRDefault="004B162D" w:rsidP="001F4ABC">
      <w:r w:rsidRPr="006219F5">
        <w:t>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w:t>
      </w:r>
      <w:r>
        <w:t>. The outcome of this process has been a list of core requirements that drove the design of new EGI AAI (1.1, 1.2)</w:t>
      </w:r>
      <w:r w:rsidRPr="006219F5">
        <w:t>.</w:t>
      </w:r>
    </w:p>
    <w:p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proofErr w:type="spellStart"/>
      <w:r w:rsidR="00C0146E">
        <w:t>center</w:t>
      </w:r>
      <w:proofErr w:type="spellEnd"/>
      <w:r w:rsidR="00C0146E">
        <w:t xml:space="preserve"> (SA2.3) </w:t>
      </w:r>
      <w:proofErr w:type="gramStart"/>
      <w:r w:rsidR="00C0146E">
        <w:t>has been successfully completed</w:t>
      </w:r>
      <w:proofErr w:type="gramEnd"/>
      <w:r w:rsidR="00C0146E">
        <w:t xml:space="preserve">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w:t>
      </w:r>
      <w:proofErr w:type="spellStart"/>
      <w:r w:rsidR="00C0146E">
        <w:rPr>
          <w:rFonts w:asciiTheme="minorHAnsi" w:eastAsia="Times New Roman" w:hAnsiTheme="minorHAnsi"/>
          <w:color w:val="000000"/>
        </w:rPr>
        <w:t>centers</w:t>
      </w:r>
      <w:proofErr w:type="spellEnd"/>
      <w:r w:rsidR="00C0146E">
        <w:rPr>
          <w:rFonts w:asciiTheme="minorHAnsi" w:eastAsia="Times New Roman" w:hAnsiTheme="minorHAnsi"/>
          <w:color w:val="000000"/>
        </w:rPr>
        <w:t>.</w:t>
      </w:r>
      <w:r w:rsidRPr="003B6D2A">
        <w:t xml:space="preserve"> The recent introducti</w:t>
      </w:r>
      <w:r>
        <w:t xml:space="preserve">on of the pilot </w:t>
      </w:r>
      <w:proofErr w:type="spellStart"/>
      <w:r>
        <w:t>CILogon</w:t>
      </w:r>
      <w:proofErr w:type="spellEnd"/>
      <w:r>
        <w:t xml:space="preserve"> service</w:t>
      </w:r>
      <w:r w:rsidRPr="003B6D2A">
        <w:t xml:space="preserve"> enables all users to access even the legacy non-web EGI Services through the EGI AAI</w:t>
      </w:r>
      <w:r>
        <w:t xml:space="preserve"> (1.3, 1.4)</w:t>
      </w:r>
      <w:r w:rsidRPr="003B6D2A">
        <w:t>.</w:t>
      </w:r>
    </w:p>
    <w:p w:rsidR="00C0146E" w:rsidRDefault="00C0146E" w:rsidP="001F4ABC">
      <w:r w:rsidRPr="003B6D2A">
        <w:t xml:space="preserve">By the end of Q2 </w:t>
      </w:r>
      <w:proofErr w:type="gramStart"/>
      <w:r w:rsidRPr="003B6D2A">
        <w:t>2016</w:t>
      </w:r>
      <w:proofErr w:type="gramEnd"/>
      <w:r w:rsidRPr="003B6D2A">
        <w:t xml:space="preserve"> it is expected that the EGI AAI will join </w:t>
      </w:r>
      <w:proofErr w:type="spellStart"/>
      <w:r w:rsidRPr="003B6D2A">
        <w:t>eduGAIN</w:t>
      </w:r>
      <w:proofErr w:type="spellEnd"/>
      <w:r w:rsidRPr="003B6D2A">
        <w:t xml:space="preserve"> as Service Provider supporting the </w:t>
      </w:r>
      <w:r>
        <w:t>GÉANT Data Protection</w:t>
      </w:r>
      <w:r w:rsidRPr="003B6D2A">
        <w:t xml:space="preserve"> Code of Conduct and the </w:t>
      </w:r>
      <w:r>
        <w:t xml:space="preserve">REFEDS </w:t>
      </w:r>
      <w:r w:rsidRPr="003B6D2A">
        <w:t>Research &amp; Scholarship entity category.</w:t>
      </w:r>
      <w:r>
        <w:t xml:space="preserve"> </w:t>
      </w:r>
      <w:r w:rsidRPr="003B6D2A">
        <w:t xml:space="preserve">In parallel, we </w:t>
      </w:r>
      <w:r>
        <w:t>will broaden our collaboration</w:t>
      </w:r>
      <w:r w:rsidRPr="003B6D2A">
        <w:t xml:space="preserve"> with the EGI Competence </w:t>
      </w:r>
      <w:proofErr w:type="spellStart"/>
      <w:r w:rsidRPr="003B6D2A">
        <w:t>Centers</w:t>
      </w:r>
      <w:proofErr w:type="spellEnd"/>
      <w:r w:rsidRPr="003B6D2A">
        <w:t xml:space="preserve"> in order to connect them to the EGI AAI. This is an interactive process, which allows us to shape the EGI AAI exactly to the needs of our customer base</w:t>
      </w:r>
      <w:r>
        <w:t xml:space="preserve"> (1.5)</w:t>
      </w:r>
      <w:r w:rsidRPr="003B6D2A">
        <w:t>.</w:t>
      </w:r>
    </w:p>
    <w:p w:rsidR="00E70F9D" w:rsidRPr="004B162D" w:rsidRDefault="00C0146E" w:rsidP="001F4ABC">
      <w:r>
        <w:t xml:space="preserve">Later this year, </w:t>
      </w:r>
      <w:r w:rsidRPr="003B6D2A">
        <w:t>we will continue with the second phase of the pilot, by the end of which we expect to have all the EGI scientific communities on board the EGI AAI</w:t>
      </w:r>
      <w:r>
        <w:t xml:space="preserve">. In addition, </w:t>
      </w:r>
      <w:r w:rsidRPr="003B6D2A">
        <w:t>we will be introducing the new OpenID Connect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rsidR="001F4ABC" w:rsidRDefault="001F4ABC" w:rsidP="001F4ABC">
      <w:pPr>
        <w:pStyle w:val="Caption1"/>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377929">
        <w:t>Authentication and authorization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Pr>
                <w:rFonts w:asciiTheme="minorHAnsi" w:hAnsiTheme="minorHAnsi"/>
                <w:b/>
                <w:i/>
              </w:rPr>
              <w:t>Status</w:t>
            </w:r>
          </w:p>
          <w:p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Requirements capturing: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w:t>
            </w:r>
            <w:r>
              <w:rPr>
                <w:rFonts w:asciiTheme="minorHAnsi" w:hAnsiTheme="minorHAnsi"/>
              </w:rPr>
              <w:t>9</w:t>
            </w:r>
            <w:r w:rsidRPr="00155C12">
              <w:rPr>
                <w:rFonts w:asciiTheme="minorHAnsi" w:hAnsiTheme="minorHAnsi"/>
              </w:rPr>
              <w:t xml:space="preserve">/15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lastRenderedPageBreak/>
              <w:t xml:space="preserve">1.4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reassessment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rsidR="007A4493" w:rsidRPr="00155C12" w:rsidRDefault="00C0146E" w:rsidP="00C30694">
            <w:pPr>
              <w:rPr>
                <w:rFonts w:asciiTheme="minorHAnsi" w:hAnsiTheme="minorHAnsi"/>
              </w:rPr>
            </w:pPr>
            <w:r>
              <w:rPr>
                <w:rFonts w:asciiTheme="minorHAnsi" w:hAnsiTheme="minorHAnsi"/>
              </w:rPr>
              <w:t>On-going</w:t>
            </w:r>
            <w:r w:rsidR="007A4493"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1.6, 1.7</w:t>
            </w:r>
          </w:p>
        </w:tc>
      </w:tr>
    </w:tbl>
    <w:p w:rsidR="001F4ABC" w:rsidRPr="00D95F48" w:rsidRDefault="001F4ABC" w:rsidP="001F4ABC"/>
    <w:p w:rsidR="001F4ABC" w:rsidRDefault="001F4ABC" w:rsidP="001F4ABC">
      <w:pPr>
        <w:pStyle w:val="Titolo1"/>
      </w:pPr>
      <w:bookmarkStart w:id="11" w:name="_Toc424574752"/>
      <w:bookmarkStart w:id="12" w:name="_Toc453606432"/>
      <w:r>
        <w:lastRenderedPageBreak/>
        <w:t>Service registry and marketplace</w:t>
      </w:r>
      <w:bookmarkEnd w:id="11"/>
      <w:bookmarkEnd w:id="12"/>
    </w:p>
    <w:p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w:t>
      </w:r>
      <w:proofErr w:type="gramStart"/>
      <w:r w:rsidRPr="00BD6CDA">
        <w:t>is envisioned</w:t>
      </w:r>
      <w:proofErr w:type="gramEnd"/>
      <w:r w:rsidRPr="00BD6CDA">
        <w:t xml:space="preserve"> this can be done by developing a “marketplace” concept where free and paid resources can be listed and discovered. </w:t>
      </w:r>
      <w:r>
        <w:t xml:space="preserve">The goal of this activity is to put together a marketplace concept and demonstrate the ideas via a proof-of-concept (POC). This will be done with the involvement of the relevant stakeholders and demonstrated via real cases, which </w:t>
      </w:r>
      <w:proofErr w:type="gramStart"/>
      <w:r>
        <w:t>will be used</w:t>
      </w:r>
      <w:proofErr w:type="gramEnd"/>
      <w:r>
        <w:t xml:space="preserve"> to develop the POC.</w:t>
      </w:r>
    </w:p>
    <w:p w:rsidR="001F4ABC" w:rsidRDefault="001F4ABC" w:rsidP="001F4ABC">
      <w:pPr>
        <w:pStyle w:val="Titolo2"/>
      </w:pPr>
      <w:bookmarkStart w:id="13" w:name="_Toc453606433"/>
      <w:r>
        <w:t>Roadmap summary</w:t>
      </w:r>
      <w:bookmarkEnd w:id="13"/>
    </w:p>
    <w:p w:rsidR="001F4ABC" w:rsidRPr="001F4ABC" w:rsidRDefault="001F4ABC" w:rsidP="001F4ABC">
      <w:pPr>
        <w:rPr>
          <w:i/>
        </w:rPr>
      </w:pPr>
      <w:r w:rsidRPr="001F4ABC">
        <w:rPr>
          <w:i/>
        </w:rPr>
        <w:t>[</w:t>
      </w:r>
      <w:proofErr w:type="gramStart"/>
      <w:r w:rsidRPr="001F4ABC">
        <w:rPr>
          <w:i/>
        </w:rPr>
        <w:t>describe</w:t>
      </w:r>
      <w:proofErr w:type="gramEnd"/>
      <w:r w:rsidRPr="001F4ABC">
        <w:rPr>
          <w:i/>
        </w:rPr>
        <w:t xml:space="preserve"> your roadmap with some text – highlight the update with respect the previous one]</w:t>
      </w:r>
    </w:p>
    <w:p w:rsidR="00D95F48" w:rsidRDefault="001F4ABC" w:rsidP="001F4ABC">
      <w:r w:rsidRPr="001F4ABC">
        <w:rPr>
          <w:i/>
        </w:rPr>
        <w:t>[</w:t>
      </w:r>
      <w:proofErr w:type="gramStart"/>
      <w:r w:rsidRPr="001F4ABC">
        <w:rPr>
          <w:i/>
        </w:rPr>
        <w:t>update</w:t>
      </w:r>
      <w:proofErr w:type="gramEnd"/>
      <w:r w:rsidRPr="001F4ABC">
        <w:rPr>
          <w:i/>
        </w:rPr>
        <w:t xml:space="preserve"> the below table]</w:t>
      </w:r>
    </w:p>
    <w:p w:rsidR="001F4ABC" w:rsidRDefault="001F4ABC" w:rsidP="001F4ABC">
      <w:pPr>
        <w:pStyle w:val="Caption1"/>
      </w:pPr>
      <w:r>
        <w:t xml:space="preserve">Table </w:t>
      </w:r>
      <w:r>
        <w:fldChar w:fldCharType="begin"/>
      </w:r>
      <w:r>
        <w:instrText xml:space="preserve"> SEQ Table \* ARABIC </w:instrText>
      </w:r>
      <w:r>
        <w:fldChar w:fldCharType="separate"/>
      </w:r>
      <w:r>
        <w:rPr>
          <w:noProof/>
        </w:rPr>
        <w:t>2</w:t>
      </w:r>
      <w:r>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260"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34"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1"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045"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rsidR="001F4ABC" w:rsidRPr="00974FE0" w:rsidRDefault="001F4ABC" w:rsidP="007F4022">
            <w:pPr>
              <w:pStyle w:val="Nessunaspaziatura"/>
              <w:rPr>
                <w:rFonts w:asciiTheme="minorHAnsi" w:hAnsiTheme="minorHAnsi"/>
                <w:b/>
                <w:i/>
              </w:rPr>
            </w:pPr>
          </w:p>
        </w:tc>
        <w:tc>
          <w:tcPr>
            <w:tcW w:w="1559"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08/2017</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Started </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07/2015</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Started</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Started </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lastRenderedPageBreak/>
              <w:t xml:space="preserve">Task assigned within the JRA1.2 team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lastRenderedPageBreak/>
              <w:t>05/2015</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Planned</w:t>
            </w:r>
          </w:p>
        </w:tc>
        <w:tc>
          <w:tcPr>
            <w:tcW w:w="1559" w:type="dxa"/>
            <w:vAlign w:val="center"/>
          </w:tcPr>
          <w:p w:rsidR="001F4ABC" w:rsidRPr="00974FE0" w:rsidRDefault="001F4ABC" w:rsidP="007F4022">
            <w:pPr>
              <w:rPr>
                <w:rFonts w:asciiTheme="minorHAnsi" w:hAnsiTheme="minorHAnsi"/>
              </w:rPr>
            </w:pP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2.5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05/2015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02/2016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2.6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Populate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w:t>
            </w:r>
          </w:p>
          <w:p w:rsidR="001F4ABC" w:rsidRPr="00974FE0" w:rsidRDefault="001F4ABC" w:rsidP="00EA5021">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Planned</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2.7</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Integrate service </w:t>
            </w:r>
            <w:proofErr w:type="spellStart"/>
            <w:r w:rsidRPr="00974FE0">
              <w:rPr>
                <w:rFonts w:asciiTheme="minorHAnsi" w:hAnsiTheme="minorHAnsi"/>
                <w:sz w:val="22"/>
                <w:szCs w:val="22"/>
              </w:rPr>
              <w:t>catalog</w:t>
            </w:r>
            <w:proofErr w:type="spellEnd"/>
            <w:r w:rsidRPr="00974FE0">
              <w:rPr>
                <w:rFonts w:asciiTheme="minorHAnsi" w:hAnsiTheme="minorHAnsi"/>
                <w:sz w:val="22"/>
                <w:szCs w:val="22"/>
              </w:rPr>
              <w:t xml:space="preserve"> to EGI web site </w:t>
            </w:r>
          </w:p>
          <w:p w:rsidR="001F4ABC" w:rsidRPr="00974FE0" w:rsidRDefault="001F4ABC" w:rsidP="00EA5021">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10/2015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2.6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2.8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rsidR="001F4ABC" w:rsidRPr="00974FE0" w:rsidRDefault="001F4ABC" w:rsidP="00EA5021">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03/2016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08/2016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2.6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2.9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rsidR="001F4ABC" w:rsidRPr="00974FE0" w:rsidRDefault="001F4ABC" w:rsidP="00EA5021">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08/2016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04/2017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2.8 </w:t>
            </w:r>
          </w:p>
        </w:tc>
      </w:tr>
      <w:tr w:rsidR="001F4ABC" w:rsidRPr="00974FE0" w:rsidTr="007F4022">
        <w:trPr>
          <w:jc w:val="center"/>
        </w:trPr>
        <w:tc>
          <w:tcPr>
            <w:tcW w:w="988"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2.10 </w:t>
            </w:r>
          </w:p>
        </w:tc>
        <w:tc>
          <w:tcPr>
            <w:tcW w:w="3260"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rsidR="001F4ABC" w:rsidRPr="00974FE0" w:rsidRDefault="001F4ABC" w:rsidP="00EA5021">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34"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06/2017 </w:t>
            </w:r>
          </w:p>
        </w:tc>
        <w:tc>
          <w:tcPr>
            <w:tcW w:w="1081"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08/2017 </w:t>
            </w:r>
          </w:p>
        </w:tc>
        <w:tc>
          <w:tcPr>
            <w:tcW w:w="1045"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Planned </w:t>
            </w:r>
          </w:p>
        </w:tc>
        <w:tc>
          <w:tcPr>
            <w:tcW w:w="1559"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2.1, 2.2, 2.3, 2.4, 2.5, 2.6, 2.7, 2.8, 2.9 </w:t>
            </w:r>
          </w:p>
        </w:tc>
      </w:tr>
    </w:tbl>
    <w:p w:rsidR="005D14DF" w:rsidRDefault="005D14DF" w:rsidP="005D14DF"/>
    <w:p w:rsidR="00CE18BE" w:rsidRDefault="00CE18BE" w:rsidP="00CE18BE">
      <w:pPr>
        <w:pStyle w:val="Titolo1"/>
      </w:pPr>
      <w:bookmarkStart w:id="14" w:name="_Toc424574754"/>
      <w:bookmarkStart w:id="15" w:name="_Toc453606434"/>
      <w:r>
        <w:lastRenderedPageBreak/>
        <w:t>Accounting</w:t>
      </w:r>
      <w:bookmarkEnd w:id="14"/>
      <w:bookmarkEnd w:id="15"/>
    </w:p>
    <w:p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rsidR="007A4493" w:rsidRPr="00F025FD" w:rsidRDefault="007A4493" w:rsidP="007A4493">
      <w:pPr>
        <w:pStyle w:val="Paragrafoelenco"/>
        <w:numPr>
          <w:ilvl w:val="0"/>
          <w:numId w:val="41"/>
        </w:numPr>
      </w:pPr>
      <w:r w:rsidRPr="00F025FD">
        <w:t xml:space="preserve">Evolve the accounting system to be able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rsidR="007A4493" w:rsidRPr="00F025FD" w:rsidRDefault="007A4493" w:rsidP="007A4493">
      <w:pPr>
        <w:pStyle w:val="Paragrafoelenco"/>
        <w:numPr>
          <w:ilvl w:val="0"/>
          <w:numId w:val="41"/>
        </w:numPr>
      </w:pPr>
      <w:r w:rsidRPr="00F025FD">
        <w:t>Extend the current accounting measurement</w:t>
      </w:r>
      <w:r>
        <w:t>s</w:t>
      </w:r>
      <w:r w:rsidRPr="00F025FD">
        <w:t>:</w:t>
      </w:r>
    </w:p>
    <w:p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rsidR="007A4493" w:rsidRPr="00F025FD" w:rsidRDefault="007A4493" w:rsidP="007A4493">
      <w:pPr>
        <w:pStyle w:val="Paragrafoelenco"/>
        <w:numPr>
          <w:ilvl w:val="1"/>
          <w:numId w:val="41"/>
        </w:numPr>
      </w:pPr>
      <w:r>
        <w:t xml:space="preserve">GPU accounting: increase </w:t>
      </w:r>
      <w:r w:rsidRPr="00F025FD">
        <w:t>the number of systems supported;</w:t>
      </w:r>
    </w:p>
    <w:p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rsidR="007A4493" w:rsidRPr="00F025FD" w:rsidRDefault="007A4493" w:rsidP="007A4493">
      <w:pPr>
        <w:pStyle w:val="Paragrafoelenco"/>
        <w:numPr>
          <w:ilvl w:val="0"/>
          <w:numId w:val="41"/>
        </w:numPr>
      </w:pPr>
      <w:r>
        <w:t>Create new views of the Accounting Portal adapted to the particular needs of user communities.</w:t>
      </w:r>
    </w:p>
    <w:p w:rsidR="007A4493" w:rsidRPr="007A4493" w:rsidRDefault="007A4493" w:rsidP="007A4493">
      <w:r>
        <w:t xml:space="preserve">This task will collaborate with the OGF Usage Record Working Group, in particular to agree a schema for a data usage record. Moreover, support for the OGF standard UR2 </w:t>
      </w:r>
      <w:proofErr w:type="gramStart"/>
      <w:r>
        <w:t>will be improved</w:t>
      </w:r>
      <w:proofErr w:type="gramEnd"/>
      <w:r>
        <w:t>.</w:t>
      </w:r>
    </w:p>
    <w:p w:rsidR="008E185C" w:rsidRDefault="008E185C" w:rsidP="00CE18BE">
      <w:pPr>
        <w:pStyle w:val="Titolo2"/>
      </w:pPr>
      <w:bookmarkStart w:id="16" w:name="_Toc453606435"/>
      <w:r>
        <w:t>Accounting Repository</w:t>
      </w:r>
      <w:bookmarkEnd w:id="16"/>
    </w:p>
    <w:p w:rsidR="007A4493" w:rsidRDefault="007A4493" w:rsidP="007A4493">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rsidR="007A4493" w:rsidRDefault="007A4493" w:rsidP="007A4493">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EGI/WLCG Accounting Portal.</w:t>
      </w:r>
    </w:p>
    <w:p w:rsidR="007A4493" w:rsidRPr="007A4493" w:rsidRDefault="007A4493" w:rsidP="007A4493">
      <w:r>
        <w:t>Statistics are available for view in different detail by Users, VO Managers, Site Administrators and anonymous users according to well-defined access rights.</w:t>
      </w:r>
    </w:p>
    <w:p w:rsidR="00CE18BE" w:rsidRDefault="00CE18BE" w:rsidP="008E185C">
      <w:pPr>
        <w:pStyle w:val="Titolo3"/>
      </w:pPr>
      <w:bookmarkStart w:id="17" w:name="_Toc453606436"/>
      <w:r>
        <w:lastRenderedPageBreak/>
        <w:t>Roadmap summary</w:t>
      </w:r>
      <w:bookmarkEnd w:id="17"/>
    </w:p>
    <w:p w:rsidR="007C16AB" w:rsidRDefault="007C16AB" w:rsidP="007C16AB">
      <w:pPr>
        <w:spacing w:before="60" w:after="60"/>
      </w:pPr>
      <w:r>
        <w:t>The main target of this task is the evolution of the EGI accounting system. The development themes identified are:</w:t>
      </w:r>
    </w:p>
    <w:p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rsidR="007C16AB" w:rsidRDefault="007C16AB" w:rsidP="007C16AB">
      <w:r>
        <w:t xml:space="preserve">The re-design of the accounting repository to manage large volumes of data started with an analysis of the tools available (3.1.11). Following this, the tools analysed </w:t>
      </w:r>
      <w:proofErr w:type="gramStart"/>
      <w:r>
        <w:t>will be tested</w:t>
      </w:r>
      <w:proofErr w:type="gramEnd"/>
      <w:r>
        <w:t xml:space="preserve"> to see which one is most suitable for application to the Accounting Repository while allowing for greater throughput and lower latency (3.1.12).</w:t>
      </w:r>
    </w:p>
    <w:p w:rsidR="007C16AB" w:rsidRDefault="007C16AB" w:rsidP="007C16AB">
      <w:r>
        <w:t xml:space="preserve">The creation of more generic parsers will run in three development cycles (3.1.4, 3.1.7, 3.1.13) where a new parser </w:t>
      </w:r>
      <w:proofErr w:type="gramStart"/>
      <w:r>
        <w:t>will be developed</w:t>
      </w:r>
      <w:proofErr w:type="gramEnd"/>
      <w:r>
        <w:t xml:space="preserve"> in each. A parser for the ARC batch system to increase the number of batch systems supported, an ‘XML’ </w:t>
      </w:r>
      <w:proofErr w:type="gramStart"/>
      <w:r>
        <w:t>parser which</w:t>
      </w:r>
      <w:proofErr w:type="gramEnd"/>
      <w:r>
        <w:t xml:space="preserve"> will allow input from a standard XML format, and an ‘SQL’ parser which will allow extraction of data directly from a client database.</w:t>
      </w:r>
    </w:p>
    <w:p w:rsidR="007C16AB" w:rsidRPr="007C16AB" w:rsidRDefault="007C16AB" w:rsidP="007C16AB">
      <w:r>
        <w:t xml:space="preserve">Data set usage accounting </w:t>
      </w:r>
      <w:proofErr w:type="gramStart"/>
      <w:r>
        <w:t>will be developed</w:t>
      </w:r>
      <w:proofErr w:type="gramEnd"/>
      <w:r>
        <w:t xml:space="preserve"> over three development cycles. An initial proof of concept </w:t>
      </w:r>
      <w:proofErr w:type="gramStart"/>
      <w:r>
        <w:t>has been developed</w:t>
      </w:r>
      <w:proofErr w:type="gramEnd"/>
      <w:r>
        <w:t xml:space="preserve"> based on a user questionnaire and interviews (3.1.5). Currently, a set of minimum requirements </w:t>
      </w:r>
      <w:proofErr w:type="gramStart"/>
      <w:r>
        <w:t>are being defined</w:t>
      </w:r>
      <w:proofErr w:type="gramEnd"/>
      <w:r>
        <w:t xml:space="preserve"> to create an initial prototype (3.1.9). This will allow us to report on the design of the data accounting system (3.1.4) and implement this by the end of the project (3.1.15).</w:t>
      </w:r>
    </w:p>
    <w:p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C16AB" w:rsidRPr="00DA079F" w:rsidTr="00C30694">
        <w:trPr>
          <w:jc w:val="center"/>
        </w:trPr>
        <w:tc>
          <w:tcPr>
            <w:tcW w:w="988"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3.1.3</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3.1.3</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3.1.4</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ARC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04/15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01/16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3.1.2</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lastRenderedPageBreak/>
              <w:t>3.1.7</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XML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12/15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09/16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3.1.6</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rsidR="007C16AB" w:rsidRPr="00AB7DB4" w:rsidRDefault="007C16AB" w:rsidP="00C30694">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3.1.11</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3.1.13</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03/17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3.1.14</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3.1.9</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GPGPU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3.1.17</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01/17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t>3.1.1, 3.1.4, 3.1.6, 3.1.8, 3.1.9, 3.1.10, 3.1.12, 3.1.14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rsidR="002707F5" w:rsidRPr="002707F5" w:rsidRDefault="002707F5" w:rsidP="00CE18BE"/>
    <w:p w:rsidR="008E185C" w:rsidRDefault="008E185C" w:rsidP="008E185C">
      <w:pPr>
        <w:pStyle w:val="Titolo2"/>
      </w:pPr>
      <w:bookmarkStart w:id="18" w:name="_Toc453606437"/>
      <w:r>
        <w:t>Accounting Portal</w:t>
      </w:r>
      <w:bookmarkEnd w:id="18"/>
    </w:p>
    <w:p w:rsidR="006270B9" w:rsidRPr="006270B9" w:rsidRDefault="006270B9" w:rsidP="008E185C">
      <w:r w:rsidRPr="7FA8D99F">
        <w:rPr>
          <w:rFonts w:eastAsia="Calibri" w:cs="Calibri"/>
        </w:rPr>
        <w:t xml:space="preserve">The EGI Accounting Portal receives data from APEL and ultimately from sites participating in the EGI and WLCG infrastructures as well as from sites belonging to other Grid organisations that are collaborating with EGI. This is crossed with metadata from other sources to offer </w:t>
      </w:r>
      <w:proofErr w:type="spellStart"/>
      <w:proofErr w:type="gramStart"/>
      <w:r w:rsidRPr="7FA8D99F">
        <w:rPr>
          <w:rFonts w:eastAsia="Calibri" w:cs="Calibri"/>
        </w:rPr>
        <w:t>a</w:t>
      </w:r>
      <w:proofErr w:type="spellEnd"/>
      <w:proofErr w:type="gramEnd"/>
      <w:r w:rsidRPr="7FA8D99F">
        <w:rPr>
          <w:rFonts w:eastAsia="Calibri" w:cs="Calibri"/>
        </w:rPr>
        <w:t xml:space="preserve"> integrated view of accounting data on the EGI Infrastructure.</w:t>
      </w:r>
    </w:p>
    <w:p w:rsidR="008E185C" w:rsidRDefault="008E185C" w:rsidP="008E185C">
      <w:pPr>
        <w:pStyle w:val="Titolo3"/>
      </w:pPr>
      <w:bookmarkStart w:id="19" w:name="_Toc453606438"/>
      <w:r>
        <w:lastRenderedPageBreak/>
        <w:t>Roadmap summary</w:t>
      </w:r>
      <w:bookmarkEnd w:id="19"/>
    </w:p>
    <w:p w:rsidR="006270B9" w:rsidRPr="006270B9" w:rsidRDefault="006270B9" w:rsidP="008E185C">
      <w:r w:rsidRPr="006270B9">
        <w:t>We have arrived at the first release of the new Portal, which will be effective in 04/16 including the covered tasks and a great number of additional requirements collected by EGI RT and several meetings.</w:t>
      </w:r>
    </w:p>
    <w:p w:rsidR="002707F5" w:rsidRDefault="002707F5" w:rsidP="002707F5">
      <w:pPr>
        <w:pStyle w:val="Caption1"/>
      </w:pPr>
      <w:r>
        <w:t xml:space="preserve">Table </w:t>
      </w:r>
      <w:r>
        <w:fldChar w:fldCharType="begin"/>
      </w:r>
      <w:r>
        <w:instrText xml:space="preserve"> SEQ Table \* ARABIC </w:instrText>
      </w:r>
      <w:r>
        <w:fldChar w:fldCharType="separate"/>
      </w:r>
      <w:r>
        <w:rPr>
          <w:noProof/>
        </w:rPr>
        <w:t>4</w:t>
      </w:r>
      <w:r>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On hold</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Depends on outcome of AAI TF and EGI policy </w:t>
            </w:r>
          </w:p>
        </w:tc>
      </w:tr>
      <w:tr w:rsidR="00E61732" w:rsidRPr="00B54E10" w:rsidTr="00C30694">
        <w:trPr>
          <w:jc w:val="center"/>
        </w:trPr>
        <w:tc>
          <w:tcPr>
            <w:tcW w:w="988" w:type="dxa"/>
            <w:shd w:val="clear" w:color="auto" w:fill="B8CCE4" w:themeFill="accent1" w:themeFillTint="66"/>
            <w:vAlign w:val="center"/>
          </w:tcPr>
          <w:p w:rsidR="00E61732" w:rsidRPr="00B54E10" w:rsidRDefault="00E61732" w:rsidP="00E61732">
            <w:pPr>
              <w:rPr>
                <w:rFonts w:asciiTheme="minorHAnsi" w:hAnsiTheme="minorHAnsi"/>
                <w:b/>
              </w:rPr>
            </w:pPr>
            <w:bookmarkStart w:id="20" w:name="_GoBack" w:colFirst="4" w:colLast="4"/>
            <w:r w:rsidRPr="00B54E10">
              <w:rPr>
                <w:rFonts w:asciiTheme="minorHAnsi" w:hAnsiTheme="minorHAnsi"/>
                <w:b/>
              </w:rPr>
              <w:t xml:space="preserve">3.2.7 </w:t>
            </w:r>
          </w:p>
        </w:tc>
        <w:tc>
          <w:tcPr>
            <w:tcW w:w="3260"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rsidR="00E61732" w:rsidRPr="005D267F" w:rsidRDefault="00E61732" w:rsidP="00E61732">
            <w:pPr>
              <w:rPr>
                <w:rFonts w:asciiTheme="minorHAnsi" w:hAnsiTheme="minorHAnsi"/>
              </w:rPr>
            </w:pPr>
            <w:r>
              <w:rPr>
                <w:rFonts w:asciiTheme="minorHAnsi" w:eastAsia="Calibri" w:hAnsiTheme="minorHAnsi" w:cs="Calibri"/>
              </w:rPr>
              <w:t>On Going</w:t>
            </w:r>
          </w:p>
        </w:tc>
        <w:tc>
          <w:tcPr>
            <w:tcW w:w="1559"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3.2.2, 3.2.3, 3.2.4, 3.2.5 </w:t>
            </w:r>
          </w:p>
        </w:tc>
      </w:tr>
      <w:bookmarkEnd w:id="20"/>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3.2.9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lastRenderedPageBreak/>
              <w:t xml:space="preserve">3.2.10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rsidR="002707F5" w:rsidRDefault="002707F5" w:rsidP="002707F5"/>
    <w:p w:rsidR="002707F5" w:rsidRPr="002707F5" w:rsidRDefault="002707F5" w:rsidP="008E185C"/>
    <w:p w:rsidR="00CE18BE" w:rsidRDefault="008E185C" w:rsidP="00CE18BE">
      <w:pPr>
        <w:pStyle w:val="Titolo1"/>
      </w:pPr>
      <w:bookmarkStart w:id="21" w:name="_Toc424574759"/>
      <w:bookmarkStart w:id="22" w:name="_Toc453606439"/>
      <w:r>
        <w:lastRenderedPageBreak/>
        <w:t>Operations tools</w:t>
      </w:r>
      <w:bookmarkEnd w:id="21"/>
      <w:bookmarkEnd w:id="22"/>
    </w:p>
    <w:p w:rsidR="007D0984" w:rsidRPr="007D0984" w:rsidRDefault="007D0984" w:rsidP="00CE18BE">
      <w:r>
        <w:t xml:space="preserve">The evolution of these tools </w:t>
      </w:r>
      <w:proofErr w:type="gramStart"/>
      <w:r>
        <w:t>has been driven</w:t>
      </w:r>
      <w:proofErr w:type="gramEnd"/>
      <w:r>
        <w:t xml:space="preserve">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infrastructure services to the federation. The development roadmap </w:t>
      </w:r>
      <w:proofErr w:type="gramStart"/>
      <w:r>
        <w:t>has been defined</w:t>
      </w:r>
      <w:proofErr w:type="gramEnd"/>
      <w:r>
        <w:t xml:space="preserve"> according to a requirement gathering process, which has been accomplished in collaboration with the other EGI Engage WPs in charge of the communication with users and key stakeholders.</w:t>
      </w:r>
    </w:p>
    <w:p w:rsidR="008E185C" w:rsidRDefault="008E185C" w:rsidP="008E185C">
      <w:pPr>
        <w:pStyle w:val="Titolo2"/>
      </w:pPr>
      <w:bookmarkStart w:id="23" w:name="_Toc424574760"/>
      <w:bookmarkStart w:id="24" w:name="_Toc453606440"/>
      <w:r>
        <w:t>Operations portal</w:t>
      </w:r>
      <w:bookmarkEnd w:id="23"/>
      <w:bookmarkEnd w:id="24"/>
    </w:p>
    <w:p w:rsidR="0014766E" w:rsidRDefault="0014766E" w:rsidP="0014766E">
      <w:r>
        <w:t xml:space="preserve">The Operations Portal features </w:t>
      </w:r>
      <w:proofErr w:type="gramStart"/>
      <w:r>
        <w:t>have been broadened</w:t>
      </w:r>
      <w:proofErr w:type="gramEnd"/>
      <w:r>
        <w:t xml:space="preserve"> with the integration of the VO Administration and operations </w:t>
      </w:r>
      <w:proofErr w:type="spellStart"/>
      <w:r>
        <w:t>PORtal</w:t>
      </w:r>
      <w:proofErr w:type="spellEnd"/>
      <w:r>
        <w:t xml:space="preserve"> (VAPOR), which now supports cloud technology and has been extended with a GLUE2 based resource browser. Further information have been added to </w:t>
      </w:r>
      <w:proofErr w:type="gramStart"/>
      <w:r>
        <w:t>the  VO</w:t>
      </w:r>
      <w:proofErr w:type="gramEnd"/>
      <w:r>
        <w:t xml:space="preserve"> ID card  and proper interfaces are available to retrieve the data stored in the portal.</w:t>
      </w:r>
    </w:p>
    <w:p w:rsidR="0014766E" w:rsidRPr="0014766E" w:rsidRDefault="0014766E" w:rsidP="0014766E">
      <w:r>
        <w:t xml:space="preserve">A new module </w:t>
      </w:r>
      <w:proofErr w:type="gramStart"/>
      <w:r>
        <w:t>has been developed</w:t>
      </w:r>
      <w:proofErr w:type="gramEnd"/>
      <w:r>
        <w:t xml:space="preserve"> in order to provide metrics for the EGI reports.</w:t>
      </w:r>
    </w:p>
    <w:p w:rsidR="008E185C" w:rsidRDefault="008E185C" w:rsidP="008E185C">
      <w:pPr>
        <w:pStyle w:val="Titolo3"/>
      </w:pPr>
      <w:bookmarkStart w:id="25" w:name="_Toc453606441"/>
      <w:r>
        <w:t>Roadmap summary</w:t>
      </w:r>
      <w:bookmarkEnd w:id="25"/>
    </w:p>
    <w:p w:rsidR="00EE365A" w:rsidRDefault="00EE365A" w:rsidP="00EE365A">
      <w:r>
        <w:t xml:space="preserve">For the coming year the aim is to enforce the features of </w:t>
      </w:r>
      <w:proofErr w:type="spellStart"/>
      <w:r>
        <w:t>Vapor</w:t>
      </w:r>
      <w:proofErr w:type="spellEnd"/>
      <w:r>
        <w:t xml:space="preserve"> by adding key features of </w:t>
      </w:r>
      <w:proofErr w:type="spellStart"/>
      <w:proofErr w:type="gramStart"/>
      <w:r>
        <w:t>Gstat</w:t>
      </w:r>
      <w:proofErr w:type="spellEnd"/>
      <w:r>
        <w:t xml:space="preserve"> .</w:t>
      </w:r>
      <w:proofErr w:type="gramEnd"/>
      <w:r>
        <w:t xml:space="preserve"> Then we will work on the integration of Cloud monitoring </w:t>
      </w:r>
      <w:proofErr w:type="gramStart"/>
      <w:r>
        <w:t>information .</w:t>
      </w:r>
      <w:proofErr w:type="gramEnd"/>
      <w:r>
        <w:t xml:space="preserve"> This part will be dependent from the progress of the monitoring group and the possibilities offered by the current technologies (tasks 4.1.11, 4.1.12 and 4.1.13</w:t>
      </w:r>
      <w:proofErr w:type="gramStart"/>
      <w:r>
        <w:t>) .</w:t>
      </w:r>
      <w:proofErr w:type="gramEnd"/>
    </w:p>
    <w:p w:rsidR="00EE365A" w:rsidRPr="00EE365A" w:rsidRDefault="00EE365A" w:rsidP="00EE365A">
      <w:r>
        <w:t>In parallel, we will work on the integration of the Operations Portal into the AAI ecosystem and the use of Perun as alternative solution to the VOMS servers.</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5</w:t>
      </w:r>
      <w:r>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lastRenderedPageBreak/>
              <w:t xml:space="preserve">Capture Cloud Resources in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lastRenderedPageBreak/>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10/2015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11/2015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02/2017</w:t>
            </w:r>
          </w:p>
        </w:tc>
        <w:tc>
          <w:tcPr>
            <w:tcW w:w="1045" w:type="dxa"/>
            <w:vAlign w:val="center"/>
          </w:tcPr>
          <w:p w:rsidR="00420A4F" w:rsidRPr="005D267F" w:rsidRDefault="00E61732" w:rsidP="00C30694">
            <w:pPr>
              <w:rPr>
                <w:rFonts w:asciiTheme="minorHAnsi" w:hAnsiTheme="minorHAnsi"/>
              </w:rPr>
            </w:pPr>
            <w:r>
              <w:rPr>
                <w:rFonts w:asciiTheme="minorHAnsi" w:eastAsia="Calibri" w:hAnsiTheme="minorHAnsi" w:cs="Calibri"/>
              </w:rPr>
              <w:t>On Going</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06/2016</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rsidR="005E335E" w:rsidRDefault="005E335E" w:rsidP="005E335E">
            <w:pPr>
              <w:pStyle w:val="Contenudetableau"/>
              <w:jc w:val="left"/>
            </w:pPr>
            <w:proofErr w:type="spellStart"/>
            <w:r>
              <w:t>OpsPortalEgiMetrics</w:t>
            </w:r>
            <w:proofErr w:type="spellEnd"/>
            <w:r>
              <w:br/>
              <w:t xml:space="preserve">Extends the current metrics and add new ones </w:t>
            </w:r>
          </w:p>
        </w:tc>
        <w:tc>
          <w:tcPr>
            <w:tcW w:w="1134" w:type="dxa"/>
            <w:vAlign w:val="center"/>
          </w:tcPr>
          <w:p w:rsidR="005E335E" w:rsidRDefault="005E335E" w:rsidP="005E335E">
            <w:pPr>
              <w:pStyle w:val="Contenudetableau"/>
            </w:pPr>
            <w:r>
              <w:t xml:space="preserve">05/2016 </w:t>
            </w:r>
          </w:p>
        </w:tc>
        <w:tc>
          <w:tcPr>
            <w:tcW w:w="1081" w:type="dxa"/>
            <w:vAlign w:val="center"/>
          </w:tcPr>
          <w:p w:rsidR="005E335E" w:rsidRDefault="005E335E" w:rsidP="005E335E">
            <w:pPr>
              <w:pStyle w:val="Contenudetableau"/>
              <w:rPr>
                <w:color w:val="579D1C"/>
              </w:rPr>
            </w:pPr>
            <w:r>
              <w:t xml:space="preserve">09/2016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rsidR="005E335E" w:rsidRDefault="005E335E" w:rsidP="005E335E">
            <w:pPr>
              <w:pStyle w:val="Contenudetableau"/>
              <w:jc w:val="left"/>
            </w:pPr>
            <w:proofErr w:type="spellStart"/>
            <w:r>
              <w:t>OpsPortalVoAcknowledgement</w:t>
            </w:r>
            <w:proofErr w:type="spellEnd"/>
            <w:r>
              <w:t xml:space="preserve"> </w:t>
            </w:r>
          </w:p>
          <w:p w:rsidR="005E335E" w:rsidRDefault="005E335E" w:rsidP="005E335E">
            <w:pPr>
              <w:pStyle w:val="Contenudetableau"/>
              <w:jc w:val="left"/>
            </w:pPr>
            <w:r>
              <w:lastRenderedPageBreak/>
              <w:t xml:space="preserve">Add Vo Acknowledgement section in VO ID card </w:t>
            </w:r>
          </w:p>
        </w:tc>
        <w:tc>
          <w:tcPr>
            <w:tcW w:w="1134" w:type="dxa"/>
            <w:vAlign w:val="center"/>
          </w:tcPr>
          <w:p w:rsidR="005E335E" w:rsidRDefault="005E335E" w:rsidP="005E335E">
            <w:pPr>
              <w:pStyle w:val="Contenudetableau"/>
            </w:pPr>
            <w:r>
              <w:lastRenderedPageBreak/>
              <w:t xml:space="preserve">10/2015 </w:t>
            </w:r>
          </w:p>
        </w:tc>
        <w:tc>
          <w:tcPr>
            <w:tcW w:w="1081" w:type="dxa"/>
            <w:vAlign w:val="center"/>
          </w:tcPr>
          <w:p w:rsidR="005E335E" w:rsidRDefault="005E335E" w:rsidP="005E335E">
            <w:pPr>
              <w:pStyle w:val="Contenudetableau"/>
              <w:rPr>
                <w:color w:val="579D1C"/>
              </w:rPr>
            </w:pPr>
            <w:r>
              <w:t xml:space="preserve">11/2015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rsidR="005E335E" w:rsidRDefault="005E335E" w:rsidP="005E335E">
            <w:pPr>
              <w:pStyle w:val="Contenudetableau"/>
              <w:jc w:val="left"/>
            </w:pPr>
            <w:proofErr w:type="spellStart"/>
            <w:r>
              <w:t>OpsPortalVoRobotCertificate</w:t>
            </w:r>
            <w:proofErr w:type="spellEnd"/>
            <w:r>
              <w:t xml:space="preserve"> </w:t>
            </w:r>
          </w:p>
          <w:p w:rsidR="005E335E" w:rsidRDefault="005E335E" w:rsidP="005E335E">
            <w:pPr>
              <w:pStyle w:val="Contenudetableau"/>
              <w:jc w:val="left"/>
            </w:pPr>
            <w:r>
              <w:t xml:space="preserve">Add certificate robot section </w:t>
            </w:r>
          </w:p>
        </w:tc>
        <w:tc>
          <w:tcPr>
            <w:tcW w:w="1134" w:type="dxa"/>
            <w:vAlign w:val="center"/>
          </w:tcPr>
          <w:p w:rsidR="005E335E" w:rsidRDefault="005E335E" w:rsidP="005E335E">
            <w:pPr>
              <w:pStyle w:val="Contenudetableau"/>
            </w:pPr>
            <w:r>
              <w:t>11/2015</w:t>
            </w:r>
          </w:p>
        </w:tc>
        <w:tc>
          <w:tcPr>
            <w:tcW w:w="1081" w:type="dxa"/>
            <w:vAlign w:val="center"/>
          </w:tcPr>
          <w:p w:rsidR="005E335E" w:rsidRDefault="005E335E" w:rsidP="005E335E">
            <w:pPr>
              <w:pStyle w:val="Contenudetableau"/>
              <w:rPr>
                <w:color w:val="579D1C"/>
              </w:rPr>
            </w:pPr>
            <w:r>
              <w:t xml:space="preserve">12/2015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rsidR="005E335E" w:rsidRDefault="005E335E" w:rsidP="005E335E">
            <w:pPr>
              <w:pStyle w:val="Contenudetableau"/>
              <w:jc w:val="left"/>
            </w:pPr>
            <w:proofErr w:type="spellStart"/>
            <w:r>
              <w:t>OpsPortalAAI</w:t>
            </w:r>
            <w:proofErr w:type="spellEnd"/>
          </w:p>
          <w:p w:rsidR="005E335E" w:rsidRDefault="005E335E" w:rsidP="005E335E">
            <w:pPr>
              <w:pStyle w:val="Contenudetableau"/>
              <w:jc w:val="left"/>
            </w:pPr>
            <w:r>
              <w:t>Add Operations Portal into AAI infrastructure</w:t>
            </w:r>
          </w:p>
        </w:tc>
        <w:tc>
          <w:tcPr>
            <w:tcW w:w="1134" w:type="dxa"/>
            <w:vAlign w:val="center"/>
          </w:tcPr>
          <w:p w:rsidR="005E335E" w:rsidRDefault="005E335E" w:rsidP="005E335E">
            <w:pPr>
              <w:pStyle w:val="Contenudetableau"/>
            </w:pPr>
            <w:r>
              <w:t>06/2016</w:t>
            </w:r>
          </w:p>
        </w:tc>
        <w:tc>
          <w:tcPr>
            <w:tcW w:w="1081" w:type="dxa"/>
            <w:vAlign w:val="center"/>
          </w:tcPr>
          <w:p w:rsidR="005E335E" w:rsidRDefault="005E335E" w:rsidP="005E335E">
            <w:pPr>
              <w:pStyle w:val="Contenudetableau"/>
              <w:rPr>
                <w:color w:val="CC3300"/>
              </w:rPr>
            </w:pPr>
            <w:r>
              <w:t>12/2016</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rsidR="005E335E" w:rsidRDefault="005E335E" w:rsidP="005E335E">
            <w:pPr>
              <w:pStyle w:val="Contenudetableau"/>
              <w:jc w:val="left"/>
            </w:pPr>
            <w:proofErr w:type="spellStart"/>
            <w:r>
              <w:t>OpsPortalPerunSupport</w:t>
            </w:r>
            <w:proofErr w:type="spellEnd"/>
          </w:p>
          <w:p w:rsidR="005E335E" w:rsidRDefault="005E335E" w:rsidP="005E335E">
            <w:pPr>
              <w:pStyle w:val="Contenudetableau"/>
              <w:jc w:val="left"/>
            </w:pPr>
            <w:r>
              <w:t>Support Perun and its usage into VO ID cards and VO Metrics</w:t>
            </w:r>
          </w:p>
        </w:tc>
        <w:tc>
          <w:tcPr>
            <w:tcW w:w="1134" w:type="dxa"/>
            <w:vAlign w:val="center"/>
          </w:tcPr>
          <w:p w:rsidR="005E335E" w:rsidRDefault="005E335E" w:rsidP="005E335E">
            <w:pPr>
              <w:pStyle w:val="Contenudetableau"/>
            </w:pPr>
            <w:r>
              <w:t>05/2016</w:t>
            </w:r>
          </w:p>
        </w:tc>
        <w:tc>
          <w:tcPr>
            <w:tcW w:w="1081" w:type="dxa"/>
            <w:vAlign w:val="center"/>
          </w:tcPr>
          <w:p w:rsidR="005E335E" w:rsidRDefault="005E335E" w:rsidP="005E335E">
            <w:pPr>
              <w:pStyle w:val="Contenudetableau"/>
              <w:rPr>
                <w:color w:val="FF9900"/>
              </w:rPr>
            </w:pPr>
            <w:r>
              <w:t>09/2016</w:t>
            </w:r>
          </w:p>
        </w:tc>
        <w:tc>
          <w:tcPr>
            <w:tcW w:w="1045" w:type="dxa"/>
            <w:vAlign w:val="center"/>
          </w:tcPr>
          <w:p w:rsidR="005E335E" w:rsidRPr="005D267F" w:rsidRDefault="00E61732" w:rsidP="005E335E">
            <w:pPr>
              <w:rPr>
                <w:rFonts w:asciiTheme="minorHAnsi" w:hAnsiTheme="minorHAnsi"/>
              </w:rPr>
            </w:pPr>
            <w:r>
              <w:rPr>
                <w:rFonts w:asciiTheme="minorHAnsi" w:eastAsia="Calibri" w:hAnsiTheme="minorHAnsi" w:cs="Calibri"/>
              </w:rPr>
              <w:t>On Going</w:t>
            </w:r>
          </w:p>
        </w:tc>
        <w:tc>
          <w:tcPr>
            <w:tcW w:w="1559" w:type="dxa"/>
            <w:vAlign w:val="center"/>
          </w:tcPr>
          <w:p w:rsidR="005E335E" w:rsidRPr="005D267F" w:rsidRDefault="005E335E" w:rsidP="005E335E">
            <w:pPr>
              <w:rPr>
                <w:rFonts w:asciiTheme="minorHAnsi" w:hAnsiTheme="minorHAnsi"/>
              </w:rPr>
            </w:pPr>
          </w:p>
        </w:tc>
      </w:tr>
    </w:tbl>
    <w:p w:rsidR="00420A4F" w:rsidRPr="00420A4F" w:rsidRDefault="00420A4F" w:rsidP="008E185C"/>
    <w:p w:rsidR="008E185C" w:rsidRDefault="008E185C" w:rsidP="008E185C">
      <w:pPr>
        <w:pStyle w:val="Titolo2"/>
      </w:pPr>
      <w:bookmarkStart w:id="26" w:name="_Toc424574762"/>
      <w:bookmarkStart w:id="27" w:name="_Toc453606442"/>
      <w:r>
        <w:t>GOCDB</w:t>
      </w:r>
      <w:bookmarkEnd w:id="26"/>
      <w:bookmarkEnd w:id="27"/>
    </w:p>
    <w:p w:rsidR="002B0275" w:rsidRPr="002B0275" w:rsidRDefault="002B0275" w:rsidP="008E185C">
      <w:r>
        <w:t xml:space="preserve">During the </w:t>
      </w:r>
      <w:proofErr w:type="gramStart"/>
      <w:r>
        <w:t>year</w:t>
      </w:r>
      <w:proofErr w:type="gramEnd"/>
      <w:r>
        <w:t xml:space="preserve"> a number of new features were introduced without introducing backward compatibility issues or loss of service (details given below). The internal GOCDB release procedure served as template for the new EGI core operations tool release procedure. Time </w:t>
      </w:r>
      <w:proofErr w:type="gramStart"/>
      <w:r>
        <w:t>was spent</w:t>
      </w:r>
      <w:proofErr w:type="gramEnd"/>
      <w:r>
        <w:t xml:space="preserve">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t>
      </w:r>
      <w:proofErr w:type="gramStart"/>
      <w:r>
        <w:t>was also spent</w:t>
      </w:r>
      <w:proofErr w:type="gramEnd"/>
      <w:r>
        <w:t xml:space="preserve"> researching Federated Identity Management (FIM) solutions for EGI and the Elixir project. The GOCDB test system </w:t>
      </w:r>
      <w:proofErr w:type="gramStart"/>
      <w:r>
        <w:t>was used</w:t>
      </w:r>
      <w:proofErr w:type="gramEnd"/>
      <w:r>
        <w:t xml:space="preserve"> to test/develop the </w:t>
      </w:r>
      <w:proofErr w:type="spellStart"/>
      <w:r>
        <w:t>ProxyIdP</w:t>
      </w:r>
      <w:proofErr w:type="spellEnd"/>
      <w:r>
        <w:t xml:space="preserve"> as an attribute provider and service provider. All findings/recommendations </w:t>
      </w:r>
      <w:proofErr w:type="gramStart"/>
      <w:r>
        <w:t>were disseminated</w:t>
      </w:r>
      <w:proofErr w:type="gramEnd"/>
      <w:r>
        <w:t xml:space="preserve"> on the GOCDB wiki.  During the year, time </w:t>
      </w:r>
      <w:proofErr w:type="gramStart"/>
      <w:r>
        <w:t>was also spent</w:t>
      </w:r>
      <w:proofErr w:type="gramEnd"/>
      <w:r>
        <w:t xml:space="preserve"> on operational support and service delivery.</w:t>
      </w:r>
    </w:p>
    <w:p w:rsidR="008E185C" w:rsidRDefault="008E185C" w:rsidP="008E185C">
      <w:pPr>
        <w:pStyle w:val="Titolo3"/>
      </w:pPr>
      <w:bookmarkStart w:id="28" w:name="_Toc453606443"/>
      <w:r>
        <w:t>Roadmap summary</w:t>
      </w:r>
      <w:bookmarkEnd w:id="28"/>
    </w:p>
    <w:p w:rsidR="002B0275" w:rsidRDefault="002B0275" w:rsidP="002B0275">
      <w:r>
        <w:t xml:space="preserve">Existing tasks: Three major GOCDB updates (v5.4, 5.5, 5.6) were released during the </w:t>
      </w:r>
      <w:proofErr w:type="gramStart"/>
      <w:r>
        <w:t>period which</w:t>
      </w:r>
      <w:proofErr w:type="gramEnd"/>
      <w:r>
        <w:t xml:space="preserve"> addressed a number of core tasks. Version 5.4 addressed tasks 4.2.0 and 4.2.1. This included extending the data model, role action logging, </w:t>
      </w:r>
      <w:proofErr w:type="gramStart"/>
      <w:r>
        <w:t>fine</w:t>
      </w:r>
      <w:proofErr w:type="gramEnd"/>
      <w:r>
        <w:t xml:space="preserve">-grained content rendering and refactoring the downtime time-zone logic. Version 5.5 completed task 4.2.2 for multi-tenant/multi-project support </w:t>
      </w:r>
      <w:proofErr w:type="gramStart"/>
      <w:r>
        <w:t>and also</w:t>
      </w:r>
      <w:proofErr w:type="gramEnd"/>
      <w:r>
        <w:t xml:space="preserve"> integrated the task for Federated AAI and integration with the EGI </w:t>
      </w:r>
      <w:proofErr w:type="spellStart"/>
      <w:r>
        <w:t>ProxyIdP</w:t>
      </w:r>
      <w:proofErr w:type="spellEnd"/>
      <w:r>
        <w:t xml:space="preserve"> (formerly listed as task 4.2.6). Task 4.2.3 </w:t>
      </w:r>
      <w:proofErr w:type="gramStart"/>
      <w:r>
        <w:t>was completed</w:t>
      </w:r>
      <w:proofErr w:type="gramEnd"/>
      <w:r>
        <w:t xml:space="preserve"> for the first release of the operational tools. </w:t>
      </w:r>
    </w:p>
    <w:p w:rsidR="002B0275" w:rsidRDefault="002B0275" w:rsidP="002B0275">
      <w:r>
        <w:t xml:space="preserve">New tasks: A number of new high-priority tasks </w:t>
      </w:r>
      <w:proofErr w:type="gramStart"/>
      <w:r>
        <w:t>were added</w:t>
      </w:r>
      <w:proofErr w:type="gramEnd"/>
      <w:r>
        <w:t xml:space="preserve"> to the roadmap during the year to address the requirements of the WLCG user community. These </w:t>
      </w:r>
      <w:proofErr w:type="gramStart"/>
      <w:r>
        <w:t>were addressed</w:t>
      </w:r>
      <w:proofErr w:type="gramEnd"/>
      <w:r>
        <w:t xml:space="preserve"> in the v5.6 release (now listed as task 4.2.4). This included the introduction of reserved scope tags for WLCG, a new downtime calendar with </w:t>
      </w:r>
      <w:proofErr w:type="gramStart"/>
      <w:r>
        <w:t>fine grained</w:t>
      </w:r>
      <w:proofErr w:type="gramEnd"/>
      <w:r>
        <w:t xml:space="preserve"> downtime filtering, and bulk edit/upload of custom property files. A new/ongoing task was introduced to apply forced paging on a number of core API methods </w:t>
      </w:r>
      <w:r>
        <w:lastRenderedPageBreak/>
        <w:t xml:space="preserve">to address </w:t>
      </w:r>
      <w:proofErr w:type="gramStart"/>
      <w:r>
        <w:t>server loading</w:t>
      </w:r>
      <w:proofErr w:type="gramEnd"/>
      <w:r>
        <w:t xml:space="preserve"> issues (4.2.4.1). A new/ongoing task (4.2.5) </w:t>
      </w:r>
      <w:proofErr w:type="gramStart"/>
      <w:r>
        <w:t>was introduced</w:t>
      </w:r>
      <w:proofErr w:type="gramEnd"/>
      <w:r>
        <w:t xml:space="preserve"> to develop a writeable rest API as requested by WLCG and the EGI Federated Cloud. </w:t>
      </w:r>
    </w:p>
    <w:p w:rsidR="002B0275" w:rsidRPr="002B0275" w:rsidRDefault="002B0275" w:rsidP="002B0275">
      <w:r>
        <w:t xml:space="preserve">Previously documented tasks for object diff auditing of core objects and for new NGI Certification/Suspension rules were de-prioritised (now under task 4.2.6). The remaining task to refactor the UI (4.2.7) is currently less </w:t>
      </w:r>
      <w:proofErr w:type="gramStart"/>
      <w:r>
        <w:t>well defined</w:t>
      </w:r>
      <w:proofErr w:type="gramEnd"/>
      <w:r>
        <w:t xml:space="preserve"> and new tasks will undoubtedly emerge. The updated roadmap </w:t>
      </w:r>
      <w:proofErr w:type="gramStart"/>
      <w:r>
        <w:t>is given</w:t>
      </w:r>
      <w:proofErr w:type="gramEnd"/>
      <w:r>
        <w:t xml:space="preserve"> below.</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6</w:t>
      </w:r>
      <w:r>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 / ongoing</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v5.4 </w:t>
            </w:r>
          </w:p>
          <w:p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v5.5 </w:t>
            </w:r>
          </w:p>
          <w:p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06/15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rsidR="000B4942" w:rsidRPr="00C851C6" w:rsidRDefault="000B4942" w:rsidP="007A2DFE">
            <w:pPr>
              <w:rPr>
                <w:rFonts w:asciiTheme="minorHAnsi" w:hAnsiTheme="minorHAnsi"/>
              </w:rPr>
            </w:pPr>
            <w:r>
              <w:t>D3.4: First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rsidR="000B4942" w:rsidRDefault="000B4942" w:rsidP="007A2DFE">
            <w:pPr>
              <w:rPr>
                <w:rFonts w:asciiTheme="minorHAnsi" w:hAnsiTheme="minorHAnsi"/>
              </w:rPr>
            </w:pPr>
            <w:r>
              <w:rPr>
                <w:rFonts w:asciiTheme="minorHAnsi" w:hAnsiTheme="minorHAnsi"/>
              </w:rPr>
              <w:t>V5.6</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lastRenderedPageBreak/>
              <w:t xml:space="preserve">Downtime Calendar with fine grained filtering by scopes and other </w:t>
            </w:r>
            <w:proofErr w:type="spellStart"/>
            <w:r w:rsidRPr="00DD4882">
              <w:rPr>
                <w:rFonts w:asciiTheme="minorHAnsi" w:hAnsiTheme="minorHAnsi"/>
              </w:rPr>
              <w:t>params</w:t>
            </w:r>
            <w:proofErr w:type="spellEnd"/>
            <w:r w:rsidRPr="00DD4882">
              <w:rPr>
                <w:rFonts w:asciiTheme="minorHAnsi" w:hAnsiTheme="minorHAnsi"/>
              </w:rPr>
              <w:t>.</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Integration with EGI </w:t>
            </w:r>
            <w:proofErr w:type="spellStart"/>
            <w:r w:rsidRPr="00DD4882">
              <w:rPr>
                <w:rFonts w:asciiTheme="minorHAnsi" w:hAnsiTheme="minorHAnsi"/>
              </w:rPr>
              <w:t>ProxyIdp</w:t>
            </w:r>
            <w:proofErr w:type="spellEnd"/>
            <w:r w:rsidRPr="00DD4882">
              <w:rPr>
                <w:rFonts w:asciiTheme="minorHAnsi" w:hAnsiTheme="minorHAnsi"/>
              </w:rPr>
              <w:t xml:space="preserve"> - Allow access for users without client certificate.</w:t>
            </w:r>
          </w:p>
          <w:p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lastRenderedPageBreak/>
              <w:t>11</w:t>
            </w:r>
            <w:r w:rsidRPr="00C851C6">
              <w:rPr>
                <w:rFonts w:asciiTheme="minorHAnsi" w:hAnsiTheme="minorHAnsi"/>
              </w:rPr>
              <w:t xml:space="preserve">/15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rsidR="000B4942" w:rsidRDefault="000B4942" w:rsidP="007A2DFE">
            <w:r>
              <w:t>v5.6.1</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Forced Paging on PI - Selected PI queries should page by default. If the 'page' URL parameter </w:t>
            </w:r>
            <w:proofErr w:type="gramStart"/>
            <w:r w:rsidRPr="00D47E89">
              <w:rPr>
                <w:rFonts w:asciiTheme="minorHAnsi" w:hAnsiTheme="minorHAnsi"/>
              </w:rPr>
              <w:t>is not provided</w:t>
            </w:r>
            <w:proofErr w:type="gramEnd"/>
            <w:r w:rsidRPr="00D47E89">
              <w:rPr>
                <w:rFonts w:asciiTheme="minorHAnsi" w:hAnsiTheme="minorHAnsi"/>
              </w:rPr>
              <w:t xml:space="preserve">, then query will return the first page by default. Apply to </w:t>
            </w:r>
            <w:proofErr w:type="spellStart"/>
            <w:r w:rsidRPr="00D47E89">
              <w:rPr>
                <w:rFonts w:asciiTheme="minorHAnsi" w:hAnsiTheme="minorHAnsi"/>
              </w:rPr>
              <w:t>get_downtime</w:t>
            </w:r>
            <w:proofErr w:type="spellEnd"/>
            <w:r w:rsidRPr="00D47E89">
              <w:rPr>
                <w:rFonts w:asciiTheme="minorHAnsi" w:hAnsiTheme="minorHAnsi"/>
              </w:rPr>
              <w:t xml:space="preserve">*, </w:t>
            </w:r>
            <w:proofErr w:type="spellStart"/>
            <w:r w:rsidRPr="00D47E89">
              <w:rPr>
                <w:rFonts w:asciiTheme="minorHAnsi" w:hAnsiTheme="minorHAnsi"/>
              </w:rPr>
              <w:t>get_service</w:t>
            </w:r>
            <w:proofErr w:type="spellEnd"/>
            <w:r w:rsidRPr="00D47E89">
              <w:rPr>
                <w:rFonts w:asciiTheme="minorHAnsi" w:hAnsiTheme="minorHAnsi"/>
              </w:rPr>
              <w:t>* methods and review others for paging.</w:t>
            </w:r>
          </w:p>
        </w:tc>
        <w:tc>
          <w:tcPr>
            <w:tcW w:w="1134" w:type="dxa"/>
            <w:vAlign w:val="center"/>
          </w:tcPr>
          <w:p w:rsidR="000B4942" w:rsidRPr="00C851C6" w:rsidRDefault="000B4942" w:rsidP="007A2DFE">
            <w:pPr>
              <w:rPr>
                <w:rFonts w:asciiTheme="minorHAnsi" w:hAnsiTheme="minorHAnsi"/>
              </w:rPr>
            </w:pPr>
            <w:r>
              <w:t>05/16</w:t>
            </w:r>
          </w:p>
        </w:tc>
        <w:tc>
          <w:tcPr>
            <w:tcW w:w="1081" w:type="dxa"/>
            <w:vAlign w:val="center"/>
          </w:tcPr>
          <w:p w:rsidR="000B4942" w:rsidRPr="00C851C6" w:rsidRDefault="000B4942" w:rsidP="007A2DFE">
            <w:pPr>
              <w:rPr>
                <w:rFonts w:asciiTheme="minorHAnsi" w:hAnsiTheme="minorHAnsi"/>
              </w:rPr>
            </w:pPr>
            <w:r>
              <w:t>07/16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rsidR="000B4942" w:rsidRPr="00D47E89" w:rsidRDefault="000B4942" w:rsidP="007A2DFE">
            <w:pPr>
              <w:rPr>
                <w:rFonts w:asciiTheme="minorHAnsi" w:hAnsiTheme="minorHAnsi"/>
              </w:rPr>
            </w:pPr>
            <w:r w:rsidRPr="00D47E89">
              <w:rPr>
                <w:rFonts w:asciiTheme="minorHAnsi" w:hAnsiTheme="minorHAnsi"/>
              </w:rPr>
              <w:t>v5.7</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w:t>
            </w:r>
            <w:proofErr w:type="gramStart"/>
            <w:r w:rsidRPr="00D47E89">
              <w:rPr>
                <w:rFonts w:asciiTheme="minorHAnsi" w:hAnsiTheme="minorHAnsi"/>
              </w:rPr>
              <w:t>Site's</w:t>
            </w:r>
            <w:proofErr w:type="gramEnd"/>
            <w:r w:rsidRPr="00D47E89">
              <w:rPr>
                <w:rFonts w:asciiTheme="minorHAnsi" w:hAnsiTheme="minorHAnsi"/>
              </w:rPr>
              <w:t xml:space="preserve"> to manage their own API keys per site required to post updates for a site/service.</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03/16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rsidR="000B4942" w:rsidRDefault="000B4942" w:rsidP="007A2DFE">
            <w:pPr>
              <w:rPr>
                <w:rFonts w:asciiTheme="minorHAnsi" w:hAnsiTheme="minorHAnsi"/>
              </w:rPr>
            </w:pPr>
            <w:r>
              <w:rPr>
                <w:rFonts w:asciiTheme="minorHAnsi" w:hAnsiTheme="minorHAnsi"/>
              </w:rPr>
              <w:t>v5.8</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rsidR="000B4942" w:rsidRPr="00C851C6" w:rsidRDefault="000B4942" w:rsidP="007A2DFE">
            <w:pPr>
              <w:rPr>
                <w:rFonts w:asciiTheme="minorHAnsi" w:hAnsiTheme="minorHAnsi"/>
              </w:rPr>
            </w:pPr>
          </w:p>
        </w:tc>
        <w:tc>
          <w:tcPr>
            <w:tcW w:w="1134" w:type="dxa"/>
            <w:vAlign w:val="center"/>
          </w:tcPr>
          <w:p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rsidR="000B4942" w:rsidRDefault="000B4942" w:rsidP="007A2DFE">
            <w:pPr>
              <w:rPr>
                <w:rFonts w:asciiTheme="minorHAnsi" w:hAnsiTheme="minorHAnsi"/>
              </w:rPr>
            </w:pPr>
            <w:r>
              <w:rPr>
                <w:rFonts w:asciiTheme="minorHAnsi" w:hAnsiTheme="minorHAnsi"/>
              </w:rPr>
              <w:t xml:space="preserve">MVC GUI refactoring </w:t>
            </w:r>
          </w:p>
          <w:p w:rsidR="000B4942" w:rsidRPr="00C851C6" w:rsidRDefault="000B4942" w:rsidP="007A2DFE">
            <w:pPr>
              <w:rPr>
                <w:rFonts w:asciiTheme="minorHAnsi" w:hAnsiTheme="minorHAnsi"/>
              </w:rPr>
            </w:pPr>
            <w:r>
              <w:rPr>
                <w:rFonts w:asciiTheme="minorHAnsi" w:hAnsiTheme="minorHAnsi"/>
              </w:rPr>
              <w:lastRenderedPageBreak/>
              <w:t xml:space="preserve">Replace </w:t>
            </w:r>
            <w:r>
              <w:t xml:space="preserve">proprietary MVC with e.g. Symfony3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lastRenderedPageBreak/>
              <w:t>01/17</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D47E89" w:rsidRDefault="000B4942" w:rsidP="007A2DFE">
            <w:pPr>
              <w:rPr>
                <w:rFonts w:asciiTheme="minorHAnsi" w:hAnsiTheme="minorHAnsi"/>
                <w:b/>
              </w:rPr>
            </w:pPr>
            <w:r w:rsidRPr="00D47E89">
              <w:rPr>
                <w:b/>
              </w:rPr>
              <w:t>4.2.8</w:t>
            </w:r>
          </w:p>
        </w:tc>
        <w:tc>
          <w:tcPr>
            <w:tcW w:w="3260" w:type="dxa"/>
            <w:vAlign w:val="center"/>
          </w:tcPr>
          <w:p w:rsidR="000B4942" w:rsidRPr="00C851C6" w:rsidRDefault="000B4942" w:rsidP="007A2DFE">
            <w:pPr>
              <w:rPr>
                <w:rFonts w:asciiTheme="minorHAnsi" w:hAnsiTheme="minorHAnsi"/>
              </w:rPr>
            </w:pPr>
            <w:r>
              <w:t>D3.11: Second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4.2.9</w:t>
            </w:r>
            <w:r w:rsidRPr="00C851C6">
              <w:rPr>
                <w:rFonts w:asciiTheme="minorHAnsi" w:hAnsiTheme="minorHAnsi"/>
                <w:b/>
              </w:rPr>
              <w:t xml:space="preserve"> </w:t>
            </w:r>
          </w:p>
        </w:tc>
        <w:tc>
          <w:tcPr>
            <w:tcW w:w="32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63"/>
            </w:tblGrid>
            <w:tr w:rsidR="000B4942" w:rsidRPr="00D47E89" w:rsidTr="007A2DFE">
              <w:trPr>
                <w:tblCellSpacing w:w="15" w:type="dxa"/>
              </w:trPr>
              <w:tc>
                <w:tcPr>
                  <w:tcW w:w="0" w:type="auto"/>
                  <w:vAlign w:val="center"/>
                  <w:hideMark/>
                </w:tcPr>
                <w:p w:rsidR="000B4942" w:rsidRPr="00D47E89" w:rsidRDefault="000B4942" w:rsidP="007A2DFE">
                  <w:pPr>
                    <w:spacing w:after="0" w:line="240" w:lineRule="auto"/>
                    <w:jc w:val="left"/>
                    <w:rPr>
                      <w:rFonts w:ascii="Times New Roman" w:eastAsia="Times New Roman" w:hAnsi="Times New Roman" w:cs="Times New Roman"/>
                      <w:spacing w:val="0"/>
                      <w:sz w:val="24"/>
                      <w:szCs w:val="24"/>
                      <w:lang w:eastAsia="en-GB"/>
                    </w:rPr>
                  </w:pPr>
                </w:p>
              </w:tc>
              <w:tc>
                <w:tcPr>
                  <w:tcW w:w="0" w:type="auto"/>
                  <w:vAlign w:val="center"/>
                  <w:hideMark/>
                </w:tcPr>
                <w:p w:rsidR="000B4942" w:rsidRPr="00D47E89" w:rsidRDefault="000B4942" w:rsidP="007A2DFE">
                  <w:pPr>
                    <w:spacing w:after="0" w:line="240" w:lineRule="auto"/>
                    <w:jc w:val="left"/>
                    <w:rPr>
                      <w:rFonts w:asciiTheme="minorHAnsi" w:eastAsia="Times New Roman" w:hAnsiTheme="minorHAnsi" w:cstheme="minorHAnsi"/>
                      <w:spacing w:val="0"/>
                      <w:sz w:val="24"/>
                      <w:szCs w:val="24"/>
                      <w:lang w:eastAsia="en-GB"/>
                    </w:rPr>
                  </w:pPr>
                  <w:r w:rsidRPr="00D47E89">
                    <w:rPr>
                      <w:rFonts w:asciiTheme="minorHAnsi" w:eastAsia="Times New Roman" w:hAnsiTheme="minorHAnsi" w:cstheme="minorHAnsi"/>
                      <w:spacing w:val="0"/>
                      <w:sz w:val="24"/>
                      <w:szCs w:val="24"/>
                      <w:lang w:eastAsia="en-GB"/>
                    </w:rPr>
                    <w:t>D3.18: Final release of the Operational tools - GOCDB</w:t>
                  </w:r>
                </w:p>
              </w:tc>
            </w:tr>
          </w:tbl>
          <w:p w:rsidR="000B4942" w:rsidRPr="00C851C6" w:rsidRDefault="000B4942" w:rsidP="007A2DFE">
            <w:pPr>
              <w:rPr>
                <w:rFonts w:asciiTheme="minorHAnsi" w:hAnsiTheme="minorHAnsi"/>
              </w:rPr>
            </w:pP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7A2DFE">
            <w:pPr>
              <w:rPr>
                <w:rFonts w:asciiTheme="minorHAnsi" w:hAnsiTheme="minorHAnsi"/>
              </w:rPr>
            </w:pPr>
          </w:p>
        </w:tc>
      </w:tr>
    </w:tbl>
    <w:p w:rsidR="00420A4F" w:rsidRPr="00420A4F" w:rsidRDefault="00420A4F" w:rsidP="008E185C"/>
    <w:p w:rsidR="008E185C" w:rsidRDefault="008E185C" w:rsidP="008E185C">
      <w:pPr>
        <w:pStyle w:val="Titolo2"/>
      </w:pPr>
      <w:bookmarkStart w:id="29" w:name="_Toc424574764"/>
      <w:bookmarkStart w:id="30" w:name="_Toc453606444"/>
      <w:r>
        <w:t>Monitoring</w:t>
      </w:r>
      <w:bookmarkEnd w:id="29"/>
      <w:bookmarkEnd w:id="30"/>
    </w:p>
    <w:p w:rsidR="009968F1" w:rsidRDefault="009968F1" w:rsidP="009968F1">
      <w:r>
        <w:t xml:space="preserve">The ARGO platform is the continuation and evolution of the SAM monitoring framework. ARGO </w:t>
      </w:r>
      <w:proofErr w:type="gramStart"/>
      <w:r>
        <w:t>has been re-architected</w:t>
      </w:r>
      <w:proofErr w:type="gramEnd"/>
      <w:r>
        <w:t xml:space="preserve"> in order to provide a flexible and powerful solution, which can meet the requirements and challenges of the emerging e-Science platforms across Europe.</w:t>
      </w:r>
    </w:p>
    <w:p w:rsidR="009968F1" w:rsidRPr="009968F1" w:rsidRDefault="009968F1" w:rsidP="009968F1">
      <w:r>
        <w:t xml:space="preserve">Monitoring in a complex federated cloud infrastructure presents a number of interesting challenges. Firstly, to provide a monitoring solution that integrates and enriches the existing cloud ecosystem. Secondly, to deploy a monitoring framework with constraints posed by a multi-cloud </w:t>
      </w:r>
      <w:proofErr w:type="gramStart"/>
      <w:r>
        <w:t>large scale</w:t>
      </w:r>
      <w:proofErr w:type="gramEnd"/>
      <w:r>
        <w:t xml:space="preserv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t>
      </w:r>
      <w:proofErr w:type="gramStart"/>
      <w:r>
        <w:t>will be deployed</w:t>
      </w:r>
      <w:proofErr w:type="gramEnd"/>
      <w:r>
        <w:t xml:space="preserve"> that will compose monitoring services tailored to specific user/administrator profiles and which will improve EGI’s infrastructure utilization.</w:t>
      </w:r>
    </w:p>
    <w:p w:rsidR="008E185C" w:rsidRDefault="008E185C" w:rsidP="008E185C">
      <w:pPr>
        <w:pStyle w:val="Titolo3"/>
      </w:pPr>
      <w:bookmarkStart w:id="31" w:name="_Toc453606445"/>
      <w:r>
        <w:t>Roadmap summary</w:t>
      </w:r>
      <w:bookmarkEnd w:id="31"/>
    </w:p>
    <w:p w:rsidR="004F7866" w:rsidRDefault="004F7866" w:rsidP="004F7866">
      <w:r>
        <w:t xml:space="preserve">ARGO development activities </w:t>
      </w:r>
      <w:proofErr w:type="gramStart"/>
      <w:r>
        <w:t>are grouped</w:t>
      </w:r>
      <w:proofErr w:type="gramEnd"/>
      <w:r>
        <w:t xml:space="preserve"> in five main sets:</w:t>
      </w:r>
    </w:p>
    <w:p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w:t>
      </w:r>
      <w:r>
        <w:t>, 4.3.22, 4.3.27</w:t>
      </w:r>
      <w:r>
        <w:t>);</w:t>
      </w:r>
    </w:p>
    <w:p w:rsidR="004F7866" w:rsidRDefault="004F7866" w:rsidP="004F7866">
      <w:pPr>
        <w:pStyle w:val="Paragrafoelenco"/>
        <w:numPr>
          <w:ilvl w:val="0"/>
          <w:numId w:val="47"/>
        </w:numPr>
      </w:pPr>
      <w:r w:rsidRPr="00F72B44">
        <w:t>ARGO Monitoring Engine</w:t>
      </w:r>
      <w:r>
        <w:t>: to run the monitoring tests (NAGIOS) (4.3.2, 4.3.7, 4.3.12, 4.3.18</w:t>
      </w:r>
      <w:r>
        <w:t>, 4.3.23, 4.3.28</w:t>
      </w:r>
      <w:r>
        <w:t>);</w:t>
      </w:r>
    </w:p>
    <w:p w:rsidR="004F7866" w:rsidRDefault="004F7866" w:rsidP="004F7866">
      <w:pPr>
        <w:pStyle w:val="Paragrafoelenco"/>
        <w:numPr>
          <w:ilvl w:val="0"/>
          <w:numId w:val="47"/>
        </w:numPr>
      </w:pPr>
      <w:r w:rsidRPr="00F72B44">
        <w:t>ARGO EGI Web UI</w:t>
      </w:r>
      <w:r>
        <w:t>: the ARGO user interface (4.3.3, 4.3.8, 4.3.13, 4.3.19</w:t>
      </w:r>
      <w:r>
        <w:t>, 4.3.24, 4.3.29</w:t>
      </w:r>
      <w:r>
        <w:t>);</w:t>
      </w:r>
    </w:p>
    <w:p w:rsidR="004F7866" w:rsidRDefault="004F7866" w:rsidP="004F7866">
      <w:pPr>
        <w:pStyle w:val="Paragrafoelenco"/>
        <w:numPr>
          <w:ilvl w:val="0"/>
          <w:numId w:val="47"/>
        </w:numPr>
      </w:pPr>
      <w:r w:rsidRPr="00F72B44">
        <w:t>ARGO EGI Connectors &amp; Consumer</w:t>
      </w:r>
      <w:r>
        <w:t>: to retrieve raw data from the monitored services (4.3.4, 4.3.9, 4.3.14, 4.3.20</w:t>
      </w:r>
      <w:r>
        <w:t>, 4.3.25, 4.3.30</w:t>
      </w:r>
      <w:r>
        <w:t>);</w:t>
      </w:r>
    </w:p>
    <w:p w:rsidR="004F7866" w:rsidRDefault="004F7866" w:rsidP="004F7866">
      <w:pPr>
        <w:pStyle w:val="Paragrafoelenco"/>
        <w:numPr>
          <w:ilvl w:val="0"/>
          <w:numId w:val="47"/>
        </w:numPr>
      </w:pPr>
      <w:r w:rsidRPr="00F72B44">
        <w:t>ARGO POEM</w:t>
      </w:r>
      <w:r>
        <w:t>: module where the metrics are defined (4.3.5, 4.3.10, 4.3.15, 4.3.21</w:t>
      </w:r>
      <w:r>
        <w:t>, 4.3.26, 4.3.81</w:t>
      </w:r>
      <w:r>
        <w:t>).</w:t>
      </w:r>
    </w:p>
    <w:p w:rsidR="004F7866" w:rsidRDefault="004F7866" w:rsidP="004F7866">
      <w:r>
        <w:t>The roadmap is organised in three months period for these activity sets, repeated until the end of project year 1. A de</w:t>
      </w:r>
      <w:r>
        <w:t>tailed roadmap for project year</w:t>
      </w:r>
      <w:r>
        <w:t xml:space="preserve"> 3 </w:t>
      </w:r>
      <w:proofErr w:type="gramStart"/>
      <w:r>
        <w:t>is not defined</w:t>
      </w:r>
      <w:proofErr w:type="gramEnd"/>
      <w:r>
        <w:t xml:space="preserve"> yet.</w:t>
      </w:r>
    </w:p>
    <w:p w:rsidR="004F7866" w:rsidRDefault="004F7866" w:rsidP="004F7866">
      <w:r>
        <w:t xml:space="preserve">The </w:t>
      </w:r>
      <w:r>
        <w:t>first</w:t>
      </w:r>
      <w:r>
        <w:t xml:space="preserve"> release of ARGO</w:t>
      </w:r>
      <w:r>
        <w:t xml:space="preserve"> (4.3.16)</w:t>
      </w:r>
      <w:r>
        <w:t xml:space="preserve"> offers the multi-tenants support</w:t>
      </w:r>
      <w:r w:rsidR="005F6A9C">
        <w:t xml:space="preserve"> (4.3.1)</w:t>
      </w:r>
      <w:r>
        <w:t xml:space="preserve">. This new functionality allows offering a Monitoring as a service to communities within the EGI collaboration. The set of probes, to monitor the EGI Federated Cloud resources, </w:t>
      </w:r>
      <w:proofErr w:type="gramStart"/>
      <w:r>
        <w:t>have been expanded</w:t>
      </w:r>
      <w:proofErr w:type="gramEnd"/>
      <w:r>
        <w:t xml:space="preserve"> to validate more functionality</w:t>
      </w:r>
      <w:r w:rsidR="005F6A9C">
        <w:t xml:space="preserve"> (</w:t>
      </w:r>
      <w:r w:rsidR="005F6A9C">
        <w:t>4.3.</w:t>
      </w:r>
      <w:r w:rsidR="005F6A9C">
        <w:t xml:space="preserve">2, </w:t>
      </w:r>
      <w:r w:rsidR="005F6A9C">
        <w:t>4.3.</w:t>
      </w:r>
      <w:r w:rsidR="005F6A9C">
        <w:t xml:space="preserve">7, </w:t>
      </w:r>
      <w:r w:rsidR="005F6A9C">
        <w:t>4.3.</w:t>
      </w:r>
      <w:r w:rsidR="005F6A9C">
        <w:t xml:space="preserve">12, </w:t>
      </w:r>
      <w:r w:rsidR="005F6A9C">
        <w:t>4.3.</w:t>
      </w:r>
      <w:r w:rsidR="005F6A9C">
        <w:t>18)</w:t>
      </w:r>
      <w:r>
        <w:t xml:space="preserve">. A centralised architecture for the EGI infrastructure </w:t>
      </w:r>
      <w:r>
        <w:lastRenderedPageBreak/>
        <w:t xml:space="preserve">monitoring </w:t>
      </w:r>
      <w:proofErr w:type="gramStart"/>
      <w:r>
        <w:t>has been designed</w:t>
      </w:r>
      <w:proofErr w:type="gramEnd"/>
      <w:r>
        <w:t xml:space="preserve"> and will be deployed in production in the first half of 2016. It will allow a more agile management of the whole EGI monitoring system.</w:t>
      </w:r>
    </w:p>
    <w:p w:rsidR="000D6D66" w:rsidRDefault="000D6D66" w:rsidP="004F7866">
      <w:r>
        <w:t>The recent evolution of the EGI AAI (see section 2) affected the ARGO roadmap with some activities that now can be considered deprecated (</w:t>
      </w:r>
      <w:r>
        <w:t>4.3.</w:t>
      </w:r>
      <w:r>
        <w:t xml:space="preserve">15, </w:t>
      </w:r>
      <w:r>
        <w:t>4.3.</w:t>
      </w:r>
      <w:r>
        <w:t xml:space="preserve">19, </w:t>
      </w:r>
      <w:r>
        <w:t>4.3.</w:t>
      </w:r>
      <w:r>
        <w:t>21) and new ones that have been added to the roadmap (4.3.24, 4.3.26).</w:t>
      </w:r>
      <w:r w:rsidR="00A35D56">
        <w:t xml:space="preserve"> UI </w:t>
      </w:r>
      <w:r w:rsidR="00A35D56">
        <w:rPr>
          <w:rFonts w:asciiTheme="minorHAnsi" w:hAnsiTheme="minorHAnsi"/>
        </w:rPr>
        <w:t>e</w:t>
      </w:r>
      <w:r w:rsidR="00A35D56">
        <w:rPr>
          <w:rFonts w:asciiTheme="minorHAnsi" w:hAnsiTheme="minorHAnsi"/>
        </w:rPr>
        <w:t>nhancements</w:t>
      </w:r>
      <w:r w:rsidR="00A35D56">
        <w:rPr>
          <w:rFonts w:asciiTheme="minorHAnsi" w:hAnsiTheme="minorHAnsi"/>
        </w:rPr>
        <w:t xml:space="preserve">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w:t>
      </w:r>
      <w:r w:rsidR="002C3FCC">
        <w:rPr>
          <w:rFonts w:asciiTheme="minorHAnsi" w:hAnsiTheme="minorHAnsi"/>
        </w:rPr>
        <w:t>(4.3.2</w:t>
      </w:r>
      <w:r w:rsidR="002C3FCC">
        <w:rPr>
          <w:rFonts w:asciiTheme="minorHAnsi" w:hAnsiTheme="minorHAnsi"/>
        </w:rPr>
        <w:t xml:space="preserve">2, 4.3.23, </w:t>
      </w:r>
      <w:r w:rsidR="002C3FCC">
        <w:rPr>
          <w:rFonts w:asciiTheme="minorHAnsi" w:hAnsiTheme="minorHAnsi"/>
        </w:rPr>
        <w:t>4.3.</w:t>
      </w:r>
      <w:r w:rsidR="002C3FCC">
        <w:rPr>
          <w:rFonts w:asciiTheme="minorHAnsi" w:hAnsiTheme="minorHAnsi"/>
        </w:rPr>
        <w:t xml:space="preserve">25, </w:t>
      </w:r>
      <w:r w:rsidR="002C3FCC">
        <w:rPr>
          <w:rFonts w:asciiTheme="minorHAnsi" w:hAnsiTheme="minorHAnsi"/>
        </w:rPr>
        <w:t>4.3.</w:t>
      </w:r>
      <w:r w:rsidR="002C3FCC">
        <w:rPr>
          <w:rFonts w:asciiTheme="minorHAnsi" w:hAnsiTheme="minorHAnsi"/>
        </w:rPr>
        <w:t xml:space="preserve">26, </w:t>
      </w:r>
      <w:r w:rsidR="002C3FCC">
        <w:rPr>
          <w:rFonts w:asciiTheme="minorHAnsi" w:hAnsiTheme="minorHAnsi"/>
        </w:rPr>
        <w:t>4.3.</w:t>
      </w:r>
      <w:r w:rsidR="002C3FCC">
        <w:rPr>
          <w:rFonts w:asciiTheme="minorHAnsi" w:hAnsiTheme="minorHAnsi"/>
        </w:rPr>
        <w:t xml:space="preserve">27, </w:t>
      </w:r>
      <w:r w:rsidR="002C3FCC">
        <w:rPr>
          <w:rFonts w:asciiTheme="minorHAnsi" w:hAnsiTheme="minorHAnsi"/>
        </w:rPr>
        <w:t>4.3.</w:t>
      </w:r>
      <w:r w:rsidR="002C3FCC">
        <w:rPr>
          <w:rFonts w:asciiTheme="minorHAnsi" w:hAnsiTheme="minorHAnsi"/>
        </w:rPr>
        <w:t xml:space="preserve">28, </w:t>
      </w:r>
      <w:r w:rsidR="002C3FCC">
        <w:rPr>
          <w:rFonts w:asciiTheme="minorHAnsi" w:hAnsiTheme="minorHAnsi"/>
        </w:rPr>
        <w:t>4.3.</w:t>
      </w:r>
      <w:r w:rsidR="002C3FCC">
        <w:rPr>
          <w:rFonts w:asciiTheme="minorHAnsi" w:hAnsiTheme="minorHAnsi"/>
        </w:rPr>
        <w:t xml:space="preserve">29, </w:t>
      </w:r>
      <w:r w:rsidR="002C3FCC">
        <w:rPr>
          <w:rFonts w:asciiTheme="minorHAnsi" w:hAnsiTheme="minorHAnsi"/>
        </w:rPr>
        <w:t>4.3.</w:t>
      </w:r>
      <w:r w:rsidR="002C3FCC">
        <w:rPr>
          <w:rFonts w:asciiTheme="minorHAnsi" w:hAnsiTheme="minorHAnsi"/>
        </w:rPr>
        <w:t xml:space="preserve">30, </w:t>
      </w:r>
      <w:r w:rsidR="002C3FCC">
        <w:rPr>
          <w:rFonts w:asciiTheme="minorHAnsi" w:hAnsiTheme="minorHAnsi"/>
        </w:rPr>
        <w:t>4.3.</w:t>
      </w:r>
      <w:r w:rsidR="002C3FCC">
        <w:rPr>
          <w:rFonts w:asciiTheme="minorHAnsi" w:hAnsiTheme="minorHAnsi"/>
        </w:rPr>
        <w:t>31</w:t>
      </w:r>
      <w:r w:rsidR="002C3FCC">
        <w:rPr>
          <w:rFonts w:asciiTheme="minorHAnsi" w:hAnsiTheme="minorHAnsi"/>
        </w:rPr>
        <w:t>)</w:t>
      </w:r>
      <w:r w:rsidR="00A35D56">
        <w:rPr>
          <w:rFonts w:asciiTheme="minorHAnsi" w:hAnsiTheme="minorHAnsi"/>
        </w:rPr>
        <w:t xml:space="preserve"> and the creation of a p</w:t>
      </w:r>
      <w:r w:rsidR="00A35D56">
        <w:rPr>
          <w:rFonts w:asciiTheme="minorHAnsi" w:hAnsiTheme="minorHAnsi"/>
        </w:rPr>
        <w:t>robe management interface</w:t>
      </w:r>
      <w:r w:rsidR="00D83589">
        <w:rPr>
          <w:rFonts w:asciiTheme="minorHAnsi" w:hAnsiTheme="minorHAnsi"/>
        </w:rPr>
        <w:t xml:space="preserve"> (</w:t>
      </w:r>
      <w:r w:rsidR="00D83589">
        <w:rPr>
          <w:rFonts w:asciiTheme="minorHAnsi" w:hAnsiTheme="minorHAnsi"/>
        </w:rPr>
        <w:t>4.3.</w:t>
      </w:r>
      <w:r w:rsidR="00D83589">
        <w:rPr>
          <w:rFonts w:asciiTheme="minorHAnsi" w:hAnsiTheme="minorHAnsi"/>
        </w:rPr>
        <w:t>31)</w:t>
      </w:r>
      <w:r w:rsidR="00A35D56" w:rsidRPr="00786D2E">
        <w:rPr>
          <w:rFonts w:asciiTheme="minorHAnsi" w:hAnsiTheme="minorHAnsi"/>
        </w:rPr>
        <w:t xml:space="preserve"> </w:t>
      </w:r>
      <w:r w:rsidR="00A35D56">
        <w:rPr>
          <w:rFonts w:asciiTheme="minorHAnsi" w:hAnsiTheme="minorHAnsi"/>
        </w:rPr>
        <w:t>will be also part of the second year roadmap.</w:t>
      </w:r>
    </w:p>
    <w:p w:rsidR="004F7866" w:rsidRPr="004F7866" w:rsidRDefault="00A35D56" w:rsidP="004F7866">
      <w:r>
        <w:t xml:space="preserve">Other two </w:t>
      </w:r>
      <w:r>
        <w:t xml:space="preserve">ARGO releases are foreseen in the project at </w:t>
      </w:r>
      <w:r>
        <w:t>M24 (4.3.32) and M30 (4.3.3</w:t>
      </w:r>
      <w:r>
        <w:t>3).</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7</w:t>
      </w:r>
      <w:r>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rsidTr="00DD6227">
        <w:trPr>
          <w:jc w:val="center"/>
        </w:trPr>
        <w:tc>
          <w:tcPr>
            <w:tcW w:w="985" w:type="dxa"/>
            <w:shd w:val="clear" w:color="auto" w:fill="B8CCE4" w:themeFill="accent1" w:themeFillTint="66"/>
            <w:vAlign w:val="center"/>
          </w:tcPr>
          <w:p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improved support for VOs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lastRenderedPageBreak/>
              <w:t xml:space="preserve">4.3.10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8"/>
              </w:numPr>
              <w:spacing w:before="100" w:beforeAutospacing="1" w:after="100" w:afterAutospacing="1"/>
              <w:jc w:val="left"/>
              <w:rPr>
                <w:rFonts w:asciiTheme="minorHAnsi" w:hAnsiTheme="minorHAnsi"/>
              </w:rPr>
            </w:pPr>
            <w:proofErr w:type="spellStart"/>
            <w:r w:rsidRPr="00786D2E">
              <w:rPr>
                <w:rFonts w:asciiTheme="minorHAnsi" w:hAnsiTheme="minorHAnsi"/>
              </w:rPr>
              <w:t>fedcloud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4.3.1 – 4.3.15</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On Going</w:t>
            </w:r>
            <w:r w:rsidRPr="00786D2E">
              <w:rPr>
                <w:rFonts w:asciiTheme="minorHAnsi" w:hAnsiTheme="minorHAnsi"/>
              </w:rPr>
              <w:t xml:space="preserve">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lastRenderedPageBreak/>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Planned (On demand</w:t>
            </w:r>
            <w:r w:rsidRPr="00786D2E">
              <w:rPr>
                <w:rFonts w:asciiTheme="minorHAnsi" w:hAnsiTheme="minorHAnsi"/>
              </w:rPr>
              <w:t xml:space="preserve"> </w:t>
            </w:r>
            <w:r>
              <w:rPr>
                <w:rFonts w:asciiTheme="minorHAnsi" w:hAnsiTheme="minorHAnsi"/>
              </w:rPr>
              <w:t>)</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w:t>
            </w:r>
            <w:r>
              <w:rPr>
                <w:rFonts w:asciiTheme="minorHAnsi" w:hAnsiTheme="minorHAnsi"/>
              </w:rPr>
              <w:t>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On Going</w:t>
            </w:r>
            <w:r w:rsidRPr="00786D2E">
              <w:rPr>
                <w:rFonts w:asciiTheme="minorHAnsi" w:hAnsiTheme="minorHAnsi"/>
              </w:rPr>
              <w:t xml:space="preserve">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On Going</w:t>
            </w:r>
            <w:r w:rsidRPr="00786D2E">
              <w:rPr>
                <w:rFonts w:asciiTheme="minorHAnsi" w:hAnsiTheme="minorHAnsi"/>
              </w:rPr>
              <w:t xml:space="preserve">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lastRenderedPageBreak/>
              <w:t>4.3.30</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 4.3.31</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rsidR="00420A4F" w:rsidRPr="00420A4F" w:rsidRDefault="00420A4F" w:rsidP="008E185C"/>
    <w:p w:rsidR="008E185C" w:rsidRDefault="008E185C" w:rsidP="008E185C">
      <w:pPr>
        <w:pStyle w:val="Titolo2"/>
      </w:pPr>
      <w:bookmarkStart w:id="32" w:name="_Toc424574766"/>
      <w:bookmarkStart w:id="33" w:name="_Toc453606446"/>
      <w:r>
        <w:t>Messaging</w:t>
      </w:r>
      <w:bookmarkEnd w:id="32"/>
      <w:bookmarkEnd w:id="33"/>
    </w:p>
    <w:p w:rsidR="009968F1" w:rsidRPr="009968F1" w:rsidRDefault="009968F1" w:rsidP="008E185C">
      <w:r>
        <w:t xml:space="preserve">The production EGI Operations Message Broker Network </w:t>
      </w:r>
      <w:proofErr w:type="gramStart"/>
      <w:r>
        <w:t>is used</w:t>
      </w:r>
      <w:proofErr w:type="gramEnd"/>
      <w:r>
        <w:t xml:space="preserve"> in order to facilitate the message exchange between the operational tools of EGI. This broker network consists of two geographically separated </w:t>
      </w:r>
      <w:proofErr w:type="gramStart"/>
      <w:r>
        <w:t>brokers which</w:t>
      </w:r>
      <w:proofErr w:type="gramEnd"/>
      <w:r>
        <w:t xml:space="preserve"> are operated by two geographically separated institutes, AUTH and SRCE, to increase the reliability of the system.</w:t>
      </w:r>
    </w:p>
    <w:p w:rsidR="008E185C" w:rsidRDefault="008E185C" w:rsidP="008E185C">
      <w:pPr>
        <w:pStyle w:val="Titolo3"/>
      </w:pPr>
      <w:bookmarkStart w:id="34" w:name="_Toc453606447"/>
      <w:r>
        <w:t>Roadmap summary</w:t>
      </w:r>
      <w:bookmarkEnd w:id="34"/>
    </w:p>
    <w:p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w:t>
      </w:r>
      <w:proofErr w:type="gramStart"/>
      <w:r w:rsidRPr="00B17B51">
        <w:t>compatible</w:t>
      </w:r>
      <w:proofErr w:type="gramEnd"/>
      <w:r w:rsidRPr="00B17B51">
        <w:t xml:space="preserve"> as we will continue the operation of the STOMP interfaces for direct usage of the Message Broker Network. Still, we believe after consulting with the major users of the Messaging Service, that everybody will be eager to move to the new Restful Service layer and simplify the maintenance of their client implementations.</w:t>
      </w:r>
    </w:p>
    <w:p w:rsidR="006810D9" w:rsidRPr="00D612A7" w:rsidRDefault="006810D9" w:rsidP="008E185C">
      <w:r>
        <w:t xml:space="preserve">First project year </w:t>
      </w:r>
      <w:proofErr w:type="gramStart"/>
      <w:r>
        <w:t xml:space="preserve">has been </w:t>
      </w:r>
      <w:r>
        <w:t>devoted</w:t>
      </w:r>
      <w:proofErr w:type="gramEnd"/>
      <w:r>
        <w:t xml:space="preserve"> to define the Restful API specification (4.4.1, 4.4.2, 4.4.3, 4.4.4). A beta implementation </w:t>
      </w:r>
      <w:proofErr w:type="gramStart"/>
      <w:r>
        <w:t>will be completed</w:t>
      </w:r>
      <w:proofErr w:type="gramEnd"/>
      <w:r>
        <w:t xml:space="preserve"> by M</w:t>
      </w:r>
      <w:r>
        <w:t>19</w:t>
      </w:r>
      <w:r>
        <w:t xml:space="preserve"> (4.4.5)</w:t>
      </w:r>
      <w:r>
        <w:t>, three months earlier of the original schedule</w:t>
      </w:r>
      <w:r>
        <w:t>. The first production level release will be ready by the end of project year 2 (4.4.6</w:t>
      </w:r>
      <w:r>
        <w:t>, 4.4.7</w:t>
      </w:r>
      <w:r>
        <w:t>) and a further versio</w:t>
      </w:r>
      <w:r>
        <w:t>n will be released at M30 (4.4.8</w:t>
      </w:r>
      <w:r>
        <w:t>).</w:t>
      </w:r>
    </w:p>
    <w:p w:rsidR="00420A4F" w:rsidRDefault="00420A4F" w:rsidP="00420A4F">
      <w:pPr>
        <w:pStyle w:val="Caption1"/>
      </w:pPr>
      <w:r>
        <w:lastRenderedPageBreak/>
        <w:t xml:space="preserve">Table </w:t>
      </w:r>
      <w:r>
        <w:fldChar w:fldCharType="begin"/>
      </w:r>
      <w:r>
        <w:instrText xml:space="preserve"> SEQ Table \* ARABIC </w:instrText>
      </w:r>
      <w:r>
        <w:fldChar w:fldCharType="separate"/>
      </w:r>
      <w:r>
        <w:rPr>
          <w:noProof/>
        </w:rPr>
        <w:t>8</w:t>
      </w:r>
      <w:r>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rsidR="004B28CE" w:rsidRPr="0099797E" w:rsidRDefault="0095420F" w:rsidP="00C30694">
            <w:pPr>
              <w:rPr>
                <w:rFonts w:asciiTheme="minorHAnsi" w:hAnsiTheme="minorHAnsi"/>
              </w:rPr>
            </w:pPr>
            <w:r>
              <w:rPr>
                <w:rFonts w:asciiTheme="minorHAnsi" w:hAnsiTheme="minorHAnsi"/>
              </w:rPr>
              <w:t>On Going</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rsidR="004B28CE" w:rsidRDefault="004B28CE" w:rsidP="00C30694">
            <w:pPr>
              <w:rPr>
                <w:rFonts w:asciiTheme="minorHAnsi" w:hAnsiTheme="minorHAnsi"/>
              </w:rPr>
            </w:pPr>
            <w:r>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4.4.5</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4.4.1 – 4.4.6</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rsidR="00420A4F" w:rsidRPr="00420A4F" w:rsidRDefault="00420A4F" w:rsidP="008E185C"/>
    <w:p w:rsidR="008E185C" w:rsidRDefault="008E185C" w:rsidP="008E185C">
      <w:pPr>
        <w:pStyle w:val="Titolo2"/>
      </w:pPr>
      <w:bookmarkStart w:id="35" w:name="_Toc424574768"/>
      <w:bookmarkStart w:id="36" w:name="_Toc453606448"/>
      <w:r>
        <w:t>Security Monitoring</w:t>
      </w:r>
      <w:bookmarkEnd w:id="35"/>
      <w:bookmarkEnd w:id="36"/>
    </w:p>
    <w:p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Current technologies, namely federated clouds, bring new security challenges that </w:t>
      </w:r>
      <w:proofErr w:type="gramStart"/>
      <w:r w:rsidRPr="001E4263">
        <w:t>must be addressed</w:t>
      </w:r>
      <w:proofErr w:type="gramEnd"/>
      <w:r w:rsidRPr="001E4263">
        <w:t xml:space="preserve"> by new approaches. In this </w:t>
      </w:r>
      <w:proofErr w:type="gramStart"/>
      <w:r w:rsidRPr="001E4263">
        <w:t>task</w:t>
      </w:r>
      <w:proofErr w:type="gramEnd"/>
      <w:r w:rsidRPr="001E4263">
        <w:t xml:space="preserve"> we will identify the new areas and provide solutions for proper monitoring of them.</w:t>
      </w:r>
    </w:p>
    <w:p w:rsidR="008E185C" w:rsidRDefault="008E185C" w:rsidP="008E185C">
      <w:pPr>
        <w:pStyle w:val="Titolo3"/>
      </w:pPr>
      <w:bookmarkStart w:id="37" w:name="_Toc453606449"/>
      <w:r>
        <w:t>Roadmap summary</w:t>
      </w:r>
      <w:bookmarkEnd w:id="37"/>
    </w:p>
    <w:p w:rsidR="00284D2F" w:rsidRPr="00284D2F" w:rsidRDefault="00284D2F" w:rsidP="008E185C">
      <w:r>
        <w:t xml:space="preserve">The goal of the activity is to develop a framework for security assessment of cloud services. Over the first project </w:t>
      </w:r>
      <w:proofErr w:type="gramStart"/>
      <w:r>
        <w:t>year</w:t>
      </w:r>
      <w:proofErr w:type="gramEnd"/>
      <w:r>
        <w:t xml:space="preserve"> we explored areas that play crucial role in cloud security. Resilience of virtual machines against known and common Internet threats manifested as the key functionality. The main attention is paid to assessment of images of virtual images to detect know vulnerabilities that could lead to a security incident. In order to cover the needs identified, we started developing a framework for automated assessment of images of virtual machines. We plan to verify the approach in the context of EGI cloud services.</w:t>
      </w:r>
    </w:p>
    <w:p w:rsidR="007F4022" w:rsidRDefault="007F4022" w:rsidP="007F4022">
      <w:pPr>
        <w:pStyle w:val="Caption1"/>
      </w:pPr>
      <w:r>
        <w:lastRenderedPageBreak/>
        <w:t xml:space="preserve">Table </w:t>
      </w:r>
      <w:r>
        <w:fldChar w:fldCharType="begin"/>
      </w:r>
      <w:r>
        <w:instrText xml:space="preserve"> SEQ Table \* ARABIC </w:instrText>
      </w:r>
      <w:r>
        <w:fldChar w:fldCharType="separate"/>
      </w:r>
      <w:r>
        <w:rPr>
          <w:noProof/>
        </w:rPr>
        <w:t>9</w:t>
      </w:r>
      <w:r>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rsidTr="00C30694">
        <w:tc>
          <w:tcPr>
            <w:tcW w:w="1339" w:type="dxa"/>
            <w:shd w:val="clear" w:color="auto" w:fill="B8CCE4" w:themeFill="accent1" w:themeFillTint="66"/>
          </w:tcPr>
          <w:p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rsidTr="00C30694">
        <w:tc>
          <w:tcPr>
            <w:tcW w:w="1339" w:type="dxa"/>
            <w:shd w:val="clear" w:color="auto" w:fill="B8CCE4" w:themeFill="accent1" w:themeFillTint="66"/>
            <w:vAlign w:val="center"/>
          </w:tcPr>
          <w:p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Ongoing</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bl>
    <w:p w:rsidR="007F4022" w:rsidRPr="00A65EF5" w:rsidRDefault="007F4022" w:rsidP="007F4022"/>
    <w:p w:rsidR="007F4022" w:rsidRPr="007F4022" w:rsidRDefault="007F4022" w:rsidP="008E185C"/>
    <w:p w:rsidR="00CE18BE" w:rsidRDefault="007F4022" w:rsidP="00CE18BE">
      <w:pPr>
        <w:pStyle w:val="Titolo1"/>
      </w:pPr>
      <w:bookmarkStart w:id="38" w:name="_Toc424574770"/>
      <w:bookmarkStart w:id="39" w:name="_Toc453606450"/>
      <w:r>
        <w:lastRenderedPageBreak/>
        <w:t>Resource Allocation – e-Grant</w:t>
      </w:r>
      <w:bookmarkEnd w:id="38"/>
      <w:bookmarkEnd w:id="39"/>
    </w:p>
    <w:p w:rsidR="004B28CE" w:rsidRPr="004B28CE" w:rsidRDefault="004B28CE" w:rsidP="00CE18BE">
      <w:proofErr w:type="gramStart"/>
      <w:r>
        <w:rPr>
          <w:rFonts w:eastAsia="Calibri" w:cs="Calibri"/>
        </w:rPr>
        <w:t>e-GRANT</w:t>
      </w:r>
      <w:proofErr w:type="gramEnd"/>
      <w:r>
        <w:rPr>
          <w:rFonts w:eastAsia="Calibri" w:cs="Calibri"/>
        </w:rPr>
        <w:t xml:space="preserve"> is a platform that enables EGI customers to apply and get allocation of compute and storage resources. Task's main goal is to enable EGI Customers to apply for both: free and paid resources available in the Infrastructure in a consistent matter reflected in a complete SLA </w:t>
      </w:r>
      <w:proofErr w:type="gramStart"/>
      <w:r>
        <w:rPr>
          <w:rFonts w:eastAsia="Calibri" w:cs="Calibri"/>
        </w:rPr>
        <w:t>life-cycle</w:t>
      </w:r>
      <w:proofErr w:type="gramEnd"/>
      <w:r>
        <w:rPr>
          <w:rFonts w:eastAsia="Calibri" w:cs="Calibri"/>
        </w:rPr>
        <w:t xml:space="preserve">. The two types of available resources (paid are free) are supported by different SLA </w:t>
      </w:r>
      <w:proofErr w:type="gramStart"/>
      <w:r>
        <w:rPr>
          <w:rFonts w:eastAsia="Calibri" w:cs="Calibri"/>
        </w:rPr>
        <w:t>life-cycles</w:t>
      </w:r>
      <w:proofErr w:type="gramEnd"/>
      <w:r>
        <w:rPr>
          <w:rFonts w:eastAsia="Calibri" w:cs="Calibri"/>
        </w:rPr>
        <w:t xml:space="preserve">, which concludes in e-GRANT's main activity: creation of coherent and fully-integrated platform supporting different types of resources, numerous infrastructures and diverse </w:t>
      </w:r>
      <w:proofErr w:type="spellStart"/>
      <w:r>
        <w:rPr>
          <w:rFonts w:eastAsia="Calibri" w:cs="Calibri"/>
        </w:rPr>
        <w:t>processess</w:t>
      </w:r>
      <w:proofErr w:type="spellEnd"/>
      <w:r>
        <w:rPr>
          <w:rFonts w:eastAsia="Calibri" w:cs="Calibri"/>
        </w:rPr>
        <w:t xml:space="preserve"> connected with them.</w:t>
      </w:r>
    </w:p>
    <w:p w:rsidR="00CE18BE" w:rsidRDefault="00CE18BE" w:rsidP="00CE18BE">
      <w:pPr>
        <w:pStyle w:val="Titolo2"/>
      </w:pPr>
      <w:bookmarkStart w:id="40" w:name="_Toc453606451"/>
      <w:r>
        <w:t>Roadmap summary</w:t>
      </w:r>
      <w:bookmarkEnd w:id="40"/>
    </w:p>
    <w:p w:rsidR="004B28CE" w:rsidRDefault="004B28CE" w:rsidP="004B28CE">
      <w:pPr>
        <w:rPr>
          <w:rFonts w:eastAsia="Calibri" w:cs="Calibri"/>
        </w:rPr>
      </w:pPr>
      <w:r>
        <w:rPr>
          <w:rFonts w:eastAsia="Calibri" w:cs="Calibri"/>
        </w:rPr>
        <w:t xml:space="preserve">During last </w:t>
      </w:r>
      <w:proofErr w:type="gramStart"/>
      <w:r>
        <w:rPr>
          <w:rFonts w:eastAsia="Calibri" w:cs="Calibri"/>
        </w:rPr>
        <w:t>period</w:t>
      </w:r>
      <w:proofErr w:type="gramEnd"/>
      <w:r>
        <w:rPr>
          <w:rFonts w:eastAsia="Calibri" w:cs="Calibri"/>
        </w:rPr>
        <w:t xml:space="preserve"> no new tasks were added to e-GRANT's roadmap as the development was focused on existing ones and no new </w:t>
      </w:r>
      <w:proofErr w:type="spellStart"/>
      <w:r>
        <w:rPr>
          <w:rFonts w:eastAsia="Calibri" w:cs="Calibri"/>
        </w:rPr>
        <w:t>requirments</w:t>
      </w:r>
      <w:proofErr w:type="spellEnd"/>
      <w:r>
        <w:rPr>
          <w:rFonts w:eastAsia="Calibri" w:cs="Calibri"/>
        </w:rPr>
        <w:t xml:space="preserve"> from other teams were expressed.</w:t>
      </w:r>
    </w:p>
    <w:p w:rsidR="004B28CE" w:rsidRDefault="004B28CE" w:rsidP="004B28CE">
      <w:pPr>
        <w:rPr>
          <w:rFonts w:eastAsia="Calibri" w:cs="Calibri"/>
        </w:rPr>
      </w:pPr>
      <w:r>
        <w:rPr>
          <w:rFonts w:eastAsia="Calibri" w:cs="Calibri"/>
        </w:rPr>
        <w:t xml:space="preserve">Main area of development </w:t>
      </w:r>
      <w:proofErr w:type="gramStart"/>
      <w:r>
        <w:rPr>
          <w:rFonts w:eastAsia="Calibri" w:cs="Calibri"/>
        </w:rPr>
        <w:t>was focused</w:t>
      </w:r>
      <w:proofErr w:type="gramEnd"/>
      <w:r>
        <w:rPr>
          <w:rFonts w:eastAsia="Calibri" w:cs="Calibri"/>
        </w:rPr>
        <w:t xml:space="preserve"> on integration of pay-for-use resources in Resource Allocation Platform. As a </w:t>
      </w:r>
      <w:proofErr w:type="gramStart"/>
      <w:r>
        <w:rPr>
          <w:rFonts w:eastAsia="Calibri" w:cs="Calibri"/>
        </w:rPr>
        <w:t>result</w:t>
      </w:r>
      <w:proofErr w:type="gramEnd"/>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w:t>
      </w:r>
      <w:proofErr w:type="gramStart"/>
      <w:r>
        <w:rPr>
          <w:rFonts w:eastAsia="Calibri" w:cs="Calibri"/>
        </w:rPr>
        <w:t>life-cycle</w:t>
      </w:r>
      <w:proofErr w:type="gramEnd"/>
      <w:r>
        <w:rPr>
          <w:rFonts w:eastAsia="Calibri" w:cs="Calibri"/>
        </w:rPr>
        <w:t xml:space="preserve"> and is being supported by EGI Pay-for-Use team. </w:t>
      </w:r>
    </w:p>
    <w:p w:rsidR="004B28CE" w:rsidRDefault="004B28CE" w:rsidP="004B28CE">
      <w:pPr>
        <w:rPr>
          <w:rFonts w:eastAsia="Calibri" w:cs="Calibri"/>
        </w:rPr>
      </w:pPr>
      <w:r>
        <w:rPr>
          <w:rFonts w:eastAsia="Calibri" w:cs="Calibri"/>
        </w:rPr>
        <w:t xml:space="preserve">Finalization of some of the integrational task were postponed due to the </w:t>
      </w:r>
      <w:proofErr w:type="spellStart"/>
      <w:r>
        <w:rPr>
          <w:rFonts w:eastAsia="Calibri" w:cs="Calibri"/>
        </w:rPr>
        <w:t>continous</w:t>
      </w:r>
      <w:proofErr w:type="spellEnd"/>
      <w:r>
        <w:rPr>
          <w:rFonts w:eastAsia="Calibri" w:cs="Calibri"/>
        </w:rPr>
        <w:t xml:space="preserve"> improvement and development of given tools: EGI LTOS platform </w:t>
      </w:r>
      <w:proofErr w:type="spellStart"/>
      <w:proofErr w:type="gramStart"/>
      <w:r>
        <w:rPr>
          <w:rFonts w:eastAsia="Calibri" w:cs="Calibri"/>
        </w:rPr>
        <w:t>anf</w:t>
      </w:r>
      <w:proofErr w:type="spellEnd"/>
      <w:proofErr w:type="gramEnd"/>
      <w:r>
        <w:rPr>
          <w:rFonts w:eastAsia="Calibri" w:cs="Calibri"/>
        </w:rPr>
        <w:t xml:space="preserve"> authorization platform.</w:t>
      </w:r>
    </w:p>
    <w:p w:rsidR="004B28CE" w:rsidRPr="004B28CE" w:rsidRDefault="004B28CE" w:rsidP="004B28CE">
      <w:r>
        <w:rPr>
          <w:rFonts w:eastAsia="Calibri" w:cs="Calibri"/>
        </w:rPr>
        <w:t xml:space="preserve">The updated roadmap </w:t>
      </w:r>
      <w:proofErr w:type="gramStart"/>
      <w:r>
        <w:rPr>
          <w:rFonts w:eastAsia="Calibri" w:cs="Calibri"/>
        </w:rPr>
        <w:t>is given</w:t>
      </w:r>
      <w:proofErr w:type="gramEnd"/>
      <w:r>
        <w:rPr>
          <w:rFonts w:eastAsia="Calibri" w:cs="Calibri"/>
        </w:rPr>
        <w:t xml:space="preserve"> below.</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10</w:t>
      </w:r>
      <w:r>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044"/>
        <w:gridCol w:w="1557"/>
      </w:tblGrid>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rPr>
              <w:t>Task Number</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Task Name</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Release Date (MM/YY)</w:t>
            </w:r>
          </w:p>
        </w:tc>
        <w:tc>
          <w:tcPr>
            <w:tcW w:w="1045"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Status</w:t>
            </w:r>
          </w:p>
          <w:p w:rsidR="005C6580" w:rsidRDefault="005C6580" w:rsidP="00C30694">
            <w:pPr>
              <w:spacing w:after="0" w:line="240" w:lineRule="auto"/>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Dependencies</w:t>
            </w:r>
          </w:p>
          <w:p w:rsidR="005C6580" w:rsidRDefault="005C6580" w:rsidP="00C30694">
            <w:pPr>
              <w:spacing w:after="0" w:line="240" w:lineRule="auto"/>
              <w:rPr>
                <w:rFonts w:eastAsia="Calibri" w:cs="Calibri"/>
                <w:b/>
                <w:i/>
              </w:rPr>
            </w:pPr>
            <w:r>
              <w:rPr>
                <w:rFonts w:eastAsia="Calibri" w:cs="Calibri"/>
                <w:b/>
                <w:i/>
              </w:rPr>
              <w:t>From other</w:t>
            </w:r>
          </w:p>
          <w:p w:rsidR="005C6580" w:rsidRDefault="005C6580" w:rsidP="00C30694">
            <w:pPr>
              <w:spacing w:after="0" w:line="240" w:lineRule="auto"/>
              <w:rPr>
                <w:rFonts w:eastAsia="Calibri" w:cs="Calibri"/>
              </w:rPr>
            </w:pPr>
            <w:r>
              <w:rPr>
                <w:rFonts w:eastAsia="Calibri" w:cs="Calibri"/>
                <w:b/>
                <w:i/>
              </w:rPr>
              <w:t>tasks</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5.1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Done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5.2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5.3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5.4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market-place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5.6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lastRenderedPageBreak/>
              <w:t>5.7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LTOS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5.1</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5.10</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Integration with EGI authorization platform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11/15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Extending support for pay-for-use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5.2-5.11, 5.14, 5.15 </w:t>
            </w:r>
          </w:p>
        </w:tc>
      </w:tr>
    </w:tbl>
    <w:p w:rsidR="007F4022" w:rsidRPr="00710BD2" w:rsidRDefault="007F4022" w:rsidP="007F4022"/>
    <w:p w:rsidR="007F4022" w:rsidRPr="007F4022" w:rsidRDefault="007F4022" w:rsidP="007F4022">
      <w:pPr>
        <w:pStyle w:val="Titolo1"/>
      </w:pPr>
      <w:bookmarkStart w:id="41" w:name="_Toc453606452"/>
      <w:r>
        <w:lastRenderedPageBreak/>
        <w:t>Summary</w:t>
      </w:r>
      <w:bookmarkEnd w:id="41"/>
    </w:p>
    <w:p w:rsidR="00AB1703" w:rsidRDefault="00AB1703" w:rsidP="00AB1703">
      <w:r>
        <w:t xml:space="preserve">The development roadmap of the EGI tools </w:t>
      </w:r>
      <w:proofErr w:type="gramStart"/>
      <w:r>
        <w:t xml:space="preserve">is </w:t>
      </w:r>
      <w:r w:rsidR="0092513D">
        <w:t>revised</w:t>
      </w:r>
      <w:proofErr w:type="gramEnd"/>
      <w:r>
        <w:t xml:space="preserve"> in this document</w:t>
      </w:r>
      <w:r w:rsidR="0092513D">
        <w:t>.</w:t>
      </w:r>
      <w:r>
        <w:t xml:space="preserve"> </w:t>
      </w:r>
      <w:r w:rsidR="0092513D">
        <w:t>D</w:t>
      </w:r>
      <w:r>
        <w:t xml:space="preserve">etails </w:t>
      </w:r>
      <w:proofErr w:type="gramStart"/>
      <w:r>
        <w:t>are provided</w:t>
      </w:r>
      <w:proofErr w:type="gramEnd"/>
      <w:r>
        <w:t xml:space="preserve"> for each product</w:t>
      </w:r>
      <w:r w:rsidR="0092513D">
        <w:t xml:space="preserve"> and changes with respect to the original plan have been highlighted and justified</w:t>
      </w:r>
      <w:r>
        <w:t xml:space="preserve">. The overall objective of this roadmap is to steer the evolution of the EGI tools towards the e-Infrastructure Commons, an ecosystem of services that constitute the foundation layer of any distributed e-Infrastructures, which is one of the three pillars of the </w:t>
      </w:r>
      <w:r>
        <w:rPr>
          <w:i/>
          <w:iCs/>
        </w:rPr>
        <w:t xml:space="preserve">Open Science Commons </w:t>
      </w:r>
      <w:r>
        <w:t>vision.</w:t>
      </w:r>
    </w:p>
    <w:p w:rsidR="00AB1703" w:rsidRDefault="00AB1703" w:rsidP="00AB1703">
      <w:r>
        <w:t xml:space="preserve">The roadmap definition has been steered by requirements gathered from different actors as scientific communities, EGI-Engage competence </w:t>
      </w:r>
      <w:proofErr w:type="spellStart"/>
      <w:r>
        <w:t>centers</w:t>
      </w:r>
      <w:proofErr w:type="spellEnd"/>
      <w:r>
        <w:t>,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rsidR="001C68FD" w:rsidRPr="001C68FD" w:rsidRDefault="00AB1703" w:rsidP="001C68FD">
      <w:r>
        <w:t xml:space="preserve">The requirement gathering process </w:t>
      </w:r>
      <w:proofErr w:type="gramStart"/>
      <w:r>
        <w:t>will be continuously carried out</w:t>
      </w:r>
      <w:proofErr w:type="gramEnd"/>
      <w:r>
        <w:t xml:space="preserve"> during the whole project lifetime and beyond, and the roadmap will be revised accordingly. A well-defined procedure </w:t>
      </w:r>
      <w:proofErr w:type="gramStart"/>
      <w:r>
        <w:t>has been adopted</w:t>
      </w:r>
      <w:proofErr w:type="gramEnd"/>
      <w:r>
        <w:t xml:space="preserve"> to periodically update the roadmap of each tool.</w:t>
      </w:r>
    </w:p>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16A" w:rsidRDefault="007A716A" w:rsidP="00835E24">
      <w:pPr>
        <w:spacing w:after="0" w:line="240" w:lineRule="auto"/>
      </w:pPr>
      <w:r>
        <w:separator/>
      </w:r>
    </w:p>
  </w:endnote>
  <w:endnote w:type="continuationSeparator" w:id="0">
    <w:p w:rsidR="007A716A" w:rsidRDefault="007A716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FE" w:rsidRDefault="007A2DF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FE" w:rsidRDefault="007A2DF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7A2DFE" w:rsidTr="00D065EF">
      <w:trPr>
        <w:trHeight w:val="857"/>
      </w:trPr>
      <w:tc>
        <w:tcPr>
          <w:tcW w:w="3060" w:type="dxa"/>
          <w:vAlign w:val="bottom"/>
        </w:tcPr>
        <w:p w:rsidR="007A2DFE" w:rsidRDefault="007A2DFE" w:rsidP="00D065EF">
          <w:pPr>
            <w:pStyle w:val="Intestazione"/>
            <w:jc w:val="left"/>
          </w:pPr>
          <w:r>
            <w:rPr>
              <w:noProof/>
              <w:lang w:eastAsia="en-GB"/>
            </w:rPr>
            <w:drawing>
              <wp:inline distT="0" distB="0" distL="0" distR="0" wp14:anchorId="2A2B1495" wp14:editId="51C14F4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7A2DFE" w:rsidRDefault="007A2DFE" w:rsidP="007F402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1732">
                <w:rPr>
                  <w:noProof/>
                </w:rPr>
                <w:t>21</w:t>
              </w:r>
              <w:r>
                <w:rPr>
                  <w:noProof/>
                </w:rPr>
                <w:fldChar w:fldCharType="end"/>
              </w:r>
            </w:sdtContent>
          </w:sdt>
        </w:p>
      </w:tc>
      <w:tc>
        <w:tcPr>
          <w:tcW w:w="3060" w:type="dxa"/>
          <w:vAlign w:val="bottom"/>
        </w:tcPr>
        <w:p w:rsidR="007A2DFE" w:rsidRDefault="007A2DFE" w:rsidP="007F4022">
          <w:pPr>
            <w:pStyle w:val="Intestazione"/>
            <w:jc w:val="right"/>
          </w:pPr>
          <w:r>
            <w:rPr>
              <w:noProof/>
              <w:lang w:eastAsia="en-GB"/>
            </w:rPr>
            <w:drawing>
              <wp:inline distT="0" distB="0" distL="0" distR="0" wp14:anchorId="000B24A6" wp14:editId="46899D3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7A2DFE" w:rsidRDefault="007A2DFE"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A2DFE" w:rsidTr="0010672E">
      <w:tc>
        <w:tcPr>
          <w:tcW w:w="1242" w:type="dxa"/>
          <w:vAlign w:val="center"/>
        </w:tcPr>
        <w:p w:rsidR="007A2DFE" w:rsidRDefault="007A2DFE"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7A2DFE" w:rsidRPr="00962667" w:rsidRDefault="007A2DFE"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7A2DFE" w:rsidRPr="00962667" w:rsidRDefault="007A2DFE"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7A2DFE" w:rsidRDefault="007A2D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16A" w:rsidRDefault="007A716A" w:rsidP="00835E24">
      <w:pPr>
        <w:spacing w:after="0" w:line="240" w:lineRule="auto"/>
      </w:pPr>
      <w:r>
        <w:separator/>
      </w:r>
    </w:p>
  </w:footnote>
  <w:footnote w:type="continuationSeparator" w:id="0">
    <w:p w:rsidR="007A716A" w:rsidRDefault="007A716A" w:rsidP="00835E24">
      <w:pPr>
        <w:spacing w:after="0" w:line="240" w:lineRule="auto"/>
      </w:pPr>
      <w:r>
        <w:continuationSeparator/>
      </w:r>
    </w:p>
  </w:footnote>
  <w:footnote w:id="1">
    <w:p w:rsidR="007A2DFE" w:rsidRPr="00DA15C5" w:rsidRDefault="007A2DFE"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FE" w:rsidRDefault="007A2DF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A2DFE" w:rsidTr="00D065EF">
      <w:tc>
        <w:tcPr>
          <w:tcW w:w="4621" w:type="dxa"/>
        </w:tcPr>
        <w:p w:rsidR="007A2DFE" w:rsidRDefault="007A2DFE" w:rsidP="00163455"/>
      </w:tc>
      <w:tc>
        <w:tcPr>
          <w:tcW w:w="4621" w:type="dxa"/>
        </w:tcPr>
        <w:p w:rsidR="007A2DFE" w:rsidRDefault="007A2DFE" w:rsidP="00D065EF">
          <w:pPr>
            <w:jc w:val="right"/>
          </w:pPr>
          <w:r>
            <w:t>EGI-Engage</w:t>
          </w:r>
        </w:p>
      </w:tc>
    </w:tr>
  </w:tbl>
  <w:p w:rsidR="007A2DFE" w:rsidRDefault="007A2DFE"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FE" w:rsidRDefault="007A2DF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7"/>
  </w:num>
  <w:num w:numId="4">
    <w:abstractNumId w:val="9"/>
  </w:num>
  <w:num w:numId="5">
    <w:abstractNumId w:val="43"/>
  </w:num>
  <w:num w:numId="6">
    <w:abstractNumId w:val="42"/>
  </w:num>
  <w:num w:numId="7">
    <w:abstractNumId w:val="33"/>
  </w:num>
  <w:num w:numId="8">
    <w:abstractNumId w:val="4"/>
  </w:num>
  <w:num w:numId="9">
    <w:abstractNumId w:val="18"/>
  </w:num>
  <w:num w:numId="10">
    <w:abstractNumId w:val="26"/>
  </w:num>
  <w:num w:numId="11">
    <w:abstractNumId w:val="32"/>
  </w:num>
  <w:num w:numId="12">
    <w:abstractNumId w:val="16"/>
  </w:num>
  <w:num w:numId="13">
    <w:abstractNumId w:val="44"/>
  </w:num>
  <w:num w:numId="14">
    <w:abstractNumId w:val="15"/>
  </w:num>
  <w:num w:numId="15">
    <w:abstractNumId w:val="25"/>
  </w:num>
  <w:num w:numId="16">
    <w:abstractNumId w:val="0"/>
  </w:num>
  <w:num w:numId="17">
    <w:abstractNumId w:val="3"/>
  </w:num>
  <w:num w:numId="18">
    <w:abstractNumId w:val="24"/>
  </w:num>
  <w:num w:numId="19">
    <w:abstractNumId w:val="39"/>
  </w:num>
  <w:num w:numId="20">
    <w:abstractNumId w:val="45"/>
  </w:num>
  <w:num w:numId="21">
    <w:abstractNumId w:val="21"/>
  </w:num>
  <w:num w:numId="22">
    <w:abstractNumId w:val="5"/>
  </w:num>
  <w:num w:numId="23">
    <w:abstractNumId w:val="40"/>
  </w:num>
  <w:num w:numId="24">
    <w:abstractNumId w:val="14"/>
  </w:num>
  <w:num w:numId="25">
    <w:abstractNumId w:val="36"/>
  </w:num>
  <w:num w:numId="26">
    <w:abstractNumId w:val="29"/>
  </w:num>
  <w:num w:numId="27">
    <w:abstractNumId w:val="41"/>
  </w:num>
  <w:num w:numId="28">
    <w:abstractNumId w:val="7"/>
  </w:num>
  <w:num w:numId="29">
    <w:abstractNumId w:val="2"/>
  </w:num>
  <w:num w:numId="30">
    <w:abstractNumId w:val="30"/>
  </w:num>
  <w:num w:numId="31">
    <w:abstractNumId w:val="22"/>
  </w:num>
  <w:num w:numId="32">
    <w:abstractNumId w:val="12"/>
  </w:num>
  <w:num w:numId="33">
    <w:abstractNumId w:val="17"/>
  </w:num>
  <w:num w:numId="34">
    <w:abstractNumId w:val="11"/>
  </w:num>
  <w:num w:numId="35">
    <w:abstractNumId w:val="35"/>
  </w:num>
  <w:num w:numId="36">
    <w:abstractNumId w:val="6"/>
  </w:num>
  <w:num w:numId="37">
    <w:abstractNumId w:val="19"/>
  </w:num>
  <w:num w:numId="38">
    <w:abstractNumId w:val="8"/>
  </w:num>
  <w:num w:numId="39">
    <w:abstractNumId w:val="20"/>
  </w:num>
  <w:num w:numId="40">
    <w:abstractNumId w:val="1"/>
  </w:num>
  <w:num w:numId="41">
    <w:abstractNumId w:val="10"/>
  </w:num>
  <w:num w:numId="42">
    <w:abstractNumId w:val="34"/>
  </w:num>
  <w:num w:numId="43">
    <w:abstractNumId w:val="38"/>
  </w:num>
  <w:num w:numId="44">
    <w:abstractNumId w:val="37"/>
  </w:num>
  <w:num w:numId="45">
    <w:abstractNumId w:val="28"/>
  </w:num>
  <w:num w:numId="46">
    <w:abstractNumId w:val="31"/>
  </w:num>
  <w:num w:numId="47">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458B2"/>
    <w:rsid w:val="000502D5"/>
    <w:rsid w:val="00062C7D"/>
    <w:rsid w:val="0008504E"/>
    <w:rsid w:val="000852E1"/>
    <w:rsid w:val="000B4942"/>
    <w:rsid w:val="000D6D66"/>
    <w:rsid w:val="000E00D2"/>
    <w:rsid w:val="000E17FC"/>
    <w:rsid w:val="000F13BA"/>
    <w:rsid w:val="000F4FC3"/>
    <w:rsid w:val="001013F4"/>
    <w:rsid w:val="0010672E"/>
    <w:rsid w:val="001100E5"/>
    <w:rsid w:val="00130F8B"/>
    <w:rsid w:val="0014766E"/>
    <w:rsid w:val="001624FB"/>
    <w:rsid w:val="00163455"/>
    <w:rsid w:val="001C5D2E"/>
    <w:rsid w:val="001C68FD"/>
    <w:rsid w:val="001F43F2"/>
    <w:rsid w:val="001F4ABC"/>
    <w:rsid w:val="00221D0C"/>
    <w:rsid w:val="00227F47"/>
    <w:rsid w:val="002539A4"/>
    <w:rsid w:val="002707F5"/>
    <w:rsid w:val="002815D7"/>
    <w:rsid w:val="00283160"/>
    <w:rsid w:val="00284D2F"/>
    <w:rsid w:val="002A01DA"/>
    <w:rsid w:val="002A3C5A"/>
    <w:rsid w:val="002A7241"/>
    <w:rsid w:val="002B0275"/>
    <w:rsid w:val="002C1D29"/>
    <w:rsid w:val="002C2195"/>
    <w:rsid w:val="002C3FCC"/>
    <w:rsid w:val="002E5F1F"/>
    <w:rsid w:val="00337DFA"/>
    <w:rsid w:val="00346674"/>
    <w:rsid w:val="0035124F"/>
    <w:rsid w:val="003E529C"/>
    <w:rsid w:val="004161FD"/>
    <w:rsid w:val="00416C17"/>
    <w:rsid w:val="00420A4F"/>
    <w:rsid w:val="004338C6"/>
    <w:rsid w:val="0045433F"/>
    <w:rsid w:val="00454D75"/>
    <w:rsid w:val="004875C0"/>
    <w:rsid w:val="0049232C"/>
    <w:rsid w:val="004A3ECF"/>
    <w:rsid w:val="004B04FF"/>
    <w:rsid w:val="004B108D"/>
    <w:rsid w:val="004B162D"/>
    <w:rsid w:val="004B28CE"/>
    <w:rsid w:val="004D249B"/>
    <w:rsid w:val="004E24E2"/>
    <w:rsid w:val="004F7866"/>
    <w:rsid w:val="00501E2A"/>
    <w:rsid w:val="00551BFA"/>
    <w:rsid w:val="0055565D"/>
    <w:rsid w:val="0056751B"/>
    <w:rsid w:val="00583438"/>
    <w:rsid w:val="005962E0"/>
    <w:rsid w:val="005A339C"/>
    <w:rsid w:val="005C6580"/>
    <w:rsid w:val="005D14DF"/>
    <w:rsid w:val="005E335E"/>
    <w:rsid w:val="005E5D31"/>
    <w:rsid w:val="005F6A9C"/>
    <w:rsid w:val="00603A2F"/>
    <w:rsid w:val="006270B9"/>
    <w:rsid w:val="006669E7"/>
    <w:rsid w:val="00674443"/>
    <w:rsid w:val="006810D9"/>
    <w:rsid w:val="0068180C"/>
    <w:rsid w:val="006971E0"/>
    <w:rsid w:val="006D527C"/>
    <w:rsid w:val="006E664E"/>
    <w:rsid w:val="006F7556"/>
    <w:rsid w:val="0072045A"/>
    <w:rsid w:val="00733386"/>
    <w:rsid w:val="00782A92"/>
    <w:rsid w:val="007A2DFE"/>
    <w:rsid w:val="007A4493"/>
    <w:rsid w:val="007A5687"/>
    <w:rsid w:val="007A716A"/>
    <w:rsid w:val="007C16AB"/>
    <w:rsid w:val="007C78CA"/>
    <w:rsid w:val="007D0984"/>
    <w:rsid w:val="007F4022"/>
    <w:rsid w:val="00813ED4"/>
    <w:rsid w:val="00835E24"/>
    <w:rsid w:val="00840515"/>
    <w:rsid w:val="008B1E35"/>
    <w:rsid w:val="008B2F11"/>
    <w:rsid w:val="008D1EC3"/>
    <w:rsid w:val="008D75C7"/>
    <w:rsid w:val="008E185C"/>
    <w:rsid w:val="009138D4"/>
    <w:rsid w:val="0092513D"/>
    <w:rsid w:val="00931656"/>
    <w:rsid w:val="00947A45"/>
    <w:rsid w:val="0095420F"/>
    <w:rsid w:val="00976A73"/>
    <w:rsid w:val="009968F1"/>
    <w:rsid w:val="009F1E23"/>
    <w:rsid w:val="00A060EB"/>
    <w:rsid w:val="00A24AB4"/>
    <w:rsid w:val="00A312B2"/>
    <w:rsid w:val="00A35D56"/>
    <w:rsid w:val="00A5267D"/>
    <w:rsid w:val="00A53F7F"/>
    <w:rsid w:val="00A67816"/>
    <w:rsid w:val="00AB1703"/>
    <w:rsid w:val="00AC3CB9"/>
    <w:rsid w:val="00B107DD"/>
    <w:rsid w:val="00B440D5"/>
    <w:rsid w:val="00B60F00"/>
    <w:rsid w:val="00B80FB4"/>
    <w:rsid w:val="00B85B70"/>
    <w:rsid w:val="00BF680A"/>
    <w:rsid w:val="00C0146E"/>
    <w:rsid w:val="00C30694"/>
    <w:rsid w:val="00C40D39"/>
    <w:rsid w:val="00C82428"/>
    <w:rsid w:val="00C96C8F"/>
    <w:rsid w:val="00CA2510"/>
    <w:rsid w:val="00CC75AF"/>
    <w:rsid w:val="00CD57DB"/>
    <w:rsid w:val="00CE18BE"/>
    <w:rsid w:val="00CF1E31"/>
    <w:rsid w:val="00D04EA5"/>
    <w:rsid w:val="00D065EF"/>
    <w:rsid w:val="00D075E1"/>
    <w:rsid w:val="00D26F29"/>
    <w:rsid w:val="00D36D38"/>
    <w:rsid w:val="00D42568"/>
    <w:rsid w:val="00D4784E"/>
    <w:rsid w:val="00D612A7"/>
    <w:rsid w:val="00D83589"/>
    <w:rsid w:val="00D9315C"/>
    <w:rsid w:val="00D95F48"/>
    <w:rsid w:val="00DD6227"/>
    <w:rsid w:val="00E04C11"/>
    <w:rsid w:val="00E06D2A"/>
    <w:rsid w:val="00E208DA"/>
    <w:rsid w:val="00E601CD"/>
    <w:rsid w:val="00E61732"/>
    <w:rsid w:val="00E70F9D"/>
    <w:rsid w:val="00E8128D"/>
    <w:rsid w:val="00EA5021"/>
    <w:rsid w:val="00EA73F8"/>
    <w:rsid w:val="00EC75A5"/>
    <w:rsid w:val="00EE365A"/>
    <w:rsid w:val="00F337DD"/>
    <w:rsid w:val="00F34B28"/>
    <w:rsid w:val="00F42F91"/>
    <w:rsid w:val="00F71AB5"/>
    <w:rsid w:val="00F81A6C"/>
    <w:rsid w:val="00FB5C97"/>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semiHidden/>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3EEE-452F-41C9-99B3-BA33F471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7187</Words>
  <Characters>40968</Characters>
  <Application>Microsoft Office Word</Application>
  <DocSecurity>0</DocSecurity>
  <Lines>341</Lines>
  <Paragraphs>96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12</cp:revision>
  <dcterms:created xsi:type="dcterms:W3CDTF">2016-06-14T15:07:00Z</dcterms:created>
  <dcterms:modified xsi:type="dcterms:W3CDTF">2016-06-14T15:52:00Z</dcterms:modified>
</cp:coreProperties>
</file>