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49C65" w14:textId="77777777" w:rsidR="0057699C" w:rsidRDefault="003A2484">
      <w:pPr>
        <w:jc w:val="center"/>
      </w:pPr>
      <w:r>
        <w:rPr>
          <w:noProof/>
          <w:lang w:eastAsia="en-GB"/>
        </w:rPr>
        <w:drawing>
          <wp:inline distT="0" distB="0" distL="0" distR="0" wp14:anchorId="07FAFE5E" wp14:editId="42FD128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0060ACBB" w14:textId="77777777" w:rsidR="0057699C" w:rsidRDefault="003A2484">
      <w:pPr>
        <w:jc w:val="center"/>
        <w:rPr>
          <w:b/>
          <w:color w:val="0067B1"/>
          <w:sz w:val="56"/>
        </w:rPr>
      </w:pPr>
      <w:r>
        <w:rPr>
          <w:b/>
          <w:color w:val="0067B1"/>
          <w:sz w:val="56"/>
        </w:rPr>
        <w:t>EGI-Engage</w:t>
      </w:r>
    </w:p>
    <w:p w14:paraId="17CF33D7" w14:textId="77777777" w:rsidR="0057699C" w:rsidRDefault="0057699C"/>
    <w:p w14:paraId="0304718A" w14:textId="77777777" w:rsidR="0057699C" w:rsidRDefault="003A2484">
      <w:pPr>
        <w:pStyle w:val="Title"/>
        <w:rPr>
          <w:i w:val="0"/>
        </w:rPr>
      </w:pPr>
      <w:r>
        <w:rPr>
          <w:i w:val="0"/>
        </w:rPr>
        <w:t>EPOS EGI pilot integrating computational resources and services</w:t>
      </w:r>
    </w:p>
    <w:p w14:paraId="5C845FFA" w14:textId="77777777" w:rsidR="0057699C" w:rsidRDefault="003A2484">
      <w:pPr>
        <w:pStyle w:val="Subtitle"/>
      </w:pPr>
      <w:r>
        <w:t>D6.19</w:t>
      </w:r>
    </w:p>
    <w:p w14:paraId="5D62E998" w14:textId="77777777" w:rsidR="0057699C" w:rsidRDefault="0057699C"/>
    <w:tbl>
      <w:tblPr>
        <w:tblStyle w:val="TableGrid"/>
        <w:tblW w:w="7938" w:type="dxa"/>
        <w:tblInd w:w="960" w:type="dxa"/>
        <w:tblLook w:val="04A0" w:firstRow="1" w:lastRow="0" w:firstColumn="1" w:lastColumn="0" w:noHBand="0" w:noVBand="1"/>
      </w:tblPr>
      <w:tblGrid>
        <w:gridCol w:w="2835"/>
        <w:gridCol w:w="5103"/>
      </w:tblGrid>
      <w:tr w:rsidR="0057699C" w14:paraId="3E49B42B" w14:textId="77777777">
        <w:tc>
          <w:tcPr>
            <w:tcW w:w="2835" w:type="dxa"/>
            <w:tcBorders>
              <w:top w:val="single" w:sz="12" w:space="0" w:color="0067B1"/>
              <w:left w:val="nil"/>
              <w:bottom w:val="nil"/>
              <w:right w:val="nil"/>
            </w:tcBorders>
            <w:shd w:val="clear" w:color="auto" w:fill="auto"/>
          </w:tcPr>
          <w:p w14:paraId="36A8653B" w14:textId="77777777" w:rsidR="0057699C" w:rsidRDefault="003A2484">
            <w:pPr>
              <w:pStyle w:val="NoSpacing"/>
              <w:rPr>
                <w:b/>
              </w:rPr>
            </w:pPr>
            <w:r>
              <w:rPr>
                <w:b/>
              </w:rPr>
              <w:t>Date</w:t>
            </w:r>
          </w:p>
        </w:tc>
        <w:tc>
          <w:tcPr>
            <w:tcW w:w="5102" w:type="dxa"/>
            <w:tcBorders>
              <w:top w:val="single" w:sz="12" w:space="0" w:color="0067B1"/>
              <w:left w:val="nil"/>
              <w:bottom w:val="nil"/>
              <w:right w:val="nil"/>
            </w:tcBorders>
            <w:shd w:val="clear" w:color="auto" w:fill="auto"/>
          </w:tcPr>
          <w:p w14:paraId="75404952" w14:textId="77777777" w:rsidR="0057699C" w:rsidRDefault="003A2484">
            <w:pPr>
              <w:pStyle w:val="NoSpacing"/>
            </w:pPr>
            <w:r>
              <w:t>20 February 2017</w:t>
            </w:r>
          </w:p>
        </w:tc>
      </w:tr>
      <w:tr w:rsidR="0057699C" w14:paraId="0C3CF7DD" w14:textId="77777777">
        <w:tc>
          <w:tcPr>
            <w:tcW w:w="2835" w:type="dxa"/>
            <w:tcBorders>
              <w:top w:val="nil"/>
              <w:left w:val="nil"/>
              <w:bottom w:val="nil"/>
              <w:right w:val="nil"/>
            </w:tcBorders>
            <w:shd w:val="clear" w:color="auto" w:fill="auto"/>
          </w:tcPr>
          <w:p w14:paraId="2C91A652" w14:textId="77777777" w:rsidR="0057699C" w:rsidRDefault="003A2484">
            <w:pPr>
              <w:pStyle w:val="NoSpacing"/>
              <w:rPr>
                <w:b/>
              </w:rPr>
            </w:pPr>
            <w:r>
              <w:rPr>
                <w:b/>
              </w:rPr>
              <w:t>Activity</w:t>
            </w:r>
          </w:p>
        </w:tc>
        <w:tc>
          <w:tcPr>
            <w:tcW w:w="5102" w:type="dxa"/>
            <w:tcBorders>
              <w:top w:val="nil"/>
              <w:left w:val="nil"/>
              <w:bottom w:val="nil"/>
              <w:right w:val="nil"/>
            </w:tcBorders>
            <w:shd w:val="clear" w:color="auto" w:fill="auto"/>
          </w:tcPr>
          <w:p w14:paraId="6AA66351" w14:textId="77777777" w:rsidR="0057699C" w:rsidRDefault="003A2484">
            <w:pPr>
              <w:pStyle w:val="NoSpacing"/>
            </w:pPr>
            <w:r>
              <w:t>SA2</w:t>
            </w:r>
          </w:p>
        </w:tc>
      </w:tr>
      <w:tr w:rsidR="0057699C" w14:paraId="548E2AA9" w14:textId="77777777">
        <w:tc>
          <w:tcPr>
            <w:tcW w:w="2835" w:type="dxa"/>
            <w:tcBorders>
              <w:top w:val="nil"/>
              <w:left w:val="nil"/>
              <w:bottom w:val="nil"/>
              <w:right w:val="nil"/>
            </w:tcBorders>
            <w:shd w:val="clear" w:color="auto" w:fill="auto"/>
          </w:tcPr>
          <w:p w14:paraId="19FDA02C" w14:textId="77777777" w:rsidR="0057699C" w:rsidRDefault="003A2484">
            <w:pPr>
              <w:pStyle w:val="NoSpacing"/>
              <w:rPr>
                <w:b/>
              </w:rPr>
            </w:pPr>
            <w:r>
              <w:rPr>
                <w:b/>
              </w:rPr>
              <w:t>Lead Partner</w:t>
            </w:r>
          </w:p>
        </w:tc>
        <w:tc>
          <w:tcPr>
            <w:tcW w:w="5102" w:type="dxa"/>
            <w:tcBorders>
              <w:top w:val="nil"/>
              <w:left w:val="nil"/>
              <w:bottom w:val="nil"/>
              <w:right w:val="nil"/>
            </w:tcBorders>
            <w:shd w:val="clear" w:color="auto" w:fill="auto"/>
          </w:tcPr>
          <w:p w14:paraId="31F66504" w14:textId="77777777" w:rsidR="0057699C" w:rsidRDefault="003A2484">
            <w:pPr>
              <w:pStyle w:val="NoSpacing"/>
            </w:pPr>
            <w:r>
              <w:t>INGV</w:t>
            </w:r>
          </w:p>
        </w:tc>
      </w:tr>
      <w:tr w:rsidR="0057699C" w14:paraId="0F762A74" w14:textId="77777777">
        <w:tc>
          <w:tcPr>
            <w:tcW w:w="2835" w:type="dxa"/>
            <w:tcBorders>
              <w:top w:val="nil"/>
              <w:left w:val="nil"/>
              <w:bottom w:val="nil"/>
              <w:right w:val="nil"/>
            </w:tcBorders>
            <w:shd w:val="clear" w:color="auto" w:fill="auto"/>
          </w:tcPr>
          <w:p w14:paraId="6D0777EC" w14:textId="77777777" w:rsidR="0057699C" w:rsidRDefault="003A2484">
            <w:pPr>
              <w:pStyle w:val="NoSpacing"/>
              <w:rPr>
                <w:b/>
              </w:rPr>
            </w:pPr>
            <w:r>
              <w:rPr>
                <w:b/>
              </w:rPr>
              <w:t>Document Status</w:t>
            </w:r>
          </w:p>
        </w:tc>
        <w:tc>
          <w:tcPr>
            <w:tcW w:w="5102" w:type="dxa"/>
            <w:tcBorders>
              <w:top w:val="nil"/>
              <w:left w:val="nil"/>
              <w:bottom w:val="nil"/>
              <w:right w:val="nil"/>
            </w:tcBorders>
            <w:shd w:val="clear" w:color="auto" w:fill="auto"/>
          </w:tcPr>
          <w:p w14:paraId="52909377" w14:textId="31BDA037" w:rsidR="0057699C" w:rsidRDefault="007E4615">
            <w:pPr>
              <w:pStyle w:val="NoSpacing"/>
            </w:pPr>
            <w:r>
              <w:t>FINAL</w:t>
            </w:r>
          </w:p>
        </w:tc>
      </w:tr>
      <w:tr w:rsidR="0057699C" w14:paraId="6EA4F11A" w14:textId="77777777">
        <w:tc>
          <w:tcPr>
            <w:tcW w:w="2835" w:type="dxa"/>
            <w:tcBorders>
              <w:top w:val="nil"/>
              <w:left w:val="nil"/>
              <w:bottom w:val="single" w:sz="12" w:space="0" w:color="0067B1"/>
              <w:right w:val="nil"/>
            </w:tcBorders>
            <w:shd w:val="clear" w:color="auto" w:fill="auto"/>
          </w:tcPr>
          <w:p w14:paraId="43475F09" w14:textId="77777777" w:rsidR="0057699C" w:rsidRDefault="003A2484">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2415AD45" w14:textId="77777777" w:rsidR="0057699C" w:rsidRDefault="007E4615">
            <w:pPr>
              <w:pStyle w:val="NoSpacing"/>
            </w:pPr>
            <w:hyperlink r:id="rId10">
              <w:r w:rsidR="003A2484">
                <w:rPr>
                  <w:rStyle w:val="InternetLink"/>
                </w:rPr>
                <w:t>https://documents.egi.eu/document/3023</w:t>
              </w:r>
            </w:hyperlink>
            <w:r w:rsidR="003A2484">
              <w:t xml:space="preserve"> </w:t>
            </w:r>
          </w:p>
        </w:tc>
      </w:tr>
    </w:tbl>
    <w:p w14:paraId="48C265C2" w14:textId="77777777" w:rsidR="0057699C" w:rsidRDefault="0057699C"/>
    <w:p w14:paraId="64C6B24B" w14:textId="77777777" w:rsidR="0057699C" w:rsidRDefault="003A2484">
      <w:pPr>
        <w:pStyle w:val="Subtitle"/>
      </w:pPr>
      <w:r>
        <w:t>Abstract</w:t>
      </w:r>
    </w:p>
    <w:p w14:paraId="35B2D9E3" w14:textId="77777777" w:rsidR="0057699C" w:rsidRDefault="003A2484">
      <w:pPr>
        <w:spacing w:after="200"/>
      </w:pPr>
      <w:r>
        <w:t>The EPOS Competence Centre (CC)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 so far to the wider EPOS community.</w:t>
      </w:r>
      <w:r>
        <w:br w:type="page"/>
      </w:r>
    </w:p>
    <w:p w14:paraId="295DAFDC" w14:textId="77777777" w:rsidR="0057699C" w:rsidRDefault="003A2484">
      <w:pPr>
        <w:rPr>
          <w:b/>
          <w:color w:val="4F81BD" w:themeColor="accent1"/>
        </w:rPr>
      </w:pPr>
      <w:r>
        <w:rPr>
          <w:b/>
          <w:color w:val="4F81BD" w:themeColor="accent1"/>
        </w:rPr>
        <w:lastRenderedPageBreak/>
        <w:t xml:space="preserve">COPYRIGHT NOTICE </w:t>
      </w:r>
    </w:p>
    <w:p w14:paraId="0A304EF6" w14:textId="77777777" w:rsidR="0057699C" w:rsidRDefault="003A2484">
      <w:r>
        <w:rPr>
          <w:noProof/>
          <w:lang w:eastAsia="en-GB"/>
        </w:rPr>
        <w:drawing>
          <wp:inline distT="0" distB="8890" distL="0" distR="0" wp14:anchorId="01BD59C2" wp14:editId="5829133C">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7A51E424" w14:textId="77777777" w:rsidR="0057699C" w:rsidRDefault="003A24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2AA42CC" w14:textId="77777777" w:rsidR="0057699C" w:rsidRDefault="003A2484">
      <w:pPr>
        <w:rPr>
          <w:b/>
          <w:color w:val="4F81BD" w:themeColor="accent1"/>
        </w:rPr>
      </w:pPr>
      <w:r>
        <w:rPr>
          <w:b/>
          <w:color w:val="4F81BD" w:themeColor="accent1"/>
        </w:rPr>
        <w:t>DELIVERY SLIP</w:t>
      </w:r>
    </w:p>
    <w:tbl>
      <w:tblPr>
        <w:tblStyle w:val="TableGrid"/>
        <w:tblW w:w="9243" w:type="dxa"/>
        <w:tblLook w:val="04A0" w:firstRow="1" w:lastRow="0" w:firstColumn="1" w:lastColumn="0" w:noHBand="0" w:noVBand="1"/>
      </w:tblPr>
      <w:tblGrid>
        <w:gridCol w:w="2311"/>
        <w:gridCol w:w="3611"/>
        <w:gridCol w:w="1843"/>
        <w:gridCol w:w="1478"/>
      </w:tblGrid>
      <w:tr w:rsidR="0057699C" w14:paraId="75F0BC84" w14:textId="77777777">
        <w:tc>
          <w:tcPr>
            <w:tcW w:w="2310" w:type="dxa"/>
            <w:shd w:val="clear" w:color="auto" w:fill="B8CCE4" w:themeFill="accent1" w:themeFillTint="66"/>
            <w:tcMar>
              <w:left w:w="108" w:type="dxa"/>
            </w:tcMar>
          </w:tcPr>
          <w:p w14:paraId="48D1608E" w14:textId="77777777" w:rsidR="0057699C" w:rsidRDefault="0057699C">
            <w:pPr>
              <w:pStyle w:val="NoSpacing"/>
              <w:rPr>
                <w:b/>
              </w:rPr>
            </w:pPr>
          </w:p>
        </w:tc>
        <w:tc>
          <w:tcPr>
            <w:tcW w:w="3611" w:type="dxa"/>
            <w:shd w:val="clear" w:color="auto" w:fill="B8CCE4" w:themeFill="accent1" w:themeFillTint="66"/>
            <w:tcMar>
              <w:left w:w="108" w:type="dxa"/>
            </w:tcMar>
          </w:tcPr>
          <w:p w14:paraId="2371F643" w14:textId="77777777" w:rsidR="0057699C" w:rsidRDefault="003A2484">
            <w:pPr>
              <w:pStyle w:val="NoSpacing"/>
              <w:rPr>
                <w:b/>
                <w:i/>
              </w:rPr>
            </w:pPr>
            <w:r>
              <w:rPr>
                <w:b/>
                <w:i/>
              </w:rPr>
              <w:t>Name</w:t>
            </w:r>
          </w:p>
        </w:tc>
        <w:tc>
          <w:tcPr>
            <w:tcW w:w="1843" w:type="dxa"/>
            <w:shd w:val="clear" w:color="auto" w:fill="B8CCE4" w:themeFill="accent1" w:themeFillTint="66"/>
            <w:tcMar>
              <w:left w:w="108" w:type="dxa"/>
            </w:tcMar>
          </w:tcPr>
          <w:p w14:paraId="66013789" w14:textId="77777777" w:rsidR="0057699C" w:rsidRDefault="003A2484">
            <w:pPr>
              <w:pStyle w:val="NoSpacing"/>
              <w:rPr>
                <w:b/>
                <w:i/>
              </w:rPr>
            </w:pPr>
            <w:r>
              <w:rPr>
                <w:b/>
                <w:i/>
              </w:rPr>
              <w:t>Partner/Activity</w:t>
            </w:r>
          </w:p>
        </w:tc>
        <w:tc>
          <w:tcPr>
            <w:tcW w:w="1478" w:type="dxa"/>
            <w:shd w:val="clear" w:color="auto" w:fill="B8CCE4" w:themeFill="accent1" w:themeFillTint="66"/>
            <w:tcMar>
              <w:left w:w="108" w:type="dxa"/>
            </w:tcMar>
          </w:tcPr>
          <w:p w14:paraId="57BC82BF" w14:textId="77777777" w:rsidR="0057699C" w:rsidRDefault="003A2484">
            <w:pPr>
              <w:pStyle w:val="NoSpacing"/>
              <w:rPr>
                <w:b/>
                <w:i/>
              </w:rPr>
            </w:pPr>
            <w:r>
              <w:rPr>
                <w:b/>
                <w:i/>
              </w:rPr>
              <w:t>Date</w:t>
            </w:r>
          </w:p>
        </w:tc>
      </w:tr>
      <w:tr w:rsidR="0057699C" w14:paraId="745D8280" w14:textId="77777777">
        <w:tc>
          <w:tcPr>
            <w:tcW w:w="2310" w:type="dxa"/>
            <w:shd w:val="clear" w:color="auto" w:fill="B8CCE4" w:themeFill="accent1" w:themeFillTint="66"/>
            <w:tcMar>
              <w:left w:w="108" w:type="dxa"/>
            </w:tcMar>
          </w:tcPr>
          <w:p w14:paraId="2F7CF9B5" w14:textId="77777777" w:rsidR="0057699C" w:rsidRDefault="003A2484">
            <w:pPr>
              <w:pStyle w:val="NoSpacing"/>
              <w:rPr>
                <w:b/>
              </w:rPr>
            </w:pPr>
            <w:r>
              <w:rPr>
                <w:b/>
              </w:rPr>
              <w:t>From:</w:t>
            </w:r>
          </w:p>
        </w:tc>
        <w:tc>
          <w:tcPr>
            <w:tcW w:w="3611" w:type="dxa"/>
            <w:shd w:val="clear" w:color="auto" w:fill="auto"/>
            <w:tcMar>
              <w:left w:w="108" w:type="dxa"/>
            </w:tcMar>
          </w:tcPr>
          <w:p w14:paraId="68846201" w14:textId="77777777" w:rsidR="0057699C" w:rsidRDefault="003A2484">
            <w:pPr>
              <w:pStyle w:val="NoSpacing"/>
            </w:pPr>
            <w:r>
              <w:t xml:space="preserve">Daniele </w:t>
            </w:r>
            <w:proofErr w:type="spellStart"/>
            <w:r>
              <w:t>Bailo</w:t>
            </w:r>
            <w:proofErr w:type="spellEnd"/>
          </w:p>
        </w:tc>
        <w:tc>
          <w:tcPr>
            <w:tcW w:w="1843" w:type="dxa"/>
            <w:shd w:val="clear" w:color="auto" w:fill="auto"/>
            <w:tcMar>
              <w:left w:w="108" w:type="dxa"/>
            </w:tcMar>
          </w:tcPr>
          <w:p w14:paraId="39B0A49E" w14:textId="77777777" w:rsidR="0057699C" w:rsidRDefault="003A2484">
            <w:pPr>
              <w:pStyle w:val="NoSpacing"/>
            </w:pPr>
            <w:r>
              <w:t>INGV/WP6</w:t>
            </w:r>
          </w:p>
        </w:tc>
        <w:tc>
          <w:tcPr>
            <w:tcW w:w="1478" w:type="dxa"/>
            <w:shd w:val="clear" w:color="auto" w:fill="auto"/>
            <w:tcMar>
              <w:left w:w="108" w:type="dxa"/>
            </w:tcMar>
          </w:tcPr>
          <w:p w14:paraId="48A81C96" w14:textId="77777777" w:rsidR="0057699C" w:rsidRDefault="003A2484">
            <w:pPr>
              <w:pStyle w:val="NoSpacing"/>
            </w:pPr>
            <w:r>
              <w:t>20/02/2017</w:t>
            </w:r>
          </w:p>
        </w:tc>
      </w:tr>
      <w:tr w:rsidR="0057699C" w14:paraId="47D2142F" w14:textId="77777777">
        <w:tc>
          <w:tcPr>
            <w:tcW w:w="2310" w:type="dxa"/>
            <w:shd w:val="clear" w:color="auto" w:fill="B8CCE4" w:themeFill="accent1" w:themeFillTint="66"/>
            <w:tcMar>
              <w:left w:w="108" w:type="dxa"/>
            </w:tcMar>
          </w:tcPr>
          <w:p w14:paraId="42646ACD" w14:textId="77777777" w:rsidR="0057699C" w:rsidRDefault="003A2484">
            <w:pPr>
              <w:pStyle w:val="NoSpacing"/>
              <w:rPr>
                <w:b/>
              </w:rPr>
            </w:pPr>
            <w:r>
              <w:rPr>
                <w:b/>
              </w:rPr>
              <w:t>Moderated by:</w:t>
            </w:r>
          </w:p>
        </w:tc>
        <w:tc>
          <w:tcPr>
            <w:tcW w:w="3611" w:type="dxa"/>
            <w:shd w:val="clear" w:color="auto" w:fill="auto"/>
            <w:tcMar>
              <w:left w:w="108" w:type="dxa"/>
            </w:tcMar>
          </w:tcPr>
          <w:p w14:paraId="21620F85" w14:textId="21CC2F83" w:rsidR="0057699C" w:rsidRDefault="00EE4C5E">
            <w:pPr>
              <w:pStyle w:val="NoSpacing"/>
            </w:pPr>
            <w:r>
              <w:t>Gergely Sipos</w:t>
            </w:r>
          </w:p>
        </w:tc>
        <w:tc>
          <w:tcPr>
            <w:tcW w:w="1843" w:type="dxa"/>
            <w:shd w:val="clear" w:color="auto" w:fill="auto"/>
            <w:tcMar>
              <w:left w:w="108" w:type="dxa"/>
            </w:tcMar>
          </w:tcPr>
          <w:p w14:paraId="49FA1B03" w14:textId="31476C90" w:rsidR="0057699C" w:rsidRDefault="00EE4C5E">
            <w:pPr>
              <w:pStyle w:val="NoSpacing"/>
            </w:pPr>
            <w:r>
              <w:t>EGI.eu/WP6</w:t>
            </w:r>
          </w:p>
        </w:tc>
        <w:tc>
          <w:tcPr>
            <w:tcW w:w="1478" w:type="dxa"/>
            <w:shd w:val="clear" w:color="auto" w:fill="auto"/>
            <w:tcMar>
              <w:left w:w="108" w:type="dxa"/>
            </w:tcMar>
          </w:tcPr>
          <w:p w14:paraId="1AEB16B0" w14:textId="77777777" w:rsidR="0057699C" w:rsidRDefault="0057699C">
            <w:pPr>
              <w:pStyle w:val="NoSpacing"/>
            </w:pPr>
          </w:p>
        </w:tc>
      </w:tr>
      <w:tr w:rsidR="0057699C" w14:paraId="567397AD" w14:textId="77777777">
        <w:tc>
          <w:tcPr>
            <w:tcW w:w="2310" w:type="dxa"/>
            <w:shd w:val="clear" w:color="auto" w:fill="B8CCE4" w:themeFill="accent1" w:themeFillTint="66"/>
            <w:tcMar>
              <w:left w:w="108" w:type="dxa"/>
            </w:tcMar>
          </w:tcPr>
          <w:p w14:paraId="615D3C65" w14:textId="77777777" w:rsidR="0057699C" w:rsidRDefault="003A2484">
            <w:pPr>
              <w:pStyle w:val="NoSpacing"/>
              <w:rPr>
                <w:b/>
              </w:rPr>
            </w:pPr>
            <w:r>
              <w:rPr>
                <w:b/>
              </w:rPr>
              <w:t>Reviewed by</w:t>
            </w:r>
          </w:p>
        </w:tc>
        <w:tc>
          <w:tcPr>
            <w:tcW w:w="3611" w:type="dxa"/>
            <w:shd w:val="clear" w:color="auto" w:fill="auto"/>
            <w:tcMar>
              <w:left w:w="108" w:type="dxa"/>
            </w:tcMar>
          </w:tcPr>
          <w:p w14:paraId="1C1C9E17" w14:textId="77777777" w:rsidR="0057699C" w:rsidRDefault="00EE4C5E">
            <w:pPr>
              <w:pStyle w:val="NoSpacing"/>
            </w:pPr>
            <w:r>
              <w:t xml:space="preserve">Luca </w:t>
            </w:r>
            <w:proofErr w:type="spellStart"/>
            <w:r>
              <w:t>Postpischl</w:t>
            </w:r>
            <w:proofErr w:type="spellEnd"/>
          </w:p>
          <w:p w14:paraId="50E2C90E" w14:textId="391B4662" w:rsidR="00EE4C5E" w:rsidRDefault="00EE4C5E" w:rsidP="00EE4C5E">
            <w:pPr>
              <w:pStyle w:val="NoSpacing"/>
            </w:pPr>
            <w:r w:rsidRPr="00EE4C5E">
              <w:t xml:space="preserve">Jan </w:t>
            </w:r>
            <w:proofErr w:type="spellStart"/>
            <w:r w:rsidRPr="00EE4C5E">
              <w:t>Michalek</w:t>
            </w:r>
            <w:proofErr w:type="spellEnd"/>
          </w:p>
        </w:tc>
        <w:tc>
          <w:tcPr>
            <w:tcW w:w="1843" w:type="dxa"/>
            <w:shd w:val="clear" w:color="auto" w:fill="auto"/>
            <w:tcMar>
              <w:left w:w="108" w:type="dxa"/>
            </w:tcMar>
          </w:tcPr>
          <w:p w14:paraId="6667DEF0" w14:textId="77777777" w:rsidR="0057699C" w:rsidRDefault="00EE4C5E">
            <w:pPr>
              <w:pStyle w:val="NoSpacing"/>
            </w:pPr>
            <w:r>
              <w:t>INGV</w:t>
            </w:r>
          </w:p>
          <w:p w14:paraId="2747FA2D" w14:textId="39E08603" w:rsidR="00EE4C5E" w:rsidRDefault="00EE4C5E">
            <w:pPr>
              <w:pStyle w:val="NoSpacing"/>
            </w:pPr>
            <w:r>
              <w:t>UIB</w:t>
            </w:r>
          </w:p>
        </w:tc>
        <w:tc>
          <w:tcPr>
            <w:tcW w:w="1478" w:type="dxa"/>
            <w:shd w:val="clear" w:color="auto" w:fill="auto"/>
            <w:tcMar>
              <w:left w:w="108" w:type="dxa"/>
            </w:tcMar>
          </w:tcPr>
          <w:p w14:paraId="7581FF59" w14:textId="77777777" w:rsidR="0057699C" w:rsidRDefault="00EE4C5E">
            <w:pPr>
              <w:pStyle w:val="NoSpacing"/>
            </w:pPr>
            <w:r>
              <w:t>23/02/2017</w:t>
            </w:r>
          </w:p>
          <w:p w14:paraId="0F554CE5" w14:textId="172DE681" w:rsidR="00EE4C5E" w:rsidRDefault="00EE4C5E">
            <w:pPr>
              <w:pStyle w:val="NoSpacing"/>
            </w:pPr>
            <w:r>
              <w:t>24/02/2017</w:t>
            </w:r>
          </w:p>
        </w:tc>
      </w:tr>
      <w:tr w:rsidR="0057699C" w14:paraId="7FAFEA89" w14:textId="77777777">
        <w:tc>
          <w:tcPr>
            <w:tcW w:w="2310" w:type="dxa"/>
            <w:shd w:val="clear" w:color="auto" w:fill="B8CCE4" w:themeFill="accent1" w:themeFillTint="66"/>
            <w:tcMar>
              <w:left w:w="108" w:type="dxa"/>
            </w:tcMar>
          </w:tcPr>
          <w:p w14:paraId="2B8EA150" w14:textId="77777777" w:rsidR="0057699C" w:rsidRDefault="003A2484">
            <w:pPr>
              <w:pStyle w:val="NoSpacing"/>
              <w:rPr>
                <w:b/>
              </w:rPr>
            </w:pPr>
            <w:r>
              <w:rPr>
                <w:b/>
              </w:rPr>
              <w:t>Approved by:</w:t>
            </w:r>
          </w:p>
        </w:tc>
        <w:tc>
          <w:tcPr>
            <w:tcW w:w="3611" w:type="dxa"/>
            <w:shd w:val="clear" w:color="auto" w:fill="auto"/>
            <w:tcMar>
              <w:left w:w="108" w:type="dxa"/>
            </w:tcMar>
          </w:tcPr>
          <w:p w14:paraId="19CF4F42" w14:textId="52B830C7" w:rsidR="0057699C" w:rsidRDefault="007E4615">
            <w:pPr>
              <w:pStyle w:val="NoSpacing"/>
            </w:pPr>
            <w:r>
              <w:t>AMB and PMB</w:t>
            </w:r>
          </w:p>
        </w:tc>
        <w:tc>
          <w:tcPr>
            <w:tcW w:w="1843" w:type="dxa"/>
            <w:shd w:val="clear" w:color="auto" w:fill="auto"/>
            <w:tcMar>
              <w:left w:w="108" w:type="dxa"/>
            </w:tcMar>
          </w:tcPr>
          <w:p w14:paraId="41205E9C" w14:textId="77777777" w:rsidR="0057699C" w:rsidRDefault="0057699C">
            <w:pPr>
              <w:pStyle w:val="NoSpacing"/>
            </w:pPr>
          </w:p>
        </w:tc>
        <w:tc>
          <w:tcPr>
            <w:tcW w:w="1478" w:type="dxa"/>
            <w:shd w:val="clear" w:color="auto" w:fill="auto"/>
            <w:tcMar>
              <w:left w:w="108" w:type="dxa"/>
            </w:tcMar>
          </w:tcPr>
          <w:p w14:paraId="11DA5307" w14:textId="77777777" w:rsidR="0057699C" w:rsidRDefault="0057699C">
            <w:pPr>
              <w:pStyle w:val="NoSpacing"/>
            </w:pPr>
          </w:p>
        </w:tc>
      </w:tr>
    </w:tbl>
    <w:p w14:paraId="1AC5966A" w14:textId="77777777" w:rsidR="0057699C" w:rsidRDefault="0057699C"/>
    <w:p w14:paraId="292811BD" w14:textId="77777777" w:rsidR="0057699C" w:rsidRDefault="003A2484">
      <w:pPr>
        <w:rPr>
          <w:b/>
          <w:color w:val="4F81BD" w:themeColor="accent1"/>
        </w:rPr>
      </w:pPr>
      <w:r>
        <w:rPr>
          <w:b/>
          <w:color w:val="4F81BD" w:themeColor="accent1"/>
        </w:rPr>
        <w:t>DOCUMENT LOG</w:t>
      </w:r>
    </w:p>
    <w:tbl>
      <w:tblPr>
        <w:tblStyle w:val="TableGrid"/>
        <w:tblW w:w="9241" w:type="dxa"/>
        <w:tblLook w:val="04A0" w:firstRow="1" w:lastRow="0" w:firstColumn="1" w:lastColumn="0" w:noHBand="0" w:noVBand="1"/>
      </w:tblPr>
      <w:tblGrid>
        <w:gridCol w:w="806"/>
        <w:gridCol w:w="1361"/>
        <w:gridCol w:w="3612"/>
        <w:gridCol w:w="3462"/>
      </w:tblGrid>
      <w:tr w:rsidR="0057699C" w14:paraId="7D28EA4A" w14:textId="77777777">
        <w:tc>
          <w:tcPr>
            <w:tcW w:w="805" w:type="dxa"/>
            <w:shd w:val="clear" w:color="auto" w:fill="B8CCE4" w:themeFill="accent1" w:themeFillTint="66"/>
            <w:tcMar>
              <w:left w:w="108" w:type="dxa"/>
            </w:tcMar>
          </w:tcPr>
          <w:p w14:paraId="013D401A" w14:textId="77777777" w:rsidR="0057699C" w:rsidRDefault="003A2484">
            <w:pPr>
              <w:pStyle w:val="NoSpacing"/>
              <w:rPr>
                <w:b/>
                <w:i/>
              </w:rPr>
            </w:pPr>
            <w:r>
              <w:rPr>
                <w:b/>
                <w:i/>
              </w:rPr>
              <w:t>Issue</w:t>
            </w:r>
          </w:p>
        </w:tc>
        <w:tc>
          <w:tcPr>
            <w:tcW w:w="1361" w:type="dxa"/>
            <w:shd w:val="clear" w:color="auto" w:fill="B8CCE4" w:themeFill="accent1" w:themeFillTint="66"/>
            <w:tcMar>
              <w:left w:w="108" w:type="dxa"/>
            </w:tcMar>
          </w:tcPr>
          <w:p w14:paraId="25D0E104" w14:textId="77777777" w:rsidR="0057699C" w:rsidRDefault="003A2484">
            <w:pPr>
              <w:pStyle w:val="NoSpacing"/>
              <w:rPr>
                <w:b/>
                <w:i/>
              </w:rPr>
            </w:pPr>
            <w:r>
              <w:rPr>
                <w:b/>
                <w:i/>
              </w:rPr>
              <w:t>Date</w:t>
            </w:r>
          </w:p>
        </w:tc>
        <w:tc>
          <w:tcPr>
            <w:tcW w:w="3612" w:type="dxa"/>
            <w:shd w:val="clear" w:color="auto" w:fill="B8CCE4" w:themeFill="accent1" w:themeFillTint="66"/>
            <w:tcMar>
              <w:left w:w="108" w:type="dxa"/>
            </w:tcMar>
          </w:tcPr>
          <w:p w14:paraId="59551970" w14:textId="77777777" w:rsidR="0057699C" w:rsidRDefault="003A2484">
            <w:pPr>
              <w:pStyle w:val="NoSpacing"/>
              <w:rPr>
                <w:b/>
                <w:i/>
              </w:rPr>
            </w:pPr>
            <w:r>
              <w:rPr>
                <w:b/>
                <w:i/>
              </w:rPr>
              <w:t>Comment</w:t>
            </w:r>
          </w:p>
        </w:tc>
        <w:tc>
          <w:tcPr>
            <w:tcW w:w="3462" w:type="dxa"/>
            <w:shd w:val="clear" w:color="auto" w:fill="B8CCE4" w:themeFill="accent1" w:themeFillTint="66"/>
            <w:tcMar>
              <w:left w:w="108" w:type="dxa"/>
            </w:tcMar>
          </w:tcPr>
          <w:p w14:paraId="30BDD1DD" w14:textId="77777777" w:rsidR="0057699C" w:rsidRDefault="003A2484">
            <w:pPr>
              <w:pStyle w:val="NoSpacing"/>
              <w:rPr>
                <w:b/>
                <w:i/>
              </w:rPr>
            </w:pPr>
            <w:r>
              <w:rPr>
                <w:b/>
                <w:i/>
              </w:rPr>
              <w:t>Author/Partner</w:t>
            </w:r>
          </w:p>
        </w:tc>
      </w:tr>
      <w:tr w:rsidR="0057699C" w:rsidRPr="004D12F5" w14:paraId="3DA0DDF5" w14:textId="77777777">
        <w:tc>
          <w:tcPr>
            <w:tcW w:w="805" w:type="dxa"/>
            <w:shd w:val="clear" w:color="auto" w:fill="auto"/>
            <w:tcMar>
              <w:left w:w="108" w:type="dxa"/>
            </w:tcMar>
          </w:tcPr>
          <w:p w14:paraId="25B12560" w14:textId="77777777" w:rsidR="0057699C" w:rsidRDefault="003A2484">
            <w:pPr>
              <w:pStyle w:val="NoSpacing"/>
              <w:rPr>
                <w:b/>
              </w:rPr>
            </w:pPr>
            <w:r>
              <w:rPr>
                <w:b/>
              </w:rPr>
              <w:t>v.1</w:t>
            </w:r>
          </w:p>
        </w:tc>
        <w:tc>
          <w:tcPr>
            <w:tcW w:w="1361" w:type="dxa"/>
            <w:shd w:val="clear" w:color="auto" w:fill="auto"/>
            <w:tcMar>
              <w:left w:w="108" w:type="dxa"/>
            </w:tcMar>
          </w:tcPr>
          <w:p w14:paraId="17F39D88" w14:textId="77777777" w:rsidR="0057699C" w:rsidRDefault="003A2484">
            <w:pPr>
              <w:pStyle w:val="NoSpacing"/>
            </w:pPr>
            <w:r>
              <w:t>20/02/2017</w:t>
            </w:r>
          </w:p>
        </w:tc>
        <w:tc>
          <w:tcPr>
            <w:tcW w:w="3612" w:type="dxa"/>
            <w:shd w:val="clear" w:color="auto" w:fill="auto"/>
            <w:tcMar>
              <w:left w:w="108" w:type="dxa"/>
            </w:tcMar>
          </w:tcPr>
          <w:p w14:paraId="77EF3315" w14:textId="77777777" w:rsidR="0057699C" w:rsidRDefault="003A2484">
            <w:pPr>
              <w:pStyle w:val="NoSpacing"/>
            </w:pPr>
            <w:r>
              <w:t xml:space="preserve">Full draft ready for external </w:t>
            </w:r>
            <w:proofErr w:type="spellStart"/>
            <w:r>
              <w:t>reviw</w:t>
            </w:r>
            <w:proofErr w:type="spellEnd"/>
          </w:p>
        </w:tc>
        <w:tc>
          <w:tcPr>
            <w:tcW w:w="3462" w:type="dxa"/>
            <w:shd w:val="clear" w:color="auto" w:fill="auto"/>
            <w:tcMar>
              <w:left w:w="108" w:type="dxa"/>
            </w:tcMar>
          </w:tcPr>
          <w:p w14:paraId="2E87B42D" w14:textId="77777777" w:rsidR="0057699C" w:rsidRDefault="003A2484">
            <w:pPr>
              <w:pStyle w:val="NoSpacing"/>
              <w:rPr>
                <w:lang w:val="it-IT"/>
              </w:rPr>
            </w:pPr>
            <w:r>
              <w:rPr>
                <w:lang w:val="it-IT"/>
              </w:rPr>
              <w:t>Daniele Bailo/INGV</w:t>
            </w:r>
          </w:p>
          <w:p w14:paraId="2717EC74" w14:textId="77777777" w:rsidR="0057699C" w:rsidRDefault="003A2484">
            <w:pPr>
              <w:pStyle w:val="NoSpacing"/>
              <w:rPr>
                <w:lang w:val="it-IT"/>
              </w:rPr>
            </w:pPr>
            <w:r>
              <w:rPr>
                <w:lang w:val="it-IT"/>
              </w:rPr>
              <w:t>Mariusz Sterzel/CYFRONET</w:t>
            </w:r>
          </w:p>
          <w:p w14:paraId="5BD6EA44" w14:textId="77777777" w:rsidR="0057699C" w:rsidRDefault="003A2484">
            <w:pPr>
              <w:pStyle w:val="NoSpacing"/>
              <w:rPr>
                <w:lang w:val="it-IT"/>
              </w:rPr>
            </w:pPr>
            <w:r>
              <w:rPr>
                <w:lang w:val="it-IT"/>
              </w:rPr>
              <w:t>Alessandro Spinuso/KNMI</w:t>
            </w:r>
          </w:p>
          <w:p w14:paraId="5EE62185" w14:textId="77777777" w:rsidR="0057699C" w:rsidRDefault="003A2484">
            <w:pPr>
              <w:pStyle w:val="NoSpacing"/>
              <w:rPr>
                <w:lang w:val="it-IT"/>
              </w:rPr>
            </w:pPr>
            <w:r>
              <w:rPr>
                <w:lang w:val="it-IT"/>
              </w:rPr>
              <w:t>Diego Scardaci/EGI F. - INFN</w:t>
            </w:r>
          </w:p>
        </w:tc>
      </w:tr>
      <w:tr w:rsidR="0057699C" w14:paraId="41645D11" w14:textId="77777777">
        <w:tc>
          <w:tcPr>
            <w:tcW w:w="805" w:type="dxa"/>
            <w:shd w:val="clear" w:color="auto" w:fill="auto"/>
            <w:tcMar>
              <w:left w:w="108" w:type="dxa"/>
            </w:tcMar>
          </w:tcPr>
          <w:p w14:paraId="5F6FD665" w14:textId="77777777" w:rsidR="0057699C" w:rsidRDefault="003A2484">
            <w:pPr>
              <w:pStyle w:val="NoSpacing"/>
              <w:rPr>
                <w:b/>
              </w:rPr>
            </w:pPr>
            <w:r>
              <w:rPr>
                <w:b/>
              </w:rPr>
              <w:t>v.2</w:t>
            </w:r>
          </w:p>
        </w:tc>
        <w:tc>
          <w:tcPr>
            <w:tcW w:w="1361" w:type="dxa"/>
            <w:shd w:val="clear" w:color="auto" w:fill="auto"/>
            <w:tcMar>
              <w:left w:w="108" w:type="dxa"/>
            </w:tcMar>
          </w:tcPr>
          <w:p w14:paraId="6080CB17" w14:textId="77777777" w:rsidR="0057699C" w:rsidRDefault="003A2484">
            <w:pPr>
              <w:pStyle w:val="NoSpacing"/>
            </w:pPr>
            <w:r>
              <w:t>21/02/2017</w:t>
            </w:r>
          </w:p>
        </w:tc>
        <w:tc>
          <w:tcPr>
            <w:tcW w:w="3612" w:type="dxa"/>
            <w:shd w:val="clear" w:color="auto" w:fill="auto"/>
            <w:tcMar>
              <w:left w:w="108" w:type="dxa"/>
            </w:tcMar>
          </w:tcPr>
          <w:p w14:paraId="47FC087F" w14:textId="77777777" w:rsidR="0057699C" w:rsidRDefault="003A2484">
            <w:pPr>
              <w:pStyle w:val="NoSpacing"/>
            </w:pPr>
            <w:r>
              <w:t>Updated abstract, added document metadata</w:t>
            </w:r>
          </w:p>
        </w:tc>
        <w:tc>
          <w:tcPr>
            <w:tcW w:w="3462" w:type="dxa"/>
            <w:shd w:val="clear" w:color="auto" w:fill="auto"/>
            <w:tcMar>
              <w:left w:w="108" w:type="dxa"/>
            </w:tcMar>
          </w:tcPr>
          <w:p w14:paraId="2ADED37E" w14:textId="77777777" w:rsidR="0057699C" w:rsidRDefault="003A2484">
            <w:pPr>
              <w:pStyle w:val="NoSpacing"/>
            </w:pPr>
            <w:r>
              <w:t xml:space="preserve">Gergely Sipos / EGI.eu (SA2 </w:t>
            </w:r>
            <w:proofErr w:type="spellStart"/>
            <w:r>
              <w:t>coord</w:t>
            </w:r>
            <w:proofErr w:type="spellEnd"/>
            <w:r>
              <w:t>)</w:t>
            </w:r>
          </w:p>
        </w:tc>
      </w:tr>
      <w:tr w:rsidR="0057699C" w14:paraId="15DD3547" w14:textId="77777777">
        <w:tc>
          <w:tcPr>
            <w:tcW w:w="805" w:type="dxa"/>
            <w:shd w:val="clear" w:color="auto" w:fill="auto"/>
            <w:tcMar>
              <w:left w:w="108" w:type="dxa"/>
            </w:tcMar>
          </w:tcPr>
          <w:p w14:paraId="42533C47" w14:textId="2FB712BD" w:rsidR="0057699C" w:rsidRDefault="00EC3C52">
            <w:pPr>
              <w:pStyle w:val="NoSpacing"/>
              <w:rPr>
                <w:b/>
              </w:rPr>
            </w:pPr>
            <w:r>
              <w:rPr>
                <w:b/>
              </w:rPr>
              <w:t>v.3</w:t>
            </w:r>
          </w:p>
        </w:tc>
        <w:tc>
          <w:tcPr>
            <w:tcW w:w="1361" w:type="dxa"/>
            <w:shd w:val="clear" w:color="auto" w:fill="auto"/>
            <w:tcMar>
              <w:left w:w="108" w:type="dxa"/>
            </w:tcMar>
          </w:tcPr>
          <w:p w14:paraId="0E3C473D" w14:textId="16F6534D" w:rsidR="0057699C" w:rsidRDefault="00EC3C52">
            <w:pPr>
              <w:pStyle w:val="NoSpacing"/>
            </w:pPr>
            <w:r>
              <w:t>28/02/2017</w:t>
            </w:r>
          </w:p>
        </w:tc>
        <w:tc>
          <w:tcPr>
            <w:tcW w:w="3612" w:type="dxa"/>
            <w:shd w:val="clear" w:color="auto" w:fill="auto"/>
            <w:tcMar>
              <w:left w:w="108" w:type="dxa"/>
            </w:tcMar>
          </w:tcPr>
          <w:p w14:paraId="3985A1AA" w14:textId="2B13BD5D" w:rsidR="0057699C" w:rsidRDefault="00EC3C52" w:rsidP="00EC3C52">
            <w:pPr>
              <w:pStyle w:val="NoSpacing"/>
            </w:pPr>
            <w:r>
              <w:t>Updated version based on reviewers’ feedback</w:t>
            </w:r>
          </w:p>
        </w:tc>
        <w:tc>
          <w:tcPr>
            <w:tcW w:w="3462" w:type="dxa"/>
            <w:shd w:val="clear" w:color="auto" w:fill="auto"/>
            <w:tcMar>
              <w:left w:w="108" w:type="dxa"/>
            </w:tcMar>
          </w:tcPr>
          <w:p w14:paraId="5697BA91" w14:textId="2F545FE5" w:rsidR="0057699C" w:rsidRDefault="00EC3C52">
            <w:pPr>
              <w:pStyle w:val="NoSpacing"/>
            </w:pPr>
            <w:r>
              <w:t xml:space="preserve">Daniele </w:t>
            </w:r>
            <w:proofErr w:type="spellStart"/>
            <w:r>
              <w:t>Bailo</w:t>
            </w:r>
            <w:proofErr w:type="spellEnd"/>
            <w:r>
              <w:t>/INGV</w:t>
            </w:r>
          </w:p>
        </w:tc>
      </w:tr>
      <w:tr w:rsidR="0057699C" w14:paraId="6BCDE9A6" w14:textId="77777777">
        <w:tc>
          <w:tcPr>
            <w:tcW w:w="805" w:type="dxa"/>
            <w:shd w:val="clear" w:color="auto" w:fill="auto"/>
            <w:tcMar>
              <w:left w:w="108" w:type="dxa"/>
            </w:tcMar>
          </w:tcPr>
          <w:p w14:paraId="6251AE25" w14:textId="77777777" w:rsidR="0057699C" w:rsidRDefault="003A2484">
            <w:pPr>
              <w:pStyle w:val="NoSpacing"/>
              <w:rPr>
                <w:b/>
              </w:rPr>
            </w:pPr>
            <w:proofErr w:type="spellStart"/>
            <w:r>
              <w:rPr>
                <w:b/>
              </w:rPr>
              <w:t>v.n</w:t>
            </w:r>
            <w:proofErr w:type="spellEnd"/>
          </w:p>
        </w:tc>
        <w:tc>
          <w:tcPr>
            <w:tcW w:w="1361" w:type="dxa"/>
            <w:shd w:val="clear" w:color="auto" w:fill="auto"/>
            <w:tcMar>
              <w:left w:w="108" w:type="dxa"/>
            </w:tcMar>
          </w:tcPr>
          <w:p w14:paraId="7292BAF9" w14:textId="77777777" w:rsidR="0057699C" w:rsidRDefault="0057699C">
            <w:pPr>
              <w:pStyle w:val="NoSpacing"/>
            </w:pPr>
          </w:p>
        </w:tc>
        <w:tc>
          <w:tcPr>
            <w:tcW w:w="3612" w:type="dxa"/>
            <w:shd w:val="clear" w:color="auto" w:fill="auto"/>
            <w:tcMar>
              <w:left w:w="108" w:type="dxa"/>
            </w:tcMar>
          </w:tcPr>
          <w:p w14:paraId="021BD421" w14:textId="77777777" w:rsidR="0057699C" w:rsidRDefault="0057699C">
            <w:pPr>
              <w:pStyle w:val="NoSpacing"/>
            </w:pPr>
          </w:p>
        </w:tc>
        <w:tc>
          <w:tcPr>
            <w:tcW w:w="3462" w:type="dxa"/>
            <w:shd w:val="clear" w:color="auto" w:fill="auto"/>
            <w:tcMar>
              <w:left w:w="108" w:type="dxa"/>
            </w:tcMar>
          </w:tcPr>
          <w:p w14:paraId="00A5983C" w14:textId="77777777" w:rsidR="0057699C" w:rsidRDefault="0057699C">
            <w:pPr>
              <w:pStyle w:val="NoSpacing"/>
            </w:pPr>
          </w:p>
        </w:tc>
      </w:tr>
    </w:tbl>
    <w:p w14:paraId="55896A73" w14:textId="77777777" w:rsidR="0057699C" w:rsidRDefault="0057699C"/>
    <w:p w14:paraId="13C5B331" w14:textId="77777777" w:rsidR="0057699C" w:rsidRDefault="003A2484">
      <w:pPr>
        <w:rPr>
          <w:b/>
          <w:color w:val="4F81BD" w:themeColor="accent1"/>
        </w:rPr>
      </w:pPr>
      <w:r>
        <w:rPr>
          <w:b/>
          <w:color w:val="4F81BD" w:themeColor="accent1"/>
        </w:rPr>
        <w:t>TERMINOLOGY</w:t>
      </w:r>
    </w:p>
    <w:p w14:paraId="22782A7B" w14:textId="77777777" w:rsidR="0057699C" w:rsidRDefault="003A2484">
      <w:r>
        <w:t xml:space="preserve">A complete project glossary and acronyms are provided at the following pages: </w:t>
      </w:r>
    </w:p>
    <w:p w14:paraId="770275B1" w14:textId="77777777" w:rsidR="0057699C" w:rsidRDefault="007E4615">
      <w:pPr>
        <w:pStyle w:val="ListParagraph"/>
        <w:numPr>
          <w:ilvl w:val="0"/>
          <w:numId w:val="3"/>
        </w:numPr>
      </w:pPr>
      <w:hyperlink r:id="rId12">
        <w:r w:rsidR="003A2484">
          <w:rPr>
            <w:rStyle w:val="InternetLink"/>
          </w:rPr>
          <w:t>https://wiki.egi.eu/wiki/Glossary</w:t>
        </w:r>
      </w:hyperlink>
      <w:r w:rsidR="003A2484">
        <w:t xml:space="preserve"> </w:t>
      </w:r>
    </w:p>
    <w:p w14:paraId="5E9B407B" w14:textId="5E632411" w:rsidR="0057699C" w:rsidRDefault="007E4615" w:rsidP="00277F66">
      <w:pPr>
        <w:pStyle w:val="ListParagraph"/>
        <w:numPr>
          <w:ilvl w:val="0"/>
          <w:numId w:val="3"/>
        </w:numPr>
      </w:pPr>
      <w:hyperlink r:id="rId13">
        <w:r w:rsidR="003A2484">
          <w:rPr>
            <w:rStyle w:val="InternetLink"/>
          </w:rPr>
          <w:t>https://wiki.egi.eu/wiki/Acronyms</w:t>
        </w:r>
      </w:hyperlink>
      <w:r w:rsidR="003A2484">
        <w:t xml:space="preserve"> </w:t>
      </w:r>
    </w:p>
    <w:p w14:paraId="160254AF"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AH: Anthropogenic Hazard</w:t>
      </w:r>
    </w:p>
    <w:p w14:paraId="72777086"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 xml:space="preserve">EPOS: European Plate </w:t>
      </w:r>
      <w:proofErr w:type="spellStart"/>
      <w:r w:rsidRPr="00277F66">
        <w:rPr>
          <w:rFonts w:eastAsia="Times New Roman" w:cs="Times New Roman"/>
          <w:color w:val="252525"/>
          <w:spacing w:val="0"/>
          <w:sz w:val="20"/>
          <w:shd w:val="clear" w:color="auto" w:fill="FFFFFF"/>
          <w:lang w:val="en-US" w:eastAsia="it-IT"/>
        </w:rPr>
        <w:t>Observying</w:t>
      </w:r>
      <w:proofErr w:type="spellEnd"/>
      <w:r w:rsidRPr="00277F66">
        <w:rPr>
          <w:rFonts w:eastAsia="Times New Roman" w:cs="Times New Roman"/>
          <w:color w:val="252525"/>
          <w:spacing w:val="0"/>
          <w:sz w:val="20"/>
          <w:shd w:val="clear" w:color="auto" w:fill="FFFFFF"/>
          <w:lang w:val="en-US" w:eastAsia="it-IT"/>
        </w:rPr>
        <w:t xml:space="preserve"> System</w:t>
      </w:r>
    </w:p>
    <w:p w14:paraId="6B24B24C"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GUI: Graphical User Interface</w:t>
      </w:r>
    </w:p>
    <w:p w14:paraId="79D903EB"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 Integrated Core Services</w:t>
      </w:r>
    </w:p>
    <w:p w14:paraId="15784762"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ICS-C: Integrated Core Services Central Hub</w:t>
      </w:r>
    </w:p>
    <w:p w14:paraId="42573B91"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ICS-D: Integrated Core Services Distributed</w:t>
      </w:r>
      <w:r w:rsidRPr="00277F66">
        <w:rPr>
          <w:rFonts w:eastAsia="Times New Roman" w:cs="Times New Roman"/>
          <w:color w:val="252525"/>
          <w:spacing w:val="0"/>
          <w:sz w:val="20"/>
          <w:shd w:val="clear" w:color="auto" w:fill="FFFFFF"/>
          <w:lang w:val="en-US" w:eastAsia="it-IT"/>
        </w:rPr>
        <w:br/>
      </w:r>
      <w:proofErr w:type="spellStart"/>
      <w:r w:rsidRPr="00277F66">
        <w:rPr>
          <w:rFonts w:eastAsia="Times New Roman" w:cs="Times New Roman"/>
          <w:color w:val="252525"/>
          <w:spacing w:val="0"/>
          <w:sz w:val="20"/>
          <w:shd w:val="clear" w:color="auto" w:fill="FFFFFF"/>
          <w:lang w:val="en-US" w:eastAsia="it-IT"/>
        </w:rPr>
        <w:t>LtOS</w:t>
      </w:r>
      <w:proofErr w:type="spellEnd"/>
      <w:r w:rsidRPr="00277F66">
        <w:rPr>
          <w:rFonts w:eastAsia="Times New Roman" w:cs="Times New Roman"/>
          <w:color w:val="252525"/>
          <w:spacing w:val="0"/>
          <w:sz w:val="20"/>
          <w:shd w:val="clear" w:color="auto" w:fill="FFFFFF"/>
          <w:lang w:val="en-US" w:eastAsia="it-IT"/>
        </w:rPr>
        <w:t xml:space="preserve">: </w:t>
      </w:r>
      <w:r w:rsidRPr="00277F66">
        <w:rPr>
          <w:rFonts w:eastAsia="Times New Roman" w:cs="Times New Roman"/>
          <w:color w:val="000000"/>
          <w:spacing w:val="0"/>
          <w:sz w:val="20"/>
          <w:shd w:val="clear" w:color="auto" w:fill="F9F9F9"/>
          <w:lang w:val="en-US" w:eastAsia="it-IT"/>
        </w:rPr>
        <w:t>EGI Platform for the long-tail of science</w:t>
      </w:r>
    </w:p>
    <w:p w14:paraId="2794EFA9"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TCS: Thematic Core Services</w:t>
      </w:r>
    </w:p>
    <w:p w14:paraId="17BAF2E6"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bCs/>
          <w:color w:val="252525"/>
          <w:spacing w:val="0"/>
          <w:sz w:val="20"/>
          <w:shd w:val="clear" w:color="auto" w:fill="FFFFFF"/>
          <w:lang w:val="en-US" w:eastAsia="it-IT"/>
        </w:rPr>
        <w:t>VOMS:</w:t>
      </w:r>
      <w:r w:rsidRPr="00277F66">
        <w:rPr>
          <w:rFonts w:eastAsia="Times New Roman" w:cs="Times New Roman"/>
          <w:color w:val="252525"/>
          <w:spacing w:val="0"/>
          <w:sz w:val="20"/>
          <w:shd w:val="clear" w:color="auto" w:fill="FFFFFF"/>
          <w:lang w:val="en-US" w:eastAsia="it-IT"/>
        </w:rPr>
        <w:t> </w:t>
      </w:r>
      <w:r w:rsidRPr="00277F66">
        <w:rPr>
          <w:rFonts w:eastAsia="Times New Roman" w:cs="Times New Roman"/>
          <w:i/>
          <w:iCs/>
          <w:color w:val="252525"/>
          <w:spacing w:val="0"/>
          <w:sz w:val="20"/>
          <w:shd w:val="clear" w:color="auto" w:fill="FFFFFF"/>
          <w:lang w:val="en-US" w:eastAsia="it-IT"/>
        </w:rPr>
        <w:t xml:space="preserve"> Virtual Organization Membership Service</w:t>
      </w:r>
      <w:r w:rsidRPr="00277F66">
        <w:rPr>
          <w:rFonts w:eastAsia="Times New Roman" w:cs="Times New Roman"/>
          <w:color w:val="252525"/>
          <w:spacing w:val="0"/>
          <w:sz w:val="20"/>
          <w:shd w:val="clear" w:color="auto" w:fill="FFFFFF"/>
          <w:lang w:val="en-US" w:eastAsia="it-IT"/>
        </w:rPr>
        <w:t> </w:t>
      </w:r>
    </w:p>
    <w:p w14:paraId="050587DA" w14:textId="46A729FB" w:rsidR="0057699C" w:rsidRDefault="0057699C"/>
    <w:sdt>
      <w:sdtPr>
        <w:id w:val="516816085"/>
        <w:docPartObj>
          <w:docPartGallery w:val="Table of Contents"/>
          <w:docPartUnique/>
        </w:docPartObj>
      </w:sdtPr>
      <w:sdtContent>
        <w:p w14:paraId="40396F84" w14:textId="77777777" w:rsidR="0057699C" w:rsidRDefault="003A2484">
          <w:r>
            <w:rPr>
              <w:b/>
              <w:color w:val="0067B1"/>
              <w:sz w:val="40"/>
            </w:rPr>
            <w:t>Contents</w:t>
          </w:r>
        </w:p>
        <w:p w14:paraId="15A935DC" w14:textId="77777777" w:rsidR="00F507EC" w:rsidRDefault="003A2484">
          <w:pPr>
            <w:pStyle w:val="TOC1"/>
            <w:tabs>
              <w:tab w:val="left" w:pos="440"/>
              <w:tab w:val="right" w:leader="dot" w:pos="9016"/>
            </w:tabs>
            <w:rPr>
              <w:rFonts w:eastAsiaTheme="minorEastAsia"/>
              <w:noProof/>
              <w:spacing w:val="0"/>
              <w:lang w:eastAsia="en-GB"/>
            </w:rPr>
          </w:pPr>
          <w:r>
            <w:fldChar w:fldCharType="begin"/>
          </w:r>
          <w:r>
            <w:instrText>TOC \z \o "1-3" \u \h</w:instrText>
          </w:r>
          <w:r>
            <w:fldChar w:fldCharType="separate"/>
          </w:r>
          <w:hyperlink w:anchor="_Toc476219065" w:history="1">
            <w:r w:rsidR="00F507EC" w:rsidRPr="00174FA3">
              <w:rPr>
                <w:rStyle w:val="Hyperlink"/>
                <w:noProof/>
              </w:rPr>
              <w:t>1</w:t>
            </w:r>
            <w:r w:rsidR="00F507EC">
              <w:rPr>
                <w:rFonts w:eastAsiaTheme="minorEastAsia"/>
                <w:noProof/>
                <w:spacing w:val="0"/>
                <w:lang w:eastAsia="en-GB"/>
              </w:rPr>
              <w:tab/>
            </w:r>
            <w:r w:rsidR="00F507EC" w:rsidRPr="00174FA3">
              <w:rPr>
                <w:rStyle w:val="Hyperlink"/>
                <w:noProof/>
              </w:rPr>
              <w:t>AAI use case</w:t>
            </w:r>
            <w:r w:rsidR="00F507EC">
              <w:rPr>
                <w:noProof/>
                <w:webHidden/>
              </w:rPr>
              <w:tab/>
            </w:r>
            <w:r w:rsidR="00F507EC">
              <w:rPr>
                <w:noProof/>
                <w:webHidden/>
              </w:rPr>
              <w:fldChar w:fldCharType="begin"/>
            </w:r>
            <w:r w:rsidR="00F507EC">
              <w:rPr>
                <w:noProof/>
                <w:webHidden/>
              </w:rPr>
              <w:instrText xml:space="preserve"> PAGEREF _Toc476219065 \h </w:instrText>
            </w:r>
            <w:r w:rsidR="00F507EC">
              <w:rPr>
                <w:noProof/>
                <w:webHidden/>
              </w:rPr>
            </w:r>
            <w:r w:rsidR="00F507EC">
              <w:rPr>
                <w:noProof/>
                <w:webHidden/>
              </w:rPr>
              <w:fldChar w:fldCharType="separate"/>
            </w:r>
            <w:r w:rsidR="00F507EC">
              <w:rPr>
                <w:noProof/>
                <w:webHidden/>
              </w:rPr>
              <w:t>7</w:t>
            </w:r>
            <w:r w:rsidR="00F507EC">
              <w:rPr>
                <w:noProof/>
                <w:webHidden/>
              </w:rPr>
              <w:fldChar w:fldCharType="end"/>
            </w:r>
          </w:hyperlink>
        </w:p>
        <w:p w14:paraId="1783F5B1" w14:textId="77777777" w:rsidR="00F507EC" w:rsidRDefault="00F507EC">
          <w:pPr>
            <w:pStyle w:val="TOC2"/>
            <w:tabs>
              <w:tab w:val="left" w:pos="880"/>
              <w:tab w:val="right" w:leader="dot" w:pos="9016"/>
            </w:tabs>
            <w:rPr>
              <w:rFonts w:eastAsiaTheme="minorEastAsia"/>
              <w:noProof/>
              <w:spacing w:val="0"/>
              <w:lang w:eastAsia="en-GB"/>
            </w:rPr>
          </w:pPr>
          <w:hyperlink w:anchor="_Toc476219066" w:history="1">
            <w:r w:rsidRPr="00174FA3">
              <w:rPr>
                <w:rStyle w:val="Hyperlink"/>
                <w:noProof/>
              </w:rPr>
              <w:t>1.1</w:t>
            </w:r>
            <w:r>
              <w:rPr>
                <w:rFonts w:eastAsiaTheme="minorEastAsia"/>
                <w:noProof/>
                <w:spacing w:val="0"/>
                <w:lang w:eastAsia="en-GB"/>
              </w:rPr>
              <w:tab/>
            </w:r>
            <w:r w:rsidRPr="00174FA3">
              <w:rPr>
                <w:rStyle w:val="Hyperlink"/>
                <w:noProof/>
              </w:rPr>
              <w:t>Introduction</w:t>
            </w:r>
            <w:r>
              <w:rPr>
                <w:noProof/>
                <w:webHidden/>
              </w:rPr>
              <w:tab/>
            </w:r>
            <w:r>
              <w:rPr>
                <w:noProof/>
                <w:webHidden/>
              </w:rPr>
              <w:fldChar w:fldCharType="begin"/>
            </w:r>
            <w:r>
              <w:rPr>
                <w:noProof/>
                <w:webHidden/>
              </w:rPr>
              <w:instrText xml:space="preserve"> PAGEREF _Toc476219066 \h </w:instrText>
            </w:r>
            <w:r>
              <w:rPr>
                <w:noProof/>
                <w:webHidden/>
              </w:rPr>
            </w:r>
            <w:r>
              <w:rPr>
                <w:noProof/>
                <w:webHidden/>
              </w:rPr>
              <w:fldChar w:fldCharType="separate"/>
            </w:r>
            <w:r>
              <w:rPr>
                <w:noProof/>
                <w:webHidden/>
              </w:rPr>
              <w:t>7</w:t>
            </w:r>
            <w:r>
              <w:rPr>
                <w:noProof/>
                <w:webHidden/>
              </w:rPr>
              <w:fldChar w:fldCharType="end"/>
            </w:r>
          </w:hyperlink>
        </w:p>
        <w:p w14:paraId="3C7546B1" w14:textId="77777777" w:rsidR="00F507EC" w:rsidRDefault="00F507EC">
          <w:pPr>
            <w:pStyle w:val="TOC3"/>
            <w:tabs>
              <w:tab w:val="left" w:pos="1320"/>
              <w:tab w:val="right" w:leader="dot" w:pos="9016"/>
            </w:tabs>
            <w:rPr>
              <w:rFonts w:eastAsiaTheme="minorEastAsia"/>
              <w:noProof/>
              <w:spacing w:val="0"/>
              <w:lang w:eastAsia="en-GB"/>
            </w:rPr>
          </w:pPr>
          <w:hyperlink w:anchor="_Toc476219067" w:history="1">
            <w:r w:rsidRPr="00174FA3">
              <w:rPr>
                <w:rStyle w:val="Hyperlink"/>
                <w:noProof/>
              </w:rPr>
              <w:t>1.1.1</w:t>
            </w:r>
            <w:r>
              <w:rPr>
                <w:rFonts w:eastAsiaTheme="minorEastAsia"/>
                <w:noProof/>
                <w:spacing w:val="0"/>
                <w:lang w:eastAsia="en-GB"/>
              </w:rPr>
              <w:tab/>
            </w:r>
            <w:r w:rsidRPr="00174FA3">
              <w:rPr>
                <w:rStyle w:val="Hyperlink"/>
                <w:noProof/>
              </w:rPr>
              <w:t>Scientific use case description</w:t>
            </w:r>
            <w:r>
              <w:rPr>
                <w:noProof/>
                <w:webHidden/>
              </w:rPr>
              <w:tab/>
            </w:r>
            <w:r>
              <w:rPr>
                <w:noProof/>
                <w:webHidden/>
              </w:rPr>
              <w:fldChar w:fldCharType="begin"/>
            </w:r>
            <w:r>
              <w:rPr>
                <w:noProof/>
                <w:webHidden/>
              </w:rPr>
              <w:instrText xml:space="preserve"> PAGEREF _Toc476219067 \h </w:instrText>
            </w:r>
            <w:r>
              <w:rPr>
                <w:noProof/>
                <w:webHidden/>
              </w:rPr>
            </w:r>
            <w:r>
              <w:rPr>
                <w:noProof/>
                <w:webHidden/>
              </w:rPr>
              <w:fldChar w:fldCharType="separate"/>
            </w:r>
            <w:r>
              <w:rPr>
                <w:noProof/>
                <w:webHidden/>
              </w:rPr>
              <w:t>8</w:t>
            </w:r>
            <w:r>
              <w:rPr>
                <w:noProof/>
                <w:webHidden/>
              </w:rPr>
              <w:fldChar w:fldCharType="end"/>
            </w:r>
          </w:hyperlink>
        </w:p>
        <w:p w14:paraId="7A25C166" w14:textId="77777777" w:rsidR="00F507EC" w:rsidRDefault="00F507EC">
          <w:pPr>
            <w:pStyle w:val="TOC3"/>
            <w:tabs>
              <w:tab w:val="left" w:pos="1320"/>
              <w:tab w:val="right" w:leader="dot" w:pos="9016"/>
            </w:tabs>
            <w:rPr>
              <w:rFonts w:eastAsiaTheme="minorEastAsia"/>
              <w:noProof/>
              <w:spacing w:val="0"/>
              <w:lang w:eastAsia="en-GB"/>
            </w:rPr>
          </w:pPr>
          <w:hyperlink w:anchor="_Toc476219068" w:history="1">
            <w:r w:rsidRPr="00174FA3">
              <w:rPr>
                <w:rStyle w:val="Hyperlink"/>
                <w:noProof/>
              </w:rPr>
              <w:t>1.1.2</w:t>
            </w:r>
            <w:r>
              <w:rPr>
                <w:rFonts w:eastAsiaTheme="minorEastAsia"/>
                <w:noProof/>
                <w:spacing w:val="0"/>
                <w:lang w:eastAsia="en-GB"/>
              </w:rPr>
              <w:tab/>
            </w:r>
            <w:r w:rsidRPr="00174FA3">
              <w:rPr>
                <w:rStyle w:val="Hyperlink"/>
                <w:noProof/>
              </w:rPr>
              <w:t>E-infrastructure requirements</w:t>
            </w:r>
            <w:r>
              <w:rPr>
                <w:noProof/>
                <w:webHidden/>
              </w:rPr>
              <w:tab/>
            </w:r>
            <w:r>
              <w:rPr>
                <w:noProof/>
                <w:webHidden/>
              </w:rPr>
              <w:fldChar w:fldCharType="begin"/>
            </w:r>
            <w:r>
              <w:rPr>
                <w:noProof/>
                <w:webHidden/>
              </w:rPr>
              <w:instrText xml:space="preserve"> PAGEREF _Toc476219068 \h </w:instrText>
            </w:r>
            <w:r>
              <w:rPr>
                <w:noProof/>
                <w:webHidden/>
              </w:rPr>
            </w:r>
            <w:r>
              <w:rPr>
                <w:noProof/>
                <w:webHidden/>
              </w:rPr>
              <w:fldChar w:fldCharType="separate"/>
            </w:r>
            <w:r>
              <w:rPr>
                <w:noProof/>
                <w:webHidden/>
              </w:rPr>
              <w:t>9</w:t>
            </w:r>
            <w:r>
              <w:rPr>
                <w:noProof/>
                <w:webHidden/>
              </w:rPr>
              <w:fldChar w:fldCharType="end"/>
            </w:r>
          </w:hyperlink>
        </w:p>
        <w:p w14:paraId="157962BD" w14:textId="77777777" w:rsidR="00F507EC" w:rsidRDefault="00F507EC">
          <w:pPr>
            <w:pStyle w:val="TOC2"/>
            <w:tabs>
              <w:tab w:val="left" w:pos="880"/>
              <w:tab w:val="right" w:leader="dot" w:pos="9016"/>
            </w:tabs>
            <w:rPr>
              <w:rFonts w:eastAsiaTheme="minorEastAsia"/>
              <w:noProof/>
              <w:spacing w:val="0"/>
              <w:lang w:eastAsia="en-GB"/>
            </w:rPr>
          </w:pPr>
          <w:hyperlink w:anchor="_Toc476219069" w:history="1">
            <w:r w:rsidRPr="00174FA3">
              <w:rPr>
                <w:rStyle w:val="Hyperlink"/>
                <w:noProof/>
              </w:rPr>
              <w:t>1.2</w:t>
            </w:r>
            <w:r>
              <w:rPr>
                <w:rFonts w:eastAsiaTheme="minorEastAsia"/>
                <w:noProof/>
                <w:spacing w:val="0"/>
                <w:lang w:eastAsia="en-GB"/>
              </w:rPr>
              <w:tab/>
            </w:r>
            <w:r w:rsidRPr="00174FA3">
              <w:rPr>
                <w:rStyle w:val="Hyperlink"/>
                <w:noProof/>
              </w:rPr>
              <w:t>Service architecture</w:t>
            </w:r>
            <w:r>
              <w:rPr>
                <w:noProof/>
                <w:webHidden/>
              </w:rPr>
              <w:tab/>
            </w:r>
            <w:r>
              <w:rPr>
                <w:noProof/>
                <w:webHidden/>
              </w:rPr>
              <w:fldChar w:fldCharType="begin"/>
            </w:r>
            <w:r>
              <w:rPr>
                <w:noProof/>
                <w:webHidden/>
              </w:rPr>
              <w:instrText xml:space="preserve"> PAGEREF _Toc476219069 \h </w:instrText>
            </w:r>
            <w:r>
              <w:rPr>
                <w:noProof/>
                <w:webHidden/>
              </w:rPr>
            </w:r>
            <w:r>
              <w:rPr>
                <w:noProof/>
                <w:webHidden/>
              </w:rPr>
              <w:fldChar w:fldCharType="separate"/>
            </w:r>
            <w:r>
              <w:rPr>
                <w:noProof/>
                <w:webHidden/>
              </w:rPr>
              <w:t>9</w:t>
            </w:r>
            <w:r>
              <w:rPr>
                <w:noProof/>
                <w:webHidden/>
              </w:rPr>
              <w:fldChar w:fldCharType="end"/>
            </w:r>
          </w:hyperlink>
        </w:p>
        <w:p w14:paraId="6CCDA9B9" w14:textId="77777777" w:rsidR="00F507EC" w:rsidRDefault="00F507EC">
          <w:pPr>
            <w:pStyle w:val="TOC3"/>
            <w:tabs>
              <w:tab w:val="left" w:pos="1320"/>
              <w:tab w:val="right" w:leader="dot" w:pos="9016"/>
            </w:tabs>
            <w:rPr>
              <w:rFonts w:eastAsiaTheme="minorEastAsia"/>
              <w:noProof/>
              <w:spacing w:val="0"/>
              <w:lang w:eastAsia="en-GB"/>
            </w:rPr>
          </w:pPr>
          <w:hyperlink w:anchor="_Toc476219070" w:history="1">
            <w:r w:rsidRPr="00174FA3">
              <w:rPr>
                <w:rStyle w:val="Hyperlink"/>
                <w:noProof/>
              </w:rPr>
              <w:t>1.2.1</w:t>
            </w:r>
            <w:r>
              <w:rPr>
                <w:rFonts w:eastAsiaTheme="minorEastAsia"/>
                <w:noProof/>
                <w:spacing w:val="0"/>
                <w:lang w:eastAsia="en-GB"/>
              </w:rPr>
              <w:tab/>
            </w:r>
            <w:r w:rsidRPr="00174FA3">
              <w:rPr>
                <w:rStyle w:val="Hyperlink"/>
                <w:noProof/>
              </w:rPr>
              <w:t>High-Level Service architecture</w:t>
            </w:r>
            <w:r>
              <w:rPr>
                <w:noProof/>
                <w:webHidden/>
              </w:rPr>
              <w:tab/>
            </w:r>
            <w:r>
              <w:rPr>
                <w:noProof/>
                <w:webHidden/>
              </w:rPr>
              <w:fldChar w:fldCharType="begin"/>
            </w:r>
            <w:r>
              <w:rPr>
                <w:noProof/>
                <w:webHidden/>
              </w:rPr>
              <w:instrText xml:space="preserve"> PAGEREF _Toc476219070 \h </w:instrText>
            </w:r>
            <w:r>
              <w:rPr>
                <w:noProof/>
                <w:webHidden/>
              </w:rPr>
            </w:r>
            <w:r>
              <w:rPr>
                <w:noProof/>
                <w:webHidden/>
              </w:rPr>
              <w:fldChar w:fldCharType="separate"/>
            </w:r>
            <w:r>
              <w:rPr>
                <w:noProof/>
                <w:webHidden/>
              </w:rPr>
              <w:t>10</w:t>
            </w:r>
            <w:r>
              <w:rPr>
                <w:noProof/>
                <w:webHidden/>
              </w:rPr>
              <w:fldChar w:fldCharType="end"/>
            </w:r>
          </w:hyperlink>
        </w:p>
        <w:p w14:paraId="28F51FD6" w14:textId="77777777" w:rsidR="00F507EC" w:rsidRDefault="00F507EC">
          <w:pPr>
            <w:pStyle w:val="TOC2"/>
            <w:tabs>
              <w:tab w:val="left" w:pos="880"/>
              <w:tab w:val="right" w:leader="dot" w:pos="9016"/>
            </w:tabs>
            <w:rPr>
              <w:rFonts w:eastAsiaTheme="minorEastAsia"/>
              <w:noProof/>
              <w:spacing w:val="0"/>
              <w:lang w:eastAsia="en-GB"/>
            </w:rPr>
          </w:pPr>
          <w:hyperlink w:anchor="_Toc476219071" w:history="1">
            <w:r w:rsidRPr="00174FA3">
              <w:rPr>
                <w:rStyle w:val="Hyperlink"/>
                <w:noProof/>
              </w:rPr>
              <w:t>1.3</w:t>
            </w:r>
            <w:r>
              <w:rPr>
                <w:rFonts w:eastAsiaTheme="minorEastAsia"/>
                <w:noProof/>
                <w:spacing w:val="0"/>
                <w:lang w:eastAsia="en-GB"/>
              </w:rPr>
              <w:tab/>
            </w:r>
            <w:r w:rsidRPr="00174FA3">
              <w:rPr>
                <w:rStyle w:val="Hyperlink"/>
                <w:noProof/>
              </w:rPr>
              <w:t>Release notes</w:t>
            </w:r>
            <w:r>
              <w:rPr>
                <w:noProof/>
                <w:webHidden/>
              </w:rPr>
              <w:tab/>
            </w:r>
            <w:r>
              <w:rPr>
                <w:noProof/>
                <w:webHidden/>
              </w:rPr>
              <w:fldChar w:fldCharType="begin"/>
            </w:r>
            <w:r>
              <w:rPr>
                <w:noProof/>
                <w:webHidden/>
              </w:rPr>
              <w:instrText xml:space="preserve"> PAGEREF _Toc476219071 \h </w:instrText>
            </w:r>
            <w:r>
              <w:rPr>
                <w:noProof/>
                <w:webHidden/>
              </w:rPr>
            </w:r>
            <w:r>
              <w:rPr>
                <w:noProof/>
                <w:webHidden/>
              </w:rPr>
              <w:fldChar w:fldCharType="separate"/>
            </w:r>
            <w:r>
              <w:rPr>
                <w:noProof/>
                <w:webHidden/>
              </w:rPr>
              <w:t>11</w:t>
            </w:r>
            <w:r>
              <w:rPr>
                <w:noProof/>
                <w:webHidden/>
              </w:rPr>
              <w:fldChar w:fldCharType="end"/>
            </w:r>
          </w:hyperlink>
        </w:p>
        <w:p w14:paraId="5ED3115C" w14:textId="77777777" w:rsidR="00F507EC" w:rsidRDefault="00F507EC">
          <w:pPr>
            <w:pStyle w:val="TOC3"/>
            <w:tabs>
              <w:tab w:val="left" w:pos="1320"/>
              <w:tab w:val="right" w:leader="dot" w:pos="9016"/>
            </w:tabs>
            <w:rPr>
              <w:rFonts w:eastAsiaTheme="minorEastAsia"/>
              <w:noProof/>
              <w:spacing w:val="0"/>
              <w:lang w:eastAsia="en-GB"/>
            </w:rPr>
          </w:pPr>
          <w:hyperlink w:anchor="_Toc476219072" w:history="1">
            <w:r w:rsidRPr="00174FA3">
              <w:rPr>
                <w:rStyle w:val="Hyperlink"/>
                <w:noProof/>
              </w:rPr>
              <w:t>1.3.1</w:t>
            </w:r>
            <w:r>
              <w:rPr>
                <w:rFonts w:eastAsiaTheme="minorEastAsia"/>
                <w:noProof/>
                <w:spacing w:val="0"/>
                <w:lang w:eastAsia="en-GB"/>
              </w:rPr>
              <w:tab/>
            </w:r>
            <w:r w:rsidRPr="00174FA3">
              <w:rPr>
                <w:rStyle w:val="Hyperlink"/>
                <w:noProof/>
              </w:rPr>
              <w:t>Requirements covered in the release</w:t>
            </w:r>
            <w:r>
              <w:rPr>
                <w:noProof/>
                <w:webHidden/>
              </w:rPr>
              <w:tab/>
            </w:r>
            <w:r>
              <w:rPr>
                <w:noProof/>
                <w:webHidden/>
              </w:rPr>
              <w:fldChar w:fldCharType="begin"/>
            </w:r>
            <w:r>
              <w:rPr>
                <w:noProof/>
                <w:webHidden/>
              </w:rPr>
              <w:instrText xml:space="preserve"> PAGEREF _Toc476219072 \h </w:instrText>
            </w:r>
            <w:r>
              <w:rPr>
                <w:noProof/>
                <w:webHidden/>
              </w:rPr>
            </w:r>
            <w:r>
              <w:rPr>
                <w:noProof/>
                <w:webHidden/>
              </w:rPr>
              <w:fldChar w:fldCharType="separate"/>
            </w:r>
            <w:r>
              <w:rPr>
                <w:noProof/>
                <w:webHidden/>
              </w:rPr>
              <w:t>11</w:t>
            </w:r>
            <w:r>
              <w:rPr>
                <w:noProof/>
                <w:webHidden/>
              </w:rPr>
              <w:fldChar w:fldCharType="end"/>
            </w:r>
          </w:hyperlink>
        </w:p>
        <w:p w14:paraId="624DCE3C" w14:textId="77777777" w:rsidR="00F507EC" w:rsidRDefault="00F507EC">
          <w:pPr>
            <w:pStyle w:val="TOC2"/>
            <w:tabs>
              <w:tab w:val="left" w:pos="880"/>
              <w:tab w:val="right" w:leader="dot" w:pos="9016"/>
            </w:tabs>
            <w:rPr>
              <w:rFonts w:eastAsiaTheme="minorEastAsia"/>
              <w:noProof/>
              <w:spacing w:val="0"/>
              <w:lang w:eastAsia="en-GB"/>
            </w:rPr>
          </w:pPr>
          <w:hyperlink w:anchor="_Toc476219073" w:history="1">
            <w:r w:rsidRPr="00174FA3">
              <w:rPr>
                <w:rStyle w:val="Hyperlink"/>
                <w:noProof/>
              </w:rPr>
              <w:t>1.4</w:t>
            </w:r>
            <w:r>
              <w:rPr>
                <w:rFonts w:eastAsiaTheme="minorEastAsia"/>
                <w:noProof/>
                <w:spacing w:val="0"/>
                <w:lang w:eastAsia="en-GB"/>
              </w:rPr>
              <w:tab/>
            </w:r>
            <w:r w:rsidRPr="00174FA3">
              <w:rPr>
                <w:rStyle w:val="Hyperlink"/>
                <w:noProof/>
              </w:rPr>
              <w:t>Feedback on satisfaction</w:t>
            </w:r>
            <w:r>
              <w:rPr>
                <w:noProof/>
                <w:webHidden/>
              </w:rPr>
              <w:tab/>
            </w:r>
            <w:r>
              <w:rPr>
                <w:noProof/>
                <w:webHidden/>
              </w:rPr>
              <w:fldChar w:fldCharType="begin"/>
            </w:r>
            <w:r>
              <w:rPr>
                <w:noProof/>
                <w:webHidden/>
              </w:rPr>
              <w:instrText xml:space="preserve"> PAGEREF _Toc476219073 \h </w:instrText>
            </w:r>
            <w:r>
              <w:rPr>
                <w:noProof/>
                <w:webHidden/>
              </w:rPr>
            </w:r>
            <w:r>
              <w:rPr>
                <w:noProof/>
                <w:webHidden/>
              </w:rPr>
              <w:fldChar w:fldCharType="separate"/>
            </w:r>
            <w:r>
              <w:rPr>
                <w:noProof/>
                <w:webHidden/>
              </w:rPr>
              <w:t>11</w:t>
            </w:r>
            <w:r>
              <w:rPr>
                <w:noProof/>
                <w:webHidden/>
              </w:rPr>
              <w:fldChar w:fldCharType="end"/>
            </w:r>
          </w:hyperlink>
        </w:p>
        <w:p w14:paraId="5DEDCF81" w14:textId="77777777" w:rsidR="00F507EC" w:rsidRDefault="00F507EC">
          <w:pPr>
            <w:pStyle w:val="TOC2"/>
            <w:tabs>
              <w:tab w:val="left" w:pos="880"/>
              <w:tab w:val="right" w:leader="dot" w:pos="9016"/>
            </w:tabs>
            <w:rPr>
              <w:rFonts w:eastAsiaTheme="minorEastAsia"/>
              <w:noProof/>
              <w:spacing w:val="0"/>
              <w:lang w:eastAsia="en-GB"/>
            </w:rPr>
          </w:pPr>
          <w:hyperlink w:anchor="_Toc476219074" w:history="1">
            <w:r w:rsidRPr="00174FA3">
              <w:rPr>
                <w:rStyle w:val="Hyperlink"/>
                <w:noProof/>
              </w:rPr>
              <w:t>1.5</w:t>
            </w:r>
            <w:r>
              <w:rPr>
                <w:rFonts w:eastAsiaTheme="minorEastAsia"/>
                <w:noProof/>
                <w:spacing w:val="0"/>
                <w:lang w:eastAsia="en-GB"/>
              </w:rPr>
              <w:tab/>
            </w:r>
            <w:r w:rsidRPr="00174FA3">
              <w:rPr>
                <w:rStyle w:val="Hyperlink"/>
                <w:noProof/>
              </w:rPr>
              <w:t>Plan for Exploitation and Dissemination</w:t>
            </w:r>
            <w:r>
              <w:rPr>
                <w:noProof/>
                <w:webHidden/>
              </w:rPr>
              <w:tab/>
            </w:r>
            <w:r>
              <w:rPr>
                <w:noProof/>
                <w:webHidden/>
              </w:rPr>
              <w:fldChar w:fldCharType="begin"/>
            </w:r>
            <w:r>
              <w:rPr>
                <w:noProof/>
                <w:webHidden/>
              </w:rPr>
              <w:instrText xml:space="preserve"> PAGEREF _Toc476219074 \h </w:instrText>
            </w:r>
            <w:r>
              <w:rPr>
                <w:noProof/>
                <w:webHidden/>
              </w:rPr>
            </w:r>
            <w:r>
              <w:rPr>
                <w:noProof/>
                <w:webHidden/>
              </w:rPr>
              <w:fldChar w:fldCharType="separate"/>
            </w:r>
            <w:r>
              <w:rPr>
                <w:noProof/>
                <w:webHidden/>
              </w:rPr>
              <w:t>11</w:t>
            </w:r>
            <w:r>
              <w:rPr>
                <w:noProof/>
                <w:webHidden/>
              </w:rPr>
              <w:fldChar w:fldCharType="end"/>
            </w:r>
          </w:hyperlink>
        </w:p>
        <w:p w14:paraId="073E5D6F" w14:textId="77777777" w:rsidR="00F507EC" w:rsidRDefault="00F507EC">
          <w:pPr>
            <w:pStyle w:val="TOC2"/>
            <w:tabs>
              <w:tab w:val="left" w:pos="880"/>
              <w:tab w:val="right" w:leader="dot" w:pos="9016"/>
            </w:tabs>
            <w:rPr>
              <w:rFonts w:eastAsiaTheme="minorEastAsia"/>
              <w:noProof/>
              <w:spacing w:val="0"/>
              <w:lang w:eastAsia="en-GB"/>
            </w:rPr>
          </w:pPr>
          <w:hyperlink w:anchor="_Toc476219075" w:history="1">
            <w:r w:rsidRPr="00174FA3">
              <w:rPr>
                <w:rStyle w:val="Hyperlink"/>
                <w:noProof/>
              </w:rPr>
              <w:t>1.6</w:t>
            </w:r>
            <w:r>
              <w:rPr>
                <w:rFonts w:eastAsiaTheme="minorEastAsia"/>
                <w:noProof/>
                <w:spacing w:val="0"/>
                <w:lang w:eastAsia="en-GB"/>
              </w:rPr>
              <w:tab/>
            </w:r>
            <w:r w:rsidRPr="00174FA3">
              <w:rPr>
                <w:rStyle w:val="Hyperlink"/>
                <w:noProof/>
              </w:rPr>
              <w:t>Future plans</w:t>
            </w:r>
            <w:r>
              <w:rPr>
                <w:noProof/>
                <w:webHidden/>
              </w:rPr>
              <w:tab/>
            </w:r>
            <w:r>
              <w:rPr>
                <w:noProof/>
                <w:webHidden/>
              </w:rPr>
              <w:fldChar w:fldCharType="begin"/>
            </w:r>
            <w:r>
              <w:rPr>
                <w:noProof/>
                <w:webHidden/>
              </w:rPr>
              <w:instrText xml:space="preserve"> PAGEREF _Toc476219075 \h </w:instrText>
            </w:r>
            <w:r>
              <w:rPr>
                <w:noProof/>
                <w:webHidden/>
              </w:rPr>
            </w:r>
            <w:r>
              <w:rPr>
                <w:noProof/>
                <w:webHidden/>
              </w:rPr>
              <w:fldChar w:fldCharType="separate"/>
            </w:r>
            <w:r>
              <w:rPr>
                <w:noProof/>
                <w:webHidden/>
              </w:rPr>
              <w:t>12</w:t>
            </w:r>
            <w:r>
              <w:rPr>
                <w:noProof/>
                <w:webHidden/>
              </w:rPr>
              <w:fldChar w:fldCharType="end"/>
            </w:r>
          </w:hyperlink>
        </w:p>
        <w:p w14:paraId="7E932F6E" w14:textId="77777777" w:rsidR="00F507EC" w:rsidRDefault="00F507EC">
          <w:pPr>
            <w:pStyle w:val="TOC1"/>
            <w:tabs>
              <w:tab w:val="left" w:pos="440"/>
              <w:tab w:val="right" w:leader="dot" w:pos="9016"/>
            </w:tabs>
            <w:rPr>
              <w:rFonts w:eastAsiaTheme="minorEastAsia"/>
              <w:noProof/>
              <w:spacing w:val="0"/>
              <w:lang w:eastAsia="en-GB"/>
            </w:rPr>
          </w:pPr>
          <w:hyperlink w:anchor="_Toc476219076" w:history="1">
            <w:r w:rsidRPr="00174FA3">
              <w:rPr>
                <w:rStyle w:val="Hyperlink"/>
                <w:noProof/>
              </w:rPr>
              <w:t>2</w:t>
            </w:r>
            <w:r>
              <w:rPr>
                <w:rFonts w:eastAsiaTheme="minorEastAsia"/>
                <w:noProof/>
                <w:spacing w:val="0"/>
                <w:lang w:eastAsia="en-GB"/>
              </w:rPr>
              <w:tab/>
            </w:r>
            <w:r w:rsidRPr="00174FA3">
              <w:rPr>
                <w:rStyle w:val="Hyperlink"/>
                <w:noProof/>
              </w:rPr>
              <w:t>Earthquake simulation use case (MISFIT)</w:t>
            </w:r>
            <w:r>
              <w:rPr>
                <w:noProof/>
                <w:webHidden/>
              </w:rPr>
              <w:tab/>
            </w:r>
            <w:r>
              <w:rPr>
                <w:noProof/>
                <w:webHidden/>
              </w:rPr>
              <w:fldChar w:fldCharType="begin"/>
            </w:r>
            <w:r>
              <w:rPr>
                <w:noProof/>
                <w:webHidden/>
              </w:rPr>
              <w:instrText xml:space="preserve"> PAGEREF _Toc476219076 \h </w:instrText>
            </w:r>
            <w:r>
              <w:rPr>
                <w:noProof/>
                <w:webHidden/>
              </w:rPr>
            </w:r>
            <w:r>
              <w:rPr>
                <w:noProof/>
                <w:webHidden/>
              </w:rPr>
              <w:fldChar w:fldCharType="separate"/>
            </w:r>
            <w:r>
              <w:rPr>
                <w:noProof/>
                <w:webHidden/>
              </w:rPr>
              <w:t>13</w:t>
            </w:r>
            <w:r>
              <w:rPr>
                <w:noProof/>
                <w:webHidden/>
              </w:rPr>
              <w:fldChar w:fldCharType="end"/>
            </w:r>
          </w:hyperlink>
        </w:p>
        <w:p w14:paraId="6F8F936E" w14:textId="77777777" w:rsidR="00F507EC" w:rsidRDefault="00F507EC">
          <w:pPr>
            <w:pStyle w:val="TOC2"/>
            <w:tabs>
              <w:tab w:val="left" w:pos="880"/>
              <w:tab w:val="right" w:leader="dot" w:pos="9016"/>
            </w:tabs>
            <w:rPr>
              <w:rFonts w:eastAsiaTheme="minorEastAsia"/>
              <w:noProof/>
              <w:spacing w:val="0"/>
              <w:lang w:eastAsia="en-GB"/>
            </w:rPr>
          </w:pPr>
          <w:hyperlink w:anchor="_Toc476219077" w:history="1">
            <w:r w:rsidRPr="00174FA3">
              <w:rPr>
                <w:rStyle w:val="Hyperlink"/>
                <w:noProof/>
              </w:rPr>
              <w:t>2.1</w:t>
            </w:r>
            <w:r>
              <w:rPr>
                <w:rFonts w:eastAsiaTheme="minorEastAsia"/>
                <w:noProof/>
                <w:spacing w:val="0"/>
                <w:lang w:eastAsia="en-GB"/>
              </w:rPr>
              <w:tab/>
            </w:r>
            <w:r w:rsidRPr="00174FA3">
              <w:rPr>
                <w:rStyle w:val="Hyperlink"/>
                <w:noProof/>
              </w:rPr>
              <w:t>Introduction</w:t>
            </w:r>
            <w:r>
              <w:rPr>
                <w:noProof/>
                <w:webHidden/>
              </w:rPr>
              <w:tab/>
            </w:r>
            <w:r>
              <w:rPr>
                <w:noProof/>
                <w:webHidden/>
              </w:rPr>
              <w:fldChar w:fldCharType="begin"/>
            </w:r>
            <w:r>
              <w:rPr>
                <w:noProof/>
                <w:webHidden/>
              </w:rPr>
              <w:instrText xml:space="preserve"> PAGEREF _Toc476219077 \h </w:instrText>
            </w:r>
            <w:r>
              <w:rPr>
                <w:noProof/>
                <w:webHidden/>
              </w:rPr>
            </w:r>
            <w:r>
              <w:rPr>
                <w:noProof/>
                <w:webHidden/>
              </w:rPr>
              <w:fldChar w:fldCharType="separate"/>
            </w:r>
            <w:r>
              <w:rPr>
                <w:noProof/>
                <w:webHidden/>
              </w:rPr>
              <w:t>13</w:t>
            </w:r>
            <w:r>
              <w:rPr>
                <w:noProof/>
                <w:webHidden/>
              </w:rPr>
              <w:fldChar w:fldCharType="end"/>
            </w:r>
          </w:hyperlink>
        </w:p>
        <w:p w14:paraId="7217E88E" w14:textId="77777777" w:rsidR="00F507EC" w:rsidRDefault="00F507EC">
          <w:pPr>
            <w:pStyle w:val="TOC3"/>
            <w:tabs>
              <w:tab w:val="left" w:pos="1320"/>
              <w:tab w:val="right" w:leader="dot" w:pos="9016"/>
            </w:tabs>
            <w:rPr>
              <w:rFonts w:eastAsiaTheme="minorEastAsia"/>
              <w:noProof/>
              <w:spacing w:val="0"/>
              <w:lang w:eastAsia="en-GB"/>
            </w:rPr>
          </w:pPr>
          <w:hyperlink w:anchor="_Toc476219078" w:history="1">
            <w:r w:rsidRPr="00174FA3">
              <w:rPr>
                <w:rStyle w:val="Hyperlink"/>
                <w:noProof/>
              </w:rPr>
              <w:t>2.1.1</w:t>
            </w:r>
            <w:r>
              <w:rPr>
                <w:rFonts w:eastAsiaTheme="minorEastAsia"/>
                <w:noProof/>
                <w:spacing w:val="0"/>
                <w:lang w:eastAsia="en-GB"/>
              </w:rPr>
              <w:tab/>
            </w:r>
            <w:r w:rsidRPr="00174FA3">
              <w:rPr>
                <w:rStyle w:val="Hyperlink"/>
                <w:noProof/>
              </w:rPr>
              <w:t>Scientific use case description</w:t>
            </w:r>
            <w:r>
              <w:rPr>
                <w:noProof/>
                <w:webHidden/>
              </w:rPr>
              <w:tab/>
            </w:r>
            <w:r>
              <w:rPr>
                <w:noProof/>
                <w:webHidden/>
              </w:rPr>
              <w:fldChar w:fldCharType="begin"/>
            </w:r>
            <w:r>
              <w:rPr>
                <w:noProof/>
                <w:webHidden/>
              </w:rPr>
              <w:instrText xml:space="preserve"> PAGEREF _Toc476219078 \h </w:instrText>
            </w:r>
            <w:r>
              <w:rPr>
                <w:noProof/>
                <w:webHidden/>
              </w:rPr>
            </w:r>
            <w:r>
              <w:rPr>
                <w:noProof/>
                <w:webHidden/>
              </w:rPr>
              <w:fldChar w:fldCharType="separate"/>
            </w:r>
            <w:r>
              <w:rPr>
                <w:noProof/>
                <w:webHidden/>
              </w:rPr>
              <w:t>14</w:t>
            </w:r>
            <w:r>
              <w:rPr>
                <w:noProof/>
                <w:webHidden/>
              </w:rPr>
              <w:fldChar w:fldCharType="end"/>
            </w:r>
          </w:hyperlink>
        </w:p>
        <w:p w14:paraId="1A418AB2" w14:textId="77777777" w:rsidR="00F507EC" w:rsidRDefault="00F507EC">
          <w:pPr>
            <w:pStyle w:val="TOC3"/>
            <w:tabs>
              <w:tab w:val="left" w:pos="1320"/>
              <w:tab w:val="right" w:leader="dot" w:pos="9016"/>
            </w:tabs>
            <w:rPr>
              <w:rFonts w:eastAsiaTheme="minorEastAsia"/>
              <w:noProof/>
              <w:spacing w:val="0"/>
              <w:lang w:eastAsia="en-GB"/>
            </w:rPr>
          </w:pPr>
          <w:hyperlink w:anchor="_Toc476219079" w:history="1">
            <w:r w:rsidRPr="00174FA3">
              <w:rPr>
                <w:rStyle w:val="Hyperlink"/>
                <w:noProof/>
              </w:rPr>
              <w:t>2.1.2</w:t>
            </w:r>
            <w:r>
              <w:rPr>
                <w:rFonts w:eastAsiaTheme="minorEastAsia"/>
                <w:noProof/>
                <w:spacing w:val="0"/>
                <w:lang w:eastAsia="en-GB"/>
              </w:rPr>
              <w:tab/>
            </w:r>
            <w:r w:rsidRPr="00174FA3">
              <w:rPr>
                <w:rStyle w:val="Hyperlink"/>
                <w:noProof/>
              </w:rPr>
              <w:t>E-infrastructure requirements</w:t>
            </w:r>
            <w:r>
              <w:rPr>
                <w:noProof/>
                <w:webHidden/>
              </w:rPr>
              <w:tab/>
            </w:r>
            <w:r>
              <w:rPr>
                <w:noProof/>
                <w:webHidden/>
              </w:rPr>
              <w:fldChar w:fldCharType="begin"/>
            </w:r>
            <w:r>
              <w:rPr>
                <w:noProof/>
                <w:webHidden/>
              </w:rPr>
              <w:instrText xml:space="preserve"> PAGEREF _Toc476219079 \h </w:instrText>
            </w:r>
            <w:r>
              <w:rPr>
                <w:noProof/>
                <w:webHidden/>
              </w:rPr>
            </w:r>
            <w:r>
              <w:rPr>
                <w:noProof/>
                <w:webHidden/>
              </w:rPr>
              <w:fldChar w:fldCharType="separate"/>
            </w:r>
            <w:r>
              <w:rPr>
                <w:noProof/>
                <w:webHidden/>
              </w:rPr>
              <w:t>14</w:t>
            </w:r>
            <w:r>
              <w:rPr>
                <w:noProof/>
                <w:webHidden/>
              </w:rPr>
              <w:fldChar w:fldCharType="end"/>
            </w:r>
          </w:hyperlink>
        </w:p>
        <w:p w14:paraId="5F7292EC" w14:textId="77777777" w:rsidR="00F507EC" w:rsidRDefault="00F507EC">
          <w:pPr>
            <w:pStyle w:val="TOC2"/>
            <w:tabs>
              <w:tab w:val="left" w:pos="880"/>
              <w:tab w:val="right" w:leader="dot" w:pos="9016"/>
            </w:tabs>
            <w:rPr>
              <w:rFonts w:eastAsiaTheme="minorEastAsia"/>
              <w:noProof/>
              <w:spacing w:val="0"/>
              <w:lang w:eastAsia="en-GB"/>
            </w:rPr>
          </w:pPr>
          <w:hyperlink w:anchor="_Toc476219080" w:history="1">
            <w:r w:rsidRPr="00174FA3">
              <w:rPr>
                <w:rStyle w:val="Hyperlink"/>
                <w:noProof/>
              </w:rPr>
              <w:t>2.2</w:t>
            </w:r>
            <w:r>
              <w:rPr>
                <w:rFonts w:eastAsiaTheme="minorEastAsia"/>
                <w:noProof/>
                <w:spacing w:val="0"/>
                <w:lang w:eastAsia="en-GB"/>
              </w:rPr>
              <w:tab/>
            </w:r>
            <w:r w:rsidRPr="00174FA3">
              <w:rPr>
                <w:rStyle w:val="Hyperlink"/>
                <w:noProof/>
              </w:rPr>
              <w:t>Service architecture</w:t>
            </w:r>
            <w:r>
              <w:rPr>
                <w:noProof/>
                <w:webHidden/>
              </w:rPr>
              <w:tab/>
            </w:r>
            <w:r>
              <w:rPr>
                <w:noProof/>
                <w:webHidden/>
              </w:rPr>
              <w:fldChar w:fldCharType="begin"/>
            </w:r>
            <w:r>
              <w:rPr>
                <w:noProof/>
                <w:webHidden/>
              </w:rPr>
              <w:instrText xml:space="preserve"> PAGEREF _Toc476219080 \h </w:instrText>
            </w:r>
            <w:r>
              <w:rPr>
                <w:noProof/>
                <w:webHidden/>
              </w:rPr>
            </w:r>
            <w:r>
              <w:rPr>
                <w:noProof/>
                <w:webHidden/>
              </w:rPr>
              <w:fldChar w:fldCharType="separate"/>
            </w:r>
            <w:r>
              <w:rPr>
                <w:noProof/>
                <w:webHidden/>
              </w:rPr>
              <w:t>15</w:t>
            </w:r>
            <w:r>
              <w:rPr>
                <w:noProof/>
                <w:webHidden/>
              </w:rPr>
              <w:fldChar w:fldCharType="end"/>
            </w:r>
          </w:hyperlink>
        </w:p>
        <w:p w14:paraId="497B53C8" w14:textId="77777777" w:rsidR="00F507EC" w:rsidRDefault="00F507EC">
          <w:pPr>
            <w:pStyle w:val="TOC3"/>
            <w:tabs>
              <w:tab w:val="left" w:pos="1320"/>
              <w:tab w:val="right" w:leader="dot" w:pos="9016"/>
            </w:tabs>
            <w:rPr>
              <w:rFonts w:eastAsiaTheme="minorEastAsia"/>
              <w:noProof/>
              <w:spacing w:val="0"/>
              <w:lang w:eastAsia="en-GB"/>
            </w:rPr>
          </w:pPr>
          <w:hyperlink w:anchor="_Toc476219081" w:history="1">
            <w:r w:rsidRPr="00174FA3">
              <w:rPr>
                <w:rStyle w:val="Hyperlink"/>
                <w:noProof/>
              </w:rPr>
              <w:t>2.2.1</w:t>
            </w:r>
            <w:r>
              <w:rPr>
                <w:rFonts w:eastAsiaTheme="minorEastAsia"/>
                <w:noProof/>
                <w:spacing w:val="0"/>
                <w:lang w:eastAsia="en-GB"/>
              </w:rPr>
              <w:tab/>
            </w:r>
            <w:r w:rsidRPr="00174FA3">
              <w:rPr>
                <w:rStyle w:val="Hyperlink"/>
                <w:noProof/>
              </w:rPr>
              <w:t>High-Level Service architecture</w:t>
            </w:r>
            <w:r>
              <w:rPr>
                <w:noProof/>
                <w:webHidden/>
              </w:rPr>
              <w:tab/>
            </w:r>
            <w:r>
              <w:rPr>
                <w:noProof/>
                <w:webHidden/>
              </w:rPr>
              <w:fldChar w:fldCharType="begin"/>
            </w:r>
            <w:r>
              <w:rPr>
                <w:noProof/>
                <w:webHidden/>
              </w:rPr>
              <w:instrText xml:space="preserve"> PAGEREF _Toc476219081 \h </w:instrText>
            </w:r>
            <w:r>
              <w:rPr>
                <w:noProof/>
                <w:webHidden/>
              </w:rPr>
            </w:r>
            <w:r>
              <w:rPr>
                <w:noProof/>
                <w:webHidden/>
              </w:rPr>
              <w:fldChar w:fldCharType="separate"/>
            </w:r>
            <w:r>
              <w:rPr>
                <w:noProof/>
                <w:webHidden/>
              </w:rPr>
              <w:t>15</w:t>
            </w:r>
            <w:r>
              <w:rPr>
                <w:noProof/>
                <w:webHidden/>
              </w:rPr>
              <w:fldChar w:fldCharType="end"/>
            </w:r>
          </w:hyperlink>
        </w:p>
        <w:p w14:paraId="1B49F6A7" w14:textId="77777777" w:rsidR="00F507EC" w:rsidRDefault="00F507EC">
          <w:pPr>
            <w:pStyle w:val="TOC3"/>
            <w:tabs>
              <w:tab w:val="left" w:pos="1320"/>
              <w:tab w:val="right" w:leader="dot" w:pos="9016"/>
            </w:tabs>
            <w:rPr>
              <w:rFonts w:eastAsiaTheme="minorEastAsia"/>
              <w:noProof/>
              <w:spacing w:val="0"/>
              <w:lang w:eastAsia="en-GB"/>
            </w:rPr>
          </w:pPr>
          <w:hyperlink w:anchor="_Toc476219082" w:history="1">
            <w:r w:rsidRPr="00174FA3">
              <w:rPr>
                <w:rStyle w:val="Hyperlink"/>
                <w:noProof/>
              </w:rPr>
              <w:t>2.2.2</w:t>
            </w:r>
            <w:r>
              <w:rPr>
                <w:rFonts w:eastAsiaTheme="minorEastAsia"/>
                <w:noProof/>
                <w:spacing w:val="0"/>
                <w:lang w:eastAsia="en-GB"/>
              </w:rPr>
              <w:tab/>
            </w:r>
            <w:r w:rsidRPr="00174FA3">
              <w:rPr>
                <w:rStyle w:val="Hyperlink"/>
                <w:noProof/>
              </w:rPr>
              <w:t>Integration and dependencies</w:t>
            </w:r>
            <w:r>
              <w:rPr>
                <w:noProof/>
                <w:webHidden/>
              </w:rPr>
              <w:tab/>
            </w:r>
            <w:r>
              <w:rPr>
                <w:noProof/>
                <w:webHidden/>
              </w:rPr>
              <w:fldChar w:fldCharType="begin"/>
            </w:r>
            <w:r>
              <w:rPr>
                <w:noProof/>
                <w:webHidden/>
              </w:rPr>
              <w:instrText xml:space="preserve"> PAGEREF _Toc476219082 \h </w:instrText>
            </w:r>
            <w:r>
              <w:rPr>
                <w:noProof/>
                <w:webHidden/>
              </w:rPr>
            </w:r>
            <w:r>
              <w:rPr>
                <w:noProof/>
                <w:webHidden/>
              </w:rPr>
              <w:fldChar w:fldCharType="separate"/>
            </w:r>
            <w:r>
              <w:rPr>
                <w:noProof/>
                <w:webHidden/>
              </w:rPr>
              <w:t>16</w:t>
            </w:r>
            <w:r>
              <w:rPr>
                <w:noProof/>
                <w:webHidden/>
              </w:rPr>
              <w:fldChar w:fldCharType="end"/>
            </w:r>
          </w:hyperlink>
        </w:p>
        <w:p w14:paraId="7F8813B8" w14:textId="77777777" w:rsidR="00F507EC" w:rsidRDefault="00F507EC">
          <w:pPr>
            <w:pStyle w:val="TOC2"/>
            <w:tabs>
              <w:tab w:val="left" w:pos="880"/>
              <w:tab w:val="right" w:leader="dot" w:pos="9016"/>
            </w:tabs>
            <w:rPr>
              <w:rFonts w:eastAsiaTheme="minorEastAsia"/>
              <w:noProof/>
              <w:spacing w:val="0"/>
              <w:lang w:eastAsia="en-GB"/>
            </w:rPr>
          </w:pPr>
          <w:hyperlink w:anchor="_Toc476219083" w:history="1">
            <w:r w:rsidRPr="00174FA3">
              <w:rPr>
                <w:rStyle w:val="Hyperlink"/>
                <w:noProof/>
              </w:rPr>
              <w:t>2.3</w:t>
            </w:r>
            <w:r>
              <w:rPr>
                <w:rFonts w:eastAsiaTheme="minorEastAsia"/>
                <w:noProof/>
                <w:spacing w:val="0"/>
                <w:lang w:eastAsia="en-GB"/>
              </w:rPr>
              <w:tab/>
            </w:r>
            <w:r w:rsidRPr="00174FA3">
              <w:rPr>
                <w:rStyle w:val="Hyperlink"/>
                <w:noProof/>
              </w:rPr>
              <w:t>Release notes</w:t>
            </w:r>
            <w:r>
              <w:rPr>
                <w:noProof/>
                <w:webHidden/>
              </w:rPr>
              <w:tab/>
            </w:r>
            <w:r>
              <w:rPr>
                <w:noProof/>
                <w:webHidden/>
              </w:rPr>
              <w:fldChar w:fldCharType="begin"/>
            </w:r>
            <w:r>
              <w:rPr>
                <w:noProof/>
                <w:webHidden/>
              </w:rPr>
              <w:instrText xml:space="preserve"> PAGEREF _Toc476219083 \h </w:instrText>
            </w:r>
            <w:r>
              <w:rPr>
                <w:noProof/>
                <w:webHidden/>
              </w:rPr>
            </w:r>
            <w:r>
              <w:rPr>
                <w:noProof/>
                <w:webHidden/>
              </w:rPr>
              <w:fldChar w:fldCharType="separate"/>
            </w:r>
            <w:r>
              <w:rPr>
                <w:noProof/>
                <w:webHidden/>
              </w:rPr>
              <w:t>18</w:t>
            </w:r>
            <w:r>
              <w:rPr>
                <w:noProof/>
                <w:webHidden/>
              </w:rPr>
              <w:fldChar w:fldCharType="end"/>
            </w:r>
          </w:hyperlink>
        </w:p>
        <w:p w14:paraId="22697CBF" w14:textId="77777777" w:rsidR="00F507EC" w:rsidRDefault="00F507EC">
          <w:pPr>
            <w:pStyle w:val="TOC3"/>
            <w:tabs>
              <w:tab w:val="left" w:pos="1320"/>
              <w:tab w:val="right" w:leader="dot" w:pos="9016"/>
            </w:tabs>
            <w:rPr>
              <w:rFonts w:eastAsiaTheme="minorEastAsia"/>
              <w:noProof/>
              <w:spacing w:val="0"/>
              <w:lang w:eastAsia="en-GB"/>
            </w:rPr>
          </w:pPr>
          <w:hyperlink w:anchor="_Toc476219084" w:history="1">
            <w:r w:rsidRPr="00174FA3">
              <w:rPr>
                <w:rStyle w:val="Hyperlink"/>
                <w:noProof/>
              </w:rPr>
              <w:t>2.3.1</w:t>
            </w:r>
            <w:r>
              <w:rPr>
                <w:rFonts w:eastAsiaTheme="minorEastAsia"/>
                <w:noProof/>
                <w:spacing w:val="0"/>
                <w:lang w:eastAsia="en-GB"/>
              </w:rPr>
              <w:tab/>
            </w:r>
            <w:r w:rsidRPr="00174FA3">
              <w:rPr>
                <w:rStyle w:val="Hyperlink"/>
                <w:noProof/>
              </w:rPr>
              <w:t>Requirements covered in the release</w:t>
            </w:r>
            <w:r>
              <w:rPr>
                <w:noProof/>
                <w:webHidden/>
              </w:rPr>
              <w:tab/>
            </w:r>
            <w:r>
              <w:rPr>
                <w:noProof/>
                <w:webHidden/>
              </w:rPr>
              <w:fldChar w:fldCharType="begin"/>
            </w:r>
            <w:r>
              <w:rPr>
                <w:noProof/>
                <w:webHidden/>
              </w:rPr>
              <w:instrText xml:space="preserve"> PAGEREF _Toc476219084 \h </w:instrText>
            </w:r>
            <w:r>
              <w:rPr>
                <w:noProof/>
                <w:webHidden/>
              </w:rPr>
            </w:r>
            <w:r>
              <w:rPr>
                <w:noProof/>
                <w:webHidden/>
              </w:rPr>
              <w:fldChar w:fldCharType="separate"/>
            </w:r>
            <w:r>
              <w:rPr>
                <w:noProof/>
                <w:webHidden/>
              </w:rPr>
              <w:t>18</w:t>
            </w:r>
            <w:r>
              <w:rPr>
                <w:noProof/>
                <w:webHidden/>
              </w:rPr>
              <w:fldChar w:fldCharType="end"/>
            </w:r>
          </w:hyperlink>
        </w:p>
        <w:p w14:paraId="43E36B73" w14:textId="77777777" w:rsidR="00F507EC" w:rsidRDefault="00F507EC">
          <w:pPr>
            <w:pStyle w:val="TOC2"/>
            <w:tabs>
              <w:tab w:val="left" w:pos="880"/>
              <w:tab w:val="right" w:leader="dot" w:pos="9016"/>
            </w:tabs>
            <w:rPr>
              <w:rFonts w:eastAsiaTheme="minorEastAsia"/>
              <w:noProof/>
              <w:spacing w:val="0"/>
              <w:lang w:eastAsia="en-GB"/>
            </w:rPr>
          </w:pPr>
          <w:hyperlink w:anchor="_Toc476219085" w:history="1">
            <w:r w:rsidRPr="00174FA3">
              <w:rPr>
                <w:rStyle w:val="Hyperlink"/>
                <w:noProof/>
              </w:rPr>
              <w:t>2.4</w:t>
            </w:r>
            <w:r>
              <w:rPr>
                <w:rFonts w:eastAsiaTheme="minorEastAsia"/>
                <w:noProof/>
                <w:spacing w:val="0"/>
                <w:lang w:eastAsia="en-GB"/>
              </w:rPr>
              <w:tab/>
            </w:r>
            <w:r w:rsidRPr="00174FA3">
              <w:rPr>
                <w:rStyle w:val="Hyperlink"/>
                <w:noProof/>
              </w:rPr>
              <w:t>Plan for Exploitation and Dissemination</w:t>
            </w:r>
            <w:r>
              <w:rPr>
                <w:noProof/>
                <w:webHidden/>
              </w:rPr>
              <w:tab/>
            </w:r>
            <w:r>
              <w:rPr>
                <w:noProof/>
                <w:webHidden/>
              </w:rPr>
              <w:fldChar w:fldCharType="begin"/>
            </w:r>
            <w:r>
              <w:rPr>
                <w:noProof/>
                <w:webHidden/>
              </w:rPr>
              <w:instrText xml:space="preserve"> PAGEREF _Toc476219085 \h </w:instrText>
            </w:r>
            <w:r>
              <w:rPr>
                <w:noProof/>
                <w:webHidden/>
              </w:rPr>
            </w:r>
            <w:r>
              <w:rPr>
                <w:noProof/>
                <w:webHidden/>
              </w:rPr>
              <w:fldChar w:fldCharType="separate"/>
            </w:r>
            <w:r>
              <w:rPr>
                <w:noProof/>
                <w:webHidden/>
              </w:rPr>
              <w:t>18</w:t>
            </w:r>
            <w:r>
              <w:rPr>
                <w:noProof/>
                <w:webHidden/>
              </w:rPr>
              <w:fldChar w:fldCharType="end"/>
            </w:r>
          </w:hyperlink>
        </w:p>
        <w:p w14:paraId="069E003C" w14:textId="77777777" w:rsidR="00F507EC" w:rsidRDefault="00F507EC">
          <w:pPr>
            <w:pStyle w:val="TOC2"/>
            <w:tabs>
              <w:tab w:val="left" w:pos="880"/>
              <w:tab w:val="right" w:leader="dot" w:pos="9016"/>
            </w:tabs>
            <w:rPr>
              <w:rFonts w:eastAsiaTheme="minorEastAsia"/>
              <w:noProof/>
              <w:spacing w:val="0"/>
              <w:lang w:eastAsia="en-GB"/>
            </w:rPr>
          </w:pPr>
          <w:hyperlink w:anchor="_Toc476219086" w:history="1">
            <w:r w:rsidRPr="00174FA3">
              <w:rPr>
                <w:rStyle w:val="Hyperlink"/>
                <w:noProof/>
              </w:rPr>
              <w:t>2.5</w:t>
            </w:r>
            <w:r>
              <w:rPr>
                <w:rFonts w:eastAsiaTheme="minorEastAsia"/>
                <w:noProof/>
                <w:spacing w:val="0"/>
                <w:lang w:eastAsia="en-GB"/>
              </w:rPr>
              <w:tab/>
            </w:r>
            <w:r w:rsidRPr="00174FA3">
              <w:rPr>
                <w:rStyle w:val="Hyperlink"/>
                <w:noProof/>
              </w:rPr>
              <w:t>Future plans</w:t>
            </w:r>
            <w:r>
              <w:rPr>
                <w:noProof/>
                <w:webHidden/>
              </w:rPr>
              <w:tab/>
            </w:r>
            <w:r>
              <w:rPr>
                <w:noProof/>
                <w:webHidden/>
              </w:rPr>
              <w:fldChar w:fldCharType="begin"/>
            </w:r>
            <w:r>
              <w:rPr>
                <w:noProof/>
                <w:webHidden/>
              </w:rPr>
              <w:instrText xml:space="preserve"> PAGEREF _Toc476219086 \h </w:instrText>
            </w:r>
            <w:r>
              <w:rPr>
                <w:noProof/>
                <w:webHidden/>
              </w:rPr>
            </w:r>
            <w:r>
              <w:rPr>
                <w:noProof/>
                <w:webHidden/>
              </w:rPr>
              <w:fldChar w:fldCharType="separate"/>
            </w:r>
            <w:r>
              <w:rPr>
                <w:noProof/>
                <w:webHidden/>
              </w:rPr>
              <w:t>20</w:t>
            </w:r>
            <w:r>
              <w:rPr>
                <w:noProof/>
                <w:webHidden/>
              </w:rPr>
              <w:fldChar w:fldCharType="end"/>
            </w:r>
          </w:hyperlink>
        </w:p>
        <w:p w14:paraId="767BAF06" w14:textId="77777777" w:rsidR="00F507EC" w:rsidRDefault="00F507EC">
          <w:pPr>
            <w:pStyle w:val="TOC1"/>
            <w:tabs>
              <w:tab w:val="left" w:pos="440"/>
              <w:tab w:val="right" w:leader="dot" w:pos="9016"/>
            </w:tabs>
            <w:rPr>
              <w:rFonts w:eastAsiaTheme="minorEastAsia"/>
              <w:noProof/>
              <w:spacing w:val="0"/>
              <w:lang w:eastAsia="en-GB"/>
            </w:rPr>
          </w:pPr>
          <w:hyperlink w:anchor="_Toc476219087" w:history="1">
            <w:r w:rsidRPr="00174FA3">
              <w:rPr>
                <w:rStyle w:val="Hyperlink"/>
                <w:noProof/>
              </w:rPr>
              <w:t>3</w:t>
            </w:r>
            <w:r>
              <w:rPr>
                <w:rFonts w:eastAsiaTheme="minorEastAsia"/>
                <w:noProof/>
                <w:spacing w:val="0"/>
                <w:lang w:eastAsia="en-GB"/>
              </w:rPr>
              <w:tab/>
            </w:r>
            <w:r w:rsidRPr="00174FA3">
              <w:rPr>
                <w:rStyle w:val="Hyperlink"/>
                <w:noProof/>
              </w:rPr>
              <w:t>Satellite Data use case</w:t>
            </w:r>
            <w:r>
              <w:rPr>
                <w:noProof/>
                <w:webHidden/>
              </w:rPr>
              <w:tab/>
            </w:r>
            <w:r>
              <w:rPr>
                <w:noProof/>
                <w:webHidden/>
              </w:rPr>
              <w:fldChar w:fldCharType="begin"/>
            </w:r>
            <w:r>
              <w:rPr>
                <w:noProof/>
                <w:webHidden/>
              </w:rPr>
              <w:instrText xml:space="preserve"> PAGEREF _Toc476219087 \h </w:instrText>
            </w:r>
            <w:r>
              <w:rPr>
                <w:noProof/>
                <w:webHidden/>
              </w:rPr>
            </w:r>
            <w:r>
              <w:rPr>
                <w:noProof/>
                <w:webHidden/>
              </w:rPr>
              <w:fldChar w:fldCharType="separate"/>
            </w:r>
            <w:r>
              <w:rPr>
                <w:noProof/>
                <w:webHidden/>
              </w:rPr>
              <w:t>21</w:t>
            </w:r>
            <w:r>
              <w:rPr>
                <w:noProof/>
                <w:webHidden/>
              </w:rPr>
              <w:fldChar w:fldCharType="end"/>
            </w:r>
          </w:hyperlink>
        </w:p>
        <w:p w14:paraId="01F65FFC" w14:textId="77777777" w:rsidR="00F507EC" w:rsidRDefault="00F507EC">
          <w:pPr>
            <w:pStyle w:val="TOC2"/>
            <w:tabs>
              <w:tab w:val="left" w:pos="880"/>
              <w:tab w:val="right" w:leader="dot" w:pos="9016"/>
            </w:tabs>
            <w:rPr>
              <w:rFonts w:eastAsiaTheme="minorEastAsia"/>
              <w:noProof/>
              <w:spacing w:val="0"/>
              <w:lang w:eastAsia="en-GB"/>
            </w:rPr>
          </w:pPr>
          <w:hyperlink w:anchor="_Toc476219088" w:history="1">
            <w:r w:rsidRPr="00174FA3">
              <w:rPr>
                <w:rStyle w:val="Hyperlink"/>
                <w:noProof/>
              </w:rPr>
              <w:t>3.1</w:t>
            </w:r>
            <w:r>
              <w:rPr>
                <w:rFonts w:eastAsiaTheme="minorEastAsia"/>
                <w:noProof/>
                <w:spacing w:val="0"/>
                <w:lang w:eastAsia="en-GB"/>
              </w:rPr>
              <w:tab/>
            </w:r>
            <w:r w:rsidRPr="00174FA3">
              <w:rPr>
                <w:rStyle w:val="Hyperlink"/>
                <w:noProof/>
              </w:rPr>
              <w:t>Introduction</w:t>
            </w:r>
            <w:r>
              <w:rPr>
                <w:noProof/>
                <w:webHidden/>
              </w:rPr>
              <w:tab/>
            </w:r>
            <w:r>
              <w:rPr>
                <w:noProof/>
                <w:webHidden/>
              </w:rPr>
              <w:fldChar w:fldCharType="begin"/>
            </w:r>
            <w:r>
              <w:rPr>
                <w:noProof/>
                <w:webHidden/>
              </w:rPr>
              <w:instrText xml:space="preserve"> PAGEREF _Toc476219088 \h </w:instrText>
            </w:r>
            <w:r>
              <w:rPr>
                <w:noProof/>
                <w:webHidden/>
              </w:rPr>
            </w:r>
            <w:r>
              <w:rPr>
                <w:noProof/>
                <w:webHidden/>
              </w:rPr>
              <w:fldChar w:fldCharType="separate"/>
            </w:r>
            <w:r>
              <w:rPr>
                <w:noProof/>
                <w:webHidden/>
              </w:rPr>
              <w:t>21</w:t>
            </w:r>
            <w:r>
              <w:rPr>
                <w:noProof/>
                <w:webHidden/>
              </w:rPr>
              <w:fldChar w:fldCharType="end"/>
            </w:r>
          </w:hyperlink>
        </w:p>
        <w:p w14:paraId="63CD021D" w14:textId="77777777" w:rsidR="00F507EC" w:rsidRDefault="00F507EC">
          <w:pPr>
            <w:pStyle w:val="TOC3"/>
            <w:tabs>
              <w:tab w:val="left" w:pos="1320"/>
              <w:tab w:val="right" w:leader="dot" w:pos="9016"/>
            </w:tabs>
            <w:rPr>
              <w:rFonts w:eastAsiaTheme="minorEastAsia"/>
              <w:noProof/>
              <w:spacing w:val="0"/>
              <w:lang w:eastAsia="en-GB"/>
            </w:rPr>
          </w:pPr>
          <w:hyperlink w:anchor="_Toc476219089" w:history="1">
            <w:r w:rsidRPr="00174FA3">
              <w:rPr>
                <w:rStyle w:val="Hyperlink"/>
                <w:noProof/>
              </w:rPr>
              <w:t>3.1.1</w:t>
            </w:r>
            <w:r>
              <w:rPr>
                <w:rFonts w:eastAsiaTheme="minorEastAsia"/>
                <w:noProof/>
                <w:spacing w:val="0"/>
                <w:lang w:eastAsia="en-GB"/>
              </w:rPr>
              <w:tab/>
            </w:r>
            <w:r w:rsidRPr="00174FA3">
              <w:rPr>
                <w:rStyle w:val="Hyperlink"/>
                <w:noProof/>
              </w:rPr>
              <w:t>Scientific use case description</w:t>
            </w:r>
            <w:r>
              <w:rPr>
                <w:noProof/>
                <w:webHidden/>
              </w:rPr>
              <w:tab/>
            </w:r>
            <w:r>
              <w:rPr>
                <w:noProof/>
                <w:webHidden/>
              </w:rPr>
              <w:fldChar w:fldCharType="begin"/>
            </w:r>
            <w:r>
              <w:rPr>
                <w:noProof/>
                <w:webHidden/>
              </w:rPr>
              <w:instrText xml:space="preserve"> PAGEREF _Toc476219089 \h </w:instrText>
            </w:r>
            <w:r>
              <w:rPr>
                <w:noProof/>
                <w:webHidden/>
              </w:rPr>
            </w:r>
            <w:r>
              <w:rPr>
                <w:noProof/>
                <w:webHidden/>
              </w:rPr>
              <w:fldChar w:fldCharType="separate"/>
            </w:r>
            <w:r>
              <w:rPr>
                <w:noProof/>
                <w:webHidden/>
              </w:rPr>
              <w:t>22</w:t>
            </w:r>
            <w:r>
              <w:rPr>
                <w:noProof/>
                <w:webHidden/>
              </w:rPr>
              <w:fldChar w:fldCharType="end"/>
            </w:r>
          </w:hyperlink>
        </w:p>
        <w:p w14:paraId="4AD6FBE3" w14:textId="77777777" w:rsidR="00F507EC" w:rsidRDefault="00F507EC">
          <w:pPr>
            <w:pStyle w:val="TOC3"/>
            <w:tabs>
              <w:tab w:val="left" w:pos="1320"/>
              <w:tab w:val="right" w:leader="dot" w:pos="9016"/>
            </w:tabs>
            <w:rPr>
              <w:rFonts w:eastAsiaTheme="minorEastAsia"/>
              <w:noProof/>
              <w:spacing w:val="0"/>
              <w:lang w:eastAsia="en-GB"/>
            </w:rPr>
          </w:pPr>
          <w:hyperlink w:anchor="_Toc476219090" w:history="1">
            <w:r w:rsidRPr="00174FA3">
              <w:rPr>
                <w:rStyle w:val="Hyperlink"/>
                <w:noProof/>
              </w:rPr>
              <w:t>3.1.2</w:t>
            </w:r>
            <w:r>
              <w:rPr>
                <w:rFonts w:eastAsiaTheme="minorEastAsia"/>
                <w:noProof/>
                <w:spacing w:val="0"/>
                <w:lang w:eastAsia="en-GB"/>
              </w:rPr>
              <w:tab/>
            </w:r>
            <w:r w:rsidRPr="00174FA3">
              <w:rPr>
                <w:rStyle w:val="Hyperlink"/>
                <w:noProof/>
              </w:rPr>
              <w:t>E-infrastructure requirements</w:t>
            </w:r>
            <w:r>
              <w:rPr>
                <w:noProof/>
                <w:webHidden/>
              </w:rPr>
              <w:tab/>
            </w:r>
            <w:r>
              <w:rPr>
                <w:noProof/>
                <w:webHidden/>
              </w:rPr>
              <w:fldChar w:fldCharType="begin"/>
            </w:r>
            <w:r>
              <w:rPr>
                <w:noProof/>
                <w:webHidden/>
              </w:rPr>
              <w:instrText xml:space="preserve"> PAGEREF _Toc476219090 \h </w:instrText>
            </w:r>
            <w:r>
              <w:rPr>
                <w:noProof/>
                <w:webHidden/>
              </w:rPr>
            </w:r>
            <w:r>
              <w:rPr>
                <w:noProof/>
                <w:webHidden/>
              </w:rPr>
              <w:fldChar w:fldCharType="separate"/>
            </w:r>
            <w:r>
              <w:rPr>
                <w:noProof/>
                <w:webHidden/>
              </w:rPr>
              <w:t>22</w:t>
            </w:r>
            <w:r>
              <w:rPr>
                <w:noProof/>
                <w:webHidden/>
              </w:rPr>
              <w:fldChar w:fldCharType="end"/>
            </w:r>
          </w:hyperlink>
        </w:p>
        <w:p w14:paraId="348A0CC8" w14:textId="77777777" w:rsidR="00F507EC" w:rsidRDefault="00F507EC">
          <w:pPr>
            <w:pStyle w:val="TOC2"/>
            <w:tabs>
              <w:tab w:val="left" w:pos="880"/>
              <w:tab w:val="right" w:leader="dot" w:pos="9016"/>
            </w:tabs>
            <w:rPr>
              <w:rFonts w:eastAsiaTheme="minorEastAsia"/>
              <w:noProof/>
              <w:spacing w:val="0"/>
              <w:lang w:eastAsia="en-GB"/>
            </w:rPr>
          </w:pPr>
          <w:hyperlink w:anchor="_Toc476219091" w:history="1">
            <w:r w:rsidRPr="00174FA3">
              <w:rPr>
                <w:rStyle w:val="Hyperlink"/>
                <w:noProof/>
              </w:rPr>
              <w:t>3.2</w:t>
            </w:r>
            <w:r>
              <w:rPr>
                <w:rFonts w:eastAsiaTheme="minorEastAsia"/>
                <w:noProof/>
                <w:spacing w:val="0"/>
                <w:lang w:eastAsia="en-GB"/>
              </w:rPr>
              <w:tab/>
            </w:r>
            <w:r w:rsidRPr="00174FA3">
              <w:rPr>
                <w:rStyle w:val="Hyperlink"/>
                <w:noProof/>
              </w:rPr>
              <w:t>Service architecture</w:t>
            </w:r>
            <w:r>
              <w:rPr>
                <w:noProof/>
                <w:webHidden/>
              </w:rPr>
              <w:tab/>
            </w:r>
            <w:r>
              <w:rPr>
                <w:noProof/>
                <w:webHidden/>
              </w:rPr>
              <w:fldChar w:fldCharType="begin"/>
            </w:r>
            <w:r>
              <w:rPr>
                <w:noProof/>
                <w:webHidden/>
              </w:rPr>
              <w:instrText xml:space="preserve"> PAGEREF _Toc476219091 \h </w:instrText>
            </w:r>
            <w:r>
              <w:rPr>
                <w:noProof/>
                <w:webHidden/>
              </w:rPr>
            </w:r>
            <w:r>
              <w:rPr>
                <w:noProof/>
                <w:webHidden/>
              </w:rPr>
              <w:fldChar w:fldCharType="separate"/>
            </w:r>
            <w:r>
              <w:rPr>
                <w:noProof/>
                <w:webHidden/>
              </w:rPr>
              <w:t>23</w:t>
            </w:r>
            <w:r>
              <w:rPr>
                <w:noProof/>
                <w:webHidden/>
              </w:rPr>
              <w:fldChar w:fldCharType="end"/>
            </w:r>
          </w:hyperlink>
        </w:p>
        <w:p w14:paraId="2F191BEA" w14:textId="77777777" w:rsidR="00F507EC" w:rsidRDefault="00F507EC">
          <w:pPr>
            <w:pStyle w:val="TOC3"/>
            <w:tabs>
              <w:tab w:val="left" w:pos="1320"/>
              <w:tab w:val="right" w:leader="dot" w:pos="9016"/>
            </w:tabs>
            <w:rPr>
              <w:rFonts w:eastAsiaTheme="minorEastAsia"/>
              <w:noProof/>
              <w:spacing w:val="0"/>
              <w:lang w:eastAsia="en-GB"/>
            </w:rPr>
          </w:pPr>
          <w:hyperlink w:anchor="_Toc476219092" w:history="1">
            <w:r w:rsidRPr="00174FA3">
              <w:rPr>
                <w:rStyle w:val="Hyperlink"/>
                <w:noProof/>
              </w:rPr>
              <w:t>3.2.1</w:t>
            </w:r>
            <w:r>
              <w:rPr>
                <w:rFonts w:eastAsiaTheme="minorEastAsia"/>
                <w:noProof/>
                <w:spacing w:val="0"/>
                <w:lang w:eastAsia="en-GB"/>
              </w:rPr>
              <w:tab/>
            </w:r>
            <w:r w:rsidRPr="00174FA3">
              <w:rPr>
                <w:rStyle w:val="Hyperlink"/>
                <w:noProof/>
              </w:rPr>
              <w:t>High-Level Service architecture</w:t>
            </w:r>
            <w:r>
              <w:rPr>
                <w:noProof/>
                <w:webHidden/>
              </w:rPr>
              <w:tab/>
            </w:r>
            <w:r>
              <w:rPr>
                <w:noProof/>
                <w:webHidden/>
              </w:rPr>
              <w:fldChar w:fldCharType="begin"/>
            </w:r>
            <w:r>
              <w:rPr>
                <w:noProof/>
                <w:webHidden/>
              </w:rPr>
              <w:instrText xml:space="preserve"> PAGEREF _Toc476219092 \h </w:instrText>
            </w:r>
            <w:r>
              <w:rPr>
                <w:noProof/>
                <w:webHidden/>
              </w:rPr>
            </w:r>
            <w:r>
              <w:rPr>
                <w:noProof/>
                <w:webHidden/>
              </w:rPr>
              <w:fldChar w:fldCharType="separate"/>
            </w:r>
            <w:r>
              <w:rPr>
                <w:noProof/>
                <w:webHidden/>
              </w:rPr>
              <w:t>23</w:t>
            </w:r>
            <w:r>
              <w:rPr>
                <w:noProof/>
                <w:webHidden/>
              </w:rPr>
              <w:fldChar w:fldCharType="end"/>
            </w:r>
          </w:hyperlink>
        </w:p>
        <w:p w14:paraId="7150AFE1" w14:textId="77777777" w:rsidR="00F507EC" w:rsidRDefault="00F507EC">
          <w:pPr>
            <w:pStyle w:val="TOC2"/>
            <w:tabs>
              <w:tab w:val="left" w:pos="880"/>
              <w:tab w:val="right" w:leader="dot" w:pos="9016"/>
            </w:tabs>
            <w:rPr>
              <w:rFonts w:eastAsiaTheme="minorEastAsia"/>
              <w:noProof/>
              <w:spacing w:val="0"/>
              <w:lang w:eastAsia="en-GB"/>
            </w:rPr>
          </w:pPr>
          <w:hyperlink w:anchor="_Toc476219093" w:history="1">
            <w:r w:rsidRPr="00174FA3">
              <w:rPr>
                <w:rStyle w:val="Hyperlink"/>
                <w:noProof/>
              </w:rPr>
              <w:t>3.3</w:t>
            </w:r>
            <w:r>
              <w:rPr>
                <w:rFonts w:eastAsiaTheme="minorEastAsia"/>
                <w:noProof/>
                <w:spacing w:val="0"/>
                <w:lang w:eastAsia="en-GB"/>
              </w:rPr>
              <w:tab/>
            </w:r>
            <w:r w:rsidRPr="00174FA3">
              <w:rPr>
                <w:rStyle w:val="Hyperlink"/>
                <w:noProof/>
              </w:rPr>
              <w:t>Release notes</w:t>
            </w:r>
            <w:r>
              <w:rPr>
                <w:noProof/>
                <w:webHidden/>
              </w:rPr>
              <w:tab/>
            </w:r>
            <w:r>
              <w:rPr>
                <w:noProof/>
                <w:webHidden/>
              </w:rPr>
              <w:fldChar w:fldCharType="begin"/>
            </w:r>
            <w:r>
              <w:rPr>
                <w:noProof/>
                <w:webHidden/>
              </w:rPr>
              <w:instrText xml:space="preserve"> PAGEREF _Toc476219093 \h </w:instrText>
            </w:r>
            <w:r>
              <w:rPr>
                <w:noProof/>
                <w:webHidden/>
              </w:rPr>
            </w:r>
            <w:r>
              <w:rPr>
                <w:noProof/>
                <w:webHidden/>
              </w:rPr>
              <w:fldChar w:fldCharType="separate"/>
            </w:r>
            <w:r>
              <w:rPr>
                <w:noProof/>
                <w:webHidden/>
              </w:rPr>
              <w:t>24</w:t>
            </w:r>
            <w:r>
              <w:rPr>
                <w:noProof/>
                <w:webHidden/>
              </w:rPr>
              <w:fldChar w:fldCharType="end"/>
            </w:r>
          </w:hyperlink>
        </w:p>
        <w:p w14:paraId="3F783CB4" w14:textId="77777777" w:rsidR="00F507EC" w:rsidRDefault="00F507EC">
          <w:pPr>
            <w:pStyle w:val="TOC3"/>
            <w:tabs>
              <w:tab w:val="left" w:pos="1320"/>
              <w:tab w:val="right" w:leader="dot" w:pos="9016"/>
            </w:tabs>
            <w:rPr>
              <w:rFonts w:eastAsiaTheme="minorEastAsia"/>
              <w:noProof/>
              <w:spacing w:val="0"/>
              <w:lang w:eastAsia="en-GB"/>
            </w:rPr>
          </w:pPr>
          <w:hyperlink w:anchor="_Toc476219094" w:history="1">
            <w:r w:rsidRPr="00174FA3">
              <w:rPr>
                <w:rStyle w:val="Hyperlink"/>
                <w:noProof/>
              </w:rPr>
              <w:t>3.3.1</w:t>
            </w:r>
            <w:r>
              <w:rPr>
                <w:rFonts w:eastAsiaTheme="minorEastAsia"/>
                <w:noProof/>
                <w:spacing w:val="0"/>
                <w:lang w:eastAsia="en-GB"/>
              </w:rPr>
              <w:tab/>
            </w:r>
            <w:r w:rsidRPr="00174FA3">
              <w:rPr>
                <w:rStyle w:val="Hyperlink"/>
                <w:noProof/>
              </w:rPr>
              <w:t>Requirements covered in the release</w:t>
            </w:r>
            <w:r>
              <w:rPr>
                <w:noProof/>
                <w:webHidden/>
              </w:rPr>
              <w:tab/>
            </w:r>
            <w:r>
              <w:rPr>
                <w:noProof/>
                <w:webHidden/>
              </w:rPr>
              <w:fldChar w:fldCharType="begin"/>
            </w:r>
            <w:r>
              <w:rPr>
                <w:noProof/>
                <w:webHidden/>
              </w:rPr>
              <w:instrText xml:space="preserve"> PAGEREF _Toc476219094 \h </w:instrText>
            </w:r>
            <w:r>
              <w:rPr>
                <w:noProof/>
                <w:webHidden/>
              </w:rPr>
            </w:r>
            <w:r>
              <w:rPr>
                <w:noProof/>
                <w:webHidden/>
              </w:rPr>
              <w:fldChar w:fldCharType="separate"/>
            </w:r>
            <w:r>
              <w:rPr>
                <w:noProof/>
                <w:webHidden/>
              </w:rPr>
              <w:t>24</w:t>
            </w:r>
            <w:r>
              <w:rPr>
                <w:noProof/>
                <w:webHidden/>
              </w:rPr>
              <w:fldChar w:fldCharType="end"/>
            </w:r>
          </w:hyperlink>
        </w:p>
        <w:p w14:paraId="02BDA9E0" w14:textId="77777777" w:rsidR="00F507EC" w:rsidRDefault="00F507EC">
          <w:pPr>
            <w:pStyle w:val="TOC2"/>
            <w:tabs>
              <w:tab w:val="left" w:pos="880"/>
              <w:tab w:val="right" w:leader="dot" w:pos="9016"/>
            </w:tabs>
            <w:rPr>
              <w:rFonts w:eastAsiaTheme="minorEastAsia"/>
              <w:noProof/>
              <w:spacing w:val="0"/>
              <w:lang w:eastAsia="en-GB"/>
            </w:rPr>
          </w:pPr>
          <w:hyperlink w:anchor="_Toc476219095" w:history="1">
            <w:r w:rsidRPr="00174FA3">
              <w:rPr>
                <w:rStyle w:val="Hyperlink"/>
                <w:noProof/>
              </w:rPr>
              <w:t>3.4</w:t>
            </w:r>
            <w:r>
              <w:rPr>
                <w:rFonts w:eastAsiaTheme="minorEastAsia"/>
                <w:noProof/>
                <w:spacing w:val="0"/>
                <w:lang w:eastAsia="en-GB"/>
              </w:rPr>
              <w:tab/>
            </w:r>
            <w:r w:rsidRPr="00174FA3">
              <w:rPr>
                <w:rStyle w:val="Hyperlink"/>
                <w:noProof/>
              </w:rPr>
              <w:t>Feedback on satisfaction</w:t>
            </w:r>
            <w:r>
              <w:rPr>
                <w:noProof/>
                <w:webHidden/>
              </w:rPr>
              <w:tab/>
            </w:r>
            <w:r>
              <w:rPr>
                <w:noProof/>
                <w:webHidden/>
              </w:rPr>
              <w:fldChar w:fldCharType="begin"/>
            </w:r>
            <w:r>
              <w:rPr>
                <w:noProof/>
                <w:webHidden/>
              </w:rPr>
              <w:instrText xml:space="preserve"> PAGEREF _Toc476219095 \h </w:instrText>
            </w:r>
            <w:r>
              <w:rPr>
                <w:noProof/>
                <w:webHidden/>
              </w:rPr>
            </w:r>
            <w:r>
              <w:rPr>
                <w:noProof/>
                <w:webHidden/>
              </w:rPr>
              <w:fldChar w:fldCharType="separate"/>
            </w:r>
            <w:r>
              <w:rPr>
                <w:noProof/>
                <w:webHidden/>
              </w:rPr>
              <w:t>24</w:t>
            </w:r>
            <w:r>
              <w:rPr>
                <w:noProof/>
                <w:webHidden/>
              </w:rPr>
              <w:fldChar w:fldCharType="end"/>
            </w:r>
          </w:hyperlink>
        </w:p>
        <w:p w14:paraId="412A99BE" w14:textId="77777777" w:rsidR="00F507EC" w:rsidRDefault="00F507EC">
          <w:pPr>
            <w:pStyle w:val="TOC2"/>
            <w:tabs>
              <w:tab w:val="left" w:pos="880"/>
              <w:tab w:val="right" w:leader="dot" w:pos="9016"/>
            </w:tabs>
            <w:rPr>
              <w:rFonts w:eastAsiaTheme="minorEastAsia"/>
              <w:noProof/>
              <w:spacing w:val="0"/>
              <w:lang w:eastAsia="en-GB"/>
            </w:rPr>
          </w:pPr>
          <w:hyperlink w:anchor="_Toc476219096" w:history="1">
            <w:r w:rsidRPr="00174FA3">
              <w:rPr>
                <w:rStyle w:val="Hyperlink"/>
                <w:noProof/>
              </w:rPr>
              <w:t>3.5</w:t>
            </w:r>
            <w:r>
              <w:rPr>
                <w:rFonts w:eastAsiaTheme="minorEastAsia"/>
                <w:noProof/>
                <w:spacing w:val="0"/>
                <w:lang w:eastAsia="en-GB"/>
              </w:rPr>
              <w:tab/>
            </w:r>
            <w:r w:rsidRPr="00174FA3">
              <w:rPr>
                <w:rStyle w:val="Hyperlink"/>
                <w:noProof/>
              </w:rPr>
              <w:t>Plan for Exploitation and Dissemination</w:t>
            </w:r>
            <w:r>
              <w:rPr>
                <w:noProof/>
                <w:webHidden/>
              </w:rPr>
              <w:tab/>
            </w:r>
            <w:r>
              <w:rPr>
                <w:noProof/>
                <w:webHidden/>
              </w:rPr>
              <w:fldChar w:fldCharType="begin"/>
            </w:r>
            <w:r>
              <w:rPr>
                <w:noProof/>
                <w:webHidden/>
              </w:rPr>
              <w:instrText xml:space="preserve"> PAGEREF _Toc476219096 \h </w:instrText>
            </w:r>
            <w:r>
              <w:rPr>
                <w:noProof/>
                <w:webHidden/>
              </w:rPr>
            </w:r>
            <w:r>
              <w:rPr>
                <w:noProof/>
                <w:webHidden/>
              </w:rPr>
              <w:fldChar w:fldCharType="separate"/>
            </w:r>
            <w:r>
              <w:rPr>
                <w:noProof/>
                <w:webHidden/>
              </w:rPr>
              <w:t>24</w:t>
            </w:r>
            <w:r>
              <w:rPr>
                <w:noProof/>
                <w:webHidden/>
              </w:rPr>
              <w:fldChar w:fldCharType="end"/>
            </w:r>
          </w:hyperlink>
        </w:p>
        <w:p w14:paraId="1A58DDAD" w14:textId="77777777" w:rsidR="00F507EC" w:rsidRDefault="00F507EC">
          <w:pPr>
            <w:pStyle w:val="TOC2"/>
            <w:tabs>
              <w:tab w:val="left" w:pos="880"/>
              <w:tab w:val="right" w:leader="dot" w:pos="9016"/>
            </w:tabs>
            <w:rPr>
              <w:rFonts w:eastAsiaTheme="minorEastAsia"/>
              <w:noProof/>
              <w:spacing w:val="0"/>
              <w:lang w:eastAsia="en-GB"/>
            </w:rPr>
          </w:pPr>
          <w:hyperlink w:anchor="_Toc476219097" w:history="1">
            <w:r w:rsidRPr="00174FA3">
              <w:rPr>
                <w:rStyle w:val="Hyperlink"/>
                <w:noProof/>
              </w:rPr>
              <w:t>3.6</w:t>
            </w:r>
            <w:r>
              <w:rPr>
                <w:rFonts w:eastAsiaTheme="minorEastAsia"/>
                <w:noProof/>
                <w:spacing w:val="0"/>
                <w:lang w:eastAsia="en-GB"/>
              </w:rPr>
              <w:tab/>
            </w:r>
            <w:r w:rsidRPr="00174FA3">
              <w:rPr>
                <w:rStyle w:val="Hyperlink"/>
                <w:noProof/>
              </w:rPr>
              <w:t>Future plans</w:t>
            </w:r>
            <w:r>
              <w:rPr>
                <w:noProof/>
                <w:webHidden/>
              </w:rPr>
              <w:tab/>
            </w:r>
            <w:r>
              <w:rPr>
                <w:noProof/>
                <w:webHidden/>
              </w:rPr>
              <w:fldChar w:fldCharType="begin"/>
            </w:r>
            <w:r>
              <w:rPr>
                <w:noProof/>
                <w:webHidden/>
              </w:rPr>
              <w:instrText xml:space="preserve"> PAGEREF _Toc476219097 \h </w:instrText>
            </w:r>
            <w:r>
              <w:rPr>
                <w:noProof/>
                <w:webHidden/>
              </w:rPr>
            </w:r>
            <w:r>
              <w:rPr>
                <w:noProof/>
                <w:webHidden/>
              </w:rPr>
              <w:fldChar w:fldCharType="separate"/>
            </w:r>
            <w:r>
              <w:rPr>
                <w:noProof/>
                <w:webHidden/>
              </w:rPr>
              <w:t>25</w:t>
            </w:r>
            <w:r>
              <w:rPr>
                <w:noProof/>
                <w:webHidden/>
              </w:rPr>
              <w:fldChar w:fldCharType="end"/>
            </w:r>
          </w:hyperlink>
        </w:p>
        <w:p w14:paraId="061191AB" w14:textId="77777777" w:rsidR="0057699C" w:rsidRDefault="003A2484">
          <w:r>
            <w:fldChar w:fldCharType="end"/>
          </w:r>
        </w:p>
      </w:sdtContent>
    </w:sdt>
    <w:p w14:paraId="6B0E0E4E" w14:textId="77777777" w:rsidR="0057699C" w:rsidRDefault="003A2484">
      <w:r>
        <w:br w:type="page"/>
      </w:r>
      <w:bookmarkStart w:id="0" w:name="_GoBack"/>
      <w:bookmarkEnd w:id="0"/>
    </w:p>
    <w:p w14:paraId="1547C797" w14:textId="77777777" w:rsidR="0057699C" w:rsidRDefault="003A2484">
      <w:pPr>
        <w:rPr>
          <w:b/>
          <w:color w:val="365F91" w:themeColor="accent1" w:themeShade="BF"/>
          <w:sz w:val="40"/>
          <w:szCs w:val="40"/>
        </w:rPr>
      </w:pPr>
      <w:r>
        <w:rPr>
          <w:b/>
          <w:color w:val="365F91" w:themeColor="accent1" w:themeShade="BF"/>
          <w:sz w:val="40"/>
          <w:szCs w:val="40"/>
        </w:rPr>
        <w:lastRenderedPageBreak/>
        <w:t>Executive summary</w:t>
      </w:r>
    </w:p>
    <w:p w14:paraId="7DC0AC11" w14:textId="25C77B40" w:rsidR="0057699C" w:rsidRDefault="003A2484">
      <w:r>
        <w:t>The EPOS Competence Centre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done so far to the wider EPOS community.</w:t>
      </w:r>
    </w:p>
    <w:p w14:paraId="6395FB90" w14:textId="77777777" w:rsidR="0057699C" w:rsidRDefault="003A2484">
      <w:r>
        <w:t>The implemented pilot demonstrators are the following:</w:t>
      </w:r>
    </w:p>
    <w:p w14:paraId="0BE0B907" w14:textId="77777777" w:rsidR="0057699C" w:rsidRDefault="003A2484">
      <w:pPr>
        <w:pStyle w:val="ListParagraph"/>
        <w:numPr>
          <w:ilvl w:val="0"/>
          <w:numId w:val="16"/>
        </w:numPr>
        <w:ind w:left="426"/>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w:t>
      </w:r>
      <w:proofErr w:type="spellStart"/>
      <w:r>
        <w:t>CheckIn</w:t>
      </w:r>
      <w:proofErr w:type="spellEnd"/>
      <w:r>
        <w:t xml:space="preserve"> service with such prototype. Then, the EGI infrastructure could act as ICS-D in the wider EPOS architecture. </w:t>
      </w:r>
    </w:p>
    <w:p w14:paraId="472702BB" w14:textId="77777777" w:rsidR="0057699C" w:rsidRDefault="003A2484">
      <w:pPr>
        <w:pStyle w:val="ListParagraph"/>
        <w:numPr>
          <w:ilvl w:val="0"/>
          <w:numId w:val="16"/>
        </w:numPr>
        <w:ind w:left="426"/>
      </w:pPr>
      <w:r>
        <w:t>Earthquake simulation (MISFIT): this pilot shows how the back-end services of an existing application, MISFIT, in the field of Computational Seismology can be improved through the integration with the EGI Federated Cloud. Furthermore, it also demonstrates how EGI and EUDAT services can jointly serve a research community. Indeed, software previously developed by the VERCE project has been integrated with the computing services of the EGI Federated Cloud, using data from EIDA / ORFEUS organization via EUDAT data preservation services (B2SAFE &amp; B2STAGE).</w:t>
      </w:r>
    </w:p>
    <w:p w14:paraId="3EA09AD2" w14:textId="77777777" w:rsidR="0057699C" w:rsidRDefault="003A2484">
      <w:pPr>
        <w:pStyle w:val="ListParagraph"/>
        <w:numPr>
          <w:ilvl w:val="0"/>
          <w:numId w:val="16"/>
        </w:numPr>
        <w:ind w:left="426"/>
      </w:pPr>
      <w:r>
        <w:t>Satellite Data: it is related to the services that will be offered by the EPOS satellite data TCS to the wide range of EPOS users</w:t>
      </w:r>
      <w:r>
        <w:rPr>
          <w:rFonts w:eastAsia="Calibri"/>
        </w:rPr>
        <w:t xml:space="preserve">. This TCS deal with the processing of the Earth Observation datasets collected by various satellites, including the Sentinels of the Copernicus programme to address several societal challenges. Aim of this use case is creating a collaboration between </w:t>
      </w:r>
      <w:r>
        <w:t>Earth Observation and EGI infrastructure experts to create an environment that facilitates the development of new services.</w:t>
      </w:r>
      <w:r>
        <w:rPr>
          <w:rFonts w:eastAsia="Calibri"/>
        </w:rPr>
        <w:t xml:space="preserve"> The demonstrator consist of </w:t>
      </w:r>
      <w:r>
        <w:t xml:space="preserve">a pilot EPOS service deployed on top of the </w:t>
      </w:r>
      <w:proofErr w:type="spellStart"/>
      <w:r>
        <w:t>Geohazard</w:t>
      </w:r>
      <w:proofErr w:type="spellEnd"/>
      <w:r>
        <w:t xml:space="preserve"> Thematic Exploitation Platform, developed by </w:t>
      </w:r>
      <w:proofErr w:type="spellStart"/>
      <w:r>
        <w:t>Terradue</w:t>
      </w:r>
      <w:proofErr w:type="spellEnd"/>
      <w:r>
        <w:t xml:space="preserve"> on behalf of ESA and part of the EPOS satellite data TCS, that is now interconnected to the EGI Federated Cloud to exploit its computing and storage resources (work done in collaboration with the EGI-Engage task SA1.3</w:t>
      </w:r>
      <w:r>
        <w:rPr>
          <w:rStyle w:val="FootnoteAnchor"/>
        </w:rPr>
        <w:footnoteReference w:id="1"/>
      </w:r>
      <w:r>
        <w:t xml:space="preserve">). The selected demonstrator is P-SBAS </w:t>
      </w:r>
      <w:proofErr w:type="spellStart"/>
      <w:r>
        <w:t>InSAR</w:t>
      </w:r>
      <w:proofErr w:type="spellEnd"/>
      <w:r>
        <w:t xml:space="preserve"> Sentinel-1 TOPS developed by CNR-</w:t>
      </w:r>
      <w:r>
        <w:lastRenderedPageBreak/>
        <w:t>IREA</w:t>
      </w:r>
      <w:r>
        <w:rPr>
          <w:rStyle w:val="FootnoteAnchor"/>
        </w:rPr>
        <w:footnoteReference w:id="2"/>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p w14:paraId="326050CB" w14:textId="77777777" w:rsidR="0057699C" w:rsidRDefault="003A2484">
      <w:pPr>
        <w:pStyle w:val="Heading1"/>
        <w:numPr>
          <w:ilvl w:val="0"/>
          <w:numId w:val="2"/>
        </w:numPr>
        <w:ind w:left="431" w:hanging="431"/>
      </w:pPr>
      <w:bookmarkStart w:id="1" w:name="_Toc475357391"/>
      <w:bookmarkStart w:id="2" w:name="_Toc475010363"/>
      <w:bookmarkStart w:id="3" w:name="_Toc349284418"/>
      <w:bookmarkStart w:id="4" w:name="_Toc476219065"/>
      <w:bookmarkEnd w:id="1"/>
      <w:bookmarkEnd w:id="2"/>
      <w:bookmarkEnd w:id="3"/>
      <w:r>
        <w:lastRenderedPageBreak/>
        <w:t>AAI use case</w:t>
      </w:r>
      <w:bookmarkEnd w:id="4"/>
    </w:p>
    <w:p w14:paraId="340841CE" w14:textId="77777777" w:rsidR="0057699C" w:rsidRDefault="003A2484">
      <w:pPr>
        <w:pStyle w:val="Heading2"/>
        <w:numPr>
          <w:ilvl w:val="1"/>
          <w:numId w:val="2"/>
        </w:numPr>
      </w:pPr>
      <w:bookmarkStart w:id="5" w:name="_Toc349284419"/>
      <w:bookmarkStart w:id="6" w:name="_Toc476219066"/>
      <w:bookmarkEnd w:id="5"/>
      <w:r>
        <w:t>Introduction</w:t>
      </w:r>
      <w:bookmarkEnd w:id="6"/>
    </w:p>
    <w:p w14:paraId="3BD14F4E" w14:textId="77777777" w:rsidR="0057699C" w:rsidRDefault="003A2484">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envisages the construction of a central hub called “Integrated Core Services” (ICS) which aggregates all DDSS from various disciplines</w:t>
      </w:r>
      <w:r>
        <w:rPr>
          <w:rStyle w:val="FootnoteAnchor"/>
        </w:rPr>
        <w:footnoteReference w:id="3"/>
      </w:r>
      <w:r>
        <w:t>. From the technical viewpoint, DDSS are provided by a distributed network of endpoints (Thematic Core Services, TCSs), which use heterogeneous authorization mechanisms. Users access the ICS querying for some data/</w:t>
      </w:r>
      <w:proofErr w:type="spellStart"/>
      <w:r>
        <w:t>dataproducts</w:t>
      </w:r>
      <w:proofErr w:type="spellEnd"/>
      <w:r>
        <w:t>/software/service, and ICS is delegated to fetch the resources on behalf of the user. ICS can be connected to one or more ICS-D, the latter is an external infrastructure that could provide additional resources, such as computing and/or storage, to the EPOS RI.</w:t>
      </w:r>
    </w:p>
    <w:p w14:paraId="67DC4A83" w14:textId="703A0DE0" w:rsidR="0057699C" w:rsidRDefault="00EE4C5E">
      <w:r>
        <w:t xml:space="preserve">The main purpose of this use case is to provide a framework, to be used in the ICS hub, which enables any user to access the ICS with his/her preferred authorization mechanism (e.g. OAuth, </w:t>
      </w:r>
      <w:proofErr w:type="spellStart"/>
      <w:r>
        <w:t>eduGAIN</w:t>
      </w:r>
      <w:proofErr w:type="spellEnd"/>
      <w:r>
        <w:t>, X509 certificates etc.), delegate this identity to ICS to fetch resources from the various endpoints (TCSs). These endpoints may implement heterogeneous authorization mechanisms, and the system should realise harmonised access to them. Furthermore, such use case shows how the ICS hub could be integrated with the AAI mechanisms of the EGI infrastructure enabling its usage as ICS-D within the EPOS RI.</w:t>
      </w:r>
      <w:r w:rsidR="003A2484">
        <w:t xml:space="preserve"> </w:t>
      </w:r>
    </w:p>
    <w:p w14:paraId="09236201" w14:textId="08C63C83" w:rsidR="0057699C" w:rsidRDefault="003A2484">
      <w:r>
        <w:t xml:space="preserve">The prototype mimics the functionality of a target ICS-C/D platform. After evaluation of different existing solutions to define the EPOS AAAI infrastructure, the prototype has been chosen to be based on the solution implemented by the EGI </w:t>
      </w:r>
      <w:r w:rsidR="00EE4C5E">
        <w:t>Access Platform</w:t>
      </w:r>
      <w:r w:rsidR="00EE4C5E">
        <w:rPr>
          <w:rStyle w:val="FootnoteReference"/>
        </w:rPr>
        <w:footnoteReference w:id="4"/>
      </w:r>
      <w:r w:rsidR="00EE4C5E">
        <w:t>:</w:t>
      </w:r>
      <w:r>
        <w:t xml:space="preserve"> the Unity IDM</w:t>
      </w:r>
      <w:r>
        <w:rPr>
          <w:rStyle w:val="FootnoteAnchor"/>
        </w:rPr>
        <w:footnoteReference w:id="5"/>
      </w:r>
      <w:r>
        <w:t xml:space="preserve"> framework and special proxies generated by robot certificate</w:t>
      </w:r>
      <w:r w:rsidR="00EE4C5E">
        <w:t>s</w:t>
      </w:r>
      <w:r>
        <w:t xml:space="preserve"> (</w:t>
      </w:r>
      <w:r w:rsidR="00EE4C5E">
        <w:t xml:space="preserve">so called </w:t>
      </w:r>
      <w:r>
        <w:t xml:space="preserve">Per-User Sub-Proxies) </w:t>
      </w:r>
      <w:r w:rsidR="00EE4C5E">
        <w:t xml:space="preserve">to access X509-based resources (typically </w:t>
      </w:r>
      <w:r>
        <w:t>for heavy job execution</w:t>
      </w:r>
      <w:r w:rsidR="00EE4C5E">
        <w:t xml:space="preserve"> on HTC/HPC and cloud systems)</w:t>
      </w:r>
      <w:r>
        <w:t>.</w:t>
      </w:r>
    </w:p>
    <w:p w14:paraId="2D736EB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19DE2904" w14:textId="77777777">
        <w:tc>
          <w:tcPr>
            <w:tcW w:w="2611" w:type="dxa"/>
            <w:shd w:val="clear" w:color="auto" w:fill="8DB3E2" w:themeFill="text2" w:themeFillTint="66"/>
            <w:tcMar>
              <w:left w:w="108" w:type="dxa"/>
            </w:tcMar>
          </w:tcPr>
          <w:p w14:paraId="406C5992" w14:textId="77777777" w:rsidR="0057699C" w:rsidRDefault="003A2484">
            <w:pPr>
              <w:spacing w:after="0" w:line="240" w:lineRule="auto"/>
            </w:pPr>
            <w:r>
              <w:rPr>
                <w:b/>
                <w:bCs/>
              </w:rPr>
              <w:t>Tool name</w:t>
            </w:r>
          </w:p>
        </w:tc>
        <w:tc>
          <w:tcPr>
            <w:tcW w:w="6404" w:type="dxa"/>
            <w:shd w:val="clear" w:color="auto" w:fill="auto"/>
            <w:tcMar>
              <w:left w:w="108" w:type="dxa"/>
            </w:tcMar>
          </w:tcPr>
          <w:p w14:paraId="17B51B1F" w14:textId="77777777" w:rsidR="0057699C" w:rsidRDefault="003A2484">
            <w:pPr>
              <w:spacing w:after="0" w:line="240" w:lineRule="auto"/>
              <w:rPr>
                <w:i/>
              </w:rPr>
            </w:pPr>
            <w:r>
              <w:t>Prototype of the EPOS Authorisation Authentication Infrastructure (AAI)</w:t>
            </w:r>
          </w:p>
        </w:tc>
      </w:tr>
      <w:tr w:rsidR="0057699C" w14:paraId="3B67FDE4" w14:textId="77777777">
        <w:tc>
          <w:tcPr>
            <w:tcW w:w="2611" w:type="dxa"/>
            <w:shd w:val="clear" w:color="auto" w:fill="8DB3E2" w:themeFill="text2" w:themeFillTint="66"/>
            <w:tcMar>
              <w:left w:w="108" w:type="dxa"/>
            </w:tcMar>
          </w:tcPr>
          <w:p w14:paraId="7AD82D21"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52485169" w14:textId="7D3A087D" w:rsidR="0057699C" w:rsidRDefault="007E4615">
            <w:pPr>
              <w:spacing w:after="0" w:line="240" w:lineRule="auto"/>
              <w:rPr>
                <w:i/>
              </w:rPr>
            </w:pPr>
            <w:hyperlink r:id="rId14" w:history="1">
              <w:r w:rsidRPr="00963E74">
                <w:rPr>
                  <w:rStyle w:val="Hyperlink"/>
                </w:rPr>
                <w:t>https://epos-aai.cyfronet.pl/home/home</w:t>
              </w:r>
            </w:hyperlink>
            <w:r>
              <w:t xml:space="preserve"> </w:t>
            </w:r>
            <w:r w:rsidR="003A2484">
              <w:t xml:space="preserve"> </w:t>
            </w:r>
          </w:p>
        </w:tc>
      </w:tr>
      <w:tr w:rsidR="0057699C" w14:paraId="26F8DCBC" w14:textId="77777777">
        <w:tc>
          <w:tcPr>
            <w:tcW w:w="2611" w:type="dxa"/>
            <w:shd w:val="clear" w:color="auto" w:fill="8DB3E2" w:themeFill="text2" w:themeFillTint="66"/>
            <w:tcMar>
              <w:left w:w="108" w:type="dxa"/>
            </w:tcMar>
          </w:tcPr>
          <w:p w14:paraId="1F83D804"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2002D02C" w14:textId="77777777" w:rsidR="0057699C" w:rsidRDefault="003A2484">
            <w:pPr>
              <w:spacing w:after="0" w:line="240" w:lineRule="auto"/>
              <w:rPr>
                <w:i/>
              </w:rPr>
            </w:pPr>
            <w:r>
              <w:t>Not applicable</w:t>
            </w:r>
          </w:p>
        </w:tc>
      </w:tr>
      <w:tr w:rsidR="0057699C" w14:paraId="26D1085B" w14:textId="77777777">
        <w:tc>
          <w:tcPr>
            <w:tcW w:w="2611" w:type="dxa"/>
            <w:shd w:val="clear" w:color="auto" w:fill="8DB3E2" w:themeFill="text2" w:themeFillTint="66"/>
            <w:tcMar>
              <w:left w:w="108" w:type="dxa"/>
            </w:tcMar>
          </w:tcPr>
          <w:p w14:paraId="3438ED57"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06F602AB" w14:textId="77777777" w:rsidR="0057699C" w:rsidRDefault="003A2484">
            <w:pPr>
              <w:spacing w:after="0" w:line="240" w:lineRule="auto"/>
              <w:jc w:val="left"/>
              <w:rPr>
                <w:rFonts w:cs="Arial"/>
                <w:i/>
              </w:rPr>
            </w:pPr>
            <w:r>
              <w:t xml:space="preserve">The service aims to provide the Authentication and Authorisation Infrastructure service prototype for EPOS. For this purpose, the AAI </w:t>
            </w:r>
            <w:r>
              <w:lastRenderedPageBreak/>
              <w:t xml:space="preserve">backbone of the EGI </w:t>
            </w:r>
            <w:proofErr w:type="spellStart"/>
            <w:r>
              <w:t>LToS</w:t>
            </w:r>
            <w:proofErr w:type="spellEnd"/>
            <w:r>
              <w:t xml:space="preserve"> have been adopted and, the AAI prototype is thus based on Unity IDM technology. For the sake of simplicity, the EGI AAI is used as Identity provider for EPOS AAI prototype </w:t>
            </w:r>
          </w:p>
        </w:tc>
      </w:tr>
      <w:tr w:rsidR="0057699C" w14:paraId="651F1965" w14:textId="77777777">
        <w:tc>
          <w:tcPr>
            <w:tcW w:w="2611" w:type="dxa"/>
            <w:shd w:val="clear" w:color="auto" w:fill="8DB3E2" w:themeFill="text2" w:themeFillTint="66"/>
            <w:tcMar>
              <w:left w:w="108" w:type="dxa"/>
            </w:tcMar>
          </w:tcPr>
          <w:p w14:paraId="3C3A414F" w14:textId="77777777" w:rsidR="0057699C" w:rsidRDefault="003A2484">
            <w:pPr>
              <w:spacing w:after="0" w:line="240" w:lineRule="auto"/>
              <w:rPr>
                <w:b/>
              </w:rPr>
            </w:pPr>
            <w:r>
              <w:rPr>
                <w:b/>
              </w:rPr>
              <w:lastRenderedPageBreak/>
              <w:t>Value proposition</w:t>
            </w:r>
          </w:p>
        </w:tc>
        <w:tc>
          <w:tcPr>
            <w:tcW w:w="6404" w:type="dxa"/>
            <w:shd w:val="clear" w:color="auto" w:fill="auto"/>
            <w:tcMar>
              <w:left w:w="108" w:type="dxa"/>
            </w:tcMar>
          </w:tcPr>
          <w:p w14:paraId="21E83AA9" w14:textId="77777777" w:rsidR="0057699C" w:rsidRDefault="003A2484">
            <w:pPr>
              <w:spacing w:after="0" w:line="240" w:lineRule="auto"/>
              <w:jc w:val="left"/>
              <w:rPr>
                <w:rFonts w:cs="Arial"/>
                <w:i/>
              </w:rPr>
            </w:pPr>
            <w:r>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57699C" w14:paraId="261A2160" w14:textId="77777777">
        <w:tc>
          <w:tcPr>
            <w:tcW w:w="2611" w:type="dxa"/>
            <w:shd w:val="clear" w:color="auto" w:fill="8DB3E2" w:themeFill="text2" w:themeFillTint="66"/>
            <w:tcMar>
              <w:left w:w="108" w:type="dxa"/>
            </w:tcMar>
          </w:tcPr>
          <w:p w14:paraId="751E13C6"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1DE99C33" w14:textId="77777777" w:rsidR="0057699C" w:rsidRDefault="003A2484">
            <w:pPr>
              <w:spacing w:after="0" w:line="240" w:lineRule="auto"/>
              <w:rPr>
                <w:i/>
              </w:rPr>
            </w:pPr>
            <w:r>
              <w:t>Whole EPOS community, since Integrated Core Services, through Thematic Core services up to national (Earth science) research infrastructures.</w:t>
            </w:r>
          </w:p>
        </w:tc>
      </w:tr>
      <w:tr w:rsidR="0057699C" w14:paraId="4D7DE71B" w14:textId="77777777">
        <w:tc>
          <w:tcPr>
            <w:tcW w:w="2611" w:type="dxa"/>
            <w:shd w:val="clear" w:color="auto" w:fill="8DB3E2" w:themeFill="text2" w:themeFillTint="66"/>
            <w:tcMar>
              <w:left w:w="108" w:type="dxa"/>
            </w:tcMar>
          </w:tcPr>
          <w:p w14:paraId="537F3957"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52C793CC" w14:textId="77777777" w:rsidR="0057699C" w:rsidRDefault="003A2484">
            <w:pPr>
              <w:spacing w:after="0" w:line="240" w:lineRule="auto"/>
              <w:rPr>
                <w:i/>
              </w:rPr>
            </w:pPr>
            <w:r>
              <w:t>Large scientific community</w:t>
            </w:r>
          </w:p>
        </w:tc>
      </w:tr>
      <w:tr w:rsidR="0057699C" w14:paraId="5FE9790A" w14:textId="77777777">
        <w:tc>
          <w:tcPr>
            <w:tcW w:w="2611" w:type="dxa"/>
            <w:shd w:val="clear" w:color="auto" w:fill="8DB3E2" w:themeFill="text2" w:themeFillTint="66"/>
            <w:tcMar>
              <w:left w:w="108" w:type="dxa"/>
            </w:tcMar>
          </w:tcPr>
          <w:p w14:paraId="7217C328"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14A6D942" w14:textId="77777777" w:rsidR="0057699C" w:rsidRDefault="003A2484">
            <w:pPr>
              <w:spacing w:after="0" w:line="240" w:lineRule="auto"/>
              <w:rPr>
                <w:i/>
              </w:rPr>
            </w:pPr>
            <w:r>
              <w:t>Not applicable</w:t>
            </w:r>
          </w:p>
        </w:tc>
      </w:tr>
      <w:tr w:rsidR="0057699C" w14:paraId="10279BEF" w14:textId="77777777">
        <w:tc>
          <w:tcPr>
            <w:tcW w:w="2611" w:type="dxa"/>
            <w:shd w:val="clear" w:color="auto" w:fill="8DB3E2" w:themeFill="text2" w:themeFillTint="66"/>
            <w:tcMar>
              <w:left w:w="108" w:type="dxa"/>
            </w:tcMar>
          </w:tcPr>
          <w:p w14:paraId="1AD55A17"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05EDD596" w14:textId="79DD0574" w:rsidR="0057699C" w:rsidRDefault="007E4615">
            <w:pPr>
              <w:spacing w:after="0" w:line="240" w:lineRule="auto"/>
              <w:rPr>
                <w:i/>
              </w:rPr>
            </w:pPr>
            <w:hyperlink r:id="rId15" w:history="1">
              <w:r w:rsidRPr="00963E74">
                <w:rPr>
                  <w:rStyle w:val="Hyperlink"/>
                </w:rPr>
                <w:t>http://www.unity-idm.eu</w:t>
              </w:r>
            </w:hyperlink>
            <w:r>
              <w:t xml:space="preserve"> </w:t>
            </w:r>
            <w:r w:rsidR="003A2484">
              <w:t xml:space="preserve">, see also </w:t>
            </w:r>
            <w:hyperlink r:id="rId16" w:history="1">
              <w:r w:rsidRPr="00963E74">
                <w:rPr>
                  <w:rStyle w:val="Hyperlink"/>
                </w:rPr>
                <w:t>https://wiki.egi.eu/wiki/LToS</w:t>
              </w:r>
            </w:hyperlink>
            <w:r>
              <w:t xml:space="preserve"> </w:t>
            </w:r>
            <w:r w:rsidR="003A2484">
              <w:t xml:space="preserve"> </w:t>
            </w:r>
            <w:r>
              <w:t xml:space="preserve"> </w:t>
            </w:r>
          </w:p>
        </w:tc>
      </w:tr>
      <w:tr w:rsidR="0057699C" w:rsidRPr="004D12F5" w14:paraId="3F9EF986" w14:textId="77777777">
        <w:tc>
          <w:tcPr>
            <w:tcW w:w="2611" w:type="dxa"/>
            <w:shd w:val="clear" w:color="auto" w:fill="8DB3E2" w:themeFill="text2" w:themeFillTint="66"/>
            <w:tcMar>
              <w:left w:w="108" w:type="dxa"/>
            </w:tcMar>
          </w:tcPr>
          <w:p w14:paraId="5A95DB64"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420E74AD" w14:textId="77777777" w:rsidR="0057699C" w:rsidRDefault="003A2484">
            <w:pPr>
              <w:spacing w:after="0" w:line="240" w:lineRule="auto"/>
              <w:rPr>
                <w:i/>
                <w:lang w:val="it-IT"/>
              </w:rPr>
            </w:pPr>
            <w:r>
              <w:rPr>
                <w:lang w:val="it-IT"/>
              </w:rPr>
              <w:t>ACC Cyfronet AGH, Istituto Nazionale di Geofisica e Vulcanologia</w:t>
            </w:r>
          </w:p>
        </w:tc>
      </w:tr>
      <w:tr w:rsidR="0057699C" w14:paraId="77B7592F" w14:textId="77777777">
        <w:tc>
          <w:tcPr>
            <w:tcW w:w="2611" w:type="dxa"/>
            <w:shd w:val="clear" w:color="auto" w:fill="8DB3E2" w:themeFill="text2" w:themeFillTint="66"/>
            <w:tcMar>
              <w:left w:w="108" w:type="dxa"/>
            </w:tcMar>
          </w:tcPr>
          <w:p w14:paraId="50D75A01" w14:textId="77777777" w:rsidR="0057699C" w:rsidRDefault="003A2484">
            <w:pPr>
              <w:spacing w:after="0" w:line="240" w:lineRule="auto"/>
              <w:rPr>
                <w:b/>
              </w:rPr>
            </w:pPr>
            <w:r>
              <w:rPr>
                <w:b/>
              </w:rPr>
              <w:t>License</w:t>
            </w:r>
          </w:p>
        </w:tc>
        <w:tc>
          <w:tcPr>
            <w:tcW w:w="6404" w:type="dxa"/>
            <w:shd w:val="clear" w:color="auto" w:fill="auto"/>
            <w:tcMar>
              <w:left w:w="108" w:type="dxa"/>
            </w:tcMar>
          </w:tcPr>
          <w:p w14:paraId="70A4A769" w14:textId="77777777" w:rsidR="0057699C" w:rsidRDefault="003A2484">
            <w:pPr>
              <w:spacing w:after="0" w:line="240" w:lineRule="auto"/>
              <w:rPr>
                <w:i/>
              </w:rPr>
            </w:pPr>
            <w:r>
              <w:t xml:space="preserve">Open Source, TBD </w:t>
            </w:r>
          </w:p>
        </w:tc>
      </w:tr>
      <w:tr w:rsidR="0057699C" w14:paraId="3D1345AB" w14:textId="77777777">
        <w:tc>
          <w:tcPr>
            <w:tcW w:w="2611" w:type="dxa"/>
            <w:shd w:val="clear" w:color="auto" w:fill="8DB3E2" w:themeFill="text2" w:themeFillTint="66"/>
            <w:tcMar>
              <w:left w:w="108" w:type="dxa"/>
            </w:tcMar>
          </w:tcPr>
          <w:p w14:paraId="4FE54B98" w14:textId="77777777" w:rsidR="0057699C" w:rsidRDefault="003A2484">
            <w:pPr>
              <w:spacing w:after="0" w:line="240" w:lineRule="auto"/>
            </w:pPr>
            <w:r>
              <w:rPr>
                <w:b/>
                <w:bCs/>
              </w:rPr>
              <w:t>Source code</w:t>
            </w:r>
          </w:p>
        </w:tc>
        <w:tc>
          <w:tcPr>
            <w:tcW w:w="6404" w:type="dxa"/>
            <w:shd w:val="clear" w:color="auto" w:fill="auto"/>
            <w:tcMar>
              <w:left w:w="108" w:type="dxa"/>
            </w:tcMar>
          </w:tcPr>
          <w:p w14:paraId="2A91F93C" w14:textId="06216808" w:rsidR="0057699C" w:rsidRDefault="007E4615" w:rsidP="007E4615">
            <w:pPr>
              <w:spacing w:after="0" w:line="240" w:lineRule="auto"/>
              <w:rPr>
                <w:i/>
              </w:rPr>
            </w:pPr>
            <w:hyperlink r:id="rId17" w:history="1">
              <w:r w:rsidRPr="00963E74">
                <w:rPr>
                  <w:rStyle w:val="Hyperlink"/>
                </w:rPr>
                <w:t>http://www.unity-idm.eu</w:t>
              </w:r>
            </w:hyperlink>
            <w:r>
              <w:t xml:space="preserve"> </w:t>
            </w:r>
          </w:p>
        </w:tc>
      </w:tr>
    </w:tbl>
    <w:p w14:paraId="276486EA" w14:textId="77777777" w:rsidR="0057699C" w:rsidRDefault="0057699C"/>
    <w:p w14:paraId="56989806" w14:textId="77777777" w:rsidR="0057699C" w:rsidRDefault="003A2484">
      <w:pPr>
        <w:pStyle w:val="Heading3"/>
        <w:numPr>
          <w:ilvl w:val="2"/>
          <w:numId w:val="2"/>
        </w:numPr>
      </w:pPr>
      <w:bookmarkStart w:id="7" w:name="_Toc349284420"/>
      <w:bookmarkStart w:id="8" w:name="_Toc443668777"/>
      <w:bookmarkStart w:id="9" w:name="_Toc476219067"/>
      <w:bookmarkEnd w:id="7"/>
      <w:bookmarkEnd w:id="8"/>
      <w:r>
        <w:t>Scientific use case description</w:t>
      </w:r>
      <w:bookmarkEnd w:id="9"/>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0372DCDE"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70CEFED"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065D3776"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The user access to ICS-C portal for the first time, therefore s/he registers to EPOS ICS-C user database.</w:t>
            </w:r>
          </w:p>
          <w:p w14:paraId="41254D9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The user logs in with his/her credentials (different technologies </w:t>
            </w:r>
            <w:proofErr w:type="spellStart"/>
            <w:proofErr w:type="gramStart"/>
            <w:r w:rsidRPr="007E4615">
              <w:rPr>
                <w:rFonts w:eastAsia="Times New Roman" w:cs="Cambria"/>
                <w:b w:val="0"/>
                <w:sz w:val="22"/>
                <w:szCs w:val="22"/>
              </w:rPr>
              <w:t>IdP</w:t>
            </w:r>
            <w:proofErr w:type="spellEnd"/>
            <w:proofErr w:type="gramEnd"/>
            <w:r w:rsidRPr="007E4615">
              <w:rPr>
                <w:rFonts w:eastAsia="Times New Roman" w:cs="Cambria"/>
                <w:b w:val="0"/>
                <w:sz w:val="22"/>
                <w:szCs w:val="22"/>
              </w:rPr>
              <w:t xml:space="preserve"> enabled, for instance X509 certificates, </w:t>
            </w:r>
            <w:proofErr w:type="spellStart"/>
            <w:r w:rsidRPr="007E4615">
              <w:rPr>
                <w:rFonts w:eastAsia="Times New Roman" w:cs="Cambria"/>
                <w:b w:val="0"/>
                <w:sz w:val="22"/>
                <w:szCs w:val="22"/>
              </w:rPr>
              <w:t>OpenIdConnect</w:t>
            </w:r>
            <w:proofErr w:type="spellEnd"/>
            <w:r w:rsidRPr="007E4615">
              <w:rPr>
                <w:rFonts w:eastAsia="Times New Roman" w:cs="Cambria"/>
                <w:b w:val="0"/>
                <w:sz w:val="22"/>
                <w:szCs w:val="22"/>
              </w:rPr>
              <w:t xml:space="preserve">, </w:t>
            </w:r>
            <w:proofErr w:type="spellStart"/>
            <w:r w:rsidRPr="007E4615">
              <w:rPr>
                <w:rFonts w:eastAsia="Times New Roman" w:cs="Cambria"/>
                <w:b w:val="0"/>
                <w:sz w:val="22"/>
                <w:szCs w:val="22"/>
              </w:rPr>
              <w:t>eduGAIN</w:t>
            </w:r>
            <w:proofErr w:type="spellEnd"/>
            <w:r w:rsidRPr="007E4615">
              <w:rPr>
                <w:rFonts w:eastAsia="Times New Roman" w:cs="Cambria"/>
                <w:b w:val="0"/>
                <w:sz w:val="22"/>
                <w:szCs w:val="22"/>
              </w:rPr>
              <w:t>).</w:t>
            </w:r>
          </w:p>
          <w:p w14:paraId="4F1F25C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Currently TCS AH and EGI </w:t>
            </w:r>
            <w:proofErr w:type="spellStart"/>
            <w:r w:rsidRPr="007E4615">
              <w:rPr>
                <w:rFonts w:eastAsia="Times New Roman" w:cs="Cambria"/>
                <w:b w:val="0"/>
                <w:sz w:val="22"/>
                <w:szCs w:val="22"/>
              </w:rPr>
              <w:t>LToS</w:t>
            </w:r>
            <w:proofErr w:type="spellEnd"/>
            <w:r w:rsidRPr="007E4615">
              <w:rPr>
                <w:rFonts w:eastAsia="Times New Roman" w:cs="Cambria"/>
                <w:b w:val="0"/>
                <w:sz w:val="22"/>
                <w:szCs w:val="22"/>
              </w:rPr>
              <w:t xml:space="preserve"> are supported</w:t>
            </w:r>
          </w:p>
          <w:p w14:paraId="78F9F1E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does some simple but multidisciplinary data discovery (i.e. accessing to at least two types of data from different domain and TCSs, say seismological waveforms from seismology TCS and events from AH TCS)</w:t>
            </w:r>
          </w:p>
          <w:p w14:paraId="27C303B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gets the complete list of results (e.g. data-objects, files in this case) and selects some of them to be downloaded</w:t>
            </w:r>
          </w:p>
          <w:p w14:paraId="7F734033"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obtains the data (e.g. download as zipped/tar format or simply in the native file format).</w:t>
            </w:r>
          </w:p>
        </w:tc>
      </w:tr>
      <w:tr w:rsidR="0057699C" w14:paraId="66366423"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688FD955"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719183EB"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767EB9BE"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Each of those stakeholder categories can interact with the system in a different way and therefore be identified as:</w:t>
            </w:r>
          </w:p>
          <w:p w14:paraId="76A89319"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Active users, those actively using the system. The majority of these users will be registered. We estimate this category to be the 20% of the total engaged.</w:t>
            </w:r>
          </w:p>
          <w:p w14:paraId="3C2027A2"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Occasional users, those occasionally using the system in a “lightweight” mode. We estimate this category to be the 40% of the total engaged users in each year. </w:t>
            </w:r>
          </w:p>
          <w:p w14:paraId="389D4DF0"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05C3D319" w14:textId="77777777" w:rsidR="0057699C" w:rsidRPr="007E4615" w:rsidRDefault="0057699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4861091" w14:textId="77777777" w:rsidR="0057699C" w:rsidRPr="007E4615" w:rsidRDefault="003A2484">
            <w:pPr>
              <w:keepLines/>
              <w:widowControl w:val="0"/>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w:t>
            </w:r>
            <w:proofErr w:type="gramStart"/>
            <w:r w:rsidRPr="007E4615">
              <w:rPr>
                <w:rFonts w:eastAsia="Times New Roman" w:cs="Arial"/>
                <w:sz w:val="22"/>
                <w:szCs w:val="22"/>
              </w:rPr>
              <w:t>AGU  (</w:t>
            </w:r>
            <w:proofErr w:type="gramEnd"/>
            <w:r w:rsidRPr="007E4615">
              <w:rPr>
                <w:rFonts w:eastAsia="Times New Roman" w:cs="Arial"/>
                <w:sz w:val="22"/>
                <w:szCs w:val="22"/>
              </w:rPr>
              <w:t>20.860 registered users).</w:t>
            </w:r>
          </w:p>
        </w:tc>
      </w:tr>
    </w:tbl>
    <w:p w14:paraId="4FAC8E45" w14:textId="77777777" w:rsidR="0057699C" w:rsidRDefault="0057699C"/>
    <w:p w14:paraId="29DADB10" w14:textId="77777777" w:rsidR="0057699C" w:rsidRDefault="003A2484">
      <w:pPr>
        <w:pStyle w:val="Heading3"/>
        <w:numPr>
          <w:ilvl w:val="2"/>
          <w:numId w:val="2"/>
        </w:numPr>
      </w:pPr>
      <w:bookmarkStart w:id="10" w:name="_Toc300491560"/>
      <w:bookmarkStart w:id="11" w:name="_Toc349284421"/>
      <w:bookmarkStart w:id="12" w:name="_Toc443668778"/>
      <w:bookmarkStart w:id="13" w:name="_Toc476219068"/>
      <w:r>
        <w:t>E-infrastructure requirement</w:t>
      </w:r>
      <w:bookmarkEnd w:id="10"/>
      <w:bookmarkEnd w:id="11"/>
      <w:bookmarkEnd w:id="12"/>
      <w:r>
        <w:t>s</w:t>
      </w:r>
      <w:bookmarkEnd w:id="13"/>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5B40A4AD"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C12C12A"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0689459F" w14:textId="77777777" w:rsidR="0057699C" w:rsidRPr="007E4615" w:rsidRDefault="003A2484">
            <w:pPr>
              <w:keepLines/>
              <w:widowControl w:val="0"/>
              <w:suppressAutoHyphens/>
              <w:spacing w:before="4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7E4615">
              <w:rPr>
                <w:rFonts w:eastAsia="Times New Roman" w:cs="Arial"/>
                <w:b w:val="0"/>
                <w:bCs w:val="0"/>
                <w:sz w:val="22"/>
                <w:szCs w:val="22"/>
              </w:rPr>
              <w:t xml:space="preserve">This use case does not require any specific HW resources for processing. The amount of resources to host the AAI services will provided by ICS-C resources. It is required however, high availability of the EGI </w:t>
            </w:r>
            <w:proofErr w:type="spellStart"/>
            <w:r w:rsidRPr="007E4615">
              <w:rPr>
                <w:rFonts w:eastAsia="Times New Roman" w:cs="Arial"/>
                <w:b w:val="0"/>
                <w:bCs w:val="0"/>
                <w:sz w:val="22"/>
                <w:szCs w:val="22"/>
              </w:rPr>
              <w:t>CheckIn</w:t>
            </w:r>
            <w:proofErr w:type="spellEnd"/>
            <w:r w:rsidRPr="007E4615">
              <w:rPr>
                <w:rFonts w:eastAsia="Times New Roman" w:cs="Arial"/>
                <w:b w:val="0"/>
                <w:bCs w:val="0"/>
                <w:sz w:val="22"/>
                <w:szCs w:val="22"/>
              </w:rPr>
              <w:t xml:space="preserve"> service, on which large number of EPOS users will rely. </w:t>
            </w:r>
          </w:p>
        </w:tc>
      </w:tr>
      <w:tr w:rsidR="0057699C" w14:paraId="0F22DE74"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9FA585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741CC79E"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does not have particular SW requirement from EPOS. The SW requirements depend on the exact solution to be used and offered from EGI. </w:t>
            </w:r>
          </w:p>
        </w:tc>
      </w:tr>
      <w:tr w:rsidR="0057699C" w14:paraId="7085E39F"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7BCCAE7"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Cost of delivery</w:t>
            </w:r>
          </w:p>
        </w:tc>
        <w:tc>
          <w:tcPr>
            <w:tcW w:w="7024" w:type="dxa"/>
            <w:tcMar>
              <w:left w:w="107" w:type="dxa"/>
            </w:tcMar>
          </w:tcPr>
          <w:p w14:paraId="30C0D3B0" w14:textId="77777777" w:rsidR="0057699C" w:rsidRPr="007E4615" w:rsidRDefault="003A2484">
            <w:pPr>
              <w:keepLines/>
              <w:widowControl w:val="0"/>
              <w:suppressAutoHyphens/>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sz w:val="22"/>
                <w:szCs w:val="22"/>
              </w:rPr>
              <w:t xml:space="preserve">The service will be provided by EPOS ICS-C. Thus, the cost will be associated with the EPOS AAAI services solely. However, due to dependence of the EGI </w:t>
            </w:r>
            <w:proofErr w:type="spellStart"/>
            <w:r w:rsidRPr="007E4615">
              <w:rPr>
                <w:rFonts w:eastAsia="Times New Roman" w:cs="Arial"/>
                <w:sz w:val="22"/>
                <w:szCs w:val="22"/>
              </w:rPr>
              <w:t>CheckIn</w:t>
            </w:r>
            <w:proofErr w:type="spellEnd"/>
            <w:r w:rsidRPr="007E4615">
              <w:rPr>
                <w:rFonts w:eastAsia="Times New Roman" w:cs="Arial"/>
                <w:sz w:val="22"/>
                <w:szCs w:val="22"/>
              </w:rPr>
              <w:t xml:space="preserve"> we expect some extra costs for covering it.</w:t>
            </w:r>
          </w:p>
        </w:tc>
      </w:tr>
      <w:tr w:rsidR="0057699C" w14:paraId="35BEFF31"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B7A3F0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7BD1ABF6"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is foreseen as proof of concept only. Once integrated within the EPOS infrastructure, it will be operated by EPOS ERIC ICS-C. </w:t>
            </w:r>
          </w:p>
        </w:tc>
      </w:tr>
    </w:tbl>
    <w:p w14:paraId="7B50DA55" w14:textId="77777777" w:rsidR="0057699C" w:rsidRDefault="0057699C"/>
    <w:p w14:paraId="67D4DF6B" w14:textId="77777777" w:rsidR="0057699C" w:rsidRDefault="003A2484">
      <w:pPr>
        <w:pStyle w:val="Heading2"/>
        <w:numPr>
          <w:ilvl w:val="1"/>
          <w:numId w:val="2"/>
        </w:numPr>
      </w:pPr>
      <w:bookmarkStart w:id="14" w:name="_Toc349284422"/>
      <w:bookmarkStart w:id="15" w:name="_Toc476219069"/>
      <w:bookmarkEnd w:id="14"/>
      <w:r>
        <w:t>Service architecture</w:t>
      </w:r>
      <w:bookmarkEnd w:id="15"/>
    </w:p>
    <w:p w14:paraId="6C8C057A" w14:textId="77777777" w:rsidR="0057699C" w:rsidRDefault="003A2484">
      <w:r>
        <w:t>In order to provide a robust and efficient architecture, after the description of the use case, requirements were gathered from the community, and general consideration were done:</w:t>
      </w:r>
    </w:p>
    <w:p w14:paraId="52BB11F4" w14:textId="37F971C2" w:rsidR="0057699C" w:rsidRDefault="003A2484">
      <w:pPr>
        <w:pStyle w:val="ListParagraph"/>
        <w:numPr>
          <w:ilvl w:val="0"/>
          <w:numId w:val="7"/>
        </w:numPr>
      </w:pPr>
      <w:r>
        <w:rPr>
          <w:rStyle w:val="Nessuno"/>
        </w:rPr>
        <w:t>Taking into account dispersed character of the EPOS infrastructure, including scientific data sets, high level services, computing facilities, etc. users should be provided with AAAI system capable to interact with all the EPOS resources,</w:t>
      </w:r>
    </w:p>
    <w:p w14:paraId="6DACA890" w14:textId="77777777" w:rsidR="0057699C" w:rsidRDefault="003A2484">
      <w:pPr>
        <w:pStyle w:val="ListParagraph"/>
        <w:numPr>
          <w:ilvl w:val="0"/>
          <w:numId w:val="7"/>
        </w:numPr>
      </w:pPr>
      <w:r>
        <w:rPr>
          <w:rStyle w:val="Nessuno"/>
        </w:rPr>
        <w:t>Several TCSs, RIs, etc., have already developed some AAAI solutions. These will have to be connected to the general EPOS AAAI in order to avoid break-up of already existing services.</w:t>
      </w:r>
    </w:p>
    <w:p w14:paraId="13CB7DDF" w14:textId="77777777" w:rsidR="0057699C" w:rsidRDefault="003A2484">
      <w:pPr>
        <w:pStyle w:val="ListParagraph"/>
        <w:numPr>
          <w:ilvl w:val="0"/>
          <w:numId w:val="7"/>
        </w:numPr>
      </w:pPr>
      <w:r>
        <w:rPr>
          <w:rStyle w:val="Nessuno"/>
        </w:rPr>
        <w:t>To connect existing AAAI approaches in EPOS into one ecosystem, AAAI hub is needed which will assure interoperability between existing technologies. Hub technologies passing logins, passwords, etc. have to be abandoned by principle. Instead a modern, attribute based, solution is advised. Once user is authenticated within the infrastructure, all the authorisation should be done by attributes only. The Set of the EPOS specific attributes should be defined in the hub.</w:t>
      </w:r>
    </w:p>
    <w:p w14:paraId="00A89AAC" w14:textId="778DE109" w:rsidR="0057699C" w:rsidRDefault="003A2484">
      <w:pPr>
        <w:pStyle w:val="ListParagraph"/>
        <w:numPr>
          <w:ilvl w:val="0"/>
          <w:numId w:val="7"/>
        </w:numPr>
      </w:pPr>
      <w:r>
        <w:rPr>
          <w:rStyle w:val="Nessuno"/>
        </w:rPr>
        <w:lastRenderedPageBreak/>
        <w:t xml:space="preserve">Current </w:t>
      </w:r>
      <w:proofErr w:type="spellStart"/>
      <w:r>
        <w:rPr>
          <w:rStyle w:val="Nessuno"/>
        </w:rPr>
        <w:t>IdPs</w:t>
      </w:r>
      <w:proofErr w:type="spellEnd"/>
      <w:r>
        <w:rPr>
          <w:rStyle w:val="Nessuno"/>
        </w:rPr>
        <w:t xml:space="preserve"> EPOS is aware of include: </w:t>
      </w:r>
      <w:proofErr w:type="spellStart"/>
      <w:r>
        <w:rPr>
          <w:rStyle w:val="Nessuno"/>
        </w:rPr>
        <w:t>EduGAIN</w:t>
      </w:r>
      <w:proofErr w:type="spellEnd"/>
      <w:r>
        <w:rPr>
          <w:rStyle w:val="Nessuno"/>
        </w:rPr>
        <w:t>, LDAP, OpenID, x509 certificates.</w:t>
      </w:r>
    </w:p>
    <w:p w14:paraId="5F4276F9" w14:textId="137F3E0F" w:rsidR="0057699C" w:rsidRDefault="003A2484">
      <w:pPr>
        <w:rPr>
          <w:rStyle w:val="Hyperlink3"/>
          <w:sz w:val="22"/>
          <w:szCs w:val="22"/>
        </w:rPr>
      </w:pPr>
      <w:r>
        <w:rPr>
          <w:lang w:val="en-US"/>
        </w:rPr>
        <w:t>The architecture in the picture below shows the EPOS AAI solution developed so fa</w:t>
      </w:r>
      <w:r w:rsidR="007E4615">
        <w:rPr>
          <w:lang w:val="en-US"/>
        </w:rPr>
        <w:t xml:space="preserve">r: it is based on the </w:t>
      </w:r>
      <w:r>
        <w:t xml:space="preserve">AAI backbone of the EGI </w:t>
      </w:r>
      <w:proofErr w:type="spellStart"/>
      <w:r>
        <w:t>LToS</w:t>
      </w:r>
      <w:proofErr w:type="spellEnd"/>
      <w:r>
        <w:t>.</w:t>
      </w:r>
    </w:p>
    <w:p w14:paraId="13DB1B08" w14:textId="77777777" w:rsidR="0057699C" w:rsidRDefault="003A2484">
      <w:pPr>
        <w:keepNext/>
        <w:jc w:val="center"/>
      </w:pPr>
      <w:r>
        <w:rPr>
          <w:noProof/>
          <w:lang w:eastAsia="en-GB"/>
        </w:rPr>
        <w:drawing>
          <wp:inline distT="0" distB="0" distL="0" distR="0" wp14:anchorId="3AD3C1A3" wp14:editId="68B856B7">
            <wp:extent cx="4900295" cy="3465195"/>
            <wp:effectExtent l="0" t="0" r="0" b="0"/>
            <wp:docPr id="3" name="officeArt object"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Scheme.png"/>
                    <pic:cNvPicPr>
                      <a:picLocks noChangeAspect="1" noChangeArrowheads="1"/>
                    </pic:cNvPicPr>
                  </pic:nvPicPr>
                  <pic:blipFill>
                    <a:blip r:embed="rId18"/>
                    <a:stretch>
                      <a:fillRect/>
                    </a:stretch>
                  </pic:blipFill>
                  <pic:spPr bwMode="auto">
                    <a:xfrm>
                      <a:off x="0" y="0"/>
                      <a:ext cx="4900295" cy="3465195"/>
                    </a:xfrm>
                    <a:prstGeom prst="rect">
                      <a:avLst/>
                    </a:prstGeom>
                  </pic:spPr>
                </pic:pic>
              </a:graphicData>
            </a:graphic>
          </wp:inline>
        </w:drawing>
      </w:r>
    </w:p>
    <w:p w14:paraId="57A8C86A" w14:textId="77777777" w:rsidR="0057699C" w:rsidRDefault="003A2484">
      <w:pPr>
        <w:pStyle w:val="Caption"/>
        <w:jc w:val="center"/>
      </w:pPr>
      <w:bookmarkStart w:id="16" w:name="_Ref474941601"/>
      <w:r>
        <w:t xml:space="preserve">Figure </w:t>
      </w:r>
      <w:r>
        <w:fldChar w:fldCharType="begin"/>
      </w:r>
      <w:r>
        <w:instrText>SEQ Figure \* ARABIC</w:instrText>
      </w:r>
      <w:r>
        <w:fldChar w:fldCharType="separate"/>
      </w:r>
      <w:r>
        <w:t>1</w:t>
      </w:r>
      <w:r>
        <w:fldChar w:fldCharType="end"/>
      </w:r>
      <w:bookmarkEnd w:id="16"/>
      <w:r>
        <w:t>. The proposed AAAI scheme for EPOS</w:t>
      </w:r>
    </w:p>
    <w:p w14:paraId="011D616E" w14:textId="77777777" w:rsidR="0057699C" w:rsidRDefault="003A2484">
      <w:pPr>
        <w:pStyle w:val="Heading3"/>
        <w:numPr>
          <w:ilvl w:val="2"/>
          <w:numId w:val="2"/>
        </w:numPr>
      </w:pPr>
      <w:bookmarkStart w:id="17" w:name="_Toc349284423"/>
      <w:bookmarkStart w:id="18" w:name="_Toc300491565"/>
      <w:bookmarkStart w:id="19" w:name="_Toc476219070"/>
      <w:bookmarkEnd w:id="17"/>
      <w:bookmarkEnd w:id="18"/>
      <w:r>
        <w:t>High-Level Service architecture</w:t>
      </w:r>
      <w:bookmarkEnd w:id="19"/>
    </w:p>
    <w:p w14:paraId="5F2F610C" w14:textId="18FF1400" w:rsidR="0057699C" w:rsidRDefault="003A2484">
      <w:r>
        <w:rPr>
          <w:lang w:val="en-US"/>
        </w:rPr>
        <w:t xml:space="preserve">The prototype has been built according to the scheme sketched on </w:t>
      </w:r>
      <w:r>
        <w:rPr>
          <w:lang w:val="en-US"/>
        </w:rPr>
        <w:fldChar w:fldCharType="begin"/>
      </w:r>
      <w:r>
        <w:instrText>REF _Ref475005096 \h</w:instrText>
      </w:r>
      <w:r>
        <w:rPr>
          <w:lang w:val="en-US"/>
        </w:rPr>
      </w:r>
      <w:r>
        <w:fldChar w:fldCharType="separate"/>
      </w:r>
      <w:r>
        <w:t>Figure 2</w:t>
      </w:r>
      <w:r>
        <w:fldChar w:fldCharType="end"/>
      </w:r>
      <w:r>
        <w:rPr>
          <w:lang w:val="en-US"/>
        </w:rPr>
        <w:t xml:space="preserve">. In the current implementation, two </w:t>
      </w:r>
      <w:proofErr w:type="spellStart"/>
      <w:r>
        <w:rPr>
          <w:lang w:val="en-US"/>
        </w:rPr>
        <w:t>IdPs</w:t>
      </w:r>
      <w:proofErr w:type="spellEnd"/>
      <w:r>
        <w:rPr>
          <w:lang w:val="en-US"/>
        </w:rPr>
        <w:t xml:space="preserve"> have been integrated as a proof of concept including EGI </w:t>
      </w:r>
      <w:proofErr w:type="spellStart"/>
      <w:r>
        <w:rPr>
          <w:lang w:val="en-US"/>
        </w:rPr>
        <w:t>CheckIn</w:t>
      </w:r>
      <w:proofErr w:type="spellEnd"/>
      <w:r>
        <w:rPr>
          <w:lang w:val="en-US"/>
        </w:rPr>
        <w:t xml:space="preserve"> and TCS AH.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I.e. this includes job submission with data analysis, processing, advanced </w:t>
      </w:r>
      <w:proofErr w:type="spellStart"/>
      <w:r>
        <w:rPr>
          <w:lang w:val="en-US"/>
        </w:rPr>
        <w:t>visualisations</w:t>
      </w:r>
      <w:proofErr w:type="spellEnd"/>
      <w:r>
        <w:rPr>
          <w:lang w:val="en-US"/>
        </w:rPr>
        <w:t>, etc.</w:t>
      </w:r>
    </w:p>
    <w:p w14:paraId="37AAEA05" w14:textId="77777777" w:rsidR="0057699C" w:rsidRDefault="003A2484">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More coupled integration scenarios will be investigated in the future.</w:t>
      </w:r>
    </w:p>
    <w:p w14:paraId="32E08CE5" w14:textId="77777777" w:rsidR="0057699C" w:rsidRDefault="003A2484">
      <w:pPr>
        <w:keepNext/>
        <w:jc w:val="center"/>
      </w:pPr>
      <w:r>
        <w:rPr>
          <w:noProof/>
          <w:lang w:eastAsia="en-GB"/>
        </w:rPr>
        <w:lastRenderedPageBreak/>
        <w:drawing>
          <wp:inline distT="0" distB="0" distL="0" distR="0" wp14:anchorId="02E395C8" wp14:editId="6FF5D153">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9"/>
                    <a:stretch>
                      <a:fillRect/>
                    </a:stretch>
                  </pic:blipFill>
                  <pic:spPr bwMode="auto">
                    <a:xfrm>
                      <a:off x="0" y="0"/>
                      <a:ext cx="4166235" cy="3107690"/>
                    </a:xfrm>
                    <a:prstGeom prst="rect">
                      <a:avLst/>
                    </a:prstGeom>
                  </pic:spPr>
                </pic:pic>
              </a:graphicData>
            </a:graphic>
          </wp:inline>
        </w:drawing>
      </w:r>
    </w:p>
    <w:p w14:paraId="6B8A072E" w14:textId="77777777" w:rsidR="0057699C" w:rsidRDefault="003A2484">
      <w:pPr>
        <w:pStyle w:val="Caption"/>
        <w:jc w:val="center"/>
      </w:pPr>
      <w:bookmarkStart w:id="20" w:name="_Ref475005096"/>
      <w:r>
        <w:t xml:space="preserve">Figure </w:t>
      </w:r>
      <w:r>
        <w:fldChar w:fldCharType="begin"/>
      </w:r>
      <w:r>
        <w:instrText>SEQ Figure \* ARABIC</w:instrText>
      </w:r>
      <w:r>
        <w:fldChar w:fldCharType="separate"/>
      </w:r>
      <w:r>
        <w:t>2</w:t>
      </w:r>
      <w:r>
        <w:fldChar w:fldCharType="end"/>
      </w:r>
      <w:bookmarkEnd w:id="20"/>
      <w:r>
        <w:t>. EPOS AAI prototype scheme</w:t>
      </w:r>
    </w:p>
    <w:p w14:paraId="29424F52" w14:textId="77777777" w:rsidR="0057699C" w:rsidRDefault="003A2484">
      <w:pPr>
        <w:pStyle w:val="Heading2"/>
        <w:numPr>
          <w:ilvl w:val="1"/>
          <w:numId w:val="2"/>
        </w:numPr>
      </w:pPr>
      <w:bookmarkStart w:id="21" w:name="_Toc349284424"/>
      <w:bookmarkStart w:id="22" w:name="_Toc476219071"/>
      <w:bookmarkEnd w:id="21"/>
      <w:r>
        <w:t>Release notes</w:t>
      </w:r>
      <w:bookmarkEnd w:id="22"/>
    </w:p>
    <w:p w14:paraId="6FE9CDEF" w14:textId="77777777" w:rsidR="0057699C" w:rsidRDefault="003A2484">
      <w:pPr>
        <w:pStyle w:val="Heading3"/>
        <w:numPr>
          <w:ilvl w:val="2"/>
          <w:numId w:val="2"/>
        </w:numPr>
      </w:pPr>
      <w:bookmarkStart w:id="23" w:name="_Toc349284425"/>
      <w:bookmarkStart w:id="24" w:name="_Toc476219072"/>
      <w:bookmarkEnd w:id="23"/>
      <w:r>
        <w:t>Requirements covered in the release</w:t>
      </w:r>
      <w:bookmarkEnd w:id="24"/>
    </w:p>
    <w:p w14:paraId="778E3F29" w14:textId="77777777" w:rsidR="0057699C" w:rsidRDefault="003A2484">
      <w:pPr>
        <w:pStyle w:val="ListParagraph"/>
        <w:numPr>
          <w:ilvl w:val="0"/>
          <w:numId w:val="17"/>
        </w:numPr>
      </w:pPr>
      <w:r>
        <w:t>EPOS AAI Hub for ICS able to:</w:t>
      </w:r>
    </w:p>
    <w:p w14:paraId="2719F31E" w14:textId="3E28B10E" w:rsidR="0057699C" w:rsidRDefault="003A2484">
      <w:pPr>
        <w:pStyle w:val="ListParagraph"/>
        <w:numPr>
          <w:ilvl w:val="1"/>
          <w:numId w:val="17"/>
        </w:numPr>
      </w:pPr>
      <w:r>
        <w:t>Authenticat</w:t>
      </w:r>
      <w:r w:rsidR="00550CAA">
        <w:t>e</w:t>
      </w:r>
      <w:r>
        <w:t xml:space="preserve"> users coming from different domains through different </w:t>
      </w:r>
      <w:proofErr w:type="spellStart"/>
      <w:r>
        <w:t>IdPs</w:t>
      </w:r>
      <w:proofErr w:type="spellEnd"/>
      <w:r>
        <w:t>;</w:t>
      </w:r>
    </w:p>
    <w:p w14:paraId="29909D0B" w14:textId="2AFB4AC8" w:rsidR="0057699C" w:rsidRDefault="003A2484">
      <w:pPr>
        <w:pStyle w:val="ListParagraph"/>
        <w:numPr>
          <w:ilvl w:val="1"/>
          <w:numId w:val="17"/>
        </w:numPr>
      </w:pPr>
      <w:r>
        <w:t>Register users into an internal database using a unique format;</w:t>
      </w:r>
    </w:p>
    <w:p w14:paraId="2BE56BFD" w14:textId="2C5B95AB" w:rsidR="0057699C" w:rsidRDefault="003A2484">
      <w:pPr>
        <w:pStyle w:val="ListParagraph"/>
        <w:numPr>
          <w:ilvl w:val="1"/>
          <w:numId w:val="17"/>
        </w:numPr>
      </w:pPr>
      <w:r>
        <w:t>Integrat</w:t>
      </w:r>
      <w:r w:rsidR="0032047D">
        <w:t>e</w:t>
      </w:r>
      <w:r>
        <w:t xml:space="preserve"> third part services automatically forwarding the user identities stored in the internal database;</w:t>
      </w:r>
    </w:p>
    <w:p w14:paraId="1B6C9D35" w14:textId="74EC0E02" w:rsidR="0057699C" w:rsidRDefault="003A2484">
      <w:pPr>
        <w:pStyle w:val="ListParagraph"/>
        <w:numPr>
          <w:ilvl w:val="0"/>
          <w:numId w:val="17"/>
        </w:numPr>
      </w:pPr>
      <w:r>
        <w:t xml:space="preserve">As proof of concept, </w:t>
      </w:r>
      <w:r>
        <w:rPr>
          <w:lang w:val="en-US"/>
        </w:rPr>
        <w:t xml:space="preserve">EGI </w:t>
      </w:r>
      <w:proofErr w:type="spellStart"/>
      <w:r>
        <w:rPr>
          <w:lang w:val="en-US"/>
        </w:rPr>
        <w:t>CheckIn</w:t>
      </w:r>
      <w:proofErr w:type="spellEnd"/>
      <w:r w:rsidR="007E4615">
        <w:rPr>
          <w:lang w:val="en-US"/>
        </w:rPr>
        <w:t xml:space="preserve"> and TCS AH have been integrated</w:t>
      </w:r>
      <w:r>
        <w:rPr>
          <w:lang w:val="en-US"/>
        </w:rPr>
        <w:t xml:space="preserve"> in the Hub.</w:t>
      </w:r>
    </w:p>
    <w:p w14:paraId="30D7BAFE" w14:textId="77777777" w:rsidR="0057699C" w:rsidRDefault="003A2484">
      <w:pPr>
        <w:pStyle w:val="Heading2"/>
        <w:numPr>
          <w:ilvl w:val="1"/>
          <w:numId w:val="2"/>
        </w:numPr>
      </w:pPr>
      <w:bookmarkStart w:id="25" w:name="_Toc349284426"/>
      <w:bookmarkStart w:id="26" w:name="_Toc476219073"/>
      <w:r>
        <w:t>Feedback on satisfaction</w:t>
      </w:r>
      <w:bookmarkEnd w:id="25"/>
      <w:bookmarkEnd w:id="26"/>
      <w:r>
        <w:t xml:space="preserve"> </w:t>
      </w:r>
    </w:p>
    <w:p w14:paraId="5F2D79B7" w14:textId="73AEC0AF" w:rsidR="0057699C" w:rsidRDefault="003A2484">
      <w:r>
        <w:rPr>
          <w:lang w:val="en-US"/>
        </w:rPr>
        <w:t xml:space="preserve">The prototype has been presented to the EPOS IT teams (EPOS IP project WP6 and WP7 packages). Access to the prototype is open for anyone with valid EGI or TCS AH credentials. After the presentation at the TCS-ICS meeting in Prague </w:t>
      </w:r>
      <w:r w:rsidR="0032047D">
        <w:rPr>
          <w:lang w:val="en-US"/>
        </w:rPr>
        <w:t xml:space="preserve">in March 2016, </w:t>
      </w:r>
      <w:r>
        <w:rPr>
          <w:lang w:val="en-US"/>
        </w:rPr>
        <w:t>the prototype has been accepted by EPOS WP6 and WP7 teams as a general solution of EPOS AAAI. The first version, integrated with the EPOS ICS-C portal, is expected in a fall 2017, together with a second version of the ICS-C science gateway.</w:t>
      </w:r>
    </w:p>
    <w:p w14:paraId="6EA33A58" w14:textId="77777777" w:rsidR="0057699C" w:rsidRDefault="003A2484">
      <w:pPr>
        <w:pStyle w:val="Heading2"/>
        <w:numPr>
          <w:ilvl w:val="1"/>
          <w:numId w:val="2"/>
        </w:numPr>
      </w:pPr>
      <w:bookmarkStart w:id="27" w:name="_Toc349284427"/>
      <w:bookmarkStart w:id="28" w:name="_Toc476219074"/>
      <w:bookmarkEnd w:id="27"/>
      <w:r>
        <w:t>Plan for Exploitation and Dissemination</w:t>
      </w:r>
      <w:bookmarkEnd w:id="28"/>
    </w:p>
    <w:p w14:paraId="07022C25" w14:textId="3E682522" w:rsidR="0057699C" w:rsidRDefault="003A2484">
      <w:r>
        <w:rPr>
          <w:lang w:val="en-US"/>
        </w:rPr>
        <w:t xml:space="preserve">The AAI prototype will become an internal component of the ICS-C science gateway and will be transparent for the EPOS end users. </w:t>
      </w:r>
      <w:r w:rsidR="00EE4C5E">
        <w:rPr>
          <w:lang w:val="en-US"/>
        </w:rPr>
        <w:t xml:space="preserve">The previous subsection described the road that leads there. </w:t>
      </w:r>
    </w:p>
    <w:p w14:paraId="796449C0" w14:textId="77777777" w:rsidR="0057699C" w:rsidRDefault="003A2484">
      <w:pPr>
        <w:pStyle w:val="Heading2"/>
        <w:numPr>
          <w:ilvl w:val="1"/>
          <w:numId w:val="2"/>
        </w:numPr>
      </w:pPr>
      <w:bookmarkStart w:id="29" w:name="_Toc349284428"/>
      <w:bookmarkStart w:id="30" w:name="_Toc476219075"/>
      <w:bookmarkEnd w:id="29"/>
      <w:r>
        <w:lastRenderedPageBreak/>
        <w:t>Future plans</w:t>
      </w:r>
      <w:bookmarkEnd w:id="30"/>
    </w:p>
    <w:p w14:paraId="176E4170" w14:textId="77777777" w:rsidR="0057699C" w:rsidRDefault="003A2484">
      <w:r>
        <w:rPr>
          <w:lang w:val="en-US"/>
        </w:rPr>
        <w:t>The major planned step is integrating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7BD134BC" w14:textId="77777777" w:rsidR="0057699C" w:rsidRDefault="003A2484">
      <w:pPr>
        <w:pStyle w:val="Heading1"/>
        <w:numPr>
          <w:ilvl w:val="0"/>
          <w:numId w:val="2"/>
        </w:numPr>
        <w:ind w:left="431" w:hanging="431"/>
      </w:pPr>
      <w:bookmarkStart w:id="31" w:name="_Toc349284429"/>
      <w:bookmarkStart w:id="32" w:name="_Toc476219076"/>
      <w:bookmarkEnd w:id="31"/>
      <w:r>
        <w:lastRenderedPageBreak/>
        <w:t>Earthquake simulation use case (MISFIT)</w:t>
      </w:r>
      <w:bookmarkEnd w:id="32"/>
    </w:p>
    <w:p w14:paraId="23E10257" w14:textId="77777777" w:rsidR="0057699C" w:rsidRDefault="003A2484">
      <w:pPr>
        <w:pStyle w:val="Heading2"/>
        <w:numPr>
          <w:ilvl w:val="1"/>
          <w:numId w:val="2"/>
        </w:numPr>
      </w:pPr>
      <w:bookmarkStart w:id="33" w:name="_Toc349284430"/>
      <w:bookmarkStart w:id="34" w:name="_Toc476219077"/>
      <w:bookmarkEnd w:id="33"/>
      <w:r>
        <w:t>Introduction</w:t>
      </w:r>
      <w:bookmarkEnd w:id="34"/>
    </w:p>
    <w:p w14:paraId="0A2388C5" w14:textId="18DD3D80" w:rsidR="0057699C" w:rsidRDefault="003A2484">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Pr>
          <w:rStyle w:val="FootnoteAnchor"/>
        </w:rPr>
        <w:footnoteReference w:id="6"/>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endorsed and </w:t>
      </w:r>
      <w:r w:rsidR="00EE4C5E">
        <w:t xml:space="preserve">currently </w:t>
      </w:r>
      <w:r>
        <w:t>supported by the EPOS-IP initiative.</w:t>
      </w:r>
    </w:p>
    <w:p w14:paraId="104293C8" w14:textId="69165A43" w:rsidR="0057699C" w:rsidRDefault="003A2484">
      <w:r>
        <w:t xml:space="preserve">The </w:t>
      </w:r>
      <w:r w:rsidR="00EE4C5E">
        <w:t>pilot</w:t>
      </w:r>
      <w:r>
        <w:t xml:space="preserve"> aim</w:t>
      </w:r>
      <w:r w:rsidR="00EE4C5E">
        <w:t>s</w:t>
      </w:r>
      <w:r>
        <w:t xml:space="preserve"> at extending the computational capabilities of the </w:t>
      </w:r>
      <w:r w:rsidR="00EE4C5E">
        <w:t xml:space="preserve">VERCE </w:t>
      </w:r>
      <w:r>
        <w:t xml:space="preserve">platform with the EGI Federated Cloud resources </w:t>
      </w:r>
      <w:r w:rsidR="00EE4C5E">
        <w:t>through a</w:t>
      </w:r>
      <w:r>
        <w:t xml:space="preserve"> required management middleware.</w:t>
      </w:r>
    </w:p>
    <w:p w14:paraId="652C2B8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4F304D5E" w14:textId="77777777">
        <w:tc>
          <w:tcPr>
            <w:tcW w:w="2611" w:type="dxa"/>
            <w:shd w:val="clear" w:color="auto" w:fill="8DB3E2" w:themeFill="text2" w:themeFillTint="66"/>
            <w:tcMar>
              <w:left w:w="108" w:type="dxa"/>
            </w:tcMar>
          </w:tcPr>
          <w:p w14:paraId="6A8FE6DC" w14:textId="77777777" w:rsidR="0057699C" w:rsidRDefault="003A2484">
            <w:pPr>
              <w:spacing w:after="0" w:line="240" w:lineRule="auto"/>
            </w:pPr>
            <w:r>
              <w:rPr>
                <w:b/>
                <w:bCs/>
              </w:rPr>
              <w:t>Tool name</w:t>
            </w:r>
          </w:p>
        </w:tc>
        <w:tc>
          <w:tcPr>
            <w:tcW w:w="6404" w:type="dxa"/>
            <w:shd w:val="clear" w:color="auto" w:fill="auto"/>
            <w:tcMar>
              <w:left w:w="108" w:type="dxa"/>
            </w:tcMar>
          </w:tcPr>
          <w:p w14:paraId="2D9884ED" w14:textId="77777777" w:rsidR="0057699C" w:rsidRDefault="003A2484">
            <w:pPr>
              <w:spacing w:after="0" w:line="240" w:lineRule="auto"/>
              <w:rPr>
                <w:i/>
              </w:rPr>
            </w:pPr>
            <w:r>
              <w:rPr>
                <w:rStyle w:val="Nessuno"/>
              </w:rPr>
              <w:t xml:space="preserve">EPOS Computational Earth Science – Seismology - VERCE Portal </w:t>
            </w:r>
          </w:p>
        </w:tc>
      </w:tr>
      <w:tr w:rsidR="0057699C" w14:paraId="21C338EC" w14:textId="77777777">
        <w:tc>
          <w:tcPr>
            <w:tcW w:w="2611" w:type="dxa"/>
            <w:shd w:val="clear" w:color="auto" w:fill="8DB3E2" w:themeFill="text2" w:themeFillTint="66"/>
            <w:tcMar>
              <w:left w:w="108" w:type="dxa"/>
            </w:tcMar>
          </w:tcPr>
          <w:p w14:paraId="0B14DDC0"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3A8BD6FB" w14:textId="75D642E5" w:rsidR="0057699C" w:rsidRDefault="007E4615">
            <w:pPr>
              <w:spacing w:after="0" w:line="240" w:lineRule="auto"/>
              <w:rPr>
                <w:i/>
              </w:rPr>
            </w:pPr>
            <w:hyperlink r:id="rId20" w:history="1">
              <w:r w:rsidRPr="00963E74">
                <w:rPr>
                  <w:rStyle w:val="Hyperlink"/>
                </w:rPr>
                <w:t>http://portal.verce.eu</w:t>
              </w:r>
            </w:hyperlink>
            <w:r>
              <w:rPr>
                <w:rStyle w:val="Nessuno"/>
              </w:rPr>
              <w:t xml:space="preserve"> </w:t>
            </w:r>
          </w:p>
        </w:tc>
      </w:tr>
      <w:tr w:rsidR="0057699C" w14:paraId="27DC3F43" w14:textId="77777777">
        <w:tc>
          <w:tcPr>
            <w:tcW w:w="2611" w:type="dxa"/>
            <w:shd w:val="clear" w:color="auto" w:fill="8DB3E2" w:themeFill="text2" w:themeFillTint="66"/>
            <w:tcMar>
              <w:left w:w="108" w:type="dxa"/>
            </w:tcMar>
          </w:tcPr>
          <w:p w14:paraId="596B7220"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0A061EE7" w14:textId="192DC9F7" w:rsidR="0057699C" w:rsidRDefault="007E4615">
            <w:pPr>
              <w:spacing w:after="0" w:line="240" w:lineRule="auto"/>
              <w:rPr>
                <w:i/>
              </w:rPr>
            </w:pPr>
            <w:hyperlink r:id="rId21" w:history="1">
              <w:r w:rsidRPr="00963E74">
                <w:rPr>
                  <w:rStyle w:val="Hyperlink"/>
                </w:rPr>
                <w:t>http://www.verce.eu</w:t>
              </w:r>
            </w:hyperlink>
            <w:r>
              <w:rPr>
                <w:rStyle w:val="Nessuno"/>
              </w:rPr>
              <w:t xml:space="preserve"> </w:t>
            </w:r>
          </w:p>
        </w:tc>
      </w:tr>
      <w:tr w:rsidR="0057699C" w14:paraId="674D1DDC" w14:textId="77777777">
        <w:tc>
          <w:tcPr>
            <w:tcW w:w="2611" w:type="dxa"/>
            <w:shd w:val="clear" w:color="auto" w:fill="8DB3E2" w:themeFill="text2" w:themeFillTint="66"/>
            <w:tcMar>
              <w:left w:w="108" w:type="dxa"/>
            </w:tcMar>
          </w:tcPr>
          <w:p w14:paraId="4773C1C9"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3EDE0AB2" w14:textId="77777777" w:rsidR="0057699C" w:rsidRDefault="003A2484">
            <w:pPr>
              <w:spacing w:after="0" w:line="240" w:lineRule="auto"/>
              <w:jc w:val="left"/>
              <w:rPr>
                <w:rFonts w:cs="Arial"/>
                <w:i/>
              </w:rPr>
            </w:pPr>
            <w:r>
              <w:rPr>
                <w:rStyle w:val="Nessuno"/>
              </w:rPr>
              <w:t>Virtual Earthquake and seismology Research Community e-science environment in Europe</w:t>
            </w:r>
          </w:p>
        </w:tc>
      </w:tr>
      <w:tr w:rsidR="0057699C" w14:paraId="3C525154" w14:textId="77777777">
        <w:tc>
          <w:tcPr>
            <w:tcW w:w="2611" w:type="dxa"/>
            <w:shd w:val="clear" w:color="auto" w:fill="8DB3E2" w:themeFill="text2" w:themeFillTint="66"/>
            <w:tcMar>
              <w:left w:w="108" w:type="dxa"/>
            </w:tcMar>
          </w:tcPr>
          <w:p w14:paraId="147F80E7" w14:textId="77777777" w:rsidR="0057699C" w:rsidRDefault="003A2484">
            <w:pPr>
              <w:spacing w:after="0" w:line="240" w:lineRule="auto"/>
              <w:rPr>
                <w:b/>
              </w:rPr>
            </w:pPr>
            <w:r>
              <w:rPr>
                <w:b/>
              </w:rPr>
              <w:t>Value proposition</w:t>
            </w:r>
          </w:p>
        </w:tc>
        <w:tc>
          <w:tcPr>
            <w:tcW w:w="6404" w:type="dxa"/>
            <w:shd w:val="clear" w:color="auto" w:fill="auto"/>
            <w:tcMar>
              <w:left w:w="108" w:type="dxa"/>
            </w:tcMar>
          </w:tcPr>
          <w:p w14:paraId="7A80DAAE" w14:textId="7C6379C2" w:rsidR="0057699C" w:rsidRDefault="003A2484">
            <w:pPr>
              <w:spacing w:after="0" w:line="240" w:lineRule="auto"/>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w:t>
            </w:r>
            <w:r w:rsidR="00EE4C5E">
              <w:rPr>
                <w:rStyle w:val="Nessuno"/>
              </w:rPr>
              <w:t xml:space="preserve">erated </w:t>
            </w:r>
            <w:r>
              <w:rPr>
                <w:rStyle w:val="Nessuno"/>
              </w:rPr>
              <w:t>Cloud would extend the possibilities of procurement, accounting and sustainability of the service.</w:t>
            </w:r>
          </w:p>
        </w:tc>
      </w:tr>
      <w:tr w:rsidR="0057699C" w14:paraId="61540AB1" w14:textId="77777777">
        <w:tc>
          <w:tcPr>
            <w:tcW w:w="2611" w:type="dxa"/>
            <w:shd w:val="clear" w:color="auto" w:fill="8DB3E2" w:themeFill="text2" w:themeFillTint="66"/>
            <w:tcMar>
              <w:left w:w="108" w:type="dxa"/>
            </w:tcMar>
          </w:tcPr>
          <w:p w14:paraId="3D06D0C4"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4983D375" w14:textId="77777777" w:rsidR="0057699C" w:rsidRDefault="003A2484">
            <w:pPr>
              <w:spacing w:after="0" w:line="240" w:lineRule="auto"/>
              <w:rPr>
                <w:i/>
              </w:rPr>
            </w:pPr>
            <w:r>
              <w:rPr>
                <w:rStyle w:val="Nessuno"/>
              </w:rPr>
              <w:t xml:space="preserve">Universities, International Research Centres and Earthquakes Monitoring Centres. </w:t>
            </w:r>
          </w:p>
        </w:tc>
      </w:tr>
      <w:tr w:rsidR="0057699C" w14:paraId="7303CE0A" w14:textId="77777777">
        <w:tc>
          <w:tcPr>
            <w:tcW w:w="2611" w:type="dxa"/>
            <w:shd w:val="clear" w:color="auto" w:fill="8DB3E2" w:themeFill="text2" w:themeFillTint="66"/>
            <w:tcMar>
              <w:left w:w="108" w:type="dxa"/>
            </w:tcMar>
          </w:tcPr>
          <w:p w14:paraId="702B044F"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3D514D00" w14:textId="77777777" w:rsidR="0057699C" w:rsidRDefault="003A2484">
            <w:pPr>
              <w:spacing w:after="0" w:line="240" w:lineRule="auto"/>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57699C" w14:paraId="1A1F04A4" w14:textId="77777777">
        <w:tc>
          <w:tcPr>
            <w:tcW w:w="2611" w:type="dxa"/>
            <w:shd w:val="clear" w:color="auto" w:fill="8DB3E2" w:themeFill="text2" w:themeFillTint="66"/>
            <w:tcMar>
              <w:left w:w="108" w:type="dxa"/>
            </w:tcMar>
          </w:tcPr>
          <w:p w14:paraId="74045C0D"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664C59D4" w14:textId="77777777" w:rsidR="0057699C" w:rsidRDefault="007E4615">
            <w:pPr>
              <w:spacing w:after="0" w:line="240" w:lineRule="auto"/>
            </w:pPr>
            <w:hyperlink r:id="rId22">
              <w:r w:rsidR="003A2484">
                <w:rPr>
                  <w:rStyle w:val="Hyperlink2"/>
                  <w:webHidden/>
                </w:rPr>
                <w:t>http://www.verce.eu/Training/UseVERCE.php</w:t>
              </w:r>
            </w:hyperlink>
            <w:r w:rsidR="003A2484">
              <w:rPr>
                <w:rStyle w:val="Nessuno"/>
              </w:rPr>
              <w:t xml:space="preserve"> </w:t>
            </w:r>
          </w:p>
        </w:tc>
      </w:tr>
      <w:tr w:rsidR="0057699C" w14:paraId="2B92444C" w14:textId="77777777">
        <w:tc>
          <w:tcPr>
            <w:tcW w:w="2611" w:type="dxa"/>
            <w:shd w:val="clear" w:color="auto" w:fill="8DB3E2" w:themeFill="text2" w:themeFillTint="66"/>
            <w:tcMar>
              <w:left w:w="108" w:type="dxa"/>
            </w:tcMar>
          </w:tcPr>
          <w:p w14:paraId="3301CD43"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672C5A54" w14:textId="77777777" w:rsidR="0057699C" w:rsidRDefault="007E4615">
            <w:pPr>
              <w:spacing w:after="0" w:line="240" w:lineRule="auto"/>
            </w:pPr>
            <w:hyperlink r:id="rId23">
              <w:r w:rsidR="003A2484">
                <w:rPr>
                  <w:rStyle w:val="Hyperlink2"/>
                  <w:webHidden/>
                </w:rPr>
                <w:t>http://www.verce-project.eu</w:t>
              </w:r>
            </w:hyperlink>
            <w:r w:rsidR="003A2484">
              <w:rPr>
                <w:rStyle w:val="Nessuno"/>
              </w:rPr>
              <w:t xml:space="preserve">  (requires authentication)</w:t>
            </w:r>
          </w:p>
        </w:tc>
      </w:tr>
      <w:tr w:rsidR="0057699C" w14:paraId="45E9EB3B" w14:textId="77777777">
        <w:tc>
          <w:tcPr>
            <w:tcW w:w="2611" w:type="dxa"/>
            <w:shd w:val="clear" w:color="auto" w:fill="8DB3E2" w:themeFill="text2" w:themeFillTint="66"/>
            <w:tcMar>
              <w:left w:w="108" w:type="dxa"/>
            </w:tcMar>
          </w:tcPr>
          <w:p w14:paraId="2552F426"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7A6D15CA" w14:textId="77777777" w:rsidR="0057699C" w:rsidRDefault="003A2484">
            <w:pPr>
              <w:spacing w:after="0" w:line="240" w:lineRule="auto"/>
              <w:rPr>
                <w:i/>
              </w:rPr>
            </w:pPr>
            <w:proofErr w:type="spellStart"/>
            <w:r>
              <w:rPr>
                <w:rStyle w:val="Nessuno"/>
              </w:rPr>
              <w:t>Fraunhofer</w:t>
            </w:r>
            <w:proofErr w:type="spellEnd"/>
            <w:r>
              <w:rPr>
                <w:rStyle w:val="Nessuno"/>
              </w:rPr>
              <w:t xml:space="preserve"> SCAI, INGV, ULIV, KNMI, CNRS</w:t>
            </w:r>
          </w:p>
        </w:tc>
      </w:tr>
      <w:tr w:rsidR="0057699C" w14:paraId="4047C2FE" w14:textId="77777777">
        <w:tc>
          <w:tcPr>
            <w:tcW w:w="2611" w:type="dxa"/>
            <w:shd w:val="clear" w:color="auto" w:fill="8DB3E2" w:themeFill="text2" w:themeFillTint="66"/>
            <w:tcMar>
              <w:left w:w="108" w:type="dxa"/>
            </w:tcMar>
          </w:tcPr>
          <w:p w14:paraId="39F21239" w14:textId="77777777" w:rsidR="0057699C" w:rsidRDefault="003A2484">
            <w:pPr>
              <w:spacing w:after="0" w:line="240" w:lineRule="auto"/>
              <w:rPr>
                <w:b/>
              </w:rPr>
            </w:pPr>
            <w:r>
              <w:rPr>
                <w:b/>
              </w:rPr>
              <w:lastRenderedPageBreak/>
              <w:t>License</w:t>
            </w:r>
          </w:p>
        </w:tc>
        <w:tc>
          <w:tcPr>
            <w:tcW w:w="6404" w:type="dxa"/>
            <w:shd w:val="clear" w:color="auto" w:fill="auto"/>
            <w:tcMar>
              <w:left w:w="108" w:type="dxa"/>
            </w:tcMar>
          </w:tcPr>
          <w:p w14:paraId="16B1DBBE" w14:textId="77777777" w:rsidR="0057699C" w:rsidRDefault="003A2484">
            <w:pPr>
              <w:spacing w:after="0" w:line="240" w:lineRule="auto"/>
              <w:rPr>
                <w:i/>
              </w:rPr>
            </w:pPr>
            <w:proofErr w:type="spellStart"/>
            <w:r>
              <w:rPr>
                <w:rStyle w:val="Nessuno"/>
              </w:rPr>
              <w:t>OpenSource</w:t>
            </w:r>
            <w:proofErr w:type="spellEnd"/>
          </w:p>
        </w:tc>
      </w:tr>
      <w:tr w:rsidR="0057699C" w14:paraId="765F3960" w14:textId="77777777">
        <w:tc>
          <w:tcPr>
            <w:tcW w:w="2611" w:type="dxa"/>
            <w:shd w:val="clear" w:color="auto" w:fill="8DB3E2" w:themeFill="text2" w:themeFillTint="66"/>
            <w:tcMar>
              <w:left w:w="108" w:type="dxa"/>
            </w:tcMar>
          </w:tcPr>
          <w:p w14:paraId="1C10623E" w14:textId="77777777" w:rsidR="0057699C" w:rsidRDefault="003A2484">
            <w:pPr>
              <w:spacing w:after="0" w:line="240" w:lineRule="auto"/>
            </w:pPr>
            <w:r>
              <w:rPr>
                <w:b/>
                <w:bCs/>
              </w:rPr>
              <w:t>Source code</w:t>
            </w:r>
          </w:p>
        </w:tc>
        <w:tc>
          <w:tcPr>
            <w:tcW w:w="6404" w:type="dxa"/>
            <w:shd w:val="clear" w:color="auto" w:fill="auto"/>
            <w:tcMar>
              <w:left w:w="108" w:type="dxa"/>
            </w:tcMar>
          </w:tcPr>
          <w:p w14:paraId="3B95A171" w14:textId="77777777" w:rsidR="0057699C" w:rsidRDefault="007E4615">
            <w:pPr>
              <w:spacing w:after="0" w:line="240" w:lineRule="auto"/>
            </w:pPr>
            <w:hyperlink r:id="rId24">
              <w:r w:rsidR="003A2484">
                <w:rPr>
                  <w:rStyle w:val="Hyperlink2"/>
                  <w:webHidden/>
                </w:rPr>
                <w:t>https://github.com/KNMI/VERCE</w:t>
              </w:r>
            </w:hyperlink>
            <w:r w:rsidR="003A2484">
              <w:rPr>
                <w:rStyle w:val="Nessuno"/>
              </w:rPr>
              <w:t xml:space="preserve"> </w:t>
            </w:r>
          </w:p>
        </w:tc>
      </w:tr>
    </w:tbl>
    <w:p w14:paraId="3E290319" w14:textId="77777777" w:rsidR="0057699C" w:rsidRDefault="0057699C"/>
    <w:p w14:paraId="4668AD39" w14:textId="77777777" w:rsidR="0057699C" w:rsidRDefault="003A2484">
      <w:pPr>
        <w:pStyle w:val="Heading3"/>
        <w:numPr>
          <w:ilvl w:val="2"/>
          <w:numId w:val="2"/>
        </w:numPr>
      </w:pPr>
      <w:bookmarkStart w:id="35" w:name="_Toc349284431"/>
      <w:bookmarkStart w:id="36" w:name="_Toc443668782"/>
      <w:bookmarkStart w:id="37" w:name="_Toc476219078"/>
      <w:bookmarkEnd w:id="35"/>
      <w:bookmarkEnd w:id="36"/>
      <w:r>
        <w:t>Scientific use case description</w:t>
      </w:r>
      <w:bookmarkEnd w:id="37"/>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38EB99CC"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8CA4710"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4315051B" w14:textId="7D2B50E3"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Through the VERCE Science Gateway, user selects for which simulation results he/she would like to download the observed r</w:t>
            </w:r>
            <w:r w:rsidR="0032047D" w:rsidRPr="007E4615">
              <w:rPr>
                <w:rFonts w:eastAsia="Times New Roman" w:cs="Cambria"/>
                <w:b w:val="0"/>
                <w:sz w:val="22"/>
                <w:szCs w:val="22"/>
              </w:rPr>
              <w:t>a</w:t>
            </w:r>
            <w:r w:rsidRPr="007E4615">
              <w:rPr>
                <w:rFonts w:eastAsia="Times New Roman" w:cs="Cambria"/>
                <w:b w:val="0"/>
                <w:sz w:val="22"/>
                <w:szCs w:val="22"/>
              </w:rPr>
              <w:t>w data.</w:t>
            </w:r>
          </w:p>
          <w:p w14:paraId="1871C3EA"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a download workflow that will pre-stage the observed data in a dedicated storage space. </w:t>
            </w:r>
          </w:p>
          <w:p w14:paraId="5F759916" w14:textId="1991A81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combines observed data and simulation results </w:t>
            </w:r>
            <w:r w:rsidR="00EE4C5E" w:rsidRPr="007E4615">
              <w:rPr>
                <w:rFonts w:eastAsia="Times New Roman" w:cs="Cambria"/>
                <w:b w:val="0"/>
                <w:sz w:val="22"/>
                <w:szCs w:val="22"/>
              </w:rPr>
              <w:t xml:space="preserve">then </w:t>
            </w:r>
            <w:r w:rsidRPr="007E4615">
              <w:rPr>
                <w:rFonts w:eastAsia="Times New Roman" w:cs="Cambria"/>
                <w:b w:val="0"/>
                <w:sz w:val="22"/>
                <w:szCs w:val="22"/>
              </w:rPr>
              <w:t>configure</w:t>
            </w:r>
            <w:r w:rsidR="00EE4C5E" w:rsidRPr="007E4615">
              <w:rPr>
                <w:rFonts w:eastAsia="Times New Roman" w:cs="Cambria"/>
                <w:b w:val="0"/>
                <w:sz w:val="22"/>
                <w:szCs w:val="22"/>
              </w:rPr>
              <w:t>s</w:t>
            </w:r>
            <w:r w:rsidRPr="007E4615">
              <w:rPr>
                <w:rFonts w:eastAsia="Times New Roman" w:cs="Cambria"/>
                <w:b w:val="0"/>
                <w:sz w:val="22"/>
                <w:szCs w:val="22"/>
              </w:rPr>
              <w:t xml:space="preserve"> a processing pipeline.</w:t>
            </w:r>
          </w:p>
          <w:p w14:paraId="3D7EB9DC"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the pipeline workflow which will ingest and process the observed and synthetic data </w:t>
            </w:r>
          </w:p>
          <w:p w14:paraId="41ACF0BB"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selects the pre-processing results and specifies the parameters for the misfit analysis</w:t>
            </w:r>
          </w:p>
          <w:p w14:paraId="229C1E89"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User triggers the execution of the misfit processing workflow</w:t>
            </w:r>
          </w:p>
          <w:p w14:paraId="5A4C3720"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Progress of the computations can be always monitored and the results and the associated metadata visualised at runtime or offline</w:t>
            </w:r>
          </w:p>
        </w:tc>
      </w:tr>
      <w:tr w:rsidR="0057699C" w14:paraId="35ABA480"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4177F26A"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319B950A"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current deployment of the platform counts ca. 110 users.</w:t>
            </w:r>
          </w:p>
          <w:p w14:paraId="38B173E1"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Users mostly belong to the seismological community and are typically students, academics and researchers. We recognize that a certain number are also IT experts who are interested in the platform’s generics.</w:t>
            </w:r>
          </w:p>
          <w:p w14:paraId="0AB75103" w14:textId="77777777" w:rsidR="0057699C" w:rsidRPr="007E4615" w:rsidRDefault="003A2484">
            <w:pPr>
              <w:keepLines/>
              <w:widowControl w:val="0"/>
              <w:suppressAutoHyphens/>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Potential user base can be reached by training sessions that combine scientific lectures with the acquisition of technical skills aiming at clear research targets.</w:t>
            </w:r>
          </w:p>
        </w:tc>
      </w:tr>
    </w:tbl>
    <w:p w14:paraId="14D2961F" w14:textId="77777777" w:rsidR="0057699C" w:rsidRDefault="003A2484">
      <w:pPr>
        <w:pStyle w:val="Heading3"/>
        <w:numPr>
          <w:ilvl w:val="2"/>
          <w:numId w:val="2"/>
        </w:numPr>
      </w:pPr>
      <w:bookmarkStart w:id="38" w:name="_Toc349284432"/>
      <w:bookmarkStart w:id="39" w:name="_Toc443668783"/>
      <w:bookmarkStart w:id="40" w:name="_Toc476219079"/>
      <w:bookmarkEnd w:id="38"/>
      <w:bookmarkEnd w:id="39"/>
      <w:r>
        <w:t>E-infrastructure requirements</w:t>
      </w:r>
      <w:bookmarkEnd w:id="40"/>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2665409F"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6DD5F202"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43B23342" w14:textId="7E0D588E" w:rsidR="0057699C" w:rsidRPr="007E4615"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Arial"/>
                <w:b w:val="0"/>
                <w:sz w:val="22"/>
                <w:szCs w:val="22"/>
              </w:rPr>
              <w:t xml:space="preserve">Apart from the existing infrastructure (Gateway, Middleware backend services, VOMS server, </w:t>
            </w:r>
            <w:proofErr w:type="spellStart"/>
            <w:r w:rsidRPr="007E4615">
              <w:rPr>
                <w:rFonts w:eastAsia="Times New Roman" w:cs="Arial"/>
                <w:b w:val="0"/>
                <w:sz w:val="22"/>
                <w:szCs w:val="22"/>
              </w:rPr>
              <w:t>iRODS</w:t>
            </w:r>
            <w:proofErr w:type="spellEnd"/>
            <w:r w:rsidRPr="007E4615">
              <w:rPr>
                <w:rFonts w:eastAsia="Times New Roman" w:cs="Arial"/>
                <w:b w:val="0"/>
                <w:sz w:val="22"/>
                <w:szCs w:val="22"/>
              </w:rPr>
              <w:t xml:space="preserve"> infrastructure), the use-case only requires additional Cloud VMs for carrying out the processing tasks. Of course, the requirements for the processing will depend on the amount of jobs and </w:t>
            </w:r>
            <w:r w:rsidR="0032047D" w:rsidRPr="007E4615">
              <w:rPr>
                <w:rFonts w:eastAsia="Times New Roman" w:cs="Arial"/>
                <w:b w:val="0"/>
                <w:sz w:val="22"/>
                <w:szCs w:val="22"/>
              </w:rPr>
              <w:t xml:space="preserve">the </w:t>
            </w:r>
            <w:r w:rsidRPr="007E4615">
              <w:rPr>
                <w:rFonts w:eastAsia="Times New Roman" w:cs="Arial"/>
                <w:b w:val="0"/>
                <w:sz w:val="22"/>
                <w:szCs w:val="22"/>
              </w:rPr>
              <w:t xml:space="preserve">data volume to be processed. We foresee that a low number of VMs (1-10) will be suitable for </w:t>
            </w:r>
            <w:r w:rsidR="0032047D" w:rsidRPr="007E4615">
              <w:rPr>
                <w:rFonts w:eastAsia="Times New Roman" w:cs="Arial"/>
                <w:b w:val="0"/>
                <w:sz w:val="22"/>
                <w:szCs w:val="22"/>
              </w:rPr>
              <w:t xml:space="preserve">the </w:t>
            </w:r>
            <w:r w:rsidRPr="007E4615">
              <w:rPr>
                <w:rFonts w:eastAsia="Times New Roman" w:cs="Arial"/>
                <w:b w:val="0"/>
                <w:sz w:val="22"/>
                <w:szCs w:val="22"/>
              </w:rPr>
              <w:t>evaluation purposes.</w:t>
            </w:r>
          </w:p>
        </w:tc>
      </w:tr>
      <w:tr w:rsidR="0057699C" w14:paraId="24BD2857"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156CDED8"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0CADB81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t>
            </w:r>
            <w:proofErr w:type="spellStart"/>
            <w:r w:rsidRPr="007E4615">
              <w:rPr>
                <w:rFonts w:eastAsia="Times New Roman" w:cs="Arial"/>
                <w:bCs/>
                <w:sz w:val="22"/>
                <w:szCs w:val="22"/>
              </w:rPr>
              <w:t>ObsPy</w:t>
            </w:r>
            <w:proofErr w:type="spellEnd"/>
          </w:p>
          <w:p w14:paraId="7F7C505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Technology Provider:</w:t>
            </w:r>
            <w:r w:rsidRPr="007E4615">
              <w:rPr>
                <w:rFonts w:eastAsia="Times New Roman" w:cs="Arial"/>
                <w:sz w:val="22"/>
                <w:szCs w:val="22"/>
              </w:rPr>
              <w:t xml:space="preserve"> The </w:t>
            </w:r>
            <w:proofErr w:type="spellStart"/>
            <w:r w:rsidRPr="007E4615">
              <w:rPr>
                <w:rFonts w:eastAsia="Times New Roman" w:cs="Arial"/>
                <w:sz w:val="22"/>
                <w:szCs w:val="22"/>
              </w:rPr>
              <w:t>ObsPy</w:t>
            </w:r>
            <w:proofErr w:type="spellEnd"/>
            <w:r w:rsidRPr="007E4615">
              <w:rPr>
                <w:rFonts w:eastAsia="Times New Roman" w:cs="Arial"/>
                <w:sz w:val="22"/>
                <w:szCs w:val="22"/>
              </w:rPr>
              <w:t xml:space="preserve"> Development Team (</w:t>
            </w:r>
            <w:hyperlink r:id="rId25">
              <w:r w:rsidRPr="007E4615">
                <w:rPr>
                  <w:rStyle w:val="InternetLink"/>
                  <w:rFonts w:eastAsia="Times New Roman" w:cs="Arial"/>
                  <w:webHidden/>
                  <w:sz w:val="22"/>
                  <w:szCs w:val="22"/>
                </w:rPr>
                <w:t>devs@obspy.org</w:t>
              </w:r>
            </w:hyperlink>
            <w:r w:rsidRPr="007E4615">
              <w:rPr>
                <w:rFonts w:eastAsia="Times New Roman" w:cs="Arial"/>
                <w:sz w:val="22"/>
                <w:szCs w:val="22"/>
              </w:rPr>
              <w:t>)</w:t>
            </w:r>
          </w:p>
          <w:p w14:paraId="5F2277A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License:</w:t>
            </w:r>
            <w:r w:rsidRPr="007E4615">
              <w:rPr>
                <w:rFonts w:eastAsia="Times New Roman" w:cs="Arial"/>
                <w:sz w:val="22"/>
                <w:szCs w:val="22"/>
              </w:rPr>
              <w:t xml:space="preserve"> GNU Lesser General Public License, Version 3</w:t>
            </w:r>
            <w:bookmarkStart w:id="41" w:name="_Ref442265963"/>
            <w:bookmarkEnd w:id="41"/>
            <w:r w:rsidRPr="007E4615">
              <w:rPr>
                <w:rStyle w:val="FootnoteAnchor"/>
                <w:rFonts w:eastAsia="Times New Roman" w:cs="Arial"/>
                <w:sz w:val="22"/>
                <w:szCs w:val="22"/>
              </w:rPr>
              <w:footnoteReference w:id="7"/>
            </w:r>
          </w:p>
          <w:p w14:paraId="485583CF"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13AE67E1"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Dispel4Py</w:t>
            </w:r>
          </w:p>
          <w:p w14:paraId="24D3E7C0"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Dispel4Py Development Team (</w:t>
            </w:r>
            <w:hyperlink r:id="rId26">
              <w:r w:rsidRPr="007E4615">
                <w:rPr>
                  <w:rStyle w:val="InternetLink"/>
                  <w:rFonts w:eastAsia="Times New Roman" w:cs="Arial"/>
                  <w:webHidden/>
                  <w:sz w:val="22"/>
                  <w:szCs w:val="22"/>
                </w:rPr>
                <w:t>rosa.filgueira@ed.ac.uk</w:t>
              </w:r>
            </w:hyperlink>
            <w:r w:rsidRPr="007E4615">
              <w:rPr>
                <w:rFonts w:eastAsia="Times New Roman" w:cs="Arial"/>
                <w:sz w:val="22"/>
                <w:szCs w:val="22"/>
              </w:rPr>
              <w:t>)</w:t>
            </w:r>
          </w:p>
          <w:p w14:paraId="706E6F6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bookmarkStart w:id="42" w:name="_Ref442265830"/>
            <w:bookmarkEnd w:id="42"/>
            <w:r w:rsidRPr="007E4615">
              <w:rPr>
                <w:rStyle w:val="FootnoteAnchor"/>
                <w:rFonts w:eastAsia="Times New Roman" w:cs="Arial"/>
                <w:sz w:val="22"/>
                <w:szCs w:val="22"/>
              </w:rPr>
              <w:footnoteReference w:id="8"/>
            </w:r>
          </w:p>
          <w:p w14:paraId="57B42379"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p>
          <w:p w14:paraId="34C1B23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WS-PGRADE </w:t>
            </w:r>
            <w:proofErr w:type="spellStart"/>
            <w:r w:rsidRPr="007E4615">
              <w:rPr>
                <w:rFonts w:eastAsia="Times New Roman" w:cs="Arial"/>
                <w:bCs/>
                <w:sz w:val="22"/>
                <w:szCs w:val="22"/>
              </w:rPr>
              <w:t>gUSE</w:t>
            </w:r>
            <w:proofErr w:type="spellEnd"/>
            <w:r w:rsidRPr="007E4615">
              <w:rPr>
                <w:rFonts w:eastAsia="Times New Roman" w:cs="Arial"/>
                <w:bCs/>
                <w:sz w:val="22"/>
                <w:szCs w:val="22"/>
              </w:rPr>
              <w:t xml:space="preserve"> (grid and cloud user support environment)</w:t>
            </w:r>
          </w:p>
          <w:p w14:paraId="05DE0ED2"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 xml:space="preserve">LPDS </w:t>
            </w:r>
            <w:proofErr w:type="spellStart"/>
            <w:r w:rsidRPr="007E4615">
              <w:rPr>
                <w:rFonts w:eastAsia="Times New Roman" w:cs="Arial"/>
                <w:sz w:val="22"/>
                <w:szCs w:val="22"/>
              </w:rPr>
              <w:t>Sztaki</w:t>
            </w:r>
            <w:proofErr w:type="spellEnd"/>
            <w:r w:rsidRPr="007E4615">
              <w:rPr>
                <w:rFonts w:eastAsia="Times New Roman" w:cs="Arial"/>
                <w:sz w:val="22"/>
                <w:szCs w:val="22"/>
              </w:rPr>
              <w:t xml:space="preserve"> (</w:t>
            </w:r>
            <w:hyperlink r:id="rId27">
              <w:r w:rsidRPr="007E4615">
                <w:rPr>
                  <w:rStyle w:val="InternetLink"/>
                  <w:rFonts w:eastAsia="Times New Roman" w:cs="Arial"/>
                  <w:webHidden/>
                  <w:sz w:val="22"/>
                  <w:szCs w:val="22"/>
                </w:rPr>
                <w:t>portalsupport@lpds.sztaki.hu</w:t>
              </w:r>
            </w:hyperlink>
            <w:r w:rsidRPr="007E4615">
              <w:rPr>
                <w:rFonts w:eastAsia="Times New Roman" w:cs="Arial"/>
                <w:sz w:val="22"/>
                <w:szCs w:val="22"/>
              </w:rPr>
              <w:t>)</w:t>
            </w:r>
          </w:p>
          <w:p w14:paraId="32EB3BEC"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p>
          <w:p w14:paraId="056697F7"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BE0A04B"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Globus Toolkit</w:t>
            </w:r>
          </w:p>
          <w:p w14:paraId="0372349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Globus Alliance</w:t>
            </w:r>
          </w:p>
          <w:p w14:paraId="4F593CE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Various</w:t>
            </w:r>
            <w:r w:rsidRPr="007E4615">
              <w:rPr>
                <w:rStyle w:val="FootnoteAnchor"/>
                <w:rFonts w:eastAsia="Times New Roman" w:cs="Arial"/>
                <w:sz w:val="22"/>
                <w:szCs w:val="22"/>
              </w:rPr>
              <w:footnoteReference w:id="9"/>
            </w:r>
          </w:p>
          <w:p w14:paraId="2D8364C2"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57699C" w14:paraId="454931C0"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07C15E7C"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lastRenderedPageBreak/>
              <w:t>Cost of delivery</w:t>
            </w:r>
          </w:p>
        </w:tc>
        <w:tc>
          <w:tcPr>
            <w:tcW w:w="7024" w:type="dxa"/>
            <w:tcMar>
              <w:left w:w="107" w:type="dxa"/>
            </w:tcMar>
          </w:tcPr>
          <w:p w14:paraId="20527C76" w14:textId="126CE122" w:rsidR="0057699C" w:rsidRPr="007E4615" w:rsidRDefault="003A2484">
            <w:pPr>
              <w:keepLines/>
              <w:widowControl w:val="0"/>
              <w:suppressAutoHyphens/>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4615">
              <w:rPr>
                <w:rFonts w:eastAsia="Times New Roman" w:cs="Arial"/>
                <w:bCs/>
                <w:sz w:val="22"/>
                <w:szCs w:val="22"/>
              </w:rPr>
              <w:t xml:space="preserve">Extension of the current </w:t>
            </w:r>
            <w:r w:rsidRPr="007E4615">
              <w:rPr>
                <w:rStyle w:val="Nessuno"/>
                <w:rFonts w:eastAsia="Times New Roman"/>
                <w:sz w:val="22"/>
                <w:szCs w:val="22"/>
              </w:rPr>
              <w:t>verce.eu</w:t>
            </w:r>
            <w:r w:rsidRPr="007E4615">
              <w:rPr>
                <w:rFonts w:eastAsia="Times New Roman" w:cs="Arial"/>
                <w:bCs/>
                <w:sz w:val="22"/>
                <w:szCs w:val="22"/>
              </w:rPr>
              <w:t xml:space="preserve"> VO with Fed</w:t>
            </w:r>
            <w:r w:rsidR="00EE4C5E" w:rsidRPr="007E4615">
              <w:rPr>
                <w:rFonts w:eastAsia="Times New Roman" w:cs="Arial"/>
                <w:bCs/>
                <w:sz w:val="22"/>
                <w:szCs w:val="22"/>
              </w:rPr>
              <w:t xml:space="preserve">erated </w:t>
            </w:r>
            <w:r w:rsidRPr="007E4615">
              <w:rPr>
                <w:rFonts w:eastAsia="Times New Roman" w:cs="Arial"/>
                <w:bCs/>
                <w:sz w:val="22"/>
                <w:szCs w:val="22"/>
              </w:rPr>
              <w:t>Cloud attributes. Enablement of cloud-friendly submission from WS-PGRADE workflow towards these cloud resources. Contextualisation of generic VMs suitable for the tasks or delivery of full-fledged dedicated VMs. Instances can be used by single users or in pools.</w:t>
            </w:r>
          </w:p>
          <w:p w14:paraId="177D844D" w14:textId="77777777" w:rsidR="0057699C" w:rsidRPr="007E4615" w:rsidRDefault="003A2484">
            <w:pPr>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bCs/>
                <w:sz w:val="22"/>
                <w:szCs w:val="22"/>
              </w:rPr>
              <w:t>The envisaged cost of delivery is estimated in about 20 person-months.</w:t>
            </w:r>
          </w:p>
        </w:tc>
      </w:tr>
      <w:tr w:rsidR="0057699C" w14:paraId="33323C19"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240659EF"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22B4EEBB"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Cs/>
                <w:sz w:val="22"/>
                <w:szCs w:val="22"/>
              </w:rPr>
              <w:t>The existing services</w:t>
            </w:r>
            <w:r w:rsidRPr="007E4615">
              <w:rPr>
                <w:rFonts w:eastAsia="Times New Roman" w:cs="Arial"/>
                <w:b/>
                <w:sz w:val="22"/>
                <w:szCs w:val="22"/>
              </w:rPr>
              <w:t xml:space="preserve"> </w:t>
            </w:r>
            <w:r w:rsidRPr="007E4615">
              <w:rPr>
                <w:rFonts w:eastAsia="Times New Roman" w:cs="Arial"/>
                <w:sz w:val="22"/>
                <w:szCs w:val="22"/>
              </w:rPr>
              <w:t xml:space="preserve">(Gateway, Middleware backend services, VOMS server, </w:t>
            </w:r>
            <w:proofErr w:type="spellStart"/>
            <w:r w:rsidRPr="007E4615">
              <w:rPr>
                <w:rFonts w:eastAsia="Times New Roman" w:cs="Arial"/>
                <w:sz w:val="22"/>
                <w:szCs w:val="22"/>
              </w:rPr>
              <w:t>iRODS</w:t>
            </w:r>
            <w:proofErr w:type="spellEnd"/>
            <w:r w:rsidRPr="007E4615">
              <w:rPr>
                <w:rFonts w:eastAsia="Times New Roman" w:cs="Arial"/>
                <w:sz w:val="22"/>
                <w:szCs w:val="22"/>
              </w:rPr>
              <w:t xml:space="preserve"> infrastructure) are operated by SCAI which is member of NGI-DE. </w:t>
            </w:r>
          </w:p>
          <w:p w14:paraId="12374BA9"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The EGI </w:t>
            </w:r>
            <w:proofErr w:type="spellStart"/>
            <w:r w:rsidRPr="007E4615">
              <w:rPr>
                <w:rFonts w:eastAsia="Times New Roman"/>
                <w:sz w:val="22"/>
                <w:szCs w:val="22"/>
              </w:rPr>
              <w:t>FedCloud</w:t>
            </w:r>
            <w:proofErr w:type="spellEnd"/>
            <w:r w:rsidRPr="007E4615">
              <w:rPr>
                <w:rFonts w:eastAsia="Times New Roman"/>
                <w:sz w:val="22"/>
                <w:szCs w:val="22"/>
              </w:rPr>
              <w:t xml:space="preserve"> resources to be used are operated by CNRS IPHC whose participation is supported by the French NGI.</w:t>
            </w:r>
          </w:p>
          <w:p w14:paraId="6E5E500F"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Until now. </w:t>
            </w:r>
            <w:proofErr w:type="gramStart"/>
            <w:r w:rsidRPr="007E4615">
              <w:rPr>
                <w:rFonts w:eastAsia="Times New Roman"/>
                <w:sz w:val="22"/>
                <w:szCs w:val="22"/>
              </w:rPr>
              <w:t>there</w:t>
            </w:r>
            <w:proofErr w:type="gramEnd"/>
            <w:r w:rsidRPr="007E4615">
              <w:rPr>
                <w:rFonts w:eastAsia="Times New Roman"/>
                <w:sz w:val="22"/>
                <w:szCs w:val="22"/>
              </w:rPr>
              <w:t xml:space="preserve"> have been no further negotiations with NGIs about additional support.</w:t>
            </w:r>
          </w:p>
        </w:tc>
      </w:tr>
    </w:tbl>
    <w:p w14:paraId="29384D3F" w14:textId="77777777" w:rsidR="0057699C" w:rsidRDefault="0057699C"/>
    <w:p w14:paraId="6FF82C45" w14:textId="77777777" w:rsidR="0057699C" w:rsidRDefault="003A2484">
      <w:pPr>
        <w:pStyle w:val="Heading2"/>
        <w:numPr>
          <w:ilvl w:val="1"/>
          <w:numId w:val="2"/>
        </w:numPr>
      </w:pPr>
      <w:bookmarkStart w:id="43" w:name="_Toc349284433"/>
      <w:bookmarkStart w:id="44" w:name="_Toc476219080"/>
      <w:bookmarkEnd w:id="43"/>
      <w:r>
        <w:t>Service architecture</w:t>
      </w:r>
      <w:bookmarkEnd w:id="44"/>
    </w:p>
    <w:p w14:paraId="1EC750B9" w14:textId="610B396B" w:rsidR="0057699C" w:rsidRDefault="003A2484">
      <w:r>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w:t>
      </w:r>
      <w:r w:rsidR="0032047D">
        <w:t xml:space="preserve"> a</w:t>
      </w:r>
      <w:r>
        <w:t xml:space="preserve">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5F709435" w14:textId="77777777" w:rsidR="0057699C" w:rsidRDefault="003A2484">
      <w:pPr>
        <w:pStyle w:val="Heading3"/>
        <w:numPr>
          <w:ilvl w:val="2"/>
          <w:numId w:val="2"/>
        </w:numPr>
      </w:pPr>
      <w:bookmarkStart w:id="45" w:name="_Toc349284434"/>
      <w:bookmarkStart w:id="46" w:name="_Toc476219081"/>
      <w:bookmarkEnd w:id="45"/>
      <w:r>
        <w:t>High-Level Service architecture</w:t>
      </w:r>
      <w:bookmarkEnd w:id="46"/>
    </w:p>
    <w:p w14:paraId="7CF2AEA2" w14:textId="10CA6B67" w:rsidR="0057699C" w:rsidRDefault="003A2484">
      <w:r>
        <w:t>The platform offers a number of application specific services to perform operations such as simulation, raw</w:t>
      </w:r>
      <w:r w:rsidR="0032047D">
        <w:t xml:space="preserve"> </w:t>
      </w:r>
      <w:r>
        <w:t xml:space="preserve">data pre-staging from FDSN archives, pre-processing and MISFIT. These high level services are organised into independent workspaces, which operate through </w:t>
      </w:r>
      <w:r w:rsidR="00AA623F">
        <w:t xml:space="preserve">an </w:t>
      </w:r>
      <w:r>
        <w:t xml:space="preserve">interaction with platform’s </w:t>
      </w:r>
      <w:proofErr w:type="spellStart"/>
      <w:r>
        <w:t>webservices</w:t>
      </w:r>
      <w:proofErr w:type="spellEnd"/>
      <w:r>
        <w:t xml:space="preserve"> and workflows. The infrastructure serve these interfaces with </w:t>
      </w:r>
      <w:r>
        <w:lastRenderedPageBreak/>
        <w:t>computational and data resources.  We provide below a high-level overview of the architecture including user interaction and data-flows.</w:t>
      </w:r>
    </w:p>
    <w:p w14:paraId="052286F3" w14:textId="77777777" w:rsidR="0057699C" w:rsidRDefault="003A2484">
      <w:pPr>
        <w:jc w:val="center"/>
      </w:pPr>
      <w:r>
        <w:rPr>
          <w:noProof/>
          <w:lang w:eastAsia="en-GB"/>
        </w:rPr>
        <w:drawing>
          <wp:inline distT="0" distB="0" distL="0" distR="0" wp14:anchorId="446C5BC9" wp14:editId="0C09F787">
            <wp:extent cx="4869180" cy="26244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8"/>
                    <a:stretch>
                      <a:fillRect/>
                    </a:stretch>
                  </pic:blipFill>
                  <pic:spPr bwMode="auto">
                    <a:xfrm>
                      <a:off x="0" y="0"/>
                      <a:ext cx="4869180" cy="2624455"/>
                    </a:xfrm>
                    <a:prstGeom prst="rect">
                      <a:avLst/>
                    </a:prstGeom>
                  </pic:spPr>
                </pic:pic>
              </a:graphicData>
            </a:graphic>
          </wp:inline>
        </w:drawing>
      </w:r>
    </w:p>
    <w:p w14:paraId="189FC2C4" w14:textId="0346066D" w:rsidR="0057699C" w:rsidRDefault="003A2484">
      <w:bookmarkStart w:id="47" w:name="_Toc16"/>
      <w:r>
        <w:rPr>
          <w:lang w:val="en-US"/>
        </w:rPr>
        <w:t xml:space="preserve">The efforts of the team are focusing on extending the Data-Intensive component shown by the illustration with EGI </w:t>
      </w:r>
      <w:r>
        <w:rPr>
          <w:bCs/>
          <w:lang w:val="en-US"/>
        </w:rPr>
        <w:t>Fed</w:t>
      </w:r>
      <w:r w:rsidR="00044F1E">
        <w:rPr>
          <w:bCs/>
          <w:lang w:val="en-US"/>
        </w:rPr>
        <w:t xml:space="preserve">erated </w:t>
      </w:r>
      <w:r>
        <w:rPr>
          <w:bCs/>
          <w:lang w:val="en-US"/>
        </w:rPr>
        <w:t>Cloud</w:t>
      </w:r>
      <w:bookmarkEnd w:id="47"/>
      <w:r>
        <w:rPr>
          <w:lang w:val="en-US"/>
        </w:rPr>
        <w:t xml:space="preserve"> capabilities.</w:t>
      </w:r>
    </w:p>
    <w:p w14:paraId="43FF8C4E" w14:textId="77777777" w:rsidR="0057699C" w:rsidRDefault="003A2484">
      <w:pPr>
        <w:pStyle w:val="Heading3"/>
        <w:numPr>
          <w:ilvl w:val="2"/>
          <w:numId w:val="2"/>
        </w:numPr>
      </w:pPr>
      <w:bookmarkStart w:id="48" w:name="_Toc349284435"/>
      <w:bookmarkStart w:id="49" w:name="_Toc476219082"/>
      <w:bookmarkEnd w:id="48"/>
      <w:r>
        <w:t>Integration and dependencies</w:t>
      </w:r>
      <w:bookmarkEnd w:id="49"/>
    </w:p>
    <w:p w14:paraId="3DB66188" w14:textId="77777777" w:rsidR="0057699C" w:rsidRDefault="003A2484">
      <w:pPr>
        <w:rPr>
          <w:sz w:val="24"/>
          <w:lang w:val="en-US"/>
        </w:rPr>
      </w:pPr>
      <w:r>
        <w:rPr>
          <w:sz w:val="24"/>
          <w:lang w:val="en-US"/>
        </w:rPr>
        <w:t>This section provides a System-centric overview of the VERCE integrated software and dependencies.</w:t>
      </w:r>
    </w:p>
    <w:p w14:paraId="18C8660A" w14:textId="77777777" w:rsidR="0057699C" w:rsidRDefault="003A2484">
      <w:pPr>
        <w:keepNext/>
        <w:jc w:val="center"/>
      </w:pPr>
      <w:r>
        <w:rPr>
          <w:noProof/>
          <w:lang w:eastAsia="en-GB"/>
        </w:rPr>
        <w:lastRenderedPageBreak/>
        <w:drawing>
          <wp:inline distT="0" distB="0" distL="0" distR="0" wp14:anchorId="7569B0C9" wp14:editId="72AFF871">
            <wp:extent cx="5486400" cy="433895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9"/>
                    <a:stretch>
                      <a:fillRect/>
                    </a:stretch>
                  </pic:blipFill>
                  <pic:spPr bwMode="auto">
                    <a:xfrm>
                      <a:off x="0" y="0"/>
                      <a:ext cx="5486400" cy="4338955"/>
                    </a:xfrm>
                    <a:prstGeom prst="rect">
                      <a:avLst/>
                    </a:prstGeom>
                  </pic:spPr>
                </pic:pic>
              </a:graphicData>
            </a:graphic>
          </wp:inline>
        </w:drawing>
      </w:r>
    </w:p>
    <w:p w14:paraId="5AFF59FC" w14:textId="77777777" w:rsidR="0057699C" w:rsidRDefault="003A2484">
      <w:pPr>
        <w:pStyle w:val="Caption"/>
        <w:jc w:val="center"/>
      </w:pPr>
      <w:r>
        <w:t xml:space="preserve">Figure </w:t>
      </w:r>
      <w:r>
        <w:fldChar w:fldCharType="begin"/>
      </w:r>
      <w:r>
        <w:instrText>SEQ Figure \* ARABIC</w:instrText>
      </w:r>
      <w:r>
        <w:fldChar w:fldCharType="separate"/>
      </w:r>
      <w:r>
        <w:t>3</w:t>
      </w:r>
      <w:r>
        <w:fldChar w:fldCharType="end"/>
      </w:r>
      <w:r>
        <w:t>. VERCE integration and dependencies: In red the updated components</w:t>
      </w:r>
    </w:p>
    <w:p w14:paraId="112BF5E9" w14:textId="77777777" w:rsidR="0057699C" w:rsidRDefault="003A2484">
      <w:r>
        <w:rPr>
          <w:rStyle w:val="Nessuno"/>
          <w:b/>
          <w:bCs/>
        </w:rPr>
        <w:t>VERCE Science Gateway</w:t>
      </w:r>
    </w:p>
    <w:p w14:paraId="5E85AB8F" w14:textId="77777777" w:rsidR="0057699C" w:rsidRDefault="003A2484">
      <w:pPr>
        <w:rPr>
          <w:rStyle w:val="Hyperlink3"/>
          <w:sz w:val="22"/>
          <w:szCs w:val="22"/>
        </w:rPr>
      </w:pPr>
      <w:proofErr w:type="spellStart"/>
      <w:r>
        <w:rPr>
          <w:rStyle w:val="Hyperlink3"/>
          <w:b/>
          <w:sz w:val="22"/>
          <w:szCs w:val="22"/>
        </w:rPr>
        <w:t>gUSE</w:t>
      </w:r>
      <w:proofErr w:type="spellEnd"/>
      <w:r>
        <w:rPr>
          <w:rStyle w:val="Hyperlink3"/>
          <w:sz w:val="22"/>
          <w:szCs w:val="22"/>
        </w:rPr>
        <w:t xml:space="preserve"> is a </w:t>
      </w:r>
      <w:proofErr w:type="spellStart"/>
      <w:r>
        <w:rPr>
          <w:rStyle w:val="Hyperlink3"/>
          <w:sz w:val="22"/>
          <w:szCs w:val="22"/>
        </w:rPr>
        <w:t>Liferay</w:t>
      </w:r>
      <w:proofErr w:type="spellEnd"/>
      <w:r>
        <w:rPr>
          <w:rStyle w:val="Hyperlink3"/>
          <w:sz w:val="22"/>
          <w:szCs w:val="22"/>
        </w:rPr>
        <w:t>-powered science-gateway framework. The support of VOMS and x.509 certificates is a clear security requirement, which has been met both through gateway/portal technologies.</w:t>
      </w:r>
    </w:p>
    <w:p w14:paraId="49136477" w14:textId="77777777" w:rsidR="0057699C" w:rsidRDefault="003A2484">
      <w:pPr>
        <w:rPr>
          <w:lang w:val="en-US"/>
        </w:rPr>
      </w:pPr>
      <w:r>
        <w:rPr>
          <w:b/>
          <w:bCs/>
          <w:iCs/>
          <w:lang w:val="en-US"/>
        </w:rPr>
        <w:t>Platform tools and supporting services</w:t>
      </w:r>
    </w:p>
    <w:p w14:paraId="08020911" w14:textId="0AC335E8" w:rsidR="0057699C" w:rsidRDefault="003A2484">
      <w:pPr>
        <w:pStyle w:val="ListParagraph"/>
        <w:numPr>
          <w:ilvl w:val="0"/>
          <w:numId w:val="9"/>
        </w:numPr>
      </w:pPr>
      <w:r>
        <w:rPr>
          <w:b/>
          <w:lang w:val="en-US"/>
        </w:rPr>
        <w:t>SPECFEM3D:</w:t>
      </w:r>
      <w:r>
        <w:rPr>
          <w:lang w:val="en-US"/>
        </w:rPr>
        <w:t xml:space="preserve"> a widely used tool for simul</w:t>
      </w:r>
      <w:r w:rsidR="007E4615">
        <w:rPr>
          <w:lang w:val="en-US"/>
        </w:rPr>
        <w:t>ating seismic wave propagation</w:t>
      </w:r>
      <w:r w:rsidR="007E4615">
        <w:rPr>
          <w:rStyle w:val="FootnoteReference"/>
          <w:lang w:val="en-US"/>
        </w:rPr>
        <w:footnoteReference w:id="10"/>
      </w:r>
      <w:r>
        <w:rPr>
          <w:lang w:val="en-US"/>
        </w:rPr>
        <w:t xml:space="preserve">. </w:t>
      </w:r>
      <w:r w:rsidR="00892F04">
        <w:rPr>
          <w:lang w:val="en-US"/>
        </w:rPr>
        <w:t>The support of seismic wave propagation</w:t>
      </w:r>
      <w:r>
        <w:rPr>
          <w:lang w:val="en-US"/>
        </w:rPr>
        <w:t xml:space="preserve"> </w:t>
      </w:r>
      <w:r w:rsidR="00892F04">
        <w:rPr>
          <w:lang w:val="en-US"/>
        </w:rPr>
        <w:t xml:space="preserve">simulation </w:t>
      </w:r>
      <w:r>
        <w:rPr>
          <w:lang w:val="en-US"/>
        </w:rPr>
        <w:t xml:space="preserve">for SPECFEM3D was requested by </w:t>
      </w:r>
      <w:r>
        <w:rPr>
          <w:rStyle w:val="Nessuno"/>
        </w:rPr>
        <w:t xml:space="preserve">the seismology research community. </w:t>
      </w:r>
    </w:p>
    <w:p w14:paraId="512290DD" w14:textId="4974DB49" w:rsidR="0057699C" w:rsidRDefault="003A2484">
      <w:pPr>
        <w:pStyle w:val="ListParagraph"/>
        <w:numPr>
          <w:ilvl w:val="0"/>
          <w:numId w:val="9"/>
        </w:numPr>
        <w:rPr>
          <w:lang w:val="en-US"/>
        </w:rPr>
      </w:pPr>
      <w:r>
        <w:rPr>
          <w:b/>
          <w:bCs/>
          <w:lang w:val="en-US"/>
        </w:rPr>
        <w:t>dispel4py:</w:t>
      </w:r>
      <w:r>
        <w:rPr>
          <w:lang w:val="en-US"/>
        </w:rPr>
        <w:t xml:space="preserve"> Python framework for describing abstract data-intensive workflows. It is used for all the data processing tasks in shared-memory as well as MPI-powered clusters</w:t>
      </w:r>
      <w:r>
        <w:rPr>
          <w:i/>
          <w:iCs/>
          <w:lang w:val="en-US"/>
        </w:rPr>
        <w:t xml:space="preserve">. </w:t>
      </w:r>
    </w:p>
    <w:p w14:paraId="361C5743" w14:textId="3513EBD5" w:rsidR="0057699C" w:rsidRDefault="003A2484">
      <w:pPr>
        <w:pStyle w:val="ListParagraph"/>
        <w:numPr>
          <w:ilvl w:val="0"/>
          <w:numId w:val="9"/>
        </w:numPr>
        <w:rPr>
          <w:i/>
          <w:iCs/>
          <w:lang w:val="en-US"/>
        </w:rPr>
      </w:pPr>
      <w:r>
        <w:rPr>
          <w:b/>
          <w:bCs/>
          <w:lang w:val="en-US"/>
        </w:rPr>
        <w:t>The VERCE Provenance service:</w:t>
      </w:r>
      <w:r>
        <w:rPr>
          <w:lang w:val="en-US"/>
        </w:rPr>
        <w:t xml:space="preserve"> It is used on the gateway and it interacts with a number of architectural components, such as the corresponding data management elements shown under “Data Management”. It</w:t>
      </w:r>
      <w:r w:rsidR="007E4615">
        <w:rPr>
          <w:lang w:val="en-US"/>
        </w:rPr>
        <w:t xml:space="preserve"> follows the W3C-PROV standard</w:t>
      </w:r>
      <w:r w:rsidR="007E4615">
        <w:rPr>
          <w:rStyle w:val="FootnoteReference"/>
          <w:lang w:val="en-US"/>
        </w:rPr>
        <w:footnoteReference w:id="11"/>
      </w:r>
      <w:r>
        <w:rPr>
          <w:lang w:val="en-US"/>
        </w:rPr>
        <w:t xml:space="preserve">. </w:t>
      </w:r>
    </w:p>
    <w:p w14:paraId="784C6B2B" w14:textId="77777777" w:rsidR="0057699C" w:rsidRDefault="003A2484">
      <w:pPr>
        <w:pStyle w:val="ListParagraph"/>
        <w:numPr>
          <w:ilvl w:val="0"/>
          <w:numId w:val="9"/>
        </w:numPr>
        <w:rPr>
          <w:iCs/>
          <w:lang w:val="en-US"/>
        </w:rPr>
      </w:pPr>
      <w:r>
        <w:rPr>
          <w:b/>
          <w:bCs/>
          <w:lang w:val="en-US"/>
        </w:rPr>
        <w:lastRenderedPageBreak/>
        <w:t>Monitoring of execution:</w:t>
      </w:r>
      <w:r>
        <w:rPr>
          <w:i/>
          <w:iCs/>
          <w:lang w:val="en-US"/>
        </w:rPr>
        <w:t xml:space="preserve"> </w:t>
      </w:r>
      <w:r>
        <w:rPr>
          <w:iCs/>
          <w:lang w:val="en-US"/>
        </w:rPr>
        <w:t xml:space="preserve">a service offered on the gateway, interacting with the provenance solution. </w:t>
      </w:r>
    </w:p>
    <w:p w14:paraId="26B85BEA" w14:textId="77777777" w:rsidR="0057699C" w:rsidRDefault="0057699C">
      <w:pPr>
        <w:rPr>
          <w:lang w:val="en-US"/>
        </w:rPr>
      </w:pPr>
    </w:p>
    <w:p w14:paraId="09AAED43" w14:textId="77777777" w:rsidR="0057699C" w:rsidRDefault="003A2484">
      <w:pPr>
        <w:rPr>
          <w:lang w:val="en-US"/>
        </w:rPr>
      </w:pPr>
      <w:r>
        <w:rPr>
          <w:b/>
          <w:bCs/>
          <w:lang w:val="en-US"/>
        </w:rPr>
        <w:t>Enactment and Execution</w:t>
      </w:r>
    </w:p>
    <w:p w14:paraId="7D5CE13A" w14:textId="0AC63125" w:rsidR="0057699C" w:rsidRDefault="003A2484">
      <w:pPr>
        <w:rPr>
          <w:lang w:val="en-US"/>
        </w:rPr>
      </w:pPr>
      <w:r>
        <w:rPr>
          <w:lang w:val="en-US"/>
        </w:rPr>
        <w:t xml:space="preserve">These are architectures and computational services that the VERCE solution is able to make use of, thus adding to sustainability and </w:t>
      </w:r>
      <w:r w:rsidR="008656A0">
        <w:rPr>
          <w:lang w:val="en-US"/>
        </w:rPr>
        <w:t>standardization</w:t>
      </w:r>
      <w:r>
        <w:rPr>
          <w:lang w:val="en-US"/>
        </w:rPr>
        <w:t xml:space="preserve">. We extended this portfolio with the possibility of integrating resources provided by the </w:t>
      </w:r>
      <w:r>
        <w:rPr>
          <w:b/>
          <w:bCs/>
          <w:lang w:val="en-US"/>
        </w:rPr>
        <w:t xml:space="preserve">EGI </w:t>
      </w:r>
      <w:proofErr w:type="spellStart"/>
      <w:r>
        <w:rPr>
          <w:b/>
          <w:bCs/>
          <w:lang w:val="en-US"/>
        </w:rPr>
        <w:t>FedCloud</w:t>
      </w:r>
      <w:proofErr w:type="spellEnd"/>
      <w:r>
        <w:rPr>
          <w:lang w:val="en-US"/>
        </w:rPr>
        <w:t xml:space="preserve"> </w:t>
      </w:r>
    </w:p>
    <w:p w14:paraId="6F396F9E" w14:textId="77777777" w:rsidR="0057699C" w:rsidRDefault="003A2484">
      <w:pPr>
        <w:rPr>
          <w:lang w:val="en-US"/>
        </w:rPr>
      </w:pPr>
      <w:r>
        <w:rPr>
          <w:b/>
          <w:bCs/>
          <w:lang w:val="en-US"/>
        </w:rPr>
        <w:t>Data Management</w:t>
      </w:r>
    </w:p>
    <w:p w14:paraId="097C02DA" w14:textId="77777777" w:rsidR="0057699C" w:rsidRDefault="003A2484">
      <w:proofErr w:type="spellStart"/>
      <w:r>
        <w:rPr>
          <w:lang w:val="en-US"/>
        </w:rPr>
        <w:t>iRODS</w:t>
      </w:r>
      <w:proofErr w:type="spellEnd"/>
      <w:r>
        <w:rPr>
          <w:rStyle w:val="FootnoteAnchor"/>
          <w:lang w:val="en-US"/>
        </w:rPr>
        <w:footnoteReference w:id="12"/>
      </w:r>
      <w:r>
        <w:rPr>
          <w:lang w:val="en-US"/>
        </w:rPr>
        <w:t xml:space="preserve"> is a rule-based data-management system order to address requirements to do with storage and access at scale, with configurable access policies. We have updated the current setup to the </w:t>
      </w:r>
      <w:proofErr w:type="spellStart"/>
      <w:r>
        <w:rPr>
          <w:lang w:val="en-US"/>
        </w:rPr>
        <w:t>iRODS</w:t>
      </w:r>
      <w:proofErr w:type="spellEnd"/>
      <w:r>
        <w:rPr>
          <w:lang w:val="en-US"/>
        </w:rPr>
        <w:t xml:space="preserve"> v4. This brought improvements also to the </w:t>
      </w:r>
      <w:proofErr w:type="spellStart"/>
      <w:r>
        <w:rPr>
          <w:lang w:val="en-US"/>
        </w:rPr>
        <w:t>GridFTP</w:t>
      </w:r>
      <w:proofErr w:type="spellEnd"/>
      <w:r>
        <w:rPr>
          <w:lang w:val="en-US"/>
        </w:rPr>
        <w:t xml:space="preserve"> support for data-staging operations to and from </w:t>
      </w:r>
      <w:proofErr w:type="spellStart"/>
      <w:r>
        <w:rPr>
          <w:lang w:val="en-US"/>
        </w:rPr>
        <w:t>iRODS</w:t>
      </w:r>
      <w:proofErr w:type="spellEnd"/>
      <w:r>
        <w:rPr>
          <w:lang w:val="en-US"/>
        </w:rPr>
        <w:t xml:space="preserve">, thanks to the integration of the </w:t>
      </w:r>
      <w:r>
        <w:rPr>
          <w:b/>
          <w:bCs/>
          <w:lang w:val="en-US"/>
        </w:rPr>
        <w:t>EUDAT B2STAGE</w:t>
      </w:r>
      <w:r>
        <w:rPr>
          <w:lang w:val="en-US"/>
        </w:rPr>
        <w:t xml:space="preserve"> technology. MongoDB</w:t>
      </w:r>
      <w:r>
        <w:rPr>
          <w:rStyle w:val="FootnoteAnchor"/>
          <w:lang w:val="en-US"/>
        </w:rPr>
        <w:footnoteReference w:id="13"/>
      </w:r>
      <w:r>
        <w:rPr>
          <w:lang w:val="en-US"/>
        </w:rPr>
        <w:t xml:space="preserve"> is a distributed and scalable document database used by the provenance and monitoring subsystems.</w:t>
      </w:r>
    </w:p>
    <w:p w14:paraId="758621CF" w14:textId="77777777" w:rsidR="0057699C" w:rsidRDefault="003A2484">
      <w:pPr>
        <w:pStyle w:val="Heading2"/>
        <w:numPr>
          <w:ilvl w:val="1"/>
          <w:numId w:val="2"/>
        </w:numPr>
      </w:pPr>
      <w:bookmarkStart w:id="50" w:name="_Toc349284436"/>
      <w:bookmarkStart w:id="51" w:name="_Toc476219083"/>
      <w:bookmarkEnd w:id="50"/>
      <w:r>
        <w:t>Release notes</w:t>
      </w:r>
      <w:bookmarkEnd w:id="51"/>
    </w:p>
    <w:p w14:paraId="35CC0061" w14:textId="77777777" w:rsidR="0057699C" w:rsidRDefault="003A2484">
      <w:pPr>
        <w:pStyle w:val="Heading3"/>
        <w:numPr>
          <w:ilvl w:val="2"/>
          <w:numId w:val="2"/>
        </w:numPr>
      </w:pPr>
      <w:bookmarkStart w:id="52" w:name="_Toc349284437"/>
      <w:bookmarkStart w:id="53" w:name="_Toc476219084"/>
      <w:bookmarkEnd w:id="52"/>
      <w:r>
        <w:t>Requirements covered in the release</w:t>
      </w:r>
      <w:bookmarkEnd w:id="53"/>
    </w:p>
    <w:p w14:paraId="6E375E94" w14:textId="77777777" w:rsidR="0057699C" w:rsidRDefault="003A2484">
      <w:pPr>
        <w:pStyle w:val="ListParagraph"/>
        <w:numPr>
          <w:ilvl w:val="0"/>
          <w:numId w:val="10"/>
        </w:numPr>
        <w:rPr>
          <w:rStyle w:val="Nessuno"/>
        </w:rPr>
      </w:pPr>
      <w:r>
        <w:rPr>
          <w:rStyle w:val="Nessuno"/>
        </w:rPr>
        <w:t xml:space="preserve">Setup the IPHC (@IN2P3/CNRS) cloud site to allow verce.eu VO members usage of its resources </w:t>
      </w:r>
    </w:p>
    <w:p w14:paraId="5D344FB2" w14:textId="77777777" w:rsidR="0057699C" w:rsidRDefault="003A2484">
      <w:pPr>
        <w:pStyle w:val="ListParagraph"/>
        <w:numPr>
          <w:ilvl w:val="0"/>
          <w:numId w:val="10"/>
        </w:numPr>
        <w:rPr>
          <w:rStyle w:val="Nessuno"/>
        </w:rPr>
      </w:pPr>
      <w:r>
        <w:rPr>
          <w:rStyle w:val="Nessuno"/>
        </w:rPr>
        <w:t xml:space="preserve">Setup the IPHC network to allow relevant traffic to pass (http/https/GUSE) </w:t>
      </w:r>
    </w:p>
    <w:p w14:paraId="3AE24A4A" w14:textId="77777777" w:rsidR="0057699C" w:rsidRDefault="003A2484">
      <w:pPr>
        <w:pStyle w:val="ListParagraph"/>
        <w:numPr>
          <w:ilvl w:val="0"/>
          <w:numId w:val="10"/>
        </w:numPr>
        <w:rPr>
          <w:rStyle w:val="Nessuno"/>
        </w:rPr>
      </w:pPr>
      <w:r>
        <w:rPr>
          <w:rStyle w:val="Nessuno"/>
        </w:rPr>
        <w:t xml:space="preserve">Install GUSE images from EGI application database </w:t>
      </w:r>
    </w:p>
    <w:p w14:paraId="1648BE92" w14:textId="77777777" w:rsidR="0057699C" w:rsidRDefault="003A2484">
      <w:pPr>
        <w:pStyle w:val="ListParagraph"/>
        <w:numPr>
          <w:ilvl w:val="0"/>
          <w:numId w:val="10"/>
        </w:numPr>
        <w:rPr>
          <w:rStyle w:val="Nessuno"/>
        </w:rPr>
      </w:pPr>
      <w:r>
        <w:rPr>
          <w:rStyle w:val="Nessuno"/>
        </w:rPr>
        <w:t xml:space="preserve">Add the IRES-IN2P3 (IPHC) cloud resource site to the </w:t>
      </w:r>
      <w:r>
        <w:t>VERCE</w:t>
      </w:r>
      <w:r>
        <w:rPr>
          <w:rStyle w:val="Nessuno"/>
        </w:rPr>
        <w:t xml:space="preserve"> development portal </w:t>
      </w:r>
    </w:p>
    <w:p w14:paraId="7FC397AA" w14:textId="77777777" w:rsidR="0057699C" w:rsidRDefault="003A2484">
      <w:pPr>
        <w:pStyle w:val="ListParagraph"/>
        <w:numPr>
          <w:ilvl w:val="0"/>
          <w:numId w:val="10"/>
        </w:numPr>
        <w:rPr>
          <w:rStyle w:val="Nessuno"/>
        </w:rPr>
      </w:pPr>
      <w:r>
        <w:rPr>
          <w:rStyle w:val="Nessuno"/>
        </w:rPr>
        <w:t>Upgrade the GUSE/WSPGRADE portal at SCAI to version 3.7.4, supporting the OCCI interface and, more generally, VMs with no automatically assigned floating IP addresses</w:t>
      </w:r>
    </w:p>
    <w:p w14:paraId="0D9E508B" w14:textId="77777777" w:rsidR="0057699C" w:rsidRDefault="003A2484">
      <w:pPr>
        <w:pStyle w:val="Heading2"/>
        <w:numPr>
          <w:ilvl w:val="1"/>
          <w:numId w:val="2"/>
        </w:numPr>
      </w:pPr>
      <w:bookmarkStart w:id="54" w:name="_Toc349284438"/>
      <w:bookmarkStart w:id="55" w:name="_Toc476219085"/>
      <w:bookmarkEnd w:id="54"/>
      <w:r>
        <w:t>Plan for Exploitation and Dissemination</w:t>
      </w:r>
      <w:bookmarkEnd w:id="55"/>
    </w:p>
    <w:p w14:paraId="0D849AAC" w14:textId="77777777" w:rsidR="0057699C" w:rsidRDefault="003A2484">
      <w:pPr>
        <w:rPr>
          <w:lang w:val="en-US"/>
        </w:rPr>
      </w:pPr>
      <w:r>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332E7879" w14:textId="230D57A3" w:rsidR="0057699C" w:rsidRDefault="003A2484">
      <w:r>
        <w:rPr>
          <w:lang w:val="en-US"/>
        </w:rPr>
        <w:t>In such a framework, the exploitation and dissemination activities take advantage of already existing plans and user base, which need to be expanded.</w:t>
      </w:r>
    </w:p>
    <w:p w14:paraId="18D09872" w14:textId="29EA1321" w:rsidR="0057699C" w:rsidRDefault="003A2484">
      <w:r>
        <w:lastRenderedPageBreak/>
        <w:t>The aim of the dissemination strategy is to maximize the exposure, impact and usage of the VERCE platform and of all the connected resources representing an extremely valuable tool for seismological and in general geophysical analyses</w:t>
      </w:r>
      <w:r w:rsidR="00AA623F">
        <w:t xml:space="preserve"> in general</w:t>
      </w:r>
      <w:r>
        <w:t xml:space="preserve">. The key objectives of the strategy are: </w:t>
      </w:r>
    </w:p>
    <w:p w14:paraId="157502C4" w14:textId="77777777" w:rsidR="0057699C" w:rsidRDefault="003A2484">
      <w:pPr>
        <w:numPr>
          <w:ilvl w:val="0"/>
          <w:numId w:val="11"/>
        </w:numPr>
      </w:pPr>
      <w:r>
        <w:t>Increase the visibility of the use case and the platform by advertising them at national and international meetings, educational schools and public events;</w:t>
      </w:r>
    </w:p>
    <w:p w14:paraId="44F7D944" w14:textId="77777777" w:rsidR="0057699C" w:rsidRDefault="003A2484">
      <w:pPr>
        <w:numPr>
          <w:ilvl w:val="0"/>
          <w:numId w:val="11"/>
        </w:numPr>
      </w:pPr>
      <w:r>
        <w:t>Regularly distribute and share updates about the platform;</w:t>
      </w:r>
    </w:p>
    <w:p w14:paraId="7356EB27" w14:textId="77777777" w:rsidR="0057699C" w:rsidRDefault="003A2484">
      <w:pPr>
        <w:numPr>
          <w:ilvl w:val="0"/>
          <w:numId w:val="11"/>
        </w:numPr>
      </w:pPr>
      <w:r>
        <w:t>Transfer knowledge through training materials and dedicated events, educational resources and the organisation of workshops;</w:t>
      </w:r>
    </w:p>
    <w:p w14:paraId="6888351F" w14:textId="77777777" w:rsidR="0057699C" w:rsidRDefault="003A2484">
      <w:pPr>
        <w:numPr>
          <w:ilvl w:val="0"/>
          <w:numId w:val="11"/>
        </w:numPr>
      </w:pPr>
      <w:r>
        <w:t xml:space="preserve">Support the development of a strategy for the exploitation of the key outcomes of VERCE both for an increasing number of seismological applications and for other geophysical fields that will benefit from the VERCE accomplishments.  </w:t>
      </w:r>
    </w:p>
    <w:p w14:paraId="4C6ACD23" w14:textId="31E7AA49" w:rsidR="0057699C" w:rsidRDefault="003A2484">
      <w:r>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r w:rsidR="00AA623F">
        <w:t xml:space="preserve"> is also available</w:t>
      </w:r>
      <w:r>
        <w:t>.</w:t>
      </w:r>
    </w:p>
    <w:p w14:paraId="384CA09E" w14:textId="77777777" w:rsidR="0057699C" w:rsidRDefault="003A2484">
      <w:r>
        <w:t>Based on this material, our exploitation and dissemination plan is organised as follows:</w:t>
      </w:r>
    </w:p>
    <w:p w14:paraId="6EBA8C43" w14:textId="77777777" w:rsidR="0057699C" w:rsidRDefault="003A2484">
      <w:pPr>
        <w:numPr>
          <w:ilvl w:val="0"/>
          <w:numId w:val="11"/>
        </w:numPr>
      </w:pPr>
      <w:r>
        <w:t>Review the already available material in order to update it to the latest release of the portal and to its new functionalities (e.g., misfit calculation, simulation at global scale, …);</w:t>
      </w:r>
    </w:p>
    <w:p w14:paraId="05A3CF65" w14:textId="77777777" w:rsidR="0057699C" w:rsidRDefault="003A2484">
      <w:pPr>
        <w:numPr>
          <w:ilvl w:val="0"/>
          <w:numId w:val="11"/>
        </w:numPr>
      </w:pPr>
      <w:r>
        <w:t>Disseminate and advertise this training material through all the available channels (e.g., mailing lists of interested users, newsletters, project website, etc.) in order to attract the attention of domain specific scientific communities and of more general geophysical users;</w:t>
      </w:r>
    </w:p>
    <w:p w14:paraId="7857FC47" w14:textId="77777777" w:rsidR="0057699C" w:rsidRDefault="003A2484">
      <w:pPr>
        <w:numPr>
          <w:ilvl w:val="0"/>
          <w:numId w:val="11"/>
        </w:numPr>
      </w:pPr>
      <w:r>
        <w:t>Organise new interactive webinars addressed to a broader audience thanks to the framework of EPOS-EGI-EUDAT projects;</w:t>
      </w:r>
    </w:p>
    <w:p w14:paraId="62761E89" w14:textId="77777777" w:rsidR="0057699C" w:rsidRDefault="003A2484">
      <w:pPr>
        <w:numPr>
          <w:ilvl w:val="0"/>
          <w:numId w:val="11"/>
        </w:numPr>
      </w:pPr>
      <w:r>
        <w:t>Advertise the use case and the portal at forthcoming conferences and meetings;</w:t>
      </w:r>
    </w:p>
    <w:p w14:paraId="687E5997" w14:textId="51E7D311" w:rsidR="0057699C" w:rsidRDefault="003A2484">
      <w:pPr>
        <w:numPr>
          <w:ilvl w:val="0"/>
          <w:numId w:val="11"/>
        </w:numPr>
      </w:pPr>
      <w:r>
        <w:t>Advertise the use of the platform for solving scientific issues as the analysis of seismic waves generated by the 2016 Central Italy seismic sequence;</w:t>
      </w:r>
    </w:p>
    <w:p w14:paraId="523FDE4E" w14:textId="77777777" w:rsidR="0057699C" w:rsidRDefault="003A2484">
      <w:pPr>
        <w:numPr>
          <w:ilvl w:val="0"/>
          <w:numId w:val="11"/>
        </w:numPr>
      </w:pPr>
      <w:r>
        <w:t>Support and enhance scientific publications on national and international journals and magazines to highlight the impact and potentialities of the VERCE tool;</w:t>
      </w:r>
    </w:p>
    <w:p w14:paraId="7740381D" w14:textId="77777777" w:rsidR="0057699C" w:rsidRDefault="003A2484">
      <w:pPr>
        <w:numPr>
          <w:ilvl w:val="0"/>
          <w:numId w:val="11"/>
        </w:numPr>
      </w:pPr>
      <w:r>
        <w:lastRenderedPageBreak/>
        <w:t>Organise a large face-to-face training event open to a broad public with theoretical presentations, demos and interactive sessions.</w:t>
      </w:r>
    </w:p>
    <w:p w14:paraId="75B5B24F" w14:textId="77777777" w:rsidR="0057699C" w:rsidRDefault="003A2484">
      <w:r>
        <w:t>The structure and contents of our dissemination plan will be addressed in order to reach different categories of audience often interconnected with each other:</w:t>
      </w:r>
    </w:p>
    <w:p w14:paraId="5686719D" w14:textId="77777777" w:rsidR="0057699C" w:rsidRDefault="003A2484">
      <w:pPr>
        <w:numPr>
          <w:ilvl w:val="0"/>
          <w:numId w:val="12"/>
        </w:numPr>
      </w:pPr>
      <w:r>
        <w:t>Domain scientists as well as members of the broader earth sciences community;</w:t>
      </w:r>
    </w:p>
    <w:p w14:paraId="7EC18A0B" w14:textId="77777777" w:rsidR="0057699C" w:rsidRDefault="003A2484">
      <w:pPr>
        <w:numPr>
          <w:ilvl w:val="0"/>
          <w:numId w:val="12"/>
        </w:numPr>
      </w:pPr>
      <w:r>
        <w:t>Industry actors in the earth sciences, and in computing and information technologies;</w:t>
      </w:r>
    </w:p>
    <w:p w14:paraId="61D9CB6B" w14:textId="77777777" w:rsidR="0057699C" w:rsidRDefault="003A2484">
      <w:pPr>
        <w:numPr>
          <w:ilvl w:val="0"/>
          <w:numId w:val="12"/>
        </w:numPr>
      </w:pPr>
      <w:r>
        <w:t>National public services, policy makers and governments.</w:t>
      </w:r>
    </w:p>
    <w:p w14:paraId="5586ECF5" w14:textId="77777777" w:rsidR="0057699C" w:rsidRDefault="003A2484">
      <w:r>
        <w:t>Summary of the dissemination material already available:</w:t>
      </w:r>
    </w:p>
    <w:p w14:paraId="343D493F" w14:textId="77777777" w:rsidR="0057699C" w:rsidRDefault="003A2484">
      <w:pPr>
        <w:numPr>
          <w:ilvl w:val="0"/>
          <w:numId w:val="13"/>
        </w:numPr>
      </w:pPr>
      <w:r>
        <w:t xml:space="preserve">VERCE website </w:t>
      </w:r>
      <w:hyperlink r:id="rId30">
        <w:bookmarkStart w:id="56" w:name="__DdeLink__2002_1473815886"/>
        <w:bookmarkEnd w:id="56"/>
        <w:r>
          <w:rPr>
            <w:rStyle w:val="InternetLink"/>
            <w:webHidden/>
          </w:rPr>
          <w:t>http://www.verce.eu</w:t>
        </w:r>
      </w:hyperlink>
    </w:p>
    <w:p w14:paraId="2E2FD25A" w14:textId="77777777" w:rsidR="0057699C" w:rsidRDefault="003A2484">
      <w:pPr>
        <w:numPr>
          <w:ilvl w:val="0"/>
          <w:numId w:val="13"/>
        </w:numPr>
      </w:pPr>
      <w:r>
        <w:t xml:space="preserve">VERCE portal user guide </w:t>
      </w:r>
      <w:hyperlink r:id="rId31">
        <w:r>
          <w:rPr>
            <w:rStyle w:val="InternetLink"/>
            <w:webHidden/>
          </w:rPr>
          <w:t>http://www.verce.eu/Training/UseVERCE/VERCEPortal-UserGuide-vers1.1.pdf</w:t>
        </w:r>
      </w:hyperlink>
    </w:p>
    <w:p w14:paraId="7BA57FB6" w14:textId="77777777" w:rsidR="0057699C" w:rsidRDefault="003A2484">
      <w:pPr>
        <w:numPr>
          <w:ilvl w:val="0"/>
          <w:numId w:val="13"/>
        </w:numPr>
      </w:pPr>
      <w:r>
        <w:t xml:space="preserve">Trainings’ presentations and videos </w:t>
      </w:r>
      <w:hyperlink r:id="rId32">
        <w:r>
          <w:rPr>
            <w:rStyle w:val="InternetLink"/>
            <w:webHidden/>
          </w:rPr>
          <w:t>http://www.verce.eu/Training/UseVERCE.php</w:t>
        </w:r>
      </w:hyperlink>
    </w:p>
    <w:p w14:paraId="17217217" w14:textId="77777777" w:rsidR="0057699C" w:rsidRDefault="003A2484">
      <w:pPr>
        <w:numPr>
          <w:ilvl w:val="0"/>
          <w:numId w:val="13"/>
        </w:numPr>
      </w:pPr>
      <w:r>
        <w:t>Comprehensive legacy video of the VERCE project</w:t>
      </w:r>
    </w:p>
    <w:p w14:paraId="79229154" w14:textId="77777777" w:rsidR="0057699C" w:rsidRDefault="003A2484">
      <w:pPr>
        <w:pStyle w:val="ListParagraph"/>
        <w:numPr>
          <w:ilvl w:val="0"/>
          <w:numId w:val="13"/>
        </w:numPr>
      </w:pPr>
      <w:r>
        <w:t xml:space="preserve"> </w:t>
      </w:r>
      <w:hyperlink r:id="rId33">
        <w:r>
          <w:rPr>
            <w:rStyle w:val="InternetLink"/>
            <w:webHidden/>
          </w:rPr>
          <w:t>https://www.youtube.com/watch?v=t9Adh1042-M&amp;feature=youtu.be</w:t>
        </w:r>
      </w:hyperlink>
    </w:p>
    <w:p w14:paraId="3E2E2D77" w14:textId="77777777" w:rsidR="0057699C" w:rsidRDefault="003A2484">
      <w:pPr>
        <w:numPr>
          <w:ilvl w:val="0"/>
          <w:numId w:val="13"/>
        </w:numPr>
      </w:pPr>
      <w:r>
        <w:t xml:space="preserve">VERCE-specific and correlated publications: </w:t>
      </w:r>
    </w:p>
    <w:p w14:paraId="0C930214" w14:textId="77777777" w:rsidR="0057699C" w:rsidRDefault="007E4615">
      <w:pPr>
        <w:ind w:left="360" w:firstLine="360"/>
        <w:rPr>
          <w:rStyle w:val="InternetLink"/>
        </w:rPr>
      </w:pPr>
      <w:hyperlink r:id="rId34">
        <w:r w:rsidR="003A2484">
          <w:rPr>
            <w:rStyle w:val="InternetLink"/>
            <w:webHidden/>
          </w:rPr>
          <w:t>http://www.verce.eu/PublicDissemination/Publications.php</w:t>
        </w:r>
      </w:hyperlink>
    </w:p>
    <w:p w14:paraId="3631A6EC" w14:textId="657DA378" w:rsidR="00277F66" w:rsidRDefault="00277F66" w:rsidP="00277F66">
      <w:bookmarkStart w:id="57" w:name="_Toc349284439"/>
      <w:bookmarkEnd w:id="57"/>
      <w:r w:rsidRPr="00277F66">
        <w:t>The described use case will also be validated and used in the context of EPOS ICS-C. This process</w:t>
      </w:r>
      <w:r>
        <w:t xml:space="preserve"> will start after October 2017.</w:t>
      </w:r>
    </w:p>
    <w:p w14:paraId="7EC3768E" w14:textId="77777777" w:rsidR="0057699C" w:rsidRDefault="003A2484">
      <w:pPr>
        <w:pStyle w:val="Heading2"/>
        <w:numPr>
          <w:ilvl w:val="1"/>
          <w:numId w:val="2"/>
        </w:numPr>
      </w:pPr>
      <w:bookmarkStart w:id="58" w:name="_Toc476219086"/>
      <w:r>
        <w:t>Future plans</w:t>
      </w:r>
      <w:bookmarkEnd w:id="58"/>
    </w:p>
    <w:p w14:paraId="2BA815C1" w14:textId="1E38A5BC" w:rsidR="0057699C" w:rsidRDefault="003A2484">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same VERCE framework, with the scope of scaling all the generic components to a larger user-base and going towards the characterization of the EPOS Computational Earth-Science strategy.</w:t>
      </w:r>
    </w:p>
    <w:p w14:paraId="6A5763CE" w14:textId="77777777" w:rsidR="0057699C" w:rsidRDefault="003A2484">
      <w:pPr>
        <w:pStyle w:val="Heading1"/>
        <w:numPr>
          <w:ilvl w:val="0"/>
          <w:numId w:val="2"/>
        </w:numPr>
        <w:ind w:left="431" w:hanging="431"/>
      </w:pPr>
      <w:bookmarkStart w:id="59" w:name="_Toc349284440"/>
      <w:bookmarkStart w:id="60" w:name="_Toc476219087"/>
      <w:bookmarkEnd w:id="59"/>
      <w:r>
        <w:lastRenderedPageBreak/>
        <w:t>Satellite Data use case</w:t>
      </w:r>
      <w:bookmarkEnd w:id="60"/>
    </w:p>
    <w:p w14:paraId="359CB5BF" w14:textId="77777777" w:rsidR="0057699C" w:rsidRDefault="003A2484">
      <w:pPr>
        <w:pStyle w:val="Heading2"/>
        <w:numPr>
          <w:ilvl w:val="1"/>
          <w:numId w:val="2"/>
        </w:numPr>
      </w:pPr>
      <w:bookmarkStart w:id="61" w:name="_Toc349284441"/>
      <w:bookmarkStart w:id="62" w:name="_Toc476219088"/>
      <w:bookmarkEnd w:id="61"/>
      <w:r>
        <w:t>Introduction</w:t>
      </w:r>
      <w:bookmarkEnd w:id="62"/>
    </w:p>
    <w:p w14:paraId="57F5270B" w14:textId="77777777" w:rsidR="0057699C" w:rsidRDefault="003A2484">
      <w:r>
        <w:t>This use case is related to the services that will be offered by the EPOS satellite data TCS to the wide range of EPOS users: a) Data and service providers, b) Scientific user community, c) Governments, d) Private sector, and e) Society.</w:t>
      </w:r>
    </w:p>
    <w:p w14:paraId="72E7B5D9" w14:textId="77777777" w:rsidR="0057699C" w:rsidRDefault="003A2484">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3E383267" w14:textId="7E3AED51" w:rsidR="0057699C" w:rsidRDefault="003A2484">
      <w:r>
        <w:t xml:space="preserve">Satellites are very extensive and complex sources of information and their exploitation requires advanced knowledge on Earth Observation systems. IT platforms can make access to satellite data possible for a broader research community, and therefore the EPOS satellite data TCS decided to host services on top of some ESA Thematic Exploitation </w:t>
      </w:r>
      <w:r w:rsidR="00AA623F">
        <w:t>P</w:t>
      </w:r>
      <w:r>
        <w:t xml:space="preserve">latforms (e.g. </w:t>
      </w:r>
      <w:proofErr w:type="spellStart"/>
      <w:r>
        <w:t>Geohazard</w:t>
      </w:r>
      <w:proofErr w:type="spellEnd"/>
      <w:r>
        <w:t xml:space="preserve"> TEP).</w:t>
      </w:r>
    </w:p>
    <w:p w14:paraId="0CF27AE7" w14:textId="7310411C" w:rsidR="0057699C" w:rsidRDefault="003A2484">
      <w:r>
        <w:t xml:space="preserve">In the context of this use case, a pilot EPOS service will be deployed on top of the </w:t>
      </w:r>
      <w:proofErr w:type="spellStart"/>
      <w:r>
        <w:t>Geohazard</w:t>
      </w:r>
      <w:proofErr w:type="spellEnd"/>
      <w:r>
        <w:t xml:space="preserve"> TEP that is now interconnected to the EGI Fed</w:t>
      </w:r>
      <w:r w:rsidR="00044F1E">
        <w:t xml:space="preserve">erated </w:t>
      </w:r>
      <w:r>
        <w:t xml:space="preserve">Cloud to exploit its computing and storage resources. The work to integrate the </w:t>
      </w:r>
      <w:proofErr w:type="spellStart"/>
      <w:r>
        <w:t>Geohazard</w:t>
      </w:r>
      <w:proofErr w:type="spellEnd"/>
      <w:r>
        <w:t xml:space="preserve"> TEP with the EGI Fed</w:t>
      </w:r>
      <w:r w:rsidR="00044F1E">
        <w:t xml:space="preserve">erated </w:t>
      </w:r>
      <w:r>
        <w:t>Cloud has been done under the EGI-Engage task SA1.3</w:t>
      </w:r>
      <w:r>
        <w:rPr>
          <w:rStyle w:val="FootnoteAnchor"/>
        </w:rPr>
        <w:footnoteReference w:id="14"/>
      </w:r>
      <w:r>
        <w:t>.</w:t>
      </w:r>
    </w:p>
    <w:p w14:paraId="4D61AF75" w14:textId="1EAA3EC1" w:rsidR="0057699C" w:rsidRDefault="003A2484">
      <w:r>
        <w:t xml:space="preserve">The selected demonstrator is P-SBAS </w:t>
      </w:r>
      <w:proofErr w:type="spellStart"/>
      <w:r>
        <w:t>InSAR</w:t>
      </w:r>
      <w:proofErr w:type="spellEnd"/>
      <w:r>
        <w:t xml:space="preserve"> Sentinel-1 TOPS developed by CNR-IREA</w:t>
      </w:r>
      <w:r>
        <w:rPr>
          <w:rStyle w:val="FootnoteAnchor"/>
        </w:rPr>
        <w:footnoteReference w:id="15"/>
      </w:r>
      <w:r>
        <w:t xml:space="preserve">. P-SBAS stands for Parallel Small Baseline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w:t>
      </w:r>
      <w:r w:rsidR="00AA623F">
        <w:t>n</w:t>
      </w:r>
      <w:r>
        <w:t xml:space="preserve"> output in csv format: Line Of Sight (LOS) Displacement time series, Mean LOS Velocity, Temporal Coherence, Average </w:t>
      </w:r>
      <w:proofErr w:type="spellStart"/>
      <w:r>
        <w:t>scatterer</w:t>
      </w:r>
      <w:proofErr w:type="spellEnd"/>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 This pilot is planned to run in the EGI </w:t>
      </w:r>
      <w:proofErr w:type="spellStart"/>
      <w:r>
        <w:t>FedCloud</w:t>
      </w:r>
      <w:proofErr w:type="spellEnd"/>
      <w:r>
        <w:t xml:space="preserve"> from February/March 2017 to February 2018.</w:t>
      </w:r>
    </w:p>
    <w:p w14:paraId="3794F68B" w14:textId="77777777" w:rsidR="0057699C" w:rsidRDefault="0057699C"/>
    <w:tbl>
      <w:tblPr>
        <w:tblStyle w:val="TableGrid"/>
        <w:tblW w:w="9016" w:type="dxa"/>
        <w:tblLook w:val="04A0" w:firstRow="1" w:lastRow="0" w:firstColumn="1" w:lastColumn="0" w:noHBand="0" w:noVBand="1"/>
      </w:tblPr>
      <w:tblGrid>
        <w:gridCol w:w="2629"/>
        <w:gridCol w:w="6387"/>
      </w:tblGrid>
      <w:tr w:rsidR="0057699C" w14:paraId="580FC990" w14:textId="77777777">
        <w:tc>
          <w:tcPr>
            <w:tcW w:w="2629" w:type="dxa"/>
            <w:shd w:val="clear" w:color="auto" w:fill="8DB3E2" w:themeFill="text2" w:themeFillTint="66"/>
            <w:tcMar>
              <w:left w:w="108" w:type="dxa"/>
            </w:tcMar>
          </w:tcPr>
          <w:p w14:paraId="68C30092" w14:textId="77777777" w:rsidR="0057699C" w:rsidRDefault="003A2484">
            <w:pPr>
              <w:spacing w:after="0" w:line="240" w:lineRule="auto"/>
            </w:pPr>
            <w:r>
              <w:rPr>
                <w:b/>
                <w:bCs/>
              </w:rPr>
              <w:t>Tool name</w:t>
            </w:r>
          </w:p>
        </w:tc>
        <w:tc>
          <w:tcPr>
            <w:tcW w:w="6386" w:type="dxa"/>
            <w:shd w:val="clear" w:color="auto" w:fill="auto"/>
            <w:tcMar>
              <w:left w:w="108" w:type="dxa"/>
            </w:tcMar>
          </w:tcPr>
          <w:p w14:paraId="1BF9C539" w14:textId="77777777" w:rsidR="0057699C" w:rsidRDefault="003A2484">
            <w:pPr>
              <w:spacing w:after="0" w:line="240" w:lineRule="auto"/>
              <w:rPr>
                <w:i/>
              </w:rPr>
            </w:pPr>
            <w:r>
              <w:t xml:space="preserve">P-SBAS </w:t>
            </w:r>
            <w:proofErr w:type="spellStart"/>
            <w:r>
              <w:t>InSAR</w:t>
            </w:r>
            <w:proofErr w:type="spellEnd"/>
            <w:r>
              <w:t xml:space="preserve"> Sentinel-1 TOPS</w:t>
            </w:r>
          </w:p>
        </w:tc>
      </w:tr>
      <w:tr w:rsidR="0057699C" w14:paraId="68BA8075" w14:textId="77777777">
        <w:tc>
          <w:tcPr>
            <w:tcW w:w="2629" w:type="dxa"/>
            <w:shd w:val="clear" w:color="auto" w:fill="8DB3E2" w:themeFill="text2" w:themeFillTint="66"/>
            <w:tcMar>
              <w:left w:w="108" w:type="dxa"/>
            </w:tcMar>
          </w:tcPr>
          <w:p w14:paraId="70B47971" w14:textId="77777777" w:rsidR="0057699C" w:rsidRDefault="003A2484">
            <w:pPr>
              <w:spacing w:after="0" w:line="240" w:lineRule="auto"/>
            </w:pPr>
            <w:r>
              <w:rPr>
                <w:b/>
                <w:bCs/>
              </w:rPr>
              <w:t xml:space="preserve">Tool </w:t>
            </w:r>
            <w:proofErr w:type="spellStart"/>
            <w:r>
              <w:rPr>
                <w:b/>
                <w:bCs/>
              </w:rPr>
              <w:t>url</w:t>
            </w:r>
            <w:proofErr w:type="spellEnd"/>
          </w:p>
        </w:tc>
        <w:tc>
          <w:tcPr>
            <w:tcW w:w="6386" w:type="dxa"/>
            <w:shd w:val="clear" w:color="auto" w:fill="auto"/>
            <w:tcMar>
              <w:left w:w="108" w:type="dxa"/>
            </w:tcMar>
          </w:tcPr>
          <w:p w14:paraId="56A3E5FA" w14:textId="77777777" w:rsidR="0057699C" w:rsidRDefault="003A2484">
            <w:pPr>
              <w:spacing w:after="0" w:line="240" w:lineRule="auto"/>
              <w:rPr>
                <w:i/>
              </w:rPr>
            </w:pPr>
            <w:r>
              <w:t>N.A.</w:t>
            </w:r>
          </w:p>
        </w:tc>
      </w:tr>
      <w:tr w:rsidR="0057699C" w14:paraId="2CA3C8A8" w14:textId="77777777">
        <w:tc>
          <w:tcPr>
            <w:tcW w:w="2629" w:type="dxa"/>
            <w:shd w:val="clear" w:color="auto" w:fill="8DB3E2" w:themeFill="text2" w:themeFillTint="66"/>
            <w:tcMar>
              <w:left w:w="108" w:type="dxa"/>
            </w:tcMar>
          </w:tcPr>
          <w:p w14:paraId="55DF0422" w14:textId="77777777" w:rsidR="0057699C" w:rsidRDefault="003A2484">
            <w:pPr>
              <w:spacing w:after="0" w:line="240" w:lineRule="auto"/>
              <w:rPr>
                <w:b/>
                <w:bCs/>
              </w:rPr>
            </w:pPr>
            <w:r>
              <w:rPr>
                <w:b/>
                <w:bCs/>
              </w:rPr>
              <w:t>Tool wiki page</w:t>
            </w:r>
          </w:p>
        </w:tc>
        <w:tc>
          <w:tcPr>
            <w:tcW w:w="6386" w:type="dxa"/>
            <w:shd w:val="clear" w:color="auto" w:fill="auto"/>
            <w:tcMar>
              <w:left w:w="108" w:type="dxa"/>
            </w:tcMar>
          </w:tcPr>
          <w:p w14:paraId="67AE8150" w14:textId="77777777" w:rsidR="0057699C" w:rsidRDefault="003A2484">
            <w:pPr>
              <w:spacing w:after="0" w:line="240" w:lineRule="auto"/>
              <w:rPr>
                <w:i/>
              </w:rPr>
            </w:pPr>
            <w:r>
              <w:t>N.A.</w:t>
            </w:r>
          </w:p>
        </w:tc>
      </w:tr>
      <w:tr w:rsidR="0057699C" w14:paraId="46E3FF47" w14:textId="77777777">
        <w:tc>
          <w:tcPr>
            <w:tcW w:w="2629" w:type="dxa"/>
            <w:shd w:val="clear" w:color="auto" w:fill="8DB3E2" w:themeFill="text2" w:themeFillTint="66"/>
            <w:tcMar>
              <w:left w:w="108" w:type="dxa"/>
            </w:tcMar>
          </w:tcPr>
          <w:p w14:paraId="2255B2C5" w14:textId="77777777" w:rsidR="0057699C" w:rsidRDefault="003A2484">
            <w:pPr>
              <w:spacing w:after="0" w:line="240" w:lineRule="auto"/>
              <w:rPr>
                <w:b/>
                <w:bCs/>
              </w:rPr>
            </w:pPr>
            <w:r>
              <w:rPr>
                <w:b/>
              </w:rPr>
              <w:t>Description</w:t>
            </w:r>
          </w:p>
        </w:tc>
        <w:tc>
          <w:tcPr>
            <w:tcW w:w="6386" w:type="dxa"/>
            <w:shd w:val="clear" w:color="auto" w:fill="auto"/>
            <w:tcMar>
              <w:left w:w="108" w:type="dxa"/>
            </w:tcMar>
          </w:tcPr>
          <w:p w14:paraId="4CB7EBF5" w14:textId="77777777" w:rsidR="0057699C" w:rsidRDefault="003A2484">
            <w:pPr>
              <w:spacing w:after="0" w:line="240" w:lineRule="auto"/>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w:t>
            </w:r>
            <w:r>
              <w:lastRenderedPageBreak/>
              <w:t>series and mean velocity maps, which uses as Input SLC (Level-1) Sentinel-1 data.</w:t>
            </w:r>
          </w:p>
        </w:tc>
      </w:tr>
      <w:tr w:rsidR="0057699C" w14:paraId="42723497" w14:textId="77777777">
        <w:tc>
          <w:tcPr>
            <w:tcW w:w="2629" w:type="dxa"/>
            <w:shd w:val="clear" w:color="auto" w:fill="8DB3E2" w:themeFill="text2" w:themeFillTint="66"/>
            <w:tcMar>
              <w:left w:w="108" w:type="dxa"/>
            </w:tcMar>
          </w:tcPr>
          <w:p w14:paraId="33C52880" w14:textId="77777777" w:rsidR="0057699C" w:rsidRDefault="003A2484">
            <w:pPr>
              <w:spacing w:after="0" w:line="240" w:lineRule="auto"/>
              <w:rPr>
                <w:b/>
              </w:rPr>
            </w:pPr>
            <w:r>
              <w:rPr>
                <w:b/>
              </w:rPr>
              <w:lastRenderedPageBreak/>
              <w:t>Value proposition</w:t>
            </w:r>
          </w:p>
        </w:tc>
        <w:tc>
          <w:tcPr>
            <w:tcW w:w="6386" w:type="dxa"/>
            <w:shd w:val="clear" w:color="auto" w:fill="auto"/>
            <w:tcMar>
              <w:left w:w="108" w:type="dxa"/>
            </w:tcMar>
          </w:tcPr>
          <w:p w14:paraId="2DAF8AF2" w14:textId="77777777" w:rsidR="0057699C" w:rsidRDefault="003A2484">
            <w:pPr>
              <w:spacing w:after="0" w:line="240" w:lineRule="auto"/>
              <w:jc w:val="left"/>
              <w:rPr>
                <w:rFonts w:cs="Arial"/>
                <w:i/>
              </w:rPr>
            </w:pPr>
            <w:r>
              <w:t>Describe  how  the  new  or changed  service  alleviates specific user pains and/or supports its intended customer(s) to exploit new opportunities</w:t>
            </w:r>
          </w:p>
        </w:tc>
      </w:tr>
      <w:tr w:rsidR="0057699C" w14:paraId="10DF9429" w14:textId="77777777">
        <w:tc>
          <w:tcPr>
            <w:tcW w:w="2629" w:type="dxa"/>
            <w:shd w:val="clear" w:color="auto" w:fill="8DB3E2" w:themeFill="text2" w:themeFillTint="66"/>
            <w:tcMar>
              <w:left w:w="108" w:type="dxa"/>
            </w:tcMar>
          </w:tcPr>
          <w:p w14:paraId="3258540E" w14:textId="77777777" w:rsidR="0057699C" w:rsidRDefault="003A2484">
            <w:pPr>
              <w:spacing w:after="0" w:line="240" w:lineRule="auto"/>
              <w:jc w:val="left"/>
              <w:rPr>
                <w:b/>
                <w:bCs/>
              </w:rPr>
            </w:pPr>
            <w:r>
              <w:rPr>
                <w:rFonts w:cs="Arial"/>
                <w:b/>
                <w:szCs w:val="24"/>
              </w:rPr>
              <w:t>Customer of the tool</w:t>
            </w:r>
          </w:p>
        </w:tc>
        <w:tc>
          <w:tcPr>
            <w:tcW w:w="6386" w:type="dxa"/>
            <w:shd w:val="clear" w:color="auto" w:fill="auto"/>
            <w:tcMar>
              <w:left w:w="108" w:type="dxa"/>
            </w:tcMar>
          </w:tcPr>
          <w:p w14:paraId="019D76B4" w14:textId="77777777" w:rsidR="0057699C" w:rsidRDefault="003A2484">
            <w:pPr>
              <w:spacing w:after="0" w:line="240" w:lineRule="auto"/>
              <w:rPr>
                <w:i/>
              </w:rPr>
            </w:pPr>
            <w:r>
              <w:t>Scientific community representatives, Governments, and Industries.</w:t>
            </w:r>
          </w:p>
        </w:tc>
      </w:tr>
      <w:tr w:rsidR="0057699C" w14:paraId="46B27757" w14:textId="77777777">
        <w:tc>
          <w:tcPr>
            <w:tcW w:w="2629" w:type="dxa"/>
            <w:shd w:val="clear" w:color="auto" w:fill="8DB3E2" w:themeFill="text2" w:themeFillTint="66"/>
            <w:tcMar>
              <w:left w:w="108" w:type="dxa"/>
            </w:tcMar>
          </w:tcPr>
          <w:p w14:paraId="6C43A848" w14:textId="77777777" w:rsidR="0057699C" w:rsidRDefault="003A2484">
            <w:pPr>
              <w:spacing w:after="0" w:line="240" w:lineRule="auto"/>
              <w:jc w:val="left"/>
              <w:rPr>
                <w:rFonts w:cs="Arial"/>
                <w:b/>
                <w:szCs w:val="24"/>
              </w:rPr>
            </w:pPr>
            <w:r>
              <w:rPr>
                <w:rFonts w:cs="Arial"/>
                <w:b/>
                <w:szCs w:val="24"/>
              </w:rPr>
              <w:t>User of the service</w:t>
            </w:r>
          </w:p>
        </w:tc>
        <w:tc>
          <w:tcPr>
            <w:tcW w:w="6386" w:type="dxa"/>
            <w:shd w:val="clear" w:color="auto" w:fill="auto"/>
            <w:tcMar>
              <w:left w:w="108" w:type="dxa"/>
            </w:tcMar>
          </w:tcPr>
          <w:p w14:paraId="7A9BD11E" w14:textId="77777777" w:rsidR="0057699C" w:rsidRDefault="003A2484">
            <w:pPr>
              <w:spacing w:after="0" w:line="240" w:lineRule="auto"/>
              <w:rPr>
                <w:i/>
              </w:rPr>
            </w:pPr>
            <w:r>
              <w:t>Large research groups, individual researcher, Government agency employers, Industry employers.</w:t>
            </w:r>
          </w:p>
        </w:tc>
      </w:tr>
      <w:tr w:rsidR="0057699C" w14:paraId="4A89106A" w14:textId="77777777">
        <w:tc>
          <w:tcPr>
            <w:tcW w:w="2629" w:type="dxa"/>
            <w:shd w:val="clear" w:color="auto" w:fill="8DB3E2" w:themeFill="text2" w:themeFillTint="66"/>
            <w:tcMar>
              <w:left w:w="108" w:type="dxa"/>
            </w:tcMar>
          </w:tcPr>
          <w:p w14:paraId="47991FCB" w14:textId="77777777" w:rsidR="0057699C" w:rsidRDefault="003A2484">
            <w:pPr>
              <w:spacing w:after="0" w:line="240" w:lineRule="auto"/>
            </w:pPr>
            <w:r>
              <w:rPr>
                <w:b/>
                <w:bCs/>
              </w:rPr>
              <w:t xml:space="preserve">User Documentation </w:t>
            </w:r>
          </w:p>
        </w:tc>
        <w:tc>
          <w:tcPr>
            <w:tcW w:w="6386" w:type="dxa"/>
            <w:shd w:val="clear" w:color="auto" w:fill="auto"/>
            <w:tcMar>
              <w:left w:w="108" w:type="dxa"/>
            </w:tcMar>
          </w:tcPr>
          <w:p w14:paraId="58658AC2" w14:textId="77777777" w:rsidR="0057699C" w:rsidRDefault="003A2484">
            <w:pPr>
              <w:spacing w:after="0" w:line="240" w:lineRule="auto"/>
              <w:rPr>
                <w:i/>
              </w:rPr>
            </w:pPr>
            <w:r>
              <w:t>N.A.</w:t>
            </w:r>
          </w:p>
        </w:tc>
      </w:tr>
      <w:tr w:rsidR="0057699C" w14:paraId="532590DC" w14:textId="77777777">
        <w:tc>
          <w:tcPr>
            <w:tcW w:w="2629" w:type="dxa"/>
            <w:shd w:val="clear" w:color="auto" w:fill="8DB3E2" w:themeFill="text2" w:themeFillTint="66"/>
            <w:tcMar>
              <w:left w:w="108" w:type="dxa"/>
            </w:tcMar>
          </w:tcPr>
          <w:p w14:paraId="0747877B" w14:textId="77777777" w:rsidR="0057699C" w:rsidRDefault="003A2484">
            <w:pPr>
              <w:spacing w:after="0" w:line="240" w:lineRule="auto"/>
              <w:rPr>
                <w:b/>
                <w:bCs/>
              </w:rPr>
            </w:pPr>
            <w:r>
              <w:rPr>
                <w:b/>
                <w:bCs/>
              </w:rPr>
              <w:t xml:space="preserve">Technical Documentation </w:t>
            </w:r>
          </w:p>
        </w:tc>
        <w:tc>
          <w:tcPr>
            <w:tcW w:w="6386" w:type="dxa"/>
            <w:shd w:val="clear" w:color="auto" w:fill="auto"/>
            <w:tcMar>
              <w:left w:w="108" w:type="dxa"/>
            </w:tcMar>
          </w:tcPr>
          <w:p w14:paraId="5E252C69" w14:textId="77777777" w:rsidR="0057699C" w:rsidRDefault="003A2484">
            <w:pPr>
              <w:spacing w:after="0" w:line="240" w:lineRule="auto"/>
              <w:rPr>
                <w:i/>
              </w:rPr>
            </w:pPr>
            <w:r>
              <w:t>N.A.</w:t>
            </w:r>
          </w:p>
        </w:tc>
      </w:tr>
      <w:tr w:rsidR="0057699C" w14:paraId="4131427B" w14:textId="77777777">
        <w:tc>
          <w:tcPr>
            <w:tcW w:w="2629" w:type="dxa"/>
            <w:shd w:val="clear" w:color="auto" w:fill="8DB3E2" w:themeFill="text2" w:themeFillTint="66"/>
            <w:tcMar>
              <w:left w:w="108" w:type="dxa"/>
            </w:tcMar>
          </w:tcPr>
          <w:p w14:paraId="63332428" w14:textId="77777777" w:rsidR="0057699C" w:rsidRDefault="003A2484">
            <w:pPr>
              <w:spacing w:after="0" w:line="240" w:lineRule="auto"/>
              <w:rPr>
                <w:b/>
              </w:rPr>
            </w:pPr>
            <w:r>
              <w:rPr>
                <w:b/>
              </w:rPr>
              <w:t>Product team</w:t>
            </w:r>
          </w:p>
        </w:tc>
        <w:tc>
          <w:tcPr>
            <w:tcW w:w="6386" w:type="dxa"/>
            <w:shd w:val="clear" w:color="auto" w:fill="auto"/>
            <w:tcMar>
              <w:left w:w="108" w:type="dxa"/>
            </w:tcMar>
          </w:tcPr>
          <w:p w14:paraId="3BFF0360" w14:textId="77777777" w:rsidR="0057699C" w:rsidRDefault="003A2484">
            <w:pPr>
              <w:spacing w:after="0" w:line="240" w:lineRule="auto"/>
              <w:rPr>
                <w:i/>
              </w:rPr>
            </w:pPr>
            <w:r>
              <w:t>CNR-IREA</w:t>
            </w:r>
          </w:p>
        </w:tc>
      </w:tr>
      <w:tr w:rsidR="0057699C" w14:paraId="42CFC78A" w14:textId="77777777">
        <w:tc>
          <w:tcPr>
            <w:tcW w:w="2629" w:type="dxa"/>
            <w:shd w:val="clear" w:color="auto" w:fill="8DB3E2" w:themeFill="text2" w:themeFillTint="66"/>
            <w:tcMar>
              <w:left w:w="108" w:type="dxa"/>
            </w:tcMar>
          </w:tcPr>
          <w:p w14:paraId="19D042E6" w14:textId="77777777" w:rsidR="0057699C" w:rsidRDefault="003A2484">
            <w:pPr>
              <w:spacing w:after="0" w:line="240" w:lineRule="auto"/>
              <w:rPr>
                <w:b/>
              </w:rPr>
            </w:pPr>
            <w:r>
              <w:rPr>
                <w:b/>
              </w:rPr>
              <w:t>License</w:t>
            </w:r>
          </w:p>
        </w:tc>
        <w:tc>
          <w:tcPr>
            <w:tcW w:w="6386" w:type="dxa"/>
            <w:shd w:val="clear" w:color="auto" w:fill="auto"/>
            <w:tcMar>
              <w:left w:w="108" w:type="dxa"/>
            </w:tcMar>
          </w:tcPr>
          <w:p w14:paraId="65A33FB4" w14:textId="77777777" w:rsidR="0057699C" w:rsidRDefault="003A2484">
            <w:pPr>
              <w:spacing w:after="0" w:line="240" w:lineRule="auto"/>
              <w:rPr>
                <w:i/>
              </w:rPr>
            </w:pPr>
            <w:r>
              <w:t xml:space="preserve">Please provide license </w:t>
            </w:r>
          </w:p>
        </w:tc>
      </w:tr>
      <w:tr w:rsidR="0057699C" w14:paraId="5B174197" w14:textId="77777777">
        <w:tc>
          <w:tcPr>
            <w:tcW w:w="2629" w:type="dxa"/>
            <w:shd w:val="clear" w:color="auto" w:fill="8DB3E2" w:themeFill="text2" w:themeFillTint="66"/>
            <w:tcMar>
              <w:left w:w="108" w:type="dxa"/>
            </w:tcMar>
          </w:tcPr>
          <w:p w14:paraId="3826C93B" w14:textId="77777777" w:rsidR="0057699C" w:rsidRDefault="003A2484">
            <w:pPr>
              <w:spacing w:after="0" w:line="240" w:lineRule="auto"/>
            </w:pPr>
            <w:r>
              <w:rPr>
                <w:b/>
                <w:bCs/>
              </w:rPr>
              <w:t>Source code</w:t>
            </w:r>
          </w:p>
        </w:tc>
        <w:tc>
          <w:tcPr>
            <w:tcW w:w="6386" w:type="dxa"/>
            <w:shd w:val="clear" w:color="auto" w:fill="auto"/>
            <w:tcMar>
              <w:left w:w="108" w:type="dxa"/>
            </w:tcMar>
          </w:tcPr>
          <w:p w14:paraId="4302BCF1" w14:textId="77777777" w:rsidR="0057699C" w:rsidRDefault="003A2484">
            <w:pPr>
              <w:spacing w:after="0" w:line="240" w:lineRule="auto"/>
              <w:rPr>
                <w:i/>
              </w:rPr>
            </w:pPr>
            <w:r>
              <w:t>N.A.</w:t>
            </w:r>
          </w:p>
        </w:tc>
      </w:tr>
    </w:tbl>
    <w:p w14:paraId="263C281B" w14:textId="77777777" w:rsidR="0057699C" w:rsidRDefault="0057699C"/>
    <w:p w14:paraId="6CDB5D03" w14:textId="77777777" w:rsidR="0057699C" w:rsidRDefault="003A2484">
      <w:pPr>
        <w:pStyle w:val="Heading3"/>
        <w:numPr>
          <w:ilvl w:val="2"/>
          <w:numId w:val="2"/>
        </w:numPr>
      </w:pPr>
      <w:bookmarkStart w:id="63" w:name="_Toc349284442"/>
      <w:bookmarkStart w:id="64" w:name="_Toc443668787"/>
      <w:bookmarkStart w:id="65" w:name="_Toc476219089"/>
      <w:bookmarkEnd w:id="63"/>
      <w:bookmarkEnd w:id="64"/>
      <w:r>
        <w:t>Scientific use case description</w:t>
      </w:r>
      <w:bookmarkEnd w:id="65"/>
    </w:p>
    <w:tbl>
      <w:tblPr>
        <w:tblStyle w:val="MediumGrid1-Accent1"/>
        <w:tblW w:w="8046" w:type="dxa"/>
        <w:tblCellMar>
          <w:left w:w="107" w:type="dxa"/>
        </w:tblCellMar>
        <w:tblLook w:val="04A0" w:firstRow="1" w:lastRow="0" w:firstColumn="1" w:lastColumn="0" w:noHBand="0" w:noVBand="1"/>
      </w:tblPr>
      <w:tblGrid>
        <w:gridCol w:w="1383"/>
        <w:gridCol w:w="6663"/>
      </w:tblGrid>
      <w:tr w:rsidR="0057699C" w14:paraId="6E641D30"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368C27B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User Story</w:t>
            </w:r>
          </w:p>
        </w:tc>
        <w:tc>
          <w:tcPr>
            <w:tcW w:w="6662" w:type="dxa"/>
            <w:tcMar>
              <w:left w:w="107" w:type="dxa"/>
            </w:tcMar>
          </w:tcPr>
          <w:p w14:paraId="39DB5E7C"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A user accesses 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to exploit one of the services hosted by the platform.</w:t>
            </w:r>
          </w:p>
          <w:p w14:paraId="2FC482D4"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user requires some data via the selected services.</w:t>
            </w:r>
          </w:p>
          <w:p w14:paraId="20DBD94E" w14:textId="26D42F20"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user’s </w:t>
            </w:r>
            <w:r w:rsidR="00277F66" w:rsidRPr="00277F66">
              <w:rPr>
                <w:rFonts w:eastAsia="Times New Roman" w:cs="Arial"/>
                <w:b w:val="0"/>
                <w:sz w:val="22"/>
                <w:szCs w:val="22"/>
              </w:rPr>
              <w:t>request triggers</w:t>
            </w:r>
            <w:r w:rsidRPr="00277F66">
              <w:rPr>
                <w:rFonts w:eastAsia="Times New Roman" w:cs="Arial"/>
                <w:b w:val="0"/>
                <w:sz w:val="22"/>
                <w:szCs w:val="22"/>
              </w:rPr>
              <w:t xml:space="preserve"> a computation.</w:t>
            </w:r>
          </w:p>
          <w:p w14:paraId="2D2C5A7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create a certain number of VMs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to perform the computation</w:t>
            </w:r>
          </w:p>
          <w:p w14:paraId="1996FB2B"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will copy the input data needed for the computation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storage</w:t>
            </w:r>
          </w:p>
          <w:p w14:paraId="502E7118"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retrieve the output data from the EGI </w:t>
            </w:r>
            <w:proofErr w:type="spellStart"/>
            <w:r w:rsidRPr="00277F66">
              <w:rPr>
                <w:rFonts w:eastAsia="Times New Roman" w:cs="Arial"/>
                <w:b w:val="0"/>
                <w:sz w:val="22"/>
                <w:szCs w:val="22"/>
              </w:rPr>
              <w:t>FedCloud</w:t>
            </w:r>
            <w:proofErr w:type="spellEnd"/>
          </w:p>
          <w:p w14:paraId="20B582B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provides the requested data to the user.</w:t>
            </w:r>
          </w:p>
        </w:tc>
      </w:tr>
      <w:tr w:rsidR="0057699C" w14:paraId="404F745A"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11C0A69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(Potential) User base</w:t>
            </w:r>
          </w:p>
        </w:tc>
        <w:tc>
          <w:tcPr>
            <w:tcW w:w="6662" w:type="dxa"/>
            <w:tcMar>
              <w:left w:w="107" w:type="dxa"/>
            </w:tcMar>
          </w:tcPr>
          <w:p w14:paraId="26C299FC"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129A30D1"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See the AAI use case for more details.</w:t>
            </w:r>
          </w:p>
        </w:tc>
      </w:tr>
    </w:tbl>
    <w:p w14:paraId="432F83E7" w14:textId="77777777" w:rsidR="0057699C" w:rsidRDefault="003A2484">
      <w:pPr>
        <w:pStyle w:val="Heading3"/>
        <w:numPr>
          <w:ilvl w:val="2"/>
          <w:numId w:val="2"/>
        </w:numPr>
      </w:pPr>
      <w:bookmarkStart w:id="66" w:name="_Toc349284443"/>
      <w:bookmarkStart w:id="67" w:name="_Toc443668788"/>
      <w:bookmarkStart w:id="68" w:name="_Toc476219090"/>
      <w:bookmarkEnd w:id="66"/>
      <w:bookmarkEnd w:id="67"/>
      <w:r>
        <w:t>E-infrastructure requirements</w:t>
      </w:r>
      <w:bookmarkEnd w:id="68"/>
    </w:p>
    <w:tbl>
      <w:tblPr>
        <w:tblStyle w:val="MediumGrid1-Accent1"/>
        <w:tblW w:w="4350" w:type="pct"/>
        <w:tblCellMar>
          <w:left w:w="107" w:type="dxa"/>
        </w:tblCellMar>
        <w:tblLook w:val="04A0" w:firstRow="1" w:lastRow="0" w:firstColumn="1" w:lastColumn="0" w:noHBand="0" w:noVBand="1"/>
      </w:tblPr>
      <w:tblGrid>
        <w:gridCol w:w="1431"/>
        <w:gridCol w:w="6609"/>
      </w:tblGrid>
      <w:tr w:rsidR="0057699C" w14:paraId="5A59AD24"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10E3FB4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HW Resources</w:t>
            </w:r>
          </w:p>
        </w:tc>
        <w:tc>
          <w:tcPr>
            <w:tcW w:w="6454" w:type="dxa"/>
            <w:tcMar>
              <w:left w:w="107" w:type="dxa"/>
            </w:tcMar>
          </w:tcPr>
          <w:p w14:paraId="152B9BC7"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amount of needed HW resources requested by this pilot are the following:</w:t>
            </w:r>
          </w:p>
          <w:p w14:paraId="4503D19F" w14:textId="77777777" w:rsidR="0057699C" w:rsidRPr="00277F66" w:rsidRDefault="003A2484">
            <w:pPr>
              <w:pStyle w:val="ListParagraph"/>
              <w:numPr>
                <w:ilvl w:val="0"/>
                <w:numId w:val="14"/>
              </w:num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gramStart"/>
            <w:r w:rsidRPr="00277F66">
              <w:rPr>
                <w:rFonts w:eastAsia="Times New Roman" w:cs="Arial"/>
                <w:b w:val="0"/>
                <w:sz w:val="22"/>
                <w:szCs w:val="22"/>
              </w:rPr>
              <w:t>n. 10</w:t>
            </w:r>
            <w:proofErr w:type="gramEnd"/>
            <w:r w:rsidRPr="00277F66">
              <w:rPr>
                <w:rFonts w:eastAsia="Times New Roman" w:cs="Arial"/>
                <w:b w:val="0"/>
                <w:sz w:val="22"/>
                <w:szCs w:val="22"/>
              </w:rPr>
              <w:t>-12 virtual machines with 2-4 CPUs, 32 GB RAM, 100 GB of local disk.</w:t>
            </w:r>
          </w:p>
          <w:p w14:paraId="3E8DA0AC"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b w:val="0"/>
                <w:sz w:val="22"/>
                <w:szCs w:val="22"/>
              </w:rPr>
              <w:t xml:space="preserve">Such resources will be provided by the EGI </w:t>
            </w:r>
            <w:proofErr w:type="spellStart"/>
            <w:r w:rsidRPr="00277F66">
              <w:rPr>
                <w:rFonts w:eastAsia="Times New Roman" w:cs="Arial"/>
                <w:b w:val="0"/>
                <w:sz w:val="22"/>
                <w:szCs w:val="22"/>
              </w:rPr>
              <w:t>BEgrid</w:t>
            </w:r>
            <w:proofErr w:type="spellEnd"/>
            <w:r w:rsidRPr="00277F66">
              <w:rPr>
                <w:rFonts w:eastAsia="Times New Roman" w:cs="Arial"/>
                <w:b w:val="0"/>
                <w:sz w:val="22"/>
                <w:szCs w:val="22"/>
              </w:rPr>
              <w:t>-</w:t>
            </w:r>
            <w:proofErr w:type="gramStart"/>
            <w:r w:rsidRPr="00277F66">
              <w:rPr>
                <w:rFonts w:eastAsia="Times New Roman" w:cs="Arial"/>
                <w:b w:val="0"/>
                <w:sz w:val="22"/>
                <w:szCs w:val="22"/>
              </w:rPr>
              <w:t>BELNET  resource</w:t>
            </w:r>
            <w:proofErr w:type="gramEnd"/>
            <w:r w:rsidRPr="00277F66">
              <w:rPr>
                <w:rFonts w:eastAsia="Times New Roman" w:cs="Arial"/>
                <w:b w:val="0"/>
                <w:sz w:val="22"/>
                <w:szCs w:val="22"/>
              </w:rPr>
              <w:t xml:space="preserve"> provider in the context of the SLA agreed between EGI and </w:t>
            </w:r>
            <w:proofErr w:type="spellStart"/>
            <w:r w:rsidRPr="00277F66">
              <w:rPr>
                <w:rFonts w:eastAsia="Times New Roman" w:cs="Arial"/>
                <w:b w:val="0"/>
                <w:sz w:val="22"/>
                <w:szCs w:val="22"/>
              </w:rPr>
              <w:t>Terradue</w:t>
            </w:r>
            <w:proofErr w:type="spellEnd"/>
            <w:r w:rsidRPr="00277F66">
              <w:rPr>
                <w:rFonts w:eastAsia="Times New Roman" w:cs="Arial"/>
                <w:b w:val="0"/>
                <w:sz w:val="22"/>
                <w:szCs w:val="22"/>
              </w:rPr>
              <w:t>.</w:t>
            </w:r>
          </w:p>
        </w:tc>
      </w:tr>
      <w:tr w:rsidR="0057699C" w14:paraId="5447A150"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3D5422E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lastRenderedPageBreak/>
              <w:t>SW Resources</w:t>
            </w:r>
          </w:p>
        </w:tc>
        <w:tc>
          <w:tcPr>
            <w:tcW w:w="6454" w:type="dxa"/>
            <w:tcMar>
              <w:left w:w="107" w:type="dxa"/>
            </w:tcMar>
          </w:tcPr>
          <w:p w14:paraId="5FCCF108"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lang w:val="en-US"/>
              </w:rPr>
              <w:t xml:space="preserve">The SW resources needed are the P-SBAS </w:t>
            </w:r>
            <w:proofErr w:type="spellStart"/>
            <w:r w:rsidRPr="00277F66">
              <w:rPr>
                <w:rFonts w:eastAsia="Times New Roman" w:cs="Arial"/>
                <w:sz w:val="22"/>
                <w:szCs w:val="22"/>
                <w:lang w:val="en-US"/>
              </w:rPr>
              <w:t>InSAR</w:t>
            </w:r>
            <w:proofErr w:type="spellEnd"/>
            <w:r w:rsidRPr="00277F66">
              <w:rPr>
                <w:rFonts w:eastAsia="Times New Roman" w:cs="Arial"/>
                <w:sz w:val="22"/>
                <w:szCs w:val="22"/>
                <w:lang w:val="en-US"/>
              </w:rPr>
              <w:t xml:space="preserve"> processing chain, the ESA TEPs and related packages setup on top of them.</w:t>
            </w:r>
          </w:p>
        </w:tc>
      </w:tr>
      <w:tr w:rsidR="0057699C" w14:paraId="2E9BC4CC"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5B0458F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Cost of delivery</w:t>
            </w:r>
          </w:p>
        </w:tc>
        <w:tc>
          <w:tcPr>
            <w:tcW w:w="6454" w:type="dxa"/>
            <w:tcMar>
              <w:left w:w="107" w:type="dxa"/>
            </w:tcMar>
          </w:tcPr>
          <w:p w14:paraId="50D70DCC"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Integration of the ESA </w:t>
            </w:r>
            <w:proofErr w:type="spellStart"/>
            <w:r w:rsidRPr="00277F66">
              <w:rPr>
                <w:rFonts w:eastAsia="Times New Roman" w:cs="Arial"/>
                <w:sz w:val="22"/>
                <w:szCs w:val="22"/>
              </w:rPr>
              <w:t>Geohazard</w:t>
            </w:r>
            <w:proofErr w:type="spellEnd"/>
            <w:r w:rsidRPr="00277F66">
              <w:rPr>
                <w:rFonts w:eastAsia="Times New Roman" w:cs="Arial"/>
                <w:sz w:val="22"/>
                <w:szCs w:val="22"/>
              </w:rPr>
              <w:t xml:space="preserve"> TEP into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could be done at different level.</w:t>
            </w:r>
          </w:p>
          <w:p w14:paraId="653918CF"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The one implemented in the EGI-Engage task SA1.3 is the “On-Demand” model: TEPs are deployed and operated by external organisation and use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to perform computations on demand:</w:t>
            </w:r>
          </w:p>
          <w:p w14:paraId="5A79A4E6"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create VMs when a new computation should be performed</w:t>
            </w:r>
          </w:p>
          <w:p w14:paraId="07B7F462"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transfer input data to the EGI </w:t>
            </w:r>
            <w:proofErr w:type="spellStart"/>
            <w:r w:rsidRPr="00277F66">
              <w:rPr>
                <w:rFonts w:eastAsia="Times New Roman" w:cs="Arial"/>
                <w:sz w:val="22"/>
                <w:szCs w:val="22"/>
              </w:rPr>
              <w:t>FedCloud</w:t>
            </w:r>
            <w:proofErr w:type="spellEnd"/>
          </w:p>
          <w:p w14:paraId="37270B80"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retrieve the output data</w:t>
            </w:r>
          </w:p>
          <w:p w14:paraId="09D94721" w14:textId="33F2231C" w:rsidR="0057699C" w:rsidRPr="00277F66" w:rsidRDefault="003A2484" w:rsidP="00277F66">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proofErr w:type="gramStart"/>
            <w:r w:rsidRPr="00277F66">
              <w:rPr>
                <w:rFonts w:eastAsia="Times New Roman" w:cs="Arial"/>
                <w:sz w:val="22"/>
                <w:szCs w:val="22"/>
              </w:rPr>
              <w:t>free</w:t>
            </w:r>
            <w:proofErr w:type="gramEnd"/>
            <w:r w:rsidRPr="00277F66">
              <w:rPr>
                <w:rFonts w:eastAsia="Times New Roman" w:cs="Arial"/>
                <w:sz w:val="22"/>
                <w:szCs w:val="22"/>
              </w:rPr>
              <w:t xml:space="preserve"> all the resources allocated after the output data have been downloaded.</w:t>
            </w:r>
          </w:p>
          <w:p w14:paraId="6F8A7AF4"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Different types of integration would be examined and assessed in the next future. For example, we will investigate how to create clone or big cache of the Satellite Data in the EGI infrastructure accessible by all the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sites to reduce the transfer time.</w:t>
            </w:r>
          </w:p>
        </w:tc>
      </w:tr>
      <w:tr w:rsidR="0057699C" w14:paraId="527C9C4A"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28D99E2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Operational aspect</w:t>
            </w:r>
          </w:p>
        </w:tc>
        <w:tc>
          <w:tcPr>
            <w:tcW w:w="6454" w:type="dxa"/>
            <w:tcMar>
              <w:left w:w="107" w:type="dxa"/>
            </w:tcMar>
          </w:tcPr>
          <w:p w14:paraId="3F95020E"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77F66">
              <w:rPr>
                <w:rFonts w:eastAsia="Times New Roman" w:cs="Cambria"/>
                <w:sz w:val="22"/>
                <w:szCs w:val="22"/>
                <w:lang w:val="en-US"/>
              </w:rPr>
              <w:t xml:space="preserve">The ESA </w:t>
            </w:r>
            <w:proofErr w:type="spellStart"/>
            <w:r w:rsidRPr="00277F66">
              <w:rPr>
                <w:rFonts w:eastAsia="Times New Roman" w:cs="Cambria"/>
                <w:sz w:val="22"/>
                <w:szCs w:val="22"/>
                <w:lang w:val="en-US"/>
              </w:rPr>
              <w:t>Geohazard</w:t>
            </w:r>
            <w:proofErr w:type="spellEnd"/>
            <w:r w:rsidRPr="00277F66">
              <w:rPr>
                <w:rFonts w:eastAsia="Times New Roman" w:cs="Cambria"/>
                <w:sz w:val="22"/>
                <w:szCs w:val="22"/>
                <w:lang w:val="en-US"/>
              </w:rPr>
              <w:t xml:space="preserve"> TEP is currently in a pre-operation phase and is managed and operated by </w:t>
            </w:r>
            <w:proofErr w:type="spellStart"/>
            <w:r w:rsidRPr="00277F66">
              <w:rPr>
                <w:rFonts w:eastAsia="Times New Roman" w:cs="Cambria"/>
                <w:sz w:val="22"/>
                <w:szCs w:val="22"/>
                <w:lang w:val="en-US"/>
              </w:rPr>
              <w:t>Terradue</w:t>
            </w:r>
            <w:proofErr w:type="spellEnd"/>
            <w:r w:rsidRPr="00277F66">
              <w:rPr>
                <w:rFonts w:eastAsia="Times New Roman" w:cs="Cambria"/>
                <w:sz w:val="22"/>
                <w:szCs w:val="22"/>
                <w:lang w:val="en-US"/>
              </w:rPr>
              <w:t>.</w:t>
            </w:r>
          </w:p>
        </w:tc>
      </w:tr>
    </w:tbl>
    <w:p w14:paraId="1184AE7C" w14:textId="77777777" w:rsidR="0057699C" w:rsidRDefault="0057699C"/>
    <w:p w14:paraId="2A26783B" w14:textId="77777777" w:rsidR="0057699C" w:rsidRDefault="003A2484">
      <w:pPr>
        <w:pStyle w:val="Heading2"/>
        <w:numPr>
          <w:ilvl w:val="1"/>
          <w:numId w:val="2"/>
        </w:numPr>
      </w:pPr>
      <w:bookmarkStart w:id="69" w:name="_Toc349284444"/>
      <w:bookmarkStart w:id="70" w:name="_Toc476219091"/>
      <w:bookmarkEnd w:id="69"/>
      <w:r>
        <w:t>Service architecture</w:t>
      </w:r>
      <w:bookmarkEnd w:id="70"/>
    </w:p>
    <w:p w14:paraId="20DF3738" w14:textId="77777777" w:rsidR="0057699C" w:rsidRDefault="003A2484">
      <w:pPr>
        <w:pStyle w:val="Heading3"/>
        <w:numPr>
          <w:ilvl w:val="2"/>
          <w:numId w:val="2"/>
        </w:numPr>
      </w:pPr>
      <w:bookmarkStart w:id="71" w:name="_Toc349284445"/>
      <w:bookmarkStart w:id="72" w:name="_Toc476219092"/>
      <w:bookmarkEnd w:id="71"/>
      <w:r>
        <w:t>High-Level Service architecture</w:t>
      </w:r>
      <w:bookmarkEnd w:id="72"/>
    </w:p>
    <w:p w14:paraId="2E561345" w14:textId="77777777" w:rsidR="0057699C" w:rsidRDefault="003A2484">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this project. The </w:t>
      </w:r>
      <w:proofErr w:type="spellStart"/>
      <w:r>
        <w:t>Geohazard</w:t>
      </w:r>
      <w:proofErr w:type="spellEnd"/>
      <w:r>
        <w:t xml:space="preserve"> TEP implements the ESA Thematic Exploitation Platform architecture</w:t>
      </w:r>
      <w:r>
        <w:rPr>
          <w:rStyle w:val="FootnoteAnchor"/>
        </w:rPr>
        <w:footnoteReference w:id="16"/>
      </w:r>
      <w:r>
        <w:t>, see the figure below.</w:t>
      </w:r>
    </w:p>
    <w:p w14:paraId="372E1330" w14:textId="77777777" w:rsidR="0057699C" w:rsidRDefault="003A2484">
      <w:pPr>
        <w:keepNext/>
        <w:jc w:val="center"/>
      </w:pPr>
      <w:r>
        <w:rPr>
          <w:noProof/>
          <w:lang w:eastAsia="en-GB"/>
        </w:rPr>
        <w:lastRenderedPageBreak/>
        <w:drawing>
          <wp:inline distT="0" distB="0" distL="0" distR="0" wp14:anchorId="63DAF6C4" wp14:editId="6239B6CF">
            <wp:extent cx="5019675" cy="269367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8"/>
                    <pic:cNvPicPr>
                      <a:picLocks noChangeAspect="1" noChangeArrowheads="1"/>
                    </pic:cNvPicPr>
                  </pic:nvPicPr>
                  <pic:blipFill>
                    <a:blip r:embed="rId35"/>
                    <a:stretch>
                      <a:fillRect/>
                    </a:stretch>
                  </pic:blipFill>
                  <pic:spPr bwMode="auto">
                    <a:xfrm>
                      <a:off x="0" y="0"/>
                      <a:ext cx="5019675" cy="2693670"/>
                    </a:xfrm>
                    <a:prstGeom prst="rect">
                      <a:avLst/>
                    </a:prstGeom>
                  </pic:spPr>
                </pic:pic>
              </a:graphicData>
            </a:graphic>
          </wp:inline>
        </w:drawing>
      </w:r>
    </w:p>
    <w:p w14:paraId="7DA2D919" w14:textId="77777777" w:rsidR="0057699C" w:rsidRDefault="003A2484">
      <w:pPr>
        <w:pStyle w:val="Caption"/>
        <w:jc w:val="center"/>
      </w:pPr>
      <w:r>
        <w:t xml:space="preserve">Figure </w:t>
      </w:r>
      <w:r>
        <w:fldChar w:fldCharType="begin"/>
      </w:r>
      <w:r>
        <w:instrText>SEQ Figure \* ARABIC</w:instrText>
      </w:r>
      <w:r>
        <w:fldChar w:fldCharType="separate"/>
      </w:r>
      <w:r>
        <w:t>4</w:t>
      </w:r>
      <w:r>
        <w:fldChar w:fldCharType="end"/>
      </w:r>
      <w:r>
        <w:t>. ESA Thematic Exploitation Platform architecture</w:t>
      </w:r>
    </w:p>
    <w:p w14:paraId="6B6F8AEA" w14:textId="77777777" w:rsidR="0057699C" w:rsidRDefault="003A2484">
      <w:pPr>
        <w:pStyle w:val="Heading2"/>
        <w:numPr>
          <w:ilvl w:val="1"/>
          <w:numId w:val="2"/>
        </w:numPr>
      </w:pPr>
      <w:bookmarkStart w:id="73" w:name="_Toc349284446"/>
      <w:bookmarkStart w:id="74" w:name="_Toc476219093"/>
      <w:bookmarkEnd w:id="73"/>
      <w:r>
        <w:t>Release notes</w:t>
      </w:r>
      <w:bookmarkEnd w:id="74"/>
    </w:p>
    <w:p w14:paraId="31313682" w14:textId="77777777" w:rsidR="0057699C" w:rsidRDefault="003A2484">
      <w:pPr>
        <w:pStyle w:val="Heading3"/>
        <w:numPr>
          <w:ilvl w:val="2"/>
          <w:numId w:val="2"/>
        </w:numPr>
      </w:pPr>
      <w:bookmarkStart w:id="75" w:name="_Toc349284447"/>
      <w:bookmarkStart w:id="76" w:name="_Toc476219094"/>
      <w:bookmarkEnd w:id="75"/>
      <w:r>
        <w:t>Requirements covered in the release</w:t>
      </w:r>
      <w:bookmarkEnd w:id="76"/>
    </w:p>
    <w:p w14:paraId="4804EAAC" w14:textId="77777777" w:rsidR="0057699C" w:rsidRDefault="003A2484">
      <w:pPr>
        <w:pStyle w:val="ListParagraph"/>
        <w:numPr>
          <w:ilvl w:val="0"/>
          <w:numId w:val="15"/>
        </w:numPr>
      </w:pPr>
      <w:r>
        <w:t xml:space="preserve">Generation of Earth deformation time series and mean velocity maps from SLC (Level-1) Sentinel-1 data. The output will be in csv format and contain the following measurements: Line Of Sight (LOS) Displacement time series, Mean LOS Velocity, Temporal Coherence, Average </w:t>
      </w:r>
      <w:proofErr w:type="spellStart"/>
      <w:r>
        <w:t>scatterer</w:t>
      </w:r>
      <w:proofErr w:type="spellEnd"/>
      <w:r>
        <w:t xml:space="preserve"> elevation (Topography).</w:t>
      </w:r>
    </w:p>
    <w:p w14:paraId="7FABB354" w14:textId="77777777" w:rsidR="0057699C" w:rsidRDefault="003A2484">
      <w:pPr>
        <w:pStyle w:val="ListParagraph"/>
        <w:numPr>
          <w:ilvl w:val="0"/>
          <w:numId w:val="15"/>
        </w:numPr>
      </w:pPr>
      <w:r>
        <w:t xml:space="preserve">Generation of wrapped and unwrapped </w:t>
      </w:r>
      <w:proofErr w:type="spellStart"/>
      <w:r>
        <w:t>interferograms</w:t>
      </w:r>
      <w:proofErr w:type="spellEnd"/>
      <w:r>
        <w:t xml:space="preserve"> delivered in </w:t>
      </w:r>
      <w:proofErr w:type="spellStart"/>
      <w:r>
        <w:t>geoTiff</w:t>
      </w:r>
      <w:proofErr w:type="spellEnd"/>
      <w:r>
        <w:t xml:space="preserve"> format.</w:t>
      </w:r>
    </w:p>
    <w:p w14:paraId="790B9E77" w14:textId="77777777" w:rsidR="0057699C" w:rsidRDefault="003A2484">
      <w:pPr>
        <w:pStyle w:val="Heading2"/>
        <w:numPr>
          <w:ilvl w:val="1"/>
          <w:numId w:val="2"/>
        </w:numPr>
      </w:pPr>
      <w:bookmarkStart w:id="77" w:name="_Toc349284448"/>
      <w:bookmarkStart w:id="78" w:name="_Toc476219095"/>
      <w:r>
        <w:t>Feedback on satisfaction</w:t>
      </w:r>
      <w:bookmarkEnd w:id="77"/>
      <w:bookmarkEnd w:id="78"/>
      <w:r>
        <w:t xml:space="preserve"> </w:t>
      </w:r>
    </w:p>
    <w:p w14:paraId="4DCB2C4C" w14:textId="77777777" w:rsidR="0057699C" w:rsidRDefault="003A2484">
      <w:r>
        <w:rPr>
          <w:iCs/>
          <w:lang w:val="en-US"/>
        </w:rPr>
        <w:t>The demonstrator will run later this year for the EPOS community. A feedback on satisfaction will be requested to the users that will try the service.</w:t>
      </w:r>
    </w:p>
    <w:p w14:paraId="066F3D33" w14:textId="77777777" w:rsidR="0057699C" w:rsidRDefault="003A2484">
      <w:pPr>
        <w:pStyle w:val="Heading2"/>
        <w:numPr>
          <w:ilvl w:val="1"/>
          <w:numId w:val="2"/>
        </w:numPr>
      </w:pPr>
      <w:bookmarkStart w:id="79" w:name="_Toc349284449"/>
      <w:bookmarkStart w:id="80" w:name="_Toc476219096"/>
      <w:bookmarkEnd w:id="79"/>
      <w:r>
        <w:t>Plan for Exploitation and Dissemination</w:t>
      </w:r>
      <w:bookmarkEnd w:id="80"/>
    </w:p>
    <w:p w14:paraId="748B7BFB" w14:textId="77777777" w:rsidR="0057699C" w:rsidRDefault="003A2484">
      <w:r>
        <w:rPr>
          <w:rStyle w:val="Nessuno"/>
        </w:rPr>
        <w:t xml:space="preserve">The deployment of the </w:t>
      </w:r>
      <w:r>
        <w:t xml:space="preserve">P-SBAS </w:t>
      </w:r>
      <w:proofErr w:type="spellStart"/>
      <w:r>
        <w:t>InSAR</w:t>
      </w:r>
      <w:proofErr w:type="spellEnd"/>
      <w:r>
        <w:t xml:space="preserve"> Sentinel-1 TOPS demonstrator within the </w:t>
      </w:r>
      <w:proofErr w:type="spellStart"/>
      <w:r>
        <w:t>Geohazard</w:t>
      </w:r>
      <w:proofErr w:type="spellEnd"/>
      <w:r>
        <w:t xml:space="preserve"> exploitation platform is an activity that has been performed outside the EGI-Engage project. The integration of the </w:t>
      </w:r>
      <w:proofErr w:type="spellStart"/>
      <w:r>
        <w:t>Geohazard</w:t>
      </w:r>
      <w:proofErr w:type="spellEnd"/>
      <w:r>
        <w:t xml:space="preserve"> exploitation platform, instead, has been done in the context of the task SA1.3.</w:t>
      </w:r>
    </w:p>
    <w:p w14:paraId="26203DB4" w14:textId="77777777" w:rsidR="0057699C" w:rsidRDefault="003A2484">
      <w:r>
        <w:t>Aim of this use case is demonstrating how EGI, through its Cloud Compute service, could offer the provisioning of cloud compute and storage resources to the EPOS community serving as ICS-D for many EPOS TCS and the EPOS ICS.</w:t>
      </w:r>
    </w:p>
    <w:p w14:paraId="3DEBDD0F" w14:textId="77777777" w:rsidR="0057699C" w:rsidRDefault="003A2484">
      <w:r>
        <w:lastRenderedPageBreak/>
        <w:t xml:space="preserve">Such result will be advertised to the EPOS community with the aim of creating </w:t>
      </w:r>
      <w:proofErr w:type="gramStart"/>
      <w:r>
        <w:t>a long</w:t>
      </w:r>
      <w:proofErr w:type="gramEnd"/>
      <w:r>
        <w:t xml:space="preserve"> term collaboration between EGI and the future EPOS ERIC.</w:t>
      </w:r>
    </w:p>
    <w:p w14:paraId="1C8C6AE8" w14:textId="77777777" w:rsidR="0057699C" w:rsidRDefault="003A2484">
      <w:pPr>
        <w:pStyle w:val="Heading2"/>
        <w:numPr>
          <w:ilvl w:val="1"/>
          <w:numId w:val="2"/>
        </w:numPr>
      </w:pPr>
      <w:bookmarkStart w:id="81" w:name="_Toc349284450"/>
      <w:bookmarkStart w:id="82" w:name="_Toc476219097"/>
      <w:r>
        <w:t>Future plans</w:t>
      </w:r>
      <w:bookmarkEnd w:id="81"/>
      <w:bookmarkEnd w:id="82"/>
      <w:r>
        <w:t xml:space="preserve"> </w:t>
      </w:r>
    </w:p>
    <w:p w14:paraId="51EE13AE" w14:textId="77777777" w:rsidR="0057699C" w:rsidRDefault="003A2484">
      <w:pPr>
        <w:rPr>
          <w:rStyle w:val="Nessuno"/>
          <w:iCs/>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during the remaining months of the EGI-Engage project and after. In this period, we will invite people of the EPOS community to test and validate the service.</w:t>
      </w:r>
    </w:p>
    <w:p w14:paraId="3575EC67" w14:textId="77777777" w:rsidR="0057699C" w:rsidRDefault="003A2484">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proofErr w:type="spellStart"/>
      <w:r>
        <w:rPr>
          <w:rStyle w:val="Nessuno"/>
        </w:rPr>
        <w:t>FedCloud</w:t>
      </w:r>
      <w:proofErr w:type="spellEnd"/>
      <w:r>
        <w:rPr>
          <w:rStyle w:val="Nessuno"/>
        </w:rPr>
        <w:t xml:space="preserve"> will be further exploited scheduling and running new Satellite Data pilots according to the needs of the EPOS community.</w:t>
      </w:r>
    </w:p>
    <w:p w14:paraId="108F90E8" w14:textId="77777777" w:rsidR="00E44534" w:rsidRDefault="00E44534">
      <w:pPr>
        <w:rPr>
          <w:rStyle w:val="Nessuno"/>
        </w:rPr>
      </w:pPr>
    </w:p>
    <w:p w14:paraId="14816BCC" w14:textId="77777777" w:rsidR="00D2246F" w:rsidRPr="00AA623F" w:rsidRDefault="00D2246F" w:rsidP="00D2246F">
      <w:pPr>
        <w:rPr>
          <w:lang w:val="en-US"/>
        </w:rPr>
      </w:pPr>
    </w:p>
    <w:sectPr w:rsidR="00D2246F" w:rsidRPr="00AA623F">
      <w:headerReference w:type="default" r:id="rId36"/>
      <w:footerReference w:type="default" r:id="rId37"/>
      <w:headerReference w:type="first" r:id="rId38"/>
      <w:footerReference w:type="first" r:id="rId39"/>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4123D5" w14:textId="77777777" w:rsidR="00B57C51" w:rsidRDefault="00B57C51">
      <w:pPr>
        <w:spacing w:after="0" w:line="240" w:lineRule="auto"/>
      </w:pPr>
      <w:r>
        <w:separator/>
      </w:r>
    </w:p>
  </w:endnote>
  <w:endnote w:type="continuationSeparator" w:id="0">
    <w:p w14:paraId="0FF58537" w14:textId="77777777" w:rsidR="00B57C51" w:rsidRDefault="00B5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08A8D" w14:textId="77777777" w:rsidR="007E4615" w:rsidRDefault="007E4615">
    <w:pPr>
      <w:pStyle w:val="NoSpacing"/>
    </w:pPr>
  </w:p>
  <w:tbl>
    <w:tblPr>
      <w:tblStyle w:val="TableGrid"/>
      <w:tblW w:w="9181" w:type="dxa"/>
      <w:tblLook w:val="04A0" w:firstRow="1" w:lastRow="0" w:firstColumn="1" w:lastColumn="0" w:noHBand="0" w:noVBand="1"/>
    </w:tblPr>
    <w:tblGrid>
      <w:gridCol w:w="3060"/>
      <w:gridCol w:w="3060"/>
      <w:gridCol w:w="3061"/>
    </w:tblGrid>
    <w:tr w:rsidR="007E4615" w14:paraId="46294F54" w14:textId="77777777">
      <w:trPr>
        <w:trHeight w:val="857"/>
      </w:trPr>
      <w:tc>
        <w:tcPr>
          <w:tcW w:w="3060" w:type="dxa"/>
          <w:tcBorders>
            <w:left w:val="nil"/>
            <w:bottom w:val="nil"/>
            <w:right w:val="nil"/>
          </w:tcBorders>
          <w:shd w:val="clear" w:color="auto" w:fill="auto"/>
          <w:vAlign w:val="bottom"/>
        </w:tcPr>
        <w:p w14:paraId="66D0180A" w14:textId="77777777" w:rsidR="007E4615" w:rsidRDefault="007E4615">
          <w:pPr>
            <w:pStyle w:val="Header"/>
            <w:jc w:val="left"/>
          </w:pPr>
          <w:r>
            <w:rPr>
              <w:noProof/>
              <w:lang w:eastAsia="en-GB"/>
            </w:rPr>
            <w:drawing>
              <wp:inline distT="0" distB="6350" distL="0" distR="0" wp14:anchorId="375D7B4F" wp14:editId="185058CC">
                <wp:extent cx="765810" cy="43180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4533474"/>
            <w:docPartObj>
              <w:docPartGallery w:val="Page Numbers (Bottom of Page)"/>
              <w:docPartUnique/>
            </w:docPartObj>
          </w:sdtPr>
          <w:sdtContent>
            <w:p w14:paraId="58372926" w14:textId="77777777" w:rsidR="007E4615" w:rsidRDefault="007E4615">
              <w:pPr>
                <w:pStyle w:val="Header"/>
                <w:jc w:val="center"/>
              </w:pPr>
              <w:r>
                <w:fldChar w:fldCharType="begin"/>
              </w:r>
              <w:r>
                <w:instrText>PAGE</w:instrText>
              </w:r>
              <w:r>
                <w:fldChar w:fldCharType="separate"/>
              </w:r>
              <w:r w:rsidR="00F507EC">
                <w:rPr>
                  <w:noProof/>
                </w:rPr>
                <w:t>25</w:t>
              </w:r>
              <w:r>
                <w:fldChar w:fldCharType="end"/>
              </w:r>
            </w:p>
          </w:sdtContent>
        </w:sdt>
      </w:tc>
      <w:tc>
        <w:tcPr>
          <w:tcW w:w="3061" w:type="dxa"/>
          <w:tcBorders>
            <w:left w:val="nil"/>
            <w:bottom w:val="nil"/>
            <w:right w:val="nil"/>
          </w:tcBorders>
          <w:shd w:val="clear" w:color="auto" w:fill="auto"/>
          <w:vAlign w:val="bottom"/>
        </w:tcPr>
        <w:p w14:paraId="573277C3" w14:textId="77777777" w:rsidR="007E4615" w:rsidRDefault="007E4615">
          <w:pPr>
            <w:pStyle w:val="Header"/>
            <w:jc w:val="right"/>
          </w:pPr>
          <w:r>
            <w:rPr>
              <w:noProof/>
              <w:lang w:eastAsia="en-GB"/>
            </w:rPr>
            <w:drawing>
              <wp:inline distT="0" distB="2540" distL="0" distR="0" wp14:anchorId="5D6B4E71" wp14:editId="78AD3810">
                <wp:extent cx="539750" cy="360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39D51B0A" w14:textId="77777777" w:rsidR="007E4615" w:rsidRDefault="007E4615">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42"/>
      <w:gridCol w:w="8000"/>
    </w:tblGrid>
    <w:tr w:rsidR="007E4615" w14:paraId="049BE881" w14:textId="77777777">
      <w:tc>
        <w:tcPr>
          <w:tcW w:w="1242" w:type="dxa"/>
          <w:tcBorders>
            <w:top w:val="nil"/>
            <w:left w:val="nil"/>
            <w:bottom w:val="nil"/>
            <w:right w:val="nil"/>
          </w:tcBorders>
          <w:shd w:val="clear" w:color="auto" w:fill="auto"/>
          <w:vAlign w:val="center"/>
        </w:tcPr>
        <w:p w14:paraId="59B2671B" w14:textId="77777777" w:rsidR="007E4615" w:rsidRDefault="007E4615">
          <w:pPr>
            <w:pStyle w:val="Footer"/>
            <w:jc w:val="center"/>
          </w:pPr>
          <w:r>
            <w:rPr>
              <w:noProof/>
              <w:lang w:eastAsia="en-GB"/>
            </w:rPr>
            <w:drawing>
              <wp:inline distT="0" distB="6350" distL="0" distR="0" wp14:anchorId="284CB70C" wp14:editId="22171D4E">
                <wp:extent cx="647700" cy="4318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2A6195" w14:textId="77777777" w:rsidR="007E4615" w:rsidRDefault="007E4615">
          <w:pPr>
            <w:pStyle w:val="Footer"/>
            <w:jc w:val="left"/>
          </w:pPr>
          <w:r>
            <w:rPr>
              <w:sz w:val="20"/>
            </w:rPr>
            <w:t xml:space="preserve">This material by Parties of the EGI-Engage Consortium is licensed under a </w:t>
          </w:r>
          <w:hyperlink r:id="rId2">
            <w:r>
              <w:rPr>
                <w:rStyle w:val="InternetLink"/>
                <w:webHidden/>
                <w:sz w:val="20"/>
              </w:rPr>
              <w:t>Creative Commons Attribution 4.0 International License</w:t>
            </w:r>
          </w:hyperlink>
          <w:r>
            <w:rPr>
              <w:sz w:val="20"/>
            </w:rPr>
            <w:t xml:space="preserve">. </w:t>
          </w:r>
        </w:p>
        <w:p w14:paraId="70EE64BF" w14:textId="77777777" w:rsidR="007E4615" w:rsidRDefault="007E4615">
          <w:pPr>
            <w:pStyle w:val="Footer"/>
            <w:jc w:val="left"/>
          </w:pPr>
          <w:r>
            <w:rPr>
              <w:sz w:val="20"/>
            </w:rPr>
            <w:t xml:space="preserve">The EGI-Engage project is co-funded by the European Union (EU) Horizon 2020 program under Grant number 654142 </w:t>
          </w:r>
          <w:hyperlink r:id="rId3">
            <w:r>
              <w:rPr>
                <w:rStyle w:val="InternetLink"/>
                <w:webHidden/>
                <w:sz w:val="20"/>
              </w:rPr>
              <w:t>http://go.egi.eu/eng</w:t>
            </w:r>
          </w:hyperlink>
        </w:p>
      </w:tc>
    </w:tr>
  </w:tbl>
  <w:p w14:paraId="6C334CBD" w14:textId="77777777" w:rsidR="007E4615" w:rsidRDefault="007E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9D747" w14:textId="77777777" w:rsidR="00B57C51" w:rsidRDefault="00B57C51">
      <w:r>
        <w:separator/>
      </w:r>
    </w:p>
  </w:footnote>
  <w:footnote w:type="continuationSeparator" w:id="0">
    <w:p w14:paraId="14610725" w14:textId="77777777" w:rsidR="00B57C51" w:rsidRDefault="00B57C51">
      <w:r>
        <w:continuationSeparator/>
      </w:r>
    </w:p>
  </w:footnote>
  <w:footnote w:id="1">
    <w:p w14:paraId="6BCBF9EC"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2">
    <w:p w14:paraId="0B3FC29B" w14:textId="77777777" w:rsidR="007E4615" w:rsidRDefault="007E4615">
      <w:pPr>
        <w:pStyle w:val="FootnoteText"/>
      </w:pPr>
      <w:r>
        <w:rPr>
          <w:rStyle w:val="FootnoteReference"/>
        </w:rPr>
        <w:footnoteRef/>
      </w:r>
      <w:r>
        <w:rPr>
          <w:rStyle w:val="FootnoteReference"/>
        </w:rPr>
        <w:tab/>
      </w:r>
      <w:r>
        <w:rPr>
          <w:lang w:val="de-DE"/>
        </w:rPr>
        <w:t xml:space="preserve"> </w:t>
      </w:r>
      <w:hyperlink r:id="rId2">
        <w:r>
          <w:rPr>
            <w:rStyle w:val="InternetLink"/>
            <w:webHidden/>
            <w:lang w:val="de-DE"/>
          </w:rPr>
          <w:t>http://www.irea.cnr.it/en/</w:t>
        </w:r>
      </w:hyperlink>
    </w:p>
  </w:footnote>
  <w:footnote w:id="3">
    <w:p w14:paraId="28196F21" w14:textId="77777777" w:rsidR="007E4615" w:rsidRPr="00AA623F" w:rsidRDefault="007E4615">
      <w:pPr>
        <w:pStyle w:val="FootnoteText"/>
        <w:rPr>
          <w:lang w:val="it-IT"/>
        </w:rPr>
      </w:pPr>
      <w:r>
        <w:rPr>
          <w:rStyle w:val="FootnoteReference"/>
        </w:rPr>
        <w:footnoteRef/>
      </w:r>
      <w:r>
        <w:rPr>
          <w:rStyle w:val="FootnoteReference"/>
        </w:rPr>
        <w:tab/>
      </w:r>
      <w:r>
        <w:rPr>
          <w:rStyle w:val="Nessuno"/>
        </w:rPr>
        <w:t xml:space="preserve"> EPOS-IP WP6 &amp;WP7 teams. (2015). ICS-TCS Integration Guidelines - Handbook for TCS integration: Level-2. </w:t>
      </w:r>
      <w:r>
        <w:rPr>
          <w:rStyle w:val="Nessuno"/>
          <w:lang w:val="it-IT"/>
        </w:rPr>
        <w:t>Zenodo. 10.5281/zenodo.34666</w:t>
      </w:r>
    </w:p>
  </w:footnote>
  <w:footnote w:id="4">
    <w:p w14:paraId="0299D157" w14:textId="3C64F348" w:rsidR="007E4615" w:rsidRPr="004D12F5" w:rsidRDefault="007E4615">
      <w:pPr>
        <w:pStyle w:val="FootnoteText"/>
        <w:rPr>
          <w:lang w:val="it-IT"/>
        </w:rPr>
      </w:pPr>
      <w:r>
        <w:rPr>
          <w:rStyle w:val="FootnoteReference"/>
        </w:rPr>
        <w:footnoteRef/>
      </w:r>
      <w:r w:rsidRPr="004D12F5">
        <w:rPr>
          <w:lang w:val="it-IT"/>
        </w:rPr>
        <w:t xml:space="preserve"> </w:t>
      </w:r>
      <w:hyperlink r:id="rId3" w:history="1">
        <w:r w:rsidRPr="004D12F5">
          <w:rPr>
            <w:rStyle w:val="Hyperlink"/>
            <w:lang w:val="it-IT"/>
          </w:rPr>
          <w:t>http://access.egi.eu</w:t>
        </w:r>
      </w:hyperlink>
      <w:r w:rsidRPr="004D12F5">
        <w:rPr>
          <w:lang w:val="it-IT"/>
        </w:rPr>
        <w:t xml:space="preserve"> </w:t>
      </w:r>
    </w:p>
  </w:footnote>
  <w:footnote w:id="5">
    <w:p w14:paraId="72C90F04" w14:textId="75D449B8"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4" w:history="1">
        <w:r w:rsidRPr="00963E74">
          <w:rPr>
            <w:rStyle w:val="Hyperlink"/>
            <w:lang w:val="it-IT"/>
          </w:rPr>
          <w:t>http://www.unity-idm.eu/</w:t>
        </w:r>
      </w:hyperlink>
      <w:r>
        <w:rPr>
          <w:lang w:val="it-IT"/>
        </w:rPr>
        <w:t xml:space="preserve"> </w:t>
      </w:r>
    </w:p>
  </w:footnote>
  <w:footnote w:id="6">
    <w:p w14:paraId="2651F7FA" w14:textId="7F3DC8C4"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5" w:history="1">
        <w:r w:rsidRPr="00963E74">
          <w:rPr>
            <w:rStyle w:val="Hyperlink"/>
            <w:lang w:val="it-IT"/>
          </w:rPr>
          <w:t>http://www.fdsn.org/</w:t>
        </w:r>
      </w:hyperlink>
      <w:r>
        <w:rPr>
          <w:lang w:val="it-IT"/>
        </w:rPr>
        <w:t xml:space="preserve"> </w:t>
      </w:r>
    </w:p>
  </w:footnote>
  <w:footnote w:id="7">
    <w:p w14:paraId="31A2FE79"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6">
        <w:r>
          <w:rPr>
            <w:rStyle w:val="InternetLink"/>
            <w:rFonts w:cs="Arial"/>
            <w:webHidden/>
            <w:szCs w:val="24"/>
            <w:lang w:val="it-IT"/>
          </w:rPr>
          <w:t>http://www.gnu.org/copyleft/lesser.html</w:t>
        </w:r>
      </w:hyperlink>
    </w:p>
  </w:footnote>
  <w:footnote w:id="8">
    <w:p w14:paraId="55093AD4"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7">
        <w:r>
          <w:rPr>
            <w:rStyle w:val="InternetLink"/>
            <w:rFonts w:cs="Arial"/>
            <w:webHidden/>
            <w:szCs w:val="24"/>
            <w:lang w:val="de-DE"/>
          </w:rPr>
          <w:t>http://www.apache.org/licenses/</w:t>
        </w:r>
      </w:hyperlink>
    </w:p>
  </w:footnote>
  <w:footnote w:id="9">
    <w:p w14:paraId="5E22ACCF"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8">
        <w:r>
          <w:rPr>
            <w:rStyle w:val="InternetLink"/>
            <w:rFonts w:cs="Arial"/>
            <w:webHidden/>
            <w:szCs w:val="24"/>
            <w:lang w:val="de-DE"/>
          </w:rPr>
          <w:t>http://toolkit.globus.org/toolkit/docs/5.2/5.2.3/licenses/</w:t>
        </w:r>
      </w:hyperlink>
    </w:p>
  </w:footnote>
  <w:footnote w:id="10">
    <w:p w14:paraId="7DF7AB44" w14:textId="629902E4" w:rsidR="007E4615" w:rsidRDefault="007E4615">
      <w:pPr>
        <w:pStyle w:val="FootnoteText"/>
      </w:pPr>
      <w:r>
        <w:rPr>
          <w:rStyle w:val="FootnoteReference"/>
        </w:rPr>
        <w:footnoteRef/>
      </w:r>
      <w:r>
        <w:t xml:space="preserve"> </w:t>
      </w:r>
      <w:hyperlink r:id="rId9">
        <w:r>
          <w:rPr>
            <w:rStyle w:val="InternetLink"/>
            <w:webHidden/>
            <w:lang w:val="en-US"/>
          </w:rPr>
          <w:t>http://geodynamics.org/cig/software/specfem3d</w:t>
        </w:r>
      </w:hyperlink>
    </w:p>
  </w:footnote>
  <w:footnote w:id="11">
    <w:p w14:paraId="584B22A5" w14:textId="7ED4EB94" w:rsidR="007E4615" w:rsidRDefault="007E4615">
      <w:pPr>
        <w:pStyle w:val="FootnoteText"/>
      </w:pPr>
      <w:r>
        <w:rPr>
          <w:rStyle w:val="FootnoteReference"/>
        </w:rPr>
        <w:footnoteRef/>
      </w:r>
      <w:r>
        <w:t xml:space="preserve"> </w:t>
      </w:r>
      <w:hyperlink r:id="rId10" w:history="1">
        <w:r w:rsidRPr="00963E74">
          <w:rPr>
            <w:rStyle w:val="Hyperlink"/>
            <w:lang w:val="en-US"/>
          </w:rPr>
          <w:t>http://www.w3.org/TR/prov-overview</w:t>
        </w:r>
      </w:hyperlink>
      <w:r>
        <w:rPr>
          <w:lang w:val="en-US"/>
        </w:rPr>
        <w:t xml:space="preserve"> </w:t>
      </w:r>
    </w:p>
  </w:footnote>
  <w:footnote w:id="12">
    <w:p w14:paraId="734C5A36" w14:textId="1345814B" w:rsidR="007E4615" w:rsidRPr="00AA623F" w:rsidRDefault="007E4615">
      <w:pPr>
        <w:pStyle w:val="FootnoteText"/>
        <w:rPr>
          <w:lang w:val="it-IT"/>
        </w:rPr>
      </w:pPr>
      <w:r>
        <w:rPr>
          <w:rStyle w:val="FootnoteReference"/>
        </w:rPr>
        <w:footnoteRef/>
      </w:r>
      <w:r>
        <w:rPr>
          <w:lang w:val="de-DE"/>
        </w:rPr>
        <w:t xml:space="preserve"> </w:t>
      </w:r>
      <w:hyperlink r:id="rId11" w:history="1">
        <w:r w:rsidRPr="00963E74">
          <w:rPr>
            <w:rStyle w:val="Hyperlink"/>
            <w:lang w:val="de-DE"/>
          </w:rPr>
          <w:t>http://irods.org</w:t>
        </w:r>
      </w:hyperlink>
      <w:r>
        <w:rPr>
          <w:lang w:val="de-DE"/>
        </w:rPr>
        <w:t xml:space="preserve"> </w:t>
      </w:r>
    </w:p>
  </w:footnote>
  <w:footnote w:id="13">
    <w:p w14:paraId="532DC1BA" w14:textId="5C0176D2" w:rsidR="007E4615" w:rsidRPr="00AA623F" w:rsidRDefault="007E4615">
      <w:pPr>
        <w:pStyle w:val="FootnoteText"/>
        <w:rPr>
          <w:lang w:val="it-IT"/>
        </w:rPr>
      </w:pPr>
      <w:r>
        <w:rPr>
          <w:rStyle w:val="FootnoteReference"/>
        </w:rPr>
        <w:footnoteRef/>
      </w:r>
      <w:r>
        <w:rPr>
          <w:lang w:val="de-DE"/>
        </w:rPr>
        <w:t xml:space="preserve"> </w:t>
      </w:r>
      <w:hyperlink r:id="rId12" w:history="1">
        <w:r w:rsidRPr="00963E74">
          <w:rPr>
            <w:rStyle w:val="Hyperlink"/>
            <w:lang w:val="de-DE"/>
          </w:rPr>
          <w:t>http://www.mongodb.org</w:t>
        </w:r>
      </w:hyperlink>
      <w:r>
        <w:rPr>
          <w:lang w:val="de-DE"/>
        </w:rPr>
        <w:t xml:space="preserve"> </w:t>
      </w:r>
    </w:p>
  </w:footnote>
  <w:footnote w:id="14">
    <w:p w14:paraId="1D6DDD01"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3"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15">
    <w:p w14:paraId="1AC44070" w14:textId="77777777" w:rsidR="007E4615" w:rsidRDefault="007E4615">
      <w:pPr>
        <w:pStyle w:val="FootnoteText"/>
      </w:pPr>
      <w:r>
        <w:rPr>
          <w:rStyle w:val="FootnoteReference"/>
        </w:rPr>
        <w:footnoteRef/>
      </w:r>
      <w:r>
        <w:rPr>
          <w:rStyle w:val="FootnoteReference"/>
        </w:rPr>
        <w:tab/>
      </w:r>
      <w:r>
        <w:rPr>
          <w:lang w:val="de-DE"/>
        </w:rPr>
        <w:t xml:space="preserve"> </w:t>
      </w:r>
      <w:hyperlink r:id="rId14">
        <w:r>
          <w:rPr>
            <w:rStyle w:val="InternetLink"/>
            <w:webHidden/>
            <w:lang w:val="de-DE"/>
          </w:rPr>
          <w:t>http://www.irea.cnr.it/en/</w:t>
        </w:r>
      </w:hyperlink>
    </w:p>
  </w:footnote>
  <w:footnote w:id="16">
    <w:p w14:paraId="75E8D0B1" w14:textId="3E4AC138" w:rsidR="007E4615" w:rsidRDefault="007E4615">
      <w:pPr>
        <w:pStyle w:val="FootnoteText"/>
      </w:pPr>
      <w:r>
        <w:rPr>
          <w:rStyle w:val="FootnoteReference"/>
        </w:rPr>
        <w:footnoteRef/>
      </w:r>
      <w:r>
        <w:rPr>
          <w:rStyle w:val="FootnoteReference"/>
        </w:rPr>
        <w:tab/>
      </w:r>
      <w:r>
        <w:rPr>
          <w:lang w:val="de-DE"/>
        </w:rPr>
        <w:t xml:space="preserve"> </w:t>
      </w:r>
      <w:hyperlink r:id="rId15" w:history="1">
        <w:r w:rsidR="00277F66" w:rsidRPr="00963E74">
          <w:rPr>
            <w:rStyle w:val="Hyperlink"/>
            <w:rFonts w:ascii="Cambria" w:eastAsia="Arial Unicode MS" w:hAnsi="Cambria" w:cs="Cambria"/>
            <w:spacing w:val="0"/>
            <w:lang w:val="de-DE"/>
          </w:rPr>
          <w:t>http://go.egi.eu/EP-OpenArchitecture</w:t>
        </w:r>
      </w:hyperlink>
      <w:r w:rsidR="00277F66">
        <w:rPr>
          <w:rFonts w:ascii="Cambria" w:eastAsia="Arial Unicode MS" w:hAnsi="Cambria" w:cs="Cambria"/>
          <w:color w:val="0000FF"/>
          <w:spacing w:val="0"/>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4622"/>
      <w:gridCol w:w="4620"/>
    </w:tblGrid>
    <w:tr w:rsidR="007E4615" w14:paraId="32E8CF9A" w14:textId="77777777">
      <w:tc>
        <w:tcPr>
          <w:tcW w:w="4621" w:type="dxa"/>
          <w:tcBorders>
            <w:top w:val="nil"/>
            <w:left w:val="nil"/>
            <w:bottom w:val="nil"/>
            <w:right w:val="nil"/>
          </w:tcBorders>
          <w:shd w:val="clear" w:color="auto" w:fill="auto"/>
        </w:tcPr>
        <w:p w14:paraId="5C6D7DFD" w14:textId="77777777" w:rsidR="007E4615" w:rsidRDefault="007E4615">
          <w:pPr>
            <w:spacing w:after="0" w:line="240" w:lineRule="auto"/>
          </w:pPr>
        </w:p>
      </w:tc>
      <w:tc>
        <w:tcPr>
          <w:tcW w:w="4620" w:type="dxa"/>
          <w:tcBorders>
            <w:top w:val="nil"/>
            <w:left w:val="nil"/>
            <w:bottom w:val="nil"/>
            <w:right w:val="nil"/>
          </w:tcBorders>
          <w:shd w:val="clear" w:color="auto" w:fill="auto"/>
        </w:tcPr>
        <w:p w14:paraId="6F874180" w14:textId="77777777" w:rsidR="007E4615" w:rsidRDefault="007E4615">
          <w:pPr>
            <w:spacing w:after="0" w:line="240" w:lineRule="auto"/>
            <w:jc w:val="right"/>
          </w:pPr>
          <w:r>
            <w:t>EGI-Engage</w:t>
          </w:r>
        </w:p>
      </w:tc>
    </w:tr>
  </w:tbl>
  <w:p w14:paraId="2871036A" w14:textId="77777777" w:rsidR="007E4615" w:rsidRDefault="007E46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49475" w14:textId="77777777" w:rsidR="007E4615" w:rsidRDefault="007E4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7DB"/>
    <w:multiLevelType w:val="multilevel"/>
    <w:tmpl w:val="74D0E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080BA0"/>
    <w:multiLevelType w:val="multilevel"/>
    <w:tmpl w:val="517A4A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AB37931"/>
    <w:multiLevelType w:val="multilevel"/>
    <w:tmpl w:val="62D03F24"/>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3">
    <w:nsid w:val="220252CD"/>
    <w:multiLevelType w:val="multilevel"/>
    <w:tmpl w:val="AA46D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5C90C1D"/>
    <w:multiLevelType w:val="multilevel"/>
    <w:tmpl w:val="A86CCE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9570548"/>
    <w:multiLevelType w:val="multilevel"/>
    <w:tmpl w:val="73A896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D470638"/>
    <w:multiLevelType w:val="multilevel"/>
    <w:tmpl w:val="6F9641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7D5710F"/>
    <w:multiLevelType w:val="multilevel"/>
    <w:tmpl w:val="25347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AE03637"/>
    <w:multiLevelType w:val="multilevel"/>
    <w:tmpl w:val="4BBCEF70"/>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9">
    <w:nsid w:val="6E1E5615"/>
    <w:multiLevelType w:val="multilevel"/>
    <w:tmpl w:val="32CE5C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6E370B4B"/>
    <w:multiLevelType w:val="multilevel"/>
    <w:tmpl w:val="DE146A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F79514B"/>
    <w:multiLevelType w:val="multilevel"/>
    <w:tmpl w:val="EBC2FD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F9E5929"/>
    <w:multiLevelType w:val="multilevel"/>
    <w:tmpl w:val="987E9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14">
    <w:nsid w:val="77862330"/>
    <w:multiLevelType w:val="multilevel"/>
    <w:tmpl w:val="4224D6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15">
    <w:nsid w:val="79A751C3"/>
    <w:multiLevelType w:val="multilevel"/>
    <w:tmpl w:val="E332B1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A4D2AC7"/>
    <w:multiLevelType w:val="multilevel"/>
    <w:tmpl w:val="AB4619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6"/>
  </w:num>
  <w:num w:numId="3">
    <w:abstractNumId w:val="1"/>
  </w:num>
  <w:num w:numId="4">
    <w:abstractNumId w:val="12"/>
  </w:num>
  <w:num w:numId="5">
    <w:abstractNumId w:val="0"/>
  </w:num>
  <w:num w:numId="6">
    <w:abstractNumId w:val="15"/>
  </w:num>
  <w:num w:numId="7">
    <w:abstractNumId w:val="13"/>
  </w:num>
  <w:num w:numId="8">
    <w:abstractNumId w:val="7"/>
  </w:num>
  <w:num w:numId="9">
    <w:abstractNumId w:val="11"/>
  </w:num>
  <w:num w:numId="10">
    <w:abstractNumId w:val="6"/>
  </w:num>
  <w:num w:numId="11">
    <w:abstractNumId w:val="8"/>
  </w:num>
  <w:num w:numId="12">
    <w:abstractNumId w:val="2"/>
  </w:num>
  <w:num w:numId="13">
    <w:abstractNumId w:val="10"/>
  </w:num>
  <w:num w:numId="14">
    <w:abstractNumId w:val="3"/>
  </w:num>
  <w:num w:numId="15">
    <w:abstractNumId w:val="9"/>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9C"/>
    <w:rsid w:val="00015073"/>
    <w:rsid w:val="00044F1E"/>
    <w:rsid w:val="00277F66"/>
    <w:rsid w:val="0032047D"/>
    <w:rsid w:val="003A2484"/>
    <w:rsid w:val="004C70D4"/>
    <w:rsid w:val="004D12F5"/>
    <w:rsid w:val="00550CAA"/>
    <w:rsid w:val="0057699C"/>
    <w:rsid w:val="007E4615"/>
    <w:rsid w:val="008656A0"/>
    <w:rsid w:val="00892F04"/>
    <w:rsid w:val="00AA623F"/>
    <w:rsid w:val="00B57C51"/>
    <w:rsid w:val="00D2246F"/>
    <w:rsid w:val="00E44534"/>
    <w:rsid w:val="00EC3C52"/>
    <w:rsid w:val="00EE4C5E"/>
    <w:rsid w:val="00F507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5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105">
      <w:bodyDiv w:val="1"/>
      <w:marLeft w:val="0"/>
      <w:marRight w:val="0"/>
      <w:marTop w:val="0"/>
      <w:marBottom w:val="0"/>
      <w:divBdr>
        <w:top w:val="none" w:sz="0" w:space="0" w:color="auto"/>
        <w:left w:val="none" w:sz="0" w:space="0" w:color="auto"/>
        <w:bottom w:val="none" w:sz="0" w:space="0" w:color="auto"/>
        <w:right w:val="none" w:sz="0" w:space="0" w:color="auto"/>
      </w:divBdr>
    </w:div>
    <w:div w:id="294335426">
      <w:bodyDiv w:val="1"/>
      <w:marLeft w:val="0"/>
      <w:marRight w:val="0"/>
      <w:marTop w:val="0"/>
      <w:marBottom w:val="0"/>
      <w:divBdr>
        <w:top w:val="none" w:sz="0" w:space="0" w:color="auto"/>
        <w:left w:val="none" w:sz="0" w:space="0" w:color="auto"/>
        <w:bottom w:val="none" w:sz="0" w:space="0" w:color="auto"/>
        <w:right w:val="none" w:sz="0" w:space="0" w:color="auto"/>
      </w:divBdr>
    </w:div>
    <w:div w:id="780732536">
      <w:bodyDiv w:val="1"/>
      <w:marLeft w:val="0"/>
      <w:marRight w:val="0"/>
      <w:marTop w:val="0"/>
      <w:marBottom w:val="0"/>
      <w:divBdr>
        <w:top w:val="none" w:sz="0" w:space="0" w:color="auto"/>
        <w:left w:val="none" w:sz="0" w:space="0" w:color="auto"/>
        <w:bottom w:val="none" w:sz="0" w:space="0" w:color="auto"/>
        <w:right w:val="none" w:sz="0" w:space="0" w:color="auto"/>
      </w:divBdr>
    </w:div>
    <w:div w:id="1518690586">
      <w:bodyDiv w:val="1"/>
      <w:marLeft w:val="0"/>
      <w:marRight w:val="0"/>
      <w:marTop w:val="0"/>
      <w:marBottom w:val="0"/>
      <w:divBdr>
        <w:top w:val="none" w:sz="0" w:space="0" w:color="auto"/>
        <w:left w:val="none" w:sz="0" w:space="0" w:color="auto"/>
        <w:bottom w:val="none" w:sz="0" w:space="0" w:color="auto"/>
        <w:right w:val="none" w:sz="0" w:space="0" w:color="auto"/>
      </w:divBdr>
    </w:div>
    <w:div w:id="1606964820">
      <w:bodyDiv w:val="1"/>
      <w:marLeft w:val="0"/>
      <w:marRight w:val="0"/>
      <w:marTop w:val="0"/>
      <w:marBottom w:val="0"/>
      <w:divBdr>
        <w:top w:val="none" w:sz="0" w:space="0" w:color="auto"/>
        <w:left w:val="none" w:sz="0" w:space="0" w:color="auto"/>
        <w:bottom w:val="none" w:sz="0" w:space="0" w:color="auto"/>
        <w:right w:val="none" w:sz="0" w:space="0" w:color="auto"/>
      </w:divBdr>
    </w:div>
    <w:div w:id="1810005366">
      <w:bodyDiv w:val="1"/>
      <w:marLeft w:val="0"/>
      <w:marRight w:val="0"/>
      <w:marTop w:val="0"/>
      <w:marBottom w:val="0"/>
      <w:divBdr>
        <w:top w:val="none" w:sz="0" w:space="0" w:color="auto"/>
        <w:left w:val="none" w:sz="0" w:space="0" w:color="auto"/>
        <w:bottom w:val="none" w:sz="0" w:space="0" w:color="auto"/>
        <w:right w:val="none" w:sz="0" w:space="0" w:color="auto"/>
      </w:divBdr>
    </w:div>
    <w:div w:id="2018918370">
      <w:bodyDiv w:val="1"/>
      <w:marLeft w:val="0"/>
      <w:marRight w:val="0"/>
      <w:marTop w:val="0"/>
      <w:marBottom w:val="0"/>
      <w:divBdr>
        <w:top w:val="none" w:sz="0" w:space="0" w:color="auto"/>
        <w:left w:val="none" w:sz="0" w:space="0" w:color="auto"/>
        <w:bottom w:val="none" w:sz="0" w:space="0" w:color="auto"/>
        <w:right w:val="none" w:sz="0" w:space="0" w:color="auto"/>
      </w:divBdr>
    </w:div>
    <w:div w:id="2087990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3.png"/><Relationship Id="rId26" Type="http://schemas.openxmlformats.org/officeDocument/2006/relationships/hyperlink" Target="mailto:rosa.filgueira@ed.ac.u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verce.eu" TargetMode="External"/><Relationship Id="rId34" Type="http://schemas.openxmlformats.org/officeDocument/2006/relationships/hyperlink" Target="http://www.verce.eu/PublicDissemination/Publications.php"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www.unity-idm.eu" TargetMode="External"/><Relationship Id="rId25" Type="http://schemas.openxmlformats.org/officeDocument/2006/relationships/hyperlink" Target="mailto:devs@obspy.org" TargetMode="External"/><Relationship Id="rId33" Type="http://schemas.openxmlformats.org/officeDocument/2006/relationships/hyperlink" Target="https://www.youtube.com/watch?v=t9Adh1042-M&amp;feature=youtu.be"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iki.egi.eu/wiki/LToS" TargetMode="External"/><Relationship Id="rId20" Type="http://schemas.openxmlformats.org/officeDocument/2006/relationships/hyperlink" Target="http://portal.verce.eu"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KNMI/VERCE" TargetMode="External"/><Relationship Id="rId32" Type="http://schemas.openxmlformats.org/officeDocument/2006/relationships/hyperlink" Target="http://www.verce.eu/Training/UseVERCE.php"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ty-idm.eu" TargetMode="External"/><Relationship Id="rId23" Type="http://schemas.openxmlformats.org/officeDocument/2006/relationships/hyperlink" Target="http://www.verce-project.eu/" TargetMode="External"/><Relationship Id="rId28" Type="http://schemas.openxmlformats.org/officeDocument/2006/relationships/image" Target="media/image5.png"/><Relationship Id="rId36" Type="http://schemas.openxmlformats.org/officeDocument/2006/relationships/header" Target="header1.xml"/><Relationship Id="rId10" Type="http://schemas.openxmlformats.org/officeDocument/2006/relationships/hyperlink" Target="https://documents.egi.eu/document/3023" TargetMode="External"/><Relationship Id="rId19" Type="http://schemas.openxmlformats.org/officeDocument/2006/relationships/image" Target="media/image4.png"/><Relationship Id="rId31" Type="http://schemas.openxmlformats.org/officeDocument/2006/relationships/hyperlink" Target="http://www.verce.eu/Training/UseVERCE/VERCEPortal-UserGuide-vers1.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pos-aai.cyfronet.pl/home/home" TargetMode="External"/><Relationship Id="rId22" Type="http://schemas.openxmlformats.org/officeDocument/2006/relationships/hyperlink" Target="http://www.verce.eu/Training/UseVERCE.php" TargetMode="External"/><Relationship Id="rId27" Type="http://schemas.openxmlformats.org/officeDocument/2006/relationships/hyperlink" Target="mailto:portalsupport@lpds.sztaki.hu" TargetMode="External"/><Relationship Id="rId30" Type="http://schemas.openxmlformats.org/officeDocument/2006/relationships/hyperlink" Target="http://www.verce.eu/" TargetMode="External"/><Relationship Id="rId35"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toolkit.globus.org/toolkit/docs/5.2/5.2.3/licenses/" TargetMode="External"/><Relationship Id="rId13" Type="http://schemas.openxmlformats.org/officeDocument/2006/relationships/hyperlink" Target="https://wiki.egi.eu/wiki/EGI-Engage:WP5" TargetMode="External"/><Relationship Id="rId3" Type="http://schemas.openxmlformats.org/officeDocument/2006/relationships/hyperlink" Target="http://access.egi.eu" TargetMode="External"/><Relationship Id="rId7" Type="http://schemas.openxmlformats.org/officeDocument/2006/relationships/hyperlink" Target="http://www.apache.org/licenses/" TargetMode="External"/><Relationship Id="rId12" Type="http://schemas.openxmlformats.org/officeDocument/2006/relationships/hyperlink" Target="http://www.mongodb.org" TargetMode="External"/><Relationship Id="rId2" Type="http://schemas.openxmlformats.org/officeDocument/2006/relationships/hyperlink" Target="http://www.irea.cnr.it/en/" TargetMode="External"/><Relationship Id="rId1" Type="http://schemas.openxmlformats.org/officeDocument/2006/relationships/hyperlink" Target="https://wiki.egi.eu/wiki/EGI-Engage:WP5" TargetMode="External"/><Relationship Id="rId6" Type="http://schemas.openxmlformats.org/officeDocument/2006/relationships/hyperlink" Target="http://www.gnu.org/copyleft/lesser.html" TargetMode="External"/><Relationship Id="rId11" Type="http://schemas.openxmlformats.org/officeDocument/2006/relationships/hyperlink" Target="http://irods.org" TargetMode="External"/><Relationship Id="rId5" Type="http://schemas.openxmlformats.org/officeDocument/2006/relationships/hyperlink" Target="http://www.fdsn.org/" TargetMode="External"/><Relationship Id="rId15" Type="http://schemas.openxmlformats.org/officeDocument/2006/relationships/hyperlink" Target="http://go.egi.eu/EP-OpenArchitecture" TargetMode="External"/><Relationship Id="rId10" Type="http://schemas.openxmlformats.org/officeDocument/2006/relationships/hyperlink" Target="http://www.w3.org/TR/prov-overview" TargetMode="External"/><Relationship Id="rId4" Type="http://schemas.openxmlformats.org/officeDocument/2006/relationships/hyperlink" Target="http://www.unity-idm.eu/" TargetMode="External"/><Relationship Id="rId9" Type="http://schemas.openxmlformats.org/officeDocument/2006/relationships/hyperlink" Target="http://geodynamics.org/cig/software/specfem3d" TargetMode="External"/><Relationship Id="rId14" Type="http://schemas.openxmlformats.org/officeDocument/2006/relationships/hyperlink" Target="http://www.irea.cnr.i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9382D-14DD-4749-B414-EFD62732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25</Pages>
  <Words>6173</Words>
  <Characters>35188</Characters>
  <Application>Microsoft Office Word</Application>
  <DocSecurity>0</DocSecurity>
  <Lines>293</Lines>
  <Paragraphs>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EGI.eu</Company>
  <LinksUpToDate>false</LinksUpToDate>
  <CharactersWithSpaces>41279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dcterms:created xsi:type="dcterms:W3CDTF">2017-03-01T17:39:00Z</dcterms:created>
  <dcterms:modified xsi:type="dcterms:W3CDTF">2017-03-02T10:55:00Z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