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D6634" w14:textId="77777777" w:rsidR="004B04FF" w:rsidRDefault="000502D5" w:rsidP="00CF1E31">
      <w:pPr>
        <w:jc w:val="center"/>
      </w:pPr>
      <w:r>
        <w:rPr>
          <w:noProof/>
          <w:lang w:eastAsia="en-GB"/>
        </w:rPr>
        <w:drawing>
          <wp:inline distT="0" distB="0" distL="0" distR="0" wp14:anchorId="7B3C710B" wp14:editId="58C99D0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6B6AEC2" w14:textId="77777777" w:rsidR="000502D5" w:rsidRDefault="000502D5" w:rsidP="000502D5">
      <w:pPr>
        <w:jc w:val="center"/>
        <w:rPr>
          <w:b/>
          <w:color w:val="0067B1"/>
          <w:sz w:val="56"/>
        </w:rPr>
      </w:pPr>
      <w:r w:rsidRPr="00E04C11">
        <w:rPr>
          <w:b/>
          <w:color w:val="0067B1"/>
          <w:sz w:val="56"/>
        </w:rPr>
        <w:t>EGI-Engage</w:t>
      </w:r>
    </w:p>
    <w:p w14:paraId="395B2876" w14:textId="77777777" w:rsidR="001C5D2E" w:rsidRPr="00E04C11" w:rsidRDefault="001C5D2E" w:rsidP="00E04C11"/>
    <w:p w14:paraId="792C047D" w14:textId="77777777" w:rsidR="000502D5" w:rsidRPr="00E04C11" w:rsidRDefault="00960F4D" w:rsidP="000502D5">
      <w:pPr>
        <w:pStyle w:val="Titolo"/>
        <w:rPr>
          <w:i w:val="0"/>
        </w:rPr>
      </w:pPr>
      <w:r w:rsidRPr="00960F4D">
        <w:rPr>
          <w:i w:val="0"/>
        </w:rPr>
        <w:t>EPOS EGI pilot integrating computational resources and services</w:t>
      </w:r>
    </w:p>
    <w:p w14:paraId="28B53682" w14:textId="77777777" w:rsidR="001C5D2E" w:rsidRDefault="00EC18F5" w:rsidP="006669E7">
      <w:pPr>
        <w:pStyle w:val="Sottotitolo"/>
      </w:pPr>
      <w:r>
        <w:t>D6.19</w:t>
      </w:r>
    </w:p>
    <w:p w14:paraId="4AF8DFE2"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1A20F07" w14:textId="77777777" w:rsidTr="00835E24">
        <w:tc>
          <w:tcPr>
            <w:tcW w:w="2835" w:type="dxa"/>
          </w:tcPr>
          <w:p w14:paraId="48B1C5F4" w14:textId="77777777" w:rsidR="000502D5" w:rsidRPr="00CF1E31" w:rsidRDefault="000502D5" w:rsidP="00CF1E31">
            <w:pPr>
              <w:pStyle w:val="Nessunaspaziatura"/>
              <w:rPr>
                <w:b/>
              </w:rPr>
            </w:pPr>
            <w:r w:rsidRPr="00CF1E31">
              <w:rPr>
                <w:b/>
              </w:rPr>
              <w:t>Date</w:t>
            </w:r>
          </w:p>
        </w:tc>
        <w:tc>
          <w:tcPr>
            <w:tcW w:w="5103" w:type="dxa"/>
          </w:tcPr>
          <w:p w14:paraId="67040E36"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DE5F14">
              <w:rPr>
                <w:noProof/>
              </w:rPr>
              <w:t>15 February 2017</w:t>
            </w:r>
            <w:r>
              <w:fldChar w:fldCharType="end"/>
            </w:r>
          </w:p>
        </w:tc>
      </w:tr>
      <w:tr w:rsidR="000502D5" w:rsidRPr="00CF1E31" w14:paraId="02B56D5E" w14:textId="77777777" w:rsidTr="00835E24">
        <w:tc>
          <w:tcPr>
            <w:tcW w:w="2835" w:type="dxa"/>
          </w:tcPr>
          <w:p w14:paraId="6127381D" w14:textId="77777777" w:rsidR="000502D5" w:rsidRPr="00CF1E31" w:rsidRDefault="000502D5" w:rsidP="00CF1E31">
            <w:pPr>
              <w:pStyle w:val="Nessunaspaziatura"/>
              <w:rPr>
                <w:b/>
              </w:rPr>
            </w:pPr>
            <w:r w:rsidRPr="00CF1E31">
              <w:rPr>
                <w:b/>
              </w:rPr>
              <w:t>Activity</w:t>
            </w:r>
          </w:p>
        </w:tc>
        <w:tc>
          <w:tcPr>
            <w:tcW w:w="5103" w:type="dxa"/>
          </w:tcPr>
          <w:p w14:paraId="38A08FB2" w14:textId="77777777" w:rsidR="000502D5" w:rsidRPr="00CF1E31" w:rsidRDefault="00D9315C" w:rsidP="00CF1E31">
            <w:pPr>
              <w:pStyle w:val="Nessunaspaziatura"/>
            </w:pPr>
            <w:r>
              <w:t>[provide]</w:t>
            </w:r>
          </w:p>
        </w:tc>
      </w:tr>
      <w:tr w:rsidR="000502D5" w:rsidRPr="00CF1E31" w14:paraId="45ADB944" w14:textId="77777777" w:rsidTr="00835E24">
        <w:tc>
          <w:tcPr>
            <w:tcW w:w="2835" w:type="dxa"/>
          </w:tcPr>
          <w:p w14:paraId="0531707D" w14:textId="77777777" w:rsidR="000502D5" w:rsidRPr="00CF1E31" w:rsidRDefault="00835E24" w:rsidP="00CF1E31">
            <w:pPr>
              <w:pStyle w:val="Nessunaspaziatura"/>
              <w:rPr>
                <w:b/>
              </w:rPr>
            </w:pPr>
            <w:r w:rsidRPr="00CF1E31">
              <w:rPr>
                <w:b/>
              </w:rPr>
              <w:t>Lead Partner</w:t>
            </w:r>
          </w:p>
        </w:tc>
        <w:tc>
          <w:tcPr>
            <w:tcW w:w="5103" w:type="dxa"/>
          </w:tcPr>
          <w:p w14:paraId="54B52DDF" w14:textId="77777777" w:rsidR="000502D5" w:rsidRPr="00CF1E31" w:rsidRDefault="00D9315C" w:rsidP="00CF1E31">
            <w:pPr>
              <w:pStyle w:val="Nessunaspaziatura"/>
            </w:pPr>
            <w:r>
              <w:t>[provide]</w:t>
            </w:r>
          </w:p>
        </w:tc>
      </w:tr>
      <w:tr w:rsidR="000502D5" w:rsidRPr="00CF1E31" w14:paraId="65E85956" w14:textId="77777777" w:rsidTr="00835E24">
        <w:tc>
          <w:tcPr>
            <w:tcW w:w="2835" w:type="dxa"/>
          </w:tcPr>
          <w:p w14:paraId="34A93A86" w14:textId="77777777" w:rsidR="000502D5" w:rsidRPr="00CF1E31" w:rsidRDefault="00835E24" w:rsidP="00CF1E31">
            <w:pPr>
              <w:pStyle w:val="Nessunaspaziatura"/>
              <w:rPr>
                <w:b/>
              </w:rPr>
            </w:pPr>
            <w:r w:rsidRPr="00CF1E31">
              <w:rPr>
                <w:b/>
              </w:rPr>
              <w:t>Document Status</w:t>
            </w:r>
          </w:p>
        </w:tc>
        <w:tc>
          <w:tcPr>
            <w:tcW w:w="5103" w:type="dxa"/>
          </w:tcPr>
          <w:p w14:paraId="5B36F1D5" w14:textId="77777777" w:rsidR="000502D5" w:rsidRPr="00CF1E31" w:rsidRDefault="00835E24" w:rsidP="00CF1E31">
            <w:pPr>
              <w:pStyle w:val="Nessunaspaziatura"/>
            </w:pPr>
            <w:r w:rsidRPr="00CF1E31">
              <w:t>DRAFT</w:t>
            </w:r>
          </w:p>
        </w:tc>
      </w:tr>
      <w:tr w:rsidR="000502D5" w:rsidRPr="00CF1E31" w14:paraId="716C59F4" w14:textId="77777777" w:rsidTr="00835E24">
        <w:tc>
          <w:tcPr>
            <w:tcW w:w="2835" w:type="dxa"/>
          </w:tcPr>
          <w:p w14:paraId="1DB813BB" w14:textId="77777777" w:rsidR="000502D5" w:rsidRPr="00CF1E31" w:rsidRDefault="00835E24" w:rsidP="00CF1E31">
            <w:pPr>
              <w:pStyle w:val="Nessunaspaziatura"/>
              <w:rPr>
                <w:b/>
              </w:rPr>
            </w:pPr>
            <w:r w:rsidRPr="00CF1E31">
              <w:rPr>
                <w:b/>
              </w:rPr>
              <w:t>Document Link</w:t>
            </w:r>
          </w:p>
        </w:tc>
        <w:tc>
          <w:tcPr>
            <w:tcW w:w="5103" w:type="dxa"/>
          </w:tcPr>
          <w:p w14:paraId="39D9BE75" w14:textId="77777777" w:rsidR="000502D5" w:rsidRPr="00CF1E31" w:rsidRDefault="00835E24" w:rsidP="00CF1E31">
            <w:pPr>
              <w:pStyle w:val="Nessunaspaziatura"/>
            </w:pPr>
            <w:r w:rsidRPr="00CF1E31">
              <w:t>https://documents.egi.eu/document/XXX</w:t>
            </w:r>
          </w:p>
        </w:tc>
      </w:tr>
    </w:tbl>
    <w:p w14:paraId="64C3E278" w14:textId="77777777" w:rsidR="000502D5" w:rsidRDefault="000502D5" w:rsidP="000502D5"/>
    <w:p w14:paraId="49D4071C" w14:textId="77777777" w:rsidR="00835E24" w:rsidRPr="000502D5" w:rsidRDefault="00835E24" w:rsidP="00EA73F8">
      <w:pPr>
        <w:pStyle w:val="Sottotitolo"/>
      </w:pPr>
      <w:r>
        <w:t>Abstract</w:t>
      </w:r>
    </w:p>
    <w:p w14:paraId="66219E21" w14:textId="77777777" w:rsidR="004A3ECF" w:rsidRDefault="004A3ECF" w:rsidP="00835E24"/>
    <w:p w14:paraId="32BC337A" w14:textId="77777777" w:rsidR="00835E24" w:rsidRDefault="00835E24" w:rsidP="00835E24"/>
    <w:p w14:paraId="790FA0D7" w14:textId="77777777" w:rsidR="00835E24" w:rsidRDefault="00835E24">
      <w:pPr>
        <w:spacing w:after="200"/>
        <w:jc w:val="left"/>
      </w:pPr>
      <w:r>
        <w:br w:type="page"/>
      </w:r>
    </w:p>
    <w:p w14:paraId="679A49E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512B947" w14:textId="77777777" w:rsidR="00B60F00" w:rsidRDefault="00B60F00" w:rsidP="00B60F00">
      <w:r>
        <w:rPr>
          <w:noProof/>
          <w:lang w:eastAsia="en-GB"/>
        </w:rPr>
        <w:drawing>
          <wp:inline distT="0" distB="0" distL="0" distR="0" wp14:anchorId="4999A38E" wp14:editId="2624572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5AAAC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355F01A"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08C293B0" w14:textId="77777777" w:rsidTr="00E04C11">
        <w:tc>
          <w:tcPr>
            <w:tcW w:w="2310" w:type="dxa"/>
            <w:shd w:val="clear" w:color="auto" w:fill="B8CCE4" w:themeFill="accent1" w:themeFillTint="66"/>
          </w:tcPr>
          <w:p w14:paraId="72E8F98C" w14:textId="77777777" w:rsidR="002E5F1F" w:rsidRPr="002E5F1F" w:rsidRDefault="002E5F1F" w:rsidP="002E5F1F">
            <w:pPr>
              <w:pStyle w:val="Nessunaspaziatura"/>
              <w:rPr>
                <w:b/>
              </w:rPr>
            </w:pPr>
          </w:p>
        </w:tc>
        <w:tc>
          <w:tcPr>
            <w:tcW w:w="3610" w:type="dxa"/>
            <w:shd w:val="clear" w:color="auto" w:fill="B8CCE4" w:themeFill="accent1" w:themeFillTint="66"/>
          </w:tcPr>
          <w:p w14:paraId="6EBA6379"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7F86FD48"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8AFBBBF" w14:textId="77777777" w:rsidR="002E5F1F" w:rsidRPr="002E5F1F" w:rsidRDefault="002E5F1F" w:rsidP="002E5F1F">
            <w:pPr>
              <w:pStyle w:val="Nessunaspaziatura"/>
              <w:rPr>
                <w:b/>
                <w:i/>
              </w:rPr>
            </w:pPr>
            <w:r>
              <w:rPr>
                <w:b/>
                <w:i/>
              </w:rPr>
              <w:t>Date</w:t>
            </w:r>
          </w:p>
        </w:tc>
      </w:tr>
      <w:tr w:rsidR="002E5F1F" w14:paraId="5DA057AC" w14:textId="77777777" w:rsidTr="00E04C11">
        <w:tc>
          <w:tcPr>
            <w:tcW w:w="2310" w:type="dxa"/>
            <w:shd w:val="clear" w:color="auto" w:fill="B8CCE4" w:themeFill="accent1" w:themeFillTint="66"/>
          </w:tcPr>
          <w:p w14:paraId="2BA87FCF" w14:textId="77777777" w:rsidR="002E5F1F" w:rsidRPr="002E5F1F" w:rsidRDefault="002E5F1F" w:rsidP="002E5F1F">
            <w:pPr>
              <w:pStyle w:val="Nessunaspaziatura"/>
              <w:rPr>
                <w:b/>
              </w:rPr>
            </w:pPr>
            <w:r w:rsidRPr="002E5F1F">
              <w:rPr>
                <w:b/>
              </w:rPr>
              <w:t>From:</w:t>
            </w:r>
          </w:p>
        </w:tc>
        <w:tc>
          <w:tcPr>
            <w:tcW w:w="3610" w:type="dxa"/>
          </w:tcPr>
          <w:p w14:paraId="7A3BFCDD" w14:textId="77777777" w:rsidR="002E5F1F" w:rsidRDefault="002E5F1F" w:rsidP="002E5F1F">
            <w:pPr>
              <w:pStyle w:val="Nessunaspaziatura"/>
            </w:pPr>
          </w:p>
        </w:tc>
        <w:tc>
          <w:tcPr>
            <w:tcW w:w="1843" w:type="dxa"/>
          </w:tcPr>
          <w:p w14:paraId="6A60B43A" w14:textId="77777777" w:rsidR="002E5F1F" w:rsidRDefault="002E5F1F" w:rsidP="002E5F1F">
            <w:pPr>
              <w:pStyle w:val="Nessunaspaziatura"/>
            </w:pPr>
          </w:p>
        </w:tc>
        <w:tc>
          <w:tcPr>
            <w:tcW w:w="1479" w:type="dxa"/>
          </w:tcPr>
          <w:p w14:paraId="1AEEFE59" w14:textId="77777777" w:rsidR="002E5F1F" w:rsidRDefault="002E5F1F" w:rsidP="002E5F1F">
            <w:pPr>
              <w:pStyle w:val="Nessunaspaziatura"/>
            </w:pPr>
          </w:p>
        </w:tc>
      </w:tr>
      <w:tr w:rsidR="002E5F1F" w14:paraId="2192209A" w14:textId="77777777" w:rsidTr="00E04C11">
        <w:tc>
          <w:tcPr>
            <w:tcW w:w="2310" w:type="dxa"/>
            <w:shd w:val="clear" w:color="auto" w:fill="B8CCE4" w:themeFill="accent1" w:themeFillTint="66"/>
          </w:tcPr>
          <w:p w14:paraId="6B505C4A" w14:textId="77777777" w:rsidR="002E5F1F" w:rsidRPr="002E5F1F" w:rsidRDefault="002E5F1F" w:rsidP="002E5F1F">
            <w:pPr>
              <w:pStyle w:val="Nessunaspaziatura"/>
              <w:rPr>
                <w:b/>
              </w:rPr>
            </w:pPr>
            <w:r w:rsidRPr="002E5F1F">
              <w:rPr>
                <w:b/>
              </w:rPr>
              <w:t>Moderated by:</w:t>
            </w:r>
          </w:p>
        </w:tc>
        <w:tc>
          <w:tcPr>
            <w:tcW w:w="3610" w:type="dxa"/>
          </w:tcPr>
          <w:p w14:paraId="04F177ED" w14:textId="77777777" w:rsidR="002E5F1F" w:rsidRDefault="002E5F1F" w:rsidP="002E5F1F">
            <w:pPr>
              <w:pStyle w:val="Nessunaspaziatura"/>
            </w:pPr>
          </w:p>
        </w:tc>
        <w:tc>
          <w:tcPr>
            <w:tcW w:w="1843" w:type="dxa"/>
          </w:tcPr>
          <w:p w14:paraId="3E926815" w14:textId="77777777" w:rsidR="002E5F1F" w:rsidRDefault="002E5F1F" w:rsidP="002E5F1F">
            <w:pPr>
              <w:pStyle w:val="Nessunaspaziatura"/>
            </w:pPr>
          </w:p>
        </w:tc>
        <w:tc>
          <w:tcPr>
            <w:tcW w:w="1479" w:type="dxa"/>
          </w:tcPr>
          <w:p w14:paraId="11AFD52F" w14:textId="77777777" w:rsidR="002E5F1F" w:rsidRDefault="002E5F1F" w:rsidP="002E5F1F">
            <w:pPr>
              <w:pStyle w:val="Nessunaspaziatura"/>
            </w:pPr>
          </w:p>
        </w:tc>
      </w:tr>
      <w:tr w:rsidR="002E5F1F" w14:paraId="6382C945" w14:textId="77777777" w:rsidTr="00E04C11">
        <w:tc>
          <w:tcPr>
            <w:tcW w:w="2310" w:type="dxa"/>
            <w:shd w:val="clear" w:color="auto" w:fill="B8CCE4" w:themeFill="accent1" w:themeFillTint="66"/>
          </w:tcPr>
          <w:p w14:paraId="7DF97415" w14:textId="77777777" w:rsidR="002E5F1F" w:rsidRPr="002E5F1F" w:rsidRDefault="002E5F1F" w:rsidP="002E5F1F">
            <w:pPr>
              <w:pStyle w:val="Nessunaspaziatura"/>
              <w:rPr>
                <w:b/>
              </w:rPr>
            </w:pPr>
            <w:r w:rsidRPr="002E5F1F">
              <w:rPr>
                <w:b/>
              </w:rPr>
              <w:t>Reviewed by</w:t>
            </w:r>
          </w:p>
        </w:tc>
        <w:tc>
          <w:tcPr>
            <w:tcW w:w="3610" w:type="dxa"/>
          </w:tcPr>
          <w:p w14:paraId="65E7360C" w14:textId="77777777" w:rsidR="002E5F1F" w:rsidRDefault="002E5F1F" w:rsidP="002E5F1F">
            <w:pPr>
              <w:pStyle w:val="Nessunaspaziatura"/>
            </w:pPr>
          </w:p>
        </w:tc>
        <w:tc>
          <w:tcPr>
            <w:tcW w:w="1843" w:type="dxa"/>
          </w:tcPr>
          <w:p w14:paraId="72116444" w14:textId="77777777" w:rsidR="002E5F1F" w:rsidRDefault="002E5F1F" w:rsidP="002E5F1F">
            <w:pPr>
              <w:pStyle w:val="Nessunaspaziatura"/>
            </w:pPr>
          </w:p>
        </w:tc>
        <w:tc>
          <w:tcPr>
            <w:tcW w:w="1479" w:type="dxa"/>
          </w:tcPr>
          <w:p w14:paraId="204072DA" w14:textId="77777777" w:rsidR="002E5F1F" w:rsidRDefault="002E5F1F" w:rsidP="002E5F1F">
            <w:pPr>
              <w:pStyle w:val="Nessunaspaziatura"/>
            </w:pPr>
          </w:p>
        </w:tc>
      </w:tr>
      <w:tr w:rsidR="002E5F1F" w14:paraId="5CE8237D" w14:textId="77777777" w:rsidTr="00E04C11">
        <w:tc>
          <w:tcPr>
            <w:tcW w:w="2310" w:type="dxa"/>
            <w:shd w:val="clear" w:color="auto" w:fill="B8CCE4" w:themeFill="accent1" w:themeFillTint="66"/>
          </w:tcPr>
          <w:p w14:paraId="2B703F20" w14:textId="77777777" w:rsidR="002E5F1F" w:rsidRPr="002E5F1F" w:rsidRDefault="002E5F1F" w:rsidP="002E5F1F">
            <w:pPr>
              <w:pStyle w:val="Nessunaspaziatura"/>
              <w:rPr>
                <w:b/>
              </w:rPr>
            </w:pPr>
            <w:r w:rsidRPr="002E5F1F">
              <w:rPr>
                <w:b/>
              </w:rPr>
              <w:t>Approved by:</w:t>
            </w:r>
          </w:p>
        </w:tc>
        <w:tc>
          <w:tcPr>
            <w:tcW w:w="3610" w:type="dxa"/>
          </w:tcPr>
          <w:p w14:paraId="0C32670D" w14:textId="77777777" w:rsidR="002E5F1F" w:rsidRDefault="002E5F1F" w:rsidP="002E5F1F">
            <w:pPr>
              <w:pStyle w:val="Nessunaspaziatura"/>
            </w:pPr>
          </w:p>
        </w:tc>
        <w:tc>
          <w:tcPr>
            <w:tcW w:w="1843" w:type="dxa"/>
          </w:tcPr>
          <w:p w14:paraId="04A80896" w14:textId="77777777" w:rsidR="002E5F1F" w:rsidRDefault="002E5F1F" w:rsidP="002E5F1F">
            <w:pPr>
              <w:pStyle w:val="Nessunaspaziatura"/>
            </w:pPr>
          </w:p>
        </w:tc>
        <w:tc>
          <w:tcPr>
            <w:tcW w:w="1479" w:type="dxa"/>
          </w:tcPr>
          <w:p w14:paraId="3D5E1212" w14:textId="77777777" w:rsidR="002E5F1F" w:rsidRDefault="002E5F1F" w:rsidP="002E5F1F">
            <w:pPr>
              <w:pStyle w:val="Nessunaspaziatura"/>
            </w:pPr>
          </w:p>
        </w:tc>
      </w:tr>
    </w:tbl>
    <w:p w14:paraId="50A66247" w14:textId="77777777" w:rsidR="002E5F1F" w:rsidRDefault="002E5F1F" w:rsidP="002E5F1F"/>
    <w:p w14:paraId="1A151EE7"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211C07C7" w14:textId="77777777" w:rsidTr="00E04C11">
        <w:tc>
          <w:tcPr>
            <w:tcW w:w="817" w:type="dxa"/>
            <w:shd w:val="clear" w:color="auto" w:fill="B8CCE4" w:themeFill="accent1" w:themeFillTint="66"/>
          </w:tcPr>
          <w:p w14:paraId="374F46FB" w14:textId="77777777" w:rsidR="002E5F1F" w:rsidRPr="002E5F1F" w:rsidRDefault="002E5F1F" w:rsidP="00163A8A">
            <w:pPr>
              <w:pStyle w:val="Nessunaspaziatura"/>
              <w:rPr>
                <w:b/>
                <w:i/>
              </w:rPr>
            </w:pPr>
            <w:r w:rsidRPr="002E5F1F">
              <w:rPr>
                <w:b/>
                <w:i/>
              </w:rPr>
              <w:t>Issue</w:t>
            </w:r>
          </w:p>
        </w:tc>
        <w:tc>
          <w:tcPr>
            <w:tcW w:w="1418" w:type="dxa"/>
            <w:shd w:val="clear" w:color="auto" w:fill="B8CCE4" w:themeFill="accent1" w:themeFillTint="66"/>
          </w:tcPr>
          <w:p w14:paraId="7762D476" w14:textId="77777777" w:rsidR="002E5F1F" w:rsidRPr="002E5F1F" w:rsidRDefault="002E5F1F" w:rsidP="00163A8A">
            <w:pPr>
              <w:pStyle w:val="Nessunaspaziatura"/>
              <w:rPr>
                <w:b/>
                <w:i/>
              </w:rPr>
            </w:pPr>
            <w:r>
              <w:rPr>
                <w:b/>
                <w:i/>
              </w:rPr>
              <w:t>Date</w:t>
            </w:r>
          </w:p>
        </w:tc>
        <w:tc>
          <w:tcPr>
            <w:tcW w:w="5528" w:type="dxa"/>
            <w:shd w:val="clear" w:color="auto" w:fill="B8CCE4" w:themeFill="accent1" w:themeFillTint="66"/>
          </w:tcPr>
          <w:p w14:paraId="257DA56F" w14:textId="77777777" w:rsidR="002E5F1F" w:rsidRPr="002E5F1F" w:rsidRDefault="002E5F1F" w:rsidP="00163A8A">
            <w:pPr>
              <w:pStyle w:val="Nessunaspaziatura"/>
              <w:rPr>
                <w:b/>
                <w:i/>
              </w:rPr>
            </w:pPr>
            <w:r>
              <w:rPr>
                <w:b/>
                <w:i/>
              </w:rPr>
              <w:t>Comment</w:t>
            </w:r>
          </w:p>
        </w:tc>
        <w:tc>
          <w:tcPr>
            <w:tcW w:w="1479" w:type="dxa"/>
            <w:shd w:val="clear" w:color="auto" w:fill="B8CCE4" w:themeFill="accent1" w:themeFillTint="66"/>
          </w:tcPr>
          <w:p w14:paraId="604062D2" w14:textId="77777777" w:rsidR="002E5F1F" w:rsidRPr="002E5F1F" w:rsidRDefault="002E5F1F" w:rsidP="00163A8A">
            <w:pPr>
              <w:pStyle w:val="Nessunaspaziatura"/>
              <w:rPr>
                <w:b/>
                <w:i/>
              </w:rPr>
            </w:pPr>
            <w:r>
              <w:rPr>
                <w:b/>
                <w:i/>
              </w:rPr>
              <w:t>Author/Partner</w:t>
            </w:r>
          </w:p>
        </w:tc>
      </w:tr>
      <w:tr w:rsidR="002E5F1F" w14:paraId="40723C08" w14:textId="77777777" w:rsidTr="002E5F1F">
        <w:tc>
          <w:tcPr>
            <w:tcW w:w="817" w:type="dxa"/>
            <w:shd w:val="clear" w:color="auto" w:fill="auto"/>
          </w:tcPr>
          <w:p w14:paraId="4B632FF0" w14:textId="77777777" w:rsidR="002E5F1F" w:rsidRPr="002E5F1F" w:rsidRDefault="002E5F1F" w:rsidP="00163A8A">
            <w:pPr>
              <w:pStyle w:val="Nessunaspaziatura"/>
              <w:rPr>
                <w:b/>
              </w:rPr>
            </w:pPr>
            <w:r>
              <w:rPr>
                <w:b/>
              </w:rPr>
              <w:t>v.1</w:t>
            </w:r>
          </w:p>
        </w:tc>
        <w:tc>
          <w:tcPr>
            <w:tcW w:w="1418" w:type="dxa"/>
            <w:shd w:val="clear" w:color="auto" w:fill="auto"/>
          </w:tcPr>
          <w:p w14:paraId="3732F171" w14:textId="77777777" w:rsidR="002E5F1F" w:rsidRDefault="002E5F1F" w:rsidP="00163A8A">
            <w:pPr>
              <w:pStyle w:val="Nessunaspaziatura"/>
            </w:pPr>
          </w:p>
        </w:tc>
        <w:tc>
          <w:tcPr>
            <w:tcW w:w="5528" w:type="dxa"/>
            <w:shd w:val="clear" w:color="auto" w:fill="auto"/>
          </w:tcPr>
          <w:p w14:paraId="38653B11" w14:textId="77777777" w:rsidR="002E5F1F" w:rsidRDefault="002E5F1F" w:rsidP="00163A8A">
            <w:pPr>
              <w:pStyle w:val="Nessunaspaziatura"/>
            </w:pPr>
          </w:p>
        </w:tc>
        <w:tc>
          <w:tcPr>
            <w:tcW w:w="1479" w:type="dxa"/>
            <w:shd w:val="clear" w:color="auto" w:fill="auto"/>
          </w:tcPr>
          <w:p w14:paraId="1E97CBCD" w14:textId="77777777" w:rsidR="002E5F1F" w:rsidRDefault="002E5F1F" w:rsidP="00163A8A">
            <w:pPr>
              <w:pStyle w:val="Nessunaspaziatura"/>
            </w:pPr>
          </w:p>
        </w:tc>
      </w:tr>
      <w:tr w:rsidR="002E5F1F" w14:paraId="2C1C2C88" w14:textId="77777777" w:rsidTr="002E5F1F">
        <w:tc>
          <w:tcPr>
            <w:tcW w:w="817" w:type="dxa"/>
            <w:shd w:val="clear" w:color="auto" w:fill="auto"/>
          </w:tcPr>
          <w:p w14:paraId="7975E076" w14:textId="77777777" w:rsidR="002E5F1F" w:rsidRPr="002E5F1F" w:rsidRDefault="002E5F1F" w:rsidP="00163A8A">
            <w:pPr>
              <w:pStyle w:val="Nessunaspaziatura"/>
              <w:rPr>
                <w:b/>
              </w:rPr>
            </w:pPr>
            <w:r>
              <w:rPr>
                <w:b/>
              </w:rPr>
              <w:t>...</w:t>
            </w:r>
          </w:p>
        </w:tc>
        <w:tc>
          <w:tcPr>
            <w:tcW w:w="1418" w:type="dxa"/>
            <w:shd w:val="clear" w:color="auto" w:fill="auto"/>
          </w:tcPr>
          <w:p w14:paraId="3A30FBBD" w14:textId="77777777" w:rsidR="002E5F1F" w:rsidRDefault="002E5F1F" w:rsidP="00163A8A">
            <w:pPr>
              <w:pStyle w:val="Nessunaspaziatura"/>
            </w:pPr>
          </w:p>
        </w:tc>
        <w:tc>
          <w:tcPr>
            <w:tcW w:w="5528" w:type="dxa"/>
            <w:shd w:val="clear" w:color="auto" w:fill="auto"/>
          </w:tcPr>
          <w:p w14:paraId="043658A8" w14:textId="77777777" w:rsidR="002E5F1F" w:rsidRDefault="002E5F1F" w:rsidP="00163A8A">
            <w:pPr>
              <w:pStyle w:val="Nessunaspaziatura"/>
            </w:pPr>
          </w:p>
        </w:tc>
        <w:tc>
          <w:tcPr>
            <w:tcW w:w="1479" w:type="dxa"/>
            <w:shd w:val="clear" w:color="auto" w:fill="auto"/>
          </w:tcPr>
          <w:p w14:paraId="33F3D416" w14:textId="77777777" w:rsidR="002E5F1F" w:rsidRDefault="002E5F1F" w:rsidP="00163A8A">
            <w:pPr>
              <w:pStyle w:val="Nessunaspaziatura"/>
            </w:pPr>
          </w:p>
        </w:tc>
      </w:tr>
      <w:tr w:rsidR="002E5F1F" w14:paraId="144E83D5" w14:textId="77777777" w:rsidTr="002E5F1F">
        <w:tc>
          <w:tcPr>
            <w:tcW w:w="817" w:type="dxa"/>
            <w:shd w:val="clear" w:color="auto" w:fill="auto"/>
          </w:tcPr>
          <w:p w14:paraId="4FE51D65" w14:textId="77777777" w:rsidR="002E5F1F" w:rsidRPr="002E5F1F" w:rsidRDefault="002E5F1F" w:rsidP="00163A8A">
            <w:pPr>
              <w:pStyle w:val="Nessunaspaziatura"/>
              <w:rPr>
                <w:b/>
              </w:rPr>
            </w:pPr>
            <w:r>
              <w:rPr>
                <w:b/>
              </w:rPr>
              <w:t>...</w:t>
            </w:r>
          </w:p>
        </w:tc>
        <w:tc>
          <w:tcPr>
            <w:tcW w:w="1418" w:type="dxa"/>
            <w:shd w:val="clear" w:color="auto" w:fill="auto"/>
          </w:tcPr>
          <w:p w14:paraId="23A58A2E" w14:textId="77777777" w:rsidR="002E5F1F" w:rsidRDefault="002E5F1F" w:rsidP="00163A8A">
            <w:pPr>
              <w:pStyle w:val="Nessunaspaziatura"/>
            </w:pPr>
          </w:p>
        </w:tc>
        <w:tc>
          <w:tcPr>
            <w:tcW w:w="5528" w:type="dxa"/>
            <w:shd w:val="clear" w:color="auto" w:fill="auto"/>
          </w:tcPr>
          <w:p w14:paraId="20B2BC10" w14:textId="77777777" w:rsidR="002E5F1F" w:rsidRDefault="002E5F1F" w:rsidP="00163A8A">
            <w:pPr>
              <w:pStyle w:val="Nessunaspaziatura"/>
            </w:pPr>
          </w:p>
        </w:tc>
        <w:tc>
          <w:tcPr>
            <w:tcW w:w="1479" w:type="dxa"/>
            <w:shd w:val="clear" w:color="auto" w:fill="auto"/>
          </w:tcPr>
          <w:p w14:paraId="03E571E1" w14:textId="77777777" w:rsidR="002E5F1F" w:rsidRDefault="002E5F1F" w:rsidP="00163A8A">
            <w:pPr>
              <w:pStyle w:val="Nessunaspaziatura"/>
            </w:pPr>
          </w:p>
        </w:tc>
      </w:tr>
      <w:tr w:rsidR="002E5F1F" w14:paraId="4C96266C" w14:textId="77777777" w:rsidTr="002E5F1F">
        <w:tc>
          <w:tcPr>
            <w:tcW w:w="817" w:type="dxa"/>
            <w:shd w:val="clear" w:color="auto" w:fill="auto"/>
          </w:tcPr>
          <w:p w14:paraId="2324339C" w14:textId="77777777" w:rsidR="002E5F1F" w:rsidRPr="002E5F1F" w:rsidRDefault="002E5F1F" w:rsidP="00163A8A">
            <w:pPr>
              <w:pStyle w:val="Nessunaspaziatura"/>
              <w:rPr>
                <w:b/>
              </w:rPr>
            </w:pPr>
            <w:r>
              <w:rPr>
                <w:b/>
              </w:rPr>
              <w:t>v.n</w:t>
            </w:r>
          </w:p>
        </w:tc>
        <w:tc>
          <w:tcPr>
            <w:tcW w:w="1418" w:type="dxa"/>
            <w:shd w:val="clear" w:color="auto" w:fill="auto"/>
          </w:tcPr>
          <w:p w14:paraId="3EDCA81C" w14:textId="77777777" w:rsidR="002E5F1F" w:rsidRDefault="002E5F1F" w:rsidP="00163A8A">
            <w:pPr>
              <w:pStyle w:val="Nessunaspaziatura"/>
            </w:pPr>
          </w:p>
        </w:tc>
        <w:tc>
          <w:tcPr>
            <w:tcW w:w="5528" w:type="dxa"/>
            <w:shd w:val="clear" w:color="auto" w:fill="auto"/>
          </w:tcPr>
          <w:p w14:paraId="322A1C1B" w14:textId="77777777" w:rsidR="002E5F1F" w:rsidRDefault="002E5F1F" w:rsidP="00163A8A">
            <w:pPr>
              <w:pStyle w:val="Nessunaspaziatura"/>
            </w:pPr>
          </w:p>
        </w:tc>
        <w:tc>
          <w:tcPr>
            <w:tcW w:w="1479" w:type="dxa"/>
            <w:shd w:val="clear" w:color="auto" w:fill="auto"/>
          </w:tcPr>
          <w:p w14:paraId="1484FACC" w14:textId="77777777" w:rsidR="002E5F1F" w:rsidRDefault="002E5F1F" w:rsidP="00163A8A">
            <w:pPr>
              <w:pStyle w:val="Nessunaspaziatura"/>
            </w:pPr>
          </w:p>
        </w:tc>
      </w:tr>
    </w:tbl>
    <w:p w14:paraId="374CCD8F" w14:textId="77777777" w:rsidR="000502D5" w:rsidRDefault="000502D5" w:rsidP="002E5F1F"/>
    <w:p w14:paraId="1876B600" w14:textId="77777777" w:rsidR="005D14DF" w:rsidRPr="005D14DF" w:rsidRDefault="005D14DF" w:rsidP="005D14DF">
      <w:pPr>
        <w:rPr>
          <w:b/>
          <w:color w:val="4F81BD" w:themeColor="accent1"/>
        </w:rPr>
      </w:pPr>
      <w:r w:rsidRPr="005D14DF">
        <w:rPr>
          <w:b/>
          <w:color w:val="4F81BD" w:themeColor="accent1"/>
        </w:rPr>
        <w:t>TERMINOLOGY</w:t>
      </w:r>
    </w:p>
    <w:p w14:paraId="1D30E9AE" w14:textId="77777777" w:rsidR="00AD7056" w:rsidRDefault="00AD7056" w:rsidP="00AD7056">
      <w:r>
        <w:t xml:space="preserve">A complete project glossary and acronyms are provided at the following pages: </w:t>
      </w:r>
    </w:p>
    <w:p w14:paraId="78817D37" w14:textId="77777777" w:rsidR="00AD7056" w:rsidRDefault="00E444F6" w:rsidP="00782E71">
      <w:pPr>
        <w:pStyle w:val="Paragrafoelenco"/>
        <w:numPr>
          <w:ilvl w:val="0"/>
          <w:numId w:val="3"/>
        </w:numPr>
      </w:pPr>
      <w:hyperlink r:id="rId10" w:history="1">
        <w:r w:rsidR="00AD7056">
          <w:rPr>
            <w:rStyle w:val="Collegamentoipertestuale"/>
          </w:rPr>
          <w:t>https://wiki.egi.eu/wiki/Glossary</w:t>
        </w:r>
      </w:hyperlink>
      <w:r w:rsidR="00AD7056">
        <w:t xml:space="preserve"> </w:t>
      </w:r>
    </w:p>
    <w:p w14:paraId="1AADB25A" w14:textId="77777777" w:rsidR="00AD7056" w:rsidRDefault="00E444F6" w:rsidP="00782E71">
      <w:pPr>
        <w:pStyle w:val="Paragrafoelenco"/>
        <w:numPr>
          <w:ilvl w:val="0"/>
          <w:numId w:val="3"/>
        </w:numPr>
      </w:pPr>
      <w:hyperlink r:id="rId11" w:history="1">
        <w:r w:rsidR="00AD7056">
          <w:rPr>
            <w:rStyle w:val="Collegamentoipertestuale"/>
          </w:rPr>
          <w:t>https://wiki.egi.eu/wiki/Acronyms</w:t>
        </w:r>
      </w:hyperlink>
      <w:r w:rsidR="00AD7056">
        <w:t xml:space="preserve"> </w:t>
      </w:r>
    </w:p>
    <w:p w14:paraId="149FD47B" w14:textId="77777777" w:rsidR="005D14DF" w:rsidRDefault="005D14DF" w:rsidP="005D14DF">
      <w:r>
        <w:t xml:space="preserve">     </w:t>
      </w:r>
    </w:p>
    <w:p w14:paraId="52A7257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155E5BA" w14:textId="77777777" w:rsidR="00227F47" w:rsidRPr="00227F47" w:rsidRDefault="00227F47" w:rsidP="00227F47">
          <w:pPr>
            <w:rPr>
              <w:b/>
              <w:color w:val="0067B1"/>
              <w:sz w:val="40"/>
            </w:rPr>
          </w:pPr>
          <w:r w:rsidRPr="00227F47">
            <w:rPr>
              <w:b/>
              <w:color w:val="0067B1"/>
              <w:sz w:val="40"/>
            </w:rPr>
            <w:t>Contents</w:t>
          </w:r>
        </w:p>
        <w:p w14:paraId="67738595" w14:textId="77777777" w:rsidR="008733D7"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4943304" w:history="1">
            <w:r w:rsidR="008733D7" w:rsidRPr="0086551F">
              <w:rPr>
                <w:rStyle w:val="Collegamentoipertestuale"/>
                <w:noProof/>
              </w:rPr>
              <w:t>1</w:t>
            </w:r>
            <w:r w:rsidR="008733D7">
              <w:rPr>
                <w:rFonts w:asciiTheme="minorHAnsi" w:eastAsiaTheme="minorEastAsia" w:hAnsiTheme="minorHAnsi"/>
                <w:noProof/>
                <w:spacing w:val="0"/>
                <w:lang w:eastAsia="en-GB"/>
              </w:rPr>
              <w:tab/>
            </w:r>
            <w:r w:rsidR="008733D7" w:rsidRPr="0086551F">
              <w:rPr>
                <w:rStyle w:val="Collegamentoipertestuale"/>
                <w:noProof/>
              </w:rPr>
              <w:t>AAI use case</w:t>
            </w:r>
            <w:r w:rsidR="008733D7">
              <w:rPr>
                <w:noProof/>
                <w:webHidden/>
              </w:rPr>
              <w:tab/>
            </w:r>
            <w:r w:rsidR="008733D7">
              <w:rPr>
                <w:noProof/>
                <w:webHidden/>
              </w:rPr>
              <w:fldChar w:fldCharType="begin"/>
            </w:r>
            <w:r w:rsidR="008733D7">
              <w:rPr>
                <w:noProof/>
                <w:webHidden/>
              </w:rPr>
              <w:instrText xml:space="preserve"> PAGEREF _Toc474943304 \h </w:instrText>
            </w:r>
            <w:r w:rsidR="008733D7">
              <w:rPr>
                <w:noProof/>
                <w:webHidden/>
              </w:rPr>
            </w:r>
            <w:r w:rsidR="008733D7">
              <w:rPr>
                <w:noProof/>
                <w:webHidden/>
              </w:rPr>
              <w:fldChar w:fldCharType="separate"/>
            </w:r>
            <w:r w:rsidR="008733D7">
              <w:rPr>
                <w:noProof/>
                <w:webHidden/>
              </w:rPr>
              <w:t>6</w:t>
            </w:r>
            <w:r w:rsidR="008733D7">
              <w:rPr>
                <w:noProof/>
                <w:webHidden/>
              </w:rPr>
              <w:fldChar w:fldCharType="end"/>
            </w:r>
          </w:hyperlink>
        </w:p>
        <w:p w14:paraId="55D8A51B"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05" w:history="1">
            <w:r w:rsidRPr="0086551F">
              <w:rPr>
                <w:rStyle w:val="Collegamentoipertestuale"/>
                <w:noProof/>
              </w:rPr>
              <w:t>1.1</w:t>
            </w:r>
            <w:r>
              <w:rPr>
                <w:rFonts w:asciiTheme="minorHAnsi" w:eastAsiaTheme="minorEastAsia" w:hAnsiTheme="minorHAnsi"/>
                <w:noProof/>
                <w:spacing w:val="0"/>
                <w:lang w:eastAsia="en-GB"/>
              </w:rPr>
              <w:tab/>
            </w:r>
            <w:r w:rsidRPr="0086551F">
              <w:rPr>
                <w:rStyle w:val="Collegamentoipertestuale"/>
                <w:noProof/>
              </w:rPr>
              <w:t>Introduction</w:t>
            </w:r>
            <w:r>
              <w:rPr>
                <w:noProof/>
                <w:webHidden/>
              </w:rPr>
              <w:tab/>
            </w:r>
            <w:r>
              <w:rPr>
                <w:noProof/>
                <w:webHidden/>
              </w:rPr>
              <w:fldChar w:fldCharType="begin"/>
            </w:r>
            <w:r>
              <w:rPr>
                <w:noProof/>
                <w:webHidden/>
              </w:rPr>
              <w:instrText xml:space="preserve"> PAGEREF _Toc474943305 \h </w:instrText>
            </w:r>
            <w:r>
              <w:rPr>
                <w:noProof/>
                <w:webHidden/>
              </w:rPr>
            </w:r>
            <w:r>
              <w:rPr>
                <w:noProof/>
                <w:webHidden/>
              </w:rPr>
              <w:fldChar w:fldCharType="separate"/>
            </w:r>
            <w:r>
              <w:rPr>
                <w:noProof/>
                <w:webHidden/>
              </w:rPr>
              <w:t>6</w:t>
            </w:r>
            <w:r>
              <w:rPr>
                <w:noProof/>
                <w:webHidden/>
              </w:rPr>
              <w:fldChar w:fldCharType="end"/>
            </w:r>
          </w:hyperlink>
        </w:p>
        <w:p w14:paraId="7342DFF0"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06" w:history="1">
            <w:r w:rsidRPr="0086551F">
              <w:rPr>
                <w:rStyle w:val="Collegamentoipertestuale"/>
                <w:noProof/>
              </w:rPr>
              <w:t>1.1.1</w:t>
            </w:r>
            <w:r>
              <w:rPr>
                <w:rFonts w:asciiTheme="minorHAnsi" w:eastAsiaTheme="minorEastAsia" w:hAnsiTheme="minorHAnsi"/>
                <w:noProof/>
                <w:spacing w:val="0"/>
                <w:lang w:eastAsia="en-GB"/>
              </w:rPr>
              <w:tab/>
            </w:r>
            <w:r w:rsidRPr="0086551F">
              <w:rPr>
                <w:rStyle w:val="Collegamentoipertestuale"/>
                <w:noProof/>
              </w:rPr>
              <w:t>Scientific use case description</w:t>
            </w:r>
            <w:r>
              <w:rPr>
                <w:noProof/>
                <w:webHidden/>
              </w:rPr>
              <w:tab/>
            </w:r>
            <w:r>
              <w:rPr>
                <w:noProof/>
                <w:webHidden/>
              </w:rPr>
              <w:fldChar w:fldCharType="begin"/>
            </w:r>
            <w:r>
              <w:rPr>
                <w:noProof/>
                <w:webHidden/>
              </w:rPr>
              <w:instrText xml:space="preserve"> PAGEREF _Toc474943306 \h </w:instrText>
            </w:r>
            <w:r>
              <w:rPr>
                <w:noProof/>
                <w:webHidden/>
              </w:rPr>
            </w:r>
            <w:r>
              <w:rPr>
                <w:noProof/>
                <w:webHidden/>
              </w:rPr>
              <w:fldChar w:fldCharType="separate"/>
            </w:r>
            <w:r>
              <w:rPr>
                <w:noProof/>
                <w:webHidden/>
              </w:rPr>
              <w:t>7</w:t>
            </w:r>
            <w:r>
              <w:rPr>
                <w:noProof/>
                <w:webHidden/>
              </w:rPr>
              <w:fldChar w:fldCharType="end"/>
            </w:r>
          </w:hyperlink>
        </w:p>
        <w:p w14:paraId="6795DFF0"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07" w:history="1">
            <w:r w:rsidRPr="0086551F">
              <w:rPr>
                <w:rStyle w:val="Collegamentoipertestuale"/>
                <w:noProof/>
              </w:rPr>
              <w:t>1.1.2</w:t>
            </w:r>
            <w:r>
              <w:rPr>
                <w:rFonts w:asciiTheme="minorHAnsi" w:eastAsiaTheme="minorEastAsia" w:hAnsiTheme="minorHAnsi"/>
                <w:noProof/>
                <w:spacing w:val="0"/>
                <w:lang w:eastAsia="en-GB"/>
              </w:rPr>
              <w:tab/>
            </w:r>
            <w:r w:rsidRPr="0086551F">
              <w:rPr>
                <w:rStyle w:val="Collegamentoipertestuale"/>
                <w:noProof/>
              </w:rPr>
              <w:t>E-infrastructure requirements</w:t>
            </w:r>
            <w:r>
              <w:rPr>
                <w:noProof/>
                <w:webHidden/>
              </w:rPr>
              <w:tab/>
            </w:r>
            <w:r>
              <w:rPr>
                <w:noProof/>
                <w:webHidden/>
              </w:rPr>
              <w:fldChar w:fldCharType="begin"/>
            </w:r>
            <w:r>
              <w:rPr>
                <w:noProof/>
                <w:webHidden/>
              </w:rPr>
              <w:instrText xml:space="preserve"> PAGEREF _Toc474943307 \h </w:instrText>
            </w:r>
            <w:r>
              <w:rPr>
                <w:noProof/>
                <w:webHidden/>
              </w:rPr>
            </w:r>
            <w:r>
              <w:rPr>
                <w:noProof/>
                <w:webHidden/>
              </w:rPr>
              <w:fldChar w:fldCharType="separate"/>
            </w:r>
            <w:r>
              <w:rPr>
                <w:noProof/>
                <w:webHidden/>
              </w:rPr>
              <w:t>8</w:t>
            </w:r>
            <w:r>
              <w:rPr>
                <w:noProof/>
                <w:webHidden/>
              </w:rPr>
              <w:fldChar w:fldCharType="end"/>
            </w:r>
          </w:hyperlink>
        </w:p>
        <w:p w14:paraId="7BBCEDCC"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08" w:history="1">
            <w:r w:rsidRPr="0086551F">
              <w:rPr>
                <w:rStyle w:val="Collegamentoipertestuale"/>
                <w:noProof/>
              </w:rPr>
              <w:t>1.2</w:t>
            </w:r>
            <w:r>
              <w:rPr>
                <w:rFonts w:asciiTheme="minorHAnsi" w:eastAsiaTheme="minorEastAsia" w:hAnsiTheme="minorHAnsi"/>
                <w:noProof/>
                <w:spacing w:val="0"/>
                <w:lang w:eastAsia="en-GB"/>
              </w:rPr>
              <w:tab/>
            </w:r>
            <w:r w:rsidRPr="0086551F">
              <w:rPr>
                <w:rStyle w:val="Collegamentoipertestuale"/>
                <w:noProof/>
              </w:rPr>
              <w:t>Service architecture</w:t>
            </w:r>
            <w:r>
              <w:rPr>
                <w:noProof/>
                <w:webHidden/>
              </w:rPr>
              <w:tab/>
            </w:r>
            <w:r>
              <w:rPr>
                <w:noProof/>
                <w:webHidden/>
              </w:rPr>
              <w:fldChar w:fldCharType="begin"/>
            </w:r>
            <w:r>
              <w:rPr>
                <w:noProof/>
                <w:webHidden/>
              </w:rPr>
              <w:instrText xml:space="preserve"> PAGEREF _Toc474943308 \h </w:instrText>
            </w:r>
            <w:r>
              <w:rPr>
                <w:noProof/>
                <w:webHidden/>
              </w:rPr>
            </w:r>
            <w:r>
              <w:rPr>
                <w:noProof/>
                <w:webHidden/>
              </w:rPr>
              <w:fldChar w:fldCharType="separate"/>
            </w:r>
            <w:r>
              <w:rPr>
                <w:noProof/>
                <w:webHidden/>
              </w:rPr>
              <w:t>8</w:t>
            </w:r>
            <w:r>
              <w:rPr>
                <w:noProof/>
                <w:webHidden/>
              </w:rPr>
              <w:fldChar w:fldCharType="end"/>
            </w:r>
          </w:hyperlink>
        </w:p>
        <w:p w14:paraId="19FBB5BB"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09" w:history="1">
            <w:r w:rsidRPr="0086551F">
              <w:rPr>
                <w:rStyle w:val="Collegamentoipertestuale"/>
                <w:noProof/>
              </w:rPr>
              <w:t>1.2.1</w:t>
            </w:r>
            <w:r>
              <w:rPr>
                <w:rFonts w:asciiTheme="minorHAnsi" w:eastAsiaTheme="minorEastAsia" w:hAnsiTheme="minorHAnsi"/>
                <w:noProof/>
                <w:spacing w:val="0"/>
                <w:lang w:eastAsia="en-GB"/>
              </w:rPr>
              <w:tab/>
            </w:r>
            <w:r w:rsidRPr="0086551F">
              <w:rPr>
                <w:rStyle w:val="Collegamentoipertestuale"/>
                <w:noProof/>
              </w:rPr>
              <w:t>High-Level Service architecture</w:t>
            </w:r>
            <w:r>
              <w:rPr>
                <w:noProof/>
                <w:webHidden/>
              </w:rPr>
              <w:tab/>
            </w:r>
            <w:r>
              <w:rPr>
                <w:noProof/>
                <w:webHidden/>
              </w:rPr>
              <w:fldChar w:fldCharType="begin"/>
            </w:r>
            <w:r>
              <w:rPr>
                <w:noProof/>
                <w:webHidden/>
              </w:rPr>
              <w:instrText xml:space="preserve"> PAGEREF _Toc474943309 \h </w:instrText>
            </w:r>
            <w:r>
              <w:rPr>
                <w:noProof/>
                <w:webHidden/>
              </w:rPr>
            </w:r>
            <w:r>
              <w:rPr>
                <w:noProof/>
                <w:webHidden/>
              </w:rPr>
              <w:fldChar w:fldCharType="separate"/>
            </w:r>
            <w:r>
              <w:rPr>
                <w:noProof/>
                <w:webHidden/>
              </w:rPr>
              <w:t>9</w:t>
            </w:r>
            <w:r>
              <w:rPr>
                <w:noProof/>
                <w:webHidden/>
              </w:rPr>
              <w:fldChar w:fldCharType="end"/>
            </w:r>
          </w:hyperlink>
        </w:p>
        <w:p w14:paraId="68777BE8"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10" w:history="1">
            <w:r w:rsidRPr="0086551F">
              <w:rPr>
                <w:rStyle w:val="Collegamentoipertestuale"/>
                <w:noProof/>
              </w:rPr>
              <w:t>1.3</w:t>
            </w:r>
            <w:r>
              <w:rPr>
                <w:rFonts w:asciiTheme="minorHAnsi" w:eastAsiaTheme="minorEastAsia" w:hAnsiTheme="minorHAnsi"/>
                <w:noProof/>
                <w:spacing w:val="0"/>
                <w:lang w:eastAsia="en-GB"/>
              </w:rPr>
              <w:tab/>
            </w:r>
            <w:r w:rsidRPr="0086551F">
              <w:rPr>
                <w:rStyle w:val="Collegamentoipertestuale"/>
                <w:noProof/>
              </w:rPr>
              <w:t>Release notes</w:t>
            </w:r>
            <w:r>
              <w:rPr>
                <w:noProof/>
                <w:webHidden/>
              </w:rPr>
              <w:tab/>
            </w:r>
            <w:r>
              <w:rPr>
                <w:noProof/>
                <w:webHidden/>
              </w:rPr>
              <w:fldChar w:fldCharType="begin"/>
            </w:r>
            <w:r>
              <w:rPr>
                <w:noProof/>
                <w:webHidden/>
              </w:rPr>
              <w:instrText xml:space="preserve"> PAGEREF _Toc474943310 \h </w:instrText>
            </w:r>
            <w:r>
              <w:rPr>
                <w:noProof/>
                <w:webHidden/>
              </w:rPr>
            </w:r>
            <w:r>
              <w:rPr>
                <w:noProof/>
                <w:webHidden/>
              </w:rPr>
              <w:fldChar w:fldCharType="separate"/>
            </w:r>
            <w:r>
              <w:rPr>
                <w:noProof/>
                <w:webHidden/>
              </w:rPr>
              <w:t>10</w:t>
            </w:r>
            <w:r>
              <w:rPr>
                <w:noProof/>
                <w:webHidden/>
              </w:rPr>
              <w:fldChar w:fldCharType="end"/>
            </w:r>
          </w:hyperlink>
        </w:p>
        <w:p w14:paraId="4AD95D3B"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11" w:history="1">
            <w:r w:rsidRPr="0086551F">
              <w:rPr>
                <w:rStyle w:val="Collegamentoipertestuale"/>
                <w:noProof/>
              </w:rPr>
              <w:t>1.3.1</w:t>
            </w:r>
            <w:r>
              <w:rPr>
                <w:rFonts w:asciiTheme="minorHAnsi" w:eastAsiaTheme="minorEastAsia" w:hAnsiTheme="minorHAnsi"/>
                <w:noProof/>
                <w:spacing w:val="0"/>
                <w:lang w:eastAsia="en-GB"/>
              </w:rPr>
              <w:tab/>
            </w:r>
            <w:r w:rsidRPr="0086551F">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_Toc474943311 \h </w:instrText>
            </w:r>
            <w:r>
              <w:rPr>
                <w:noProof/>
                <w:webHidden/>
              </w:rPr>
            </w:r>
            <w:r>
              <w:rPr>
                <w:noProof/>
                <w:webHidden/>
              </w:rPr>
              <w:fldChar w:fldCharType="separate"/>
            </w:r>
            <w:r>
              <w:rPr>
                <w:noProof/>
                <w:webHidden/>
              </w:rPr>
              <w:t>10</w:t>
            </w:r>
            <w:r>
              <w:rPr>
                <w:noProof/>
                <w:webHidden/>
              </w:rPr>
              <w:fldChar w:fldCharType="end"/>
            </w:r>
          </w:hyperlink>
        </w:p>
        <w:p w14:paraId="0FDA7422"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12" w:history="1">
            <w:r w:rsidRPr="0086551F">
              <w:rPr>
                <w:rStyle w:val="Collegamentoipertestuale"/>
                <w:noProof/>
              </w:rPr>
              <w:t>1.4</w:t>
            </w:r>
            <w:r>
              <w:rPr>
                <w:rFonts w:asciiTheme="minorHAnsi" w:eastAsiaTheme="minorEastAsia" w:hAnsiTheme="minorHAnsi"/>
                <w:noProof/>
                <w:spacing w:val="0"/>
                <w:lang w:eastAsia="en-GB"/>
              </w:rPr>
              <w:tab/>
            </w:r>
            <w:r w:rsidRPr="0086551F">
              <w:rPr>
                <w:rStyle w:val="Collegamentoipertestuale"/>
                <w:noProof/>
              </w:rPr>
              <w:t>Feedback on satisfaction</w:t>
            </w:r>
            <w:r>
              <w:rPr>
                <w:noProof/>
                <w:webHidden/>
              </w:rPr>
              <w:tab/>
            </w:r>
            <w:r>
              <w:rPr>
                <w:noProof/>
                <w:webHidden/>
              </w:rPr>
              <w:fldChar w:fldCharType="begin"/>
            </w:r>
            <w:r>
              <w:rPr>
                <w:noProof/>
                <w:webHidden/>
              </w:rPr>
              <w:instrText xml:space="preserve"> PAGEREF _Toc474943312 \h </w:instrText>
            </w:r>
            <w:r>
              <w:rPr>
                <w:noProof/>
                <w:webHidden/>
              </w:rPr>
            </w:r>
            <w:r>
              <w:rPr>
                <w:noProof/>
                <w:webHidden/>
              </w:rPr>
              <w:fldChar w:fldCharType="separate"/>
            </w:r>
            <w:r>
              <w:rPr>
                <w:noProof/>
                <w:webHidden/>
              </w:rPr>
              <w:t>10</w:t>
            </w:r>
            <w:r>
              <w:rPr>
                <w:noProof/>
                <w:webHidden/>
              </w:rPr>
              <w:fldChar w:fldCharType="end"/>
            </w:r>
          </w:hyperlink>
        </w:p>
        <w:p w14:paraId="4AA5EBB5"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13" w:history="1">
            <w:r w:rsidRPr="0086551F">
              <w:rPr>
                <w:rStyle w:val="Collegamentoipertestuale"/>
                <w:noProof/>
              </w:rPr>
              <w:t>1.5</w:t>
            </w:r>
            <w:r>
              <w:rPr>
                <w:rFonts w:asciiTheme="minorHAnsi" w:eastAsiaTheme="minorEastAsia" w:hAnsiTheme="minorHAnsi"/>
                <w:noProof/>
                <w:spacing w:val="0"/>
                <w:lang w:eastAsia="en-GB"/>
              </w:rPr>
              <w:tab/>
            </w:r>
            <w:r w:rsidRPr="0086551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_Toc474943313 \h </w:instrText>
            </w:r>
            <w:r>
              <w:rPr>
                <w:noProof/>
                <w:webHidden/>
              </w:rPr>
            </w:r>
            <w:r>
              <w:rPr>
                <w:noProof/>
                <w:webHidden/>
              </w:rPr>
              <w:fldChar w:fldCharType="separate"/>
            </w:r>
            <w:r>
              <w:rPr>
                <w:noProof/>
                <w:webHidden/>
              </w:rPr>
              <w:t>10</w:t>
            </w:r>
            <w:r>
              <w:rPr>
                <w:noProof/>
                <w:webHidden/>
              </w:rPr>
              <w:fldChar w:fldCharType="end"/>
            </w:r>
          </w:hyperlink>
        </w:p>
        <w:p w14:paraId="5A5050CD"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14" w:history="1">
            <w:r w:rsidRPr="0086551F">
              <w:rPr>
                <w:rStyle w:val="Collegamentoipertestuale"/>
                <w:noProof/>
              </w:rPr>
              <w:t>1.6</w:t>
            </w:r>
            <w:r>
              <w:rPr>
                <w:rFonts w:asciiTheme="minorHAnsi" w:eastAsiaTheme="minorEastAsia" w:hAnsiTheme="minorHAnsi"/>
                <w:noProof/>
                <w:spacing w:val="0"/>
                <w:lang w:eastAsia="en-GB"/>
              </w:rPr>
              <w:tab/>
            </w:r>
            <w:r w:rsidRPr="0086551F">
              <w:rPr>
                <w:rStyle w:val="Collegamentoipertestuale"/>
                <w:noProof/>
              </w:rPr>
              <w:t>Future plans</w:t>
            </w:r>
            <w:r>
              <w:rPr>
                <w:noProof/>
                <w:webHidden/>
              </w:rPr>
              <w:tab/>
            </w:r>
            <w:r>
              <w:rPr>
                <w:noProof/>
                <w:webHidden/>
              </w:rPr>
              <w:fldChar w:fldCharType="begin"/>
            </w:r>
            <w:r>
              <w:rPr>
                <w:noProof/>
                <w:webHidden/>
              </w:rPr>
              <w:instrText xml:space="preserve"> PAGEREF _Toc474943314 \h </w:instrText>
            </w:r>
            <w:r>
              <w:rPr>
                <w:noProof/>
                <w:webHidden/>
              </w:rPr>
            </w:r>
            <w:r>
              <w:rPr>
                <w:noProof/>
                <w:webHidden/>
              </w:rPr>
              <w:fldChar w:fldCharType="separate"/>
            </w:r>
            <w:r>
              <w:rPr>
                <w:noProof/>
                <w:webHidden/>
              </w:rPr>
              <w:t>10</w:t>
            </w:r>
            <w:r>
              <w:rPr>
                <w:noProof/>
                <w:webHidden/>
              </w:rPr>
              <w:fldChar w:fldCharType="end"/>
            </w:r>
          </w:hyperlink>
        </w:p>
        <w:p w14:paraId="56389E57" w14:textId="77777777" w:rsidR="008733D7" w:rsidRDefault="008733D7">
          <w:pPr>
            <w:pStyle w:val="Sommario1"/>
            <w:tabs>
              <w:tab w:val="left" w:pos="400"/>
              <w:tab w:val="right" w:leader="dot" w:pos="9016"/>
            </w:tabs>
            <w:rPr>
              <w:rFonts w:asciiTheme="minorHAnsi" w:eastAsiaTheme="minorEastAsia" w:hAnsiTheme="minorHAnsi"/>
              <w:noProof/>
              <w:spacing w:val="0"/>
              <w:lang w:eastAsia="en-GB"/>
            </w:rPr>
          </w:pPr>
          <w:hyperlink w:anchor="_Toc474943315" w:history="1">
            <w:r w:rsidRPr="0086551F">
              <w:rPr>
                <w:rStyle w:val="Collegamentoipertestuale"/>
                <w:noProof/>
              </w:rPr>
              <w:t>2</w:t>
            </w:r>
            <w:r>
              <w:rPr>
                <w:rFonts w:asciiTheme="minorHAnsi" w:eastAsiaTheme="minorEastAsia" w:hAnsiTheme="minorHAnsi"/>
                <w:noProof/>
                <w:spacing w:val="0"/>
                <w:lang w:eastAsia="en-GB"/>
              </w:rPr>
              <w:tab/>
            </w:r>
            <w:r w:rsidRPr="0086551F">
              <w:rPr>
                <w:rStyle w:val="Collegamentoipertestuale"/>
                <w:noProof/>
              </w:rPr>
              <w:t>Earthquake simulation use case (misfit)</w:t>
            </w:r>
            <w:r>
              <w:rPr>
                <w:noProof/>
                <w:webHidden/>
              </w:rPr>
              <w:tab/>
            </w:r>
            <w:r>
              <w:rPr>
                <w:noProof/>
                <w:webHidden/>
              </w:rPr>
              <w:fldChar w:fldCharType="begin"/>
            </w:r>
            <w:r>
              <w:rPr>
                <w:noProof/>
                <w:webHidden/>
              </w:rPr>
              <w:instrText xml:space="preserve"> PAGEREF _Toc474943315 \h </w:instrText>
            </w:r>
            <w:r>
              <w:rPr>
                <w:noProof/>
                <w:webHidden/>
              </w:rPr>
            </w:r>
            <w:r>
              <w:rPr>
                <w:noProof/>
                <w:webHidden/>
              </w:rPr>
              <w:fldChar w:fldCharType="separate"/>
            </w:r>
            <w:r>
              <w:rPr>
                <w:noProof/>
                <w:webHidden/>
              </w:rPr>
              <w:t>12</w:t>
            </w:r>
            <w:r>
              <w:rPr>
                <w:noProof/>
                <w:webHidden/>
              </w:rPr>
              <w:fldChar w:fldCharType="end"/>
            </w:r>
          </w:hyperlink>
        </w:p>
        <w:p w14:paraId="551F4F96"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16" w:history="1">
            <w:r w:rsidRPr="0086551F">
              <w:rPr>
                <w:rStyle w:val="Collegamentoipertestuale"/>
                <w:noProof/>
              </w:rPr>
              <w:t>2.1</w:t>
            </w:r>
            <w:r>
              <w:rPr>
                <w:rFonts w:asciiTheme="minorHAnsi" w:eastAsiaTheme="minorEastAsia" w:hAnsiTheme="minorHAnsi"/>
                <w:noProof/>
                <w:spacing w:val="0"/>
                <w:lang w:eastAsia="en-GB"/>
              </w:rPr>
              <w:tab/>
            </w:r>
            <w:r w:rsidRPr="0086551F">
              <w:rPr>
                <w:rStyle w:val="Collegamentoipertestuale"/>
                <w:noProof/>
              </w:rPr>
              <w:t>Introduction</w:t>
            </w:r>
            <w:r>
              <w:rPr>
                <w:noProof/>
                <w:webHidden/>
              </w:rPr>
              <w:tab/>
            </w:r>
            <w:r>
              <w:rPr>
                <w:noProof/>
                <w:webHidden/>
              </w:rPr>
              <w:fldChar w:fldCharType="begin"/>
            </w:r>
            <w:r>
              <w:rPr>
                <w:noProof/>
                <w:webHidden/>
              </w:rPr>
              <w:instrText xml:space="preserve"> PAGEREF _Toc474943316 \h </w:instrText>
            </w:r>
            <w:r>
              <w:rPr>
                <w:noProof/>
                <w:webHidden/>
              </w:rPr>
            </w:r>
            <w:r>
              <w:rPr>
                <w:noProof/>
                <w:webHidden/>
              </w:rPr>
              <w:fldChar w:fldCharType="separate"/>
            </w:r>
            <w:r>
              <w:rPr>
                <w:noProof/>
                <w:webHidden/>
              </w:rPr>
              <w:t>12</w:t>
            </w:r>
            <w:r>
              <w:rPr>
                <w:noProof/>
                <w:webHidden/>
              </w:rPr>
              <w:fldChar w:fldCharType="end"/>
            </w:r>
          </w:hyperlink>
        </w:p>
        <w:p w14:paraId="2D3D217C"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17" w:history="1">
            <w:r w:rsidRPr="0086551F">
              <w:rPr>
                <w:rStyle w:val="Collegamentoipertestuale"/>
                <w:noProof/>
              </w:rPr>
              <w:t>2.1.1</w:t>
            </w:r>
            <w:r>
              <w:rPr>
                <w:rFonts w:asciiTheme="minorHAnsi" w:eastAsiaTheme="minorEastAsia" w:hAnsiTheme="minorHAnsi"/>
                <w:noProof/>
                <w:spacing w:val="0"/>
                <w:lang w:eastAsia="en-GB"/>
              </w:rPr>
              <w:tab/>
            </w:r>
            <w:r w:rsidRPr="0086551F">
              <w:rPr>
                <w:rStyle w:val="Collegamentoipertestuale"/>
                <w:noProof/>
              </w:rPr>
              <w:t>Scientific use case description</w:t>
            </w:r>
            <w:r>
              <w:rPr>
                <w:noProof/>
                <w:webHidden/>
              </w:rPr>
              <w:tab/>
            </w:r>
            <w:r>
              <w:rPr>
                <w:noProof/>
                <w:webHidden/>
              </w:rPr>
              <w:fldChar w:fldCharType="begin"/>
            </w:r>
            <w:r>
              <w:rPr>
                <w:noProof/>
                <w:webHidden/>
              </w:rPr>
              <w:instrText xml:space="preserve"> PAGEREF _Toc474943317 \h </w:instrText>
            </w:r>
            <w:r>
              <w:rPr>
                <w:noProof/>
                <w:webHidden/>
              </w:rPr>
            </w:r>
            <w:r>
              <w:rPr>
                <w:noProof/>
                <w:webHidden/>
              </w:rPr>
              <w:fldChar w:fldCharType="separate"/>
            </w:r>
            <w:r>
              <w:rPr>
                <w:noProof/>
                <w:webHidden/>
              </w:rPr>
              <w:t>13</w:t>
            </w:r>
            <w:r>
              <w:rPr>
                <w:noProof/>
                <w:webHidden/>
              </w:rPr>
              <w:fldChar w:fldCharType="end"/>
            </w:r>
          </w:hyperlink>
        </w:p>
        <w:bookmarkStart w:id="0" w:name="_GoBack"/>
        <w:p w14:paraId="1D3A4C6B"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r w:rsidRPr="0086551F">
            <w:rPr>
              <w:rStyle w:val="Collegamentoipertestuale"/>
              <w:noProof/>
            </w:rPr>
            <w:fldChar w:fldCharType="begin"/>
          </w:r>
          <w:r w:rsidRPr="0086551F">
            <w:rPr>
              <w:rStyle w:val="Collegamentoipertestuale"/>
              <w:noProof/>
            </w:rPr>
            <w:instrText xml:space="preserve"> </w:instrText>
          </w:r>
          <w:r>
            <w:rPr>
              <w:noProof/>
            </w:rPr>
            <w:instrText>HYPERLINK \l "_Toc474943318"</w:instrText>
          </w:r>
          <w:r w:rsidRPr="0086551F">
            <w:rPr>
              <w:rStyle w:val="Collegamentoipertestuale"/>
              <w:noProof/>
            </w:rPr>
            <w:instrText xml:space="preserve"> </w:instrText>
          </w:r>
          <w:r w:rsidRPr="0086551F">
            <w:rPr>
              <w:rStyle w:val="Collegamentoipertestuale"/>
              <w:noProof/>
            </w:rPr>
          </w:r>
          <w:r w:rsidRPr="0086551F">
            <w:rPr>
              <w:rStyle w:val="Collegamentoipertestuale"/>
              <w:noProof/>
            </w:rPr>
            <w:fldChar w:fldCharType="separate"/>
          </w:r>
          <w:r w:rsidRPr="0086551F">
            <w:rPr>
              <w:rStyle w:val="Collegamentoipertestuale"/>
              <w:noProof/>
            </w:rPr>
            <w:t>2.1.2</w:t>
          </w:r>
          <w:r>
            <w:rPr>
              <w:rFonts w:asciiTheme="minorHAnsi" w:eastAsiaTheme="minorEastAsia" w:hAnsiTheme="minorHAnsi"/>
              <w:noProof/>
              <w:spacing w:val="0"/>
              <w:lang w:eastAsia="en-GB"/>
            </w:rPr>
            <w:tab/>
          </w:r>
          <w:r w:rsidRPr="0086551F">
            <w:rPr>
              <w:rStyle w:val="Collegamentoipertestuale"/>
              <w:noProof/>
            </w:rPr>
            <w:t>E-infrastructure requirements</w:t>
          </w:r>
          <w:r>
            <w:rPr>
              <w:noProof/>
              <w:webHidden/>
            </w:rPr>
            <w:tab/>
          </w:r>
          <w:r>
            <w:rPr>
              <w:noProof/>
              <w:webHidden/>
            </w:rPr>
            <w:fldChar w:fldCharType="begin"/>
          </w:r>
          <w:r>
            <w:rPr>
              <w:noProof/>
              <w:webHidden/>
            </w:rPr>
            <w:instrText xml:space="preserve"> PAGEREF _Toc474943318 \h </w:instrText>
          </w:r>
          <w:r>
            <w:rPr>
              <w:noProof/>
              <w:webHidden/>
            </w:rPr>
          </w:r>
          <w:r>
            <w:rPr>
              <w:noProof/>
              <w:webHidden/>
            </w:rPr>
            <w:fldChar w:fldCharType="separate"/>
          </w:r>
          <w:r>
            <w:rPr>
              <w:noProof/>
              <w:webHidden/>
            </w:rPr>
            <w:t>13</w:t>
          </w:r>
          <w:r>
            <w:rPr>
              <w:noProof/>
              <w:webHidden/>
            </w:rPr>
            <w:fldChar w:fldCharType="end"/>
          </w:r>
          <w:r w:rsidRPr="0086551F">
            <w:rPr>
              <w:rStyle w:val="Collegamentoipertestuale"/>
              <w:noProof/>
            </w:rPr>
            <w:fldChar w:fldCharType="end"/>
          </w:r>
        </w:p>
        <w:bookmarkEnd w:id="0"/>
        <w:p w14:paraId="60926B74"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r w:rsidRPr="0086551F">
            <w:rPr>
              <w:rStyle w:val="Collegamentoipertestuale"/>
              <w:noProof/>
            </w:rPr>
            <w:fldChar w:fldCharType="begin"/>
          </w:r>
          <w:r w:rsidRPr="0086551F">
            <w:rPr>
              <w:rStyle w:val="Collegamentoipertestuale"/>
              <w:noProof/>
            </w:rPr>
            <w:instrText xml:space="preserve"> </w:instrText>
          </w:r>
          <w:r>
            <w:rPr>
              <w:noProof/>
            </w:rPr>
            <w:instrText>HYPERLINK \l "_Toc474943319"</w:instrText>
          </w:r>
          <w:r w:rsidRPr="0086551F">
            <w:rPr>
              <w:rStyle w:val="Collegamentoipertestuale"/>
              <w:noProof/>
            </w:rPr>
            <w:instrText xml:space="preserve"> </w:instrText>
          </w:r>
          <w:r w:rsidRPr="0086551F">
            <w:rPr>
              <w:rStyle w:val="Collegamentoipertestuale"/>
              <w:noProof/>
            </w:rPr>
          </w:r>
          <w:r w:rsidRPr="0086551F">
            <w:rPr>
              <w:rStyle w:val="Collegamentoipertestuale"/>
              <w:noProof/>
            </w:rPr>
            <w:fldChar w:fldCharType="separate"/>
          </w:r>
          <w:r w:rsidRPr="0086551F">
            <w:rPr>
              <w:rStyle w:val="Collegamentoipertestuale"/>
              <w:noProof/>
            </w:rPr>
            <w:t>2.2</w:t>
          </w:r>
          <w:r>
            <w:rPr>
              <w:rFonts w:asciiTheme="minorHAnsi" w:eastAsiaTheme="minorEastAsia" w:hAnsiTheme="minorHAnsi"/>
              <w:noProof/>
              <w:spacing w:val="0"/>
              <w:lang w:eastAsia="en-GB"/>
            </w:rPr>
            <w:tab/>
          </w:r>
          <w:r w:rsidRPr="0086551F">
            <w:rPr>
              <w:rStyle w:val="Collegamentoipertestuale"/>
              <w:noProof/>
            </w:rPr>
            <w:t>Service architecture</w:t>
          </w:r>
          <w:r>
            <w:rPr>
              <w:noProof/>
              <w:webHidden/>
            </w:rPr>
            <w:tab/>
          </w:r>
          <w:r>
            <w:rPr>
              <w:noProof/>
              <w:webHidden/>
            </w:rPr>
            <w:fldChar w:fldCharType="begin"/>
          </w:r>
          <w:r>
            <w:rPr>
              <w:noProof/>
              <w:webHidden/>
            </w:rPr>
            <w:instrText xml:space="preserve"> PAGEREF _Toc474943319 \h </w:instrText>
          </w:r>
          <w:r>
            <w:rPr>
              <w:noProof/>
              <w:webHidden/>
            </w:rPr>
          </w:r>
          <w:r>
            <w:rPr>
              <w:noProof/>
              <w:webHidden/>
            </w:rPr>
            <w:fldChar w:fldCharType="separate"/>
          </w:r>
          <w:r>
            <w:rPr>
              <w:noProof/>
              <w:webHidden/>
            </w:rPr>
            <w:t>14</w:t>
          </w:r>
          <w:r>
            <w:rPr>
              <w:noProof/>
              <w:webHidden/>
            </w:rPr>
            <w:fldChar w:fldCharType="end"/>
          </w:r>
          <w:r w:rsidRPr="0086551F">
            <w:rPr>
              <w:rStyle w:val="Collegamentoipertestuale"/>
              <w:noProof/>
            </w:rPr>
            <w:fldChar w:fldCharType="end"/>
          </w:r>
        </w:p>
        <w:p w14:paraId="6C311F06"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20" w:history="1">
            <w:r w:rsidRPr="0086551F">
              <w:rPr>
                <w:rStyle w:val="Collegamentoipertestuale"/>
                <w:noProof/>
              </w:rPr>
              <w:t>2.2.1</w:t>
            </w:r>
            <w:r>
              <w:rPr>
                <w:rFonts w:asciiTheme="minorHAnsi" w:eastAsiaTheme="minorEastAsia" w:hAnsiTheme="minorHAnsi"/>
                <w:noProof/>
                <w:spacing w:val="0"/>
                <w:lang w:eastAsia="en-GB"/>
              </w:rPr>
              <w:tab/>
            </w:r>
            <w:r w:rsidRPr="0086551F">
              <w:rPr>
                <w:rStyle w:val="Collegamentoipertestuale"/>
                <w:noProof/>
              </w:rPr>
              <w:t>High-Level Service architecture</w:t>
            </w:r>
            <w:r>
              <w:rPr>
                <w:noProof/>
                <w:webHidden/>
              </w:rPr>
              <w:tab/>
            </w:r>
            <w:r>
              <w:rPr>
                <w:noProof/>
                <w:webHidden/>
              </w:rPr>
              <w:fldChar w:fldCharType="begin"/>
            </w:r>
            <w:r>
              <w:rPr>
                <w:noProof/>
                <w:webHidden/>
              </w:rPr>
              <w:instrText xml:space="preserve"> PAGEREF _Toc474943320 \h </w:instrText>
            </w:r>
            <w:r>
              <w:rPr>
                <w:noProof/>
                <w:webHidden/>
              </w:rPr>
            </w:r>
            <w:r>
              <w:rPr>
                <w:noProof/>
                <w:webHidden/>
              </w:rPr>
              <w:fldChar w:fldCharType="separate"/>
            </w:r>
            <w:r>
              <w:rPr>
                <w:noProof/>
                <w:webHidden/>
              </w:rPr>
              <w:t>15</w:t>
            </w:r>
            <w:r>
              <w:rPr>
                <w:noProof/>
                <w:webHidden/>
              </w:rPr>
              <w:fldChar w:fldCharType="end"/>
            </w:r>
          </w:hyperlink>
        </w:p>
        <w:p w14:paraId="338019DF"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21" w:history="1">
            <w:r w:rsidRPr="0086551F">
              <w:rPr>
                <w:rStyle w:val="Collegamentoipertestuale"/>
                <w:noProof/>
              </w:rPr>
              <w:t>2.2.2</w:t>
            </w:r>
            <w:r>
              <w:rPr>
                <w:rFonts w:asciiTheme="minorHAnsi" w:eastAsiaTheme="minorEastAsia" w:hAnsiTheme="minorHAnsi"/>
                <w:noProof/>
                <w:spacing w:val="0"/>
                <w:lang w:eastAsia="en-GB"/>
              </w:rPr>
              <w:tab/>
            </w:r>
            <w:r w:rsidRPr="0086551F">
              <w:rPr>
                <w:rStyle w:val="Collegamentoipertestuale"/>
                <w:noProof/>
              </w:rPr>
              <w:t>Integration and dependencies</w:t>
            </w:r>
            <w:r>
              <w:rPr>
                <w:noProof/>
                <w:webHidden/>
              </w:rPr>
              <w:tab/>
            </w:r>
            <w:r>
              <w:rPr>
                <w:noProof/>
                <w:webHidden/>
              </w:rPr>
              <w:fldChar w:fldCharType="begin"/>
            </w:r>
            <w:r>
              <w:rPr>
                <w:noProof/>
                <w:webHidden/>
              </w:rPr>
              <w:instrText xml:space="preserve"> PAGEREF _Toc474943321 \h </w:instrText>
            </w:r>
            <w:r>
              <w:rPr>
                <w:noProof/>
                <w:webHidden/>
              </w:rPr>
            </w:r>
            <w:r>
              <w:rPr>
                <w:noProof/>
                <w:webHidden/>
              </w:rPr>
              <w:fldChar w:fldCharType="separate"/>
            </w:r>
            <w:r>
              <w:rPr>
                <w:noProof/>
                <w:webHidden/>
              </w:rPr>
              <w:t>15</w:t>
            </w:r>
            <w:r>
              <w:rPr>
                <w:noProof/>
                <w:webHidden/>
              </w:rPr>
              <w:fldChar w:fldCharType="end"/>
            </w:r>
          </w:hyperlink>
        </w:p>
        <w:p w14:paraId="546D610B"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22" w:history="1">
            <w:r w:rsidRPr="0086551F">
              <w:rPr>
                <w:rStyle w:val="Collegamentoipertestuale"/>
                <w:noProof/>
              </w:rPr>
              <w:t>2.3</w:t>
            </w:r>
            <w:r>
              <w:rPr>
                <w:rFonts w:asciiTheme="minorHAnsi" w:eastAsiaTheme="minorEastAsia" w:hAnsiTheme="minorHAnsi"/>
                <w:noProof/>
                <w:spacing w:val="0"/>
                <w:lang w:eastAsia="en-GB"/>
              </w:rPr>
              <w:tab/>
            </w:r>
            <w:r w:rsidRPr="0086551F">
              <w:rPr>
                <w:rStyle w:val="Collegamentoipertestuale"/>
                <w:noProof/>
              </w:rPr>
              <w:t>Release notes</w:t>
            </w:r>
            <w:r>
              <w:rPr>
                <w:noProof/>
                <w:webHidden/>
              </w:rPr>
              <w:tab/>
            </w:r>
            <w:r>
              <w:rPr>
                <w:noProof/>
                <w:webHidden/>
              </w:rPr>
              <w:fldChar w:fldCharType="begin"/>
            </w:r>
            <w:r>
              <w:rPr>
                <w:noProof/>
                <w:webHidden/>
              </w:rPr>
              <w:instrText xml:space="preserve"> PAGEREF _Toc474943322 \h </w:instrText>
            </w:r>
            <w:r>
              <w:rPr>
                <w:noProof/>
                <w:webHidden/>
              </w:rPr>
            </w:r>
            <w:r>
              <w:rPr>
                <w:noProof/>
                <w:webHidden/>
              </w:rPr>
              <w:fldChar w:fldCharType="separate"/>
            </w:r>
            <w:r>
              <w:rPr>
                <w:noProof/>
                <w:webHidden/>
              </w:rPr>
              <w:t>17</w:t>
            </w:r>
            <w:r>
              <w:rPr>
                <w:noProof/>
                <w:webHidden/>
              </w:rPr>
              <w:fldChar w:fldCharType="end"/>
            </w:r>
          </w:hyperlink>
        </w:p>
        <w:p w14:paraId="0330C575"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23" w:history="1">
            <w:r w:rsidRPr="0086551F">
              <w:rPr>
                <w:rStyle w:val="Collegamentoipertestuale"/>
                <w:noProof/>
              </w:rPr>
              <w:t>2.3.1</w:t>
            </w:r>
            <w:r>
              <w:rPr>
                <w:rFonts w:asciiTheme="minorHAnsi" w:eastAsiaTheme="minorEastAsia" w:hAnsiTheme="minorHAnsi"/>
                <w:noProof/>
                <w:spacing w:val="0"/>
                <w:lang w:eastAsia="en-GB"/>
              </w:rPr>
              <w:tab/>
            </w:r>
            <w:r w:rsidRPr="0086551F">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_Toc474943323 \h </w:instrText>
            </w:r>
            <w:r>
              <w:rPr>
                <w:noProof/>
                <w:webHidden/>
              </w:rPr>
            </w:r>
            <w:r>
              <w:rPr>
                <w:noProof/>
                <w:webHidden/>
              </w:rPr>
              <w:fldChar w:fldCharType="separate"/>
            </w:r>
            <w:r>
              <w:rPr>
                <w:noProof/>
                <w:webHidden/>
              </w:rPr>
              <w:t>17</w:t>
            </w:r>
            <w:r>
              <w:rPr>
                <w:noProof/>
                <w:webHidden/>
              </w:rPr>
              <w:fldChar w:fldCharType="end"/>
            </w:r>
          </w:hyperlink>
        </w:p>
        <w:p w14:paraId="0113C08C"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24" w:history="1">
            <w:r w:rsidRPr="0086551F">
              <w:rPr>
                <w:rStyle w:val="Collegamentoipertestuale"/>
                <w:noProof/>
              </w:rPr>
              <w:t>2.4</w:t>
            </w:r>
            <w:r>
              <w:rPr>
                <w:rFonts w:asciiTheme="minorHAnsi" w:eastAsiaTheme="minorEastAsia" w:hAnsiTheme="minorHAnsi"/>
                <w:noProof/>
                <w:spacing w:val="0"/>
                <w:lang w:eastAsia="en-GB"/>
              </w:rPr>
              <w:tab/>
            </w:r>
            <w:r w:rsidRPr="0086551F">
              <w:rPr>
                <w:rStyle w:val="Collegamentoipertestuale"/>
                <w:noProof/>
              </w:rPr>
              <w:t>Feedback on satisfaction</w:t>
            </w:r>
            <w:r>
              <w:rPr>
                <w:noProof/>
                <w:webHidden/>
              </w:rPr>
              <w:tab/>
            </w:r>
            <w:r>
              <w:rPr>
                <w:noProof/>
                <w:webHidden/>
              </w:rPr>
              <w:fldChar w:fldCharType="begin"/>
            </w:r>
            <w:r>
              <w:rPr>
                <w:noProof/>
                <w:webHidden/>
              </w:rPr>
              <w:instrText xml:space="preserve"> PAGEREF _Toc474943324 \h </w:instrText>
            </w:r>
            <w:r>
              <w:rPr>
                <w:noProof/>
                <w:webHidden/>
              </w:rPr>
            </w:r>
            <w:r>
              <w:rPr>
                <w:noProof/>
                <w:webHidden/>
              </w:rPr>
              <w:fldChar w:fldCharType="separate"/>
            </w:r>
            <w:r>
              <w:rPr>
                <w:noProof/>
                <w:webHidden/>
              </w:rPr>
              <w:t>17</w:t>
            </w:r>
            <w:r>
              <w:rPr>
                <w:noProof/>
                <w:webHidden/>
              </w:rPr>
              <w:fldChar w:fldCharType="end"/>
            </w:r>
          </w:hyperlink>
        </w:p>
        <w:p w14:paraId="6DCE6053"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25" w:history="1">
            <w:r w:rsidRPr="0086551F">
              <w:rPr>
                <w:rStyle w:val="Collegamentoipertestuale"/>
                <w:noProof/>
              </w:rPr>
              <w:t>2.5</w:t>
            </w:r>
            <w:r>
              <w:rPr>
                <w:rFonts w:asciiTheme="minorHAnsi" w:eastAsiaTheme="minorEastAsia" w:hAnsiTheme="minorHAnsi"/>
                <w:noProof/>
                <w:spacing w:val="0"/>
                <w:lang w:eastAsia="en-GB"/>
              </w:rPr>
              <w:tab/>
            </w:r>
            <w:r w:rsidRPr="0086551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_Toc474943325 \h </w:instrText>
            </w:r>
            <w:r>
              <w:rPr>
                <w:noProof/>
                <w:webHidden/>
              </w:rPr>
            </w:r>
            <w:r>
              <w:rPr>
                <w:noProof/>
                <w:webHidden/>
              </w:rPr>
              <w:fldChar w:fldCharType="separate"/>
            </w:r>
            <w:r>
              <w:rPr>
                <w:noProof/>
                <w:webHidden/>
              </w:rPr>
              <w:t>17</w:t>
            </w:r>
            <w:r>
              <w:rPr>
                <w:noProof/>
                <w:webHidden/>
              </w:rPr>
              <w:fldChar w:fldCharType="end"/>
            </w:r>
          </w:hyperlink>
        </w:p>
        <w:p w14:paraId="21523A19"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26" w:history="1">
            <w:r w:rsidRPr="0086551F">
              <w:rPr>
                <w:rStyle w:val="Collegamentoipertestuale"/>
                <w:noProof/>
              </w:rPr>
              <w:t>2.6</w:t>
            </w:r>
            <w:r>
              <w:rPr>
                <w:rFonts w:asciiTheme="minorHAnsi" w:eastAsiaTheme="minorEastAsia" w:hAnsiTheme="minorHAnsi"/>
                <w:noProof/>
                <w:spacing w:val="0"/>
                <w:lang w:eastAsia="en-GB"/>
              </w:rPr>
              <w:tab/>
            </w:r>
            <w:r w:rsidRPr="0086551F">
              <w:rPr>
                <w:rStyle w:val="Collegamentoipertestuale"/>
                <w:noProof/>
              </w:rPr>
              <w:t>Future plans</w:t>
            </w:r>
            <w:r>
              <w:rPr>
                <w:noProof/>
                <w:webHidden/>
              </w:rPr>
              <w:tab/>
            </w:r>
            <w:r>
              <w:rPr>
                <w:noProof/>
                <w:webHidden/>
              </w:rPr>
              <w:fldChar w:fldCharType="begin"/>
            </w:r>
            <w:r>
              <w:rPr>
                <w:noProof/>
                <w:webHidden/>
              </w:rPr>
              <w:instrText xml:space="preserve"> PAGEREF _Toc474943326 \h </w:instrText>
            </w:r>
            <w:r>
              <w:rPr>
                <w:noProof/>
                <w:webHidden/>
              </w:rPr>
            </w:r>
            <w:r>
              <w:rPr>
                <w:noProof/>
                <w:webHidden/>
              </w:rPr>
              <w:fldChar w:fldCharType="separate"/>
            </w:r>
            <w:r>
              <w:rPr>
                <w:noProof/>
                <w:webHidden/>
              </w:rPr>
              <w:t>19</w:t>
            </w:r>
            <w:r>
              <w:rPr>
                <w:noProof/>
                <w:webHidden/>
              </w:rPr>
              <w:fldChar w:fldCharType="end"/>
            </w:r>
          </w:hyperlink>
        </w:p>
        <w:p w14:paraId="6A8B91BE" w14:textId="77777777" w:rsidR="008733D7" w:rsidRDefault="008733D7">
          <w:pPr>
            <w:pStyle w:val="Sommario1"/>
            <w:tabs>
              <w:tab w:val="left" w:pos="400"/>
              <w:tab w:val="right" w:leader="dot" w:pos="9016"/>
            </w:tabs>
            <w:rPr>
              <w:rFonts w:asciiTheme="minorHAnsi" w:eastAsiaTheme="minorEastAsia" w:hAnsiTheme="minorHAnsi"/>
              <w:noProof/>
              <w:spacing w:val="0"/>
              <w:lang w:eastAsia="en-GB"/>
            </w:rPr>
          </w:pPr>
          <w:hyperlink w:anchor="_Toc474943327" w:history="1">
            <w:r w:rsidRPr="0086551F">
              <w:rPr>
                <w:rStyle w:val="Collegamentoipertestuale"/>
                <w:noProof/>
              </w:rPr>
              <w:t>3</w:t>
            </w:r>
            <w:r>
              <w:rPr>
                <w:rFonts w:asciiTheme="minorHAnsi" w:eastAsiaTheme="minorEastAsia" w:hAnsiTheme="minorHAnsi"/>
                <w:noProof/>
                <w:spacing w:val="0"/>
                <w:lang w:eastAsia="en-GB"/>
              </w:rPr>
              <w:tab/>
            </w:r>
            <w:r w:rsidRPr="0086551F">
              <w:rPr>
                <w:rStyle w:val="Collegamentoipertestuale"/>
                <w:noProof/>
              </w:rPr>
              <w:t>Satellite Data use case</w:t>
            </w:r>
            <w:r>
              <w:rPr>
                <w:noProof/>
                <w:webHidden/>
              </w:rPr>
              <w:tab/>
            </w:r>
            <w:r>
              <w:rPr>
                <w:noProof/>
                <w:webHidden/>
              </w:rPr>
              <w:fldChar w:fldCharType="begin"/>
            </w:r>
            <w:r>
              <w:rPr>
                <w:noProof/>
                <w:webHidden/>
              </w:rPr>
              <w:instrText xml:space="preserve"> PAGEREF _Toc474943327 \h </w:instrText>
            </w:r>
            <w:r>
              <w:rPr>
                <w:noProof/>
                <w:webHidden/>
              </w:rPr>
            </w:r>
            <w:r>
              <w:rPr>
                <w:noProof/>
                <w:webHidden/>
              </w:rPr>
              <w:fldChar w:fldCharType="separate"/>
            </w:r>
            <w:r>
              <w:rPr>
                <w:noProof/>
                <w:webHidden/>
              </w:rPr>
              <w:t>20</w:t>
            </w:r>
            <w:r>
              <w:rPr>
                <w:noProof/>
                <w:webHidden/>
              </w:rPr>
              <w:fldChar w:fldCharType="end"/>
            </w:r>
          </w:hyperlink>
        </w:p>
        <w:p w14:paraId="07631CDD"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28" w:history="1">
            <w:r w:rsidRPr="0086551F">
              <w:rPr>
                <w:rStyle w:val="Collegamentoipertestuale"/>
                <w:noProof/>
              </w:rPr>
              <w:t>3.1</w:t>
            </w:r>
            <w:r>
              <w:rPr>
                <w:rFonts w:asciiTheme="minorHAnsi" w:eastAsiaTheme="minorEastAsia" w:hAnsiTheme="minorHAnsi"/>
                <w:noProof/>
                <w:spacing w:val="0"/>
                <w:lang w:eastAsia="en-GB"/>
              </w:rPr>
              <w:tab/>
            </w:r>
            <w:r w:rsidRPr="0086551F">
              <w:rPr>
                <w:rStyle w:val="Collegamentoipertestuale"/>
                <w:noProof/>
              </w:rPr>
              <w:t>Introduction</w:t>
            </w:r>
            <w:r>
              <w:rPr>
                <w:noProof/>
                <w:webHidden/>
              </w:rPr>
              <w:tab/>
            </w:r>
            <w:r>
              <w:rPr>
                <w:noProof/>
                <w:webHidden/>
              </w:rPr>
              <w:fldChar w:fldCharType="begin"/>
            </w:r>
            <w:r>
              <w:rPr>
                <w:noProof/>
                <w:webHidden/>
              </w:rPr>
              <w:instrText xml:space="preserve"> PAGEREF _Toc474943328 \h </w:instrText>
            </w:r>
            <w:r>
              <w:rPr>
                <w:noProof/>
                <w:webHidden/>
              </w:rPr>
            </w:r>
            <w:r>
              <w:rPr>
                <w:noProof/>
                <w:webHidden/>
              </w:rPr>
              <w:fldChar w:fldCharType="separate"/>
            </w:r>
            <w:r>
              <w:rPr>
                <w:noProof/>
                <w:webHidden/>
              </w:rPr>
              <w:t>20</w:t>
            </w:r>
            <w:r>
              <w:rPr>
                <w:noProof/>
                <w:webHidden/>
              </w:rPr>
              <w:fldChar w:fldCharType="end"/>
            </w:r>
          </w:hyperlink>
        </w:p>
        <w:p w14:paraId="005700E9"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29" w:history="1">
            <w:r w:rsidRPr="0086551F">
              <w:rPr>
                <w:rStyle w:val="Collegamentoipertestuale"/>
                <w:noProof/>
              </w:rPr>
              <w:t>3.1.1</w:t>
            </w:r>
            <w:r>
              <w:rPr>
                <w:rFonts w:asciiTheme="minorHAnsi" w:eastAsiaTheme="minorEastAsia" w:hAnsiTheme="minorHAnsi"/>
                <w:noProof/>
                <w:spacing w:val="0"/>
                <w:lang w:eastAsia="en-GB"/>
              </w:rPr>
              <w:tab/>
            </w:r>
            <w:r w:rsidRPr="0086551F">
              <w:rPr>
                <w:rStyle w:val="Collegamentoipertestuale"/>
                <w:noProof/>
              </w:rPr>
              <w:t>Scientific use case description</w:t>
            </w:r>
            <w:r>
              <w:rPr>
                <w:noProof/>
                <w:webHidden/>
              </w:rPr>
              <w:tab/>
            </w:r>
            <w:r>
              <w:rPr>
                <w:noProof/>
                <w:webHidden/>
              </w:rPr>
              <w:fldChar w:fldCharType="begin"/>
            </w:r>
            <w:r>
              <w:rPr>
                <w:noProof/>
                <w:webHidden/>
              </w:rPr>
              <w:instrText xml:space="preserve"> PAGEREF _Toc474943329 \h </w:instrText>
            </w:r>
            <w:r>
              <w:rPr>
                <w:noProof/>
                <w:webHidden/>
              </w:rPr>
            </w:r>
            <w:r>
              <w:rPr>
                <w:noProof/>
                <w:webHidden/>
              </w:rPr>
              <w:fldChar w:fldCharType="separate"/>
            </w:r>
            <w:r>
              <w:rPr>
                <w:noProof/>
                <w:webHidden/>
              </w:rPr>
              <w:t>21</w:t>
            </w:r>
            <w:r>
              <w:rPr>
                <w:noProof/>
                <w:webHidden/>
              </w:rPr>
              <w:fldChar w:fldCharType="end"/>
            </w:r>
          </w:hyperlink>
        </w:p>
        <w:p w14:paraId="24CAAE15"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30" w:history="1">
            <w:r w:rsidRPr="0086551F">
              <w:rPr>
                <w:rStyle w:val="Collegamentoipertestuale"/>
                <w:noProof/>
              </w:rPr>
              <w:t>3.1.2</w:t>
            </w:r>
            <w:r>
              <w:rPr>
                <w:rFonts w:asciiTheme="minorHAnsi" w:eastAsiaTheme="minorEastAsia" w:hAnsiTheme="minorHAnsi"/>
                <w:noProof/>
                <w:spacing w:val="0"/>
                <w:lang w:eastAsia="en-GB"/>
              </w:rPr>
              <w:tab/>
            </w:r>
            <w:r w:rsidRPr="0086551F">
              <w:rPr>
                <w:rStyle w:val="Collegamentoipertestuale"/>
                <w:noProof/>
              </w:rPr>
              <w:t>E-infrastructure requirements</w:t>
            </w:r>
            <w:r>
              <w:rPr>
                <w:noProof/>
                <w:webHidden/>
              </w:rPr>
              <w:tab/>
            </w:r>
            <w:r>
              <w:rPr>
                <w:noProof/>
                <w:webHidden/>
              </w:rPr>
              <w:fldChar w:fldCharType="begin"/>
            </w:r>
            <w:r>
              <w:rPr>
                <w:noProof/>
                <w:webHidden/>
              </w:rPr>
              <w:instrText xml:space="preserve"> PAGEREF _Toc474943330 \h </w:instrText>
            </w:r>
            <w:r>
              <w:rPr>
                <w:noProof/>
                <w:webHidden/>
              </w:rPr>
            </w:r>
            <w:r>
              <w:rPr>
                <w:noProof/>
                <w:webHidden/>
              </w:rPr>
              <w:fldChar w:fldCharType="separate"/>
            </w:r>
            <w:r>
              <w:rPr>
                <w:noProof/>
                <w:webHidden/>
              </w:rPr>
              <w:t>21</w:t>
            </w:r>
            <w:r>
              <w:rPr>
                <w:noProof/>
                <w:webHidden/>
              </w:rPr>
              <w:fldChar w:fldCharType="end"/>
            </w:r>
          </w:hyperlink>
        </w:p>
        <w:p w14:paraId="0E852164"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31" w:history="1">
            <w:r w:rsidRPr="0086551F">
              <w:rPr>
                <w:rStyle w:val="Collegamentoipertestuale"/>
                <w:noProof/>
              </w:rPr>
              <w:t>3.2</w:t>
            </w:r>
            <w:r>
              <w:rPr>
                <w:rFonts w:asciiTheme="minorHAnsi" w:eastAsiaTheme="minorEastAsia" w:hAnsiTheme="minorHAnsi"/>
                <w:noProof/>
                <w:spacing w:val="0"/>
                <w:lang w:eastAsia="en-GB"/>
              </w:rPr>
              <w:tab/>
            </w:r>
            <w:r w:rsidRPr="0086551F">
              <w:rPr>
                <w:rStyle w:val="Collegamentoipertestuale"/>
                <w:noProof/>
              </w:rPr>
              <w:t>Service architecture</w:t>
            </w:r>
            <w:r>
              <w:rPr>
                <w:noProof/>
                <w:webHidden/>
              </w:rPr>
              <w:tab/>
            </w:r>
            <w:r>
              <w:rPr>
                <w:noProof/>
                <w:webHidden/>
              </w:rPr>
              <w:fldChar w:fldCharType="begin"/>
            </w:r>
            <w:r>
              <w:rPr>
                <w:noProof/>
                <w:webHidden/>
              </w:rPr>
              <w:instrText xml:space="preserve"> PAGEREF _Toc474943331 \h </w:instrText>
            </w:r>
            <w:r>
              <w:rPr>
                <w:noProof/>
                <w:webHidden/>
              </w:rPr>
            </w:r>
            <w:r>
              <w:rPr>
                <w:noProof/>
                <w:webHidden/>
              </w:rPr>
              <w:fldChar w:fldCharType="separate"/>
            </w:r>
            <w:r>
              <w:rPr>
                <w:noProof/>
                <w:webHidden/>
              </w:rPr>
              <w:t>22</w:t>
            </w:r>
            <w:r>
              <w:rPr>
                <w:noProof/>
                <w:webHidden/>
              </w:rPr>
              <w:fldChar w:fldCharType="end"/>
            </w:r>
          </w:hyperlink>
        </w:p>
        <w:p w14:paraId="245EBF50"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32" w:history="1">
            <w:r w:rsidRPr="0086551F">
              <w:rPr>
                <w:rStyle w:val="Collegamentoipertestuale"/>
                <w:noProof/>
              </w:rPr>
              <w:t>3.2.1</w:t>
            </w:r>
            <w:r>
              <w:rPr>
                <w:rFonts w:asciiTheme="minorHAnsi" w:eastAsiaTheme="minorEastAsia" w:hAnsiTheme="minorHAnsi"/>
                <w:noProof/>
                <w:spacing w:val="0"/>
                <w:lang w:eastAsia="en-GB"/>
              </w:rPr>
              <w:tab/>
            </w:r>
            <w:r w:rsidRPr="0086551F">
              <w:rPr>
                <w:rStyle w:val="Collegamentoipertestuale"/>
                <w:noProof/>
              </w:rPr>
              <w:t>High-Level Service architecture</w:t>
            </w:r>
            <w:r>
              <w:rPr>
                <w:noProof/>
                <w:webHidden/>
              </w:rPr>
              <w:tab/>
            </w:r>
            <w:r>
              <w:rPr>
                <w:noProof/>
                <w:webHidden/>
              </w:rPr>
              <w:fldChar w:fldCharType="begin"/>
            </w:r>
            <w:r>
              <w:rPr>
                <w:noProof/>
                <w:webHidden/>
              </w:rPr>
              <w:instrText xml:space="preserve"> PAGEREF _Toc474943332 \h </w:instrText>
            </w:r>
            <w:r>
              <w:rPr>
                <w:noProof/>
                <w:webHidden/>
              </w:rPr>
            </w:r>
            <w:r>
              <w:rPr>
                <w:noProof/>
                <w:webHidden/>
              </w:rPr>
              <w:fldChar w:fldCharType="separate"/>
            </w:r>
            <w:r>
              <w:rPr>
                <w:noProof/>
                <w:webHidden/>
              </w:rPr>
              <w:t>22</w:t>
            </w:r>
            <w:r>
              <w:rPr>
                <w:noProof/>
                <w:webHidden/>
              </w:rPr>
              <w:fldChar w:fldCharType="end"/>
            </w:r>
          </w:hyperlink>
        </w:p>
        <w:p w14:paraId="61DE2C90"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33" w:history="1">
            <w:r w:rsidRPr="0086551F">
              <w:rPr>
                <w:rStyle w:val="Collegamentoipertestuale"/>
                <w:noProof/>
              </w:rPr>
              <w:t>3.3</w:t>
            </w:r>
            <w:r>
              <w:rPr>
                <w:rFonts w:asciiTheme="minorHAnsi" w:eastAsiaTheme="minorEastAsia" w:hAnsiTheme="minorHAnsi"/>
                <w:noProof/>
                <w:spacing w:val="0"/>
                <w:lang w:eastAsia="en-GB"/>
              </w:rPr>
              <w:tab/>
            </w:r>
            <w:r w:rsidRPr="0086551F">
              <w:rPr>
                <w:rStyle w:val="Collegamentoipertestuale"/>
                <w:noProof/>
              </w:rPr>
              <w:t>Release notes</w:t>
            </w:r>
            <w:r>
              <w:rPr>
                <w:noProof/>
                <w:webHidden/>
              </w:rPr>
              <w:tab/>
            </w:r>
            <w:r>
              <w:rPr>
                <w:noProof/>
                <w:webHidden/>
              </w:rPr>
              <w:fldChar w:fldCharType="begin"/>
            </w:r>
            <w:r>
              <w:rPr>
                <w:noProof/>
                <w:webHidden/>
              </w:rPr>
              <w:instrText xml:space="preserve"> PAGEREF _Toc474943333 \h </w:instrText>
            </w:r>
            <w:r>
              <w:rPr>
                <w:noProof/>
                <w:webHidden/>
              </w:rPr>
            </w:r>
            <w:r>
              <w:rPr>
                <w:noProof/>
                <w:webHidden/>
              </w:rPr>
              <w:fldChar w:fldCharType="separate"/>
            </w:r>
            <w:r>
              <w:rPr>
                <w:noProof/>
                <w:webHidden/>
              </w:rPr>
              <w:t>23</w:t>
            </w:r>
            <w:r>
              <w:rPr>
                <w:noProof/>
                <w:webHidden/>
              </w:rPr>
              <w:fldChar w:fldCharType="end"/>
            </w:r>
          </w:hyperlink>
        </w:p>
        <w:p w14:paraId="23607B9D" w14:textId="77777777" w:rsidR="008733D7" w:rsidRDefault="008733D7">
          <w:pPr>
            <w:pStyle w:val="Sommario3"/>
            <w:tabs>
              <w:tab w:val="left" w:pos="1100"/>
              <w:tab w:val="right" w:leader="dot" w:pos="9016"/>
            </w:tabs>
            <w:rPr>
              <w:rFonts w:asciiTheme="minorHAnsi" w:eastAsiaTheme="minorEastAsia" w:hAnsiTheme="minorHAnsi"/>
              <w:noProof/>
              <w:spacing w:val="0"/>
              <w:lang w:eastAsia="en-GB"/>
            </w:rPr>
          </w:pPr>
          <w:hyperlink w:anchor="_Toc474943334" w:history="1">
            <w:r w:rsidRPr="0086551F">
              <w:rPr>
                <w:rStyle w:val="Collegamentoipertestuale"/>
                <w:noProof/>
              </w:rPr>
              <w:t>3.3.1</w:t>
            </w:r>
            <w:r>
              <w:rPr>
                <w:rFonts w:asciiTheme="minorHAnsi" w:eastAsiaTheme="minorEastAsia" w:hAnsiTheme="minorHAnsi"/>
                <w:noProof/>
                <w:spacing w:val="0"/>
                <w:lang w:eastAsia="en-GB"/>
              </w:rPr>
              <w:tab/>
            </w:r>
            <w:r w:rsidRPr="0086551F">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_Toc474943334 \h </w:instrText>
            </w:r>
            <w:r>
              <w:rPr>
                <w:noProof/>
                <w:webHidden/>
              </w:rPr>
            </w:r>
            <w:r>
              <w:rPr>
                <w:noProof/>
                <w:webHidden/>
              </w:rPr>
              <w:fldChar w:fldCharType="separate"/>
            </w:r>
            <w:r>
              <w:rPr>
                <w:noProof/>
                <w:webHidden/>
              </w:rPr>
              <w:t>23</w:t>
            </w:r>
            <w:r>
              <w:rPr>
                <w:noProof/>
                <w:webHidden/>
              </w:rPr>
              <w:fldChar w:fldCharType="end"/>
            </w:r>
          </w:hyperlink>
        </w:p>
        <w:p w14:paraId="4772EDB5"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35" w:history="1">
            <w:r w:rsidRPr="0086551F">
              <w:rPr>
                <w:rStyle w:val="Collegamentoipertestuale"/>
                <w:noProof/>
              </w:rPr>
              <w:t>3.4</w:t>
            </w:r>
            <w:r>
              <w:rPr>
                <w:rFonts w:asciiTheme="minorHAnsi" w:eastAsiaTheme="minorEastAsia" w:hAnsiTheme="minorHAnsi"/>
                <w:noProof/>
                <w:spacing w:val="0"/>
                <w:lang w:eastAsia="en-GB"/>
              </w:rPr>
              <w:tab/>
            </w:r>
            <w:r w:rsidRPr="0086551F">
              <w:rPr>
                <w:rStyle w:val="Collegamentoipertestuale"/>
                <w:noProof/>
              </w:rPr>
              <w:t>Feedback on satisfaction</w:t>
            </w:r>
            <w:r>
              <w:rPr>
                <w:noProof/>
                <w:webHidden/>
              </w:rPr>
              <w:tab/>
            </w:r>
            <w:r>
              <w:rPr>
                <w:noProof/>
                <w:webHidden/>
              </w:rPr>
              <w:fldChar w:fldCharType="begin"/>
            </w:r>
            <w:r>
              <w:rPr>
                <w:noProof/>
                <w:webHidden/>
              </w:rPr>
              <w:instrText xml:space="preserve"> PAGEREF _Toc474943335 \h </w:instrText>
            </w:r>
            <w:r>
              <w:rPr>
                <w:noProof/>
                <w:webHidden/>
              </w:rPr>
            </w:r>
            <w:r>
              <w:rPr>
                <w:noProof/>
                <w:webHidden/>
              </w:rPr>
              <w:fldChar w:fldCharType="separate"/>
            </w:r>
            <w:r>
              <w:rPr>
                <w:noProof/>
                <w:webHidden/>
              </w:rPr>
              <w:t>23</w:t>
            </w:r>
            <w:r>
              <w:rPr>
                <w:noProof/>
                <w:webHidden/>
              </w:rPr>
              <w:fldChar w:fldCharType="end"/>
            </w:r>
          </w:hyperlink>
        </w:p>
        <w:p w14:paraId="1F161106"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36" w:history="1">
            <w:r w:rsidRPr="0086551F">
              <w:rPr>
                <w:rStyle w:val="Collegamentoipertestuale"/>
                <w:noProof/>
              </w:rPr>
              <w:t>3.5</w:t>
            </w:r>
            <w:r>
              <w:rPr>
                <w:rFonts w:asciiTheme="minorHAnsi" w:eastAsiaTheme="minorEastAsia" w:hAnsiTheme="minorHAnsi"/>
                <w:noProof/>
                <w:spacing w:val="0"/>
                <w:lang w:eastAsia="en-GB"/>
              </w:rPr>
              <w:tab/>
            </w:r>
            <w:r w:rsidRPr="0086551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_Toc474943336 \h </w:instrText>
            </w:r>
            <w:r>
              <w:rPr>
                <w:noProof/>
                <w:webHidden/>
              </w:rPr>
            </w:r>
            <w:r>
              <w:rPr>
                <w:noProof/>
                <w:webHidden/>
              </w:rPr>
              <w:fldChar w:fldCharType="separate"/>
            </w:r>
            <w:r>
              <w:rPr>
                <w:noProof/>
                <w:webHidden/>
              </w:rPr>
              <w:t>23</w:t>
            </w:r>
            <w:r>
              <w:rPr>
                <w:noProof/>
                <w:webHidden/>
              </w:rPr>
              <w:fldChar w:fldCharType="end"/>
            </w:r>
          </w:hyperlink>
        </w:p>
        <w:p w14:paraId="2C97C59C" w14:textId="77777777" w:rsidR="008733D7" w:rsidRDefault="008733D7">
          <w:pPr>
            <w:pStyle w:val="Sommario2"/>
            <w:tabs>
              <w:tab w:val="left" w:pos="880"/>
              <w:tab w:val="right" w:leader="dot" w:pos="9016"/>
            </w:tabs>
            <w:rPr>
              <w:rFonts w:asciiTheme="minorHAnsi" w:eastAsiaTheme="minorEastAsia" w:hAnsiTheme="minorHAnsi"/>
              <w:noProof/>
              <w:spacing w:val="0"/>
              <w:lang w:eastAsia="en-GB"/>
            </w:rPr>
          </w:pPr>
          <w:hyperlink w:anchor="_Toc474943337" w:history="1">
            <w:r w:rsidRPr="0086551F">
              <w:rPr>
                <w:rStyle w:val="Collegamentoipertestuale"/>
                <w:noProof/>
              </w:rPr>
              <w:t>3.6</w:t>
            </w:r>
            <w:r>
              <w:rPr>
                <w:rFonts w:asciiTheme="minorHAnsi" w:eastAsiaTheme="minorEastAsia" w:hAnsiTheme="minorHAnsi"/>
                <w:noProof/>
                <w:spacing w:val="0"/>
                <w:lang w:eastAsia="en-GB"/>
              </w:rPr>
              <w:tab/>
            </w:r>
            <w:r w:rsidRPr="0086551F">
              <w:rPr>
                <w:rStyle w:val="Collegamentoipertestuale"/>
                <w:noProof/>
              </w:rPr>
              <w:t>Future plans</w:t>
            </w:r>
            <w:r>
              <w:rPr>
                <w:noProof/>
                <w:webHidden/>
              </w:rPr>
              <w:tab/>
            </w:r>
            <w:r>
              <w:rPr>
                <w:noProof/>
                <w:webHidden/>
              </w:rPr>
              <w:fldChar w:fldCharType="begin"/>
            </w:r>
            <w:r>
              <w:rPr>
                <w:noProof/>
                <w:webHidden/>
              </w:rPr>
              <w:instrText xml:space="preserve"> PAGEREF _Toc474943337 \h </w:instrText>
            </w:r>
            <w:r>
              <w:rPr>
                <w:noProof/>
                <w:webHidden/>
              </w:rPr>
            </w:r>
            <w:r>
              <w:rPr>
                <w:noProof/>
                <w:webHidden/>
              </w:rPr>
              <w:fldChar w:fldCharType="separate"/>
            </w:r>
            <w:r>
              <w:rPr>
                <w:noProof/>
                <w:webHidden/>
              </w:rPr>
              <w:t>24</w:t>
            </w:r>
            <w:r>
              <w:rPr>
                <w:noProof/>
                <w:webHidden/>
              </w:rPr>
              <w:fldChar w:fldCharType="end"/>
            </w:r>
          </w:hyperlink>
        </w:p>
        <w:p w14:paraId="79ECE5BB" w14:textId="77777777" w:rsidR="00227F47" w:rsidRDefault="00227F47" w:rsidP="000502D5">
          <w:r>
            <w:rPr>
              <w:b/>
              <w:bCs/>
              <w:noProof/>
            </w:rPr>
            <w:fldChar w:fldCharType="end"/>
          </w:r>
        </w:p>
      </w:sdtContent>
    </w:sdt>
    <w:p w14:paraId="10363292" w14:textId="77777777" w:rsidR="00227F47" w:rsidRDefault="00227F47" w:rsidP="000502D5">
      <w:r>
        <w:br w:type="page"/>
      </w:r>
    </w:p>
    <w:p w14:paraId="0A3ECA5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25E5CB32" w14:textId="77777777" w:rsidR="001100E5" w:rsidRDefault="001100E5" w:rsidP="001100E5"/>
    <w:p w14:paraId="7BB0F13C" w14:textId="77777777" w:rsidR="00960F4D" w:rsidRDefault="00234E23" w:rsidP="001100E5">
      <w:pPr>
        <w:pStyle w:val="Titolo1"/>
      </w:pPr>
      <w:bookmarkStart w:id="1" w:name="_Toc474943304"/>
      <w:r>
        <w:lastRenderedPageBreak/>
        <w:t>AAI use c</w:t>
      </w:r>
      <w:r w:rsidR="00960F4D">
        <w:t>ase</w:t>
      </w:r>
      <w:bookmarkEnd w:id="1"/>
    </w:p>
    <w:p w14:paraId="4E239437" w14:textId="77777777" w:rsidR="001100E5" w:rsidRDefault="001100E5" w:rsidP="00960F4D">
      <w:pPr>
        <w:pStyle w:val="Titolo2"/>
      </w:pPr>
      <w:bookmarkStart w:id="2" w:name="_Toc474943305"/>
      <w:r>
        <w:t>Introduction</w:t>
      </w:r>
      <w:bookmarkEnd w:id="2"/>
    </w:p>
    <w:p w14:paraId="3DD7CD0F" w14:textId="77777777" w:rsidR="00FC4109" w:rsidRDefault="00FC4109" w:rsidP="00FC4109">
      <w:r>
        <w:t>EPOS main aim is to coordinate, collect, archive high quality Earth Science data across Europe. By a definition EPOS is a distributed Research Infrastructure where Data, Data Products, Software and Services (DDSS) are provided by different communities in the domain of the solid Earth sciences. In this framework, EPOS envisage the construction of a central hub called “Integrated Core Services” (ICS) which aggregates all DDSS from the various disciplines</w:t>
      </w:r>
      <w:r>
        <w:rPr>
          <w:rStyle w:val="Rimandonotaapidipagina"/>
        </w:rPr>
        <w:footnoteReference w:id="1"/>
      </w:r>
      <w:r>
        <w:t>. From the technical viewpoint, DDSS are provided by a distributed network of endpoints (Thematic Core Services, TCSs) which use heterogeneous authorization mechanisms. Users access to the ICS querying for some data/dataproducts/software/service, and ICS are delegated to fetch the resources on behalf of the user. The purpose of this use case is to provide a framework, to be used in the ICS hub, which enable any user to access to the ICS with one type of authorization mechanism (e.g. OAuth, eduGAIN, X509 certificates etc.) and delegate ICS to fetch resources at the various endpoints which may implement heterogeneous authorization mechanisms.</w:t>
      </w:r>
    </w:p>
    <w:p w14:paraId="1E36502B" w14:textId="3901F61D" w:rsidR="00093924" w:rsidRDefault="00FC4109" w:rsidP="00227F47">
      <w:r>
        <w:t>The prototype mimics the functionality a user will utilise on a target ICS-C/D platform. After evaluation of different existing solutions to define the EPOS AAAI infrastructure the prototype has been chosen to be based on solution implemented by the EGI Long Tail of Science platform (LToS). Thus, we base the prototype on Unity IDM and target ICS-C platform will utilise special proxies generated by robot certificate (Per-User Sub-Proxies) for heavy job execution.</w:t>
      </w:r>
    </w:p>
    <w:p w14:paraId="1B4B8909" w14:textId="77777777" w:rsidR="00FC4109" w:rsidRDefault="00FC4109" w:rsidP="00227F47"/>
    <w:tbl>
      <w:tblPr>
        <w:tblStyle w:val="Grigliatabella"/>
        <w:tblW w:w="0" w:type="auto"/>
        <w:tblLook w:val="04A0" w:firstRow="1" w:lastRow="0" w:firstColumn="1" w:lastColumn="0" w:noHBand="0" w:noVBand="1"/>
      </w:tblPr>
      <w:tblGrid>
        <w:gridCol w:w="2612"/>
        <w:gridCol w:w="6404"/>
      </w:tblGrid>
      <w:tr w:rsidR="00FC4109" w14:paraId="1EBB783D" w14:textId="77777777" w:rsidTr="00FC4109">
        <w:tc>
          <w:tcPr>
            <w:tcW w:w="2612" w:type="dxa"/>
            <w:shd w:val="clear" w:color="auto" w:fill="8DB3E2" w:themeFill="text2" w:themeFillTint="66"/>
          </w:tcPr>
          <w:p w14:paraId="24AE4F53" w14:textId="77777777" w:rsidR="00FC4109" w:rsidRDefault="00FC4109" w:rsidP="00FC4109">
            <w:r>
              <w:rPr>
                <w:b/>
                <w:bCs/>
              </w:rPr>
              <w:t>Tool name</w:t>
            </w:r>
          </w:p>
        </w:tc>
        <w:tc>
          <w:tcPr>
            <w:tcW w:w="6404" w:type="dxa"/>
          </w:tcPr>
          <w:p w14:paraId="4E25E47D" w14:textId="12668701" w:rsidR="00FC4109" w:rsidRPr="00AA64F3" w:rsidRDefault="00FC4109" w:rsidP="00FC4109">
            <w:pPr>
              <w:rPr>
                <w:i/>
              </w:rPr>
            </w:pPr>
            <w:r w:rsidRPr="00495376">
              <w:t>Prototype of the EPOS Authorisation Authentication Infrastructure (AAI)</w:t>
            </w:r>
          </w:p>
        </w:tc>
      </w:tr>
      <w:tr w:rsidR="00FC4109" w14:paraId="2D6EF268" w14:textId="77777777" w:rsidTr="00FC4109">
        <w:tc>
          <w:tcPr>
            <w:tcW w:w="2612" w:type="dxa"/>
            <w:shd w:val="clear" w:color="auto" w:fill="8DB3E2" w:themeFill="text2" w:themeFillTint="66"/>
          </w:tcPr>
          <w:p w14:paraId="1900740F" w14:textId="77777777" w:rsidR="00FC4109" w:rsidRDefault="00FC4109" w:rsidP="00FC4109">
            <w:r>
              <w:rPr>
                <w:b/>
                <w:bCs/>
              </w:rPr>
              <w:t>Tool url</w:t>
            </w:r>
          </w:p>
        </w:tc>
        <w:tc>
          <w:tcPr>
            <w:tcW w:w="6404" w:type="dxa"/>
          </w:tcPr>
          <w:p w14:paraId="41712A42" w14:textId="33B4A3BA" w:rsidR="00FC4109" w:rsidRPr="00AA64F3" w:rsidRDefault="00FC4109" w:rsidP="00FC4109">
            <w:pPr>
              <w:rPr>
                <w:i/>
              </w:rPr>
            </w:pPr>
            <w:r w:rsidRPr="00495376">
              <w:t xml:space="preserve">https://epos-aai.cyfronet.pl/home/home </w:t>
            </w:r>
          </w:p>
        </w:tc>
      </w:tr>
      <w:tr w:rsidR="00FC4109" w14:paraId="3909A847" w14:textId="77777777" w:rsidTr="00FC4109">
        <w:tc>
          <w:tcPr>
            <w:tcW w:w="2612" w:type="dxa"/>
            <w:shd w:val="clear" w:color="auto" w:fill="8DB3E2" w:themeFill="text2" w:themeFillTint="66"/>
          </w:tcPr>
          <w:p w14:paraId="14563DC0" w14:textId="77777777" w:rsidR="00FC4109" w:rsidRDefault="00FC4109" w:rsidP="00FC4109">
            <w:pPr>
              <w:rPr>
                <w:b/>
                <w:bCs/>
              </w:rPr>
            </w:pPr>
            <w:r>
              <w:rPr>
                <w:b/>
                <w:bCs/>
              </w:rPr>
              <w:t>Tool wiki page</w:t>
            </w:r>
          </w:p>
        </w:tc>
        <w:tc>
          <w:tcPr>
            <w:tcW w:w="6404" w:type="dxa"/>
          </w:tcPr>
          <w:p w14:paraId="481A6E63" w14:textId="1621597A" w:rsidR="00FC4109" w:rsidRPr="00AA64F3" w:rsidRDefault="00FC4109" w:rsidP="00FC4109">
            <w:pPr>
              <w:rPr>
                <w:i/>
              </w:rPr>
            </w:pPr>
            <w:r w:rsidRPr="00495376">
              <w:t>Not applicable</w:t>
            </w:r>
          </w:p>
        </w:tc>
      </w:tr>
      <w:tr w:rsidR="00FC4109" w14:paraId="3A86BF51" w14:textId="77777777" w:rsidTr="00FC4109">
        <w:tc>
          <w:tcPr>
            <w:tcW w:w="2612" w:type="dxa"/>
            <w:shd w:val="clear" w:color="auto" w:fill="8DB3E2" w:themeFill="text2" w:themeFillTint="66"/>
          </w:tcPr>
          <w:p w14:paraId="42897D3D" w14:textId="77777777" w:rsidR="00FC4109" w:rsidRPr="00093924" w:rsidRDefault="00FC4109" w:rsidP="00FC4109">
            <w:pPr>
              <w:rPr>
                <w:b/>
                <w:bCs/>
              </w:rPr>
            </w:pPr>
            <w:r w:rsidRPr="00093924">
              <w:rPr>
                <w:b/>
              </w:rPr>
              <w:t>Description</w:t>
            </w:r>
          </w:p>
        </w:tc>
        <w:tc>
          <w:tcPr>
            <w:tcW w:w="6404" w:type="dxa"/>
          </w:tcPr>
          <w:p w14:paraId="2F967802" w14:textId="7821AAC8" w:rsidR="00FC4109" w:rsidRPr="00AA64F3" w:rsidRDefault="00FC4109" w:rsidP="00FC4109">
            <w:pPr>
              <w:jc w:val="left"/>
              <w:rPr>
                <w:rFonts w:cs="Arial"/>
                <w:i/>
              </w:rPr>
            </w:pPr>
            <w:r w:rsidRPr="00495376">
              <w:t xml:space="preserve">The service aims to provide of the Authentication and Authorisation Infrastructure service prototype for EPOS. For this purpose, the AAI backbone of the EGI LToS have been applied and, the AAI prototype is thus based on Unity technology. For the sake of simplicity, the EGI AAI is used as Identity provider for EPOS AAI prototype </w:t>
            </w:r>
          </w:p>
        </w:tc>
      </w:tr>
      <w:tr w:rsidR="00FC4109" w14:paraId="3E2E5E76" w14:textId="77777777" w:rsidTr="00FC4109">
        <w:tc>
          <w:tcPr>
            <w:tcW w:w="2612" w:type="dxa"/>
            <w:shd w:val="clear" w:color="auto" w:fill="8DB3E2" w:themeFill="text2" w:themeFillTint="66"/>
          </w:tcPr>
          <w:p w14:paraId="5E66510E" w14:textId="77777777" w:rsidR="00FC4109" w:rsidRPr="00093924" w:rsidRDefault="00FC4109" w:rsidP="00FC4109">
            <w:pPr>
              <w:rPr>
                <w:b/>
              </w:rPr>
            </w:pPr>
            <w:r>
              <w:rPr>
                <w:b/>
              </w:rPr>
              <w:t>Value proposition</w:t>
            </w:r>
          </w:p>
        </w:tc>
        <w:tc>
          <w:tcPr>
            <w:tcW w:w="6404" w:type="dxa"/>
          </w:tcPr>
          <w:p w14:paraId="16405CA2" w14:textId="5D2B8003" w:rsidR="00FC4109" w:rsidRPr="00AA64F3" w:rsidRDefault="00FC4109" w:rsidP="00FC4109">
            <w:pPr>
              <w:jc w:val="left"/>
              <w:rPr>
                <w:rFonts w:cs="Arial"/>
                <w:i/>
              </w:rPr>
            </w:pPr>
            <w:r w:rsidRPr="00495376">
              <w:t xml:space="preserve">EPOS infrastructure is currently under heavy development. The knowledge transfer from EGI to EPOS concerning AAI is meant to speed up development of the AAI service(s) and thus ease the </w:t>
            </w:r>
            <w:r w:rsidRPr="00495376">
              <w:lastRenderedPageBreak/>
              <w:t>integration between Integrated Core Services and Thematic Core services and underlying national research infrastructures.</w:t>
            </w:r>
          </w:p>
        </w:tc>
      </w:tr>
      <w:tr w:rsidR="00FC4109" w14:paraId="39F5F5F3" w14:textId="77777777" w:rsidTr="00FC4109">
        <w:tc>
          <w:tcPr>
            <w:tcW w:w="2612" w:type="dxa"/>
            <w:shd w:val="clear" w:color="auto" w:fill="8DB3E2" w:themeFill="text2" w:themeFillTint="66"/>
          </w:tcPr>
          <w:p w14:paraId="13EAA3C5" w14:textId="77777777" w:rsidR="00FC4109" w:rsidRPr="00831056" w:rsidRDefault="00FC4109" w:rsidP="00FC4109">
            <w:pPr>
              <w:jc w:val="left"/>
              <w:rPr>
                <w:b/>
                <w:bCs/>
              </w:rPr>
            </w:pPr>
            <w:r w:rsidRPr="00831056">
              <w:rPr>
                <w:rFonts w:cs="Arial"/>
                <w:b/>
                <w:szCs w:val="24"/>
              </w:rPr>
              <w:lastRenderedPageBreak/>
              <w:t>Customer of the tool</w:t>
            </w:r>
          </w:p>
        </w:tc>
        <w:tc>
          <w:tcPr>
            <w:tcW w:w="6404" w:type="dxa"/>
          </w:tcPr>
          <w:p w14:paraId="2B997A4F" w14:textId="2C5C3EFD" w:rsidR="00FC4109" w:rsidRPr="00AA64F3" w:rsidRDefault="00FC4109" w:rsidP="00FC4109">
            <w:pPr>
              <w:rPr>
                <w:i/>
              </w:rPr>
            </w:pPr>
            <w:r w:rsidRPr="00495376">
              <w:t>Whole EPOS community, since Integrated Core Services, through Thematic Core services up to national (Earth science) research infrastructures.</w:t>
            </w:r>
          </w:p>
        </w:tc>
      </w:tr>
      <w:tr w:rsidR="00FC4109" w14:paraId="0FA0763C" w14:textId="77777777" w:rsidTr="00FC4109">
        <w:tc>
          <w:tcPr>
            <w:tcW w:w="2612" w:type="dxa"/>
            <w:shd w:val="clear" w:color="auto" w:fill="8DB3E2" w:themeFill="text2" w:themeFillTint="66"/>
          </w:tcPr>
          <w:p w14:paraId="2BE94F88" w14:textId="77777777" w:rsidR="00FC4109" w:rsidRPr="00831056" w:rsidRDefault="00FC4109" w:rsidP="00FC4109">
            <w:pPr>
              <w:jc w:val="left"/>
              <w:rPr>
                <w:rFonts w:cs="Arial"/>
                <w:b/>
                <w:szCs w:val="24"/>
              </w:rPr>
            </w:pPr>
            <w:r w:rsidRPr="00831056">
              <w:rPr>
                <w:rFonts w:cs="Arial"/>
                <w:b/>
                <w:szCs w:val="24"/>
              </w:rPr>
              <w:t>User of the service</w:t>
            </w:r>
          </w:p>
        </w:tc>
        <w:tc>
          <w:tcPr>
            <w:tcW w:w="6404" w:type="dxa"/>
          </w:tcPr>
          <w:p w14:paraId="309CEF98" w14:textId="33EA9181" w:rsidR="00FC4109" w:rsidRPr="00AA64F3" w:rsidRDefault="00FC4109" w:rsidP="00FC4109">
            <w:pPr>
              <w:rPr>
                <w:i/>
              </w:rPr>
            </w:pPr>
            <w:r w:rsidRPr="00495376">
              <w:t>Large scientific community</w:t>
            </w:r>
          </w:p>
        </w:tc>
      </w:tr>
      <w:tr w:rsidR="00FC4109" w14:paraId="3AFD4DC6" w14:textId="77777777" w:rsidTr="00FC4109">
        <w:tc>
          <w:tcPr>
            <w:tcW w:w="2612" w:type="dxa"/>
            <w:shd w:val="clear" w:color="auto" w:fill="8DB3E2" w:themeFill="text2" w:themeFillTint="66"/>
          </w:tcPr>
          <w:p w14:paraId="19E49160" w14:textId="77777777" w:rsidR="00FC4109" w:rsidRDefault="00FC4109" w:rsidP="00FC4109">
            <w:r>
              <w:rPr>
                <w:b/>
                <w:bCs/>
              </w:rPr>
              <w:t xml:space="preserve">User Documentation </w:t>
            </w:r>
          </w:p>
        </w:tc>
        <w:tc>
          <w:tcPr>
            <w:tcW w:w="6404" w:type="dxa"/>
          </w:tcPr>
          <w:p w14:paraId="70A9BE7A" w14:textId="59029B4C" w:rsidR="00FC4109" w:rsidRPr="00AA64F3" w:rsidRDefault="00FC4109" w:rsidP="00FC4109">
            <w:pPr>
              <w:rPr>
                <w:i/>
              </w:rPr>
            </w:pPr>
            <w:r w:rsidRPr="00495376">
              <w:t>Not applicable</w:t>
            </w:r>
          </w:p>
        </w:tc>
      </w:tr>
      <w:tr w:rsidR="00FC4109" w14:paraId="3035BC15" w14:textId="77777777" w:rsidTr="00FC4109">
        <w:tc>
          <w:tcPr>
            <w:tcW w:w="2612" w:type="dxa"/>
            <w:shd w:val="clear" w:color="auto" w:fill="8DB3E2" w:themeFill="text2" w:themeFillTint="66"/>
          </w:tcPr>
          <w:p w14:paraId="229D7DB9" w14:textId="77777777" w:rsidR="00FC4109" w:rsidRDefault="00FC4109" w:rsidP="00FC4109">
            <w:pPr>
              <w:rPr>
                <w:b/>
                <w:bCs/>
              </w:rPr>
            </w:pPr>
            <w:r>
              <w:rPr>
                <w:b/>
                <w:bCs/>
              </w:rPr>
              <w:t xml:space="preserve">Technical Documentation </w:t>
            </w:r>
          </w:p>
        </w:tc>
        <w:tc>
          <w:tcPr>
            <w:tcW w:w="6404" w:type="dxa"/>
          </w:tcPr>
          <w:p w14:paraId="0EECDF0D" w14:textId="03E1A202" w:rsidR="00FC4109" w:rsidRPr="00AA64F3" w:rsidRDefault="00FC4109" w:rsidP="00FC4109">
            <w:pPr>
              <w:rPr>
                <w:i/>
              </w:rPr>
            </w:pPr>
            <w:r w:rsidRPr="00495376">
              <w:t xml:space="preserve">http://www.unity-idm.eu/, see also https://wiki.egi.eu/wiki/LToS </w:t>
            </w:r>
          </w:p>
        </w:tc>
      </w:tr>
      <w:tr w:rsidR="00FC4109" w:rsidRPr="00DE5F14" w14:paraId="4B9154B1" w14:textId="77777777" w:rsidTr="00FC4109">
        <w:tc>
          <w:tcPr>
            <w:tcW w:w="2612" w:type="dxa"/>
            <w:shd w:val="clear" w:color="auto" w:fill="8DB3E2" w:themeFill="text2" w:themeFillTint="66"/>
          </w:tcPr>
          <w:p w14:paraId="187D3A9D" w14:textId="77777777" w:rsidR="00FC4109" w:rsidRPr="00AE7A66" w:rsidRDefault="00FC4109" w:rsidP="00FC4109">
            <w:pPr>
              <w:rPr>
                <w:b/>
              </w:rPr>
            </w:pPr>
            <w:r>
              <w:rPr>
                <w:b/>
              </w:rPr>
              <w:t>Product team</w:t>
            </w:r>
          </w:p>
        </w:tc>
        <w:tc>
          <w:tcPr>
            <w:tcW w:w="6404" w:type="dxa"/>
          </w:tcPr>
          <w:p w14:paraId="173E495E" w14:textId="5CDA5FB0" w:rsidR="00FC4109" w:rsidRPr="00FC4109" w:rsidRDefault="00FC4109" w:rsidP="00FC4109">
            <w:pPr>
              <w:rPr>
                <w:i/>
                <w:lang w:val="it-IT"/>
              </w:rPr>
            </w:pPr>
            <w:r w:rsidRPr="00FC4109">
              <w:rPr>
                <w:lang w:val="it-IT"/>
              </w:rPr>
              <w:t>ACC Cyfronet AGH, l'Istituto Nazionale di Geofisica e Vulcanologia</w:t>
            </w:r>
          </w:p>
        </w:tc>
      </w:tr>
      <w:tr w:rsidR="00FC4109" w14:paraId="2E762527" w14:textId="77777777" w:rsidTr="00FC4109">
        <w:tc>
          <w:tcPr>
            <w:tcW w:w="2612" w:type="dxa"/>
            <w:shd w:val="clear" w:color="auto" w:fill="8DB3E2" w:themeFill="text2" w:themeFillTint="66"/>
          </w:tcPr>
          <w:p w14:paraId="216AF753" w14:textId="77777777" w:rsidR="00FC4109" w:rsidRPr="00093924" w:rsidRDefault="00FC4109" w:rsidP="00FC4109">
            <w:pPr>
              <w:rPr>
                <w:b/>
              </w:rPr>
            </w:pPr>
            <w:r w:rsidRPr="00093924">
              <w:rPr>
                <w:b/>
              </w:rPr>
              <w:t>License</w:t>
            </w:r>
          </w:p>
        </w:tc>
        <w:tc>
          <w:tcPr>
            <w:tcW w:w="6404" w:type="dxa"/>
          </w:tcPr>
          <w:p w14:paraId="1F9EE9A5" w14:textId="4F1E3CF0" w:rsidR="00FC4109" w:rsidRPr="00AA64F3" w:rsidRDefault="00FC4109" w:rsidP="00FC4109">
            <w:pPr>
              <w:rPr>
                <w:i/>
              </w:rPr>
            </w:pPr>
            <w:r w:rsidRPr="00495376">
              <w:t xml:space="preserve"> Open Source, TBD </w:t>
            </w:r>
          </w:p>
        </w:tc>
      </w:tr>
      <w:tr w:rsidR="00FC4109" w14:paraId="67968261" w14:textId="77777777" w:rsidTr="00FC4109">
        <w:tc>
          <w:tcPr>
            <w:tcW w:w="2612" w:type="dxa"/>
            <w:shd w:val="clear" w:color="auto" w:fill="8DB3E2" w:themeFill="text2" w:themeFillTint="66"/>
          </w:tcPr>
          <w:p w14:paraId="057C0437" w14:textId="77777777" w:rsidR="00FC4109" w:rsidRDefault="00FC4109" w:rsidP="00FC4109">
            <w:r>
              <w:rPr>
                <w:b/>
                <w:bCs/>
              </w:rPr>
              <w:t>Source code</w:t>
            </w:r>
          </w:p>
        </w:tc>
        <w:tc>
          <w:tcPr>
            <w:tcW w:w="6404" w:type="dxa"/>
          </w:tcPr>
          <w:p w14:paraId="01BA6A8E" w14:textId="6EED31D1" w:rsidR="00FC4109" w:rsidRPr="00AA64F3" w:rsidRDefault="00FC4109" w:rsidP="00FC4109">
            <w:pPr>
              <w:rPr>
                <w:i/>
              </w:rPr>
            </w:pPr>
            <w:r w:rsidRPr="00495376">
              <w:t>http://www.unity-idm.eu/</w:t>
            </w:r>
          </w:p>
        </w:tc>
      </w:tr>
    </w:tbl>
    <w:p w14:paraId="1414B74F" w14:textId="77777777" w:rsidR="00093924" w:rsidRDefault="00093924" w:rsidP="00227F47"/>
    <w:p w14:paraId="79C903AC" w14:textId="77777777" w:rsidR="001D4BEE" w:rsidRDefault="001D4BEE" w:rsidP="001D4BEE">
      <w:pPr>
        <w:pStyle w:val="Titolo3"/>
      </w:pPr>
      <w:bookmarkStart w:id="3" w:name="_Toc443668777"/>
      <w:bookmarkStart w:id="4" w:name="_Toc474943306"/>
      <w:r>
        <w:t>Scientific use case description</w:t>
      </w:r>
      <w:bookmarkEnd w:id="3"/>
      <w:bookmarkEnd w:id="4"/>
    </w:p>
    <w:tbl>
      <w:tblPr>
        <w:tblStyle w:val="Grigliamedia1-Colore1"/>
        <w:tblW w:w="5000" w:type="pct"/>
        <w:tblLook w:val="04A0" w:firstRow="1" w:lastRow="0" w:firstColumn="1" w:lastColumn="0" w:noHBand="0" w:noVBand="1"/>
      </w:tblPr>
      <w:tblGrid>
        <w:gridCol w:w="2005"/>
        <w:gridCol w:w="7001"/>
      </w:tblGrid>
      <w:tr w:rsidR="001D4BEE" w14:paraId="65B220DA"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9EE39B" w14:textId="77777777" w:rsidR="001D4BEE" w:rsidRDefault="001D4BEE"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812203"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The user access to ICS-C portal for the first time, therefore s/he registers to EPOS ICS-C user database.</w:t>
            </w:r>
          </w:p>
          <w:p w14:paraId="5402BD68"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The user logs in with his/her credentials (different technologies IdP enabled, for instance X509 certificates, OpenIdConnect, eduGAIN).</w:t>
            </w:r>
          </w:p>
          <w:p w14:paraId="0829236A"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Currently TCS AH and EGI LToS are supported</w:t>
            </w:r>
          </w:p>
          <w:p w14:paraId="2D404AD0"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User does some simple but multidisciplinary data discovery (i.e. accessing to at least two types of data from different domain and TCSs, say seismological waveforms from seismology TCS and events from AH TCS)</w:t>
            </w:r>
          </w:p>
          <w:p w14:paraId="1682D4F9"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gets the complete list of results (e.g. data-objects, files in this case) and selects some of them to be downloaded</w:t>
            </w:r>
          </w:p>
          <w:p w14:paraId="3D399912" w14:textId="34310BE8" w:rsidR="001D4BEE" w:rsidRPr="009873FF"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obtains the data (e.g. download as zipped/tar format or simply in the native file format).</w:t>
            </w:r>
          </w:p>
        </w:tc>
      </w:tr>
      <w:tr w:rsidR="001D4BEE" w14:paraId="75033C4B"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338D0" w14:textId="77777777" w:rsidR="001D4BEE" w:rsidRDefault="001D4BEE"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E5F647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The potential user base is composed by all users interested in the solid earth sciences, and in particular by: a) Data and service providers, b) Scientific user community, c) Governments, d) Private sector, and e) Society.</w:t>
            </w:r>
          </w:p>
          <w:p w14:paraId="5C9D27C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Each of those stakeholder categories can interact with the system in a different way and therefore be identified as:</w:t>
            </w:r>
          </w:p>
          <w:p w14:paraId="140AF5C0"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Active users, those actively using the system. The majority of these users will be registered. We estimate this category to be the 20% of the total engaged.</w:t>
            </w:r>
          </w:p>
          <w:p w14:paraId="03828A0A"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 xml:space="preserve">Occasional users, those occasionally using the system in a “lightweight” mode. We estimate this category to be the 40% of the total engaged users in each year. </w:t>
            </w:r>
          </w:p>
          <w:p w14:paraId="41F65974"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lastRenderedPageBreak/>
              <w:t xml:space="preserve">Sporadic users, those rarely using the system and for no specific purpose (e.g. they are simply curious, etc.). We estimate this category to be the 40% of the total engaged users in each year. </w:t>
            </w:r>
          </w:p>
          <w:p w14:paraId="22D29D58"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p>
          <w:p w14:paraId="7923FF3A" w14:textId="04EB0985" w:rsidR="001D4BEE" w:rsidRPr="000428BD" w:rsidRDefault="00FC4109" w:rsidP="00FC410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FC4109">
              <w:rPr>
                <w:rFonts w:cs="Arial"/>
                <w:sz w:val="22"/>
              </w:rPr>
              <w:t>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AGU  (20.860 registered users).</w:t>
            </w:r>
          </w:p>
        </w:tc>
      </w:tr>
    </w:tbl>
    <w:p w14:paraId="182CFC90" w14:textId="77777777" w:rsidR="004405E6" w:rsidRDefault="004405E6" w:rsidP="00227F47"/>
    <w:p w14:paraId="639FBE1F" w14:textId="77777777" w:rsidR="00865DDC" w:rsidRDefault="00865DDC" w:rsidP="00865DDC">
      <w:pPr>
        <w:pStyle w:val="Titolo3"/>
      </w:pPr>
      <w:bookmarkStart w:id="5" w:name="_Toc300491560"/>
      <w:bookmarkStart w:id="6" w:name="_Toc443668778"/>
      <w:bookmarkStart w:id="7" w:name="_Toc474943307"/>
      <w:r>
        <w:t>E-infrastructure requirement</w:t>
      </w:r>
      <w:bookmarkEnd w:id="5"/>
      <w:r>
        <w:t>s</w:t>
      </w:r>
      <w:bookmarkEnd w:id="6"/>
      <w:bookmarkEnd w:id="7"/>
    </w:p>
    <w:tbl>
      <w:tblPr>
        <w:tblStyle w:val="Grigliamedia1-Colore1"/>
        <w:tblW w:w="5000" w:type="pct"/>
        <w:tblLook w:val="04A0" w:firstRow="1" w:lastRow="0" w:firstColumn="1" w:lastColumn="0" w:noHBand="0" w:noVBand="1"/>
      </w:tblPr>
      <w:tblGrid>
        <w:gridCol w:w="1998"/>
        <w:gridCol w:w="7008"/>
      </w:tblGrid>
      <w:tr w:rsidR="000B51BC" w14:paraId="53BBD35C"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0379F43" w14:textId="77777777" w:rsidR="000B51BC" w:rsidRDefault="000B51BC" w:rsidP="000B51BC">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0E59CC4" w14:textId="0EAED8CA" w:rsidR="000B51BC" w:rsidRPr="000B51BC" w:rsidRDefault="000B51BC" w:rsidP="000B51BC">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0B51BC">
              <w:rPr>
                <w:rFonts w:cs="Arial"/>
                <w:b w:val="0"/>
                <w:bCs w:val="0"/>
                <w:sz w:val="22"/>
              </w:rPr>
              <w:t>This use case does</w:t>
            </w:r>
            <w:r>
              <w:rPr>
                <w:rFonts w:cs="Arial"/>
                <w:b w:val="0"/>
                <w:bCs w:val="0"/>
                <w:sz w:val="22"/>
              </w:rPr>
              <w:t xml:space="preserve"> no</w:t>
            </w:r>
            <w:r w:rsidRPr="000B51BC">
              <w:rPr>
                <w:rFonts w:cs="Arial"/>
                <w:b w:val="0"/>
                <w:bCs w:val="0"/>
                <w:sz w:val="22"/>
              </w:rPr>
              <w:t xml:space="preserve">t require any specific HW resources for processing. The amount of resources to host the AAI services will provided by ICS-C resources. It is required however, high availability of the EGI CheckIn service, on which large number of EPOS users will rely. </w:t>
            </w:r>
          </w:p>
        </w:tc>
      </w:tr>
      <w:tr w:rsidR="000B51BC" w14:paraId="05805CF7"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A84730" w14:textId="77777777" w:rsidR="000B51BC" w:rsidRDefault="000B51BC" w:rsidP="000B51BC">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DBFE351" w14:textId="03EA05D5" w:rsidR="000B51BC" w:rsidRPr="000B51BC" w:rsidRDefault="000B51BC" w:rsidP="000B51BC">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does not have particular SW requirement from EPOS. The SW requirements depend on the exact solution to be used and offered from EGI. </w:t>
            </w:r>
          </w:p>
        </w:tc>
      </w:tr>
      <w:tr w:rsidR="000B51BC" w14:paraId="4EDB31DE"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87B2E99" w14:textId="77777777" w:rsidR="000B51BC" w:rsidRDefault="000B51BC" w:rsidP="000B51BC">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8B76645" w14:textId="2C126412" w:rsidR="000B51BC" w:rsidRPr="000B51BC" w:rsidRDefault="000B51BC" w:rsidP="000B51BC">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rPr>
            </w:pPr>
            <w:r w:rsidRPr="000B51BC">
              <w:rPr>
                <w:rFonts w:cs="Arial"/>
                <w:sz w:val="22"/>
              </w:rPr>
              <w:t>The service will be provided by EPOS ICS-C. Thus, the cost will be associated with the EPOS AAAI services solely. However, due to dependence of the EGI CheckIn we expect some extra costs for covering it.</w:t>
            </w:r>
          </w:p>
        </w:tc>
      </w:tr>
      <w:tr w:rsidR="000B51BC" w14:paraId="54B61810"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A14F275" w14:textId="77777777" w:rsidR="000B51BC" w:rsidRDefault="000B51BC" w:rsidP="000B51BC">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74F9FE6" w14:textId="05D3FD2F" w:rsidR="000B51BC" w:rsidRPr="000B51BC" w:rsidRDefault="000B51BC" w:rsidP="000B51BC">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is foreseen as proof of concept only. Once integrated within EPOS infrastructure will be operated by EPOS ERIC ICS-C. NGI interested will involve all countries supporting EPOS Infrastructure. </w:t>
            </w:r>
          </w:p>
        </w:tc>
      </w:tr>
    </w:tbl>
    <w:p w14:paraId="2DA9BC0B" w14:textId="77777777" w:rsidR="00865DDC" w:rsidRDefault="00865DDC" w:rsidP="00227F47"/>
    <w:p w14:paraId="10E1E8C5" w14:textId="77777777" w:rsidR="00831056" w:rsidRDefault="00831056" w:rsidP="00960F4D">
      <w:pPr>
        <w:pStyle w:val="Titolo2"/>
      </w:pPr>
      <w:bookmarkStart w:id="8" w:name="_Toc474943308"/>
      <w:r>
        <w:t>Service architecture</w:t>
      </w:r>
      <w:bookmarkEnd w:id="8"/>
    </w:p>
    <w:p w14:paraId="4F771CC0" w14:textId="77777777" w:rsidR="00DD4B04" w:rsidRDefault="00DD4B04" w:rsidP="00DD4B04">
      <w:r w:rsidRPr="00DD4B04">
        <w:t>General Considerations:</w:t>
      </w:r>
    </w:p>
    <w:p w14:paraId="2796C91E"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Taking in to account dispersed character of the EPOS infrastructure, including scientific data sets, high level services, computing facilities, etc. users should be provided with AAAI system capable to interact with all the EPOS resources,</w:t>
      </w:r>
    </w:p>
    <w:p w14:paraId="5EAE55CB"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Several TCSs, RIs, etc., have already developed some AAAI solutions. These will have to be connected to the general EPOS AAAI in order to avoid break-up of already existing services.</w:t>
      </w:r>
    </w:p>
    <w:p w14:paraId="611E3B0A"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 xml:space="preserve">To connect existing AAAI approaches in EPOS into one ecosystem AAAI hub is needed which will assure interoperability between existing technologies. Hub technologies passing logins, passwords, etc. have to be abandoned by principle. Instead modern, attribute based, solution is </w:t>
      </w:r>
      <w:r w:rsidRPr="00DD4B04">
        <w:rPr>
          <w:rStyle w:val="Nessuno"/>
        </w:rPr>
        <w:lastRenderedPageBreak/>
        <w:t>advised. Once user is authenticated within the infrastructure all the authorisation should be done by attributes only. Set of the EPOS specific attributes should be defined on the hub.</w:t>
      </w:r>
    </w:p>
    <w:p w14:paraId="5FCBD6DB"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Curent IdPs EPOS is aware of include: EduGAIN, LDAP, OpenID, x509 certificates.</w:t>
      </w:r>
    </w:p>
    <w:p w14:paraId="45AB99D8" w14:textId="2A6EB4E9" w:rsidR="00831056" w:rsidRDefault="00DD4B04" w:rsidP="00DD4B04">
      <w:pPr>
        <w:rPr>
          <w:rStyle w:val="Hyperlink3"/>
          <w:sz w:val="22"/>
          <w:szCs w:val="22"/>
        </w:rPr>
      </w:pPr>
      <w:r w:rsidRPr="00DD4B04">
        <w:rPr>
          <w:rStyle w:val="Nessuno"/>
        </w:rPr>
        <w:t>The proposed AAAI scheme including all the above-mentioned requirements is  sketched on</w:t>
      </w:r>
      <w:r w:rsidR="00DE5F14">
        <w:rPr>
          <w:rStyle w:val="Nessuno"/>
        </w:rPr>
        <w:t xml:space="preserve"> </w:t>
      </w:r>
      <w:r w:rsidR="00DE5F14">
        <w:rPr>
          <w:rStyle w:val="Nessuno"/>
        </w:rPr>
        <w:fldChar w:fldCharType="begin"/>
      </w:r>
      <w:r w:rsidR="00DE5F14">
        <w:rPr>
          <w:rStyle w:val="Nessuno"/>
        </w:rPr>
        <w:instrText xml:space="preserve"> REF _Ref474941601 \h </w:instrText>
      </w:r>
      <w:r w:rsidR="00DE5F14">
        <w:rPr>
          <w:rStyle w:val="Nessuno"/>
        </w:rPr>
      </w:r>
      <w:r w:rsidR="00DE5F14">
        <w:rPr>
          <w:rStyle w:val="Nessuno"/>
        </w:rPr>
        <w:fldChar w:fldCharType="separate"/>
      </w:r>
      <w:r w:rsidR="00DE5F14">
        <w:t xml:space="preserve">Figure </w:t>
      </w:r>
      <w:r w:rsidR="00DE5F14">
        <w:rPr>
          <w:noProof/>
        </w:rPr>
        <w:t>1</w:t>
      </w:r>
      <w:r w:rsidR="00DE5F14">
        <w:rPr>
          <w:rStyle w:val="Nessuno"/>
        </w:rPr>
        <w:fldChar w:fldCharType="end"/>
      </w:r>
      <w:r w:rsidRPr="00DD4B04">
        <w:rPr>
          <w:rStyle w:val="Hyperlink3"/>
          <w:sz w:val="22"/>
          <w:szCs w:val="22"/>
        </w:rPr>
        <w:t>.</w:t>
      </w:r>
    </w:p>
    <w:p w14:paraId="600C6FCB" w14:textId="77777777" w:rsidR="00DE5F14" w:rsidRDefault="00DE5F14" w:rsidP="00DE5F14">
      <w:pPr>
        <w:keepNext/>
        <w:jc w:val="center"/>
      </w:pPr>
      <w:r>
        <w:rPr>
          <w:noProof/>
          <w:lang w:eastAsia="en-GB"/>
        </w:rPr>
        <w:drawing>
          <wp:inline distT="0" distB="0" distL="0" distR="0" wp14:anchorId="5D468517" wp14:editId="756CBD90">
            <wp:extent cx="4900173" cy="3465407"/>
            <wp:effectExtent l="0" t="0" r="0" b="0"/>
            <wp:docPr id="1073741830" name="officeArt object" descr="Scheme.png"/>
            <wp:cNvGraphicFramePr/>
            <a:graphic xmlns:a="http://schemas.openxmlformats.org/drawingml/2006/main">
              <a:graphicData uri="http://schemas.openxmlformats.org/drawingml/2006/picture">
                <pic:pic xmlns:pic="http://schemas.openxmlformats.org/drawingml/2006/picture">
                  <pic:nvPicPr>
                    <pic:cNvPr id="1073741830" name="image3.png" descr="Scheme.png"/>
                    <pic:cNvPicPr>
                      <a:picLocks noChangeAspect="1"/>
                    </pic:cNvPicPr>
                  </pic:nvPicPr>
                  <pic:blipFill>
                    <a:blip r:embed="rId12">
                      <a:extLst/>
                    </a:blip>
                    <a:stretch>
                      <a:fillRect/>
                    </a:stretch>
                  </pic:blipFill>
                  <pic:spPr>
                    <a:xfrm>
                      <a:off x="0" y="0"/>
                      <a:ext cx="4900173" cy="3465407"/>
                    </a:xfrm>
                    <a:prstGeom prst="rect">
                      <a:avLst/>
                    </a:prstGeom>
                    <a:ln w="12700" cap="flat">
                      <a:noFill/>
                      <a:miter lim="400000"/>
                    </a:ln>
                    <a:effectLst/>
                  </pic:spPr>
                </pic:pic>
              </a:graphicData>
            </a:graphic>
          </wp:inline>
        </w:drawing>
      </w:r>
    </w:p>
    <w:p w14:paraId="0B03D985" w14:textId="0A1C71CE" w:rsidR="00DE5F14" w:rsidRPr="00DE5F14" w:rsidRDefault="00DE5F14" w:rsidP="00DE5F14">
      <w:pPr>
        <w:pStyle w:val="Didascalia"/>
        <w:jc w:val="center"/>
      </w:pPr>
      <w:bookmarkStart w:id="9" w:name="_Ref474941601"/>
      <w:r>
        <w:t xml:space="preserve">Figure </w:t>
      </w:r>
      <w:r>
        <w:fldChar w:fldCharType="begin"/>
      </w:r>
      <w:r>
        <w:instrText xml:space="preserve"> SEQ Figure \* ARABIC </w:instrText>
      </w:r>
      <w:r>
        <w:fldChar w:fldCharType="separate"/>
      </w:r>
      <w:r w:rsidR="00506025">
        <w:rPr>
          <w:noProof/>
        </w:rPr>
        <w:t>1</w:t>
      </w:r>
      <w:r>
        <w:fldChar w:fldCharType="end"/>
      </w:r>
      <w:bookmarkEnd w:id="9"/>
      <w:r>
        <w:t xml:space="preserve">. </w:t>
      </w:r>
      <w:r w:rsidRPr="001D2C77">
        <w:t>The proposed AAAI scheme for EPOS</w:t>
      </w:r>
    </w:p>
    <w:p w14:paraId="6339C9DC" w14:textId="77777777" w:rsidR="00831056" w:rsidRDefault="00831056" w:rsidP="00960F4D">
      <w:pPr>
        <w:pStyle w:val="Titolo3"/>
      </w:pPr>
      <w:bookmarkStart w:id="10" w:name="_Toc300491565"/>
      <w:bookmarkStart w:id="11" w:name="_Toc474943309"/>
      <w:r w:rsidRPr="00547C0A">
        <w:t>High-Level Service architecture</w:t>
      </w:r>
      <w:bookmarkEnd w:id="10"/>
      <w:bookmarkEnd w:id="11"/>
    </w:p>
    <w:p w14:paraId="431A8CD1" w14:textId="469FC21A" w:rsidR="0070381A" w:rsidRDefault="00C01A85" w:rsidP="00831056">
      <w:pPr>
        <w:rPr>
          <w:sz w:val="24"/>
          <w:lang w:val="en-US"/>
        </w:rPr>
      </w:pPr>
      <w:r w:rsidRPr="00C01A85">
        <w:rPr>
          <w:sz w:val="24"/>
          <w:lang w:val="en-US"/>
        </w:rPr>
        <w:t xml:space="preserve">The prototype has been built according to the scheme sketched on </w:t>
      </w:r>
      <w:hyperlink w:anchor="Ref472930638" w:history="1">
        <w:r w:rsidRPr="00C01A85">
          <w:rPr>
            <w:rStyle w:val="Collegamentoipertestuale"/>
            <w:sz w:val="24"/>
            <w:lang w:val="en-US"/>
          </w:rPr>
          <w:t>Picture 2</w:t>
        </w:r>
      </w:hyperlink>
      <w:r w:rsidRPr="00C01A85">
        <w:rPr>
          <w:sz w:val="24"/>
          <w:lang w:val="en-US"/>
        </w:rPr>
        <w:t>. In the current implementation two IdPs have been integrated as a proof of concept including EGI CheckIn and TCS AH.  Additional IdPs will be integrated within the EPOS ICS-C after initial integration with the ICS-C science gateway. The thick arrows on the scheme represent any further communication (between TCSs, ICS-C and EGI CheckIn) after the authorisation has been completed. I.e. this includes job submission with data analysis, processing, advanced visualisations, etc.</w:t>
      </w:r>
    </w:p>
    <w:p w14:paraId="4E6D8244" w14:textId="77777777" w:rsidR="00C01A85" w:rsidRDefault="00C01A85" w:rsidP="00C01A85">
      <w:pPr>
        <w:keepNext/>
        <w:jc w:val="center"/>
      </w:pPr>
      <w:r>
        <w:rPr>
          <w:noProof/>
          <w:lang w:eastAsia="en-GB"/>
        </w:rPr>
        <w:lastRenderedPageBreak/>
        <w:drawing>
          <wp:inline distT="0" distB="0" distL="0" distR="0" wp14:anchorId="75F8EFD6" wp14:editId="6A15DAE7">
            <wp:extent cx="4166236" cy="3107828"/>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4.png"/>
                    <pic:cNvPicPr>
                      <a:picLocks noChangeAspect="1"/>
                    </pic:cNvPicPr>
                  </pic:nvPicPr>
                  <pic:blipFill>
                    <a:blip r:embed="rId13">
                      <a:extLst/>
                    </a:blip>
                    <a:stretch>
                      <a:fillRect/>
                    </a:stretch>
                  </pic:blipFill>
                  <pic:spPr>
                    <a:xfrm>
                      <a:off x="0" y="0"/>
                      <a:ext cx="4166236" cy="3107828"/>
                    </a:xfrm>
                    <a:prstGeom prst="rect">
                      <a:avLst/>
                    </a:prstGeom>
                    <a:ln w="12700" cap="flat">
                      <a:noFill/>
                      <a:miter lim="400000"/>
                    </a:ln>
                    <a:effectLst/>
                  </pic:spPr>
                </pic:pic>
              </a:graphicData>
            </a:graphic>
          </wp:inline>
        </w:drawing>
      </w:r>
    </w:p>
    <w:p w14:paraId="101C581A" w14:textId="3A6B5263" w:rsidR="00C01A85" w:rsidRPr="00DE5F14" w:rsidRDefault="00C01A85" w:rsidP="00C01A85">
      <w:pPr>
        <w:pStyle w:val="Didascalia"/>
        <w:jc w:val="center"/>
        <w:rPr>
          <w:sz w:val="24"/>
        </w:rPr>
      </w:pPr>
      <w:r>
        <w:t xml:space="preserve">Figure </w:t>
      </w:r>
      <w:r>
        <w:fldChar w:fldCharType="begin"/>
      </w:r>
      <w:r>
        <w:instrText xml:space="preserve"> SEQ Figure \* ARABIC </w:instrText>
      </w:r>
      <w:r>
        <w:fldChar w:fldCharType="separate"/>
      </w:r>
      <w:r w:rsidR="00506025">
        <w:rPr>
          <w:noProof/>
        </w:rPr>
        <w:t>2</w:t>
      </w:r>
      <w:r>
        <w:fldChar w:fldCharType="end"/>
      </w:r>
      <w:r>
        <w:t xml:space="preserve">. </w:t>
      </w:r>
      <w:r w:rsidRPr="00415DAC">
        <w:t>EPOS AAI prototype scheme</w:t>
      </w:r>
    </w:p>
    <w:p w14:paraId="2B654069" w14:textId="77777777" w:rsidR="00227F47" w:rsidRDefault="0070381A" w:rsidP="00960F4D">
      <w:pPr>
        <w:pStyle w:val="Titolo2"/>
      </w:pPr>
      <w:bookmarkStart w:id="12" w:name="_Toc474943310"/>
      <w:r>
        <w:t>Release notes</w:t>
      </w:r>
      <w:bookmarkEnd w:id="12"/>
    </w:p>
    <w:p w14:paraId="6664BE61" w14:textId="77777777" w:rsidR="00093924" w:rsidRDefault="00093924" w:rsidP="00960F4D">
      <w:pPr>
        <w:pStyle w:val="Titolo3"/>
      </w:pPr>
      <w:bookmarkStart w:id="13" w:name="_Toc474943311"/>
      <w:r>
        <w:t xml:space="preserve">Requirements covered </w:t>
      </w:r>
      <w:r w:rsidR="00A5550B">
        <w:t>in the release</w:t>
      </w:r>
      <w:bookmarkEnd w:id="13"/>
    </w:p>
    <w:p w14:paraId="41E87EF5" w14:textId="77777777" w:rsidR="00FB2357" w:rsidRDefault="00A5550B" w:rsidP="00A5550B">
      <w:pPr>
        <w:rPr>
          <w:i/>
        </w:rPr>
      </w:pPr>
      <w:r w:rsidRPr="00A5550B">
        <w:rPr>
          <w:i/>
        </w:rPr>
        <w:t>List requirements that have been implemented in the release</w:t>
      </w:r>
    </w:p>
    <w:p w14:paraId="0F5B502D" w14:textId="77777777" w:rsidR="00FB2357" w:rsidRDefault="00FB2357" w:rsidP="00960F4D">
      <w:pPr>
        <w:pStyle w:val="Titolo2"/>
      </w:pPr>
      <w:bookmarkStart w:id="14" w:name="_Toc474943312"/>
      <w:r>
        <w:t>Feedback on satisfaction</w:t>
      </w:r>
      <w:bookmarkEnd w:id="14"/>
      <w:r>
        <w:t xml:space="preserve"> </w:t>
      </w:r>
    </w:p>
    <w:p w14:paraId="3D1F99A7" w14:textId="35739A45" w:rsidR="00310B07" w:rsidRPr="00C01A85" w:rsidRDefault="00C01A85" w:rsidP="00310B07">
      <w:r w:rsidRPr="00C01A85">
        <w:rPr>
          <w:lang w:val="en-US"/>
        </w:rPr>
        <w:t>The prototype has been presented for the EPOS IT teams (EPOS IP project WP6 and WP7 packages). Access to the prototype is open for anyone with valid EGI or TCS AH credentials. After the presentation at the TCS-ICS meeting in Prague the prototype has been accepted by EPOS WP6 and WP7 teams as a general solution of EPOS AAAI. The first version, integrated with the EPOS ICS-C portal, is expected in a fall 2017, together with a second version of the ICS-C science gateway.</w:t>
      </w:r>
    </w:p>
    <w:p w14:paraId="00566434" w14:textId="77777777" w:rsidR="004012AA" w:rsidRDefault="004012AA" w:rsidP="00960F4D">
      <w:pPr>
        <w:pStyle w:val="Titolo2"/>
      </w:pPr>
      <w:bookmarkStart w:id="15" w:name="_Toc474943313"/>
      <w:r w:rsidRPr="004012AA">
        <w:t>Plan for Exploitation and Dissemination</w:t>
      </w:r>
      <w:bookmarkEnd w:id="15"/>
    </w:p>
    <w:p w14:paraId="50736A62" w14:textId="573BA6F7" w:rsidR="004012AA" w:rsidRPr="00C01A85" w:rsidRDefault="00C01A85" w:rsidP="007E5F2E">
      <w:pPr>
        <w:rPr>
          <w:lang w:val="en-US"/>
        </w:rPr>
      </w:pPr>
      <w:r w:rsidRPr="00C01A85">
        <w:rPr>
          <w:lang w:val="en-US"/>
        </w:rPr>
        <w:t>The AAI prototype will become an internal part of the ICS-C science gateway and for most of the time will work invisible for the EPOS user. Therefore, there is no need for special plan for its exploitation and dissemination. The two took place however, during several technical meetings with the EPOS WP6 &amp; WP7.</w:t>
      </w:r>
    </w:p>
    <w:p w14:paraId="76C51B8C" w14:textId="0861863E" w:rsidR="00F46BBB" w:rsidRDefault="00F46BBB" w:rsidP="00960F4D">
      <w:pPr>
        <w:pStyle w:val="Titolo2"/>
      </w:pPr>
      <w:bookmarkStart w:id="16" w:name="_Toc474943314"/>
      <w:r>
        <w:t>Future plans</w:t>
      </w:r>
      <w:bookmarkEnd w:id="16"/>
    </w:p>
    <w:p w14:paraId="2067AB7A" w14:textId="69D96794" w:rsidR="004B5AA3" w:rsidRPr="004B5AA3" w:rsidRDefault="004B5AA3" w:rsidP="004B5AA3">
      <w:r w:rsidRPr="004B5AA3">
        <w:rPr>
          <w:lang w:val="en-US"/>
        </w:rPr>
        <w:t xml:space="preserve">The major step is to integrate the prototype with the EPOS ICS-C science gateway. As mentioned, according to EPOS IT teams plans, this step shall be done by fall of 2017. Second stage will include </w:t>
      </w:r>
      <w:r w:rsidRPr="004B5AA3">
        <w:rPr>
          <w:lang w:val="en-US"/>
        </w:rPr>
        <w:lastRenderedPageBreak/>
        <w:t>integration of the remaining Thematic Core Services with the ICS-C platform. Final step will bind the computing resources provided by EGI with ICS-C and TCSs via ICS-D services.</w:t>
      </w:r>
    </w:p>
    <w:p w14:paraId="02BEC3EC" w14:textId="77777777" w:rsidR="00960F4D" w:rsidRDefault="00960F4D" w:rsidP="00960F4D">
      <w:pPr>
        <w:pStyle w:val="Titolo1"/>
      </w:pPr>
      <w:bookmarkStart w:id="17" w:name="_Toc474943315"/>
      <w:r>
        <w:lastRenderedPageBreak/>
        <w:t xml:space="preserve">Earthquake simulation </w:t>
      </w:r>
      <w:r w:rsidR="00234E23">
        <w:t>u</w:t>
      </w:r>
      <w:r>
        <w:t xml:space="preserve">se </w:t>
      </w:r>
      <w:r w:rsidR="00234E23">
        <w:t>c</w:t>
      </w:r>
      <w:r>
        <w:t>ase (misfit)</w:t>
      </w:r>
      <w:bookmarkEnd w:id="17"/>
    </w:p>
    <w:p w14:paraId="6B6EE429" w14:textId="77777777" w:rsidR="00960F4D" w:rsidRDefault="00960F4D" w:rsidP="00960F4D">
      <w:pPr>
        <w:pStyle w:val="Titolo2"/>
      </w:pPr>
      <w:bookmarkStart w:id="18" w:name="_Toc474943316"/>
      <w:r>
        <w:t>Introduction</w:t>
      </w:r>
      <w:bookmarkEnd w:id="18"/>
    </w:p>
    <w:p w14:paraId="6D561F2A" w14:textId="77777777" w:rsidR="008405BE" w:rsidRDefault="008405BE" w:rsidP="008405BE">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currently endorsed and supported by the EPOS-IP initiative.</w:t>
      </w:r>
    </w:p>
    <w:p w14:paraId="1833F847" w14:textId="1BF67849" w:rsidR="00960F4D" w:rsidRPr="0063350A" w:rsidRDefault="008405BE" w:rsidP="008405BE">
      <w:r>
        <w:t>The activities of the Competence Center aim at extending the computational capabilities of the platform with EGI FedCloud resources and the required management middleware.</w:t>
      </w:r>
    </w:p>
    <w:p w14:paraId="1CC87E42" w14:textId="77777777" w:rsidR="00960F4D" w:rsidRDefault="00960F4D" w:rsidP="00960F4D"/>
    <w:tbl>
      <w:tblPr>
        <w:tblStyle w:val="Grigliatabella"/>
        <w:tblW w:w="0" w:type="auto"/>
        <w:tblLook w:val="04A0" w:firstRow="1" w:lastRow="0" w:firstColumn="1" w:lastColumn="0" w:noHBand="0" w:noVBand="1"/>
      </w:tblPr>
      <w:tblGrid>
        <w:gridCol w:w="2612"/>
        <w:gridCol w:w="6404"/>
      </w:tblGrid>
      <w:tr w:rsidR="00327348" w14:paraId="0282F881" w14:textId="77777777" w:rsidTr="00327348">
        <w:tc>
          <w:tcPr>
            <w:tcW w:w="2612" w:type="dxa"/>
            <w:shd w:val="clear" w:color="auto" w:fill="8DB3E2" w:themeFill="text2" w:themeFillTint="66"/>
          </w:tcPr>
          <w:p w14:paraId="52A061DF" w14:textId="77777777" w:rsidR="00327348" w:rsidRDefault="00327348" w:rsidP="00327348">
            <w:r>
              <w:rPr>
                <w:b/>
                <w:bCs/>
              </w:rPr>
              <w:t>Tool name</w:t>
            </w:r>
          </w:p>
        </w:tc>
        <w:tc>
          <w:tcPr>
            <w:tcW w:w="6404" w:type="dxa"/>
          </w:tcPr>
          <w:p w14:paraId="6DD7952E" w14:textId="7538A024" w:rsidR="00327348" w:rsidRPr="00AA64F3" w:rsidRDefault="00327348" w:rsidP="00327348">
            <w:pPr>
              <w:rPr>
                <w:i/>
              </w:rPr>
            </w:pPr>
            <w:r>
              <w:rPr>
                <w:rStyle w:val="Nessuno"/>
              </w:rPr>
              <w:t xml:space="preserve">EPOS Computational Earth Science – Siesmology - VERCE Portal </w:t>
            </w:r>
          </w:p>
        </w:tc>
      </w:tr>
      <w:tr w:rsidR="00327348" w14:paraId="48DD2BF4" w14:textId="77777777" w:rsidTr="00327348">
        <w:tc>
          <w:tcPr>
            <w:tcW w:w="2612" w:type="dxa"/>
            <w:shd w:val="clear" w:color="auto" w:fill="8DB3E2" w:themeFill="text2" w:themeFillTint="66"/>
          </w:tcPr>
          <w:p w14:paraId="75842AD3" w14:textId="77777777" w:rsidR="00327348" w:rsidRDefault="00327348" w:rsidP="00327348">
            <w:r>
              <w:rPr>
                <w:b/>
                <w:bCs/>
              </w:rPr>
              <w:t>Tool url</w:t>
            </w:r>
          </w:p>
        </w:tc>
        <w:tc>
          <w:tcPr>
            <w:tcW w:w="6404" w:type="dxa"/>
          </w:tcPr>
          <w:p w14:paraId="6A6BE92C" w14:textId="5F633AA1" w:rsidR="00327348" w:rsidRPr="00AA64F3" w:rsidRDefault="00327348" w:rsidP="00327348">
            <w:pPr>
              <w:rPr>
                <w:i/>
              </w:rPr>
            </w:pPr>
            <w:r>
              <w:rPr>
                <w:rStyle w:val="Nessuno"/>
              </w:rPr>
              <w:t>http://portal.verce.eu</w:t>
            </w:r>
          </w:p>
        </w:tc>
      </w:tr>
      <w:tr w:rsidR="00327348" w14:paraId="6A101404" w14:textId="77777777" w:rsidTr="00327348">
        <w:tc>
          <w:tcPr>
            <w:tcW w:w="2612" w:type="dxa"/>
            <w:shd w:val="clear" w:color="auto" w:fill="8DB3E2" w:themeFill="text2" w:themeFillTint="66"/>
          </w:tcPr>
          <w:p w14:paraId="67EC09DA" w14:textId="77777777" w:rsidR="00327348" w:rsidRDefault="00327348" w:rsidP="00327348">
            <w:pPr>
              <w:rPr>
                <w:b/>
                <w:bCs/>
              </w:rPr>
            </w:pPr>
            <w:r>
              <w:rPr>
                <w:b/>
                <w:bCs/>
              </w:rPr>
              <w:t>Tool wiki page</w:t>
            </w:r>
          </w:p>
        </w:tc>
        <w:tc>
          <w:tcPr>
            <w:tcW w:w="6404" w:type="dxa"/>
          </w:tcPr>
          <w:p w14:paraId="524CDEE7" w14:textId="62EE5236" w:rsidR="00327348" w:rsidRPr="00AA64F3" w:rsidRDefault="00327348" w:rsidP="00327348">
            <w:pPr>
              <w:rPr>
                <w:i/>
              </w:rPr>
            </w:pPr>
            <w:r>
              <w:rPr>
                <w:rStyle w:val="Nessuno"/>
              </w:rPr>
              <w:t>http://www.verce.eu</w:t>
            </w:r>
          </w:p>
        </w:tc>
      </w:tr>
      <w:tr w:rsidR="00327348" w14:paraId="71E2A607" w14:textId="77777777" w:rsidTr="00327348">
        <w:tc>
          <w:tcPr>
            <w:tcW w:w="2612" w:type="dxa"/>
            <w:shd w:val="clear" w:color="auto" w:fill="8DB3E2" w:themeFill="text2" w:themeFillTint="66"/>
          </w:tcPr>
          <w:p w14:paraId="05DCBDF7" w14:textId="77777777" w:rsidR="00327348" w:rsidRPr="00093924" w:rsidRDefault="00327348" w:rsidP="00327348">
            <w:pPr>
              <w:rPr>
                <w:b/>
                <w:bCs/>
              </w:rPr>
            </w:pPr>
            <w:r w:rsidRPr="00093924">
              <w:rPr>
                <w:b/>
              </w:rPr>
              <w:t>Description</w:t>
            </w:r>
          </w:p>
        </w:tc>
        <w:tc>
          <w:tcPr>
            <w:tcW w:w="6404" w:type="dxa"/>
          </w:tcPr>
          <w:p w14:paraId="00705E6A" w14:textId="5B7E854B" w:rsidR="00327348" w:rsidRPr="00AA64F3" w:rsidRDefault="00327348" w:rsidP="00327348">
            <w:pPr>
              <w:jc w:val="left"/>
              <w:rPr>
                <w:rFonts w:cs="Arial"/>
                <w:i/>
              </w:rPr>
            </w:pPr>
            <w:r>
              <w:rPr>
                <w:rStyle w:val="Nessuno"/>
              </w:rPr>
              <w:t>Virtual Earthquake and seismology Research Community e-science environment in Europe</w:t>
            </w:r>
          </w:p>
        </w:tc>
      </w:tr>
      <w:tr w:rsidR="00327348" w14:paraId="2E918811" w14:textId="77777777" w:rsidTr="00327348">
        <w:tc>
          <w:tcPr>
            <w:tcW w:w="2612" w:type="dxa"/>
            <w:shd w:val="clear" w:color="auto" w:fill="8DB3E2" w:themeFill="text2" w:themeFillTint="66"/>
          </w:tcPr>
          <w:p w14:paraId="1F084A1D" w14:textId="77777777" w:rsidR="00327348" w:rsidRPr="00093924" w:rsidRDefault="00327348" w:rsidP="00327348">
            <w:pPr>
              <w:rPr>
                <w:b/>
              </w:rPr>
            </w:pPr>
            <w:r>
              <w:rPr>
                <w:b/>
              </w:rPr>
              <w:t>Value proposition</w:t>
            </w:r>
          </w:p>
        </w:tc>
        <w:tc>
          <w:tcPr>
            <w:tcW w:w="6404" w:type="dxa"/>
          </w:tcPr>
          <w:p w14:paraId="1C100B63" w14:textId="0428B2F9" w:rsidR="00327348" w:rsidRPr="00AA64F3" w:rsidRDefault="00327348" w:rsidP="00327348">
            <w:pPr>
              <w:jc w:val="left"/>
              <w:rPr>
                <w:rFonts w:cs="Arial"/>
                <w:i/>
              </w:rPr>
            </w:pPr>
            <w:r>
              <w:rPr>
                <w:rStyle w:val="Nessuno"/>
              </w:rPr>
              <w:t>The platform generally aims at facilitating the integration of computational resources to be exploited by seismological applications, adopting standard interfaces towards cloud and HPC. Integrating FedCloud would extend the possibilities of procurement, accounting and sustainability of the service.</w:t>
            </w:r>
          </w:p>
        </w:tc>
      </w:tr>
      <w:tr w:rsidR="00327348" w14:paraId="22429CCC" w14:textId="77777777" w:rsidTr="00327348">
        <w:tc>
          <w:tcPr>
            <w:tcW w:w="2612" w:type="dxa"/>
            <w:shd w:val="clear" w:color="auto" w:fill="8DB3E2" w:themeFill="text2" w:themeFillTint="66"/>
          </w:tcPr>
          <w:p w14:paraId="201DC95F" w14:textId="77777777" w:rsidR="00327348" w:rsidRPr="00831056" w:rsidRDefault="00327348" w:rsidP="00327348">
            <w:pPr>
              <w:jc w:val="left"/>
              <w:rPr>
                <w:b/>
                <w:bCs/>
              </w:rPr>
            </w:pPr>
            <w:r w:rsidRPr="00831056">
              <w:rPr>
                <w:rFonts w:cs="Arial"/>
                <w:b/>
                <w:szCs w:val="24"/>
              </w:rPr>
              <w:t>Customer of the tool</w:t>
            </w:r>
          </w:p>
        </w:tc>
        <w:tc>
          <w:tcPr>
            <w:tcW w:w="6404" w:type="dxa"/>
          </w:tcPr>
          <w:p w14:paraId="31C30925" w14:textId="05794385" w:rsidR="00327348" w:rsidRPr="00AA64F3" w:rsidRDefault="00327348" w:rsidP="00327348">
            <w:pPr>
              <w:rPr>
                <w:i/>
              </w:rPr>
            </w:pPr>
            <w:r>
              <w:rPr>
                <w:rStyle w:val="Nessuno"/>
              </w:rPr>
              <w:t xml:space="preserve">Universities, International Research Centers and Earthquakes Monitoring Centers. </w:t>
            </w:r>
          </w:p>
        </w:tc>
      </w:tr>
      <w:tr w:rsidR="00327348" w14:paraId="7E326A94" w14:textId="77777777" w:rsidTr="00327348">
        <w:tc>
          <w:tcPr>
            <w:tcW w:w="2612" w:type="dxa"/>
            <w:shd w:val="clear" w:color="auto" w:fill="8DB3E2" w:themeFill="text2" w:themeFillTint="66"/>
          </w:tcPr>
          <w:p w14:paraId="7085F51B" w14:textId="77777777" w:rsidR="00327348" w:rsidRPr="00831056" w:rsidRDefault="00327348" w:rsidP="00327348">
            <w:pPr>
              <w:jc w:val="left"/>
              <w:rPr>
                <w:rFonts w:cs="Arial"/>
                <w:b/>
                <w:szCs w:val="24"/>
              </w:rPr>
            </w:pPr>
            <w:r w:rsidRPr="00831056">
              <w:rPr>
                <w:rFonts w:cs="Arial"/>
                <w:b/>
                <w:szCs w:val="24"/>
              </w:rPr>
              <w:t>User of the service</w:t>
            </w:r>
          </w:p>
        </w:tc>
        <w:tc>
          <w:tcPr>
            <w:tcW w:w="6404" w:type="dxa"/>
          </w:tcPr>
          <w:p w14:paraId="5E18F316" w14:textId="1B92ECB3" w:rsidR="00327348" w:rsidRPr="00AA64F3" w:rsidRDefault="00327348" w:rsidP="00327348">
            <w:pPr>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327348" w14:paraId="7ECD5DC0" w14:textId="77777777" w:rsidTr="00327348">
        <w:tc>
          <w:tcPr>
            <w:tcW w:w="2612" w:type="dxa"/>
            <w:shd w:val="clear" w:color="auto" w:fill="8DB3E2" w:themeFill="text2" w:themeFillTint="66"/>
          </w:tcPr>
          <w:p w14:paraId="6F2FBCEE" w14:textId="77777777" w:rsidR="00327348" w:rsidRDefault="00327348" w:rsidP="00327348">
            <w:r>
              <w:rPr>
                <w:b/>
                <w:bCs/>
              </w:rPr>
              <w:t xml:space="preserve">User Documentation </w:t>
            </w:r>
          </w:p>
        </w:tc>
        <w:tc>
          <w:tcPr>
            <w:tcW w:w="6404" w:type="dxa"/>
          </w:tcPr>
          <w:p w14:paraId="156FD865" w14:textId="0AD44B12" w:rsidR="00327348" w:rsidRPr="00AA64F3" w:rsidRDefault="00327348" w:rsidP="00327348">
            <w:pPr>
              <w:rPr>
                <w:i/>
              </w:rPr>
            </w:pPr>
            <w:hyperlink r:id="rId14" w:history="1">
              <w:r>
                <w:rPr>
                  <w:rStyle w:val="Hyperlink2"/>
                </w:rPr>
                <w:t>http://www.verce.eu/Training/UseVERCE.php</w:t>
              </w:r>
            </w:hyperlink>
            <w:r>
              <w:rPr>
                <w:rStyle w:val="Nessuno"/>
              </w:rPr>
              <w:t xml:space="preserve"> </w:t>
            </w:r>
          </w:p>
        </w:tc>
      </w:tr>
      <w:tr w:rsidR="00327348" w14:paraId="54B9445B" w14:textId="77777777" w:rsidTr="00327348">
        <w:tc>
          <w:tcPr>
            <w:tcW w:w="2612" w:type="dxa"/>
            <w:shd w:val="clear" w:color="auto" w:fill="8DB3E2" w:themeFill="text2" w:themeFillTint="66"/>
          </w:tcPr>
          <w:p w14:paraId="27927E65" w14:textId="77777777" w:rsidR="00327348" w:rsidRDefault="00327348" w:rsidP="00327348">
            <w:pPr>
              <w:rPr>
                <w:b/>
                <w:bCs/>
              </w:rPr>
            </w:pPr>
            <w:r>
              <w:rPr>
                <w:b/>
                <w:bCs/>
              </w:rPr>
              <w:t xml:space="preserve">Technical Documentation </w:t>
            </w:r>
          </w:p>
        </w:tc>
        <w:tc>
          <w:tcPr>
            <w:tcW w:w="6404" w:type="dxa"/>
          </w:tcPr>
          <w:p w14:paraId="3A07B50B" w14:textId="6ABD51C7" w:rsidR="00327348" w:rsidRPr="00AA64F3" w:rsidRDefault="00327348" w:rsidP="00327348">
            <w:pPr>
              <w:rPr>
                <w:i/>
              </w:rPr>
            </w:pPr>
            <w:hyperlink r:id="rId15" w:history="1">
              <w:r>
                <w:rPr>
                  <w:rStyle w:val="Hyperlink2"/>
                </w:rPr>
                <w:t>http://www.verce-project.eu</w:t>
              </w:r>
            </w:hyperlink>
            <w:r>
              <w:rPr>
                <w:rStyle w:val="Nessuno"/>
              </w:rPr>
              <w:t xml:space="preserve">  (requires authentication)</w:t>
            </w:r>
          </w:p>
        </w:tc>
      </w:tr>
      <w:tr w:rsidR="00327348" w14:paraId="4BD7694F" w14:textId="77777777" w:rsidTr="00327348">
        <w:tc>
          <w:tcPr>
            <w:tcW w:w="2612" w:type="dxa"/>
            <w:shd w:val="clear" w:color="auto" w:fill="8DB3E2" w:themeFill="text2" w:themeFillTint="66"/>
          </w:tcPr>
          <w:p w14:paraId="62803D55" w14:textId="77777777" w:rsidR="00327348" w:rsidRPr="00AE7A66" w:rsidRDefault="00327348" w:rsidP="00327348">
            <w:pPr>
              <w:rPr>
                <w:b/>
              </w:rPr>
            </w:pPr>
            <w:r>
              <w:rPr>
                <w:b/>
              </w:rPr>
              <w:lastRenderedPageBreak/>
              <w:t>Product team</w:t>
            </w:r>
          </w:p>
        </w:tc>
        <w:tc>
          <w:tcPr>
            <w:tcW w:w="6404" w:type="dxa"/>
          </w:tcPr>
          <w:p w14:paraId="6CBDE3C2" w14:textId="53D0A4E6" w:rsidR="00327348" w:rsidRPr="00AA64F3" w:rsidRDefault="00327348" w:rsidP="00327348">
            <w:pPr>
              <w:rPr>
                <w:i/>
              </w:rPr>
            </w:pPr>
            <w:r>
              <w:rPr>
                <w:rStyle w:val="Nessuno"/>
              </w:rPr>
              <w:t>Fraunhofer SCAI, INGV, Uliv, KNMI, CNRS</w:t>
            </w:r>
          </w:p>
        </w:tc>
      </w:tr>
      <w:tr w:rsidR="00327348" w14:paraId="34DBEE4C" w14:textId="77777777" w:rsidTr="00327348">
        <w:tc>
          <w:tcPr>
            <w:tcW w:w="2612" w:type="dxa"/>
            <w:shd w:val="clear" w:color="auto" w:fill="8DB3E2" w:themeFill="text2" w:themeFillTint="66"/>
          </w:tcPr>
          <w:p w14:paraId="21EFE1D4" w14:textId="77777777" w:rsidR="00327348" w:rsidRPr="00093924" w:rsidRDefault="00327348" w:rsidP="00327348">
            <w:pPr>
              <w:rPr>
                <w:b/>
              </w:rPr>
            </w:pPr>
            <w:r w:rsidRPr="00093924">
              <w:rPr>
                <w:b/>
              </w:rPr>
              <w:t>License</w:t>
            </w:r>
          </w:p>
        </w:tc>
        <w:tc>
          <w:tcPr>
            <w:tcW w:w="6404" w:type="dxa"/>
          </w:tcPr>
          <w:p w14:paraId="0AB74B99" w14:textId="4016DB0D" w:rsidR="00327348" w:rsidRPr="00AA64F3" w:rsidRDefault="00327348" w:rsidP="00327348">
            <w:pPr>
              <w:rPr>
                <w:i/>
              </w:rPr>
            </w:pPr>
            <w:r>
              <w:rPr>
                <w:rStyle w:val="Nessuno"/>
              </w:rPr>
              <w:t>OpenSource</w:t>
            </w:r>
          </w:p>
        </w:tc>
      </w:tr>
      <w:tr w:rsidR="00327348" w14:paraId="7884DA7E" w14:textId="77777777" w:rsidTr="00327348">
        <w:tc>
          <w:tcPr>
            <w:tcW w:w="2612" w:type="dxa"/>
            <w:shd w:val="clear" w:color="auto" w:fill="8DB3E2" w:themeFill="text2" w:themeFillTint="66"/>
          </w:tcPr>
          <w:p w14:paraId="7451988C" w14:textId="77777777" w:rsidR="00327348" w:rsidRDefault="00327348" w:rsidP="00327348">
            <w:r>
              <w:rPr>
                <w:b/>
                <w:bCs/>
              </w:rPr>
              <w:t>Source code</w:t>
            </w:r>
          </w:p>
        </w:tc>
        <w:tc>
          <w:tcPr>
            <w:tcW w:w="6404" w:type="dxa"/>
          </w:tcPr>
          <w:p w14:paraId="795622E0" w14:textId="360450A9" w:rsidR="00327348" w:rsidRPr="00AA64F3" w:rsidRDefault="00327348" w:rsidP="00327348">
            <w:pPr>
              <w:rPr>
                <w:i/>
              </w:rPr>
            </w:pPr>
            <w:hyperlink r:id="rId16" w:history="1">
              <w:r>
                <w:rPr>
                  <w:rStyle w:val="Hyperlink2"/>
                </w:rPr>
                <w:t>https://github.com/KNMI/VERCE</w:t>
              </w:r>
            </w:hyperlink>
            <w:r>
              <w:rPr>
                <w:rStyle w:val="Nessuno"/>
              </w:rPr>
              <w:t xml:space="preserve"> </w:t>
            </w:r>
          </w:p>
        </w:tc>
      </w:tr>
    </w:tbl>
    <w:p w14:paraId="1BBEFC00" w14:textId="77777777" w:rsidR="00960F4D" w:rsidRDefault="00960F4D" w:rsidP="00960F4D"/>
    <w:p w14:paraId="3B01D6E3" w14:textId="77777777" w:rsidR="00865DDC" w:rsidRDefault="00865DDC" w:rsidP="00865DDC">
      <w:pPr>
        <w:pStyle w:val="Titolo3"/>
      </w:pPr>
      <w:bookmarkStart w:id="19" w:name="_Toc443668782"/>
      <w:bookmarkStart w:id="20" w:name="_Toc474943317"/>
      <w:r>
        <w:t>Scientific use case description</w:t>
      </w:r>
      <w:bookmarkEnd w:id="19"/>
      <w:bookmarkEnd w:id="20"/>
    </w:p>
    <w:tbl>
      <w:tblPr>
        <w:tblStyle w:val="Grigliamedia1-Colore1"/>
        <w:tblW w:w="5000" w:type="pct"/>
        <w:tblLook w:val="04A0" w:firstRow="1" w:lastRow="0" w:firstColumn="1" w:lastColumn="0" w:noHBand="0" w:noVBand="1"/>
      </w:tblPr>
      <w:tblGrid>
        <w:gridCol w:w="2005"/>
        <w:gridCol w:w="7001"/>
      </w:tblGrid>
      <w:tr w:rsidR="00865DDC" w14:paraId="4DAFDC9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9D836D" w14:textId="77777777" w:rsidR="00865DDC" w:rsidRDefault="00865DDC"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C7D1DDE"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Through the VERCE Science Gateway, user selects for which simulation results he/she would like to download also the observed row data.</w:t>
            </w:r>
          </w:p>
          <w:p w14:paraId="26EF961B"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a download workflow that will pre-stage the observed data in a dedicated storage space. </w:t>
            </w:r>
          </w:p>
          <w:p w14:paraId="505E5616"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User combines observed data and simulation results and configure a processing pipeline.</w:t>
            </w:r>
          </w:p>
          <w:p w14:paraId="4E196062"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the pipeline workflow which will ingest and process the observed and synthetic data </w:t>
            </w:r>
          </w:p>
          <w:p w14:paraId="3E937A00"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User selects the pre-processing results and specifies the parameters for the misfit analysis</w:t>
            </w:r>
          </w:p>
          <w:p w14:paraId="2283066B"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463A41">
              <w:rPr>
                <w:b w:val="0"/>
                <w:sz w:val="22"/>
              </w:rPr>
              <w:t>User triggers the execution of the misfit processing workflow</w:t>
            </w:r>
          </w:p>
          <w:p w14:paraId="66C5CF55" w14:textId="1799FAAF" w:rsidR="00865DDC" w:rsidRPr="00FC6E5F"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463A41">
              <w:rPr>
                <w:b w:val="0"/>
                <w:sz w:val="22"/>
              </w:rPr>
              <w:t>Progress of the computations can be always monitored and the results and the associated metadata visualised at runtime or offline</w:t>
            </w:r>
          </w:p>
        </w:tc>
      </w:tr>
      <w:tr w:rsidR="00865DDC" w14:paraId="673D1AA9"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AEC8EC" w14:textId="77777777" w:rsidR="00865DDC" w:rsidRDefault="00865DDC"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8167DE"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The current deployment of the platform counts ca. 110 users.</w:t>
            </w:r>
          </w:p>
          <w:p w14:paraId="517AA85B"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Users mostly belong to the seismological community and are typically students, academics and researchers. We recognize that a certain number are also IT experts who are interested in the platform’s generics.</w:t>
            </w:r>
          </w:p>
          <w:p w14:paraId="2057E6C7" w14:textId="69999CDF" w:rsidR="00865DDC" w:rsidRDefault="00463A41" w:rsidP="00463A41">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63A41">
              <w:rPr>
                <w:rFonts w:cs="Arial"/>
                <w:sz w:val="22"/>
              </w:rPr>
              <w:t>Potential user base can be reached by training sessions that combine scientific lectures with the acquisition of technical skills aiming at clear research targets.</w:t>
            </w:r>
          </w:p>
        </w:tc>
      </w:tr>
    </w:tbl>
    <w:p w14:paraId="2E34B257" w14:textId="77777777" w:rsidR="00865DDC" w:rsidRDefault="00865DDC" w:rsidP="00865DDC">
      <w:pPr>
        <w:pStyle w:val="Titolo3"/>
      </w:pPr>
      <w:bookmarkStart w:id="21" w:name="_Toc443668783"/>
      <w:bookmarkStart w:id="22" w:name="_Toc474943318"/>
      <w:r>
        <w:t>E-infrastructure requirements</w:t>
      </w:r>
      <w:bookmarkEnd w:id="21"/>
      <w:bookmarkEnd w:id="22"/>
    </w:p>
    <w:tbl>
      <w:tblPr>
        <w:tblStyle w:val="Grigliamedia1-Colore1"/>
        <w:tblW w:w="5000" w:type="pct"/>
        <w:tblLook w:val="04A0" w:firstRow="1" w:lastRow="0" w:firstColumn="1" w:lastColumn="0" w:noHBand="0" w:noVBand="1"/>
      </w:tblPr>
      <w:tblGrid>
        <w:gridCol w:w="1998"/>
        <w:gridCol w:w="7008"/>
      </w:tblGrid>
      <w:tr w:rsidR="00E444F6" w14:paraId="31131B7B" w14:textId="77777777" w:rsidTr="00E444F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AA917E" w14:textId="77777777" w:rsidR="00E444F6" w:rsidRDefault="00E444F6" w:rsidP="00E444F6">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9C591A" w14:textId="2C9E5173" w:rsidR="00E444F6" w:rsidRPr="00876217" w:rsidRDefault="00E444F6" w:rsidP="00E444F6">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Apart from the existing infrastructure (Gateway, Middleware backend services, VOMS server, iRODS infrastructure) the use-case only requires additional Cloud VMs for carrying out the processing tasks. Of course the requirements for the processing will depend on the amount of jobs and data volume to be processed. We foresee that a low number of VMs (1-10) will be suitable for evaluation purposes.</w:t>
            </w:r>
          </w:p>
        </w:tc>
      </w:tr>
      <w:tr w:rsidR="00E444F6" w14:paraId="0011493F" w14:textId="77777777" w:rsidTr="00E444F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511F9C7" w14:textId="77777777" w:rsidR="00E444F6" w:rsidRDefault="00E444F6" w:rsidP="00E444F6">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A814B1" w14:textId="41C7018D"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ObsPy</w:t>
            </w:r>
          </w:p>
          <w:p w14:paraId="142EBC7F"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The ObsPy Development Team (</w:t>
            </w:r>
            <w:hyperlink r:id="rId17" w:history="1">
              <w:r w:rsidRPr="002F2342">
                <w:rPr>
                  <w:rStyle w:val="Collegamentoipertestuale"/>
                  <w:rFonts w:cs="Arial"/>
                  <w:szCs w:val="24"/>
                  <w:lang w:eastAsia="en-US"/>
                </w:rPr>
                <w:t>devs@obspy.org</w:t>
              </w:r>
            </w:hyperlink>
            <w:r w:rsidRPr="00B9004A">
              <w:rPr>
                <w:rFonts w:cs="Arial"/>
                <w:sz w:val="22"/>
                <w:szCs w:val="24"/>
                <w:lang w:eastAsia="en-US"/>
              </w:rPr>
              <w:t>)</w:t>
            </w:r>
          </w:p>
          <w:p w14:paraId="600200B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23" w:name="_Ref442265963"/>
            <w:r>
              <w:rPr>
                <w:rStyle w:val="Rimandonotaapidipagina"/>
                <w:rFonts w:cs="Arial"/>
                <w:sz w:val="22"/>
                <w:szCs w:val="24"/>
                <w:lang w:eastAsia="en-US"/>
              </w:rPr>
              <w:footnoteReference w:id="2"/>
            </w:r>
            <w:bookmarkEnd w:id="23"/>
          </w:p>
          <w:p w14:paraId="47E26F9B"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4E06234"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lastRenderedPageBreak/>
              <w:t>SW Product:</w:t>
            </w:r>
            <w:r>
              <w:rPr>
                <w:rFonts w:cs="Arial"/>
                <w:bCs/>
                <w:sz w:val="22"/>
              </w:rPr>
              <w:t xml:space="preserve"> Dispel4Py</w:t>
            </w:r>
          </w:p>
          <w:p w14:paraId="3F24370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18" w:history="1">
              <w:r w:rsidRPr="002F2342">
                <w:rPr>
                  <w:rStyle w:val="Collegamentoipertestuale"/>
                  <w:rFonts w:cs="Arial"/>
                  <w:szCs w:val="24"/>
                  <w:lang w:eastAsia="en-US"/>
                </w:rPr>
                <w:t>rosa.filgueira@ed.ac.uk</w:t>
              </w:r>
            </w:hyperlink>
            <w:r>
              <w:rPr>
                <w:rFonts w:cs="Arial"/>
                <w:sz w:val="22"/>
                <w:szCs w:val="24"/>
                <w:lang w:eastAsia="en-US"/>
              </w:rPr>
              <w:t>)</w:t>
            </w:r>
          </w:p>
          <w:p w14:paraId="6B5F4AEC"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24" w:name="_Ref442265830"/>
            <w:r>
              <w:rPr>
                <w:rStyle w:val="Rimandonotaapidipagina"/>
                <w:rFonts w:cs="Arial"/>
                <w:sz w:val="22"/>
                <w:szCs w:val="24"/>
                <w:lang w:eastAsia="en-US"/>
              </w:rPr>
              <w:footnoteReference w:id="3"/>
            </w:r>
            <w:bookmarkEnd w:id="24"/>
          </w:p>
          <w:p w14:paraId="41CA41F6"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07514885"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gUSE (grid and cloud user support environment)</w:t>
            </w:r>
          </w:p>
          <w:p w14:paraId="5457DB1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Sztaki (</w:t>
            </w:r>
            <w:hyperlink r:id="rId19" w:history="1">
              <w:r w:rsidRPr="002F2342">
                <w:rPr>
                  <w:rStyle w:val="Collegamentoipertestuale"/>
                  <w:rFonts w:cs="Arial"/>
                  <w:szCs w:val="24"/>
                  <w:lang w:eastAsia="en-US"/>
                </w:rPr>
                <w:t>portalsupport@lpds.sztaki.hu</w:t>
              </w:r>
            </w:hyperlink>
            <w:r>
              <w:rPr>
                <w:rFonts w:cs="Arial"/>
                <w:sz w:val="22"/>
                <w:szCs w:val="24"/>
                <w:lang w:eastAsia="en-US"/>
              </w:rPr>
              <w:t>)</w:t>
            </w:r>
          </w:p>
          <w:p w14:paraId="497D448B" w14:textId="77777777" w:rsidR="00E444F6" w:rsidRPr="00104F1B"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p>
          <w:p w14:paraId="65BB6900"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61B82367"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703310A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7213395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Rimandonotaapidipagina"/>
                <w:rFonts w:cs="Arial"/>
                <w:sz w:val="22"/>
                <w:szCs w:val="24"/>
                <w:lang w:eastAsia="en-US"/>
              </w:rPr>
              <w:footnoteReference w:id="4"/>
            </w:r>
          </w:p>
          <w:p w14:paraId="668B10D3" w14:textId="77777777"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E444F6" w14:paraId="05AEC1B9" w14:textId="77777777" w:rsidTr="00E444F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2339A27" w14:textId="77777777" w:rsidR="00E444F6" w:rsidRDefault="00E444F6" w:rsidP="00E444F6">
            <w:pPr>
              <w:spacing w:before="40" w:after="40"/>
              <w:jc w:val="left"/>
              <w:rPr>
                <w:rFonts w:cs="Arial"/>
                <w:sz w:val="24"/>
                <w:szCs w:val="24"/>
                <w:lang w:eastAsia="en-US"/>
              </w:rPr>
            </w:pPr>
            <w:r>
              <w:rPr>
                <w:rFonts w:cs="Arial"/>
                <w:sz w:val="24"/>
                <w:szCs w:val="24"/>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0ADA0B7" w14:textId="4F6A2938" w:rsidR="00E444F6" w:rsidRPr="007B2923" w:rsidRDefault="00E444F6" w:rsidP="00E444F6">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r w:rsidRPr="007B2923">
              <w:rPr>
                <w:rFonts w:cs="Arial"/>
                <w:bCs/>
                <w:sz w:val="22"/>
              </w:rPr>
              <w:t>Extension of the current VO with FedCloud attributes. Enablement of cloud-friendly submission from WS-PGRADE workflow towards these cloud resou</w:t>
            </w:r>
            <w:r>
              <w:rPr>
                <w:rFonts w:cs="Arial"/>
                <w:bCs/>
                <w:sz w:val="22"/>
              </w:rPr>
              <w:t>r</w:t>
            </w:r>
            <w:r w:rsidRPr="007B2923">
              <w:rPr>
                <w:rFonts w:cs="Arial"/>
                <w:bCs/>
                <w:sz w:val="22"/>
              </w:rPr>
              <w:t>ces. Contextualisation of generic VMs suitable for the tasks or delivery of full-fledged dedicated VMs. Instances can be used by single users or in pools.</w:t>
            </w:r>
          </w:p>
          <w:p w14:paraId="1FFB45BA" w14:textId="77777777" w:rsidR="00E444F6" w:rsidRPr="007B2923" w:rsidRDefault="00E444F6" w:rsidP="00E444F6">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E444F6" w14:paraId="644CB624" w14:textId="77777777" w:rsidTr="00E444F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C4A8A52" w14:textId="77777777" w:rsidR="00E444F6" w:rsidRDefault="00E444F6" w:rsidP="00E444F6">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2A93F25" w14:textId="6CB81B8F" w:rsidR="00E444F6" w:rsidRPr="006346D4" w:rsidRDefault="00E444F6" w:rsidP="00E444F6">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(Gateway, Middleware backend services, VOMS server, iRODS infrastructure)</w:t>
            </w:r>
            <w:r>
              <w:rPr>
                <w:rFonts w:cs="Arial"/>
                <w:sz w:val="22"/>
                <w:szCs w:val="24"/>
                <w:lang w:eastAsia="en-US"/>
              </w:rPr>
              <w:t xml:space="preserve"> are operated by SCAI which is member of NGI-DE. </w:t>
            </w:r>
          </w:p>
          <w:p w14:paraId="61E85E5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The EGI FedCloud resources to be used are operated by CNRS IPHC whose participation is supported by the French NGI.</w:t>
            </w:r>
          </w:p>
          <w:p w14:paraId="2A784DC8" w14:textId="77777777"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 there have been no further negotiations with NGIs about additional support.</w:t>
            </w:r>
          </w:p>
        </w:tc>
      </w:tr>
    </w:tbl>
    <w:p w14:paraId="08D658F4" w14:textId="77777777" w:rsidR="00960F4D" w:rsidRDefault="00960F4D" w:rsidP="00960F4D"/>
    <w:p w14:paraId="221F5106" w14:textId="77777777" w:rsidR="00960F4D" w:rsidRDefault="00960F4D" w:rsidP="00960F4D">
      <w:pPr>
        <w:pStyle w:val="Titolo2"/>
      </w:pPr>
      <w:bookmarkStart w:id="25" w:name="_Toc474943319"/>
      <w:r>
        <w:t>Service architecture</w:t>
      </w:r>
      <w:bookmarkEnd w:id="25"/>
    </w:p>
    <w:p w14:paraId="5599FC65" w14:textId="14F572A8" w:rsidR="00226EF9" w:rsidRPr="00226EF9" w:rsidRDefault="00226EF9" w:rsidP="00960F4D">
      <w:r w:rsidRPr="00226EF9">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4EDC4DEC" w14:textId="77777777" w:rsidR="00960F4D" w:rsidRDefault="00960F4D" w:rsidP="00960F4D">
      <w:pPr>
        <w:pStyle w:val="Titolo3"/>
      </w:pPr>
      <w:bookmarkStart w:id="26" w:name="_Toc474943320"/>
      <w:r w:rsidRPr="00547C0A">
        <w:lastRenderedPageBreak/>
        <w:t>High-Level Service architecture</w:t>
      </w:r>
      <w:bookmarkEnd w:id="26"/>
    </w:p>
    <w:p w14:paraId="46438FD3" w14:textId="13268796" w:rsidR="00960F4D" w:rsidRDefault="00226EF9" w:rsidP="00960F4D">
      <w:r w:rsidRPr="00226EF9">
        <w:t>The platform offers a number of application specific services to perform operations such as simulation, raw-data pre-staging from FDSN archives, pre-processing and misfit. These high level services are organised into independent workspaces, which operate through the interaction with the platform’s webservices and workflows. The infrastructure serve these interfaces with computational and data resources.  We provide below a high-level overview of the architecture including user interaction and data-flows.</w:t>
      </w:r>
    </w:p>
    <w:p w14:paraId="795564E5" w14:textId="32F45F31" w:rsidR="00DD1028" w:rsidRDefault="00DD1028" w:rsidP="00DD1028">
      <w:pPr>
        <w:jc w:val="center"/>
      </w:pPr>
      <w:r>
        <w:rPr>
          <w:rStyle w:val="Titolo7Carattere"/>
          <w:noProof/>
          <w:color w:val="000000"/>
          <w:u w:color="000000"/>
          <w:lang w:eastAsia="en-GB"/>
        </w:rPr>
        <w:drawing>
          <wp:inline distT="0" distB="0" distL="0" distR="0" wp14:anchorId="63F4A4FA" wp14:editId="3B6A0448">
            <wp:extent cx="4869527" cy="2624667"/>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5.png"/>
                    <pic:cNvPicPr>
                      <a:picLocks noChangeAspect="1"/>
                    </pic:cNvPicPr>
                  </pic:nvPicPr>
                  <pic:blipFill>
                    <a:blip r:embed="rId20">
                      <a:extLst/>
                    </a:blip>
                    <a:stretch>
                      <a:fillRect/>
                    </a:stretch>
                  </pic:blipFill>
                  <pic:spPr>
                    <a:xfrm>
                      <a:off x="0" y="0"/>
                      <a:ext cx="4869527" cy="2624667"/>
                    </a:xfrm>
                    <a:prstGeom prst="rect">
                      <a:avLst/>
                    </a:prstGeom>
                    <a:ln w="12700" cap="flat">
                      <a:noFill/>
                      <a:miter lim="400000"/>
                    </a:ln>
                    <a:effectLst/>
                  </pic:spPr>
                </pic:pic>
              </a:graphicData>
            </a:graphic>
          </wp:inline>
        </w:drawing>
      </w:r>
    </w:p>
    <w:p w14:paraId="6D33027D" w14:textId="13A77E7C" w:rsidR="00DD1028" w:rsidRPr="00226EF9" w:rsidRDefault="00DD1028" w:rsidP="00DD1028">
      <w:bookmarkStart w:id="27" w:name="_Toc16"/>
      <w:r w:rsidRPr="00DD1028">
        <w:rPr>
          <w:lang w:val="en-US"/>
        </w:rPr>
        <w:t xml:space="preserve">The efforts of the team are focusing on extending the Data-Intensive component shown by the illustration with </w:t>
      </w:r>
      <w:r w:rsidRPr="00DD1028">
        <w:rPr>
          <w:b/>
          <w:bCs/>
          <w:lang w:val="en-US"/>
        </w:rPr>
        <w:t>FedCloud</w:t>
      </w:r>
      <w:r w:rsidRPr="00DD1028">
        <w:rPr>
          <w:lang w:val="en-US"/>
        </w:rPr>
        <w:t xml:space="preserve"> capabilities.</w:t>
      </w:r>
      <w:bookmarkEnd w:id="27"/>
    </w:p>
    <w:p w14:paraId="28F17203" w14:textId="77777777" w:rsidR="00960F4D" w:rsidRPr="009D616E" w:rsidRDefault="00960F4D" w:rsidP="00960F4D">
      <w:pPr>
        <w:pStyle w:val="Titolo3"/>
      </w:pPr>
      <w:bookmarkStart w:id="28" w:name="_Toc474943321"/>
      <w:r w:rsidRPr="009D616E">
        <w:t>Integration and dependencies</w:t>
      </w:r>
      <w:bookmarkEnd w:id="28"/>
    </w:p>
    <w:p w14:paraId="5EA806B3" w14:textId="52E8DC34" w:rsidR="00960F4D" w:rsidRDefault="00BC3740" w:rsidP="00960F4D">
      <w:pPr>
        <w:rPr>
          <w:sz w:val="24"/>
          <w:lang w:val="en-US"/>
        </w:rPr>
      </w:pPr>
      <w:r w:rsidRPr="00BC3740">
        <w:rPr>
          <w:sz w:val="24"/>
          <w:lang w:val="en-US"/>
        </w:rPr>
        <w:t>This section provides a System-centric overview of the VERCE integrated software and dependencies.</w:t>
      </w:r>
    </w:p>
    <w:p w14:paraId="00DCE112" w14:textId="77777777" w:rsidR="00BC3740" w:rsidRDefault="00BC3740" w:rsidP="00BC3740">
      <w:pPr>
        <w:keepNext/>
        <w:jc w:val="center"/>
      </w:pPr>
      <w:r>
        <w:rPr>
          <w:rStyle w:val="Rimandonotaapidipagina"/>
          <w:noProof/>
          <w:lang w:eastAsia="en-GB"/>
        </w:rPr>
        <w:lastRenderedPageBreak/>
        <w:drawing>
          <wp:inline distT="0" distB="0" distL="0" distR="0" wp14:anchorId="6BBC6DCD" wp14:editId="36CD3235">
            <wp:extent cx="5486400" cy="4338762"/>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6.png"/>
                    <pic:cNvPicPr>
                      <a:picLocks noChangeAspect="1"/>
                    </pic:cNvPicPr>
                  </pic:nvPicPr>
                  <pic:blipFill>
                    <a:blip r:embed="rId21">
                      <a:extLst/>
                    </a:blip>
                    <a:stretch>
                      <a:fillRect/>
                    </a:stretch>
                  </pic:blipFill>
                  <pic:spPr>
                    <a:xfrm>
                      <a:off x="0" y="0"/>
                      <a:ext cx="5486400" cy="4338762"/>
                    </a:xfrm>
                    <a:prstGeom prst="rect">
                      <a:avLst/>
                    </a:prstGeom>
                    <a:ln w="12700" cap="flat">
                      <a:noFill/>
                      <a:miter lim="400000"/>
                    </a:ln>
                    <a:effectLst/>
                  </pic:spPr>
                </pic:pic>
              </a:graphicData>
            </a:graphic>
          </wp:inline>
        </w:drawing>
      </w:r>
    </w:p>
    <w:p w14:paraId="2C210680" w14:textId="5B5957A5" w:rsidR="00BC3740" w:rsidRDefault="00BC3740" w:rsidP="00BC3740">
      <w:pPr>
        <w:pStyle w:val="Didascalia"/>
        <w:jc w:val="center"/>
      </w:pPr>
      <w:r>
        <w:t xml:space="preserve">Figure </w:t>
      </w:r>
      <w:r>
        <w:fldChar w:fldCharType="begin"/>
      </w:r>
      <w:r>
        <w:instrText xml:space="preserve"> SEQ Figure \* ARABIC </w:instrText>
      </w:r>
      <w:r>
        <w:fldChar w:fldCharType="separate"/>
      </w:r>
      <w:r w:rsidR="00506025">
        <w:rPr>
          <w:noProof/>
        </w:rPr>
        <w:t>3</w:t>
      </w:r>
      <w:r>
        <w:fldChar w:fldCharType="end"/>
      </w:r>
      <w:r>
        <w:t xml:space="preserve">. </w:t>
      </w:r>
      <w:r w:rsidRPr="00A86160">
        <w:t>VERCE integration and dependencies: In red the updated components</w:t>
      </w:r>
    </w:p>
    <w:p w14:paraId="344AE2EB" w14:textId="2F637D86" w:rsidR="00150555" w:rsidRPr="00150555" w:rsidRDefault="00150555" w:rsidP="00150555">
      <w:r w:rsidRPr="00150555">
        <w:rPr>
          <w:rStyle w:val="Nessuno"/>
          <w:b/>
          <w:bCs/>
        </w:rPr>
        <w:t>VERCE Science Gateway</w:t>
      </w:r>
    </w:p>
    <w:p w14:paraId="0DC75D17" w14:textId="37F0279D" w:rsidR="00150555" w:rsidRDefault="00150555" w:rsidP="00150555">
      <w:pPr>
        <w:rPr>
          <w:rStyle w:val="Hyperlink3"/>
          <w:sz w:val="22"/>
          <w:szCs w:val="22"/>
        </w:rPr>
      </w:pPr>
      <w:r w:rsidRPr="00150555">
        <w:rPr>
          <w:rStyle w:val="Hyperlink3"/>
          <w:sz w:val="22"/>
          <w:szCs w:val="22"/>
        </w:rPr>
        <w:t>gUSE is a Liferay-powered science-gateway framework. The support of VOMS and x.509 certificates is a clear security requirement, which has been met both through gateway/portal technologies.</w:t>
      </w:r>
    </w:p>
    <w:p w14:paraId="3AC2059A" w14:textId="6D6AA434" w:rsidR="00150555" w:rsidRPr="00150555" w:rsidRDefault="00150555" w:rsidP="00150555">
      <w:pPr>
        <w:rPr>
          <w:lang w:val="en-US"/>
        </w:rPr>
      </w:pPr>
      <w:r w:rsidRPr="00150555">
        <w:rPr>
          <w:b/>
          <w:bCs/>
          <w:iCs/>
          <w:lang w:val="en-US"/>
        </w:rPr>
        <w:t>Platfor</w:t>
      </w:r>
      <w:r>
        <w:rPr>
          <w:b/>
          <w:bCs/>
          <w:iCs/>
          <w:lang w:val="en-US"/>
        </w:rPr>
        <w:t>m tools and supporting services</w:t>
      </w:r>
    </w:p>
    <w:p w14:paraId="405DB51E" w14:textId="77777777" w:rsidR="00150555" w:rsidRPr="00394802" w:rsidRDefault="00150555" w:rsidP="00782E71">
      <w:pPr>
        <w:pStyle w:val="Paragrafoelenco"/>
        <w:numPr>
          <w:ilvl w:val="0"/>
          <w:numId w:val="11"/>
        </w:numPr>
        <w:rPr>
          <w:rStyle w:val="Nessuno"/>
        </w:rPr>
      </w:pPr>
      <w:r w:rsidRPr="00150555">
        <w:rPr>
          <w:lang w:val="en-US"/>
        </w:rPr>
        <w:t>SPECFEM3D is a widely used tool for simulating seismic wave propagation (</w:t>
      </w:r>
      <w:hyperlink r:id="rId22" w:history="1">
        <w:r w:rsidRPr="00150555">
          <w:rPr>
            <w:rStyle w:val="Collegamentoipertestuale"/>
            <w:lang w:val="en-US"/>
          </w:rPr>
          <w:t>http://geodynamics.org/cig/software/specfem3d</w:t>
        </w:r>
      </w:hyperlink>
      <w:r w:rsidRPr="00150555">
        <w:rPr>
          <w:lang w:val="en-US"/>
        </w:rPr>
        <w:t xml:space="preserve">). Its support for SPECFEM3D was requested by </w:t>
      </w:r>
      <w:r w:rsidRPr="00394802">
        <w:rPr>
          <w:rStyle w:val="Nessuno"/>
        </w:rPr>
        <w:t xml:space="preserve">the seismology research community. </w:t>
      </w:r>
    </w:p>
    <w:p w14:paraId="65FA275F" w14:textId="77777777" w:rsidR="00150555" w:rsidRPr="00150555" w:rsidRDefault="00150555" w:rsidP="00782E71">
      <w:pPr>
        <w:pStyle w:val="Paragrafoelenco"/>
        <w:numPr>
          <w:ilvl w:val="0"/>
          <w:numId w:val="11"/>
        </w:numPr>
        <w:rPr>
          <w:lang w:val="en-US"/>
        </w:rPr>
      </w:pPr>
      <w:r w:rsidRPr="00150555">
        <w:rPr>
          <w:b/>
          <w:bCs/>
          <w:lang w:val="en-US"/>
        </w:rPr>
        <w:t>dispel4py:</w:t>
      </w:r>
      <w:r w:rsidRPr="00150555">
        <w:rPr>
          <w:lang w:val="en-US"/>
        </w:rPr>
        <w:t xml:space="preserve"> A Python framework for describing abstract data-intensive workflows. It is used for all the data processing tasks in shared-memory as well as MPI-powered clusters</w:t>
      </w:r>
      <w:r w:rsidRPr="00150555">
        <w:rPr>
          <w:i/>
          <w:iCs/>
          <w:lang w:val="en-US"/>
        </w:rPr>
        <w:t xml:space="preserve">. </w:t>
      </w:r>
    </w:p>
    <w:p w14:paraId="48C561CB" w14:textId="77777777" w:rsidR="00150555" w:rsidRPr="00150555" w:rsidRDefault="00150555" w:rsidP="00782E71">
      <w:pPr>
        <w:pStyle w:val="Paragrafoelenco"/>
        <w:numPr>
          <w:ilvl w:val="0"/>
          <w:numId w:val="11"/>
        </w:numPr>
        <w:rPr>
          <w:i/>
          <w:iCs/>
          <w:lang w:val="en-US"/>
        </w:rPr>
      </w:pPr>
      <w:r w:rsidRPr="00150555">
        <w:rPr>
          <w:b/>
          <w:bCs/>
          <w:lang w:val="en-US"/>
        </w:rPr>
        <w:t>The VERCE Provenance service:</w:t>
      </w:r>
      <w:r w:rsidRPr="00150555">
        <w:rPr>
          <w:lang w:val="en-US"/>
        </w:rPr>
        <w:t xml:space="preserve"> It is used on the gateway and it interacts with a number of architectural components, such as the corresponding data management elements shown under “Data Management”. It follows the W3C-PROV standard (http://www.w3.org/TR/prov-overview). </w:t>
      </w:r>
    </w:p>
    <w:p w14:paraId="5745935E" w14:textId="77777777" w:rsidR="00150555" w:rsidRPr="00150555" w:rsidRDefault="00150555" w:rsidP="00782E71">
      <w:pPr>
        <w:pStyle w:val="Paragrafoelenco"/>
        <w:numPr>
          <w:ilvl w:val="0"/>
          <w:numId w:val="11"/>
        </w:numPr>
        <w:rPr>
          <w:i/>
          <w:iCs/>
          <w:lang w:val="en-US"/>
        </w:rPr>
      </w:pPr>
      <w:r w:rsidRPr="00150555">
        <w:rPr>
          <w:b/>
          <w:bCs/>
          <w:lang w:val="en-US"/>
        </w:rPr>
        <w:t>Monitoring of execution</w:t>
      </w:r>
      <w:r w:rsidRPr="00150555">
        <w:rPr>
          <w:i/>
          <w:iCs/>
          <w:lang w:val="en-US"/>
        </w:rPr>
        <w:t xml:space="preserve"> is a service offered on the gate- way, interacting with the provenance solution. </w:t>
      </w:r>
    </w:p>
    <w:p w14:paraId="23336932" w14:textId="77777777" w:rsidR="00150555" w:rsidRPr="00150555" w:rsidRDefault="00150555" w:rsidP="00150555">
      <w:pPr>
        <w:rPr>
          <w:lang w:val="en-US"/>
        </w:rPr>
      </w:pPr>
    </w:p>
    <w:p w14:paraId="06577A29" w14:textId="22764FAD" w:rsidR="00150555" w:rsidRPr="00150555" w:rsidRDefault="00150555" w:rsidP="00150555">
      <w:pPr>
        <w:rPr>
          <w:lang w:val="en-US"/>
        </w:rPr>
      </w:pPr>
      <w:r w:rsidRPr="00150555">
        <w:rPr>
          <w:b/>
          <w:bCs/>
          <w:lang w:val="en-US"/>
        </w:rPr>
        <w:t>Enactment and Execution</w:t>
      </w:r>
    </w:p>
    <w:p w14:paraId="64F625F3" w14:textId="77777777" w:rsidR="00150555" w:rsidRPr="00150555" w:rsidRDefault="00150555" w:rsidP="00150555">
      <w:pPr>
        <w:rPr>
          <w:lang w:val="en-US"/>
        </w:rPr>
      </w:pPr>
      <w:r w:rsidRPr="00150555">
        <w:rPr>
          <w:lang w:val="en-US"/>
        </w:rPr>
        <w:t xml:space="preserve">These are architectures and computational services that the VERCE solution is able to make use of, thus adding to sustainability and standardisation. We extended this portfolio with the possibility of integrating resources provided by the </w:t>
      </w:r>
      <w:r w:rsidRPr="00150555">
        <w:rPr>
          <w:b/>
          <w:bCs/>
          <w:lang w:val="en-US"/>
        </w:rPr>
        <w:t>EGI FedCloud</w:t>
      </w:r>
      <w:r w:rsidRPr="00150555">
        <w:rPr>
          <w:lang w:val="en-US"/>
        </w:rPr>
        <w:t xml:space="preserve"> </w:t>
      </w:r>
    </w:p>
    <w:p w14:paraId="521AB7D0" w14:textId="0E79CD69" w:rsidR="00150555" w:rsidRPr="00150555" w:rsidRDefault="00150555" w:rsidP="00150555">
      <w:pPr>
        <w:rPr>
          <w:lang w:val="en-US"/>
        </w:rPr>
      </w:pPr>
      <w:r>
        <w:rPr>
          <w:b/>
          <w:bCs/>
          <w:lang w:val="en-US"/>
        </w:rPr>
        <w:t>Data Management</w:t>
      </w:r>
    </w:p>
    <w:p w14:paraId="16D339ED" w14:textId="71F4E458" w:rsidR="00150555" w:rsidRPr="00150555" w:rsidRDefault="00150555" w:rsidP="00150555">
      <w:r w:rsidRPr="00150555">
        <w:rPr>
          <w:lang w:val="en-US"/>
        </w:rPr>
        <w:t>iRODS</w:t>
      </w:r>
      <w:r>
        <w:rPr>
          <w:rStyle w:val="Rimandonotaapidipagina"/>
          <w:lang w:val="en-US"/>
        </w:rPr>
        <w:footnoteReference w:id="5"/>
      </w:r>
      <w:r w:rsidRPr="00150555">
        <w:rPr>
          <w:lang w:val="en-US"/>
        </w:rPr>
        <w:t xml:space="preserve"> is a rule-based data-management system order to address requirements to do with storage and access at scale, with configurable access policies. We have updated the current setup to the iRODS v4. This brought improvements also to the GridFTP support for data-staging operations to and from iRODS, thanks to the integration of the </w:t>
      </w:r>
      <w:r w:rsidRPr="00150555">
        <w:rPr>
          <w:b/>
          <w:bCs/>
          <w:lang w:val="en-US"/>
        </w:rPr>
        <w:t>EUDAT B2-STAGE</w:t>
      </w:r>
      <w:r>
        <w:rPr>
          <w:lang w:val="en-US"/>
        </w:rPr>
        <w:t xml:space="preserve"> technology. MongoDB</w:t>
      </w:r>
      <w:r>
        <w:rPr>
          <w:rStyle w:val="Rimandonotaapidipagina"/>
          <w:lang w:val="en-US"/>
        </w:rPr>
        <w:footnoteReference w:id="6"/>
      </w:r>
      <w:r w:rsidRPr="00150555">
        <w:rPr>
          <w:lang w:val="en-US"/>
        </w:rPr>
        <w:t xml:space="preserve"> is a distributed and scalable document database used by the provenance and monitoring subsystems.</w:t>
      </w:r>
    </w:p>
    <w:p w14:paraId="6F15F3AA" w14:textId="77777777" w:rsidR="00960F4D" w:rsidRDefault="00960F4D" w:rsidP="00960F4D">
      <w:pPr>
        <w:pStyle w:val="Titolo2"/>
      </w:pPr>
      <w:bookmarkStart w:id="29" w:name="_Toc474943322"/>
      <w:r>
        <w:t>Release notes</w:t>
      </w:r>
      <w:bookmarkEnd w:id="29"/>
    </w:p>
    <w:p w14:paraId="3831BD84" w14:textId="77777777" w:rsidR="00960F4D" w:rsidRDefault="00960F4D" w:rsidP="00960F4D">
      <w:pPr>
        <w:pStyle w:val="Titolo3"/>
      </w:pPr>
      <w:bookmarkStart w:id="30" w:name="_Toc474943323"/>
      <w:r>
        <w:t>Requirements covered in the release</w:t>
      </w:r>
      <w:bookmarkEnd w:id="30"/>
    </w:p>
    <w:p w14:paraId="09E93389" w14:textId="77777777" w:rsidR="00394802" w:rsidRPr="00394802" w:rsidRDefault="00394802" w:rsidP="00782E71">
      <w:pPr>
        <w:pStyle w:val="Paragrafoelenco"/>
        <w:numPr>
          <w:ilvl w:val="0"/>
          <w:numId w:val="12"/>
        </w:numPr>
        <w:rPr>
          <w:rStyle w:val="Nessuno"/>
        </w:rPr>
      </w:pPr>
      <w:r w:rsidRPr="00394802">
        <w:rPr>
          <w:rStyle w:val="Nessuno"/>
        </w:rPr>
        <w:t xml:space="preserve">Setup the IPHC (@IN2P3/CNRS) cloud site to allow verce.eu VO members usage of its resources </w:t>
      </w:r>
    </w:p>
    <w:p w14:paraId="526ACD1C" w14:textId="77777777" w:rsidR="00394802" w:rsidRPr="00394802" w:rsidRDefault="00394802" w:rsidP="00782E71">
      <w:pPr>
        <w:pStyle w:val="Paragrafoelenco"/>
        <w:numPr>
          <w:ilvl w:val="0"/>
          <w:numId w:val="12"/>
        </w:numPr>
        <w:rPr>
          <w:rStyle w:val="Nessuno"/>
        </w:rPr>
      </w:pPr>
      <w:r w:rsidRPr="00394802">
        <w:rPr>
          <w:rStyle w:val="Nessuno"/>
        </w:rPr>
        <w:t xml:space="preserve">Setup the IPHC network to allow relevant traffic to pass (http/https/GUSE) </w:t>
      </w:r>
    </w:p>
    <w:p w14:paraId="664B89CE" w14:textId="77777777" w:rsidR="00394802" w:rsidRPr="00394802" w:rsidRDefault="00394802" w:rsidP="00782E71">
      <w:pPr>
        <w:pStyle w:val="Paragrafoelenco"/>
        <w:numPr>
          <w:ilvl w:val="0"/>
          <w:numId w:val="12"/>
        </w:numPr>
        <w:rPr>
          <w:rStyle w:val="Nessuno"/>
        </w:rPr>
      </w:pPr>
      <w:r w:rsidRPr="00394802">
        <w:rPr>
          <w:rStyle w:val="Nessuno"/>
        </w:rPr>
        <w:t xml:space="preserve">Install GUSE images from EGI application database </w:t>
      </w:r>
    </w:p>
    <w:p w14:paraId="7AF28D7B" w14:textId="77777777" w:rsidR="00394802" w:rsidRPr="00394802" w:rsidRDefault="00394802" w:rsidP="00782E71">
      <w:pPr>
        <w:pStyle w:val="Paragrafoelenco"/>
        <w:numPr>
          <w:ilvl w:val="0"/>
          <w:numId w:val="12"/>
        </w:numPr>
        <w:rPr>
          <w:rStyle w:val="Nessuno"/>
        </w:rPr>
      </w:pPr>
      <w:r w:rsidRPr="00394802">
        <w:rPr>
          <w:rStyle w:val="Nessuno"/>
        </w:rPr>
        <w:t xml:space="preserve">Add the IRES-IN2P3 (IPHC) cloud resource site to the Verce development portal </w:t>
      </w:r>
    </w:p>
    <w:p w14:paraId="67403510" w14:textId="462AAC3B" w:rsidR="00960F4D" w:rsidRPr="00394802" w:rsidRDefault="00394802" w:rsidP="00782E71">
      <w:pPr>
        <w:pStyle w:val="Paragrafoelenco"/>
        <w:numPr>
          <w:ilvl w:val="0"/>
          <w:numId w:val="12"/>
        </w:numPr>
        <w:rPr>
          <w:rStyle w:val="Nessuno"/>
        </w:rPr>
      </w:pPr>
      <w:r w:rsidRPr="00394802">
        <w:rPr>
          <w:rStyle w:val="Nessuno"/>
        </w:rPr>
        <w:t>Upgrade the GUSE/WSPGRADE portal at SCAI to version 3.7.4, supporting the OCCI interface and, more generally, VMs with no automatically assigned floating IP addresses</w:t>
      </w:r>
    </w:p>
    <w:p w14:paraId="254084ED" w14:textId="77777777" w:rsidR="00960F4D" w:rsidRDefault="00960F4D" w:rsidP="00960F4D">
      <w:pPr>
        <w:pStyle w:val="Titolo2"/>
      </w:pPr>
      <w:bookmarkStart w:id="31" w:name="_Toc474943324"/>
      <w:r>
        <w:t>Feedback on satisfaction</w:t>
      </w:r>
      <w:bookmarkEnd w:id="31"/>
      <w:r>
        <w:t xml:space="preserve"> </w:t>
      </w:r>
    </w:p>
    <w:p w14:paraId="373830F8" w14:textId="77777777" w:rsidR="00960F4D" w:rsidRDefault="00960F4D" w:rsidP="00960F4D">
      <w:pPr>
        <w:rPr>
          <w:i/>
        </w:rPr>
      </w:pPr>
      <w:r w:rsidRPr="00310B07">
        <w:rPr>
          <w:i/>
        </w:rPr>
        <w:t>Who was involved in testing and what the outcome of the review was</w:t>
      </w:r>
    </w:p>
    <w:p w14:paraId="01BB6EC4" w14:textId="77777777" w:rsidR="00960F4D" w:rsidRDefault="00960F4D" w:rsidP="00960F4D">
      <w:pPr>
        <w:pStyle w:val="Titolo2"/>
      </w:pPr>
      <w:bookmarkStart w:id="32" w:name="_Toc474943325"/>
      <w:r w:rsidRPr="004012AA">
        <w:t>Plan for Exploitation and Dissemination</w:t>
      </w:r>
      <w:bookmarkEnd w:id="32"/>
    </w:p>
    <w:p w14:paraId="7D03BA7D" w14:textId="77777777" w:rsidR="003A5408" w:rsidRPr="003A5408" w:rsidRDefault="003A5408" w:rsidP="003A5408">
      <w:pPr>
        <w:rPr>
          <w:lang w:val="en-US"/>
        </w:rPr>
      </w:pPr>
      <w:r w:rsidRPr="003A5408">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13163C02" w14:textId="77777777" w:rsidR="003A5408" w:rsidRPr="003A5408" w:rsidRDefault="003A5408" w:rsidP="003A5408">
      <w:pPr>
        <w:rPr>
          <w:lang w:val="en-US"/>
        </w:rPr>
      </w:pPr>
      <w:r w:rsidRPr="003A5408">
        <w:rPr>
          <w:lang w:val="en-US"/>
        </w:rPr>
        <w:t>In such a framework, the exploitation and dissemination activities take advantages of already existing plans and user base, that need to be expanded.</w:t>
      </w:r>
    </w:p>
    <w:p w14:paraId="5708D019" w14:textId="77777777" w:rsidR="003A5408" w:rsidRPr="003A5408" w:rsidRDefault="003A5408" w:rsidP="003A5408">
      <w:r w:rsidRPr="003A5408">
        <w:lastRenderedPageBreak/>
        <w:t xml:space="preserve">The aim of the dissemination strategy is to maximize the exposure, impact and usage of the VERCE platform and of all the connected resources representing an extremely valuable tool for seismological and in general geophysical analyses. The key objectives of the strategy are: </w:t>
      </w:r>
    </w:p>
    <w:p w14:paraId="082431D7" w14:textId="77777777" w:rsidR="003A5408" w:rsidRPr="003A5408" w:rsidRDefault="003A5408" w:rsidP="00782E71">
      <w:pPr>
        <w:numPr>
          <w:ilvl w:val="0"/>
          <w:numId w:val="16"/>
        </w:numPr>
      </w:pPr>
      <w:r w:rsidRPr="003A5408">
        <w:t>Increase the visibility of the use case and the platform by advertising them at national and international meetings, educational schools and public events;</w:t>
      </w:r>
    </w:p>
    <w:p w14:paraId="6F98C804" w14:textId="77777777" w:rsidR="003A5408" w:rsidRPr="003A5408" w:rsidRDefault="003A5408" w:rsidP="00782E71">
      <w:pPr>
        <w:numPr>
          <w:ilvl w:val="0"/>
          <w:numId w:val="16"/>
        </w:numPr>
      </w:pPr>
      <w:r w:rsidRPr="003A5408">
        <w:t>Regularly distribute and share updates about the platform;</w:t>
      </w:r>
    </w:p>
    <w:p w14:paraId="533E2329" w14:textId="77777777" w:rsidR="003A5408" w:rsidRPr="003A5408" w:rsidRDefault="003A5408" w:rsidP="00782E71">
      <w:pPr>
        <w:numPr>
          <w:ilvl w:val="0"/>
          <w:numId w:val="16"/>
        </w:numPr>
      </w:pPr>
      <w:r w:rsidRPr="003A5408">
        <w:t>Transfer knowledge through training materials and dedicated events, educational resources and the organisation of workshops;</w:t>
      </w:r>
    </w:p>
    <w:p w14:paraId="11D7B058" w14:textId="77777777" w:rsidR="003A5408" w:rsidRPr="003A5408" w:rsidRDefault="003A5408" w:rsidP="00782E71">
      <w:pPr>
        <w:numPr>
          <w:ilvl w:val="0"/>
          <w:numId w:val="16"/>
        </w:numPr>
      </w:pPr>
      <w:r w:rsidRPr="003A5408">
        <w:t xml:space="preserve">Support the development of a strategy for the exploitation of the key outcomes of VERCE both for an increasing number of seismological applications and also for other geophysical fields that will benefit from the VERCE accomplishments.  </w:t>
      </w:r>
    </w:p>
    <w:p w14:paraId="1A94C848" w14:textId="77777777" w:rsidR="003A5408" w:rsidRPr="003A5408" w:rsidRDefault="003A5408" w:rsidP="003A5408">
      <w:r w:rsidRPr="003A5408">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also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there is a section of the VERCE website that links to all the project-specific publications and to other related papers.</w:t>
      </w:r>
    </w:p>
    <w:p w14:paraId="58D4415B" w14:textId="77777777" w:rsidR="003A5408" w:rsidRPr="003A5408" w:rsidRDefault="003A5408" w:rsidP="003A5408">
      <w:r w:rsidRPr="003A5408">
        <w:t>Based on this material, our exploitation and dissemination plan is organised as follows:</w:t>
      </w:r>
    </w:p>
    <w:p w14:paraId="61DC19AC" w14:textId="77777777" w:rsidR="003A5408" w:rsidRPr="003A5408" w:rsidRDefault="003A5408" w:rsidP="00782E71">
      <w:pPr>
        <w:numPr>
          <w:ilvl w:val="0"/>
          <w:numId w:val="19"/>
        </w:numPr>
      </w:pPr>
      <w:r w:rsidRPr="003A5408">
        <w:t>Review the already available material in order to update it to the latest release of the portal and to its new functionalities (e.g., misfit calculation, simulation at global scale, …);</w:t>
      </w:r>
    </w:p>
    <w:p w14:paraId="53D1BE9D" w14:textId="77777777" w:rsidR="003A5408" w:rsidRPr="003A5408" w:rsidRDefault="003A5408" w:rsidP="00782E71">
      <w:pPr>
        <w:numPr>
          <w:ilvl w:val="0"/>
          <w:numId w:val="19"/>
        </w:numPr>
      </w:pPr>
      <w:r w:rsidRPr="003A5408">
        <w:t>Disseminate and advertise this training material trough all the available channels (e.g., mailing lists of interested users, newsletters, project website, etc.) in order to attract the attention of domain specific scientific communities and of more general geophysical users;</w:t>
      </w:r>
    </w:p>
    <w:p w14:paraId="308A72CA" w14:textId="77777777" w:rsidR="003A5408" w:rsidRPr="003A5408" w:rsidRDefault="003A5408" w:rsidP="00782E71">
      <w:pPr>
        <w:numPr>
          <w:ilvl w:val="0"/>
          <w:numId w:val="19"/>
        </w:numPr>
      </w:pPr>
      <w:r w:rsidRPr="003A5408">
        <w:t>Organise new interactive webinars addressed to a broader audience thanks to the framework of EPOS-EGI-EUDAT projects;</w:t>
      </w:r>
    </w:p>
    <w:p w14:paraId="4A627C7C" w14:textId="77777777" w:rsidR="003A5408" w:rsidRPr="003A5408" w:rsidRDefault="003A5408" w:rsidP="00782E71">
      <w:pPr>
        <w:numPr>
          <w:ilvl w:val="0"/>
          <w:numId w:val="19"/>
        </w:numPr>
      </w:pPr>
      <w:r w:rsidRPr="003A5408">
        <w:t>Advertise the use case and the portal at forthcoming conferences and meetings;</w:t>
      </w:r>
    </w:p>
    <w:p w14:paraId="3F4E775D" w14:textId="77777777" w:rsidR="003A5408" w:rsidRPr="003A5408" w:rsidRDefault="003A5408" w:rsidP="00782E71">
      <w:pPr>
        <w:numPr>
          <w:ilvl w:val="0"/>
          <w:numId w:val="19"/>
        </w:numPr>
      </w:pPr>
      <w:r w:rsidRPr="003A5408">
        <w:t>Advertise the use of the platform for solving scientific issues as the analysis of seismic waves generated by the ongoing 2016 Central Italy seismic sequence;</w:t>
      </w:r>
    </w:p>
    <w:p w14:paraId="40460E37" w14:textId="77777777" w:rsidR="003A5408" w:rsidRPr="003A5408" w:rsidRDefault="003A5408" w:rsidP="00782E71">
      <w:pPr>
        <w:numPr>
          <w:ilvl w:val="0"/>
          <w:numId w:val="19"/>
        </w:numPr>
      </w:pPr>
      <w:r w:rsidRPr="003A5408">
        <w:t>Support and enhance scientific publications on national and international journals and magazines to highlight the impact and potentialities of the VERCE tool;</w:t>
      </w:r>
    </w:p>
    <w:p w14:paraId="5A9C2F3E" w14:textId="77777777" w:rsidR="003A5408" w:rsidRPr="003A5408" w:rsidRDefault="003A5408" w:rsidP="00782E71">
      <w:pPr>
        <w:numPr>
          <w:ilvl w:val="0"/>
          <w:numId w:val="19"/>
        </w:numPr>
      </w:pPr>
      <w:r w:rsidRPr="003A5408">
        <w:lastRenderedPageBreak/>
        <w:t>Organise a large face-to-face training event open to a broad public with theoretical presentations, demos and interactive sessions.</w:t>
      </w:r>
    </w:p>
    <w:p w14:paraId="34CD4081" w14:textId="77777777" w:rsidR="003A5408" w:rsidRPr="003A5408" w:rsidRDefault="003A5408" w:rsidP="003A5408">
      <w:r w:rsidRPr="003A5408">
        <w:t>The structure and contents of our dissemination plan will be addressed in order to reach different categories of audience often interconnected with each other:</w:t>
      </w:r>
    </w:p>
    <w:p w14:paraId="41306CAE" w14:textId="77777777" w:rsidR="003A5408" w:rsidRPr="003A5408" w:rsidRDefault="003A5408" w:rsidP="00782E71">
      <w:pPr>
        <w:numPr>
          <w:ilvl w:val="0"/>
          <w:numId w:val="20"/>
        </w:numPr>
      </w:pPr>
      <w:r w:rsidRPr="003A5408">
        <w:t>Domain scientists as well as members of the broader earth sciences community;</w:t>
      </w:r>
    </w:p>
    <w:p w14:paraId="79C6248D" w14:textId="77777777" w:rsidR="003A5408" w:rsidRPr="003A5408" w:rsidRDefault="003A5408" w:rsidP="00782E71">
      <w:pPr>
        <w:numPr>
          <w:ilvl w:val="0"/>
          <w:numId w:val="20"/>
        </w:numPr>
      </w:pPr>
      <w:r w:rsidRPr="003A5408">
        <w:t>Industry actors in the earth sciences, and in computing and information technologies;</w:t>
      </w:r>
    </w:p>
    <w:p w14:paraId="41753128" w14:textId="77777777" w:rsidR="003A5408" w:rsidRPr="003A5408" w:rsidRDefault="003A5408" w:rsidP="00782E71">
      <w:pPr>
        <w:numPr>
          <w:ilvl w:val="0"/>
          <w:numId w:val="20"/>
        </w:numPr>
      </w:pPr>
      <w:r w:rsidRPr="003A5408">
        <w:t>National public services, policy makers and governments.</w:t>
      </w:r>
    </w:p>
    <w:p w14:paraId="47EB8FCA" w14:textId="77777777" w:rsidR="003A5408" w:rsidRPr="003A5408" w:rsidRDefault="003A5408" w:rsidP="003A5408"/>
    <w:p w14:paraId="32F8246E" w14:textId="77777777" w:rsidR="003A5408" w:rsidRPr="003A5408" w:rsidRDefault="003A5408" w:rsidP="003A5408">
      <w:r w:rsidRPr="003A5408">
        <w:t>Summary of the dissemination material already available:</w:t>
      </w:r>
    </w:p>
    <w:p w14:paraId="749A66F3" w14:textId="77777777" w:rsidR="003A5408" w:rsidRPr="003A5408" w:rsidRDefault="003A5408" w:rsidP="00782E71">
      <w:pPr>
        <w:numPr>
          <w:ilvl w:val="0"/>
          <w:numId w:val="21"/>
        </w:numPr>
      </w:pPr>
      <w:r w:rsidRPr="003A5408">
        <w:t xml:space="preserve">VERCE website </w:t>
      </w:r>
      <w:hyperlink r:id="rId23" w:history="1">
        <w:r w:rsidRPr="003A5408">
          <w:rPr>
            <w:rStyle w:val="Collegamentoipertestuale"/>
          </w:rPr>
          <w:t>http://www.verce.eu</w:t>
        </w:r>
      </w:hyperlink>
    </w:p>
    <w:p w14:paraId="626C740F" w14:textId="77777777" w:rsidR="003A5408" w:rsidRPr="003A5408" w:rsidRDefault="003A5408" w:rsidP="00782E71">
      <w:pPr>
        <w:numPr>
          <w:ilvl w:val="0"/>
          <w:numId w:val="21"/>
        </w:numPr>
      </w:pPr>
      <w:r w:rsidRPr="003A5408">
        <w:t xml:space="preserve">VERCE portal user guide </w:t>
      </w:r>
      <w:hyperlink r:id="rId24" w:history="1">
        <w:r w:rsidRPr="003A5408">
          <w:rPr>
            <w:rStyle w:val="Collegamentoipertestuale"/>
          </w:rPr>
          <w:t>http://www.verce.eu/Training/UseVERCE/VERCEPortal-UserGuide-vers1.1.pdf</w:t>
        </w:r>
      </w:hyperlink>
    </w:p>
    <w:p w14:paraId="75AD3FFC" w14:textId="77777777" w:rsidR="003A5408" w:rsidRPr="003A5408" w:rsidRDefault="003A5408" w:rsidP="00782E71">
      <w:pPr>
        <w:numPr>
          <w:ilvl w:val="0"/>
          <w:numId w:val="21"/>
        </w:numPr>
      </w:pPr>
      <w:r w:rsidRPr="003A5408">
        <w:t xml:space="preserve">Trainings’ presentations and videos </w:t>
      </w:r>
      <w:hyperlink r:id="rId25" w:history="1">
        <w:r w:rsidRPr="003A5408">
          <w:rPr>
            <w:rStyle w:val="Collegamentoipertestuale"/>
          </w:rPr>
          <w:t>http://www.verce.eu/Training/UseVERCE.php</w:t>
        </w:r>
      </w:hyperlink>
    </w:p>
    <w:p w14:paraId="127C8CE7" w14:textId="77777777" w:rsidR="003A5408" w:rsidRPr="003A5408" w:rsidRDefault="003A5408" w:rsidP="00782E71">
      <w:pPr>
        <w:numPr>
          <w:ilvl w:val="0"/>
          <w:numId w:val="21"/>
        </w:numPr>
      </w:pPr>
      <w:r w:rsidRPr="003A5408">
        <w:t>Comprehensive legacy video of the VERCE project</w:t>
      </w:r>
    </w:p>
    <w:p w14:paraId="4F363230" w14:textId="77777777" w:rsidR="003A5408" w:rsidRPr="003A5408" w:rsidRDefault="003A5408" w:rsidP="00782E71">
      <w:pPr>
        <w:pStyle w:val="Paragrafoelenco"/>
        <w:numPr>
          <w:ilvl w:val="0"/>
          <w:numId w:val="21"/>
        </w:numPr>
      </w:pPr>
      <w:r w:rsidRPr="003A5408">
        <w:t xml:space="preserve"> </w:t>
      </w:r>
      <w:hyperlink r:id="rId26" w:history="1">
        <w:r w:rsidRPr="003A5408">
          <w:rPr>
            <w:rStyle w:val="Collegamentoipertestuale"/>
          </w:rPr>
          <w:t>https://www.youtube.com/watch?v=t9Adh1042-M&amp;feature=youtu.be</w:t>
        </w:r>
      </w:hyperlink>
    </w:p>
    <w:p w14:paraId="48CCB9FF" w14:textId="77777777" w:rsidR="003A5408" w:rsidRDefault="003A5408" w:rsidP="00782E71">
      <w:pPr>
        <w:numPr>
          <w:ilvl w:val="0"/>
          <w:numId w:val="21"/>
        </w:numPr>
      </w:pPr>
      <w:r w:rsidRPr="003A5408">
        <w:t>VERCE-speci</w:t>
      </w:r>
      <w:r>
        <w:t xml:space="preserve">fic and correlated publications: </w:t>
      </w:r>
    </w:p>
    <w:p w14:paraId="5FAEE61C" w14:textId="5C591F5A" w:rsidR="00960F4D" w:rsidRPr="00D33643" w:rsidRDefault="003A5408" w:rsidP="00D33643">
      <w:pPr>
        <w:ind w:left="360" w:firstLine="360"/>
      </w:pPr>
      <w:hyperlink r:id="rId27" w:history="1">
        <w:r w:rsidRPr="003A5408">
          <w:rPr>
            <w:rStyle w:val="Collegamentoipertestuale"/>
          </w:rPr>
          <w:t>http://www.verce.eu/PublicDissemination/Publications.php</w:t>
        </w:r>
      </w:hyperlink>
    </w:p>
    <w:p w14:paraId="53BEBC07" w14:textId="3E4AD43F" w:rsidR="00960F4D" w:rsidRDefault="00960F4D" w:rsidP="00960F4D">
      <w:pPr>
        <w:pStyle w:val="Titolo2"/>
      </w:pPr>
      <w:bookmarkStart w:id="33" w:name="_Toc474943326"/>
      <w:r>
        <w:t>Future plans</w:t>
      </w:r>
      <w:bookmarkEnd w:id="33"/>
    </w:p>
    <w:p w14:paraId="57BD56F7" w14:textId="3667455E" w:rsidR="00027A9A" w:rsidRPr="00027A9A" w:rsidRDefault="00027A9A" w:rsidP="00027A9A">
      <w:r w:rsidRPr="00027A9A">
        <w:rPr>
          <w:lang w:val="en-US"/>
        </w:rPr>
        <w:t>More communities within EPOS, are looking with interest at the capabilities of the platform and at the outcome of the EGI use case. Currently a plan is developing to include Vulcanological research applications in the same VERCE framework, with the scope of scaling all the generic components to a larger user-base. Towards the characterisation of the EPOS Computational Earth-Science strategy.</w:t>
      </w:r>
    </w:p>
    <w:p w14:paraId="564C7A97" w14:textId="77777777" w:rsidR="00960F4D" w:rsidRDefault="00234E23" w:rsidP="00960F4D">
      <w:pPr>
        <w:pStyle w:val="Titolo1"/>
      </w:pPr>
      <w:bookmarkStart w:id="34" w:name="_Toc474943327"/>
      <w:r>
        <w:lastRenderedPageBreak/>
        <w:t>Satellite Data</w:t>
      </w:r>
      <w:r w:rsidR="00960F4D">
        <w:t xml:space="preserve"> </w:t>
      </w:r>
      <w:r>
        <w:t>u</w:t>
      </w:r>
      <w:r w:rsidR="00960F4D">
        <w:t xml:space="preserve">se </w:t>
      </w:r>
      <w:r>
        <w:t>c</w:t>
      </w:r>
      <w:r w:rsidR="00960F4D">
        <w:t>ase</w:t>
      </w:r>
      <w:bookmarkEnd w:id="34"/>
    </w:p>
    <w:p w14:paraId="4F07D1B7" w14:textId="77777777" w:rsidR="00960F4D" w:rsidRDefault="00960F4D" w:rsidP="00960F4D">
      <w:pPr>
        <w:pStyle w:val="Titolo2"/>
      </w:pPr>
      <w:bookmarkStart w:id="35" w:name="_Toc474943328"/>
      <w:r>
        <w:t>Introduction</w:t>
      </w:r>
      <w:bookmarkEnd w:id="35"/>
    </w:p>
    <w:p w14:paraId="5C17D291" w14:textId="77777777" w:rsidR="00EF5457" w:rsidRDefault="00EF5457" w:rsidP="00EF5457">
      <w:r>
        <w:t>This use case is related to the services that will be offered by the EPOS satellite data TCS to the wide range of EPOS users: a) Data and service providers, b) Scientific user community, c) Governments, d) Private sector, and e) Society.</w:t>
      </w:r>
    </w:p>
    <w:p w14:paraId="18F5FC90" w14:textId="77777777" w:rsidR="00EF5457" w:rsidRDefault="00EF5457" w:rsidP="00EF5457">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2FE6EBC4" w14:textId="77777777" w:rsidR="00EF5457" w:rsidRDefault="00EF5457" w:rsidP="00EF5457">
      <w:r>
        <w:t>Satellites are very extensive and complex sources of information and their exploitation requires advanced knowledge on Earth Observation systems.IT platforms can make access to satellite data possible for a broader research community, and therefore the EPOS satellite data TCS decided to host services on top of some ESA Thematic Exploitation platforms (e.g. Geohazard TEP).</w:t>
      </w:r>
    </w:p>
    <w:p w14:paraId="48EF94AC" w14:textId="77777777" w:rsidR="00EF5457" w:rsidRDefault="00EF5457" w:rsidP="00EF5457">
      <w:r>
        <w:t>In the context of this use case, a pilot EPOS service will be deployed on top of the Geohazard TEP that is now interconnected to the EGI FedCloud to exploit its computing and storage resources. The work to integrate the Geohazard TEP with the EGI FedCloud has been done under the EGI-Engage task SA1.3</w:t>
      </w:r>
      <w:r>
        <w:rPr>
          <w:rStyle w:val="Rimandonotaapidipagina"/>
        </w:rPr>
        <w:footnoteReference w:id="7"/>
      </w:r>
      <w:r>
        <w:t>.</w:t>
      </w:r>
    </w:p>
    <w:p w14:paraId="7A0531AB" w14:textId="2A27557D" w:rsidR="00960F4D" w:rsidRPr="0063350A" w:rsidRDefault="00EF5457" w:rsidP="00EF5457">
      <w:r>
        <w:t>The selected demonstrator is P-SBAS InSAR Sentinel-1 TOPS developed by CNR-IREA</w:t>
      </w:r>
      <w:r>
        <w:rPr>
          <w:rStyle w:val="Rimandonotaapidipagina"/>
        </w:rPr>
        <w:footnoteReference w:id="8"/>
      </w:r>
      <w:r>
        <w:t>. P-SBAS stands for Parallel Small BAseline Subset and it is a DInSAR processing chain for the generation of Earth deformation time series and mean velocity maps, which uses as Input SLC (Level-1) Sentinel-1 data. Such processing chain generates as output in csv format: Line Of Sight (LOS) Displacement time series, Mean LOS Velocity, Temporal Coherence, Average scatterer elevation (Topography). The service can also generate wrapped and unwrapped interferograms that are delivered in geoTiff format. This pilot is planned to run in the EGI FedCloud from February/March 2017 to February 2018.</w:t>
      </w:r>
    </w:p>
    <w:p w14:paraId="344F654F" w14:textId="77777777" w:rsidR="00960F4D" w:rsidRDefault="00960F4D" w:rsidP="00960F4D"/>
    <w:tbl>
      <w:tblPr>
        <w:tblStyle w:val="Grigliatabella"/>
        <w:tblW w:w="0" w:type="auto"/>
        <w:tblLook w:val="04A0" w:firstRow="1" w:lastRow="0" w:firstColumn="1" w:lastColumn="0" w:noHBand="0" w:noVBand="1"/>
      </w:tblPr>
      <w:tblGrid>
        <w:gridCol w:w="2630"/>
        <w:gridCol w:w="6386"/>
      </w:tblGrid>
      <w:tr w:rsidR="00EF5457" w14:paraId="07A6B087" w14:textId="77777777" w:rsidTr="00EF5457">
        <w:tc>
          <w:tcPr>
            <w:tcW w:w="2630" w:type="dxa"/>
            <w:shd w:val="clear" w:color="auto" w:fill="8DB3E2" w:themeFill="text2" w:themeFillTint="66"/>
          </w:tcPr>
          <w:p w14:paraId="64EE48A9" w14:textId="77777777" w:rsidR="00EF5457" w:rsidRDefault="00EF5457" w:rsidP="00EF5457">
            <w:r>
              <w:rPr>
                <w:b/>
                <w:bCs/>
              </w:rPr>
              <w:t>Tool name</w:t>
            </w:r>
          </w:p>
        </w:tc>
        <w:tc>
          <w:tcPr>
            <w:tcW w:w="6386" w:type="dxa"/>
          </w:tcPr>
          <w:p w14:paraId="246667BE" w14:textId="546D3A5C" w:rsidR="00EF5457" w:rsidRPr="00AA64F3" w:rsidRDefault="00EF5457" w:rsidP="00EF5457">
            <w:pPr>
              <w:rPr>
                <w:i/>
              </w:rPr>
            </w:pPr>
            <w:r w:rsidRPr="006D2151">
              <w:t>P-SBAS InSAR Sentinel-1 TOPS</w:t>
            </w:r>
          </w:p>
        </w:tc>
      </w:tr>
      <w:tr w:rsidR="00EF5457" w14:paraId="4EDAD4D3" w14:textId="77777777" w:rsidTr="00EF5457">
        <w:tc>
          <w:tcPr>
            <w:tcW w:w="2630" w:type="dxa"/>
            <w:shd w:val="clear" w:color="auto" w:fill="8DB3E2" w:themeFill="text2" w:themeFillTint="66"/>
          </w:tcPr>
          <w:p w14:paraId="20CEEFFB" w14:textId="77777777" w:rsidR="00EF5457" w:rsidRDefault="00EF5457" w:rsidP="00EF5457">
            <w:r>
              <w:rPr>
                <w:b/>
                <w:bCs/>
              </w:rPr>
              <w:t>Tool url</w:t>
            </w:r>
          </w:p>
        </w:tc>
        <w:tc>
          <w:tcPr>
            <w:tcW w:w="6386" w:type="dxa"/>
          </w:tcPr>
          <w:p w14:paraId="3DD927DB" w14:textId="7D64AC91" w:rsidR="00EF5457" w:rsidRPr="00AA64F3" w:rsidRDefault="00EF5457" w:rsidP="00EF5457">
            <w:pPr>
              <w:rPr>
                <w:i/>
              </w:rPr>
            </w:pPr>
            <w:r w:rsidRPr="006D2151">
              <w:t>N.A.</w:t>
            </w:r>
          </w:p>
        </w:tc>
      </w:tr>
      <w:tr w:rsidR="00EF5457" w14:paraId="11CEB73A" w14:textId="77777777" w:rsidTr="00EF5457">
        <w:tc>
          <w:tcPr>
            <w:tcW w:w="2630" w:type="dxa"/>
            <w:shd w:val="clear" w:color="auto" w:fill="8DB3E2" w:themeFill="text2" w:themeFillTint="66"/>
          </w:tcPr>
          <w:p w14:paraId="3C237B71" w14:textId="77777777" w:rsidR="00EF5457" w:rsidRDefault="00EF5457" w:rsidP="00EF5457">
            <w:pPr>
              <w:rPr>
                <w:b/>
                <w:bCs/>
              </w:rPr>
            </w:pPr>
            <w:r>
              <w:rPr>
                <w:b/>
                <w:bCs/>
              </w:rPr>
              <w:t>Tool wiki page</w:t>
            </w:r>
          </w:p>
        </w:tc>
        <w:tc>
          <w:tcPr>
            <w:tcW w:w="6386" w:type="dxa"/>
          </w:tcPr>
          <w:p w14:paraId="10C28756" w14:textId="1A3D2C04" w:rsidR="00EF5457" w:rsidRPr="00AA64F3" w:rsidRDefault="00EF5457" w:rsidP="00EF5457">
            <w:pPr>
              <w:rPr>
                <w:i/>
              </w:rPr>
            </w:pPr>
            <w:r w:rsidRPr="006D2151">
              <w:t>N.A.</w:t>
            </w:r>
          </w:p>
        </w:tc>
      </w:tr>
      <w:tr w:rsidR="00EF5457" w14:paraId="3AC40E63" w14:textId="77777777" w:rsidTr="00EF5457">
        <w:tc>
          <w:tcPr>
            <w:tcW w:w="2630" w:type="dxa"/>
            <w:shd w:val="clear" w:color="auto" w:fill="8DB3E2" w:themeFill="text2" w:themeFillTint="66"/>
          </w:tcPr>
          <w:p w14:paraId="4257DC66" w14:textId="77777777" w:rsidR="00EF5457" w:rsidRPr="00093924" w:rsidRDefault="00EF5457" w:rsidP="00EF5457">
            <w:pPr>
              <w:rPr>
                <w:b/>
                <w:bCs/>
              </w:rPr>
            </w:pPr>
            <w:r w:rsidRPr="00093924">
              <w:rPr>
                <w:b/>
              </w:rPr>
              <w:t>Description</w:t>
            </w:r>
          </w:p>
        </w:tc>
        <w:tc>
          <w:tcPr>
            <w:tcW w:w="6386" w:type="dxa"/>
          </w:tcPr>
          <w:p w14:paraId="3FAF14F7" w14:textId="37CE5A50" w:rsidR="00EF5457" w:rsidRPr="00AA64F3" w:rsidRDefault="00EF5457" w:rsidP="00EF5457">
            <w:pPr>
              <w:jc w:val="left"/>
              <w:rPr>
                <w:rFonts w:cs="Arial"/>
                <w:i/>
              </w:rPr>
            </w:pPr>
            <w:r w:rsidRPr="006D2151">
              <w:t xml:space="preserve">P-SBAS stands for Parallel Small BAseline Subset and it is a DInSAR processing chain for the generation of Earth deformation time </w:t>
            </w:r>
            <w:r w:rsidRPr="006D2151">
              <w:lastRenderedPageBreak/>
              <w:t>series and mean velocity maps, which uses as Input SLC (Level-1) Sentinel-1 data.</w:t>
            </w:r>
          </w:p>
        </w:tc>
      </w:tr>
      <w:tr w:rsidR="00EF5457" w14:paraId="6D41BF8B" w14:textId="77777777" w:rsidTr="00EF5457">
        <w:tc>
          <w:tcPr>
            <w:tcW w:w="2630" w:type="dxa"/>
            <w:shd w:val="clear" w:color="auto" w:fill="8DB3E2" w:themeFill="text2" w:themeFillTint="66"/>
          </w:tcPr>
          <w:p w14:paraId="0E68D0D2" w14:textId="77777777" w:rsidR="00EF5457" w:rsidRPr="00093924" w:rsidRDefault="00EF5457" w:rsidP="00EF5457">
            <w:pPr>
              <w:rPr>
                <w:b/>
              </w:rPr>
            </w:pPr>
            <w:r>
              <w:rPr>
                <w:b/>
              </w:rPr>
              <w:lastRenderedPageBreak/>
              <w:t>Value proposition</w:t>
            </w:r>
          </w:p>
        </w:tc>
        <w:tc>
          <w:tcPr>
            <w:tcW w:w="6386" w:type="dxa"/>
          </w:tcPr>
          <w:p w14:paraId="661FCE7F" w14:textId="026B8622" w:rsidR="00EF5457" w:rsidRPr="00AA64F3" w:rsidRDefault="00EF5457" w:rsidP="00EF5457">
            <w:pPr>
              <w:jc w:val="left"/>
              <w:rPr>
                <w:rFonts w:cs="Arial"/>
                <w:i/>
              </w:rPr>
            </w:pPr>
            <w:r w:rsidRPr="006D2151">
              <w:t>Describe  how  the  new  or changed  service  alleviates specific user pains and/or supports its intended customer(s) to exploit new opportunities</w:t>
            </w:r>
          </w:p>
        </w:tc>
      </w:tr>
      <w:tr w:rsidR="00EF5457" w14:paraId="785DA7D4" w14:textId="77777777" w:rsidTr="00EF5457">
        <w:tc>
          <w:tcPr>
            <w:tcW w:w="2630" w:type="dxa"/>
            <w:shd w:val="clear" w:color="auto" w:fill="8DB3E2" w:themeFill="text2" w:themeFillTint="66"/>
          </w:tcPr>
          <w:p w14:paraId="0E5E166F" w14:textId="77777777" w:rsidR="00EF5457" w:rsidRPr="00831056" w:rsidRDefault="00EF5457" w:rsidP="00EF5457">
            <w:pPr>
              <w:jc w:val="left"/>
              <w:rPr>
                <w:b/>
                <w:bCs/>
              </w:rPr>
            </w:pPr>
            <w:r w:rsidRPr="00831056">
              <w:rPr>
                <w:rFonts w:cs="Arial"/>
                <w:b/>
                <w:szCs w:val="24"/>
              </w:rPr>
              <w:t>Customer of the tool</w:t>
            </w:r>
          </w:p>
        </w:tc>
        <w:tc>
          <w:tcPr>
            <w:tcW w:w="6386" w:type="dxa"/>
          </w:tcPr>
          <w:p w14:paraId="4A8F5932" w14:textId="72057C5F" w:rsidR="00EF5457" w:rsidRPr="00AA64F3" w:rsidRDefault="00EF5457" w:rsidP="00EF5457">
            <w:pPr>
              <w:rPr>
                <w:i/>
              </w:rPr>
            </w:pPr>
            <w:r w:rsidRPr="006D2151">
              <w:t>Scientific community representatives, Governments, and Industries.</w:t>
            </w:r>
          </w:p>
        </w:tc>
      </w:tr>
      <w:tr w:rsidR="00EF5457" w14:paraId="1F6EA680" w14:textId="77777777" w:rsidTr="00EF5457">
        <w:tc>
          <w:tcPr>
            <w:tcW w:w="2630" w:type="dxa"/>
            <w:shd w:val="clear" w:color="auto" w:fill="8DB3E2" w:themeFill="text2" w:themeFillTint="66"/>
          </w:tcPr>
          <w:p w14:paraId="3BFC79F6" w14:textId="77777777" w:rsidR="00EF5457" w:rsidRPr="00831056" w:rsidRDefault="00EF5457" w:rsidP="00EF5457">
            <w:pPr>
              <w:jc w:val="left"/>
              <w:rPr>
                <w:rFonts w:cs="Arial"/>
                <w:b/>
                <w:szCs w:val="24"/>
              </w:rPr>
            </w:pPr>
            <w:r w:rsidRPr="00831056">
              <w:rPr>
                <w:rFonts w:cs="Arial"/>
                <w:b/>
                <w:szCs w:val="24"/>
              </w:rPr>
              <w:t>User of the service</w:t>
            </w:r>
          </w:p>
        </w:tc>
        <w:tc>
          <w:tcPr>
            <w:tcW w:w="6386" w:type="dxa"/>
          </w:tcPr>
          <w:p w14:paraId="5FDF9547" w14:textId="5781474B" w:rsidR="00EF5457" w:rsidRPr="00AA64F3" w:rsidRDefault="00EF5457" w:rsidP="00EF5457">
            <w:pPr>
              <w:rPr>
                <w:i/>
              </w:rPr>
            </w:pPr>
            <w:r w:rsidRPr="006D2151">
              <w:t>Large research groups, individual researcher, Government agency employers, Industry employers.</w:t>
            </w:r>
          </w:p>
        </w:tc>
      </w:tr>
      <w:tr w:rsidR="00EF5457" w14:paraId="1117CA35" w14:textId="77777777" w:rsidTr="00EF5457">
        <w:tc>
          <w:tcPr>
            <w:tcW w:w="2630" w:type="dxa"/>
            <w:shd w:val="clear" w:color="auto" w:fill="8DB3E2" w:themeFill="text2" w:themeFillTint="66"/>
          </w:tcPr>
          <w:p w14:paraId="72F650F1" w14:textId="77777777" w:rsidR="00EF5457" w:rsidRDefault="00EF5457" w:rsidP="00EF5457">
            <w:r>
              <w:rPr>
                <w:b/>
                <w:bCs/>
              </w:rPr>
              <w:t xml:space="preserve">User Documentation </w:t>
            </w:r>
          </w:p>
        </w:tc>
        <w:tc>
          <w:tcPr>
            <w:tcW w:w="6386" w:type="dxa"/>
          </w:tcPr>
          <w:p w14:paraId="6E8C2296" w14:textId="1598DFB1" w:rsidR="00EF5457" w:rsidRPr="00AA64F3" w:rsidRDefault="00EF5457" w:rsidP="00EF5457">
            <w:pPr>
              <w:rPr>
                <w:i/>
              </w:rPr>
            </w:pPr>
            <w:r w:rsidRPr="006D2151">
              <w:t>Please provide url</w:t>
            </w:r>
          </w:p>
        </w:tc>
      </w:tr>
      <w:tr w:rsidR="00EF5457" w14:paraId="11100095" w14:textId="77777777" w:rsidTr="00EF5457">
        <w:tc>
          <w:tcPr>
            <w:tcW w:w="2630" w:type="dxa"/>
            <w:shd w:val="clear" w:color="auto" w:fill="8DB3E2" w:themeFill="text2" w:themeFillTint="66"/>
          </w:tcPr>
          <w:p w14:paraId="58B51484" w14:textId="77777777" w:rsidR="00EF5457" w:rsidRDefault="00EF5457" w:rsidP="00EF5457">
            <w:pPr>
              <w:rPr>
                <w:b/>
                <w:bCs/>
              </w:rPr>
            </w:pPr>
            <w:r>
              <w:rPr>
                <w:b/>
                <w:bCs/>
              </w:rPr>
              <w:t xml:space="preserve">Technical Documentation </w:t>
            </w:r>
          </w:p>
        </w:tc>
        <w:tc>
          <w:tcPr>
            <w:tcW w:w="6386" w:type="dxa"/>
          </w:tcPr>
          <w:p w14:paraId="35E0EDCF" w14:textId="24CA3BCE" w:rsidR="00EF5457" w:rsidRPr="00AA64F3" w:rsidRDefault="00EF5457" w:rsidP="00EF5457">
            <w:pPr>
              <w:rPr>
                <w:i/>
              </w:rPr>
            </w:pPr>
            <w:r w:rsidRPr="006D2151">
              <w:t>Please provide url</w:t>
            </w:r>
          </w:p>
        </w:tc>
      </w:tr>
      <w:tr w:rsidR="00EF5457" w14:paraId="057E9AEA" w14:textId="77777777" w:rsidTr="00EF5457">
        <w:tc>
          <w:tcPr>
            <w:tcW w:w="2630" w:type="dxa"/>
            <w:shd w:val="clear" w:color="auto" w:fill="8DB3E2" w:themeFill="text2" w:themeFillTint="66"/>
          </w:tcPr>
          <w:p w14:paraId="2DF31A90" w14:textId="77777777" w:rsidR="00EF5457" w:rsidRPr="00AE7A66" w:rsidRDefault="00EF5457" w:rsidP="00EF5457">
            <w:pPr>
              <w:rPr>
                <w:b/>
              </w:rPr>
            </w:pPr>
            <w:r>
              <w:rPr>
                <w:b/>
              </w:rPr>
              <w:t>Product team</w:t>
            </w:r>
          </w:p>
        </w:tc>
        <w:tc>
          <w:tcPr>
            <w:tcW w:w="6386" w:type="dxa"/>
          </w:tcPr>
          <w:p w14:paraId="624ED642" w14:textId="7D6511A5" w:rsidR="00EF5457" w:rsidRPr="00AA64F3" w:rsidRDefault="00EF5457" w:rsidP="00EF5457">
            <w:pPr>
              <w:rPr>
                <w:i/>
              </w:rPr>
            </w:pPr>
            <w:r w:rsidRPr="006D2151">
              <w:t>CNR-IREA</w:t>
            </w:r>
          </w:p>
        </w:tc>
      </w:tr>
      <w:tr w:rsidR="00EF5457" w14:paraId="7459F2D4" w14:textId="77777777" w:rsidTr="00EF5457">
        <w:tc>
          <w:tcPr>
            <w:tcW w:w="2630" w:type="dxa"/>
            <w:shd w:val="clear" w:color="auto" w:fill="8DB3E2" w:themeFill="text2" w:themeFillTint="66"/>
          </w:tcPr>
          <w:p w14:paraId="6509BCED" w14:textId="77777777" w:rsidR="00EF5457" w:rsidRPr="00093924" w:rsidRDefault="00EF5457" w:rsidP="00EF5457">
            <w:pPr>
              <w:rPr>
                <w:b/>
              </w:rPr>
            </w:pPr>
            <w:r w:rsidRPr="00093924">
              <w:rPr>
                <w:b/>
              </w:rPr>
              <w:t>License</w:t>
            </w:r>
          </w:p>
        </w:tc>
        <w:tc>
          <w:tcPr>
            <w:tcW w:w="6386" w:type="dxa"/>
          </w:tcPr>
          <w:p w14:paraId="41A1B999" w14:textId="2962CF8B" w:rsidR="00EF5457" w:rsidRPr="00AA64F3" w:rsidRDefault="00EF5457" w:rsidP="00EF5457">
            <w:pPr>
              <w:rPr>
                <w:i/>
              </w:rPr>
            </w:pPr>
            <w:r w:rsidRPr="006D2151">
              <w:t xml:space="preserve">Please provide license </w:t>
            </w:r>
          </w:p>
        </w:tc>
      </w:tr>
      <w:tr w:rsidR="00EF5457" w14:paraId="60052F7F" w14:textId="77777777" w:rsidTr="00EF5457">
        <w:tc>
          <w:tcPr>
            <w:tcW w:w="2630" w:type="dxa"/>
            <w:shd w:val="clear" w:color="auto" w:fill="8DB3E2" w:themeFill="text2" w:themeFillTint="66"/>
          </w:tcPr>
          <w:p w14:paraId="39C59D76" w14:textId="77777777" w:rsidR="00EF5457" w:rsidRDefault="00EF5457" w:rsidP="00EF5457">
            <w:r>
              <w:rPr>
                <w:b/>
                <w:bCs/>
              </w:rPr>
              <w:t>Source code</w:t>
            </w:r>
          </w:p>
        </w:tc>
        <w:tc>
          <w:tcPr>
            <w:tcW w:w="6386" w:type="dxa"/>
          </w:tcPr>
          <w:p w14:paraId="6D3687D0" w14:textId="4EC0D0DA" w:rsidR="00EF5457" w:rsidRPr="00AA64F3" w:rsidRDefault="00EF5457" w:rsidP="00EF5457">
            <w:pPr>
              <w:rPr>
                <w:i/>
              </w:rPr>
            </w:pPr>
            <w:r w:rsidRPr="006D2151">
              <w:t>Please provide url</w:t>
            </w:r>
          </w:p>
        </w:tc>
      </w:tr>
    </w:tbl>
    <w:p w14:paraId="41FBFB92" w14:textId="77777777" w:rsidR="00960F4D" w:rsidRDefault="00960F4D" w:rsidP="00960F4D"/>
    <w:p w14:paraId="2ECED07C" w14:textId="77777777" w:rsidR="00F574A1" w:rsidRDefault="00F574A1" w:rsidP="00F574A1">
      <w:pPr>
        <w:pStyle w:val="Titolo3"/>
      </w:pPr>
      <w:bookmarkStart w:id="36" w:name="_Toc443668787"/>
      <w:bookmarkStart w:id="37" w:name="_Toc474943329"/>
      <w:r>
        <w:t>Scientific use case description</w:t>
      </w:r>
      <w:bookmarkEnd w:id="36"/>
      <w:bookmarkEnd w:id="37"/>
    </w:p>
    <w:tbl>
      <w:tblPr>
        <w:tblStyle w:val="Grigliamedia1-Colore1"/>
        <w:tblW w:w="0" w:type="auto"/>
        <w:tblLook w:val="04A0" w:firstRow="1" w:lastRow="0" w:firstColumn="1" w:lastColumn="0" w:noHBand="0" w:noVBand="1"/>
      </w:tblPr>
      <w:tblGrid>
        <w:gridCol w:w="1384"/>
        <w:gridCol w:w="6662"/>
      </w:tblGrid>
      <w:tr w:rsidR="00F574A1" w14:paraId="5EE0F73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F20F6CB" w14:textId="77777777" w:rsidR="00F574A1" w:rsidRDefault="00F574A1" w:rsidP="00163A8A">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EB1EBD"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A user accesses the Geohazard TEP to exploit one of the services hosted by the platform.</w:t>
            </w:r>
          </w:p>
          <w:p w14:paraId="0107108E"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user requires some data via the selected services.</w:t>
            </w:r>
          </w:p>
          <w:p w14:paraId="0712CD8A"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user’s request trigger a computation.</w:t>
            </w:r>
          </w:p>
          <w:p w14:paraId="7763D237"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create a certain number of VMs into the EGI FedCloud to perform the computation</w:t>
            </w:r>
          </w:p>
          <w:p w14:paraId="4B847E54"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will copy the input data needed for the computation into the EGI FedCloud storage</w:t>
            </w:r>
          </w:p>
          <w:p w14:paraId="34EF45CA"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retrieve the output data from the EGI FedCloud</w:t>
            </w:r>
          </w:p>
          <w:p w14:paraId="1676993A" w14:textId="5A553817" w:rsidR="00F574A1" w:rsidRPr="009873FF"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D06E88">
              <w:rPr>
                <w:rFonts w:cs="Arial"/>
                <w:b w:val="0"/>
                <w:sz w:val="22"/>
                <w:szCs w:val="22"/>
              </w:rPr>
              <w:t>The Geohazard TEP provides the requested data to the user.</w:t>
            </w:r>
          </w:p>
        </w:tc>
      </w:tr>
      <w:tr w:rsidR="00F574A1" w14:paraId="6473095F"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779258A" w14:textId="77777777" w:rsidR="00F574A1" w:rsidRDefault="00F574A1" w:rsidP="00163A8A">
            <w:pPr>
              <w:keepLines/>
              <w:widowControl w:val="0"/>
              <w:suppressAutoHyphens/>
              <w:spacing w:before="40" w:after="40"/>
              <w:rPr>
                <w:sz w:val="24"/>
                <w:szCs w:val="22"/>
                <w:lang w:eastAsia="en-US"/>
              </w:rPr>
            </w:pPr>
            <w:r>
              <w:rPr>
                <w:rFonts w:cs="Arial"/>
                <w:sz w:val="24"/>
                <w:szCs w:val="24"/>
              </w:rPr>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DA2052F" w14:textId="77777777" w:rsidR="00F574A1" w:rsidRPr="00484A8D"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84A8D">
              <w:rPr>
                <w:rFonts w:cs="Arial"/>
                <w:sz w:val="22"/>
                <w:szCs w:val="22"/>
                <w:lang w:eastAsia="en-US"/>
              </w:rPr>
              <w:t>The potential user base is composed by all users interested in the solid earth sciences, and in particular by: a) Data and service providers, b) Scientific user community, c) Governments, d) Private sector, and e) Society.</w:t>
            </w:r>
          </w:p>
          <w:p w14:paraId="4BADC533" w14:textId="77777777" w:rsidR="00F574A1"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84A8D">
              <w:rPr>
                <w:rFonts w:cs="Arial"/>
                <w:sz w:val="22"/>
                <w:szCs w:val="22"/>
                <w:lang w:eastAsia="en-US"/>
              </w:rPr>
              <w:t>See the AAI use case for more details.</w:t>
            </w:r>
          </w:p>
        </w:tc>
      </w:tr>
    </w:tbl>
    <w:p w14:paraId="2C3B652B" w14:textId="77777777" w:rsidR="00F574A1" w:rsidRDefault="00F574A1" w:rsidP="00F574A1">
      <w:pPr>
        <w:pStyle w:val="Titolo3"/>
      </w:pPr>
      <w:bookmarkStart w:id="38" w:name="_Toc443668788"/>
      <w:bookmarkStart w:id="39" w:name="_Toc474943330"/>
      <w:r>
        <w:t>E-infrastructure requirements</w:t>
      </w:r>
      <w:bookmarkEnd w:id="38"/>
      <w:bookmarkEnd w:id="39"/>
    </w:p>
    <w:tbl>
      <w:tblPr>
        <w:tblStyle w:val="Grigliamedia1-Colore1"/>
        <w:tblW w:w="4353" w:type="pct"/>
        <w:tblLook w:val="04A0" w:firstRow="1" w:lastRow="0" w:firstColumn="1" w:lastColumn="0" w:noHBand="0" w:noVBand="1"/>
      </w:tblPr>
      <w:tblGrid>
        <w:gridCol w:w="1432"/>
        <w:gridCol w:w="6409"/>
      </w:tblGrid>
      <w:tr w:rsidR="00F574A1" w14:paraId="61386844"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4EC6C" w14:textId="77777777" w:rsidR="00F574A1" w:rsidRDefault="00F574A1" w:rsidP="00163A8A">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E8526FC" w14:textId="77777777" w:rsidR="00D06E88"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amount of needed HW resources requested by this pilot are the following:</w:t>
            </w:r>
          </w:p>
          <w:p w14:paraId="55358768" w14:textId="77777777" w:rsidR="00D06E88" w:rsidRPr="00D06E88" w:rsidRDefault="00D06E88" w:rsidP="00782E71">
            <w:pPr>
              <w:pStyle w:val="Paragrafoelenco"/>
              <w:numPr>
                <w:ilvl w:val="0"/>
                <w:numId w:val="22"/>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n. 10-12 virtual machines with 2-4 CPUs, 32 GB RAM, 100 GB of local disk.</w:t>
            </w:r>
          </w:p>
          <w:p w14:paraId="64E5DC11" w14:textId="01989659" w:rsidR="00F574A1"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rPr>
            </w:pPr>
            <w:r w:rsidRPr="00D06E88">
              <w:rPr>
                <w:rFonts w:cs="Arial"/>
                <w:b w:val="0"/>
                <w:sz w:val="22"/>
                <w:szCs w:val="22"/>
              </w:rPr>
              <w:lastRenderedPageBreak/>
              <w:t>Such resources will be provided by the EGI BEgrid-BELNET  resource provider in the context of the SLA agreed between EGI and Terradue.</w:t>
            </w:r>
          </w:p>
        </w:tc>
      </w:tr>
      <w:tr w:rsidR="00F574A1" w14:paraId="592F01E6"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04EEB7" w14:textId="77777777" w:rsidR="00F574A1" w:rsidRDefault="00F574A1" w:rsidP="00163A8A">
            <w:pPr>
              <w:spacing w:before="40" w:after="40"/>
              <w:jc w:val="left"/>
              <w:rPr>
                <w:rFonts w:cs="Arial"/>
                <w:sz w:val="24"/>
                <w:szCs w:val="24"/>
                <w:lang w:eastAsia="en-US"/>
              </w:rPr>
            </w:pPr>
            <w:r>
              <w:rPr>
                <w:rFonts w:cs="Arial"/>
                <w:sz w:val="24"/>
                <w:szCs w:val="24"/>
              </w:rPr>
              <w:lastRenderedPageBreak/>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446BF8A" w14:textId="7B2B9827"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91202">
              <w:rPr>
                <w:rFonts w:cs="Arial"/>
                <w:sz w:val="22"/>
                <w:szCs w:val="22"/>
                <w:lang w:val="en-US" w:eastAsia="en-US"/>
              </w:rPr>
              <w:t>The SW resources needed are the P-SBAS InSAR processing chain, the ESA TEPs and related packages setup on top of them.</w:t>
            </w:r>
          </w:p>
        </w:tc>
      </w:tr>
      <w:tr w:rsidR="00F574A1" w14:paraId="3DBB706A"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B68BCA0" w14:textId="77777777" w:rsidR="00F574A1" w:rsidRDefault="00F574A1" w:rsidP="00163A8A">
            <w:pPr>
              <w:spacing w:before="40" w:after="40"/>
              <w:jc w:val="left"/>
              <w:rPr>
                <w:rFonts w:cs="Arial"/>
                <w:sz w:val="24"/>
                <w:szCs w:val="24"/>
                <w:lang w:eastAsia="en-US"/>
              </w:rPr>
            </w:pPr>
            <w:r>
              <w:rPr>
                <w:rFonts w:cs="Arial"/>
                <w:sz w:val="24"/>
                <w:szCs w:val="24"/>
              </w:rPr>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06F49FA"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Integration of the ESA Geohazard TEP into the EGI FedCloud could be done at different level.</w:t>
            </w:r>
          </w:p>
          <w:p w14:paraId="2875F83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The one implemented in the EGI-Engage task SA1.3 is the “On-Demand” model: TEPs are deployed and operated by external organisation and use the EGI FedCloud to perform computations on demand:</w:t>
            </w:r>
          </w:p>
          <w:p w14:paraId="50BFAA72"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create VMs when a new computation should be performed</w:t>
            </w:r>
          </w:p>
          <w:p w14:paraId="63FAC329"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transfer input data to the EGI FedCloud</w:t>
            </w:r>
          </w:p>
          <w:p w14:paraId="261DDD61"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retrieve the output data</w:t>
            </w:r>
          </w:p>
          <w:p w14:paraId="62C291C7"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free all the resources allocated after the output data have been downloaded.</w:t>
            </w:r>
          </w:p>
          <w:p w14:paraId="5D5F5A5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
          <w:p w14:paraId="461C10C0" w14:textId="2E193CF5" w:rsidR="00F574A1" w:rsidRPr="00982321"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Different types of integration would be examined and assessed in the next future. For example, we will investigate how to create clone or big cache of the Satellite Data in the EGI infrastructure accessible by all the FedCloud sites to reduce the transfer time.</w:t>
            </w:r>
          </w:p>
        </w:tc>
      </w:tr>
      <w:tr w:rsidR="00F574A1" w14:paraId="75DC07C4"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AD4641A" w14:textId="77777777" w:rsidR="00F574A1" w:rsidRDefault="00F574A1" w:rsidP="00163A8A">
            <w:pPr>
              <w:spacing w:before="40" w:after="40"/>
              <w:jc w:val="left"/>
              <w:rPr>
                <w:rFonts w:cs="Arial"/>
                <w:sz w:val="24"/>
                <w:szCs w:val="24"/>
                <w:lang w:eastAsia="en-US"/>
              </w:rPr>
            </w:pPr>
            <w:r>
              <w:rPr>
                <w:rFonts w:cs="Arial"/>
                <w:sz w:val="24"/>
                <w:szCs w:val="24"/>
              </w:rPr>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F896B09" w14:textId="1E5362FE"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491202">
              <w:rPr>
                <w:sz w:val="22"/>
                <w:szCs w:val="22"/>
                <w:lang w:val="en-US" w:eastAsia="en-US"/>
              </w:rPr>
              <w:t>The ESA Geohazard TEP is currently in a pre-operation phase and is managed and operated by Terradue.</w:t>
            </w:r>
          </w:p>
        </w:tc>
      </w:tr>
    </w:tbl>
    <w:p w14:paraId="7AEEE11C" w14:textId="77777777" w:rsidR="00960F4D" w:rsidRDefault="00960F4D" w:rsidP="00960F4D"/>
    <w:p w14:paraId="393EDD8B" w14:textId="77777777" w:rsidR="00960F4D" w:rsidRDefault="00960F4D" w:rsidP="00960F4D">
      <w:pPr>
        <w:pStyle w:val="Titolo2"/>
      </w:pPr>
      <w:bookmarkStart w:id="40" w:name="_Toc474943331"/>
      <w:r>
        <w:t>Service architecture</w:t>
      </w:r>
      <w:bookmarkEnd w:id="40"/>
    </w:p>
    <w:p w14:paraId="5399501F" w14:textId="3BA39279" w:rsidR="00506025" w:rsidRPr="00506025" w:rsidRDefault="00506025" w:rsidP="00506025">
      <w:pPr>
        <w:pStyle w:val="Titolo3"/>
      </w:pPr>
      <w:bookmarkStart w:id="41" w:name="_Toc474943332"/>
      <w:r w:rsidRPr="00547C0A">
        <w:t>High-Level Service architecture</w:t>
      </w:r>
      <w:bookmarkEnd w:id="41"/>
    </w:p>
    <w:p w14:paraId="3BC5E667" w14:textId="07FD8F49" w:rsidR="00960F4D" w:rsidRDefault="00506025" w:rsidP="00960F4D">
      <w:r>
        <w:t>The P-SBAS InSAR Sentinel-1 TOPS demonstrator will run on top of the Geohazard TEP that has been developed outside this project. The Geohazard TEP implements the ESA Thematic Exploitation Platform architecture</w:t>
      </w:r>
      <w:r>
        <w:rPr>
          <w:rStyle w:val="Rimandonotaapidipagina"/>
        </w:rPr>
        <w:footnoteReference w:id="9"/>
      </w:r>
      <w:r>
        <w:t>, see the figure below.</w:t>
      </w:r>
    </w:p>
    <w:p w14:paraId="51ABEEB7" w14:textId="77777777" w:rsidR="00506025" w:rsidRDefault="00506025" w:rsidP="00506025">
      <w:pPr>
        <w:keepNext/>
        <w:jc w:val="center"/>
      </w:pPr>
      <w:r>
        <w:rPr>
          <w:noProof/>
          <w:lang w:eastAsia="en-GB"/>
        </w:rPr>
        <w:lastRenderedPageBreak/>
        <w:drawing>
          <wp:inline distT="0" distB="0" distL="0" distR="0" wp14:anchorId="158EAB2E" wp14:editId="1D49BB16">
            <wp:extent cx="5019675" cy="2693362"/>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DATA-MNGMT-1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4007" cy="2695686"/>
                    </a:xfrm>
                    <a:prstGeom prst="rect">
                      <a:avLst/>
                    </a:prstGeom>
                  </pic:spPr>
                </pic:pic>
              </a:graphicData>
            </a:graphic>
          </wp:inline>
        </w:drawing>
      </w:r>
    </w:p>
    <w:p w14:paraId="2149E7CA" w14:textId="16BCFD4B" w:rsidR="00506025" w:rsidRPr="00506025" w:rsidRDefault="00506025" w:rsidP="00506025">
      <w:pPr>
        <w:pStyle w:val="Didascalia"/>
        <w:jc w:val="center"/>
        <w:rPr>
          <w:sz w:val="24"/>
        </w:rPr>
      </w:pPr>
      <w:r>
        <w:t xml:space="preserve">Figure </w:t>
      </w:r>
      <w:r>
        <w:fldChar w:fldCharType="begin"/>
      </w:r>
      <w:r>
        <w:instrText xml:space="preserve"> SEQ Figure \* ARABIC </w:instrText>
      </w:r>
      <w:r>
        <w:fldChar w:fldCharType="separate"/>
      </w:r>
      <w:r>
        <w:rPr>
          <w:noProof/>
        </w:rPr>
        <w:t>4</w:t>
      </w:r>
      <w:r>
        <w:fldChar w:fldCharType="end"/>
      </w:r>
      <w:r>
        <w:t xml:space="preserve">. </w:t>
      </w:r>
      <w:r w:rsidRPr="00875903">
        <w:t>ESA Thematic Exploitation Platform architecture</w:t>
      </w:r>
    </w:p>
    <w:p w14:paraId="07CAA63B" w14:textId="77777777" w:rsidR="00960F4D" w:rsidRDefault="00960F4D" w:rsidP="00960F4D">
      <w:pPr>
        <w:pStyle w:val="Titolo2"/>
      </w:pPr>
      <w:bookmarkStart w:id="42" w:name="_Toc474943333"/>
      <w:r>
        <w:t>Release notes</w:t>
      </w:r>
      <w:bookmarkEnd w:id="42"/>
    </w:p>
    <w:p w14:paraId="0457CBBA" w14:textId="77777777" w:rsidR="00960F4D" w:rsidRDefault="00960F4D" w:rsidP="00960F4D">
      <w:pPr>
        <w:pStyle w:val="Titolo3"/>
      </w:pPr>
      <w:bookmarkStart w:id="43" w:name="_Toc474943334"/>
      <w:r>
        <w:t>Requirements covered in the release</w:t>
      </w:r>
      <w:bookmarkEnd w:id="43"/>
    </w:p>
    <w:p w14:paraId="1F06E37A" w14:textId="50E9C02E" w:rsidR="00506025" w:rsidRDefault="00506025" w:rsidP="00782E71">
      <w:pPr>
        <w:pStyle w:val="Paragrafoelenco"/>
        <w:numPr>
          <w:ilvl w:val="0"/>
          <w:numId w:val="23"/>
        </w:numPr>
      </w:pPr>
      <w:r>
        <w:t>Generation of Earth deformation time series and mean velocity maps from SLC (Level-1) Sentinel-1 data. The output will be in csv format and contain the following measurements: Line Of Sight (LOS) Displacement time series, Mean LOS Velocity, Temporal Coherence, Average scatterer elevation (Topography).</w:t>
      </w:r>
    </w:p>
    <w:p w14:paraId="372F4B14" w14:textId="5F05069F" w:rsidR="00960F4D" w:rsidRPr="00506025" w:rsidRDefault="00506025" w:rsidP="00782E71">
      <w:pPr>
        <w:pStyle w:val="Paragrafoelenco"/>
        <w:numPr>
          <w:ilvl w:val="0"/>
          <w:numId w:val="23"/>
        </w:numPr>
      </w:pPr>
      <w:r>
        <w:t>Generation of wrapped and unwrapped interferograms delivered in geoTiff format.</w:t>
      </w:r>
    </w:p>
    <w:p w14:paraId="2C60140F" w14:textId="77777777" w:rsidR="00960F4D" w:rsidRDefault="00960F4D" w:rsidP="00960F4D">
      <w:pPr>
        <w:pStyle w:val="Titolo2"/>
      </w:pPr>
      <w:bookmarkStart w:id="44" w:name="_Toc474943335"/>
      <w:r>
        <w:t>Feedback on satisfaction</w:t>
      </w:r>
      <w:bookmarkEnd w:id="44"/>
      <w:r>
        <w:t xml:space="preserve"> </w:t>
      </w:r>
    </w:p>
    <w:p w14:paraId="7CEE5C76" w14:textId="534DF26F" w:rsidR="00960F4D" w:rsidRPr="00506025" w:rsidRDefault="00506025" w:rsidP="00960F4D">
      <w:r w:rsidRPr="00506025">
        <w:rPr>
          <w:iCs/>
          <w:lang w:val="en-US"/>
        </w:rPr>
        <w:t>The demonstrator will run later this year for the EPOS community. A feedback on satisfaction will be requested to the users that will try the service.</w:t>
      </w:r>
    </w:p>
    <w:p w14:paraId="5F5E12FA" w14:textId="77777777" w:rsidR="00960F4D" w:rsidRDefault="00960F4D" w:rsidP="00960F4D">
      <w:pPr>
        <w:pStyle w:val="Titolo2"/>
      </w:pPr>
      <w:bookmarkStart w:id="45" w:name="_Toc474943336"/>
      <w:r w:rsidRPr="004012AA">
        <w:t>Plan for Exploitation and Dissemination</w:t>
      </w:r>
      <w:bookmarkEnd w:id="45"/>
    </w:p>
    <w:p w14:paraId="43563E7B" w14:textId="77777777" w:rsidR="007140E9" w:rsidRDefault="007140E9" w:rsidP="007140E9">
      <w:r>
        <w:rPr>
          <w:rStyle w:val="Nessuno"/>
        </w:rPr>
        <w:t xml:space="preserve">The deployment of the </w:t>
      </w:r>
      <w:r>
        <w:t>P-SBAS InSAR Sentinel-1 TOPS demonstrator within the Geohazard exploitation platform is an activity that has been performed outside the EGI-Engage project. The integration of the Geohazard exploitation platform, instead, has been done in the context of the task SA1.3.</w:t>
      </w:r>
    </w:p>
    <w:p w14:paraId="5EA7C634" w14:textId="77777777" w:rsidR="007140E9" w:rsidRDefault="007140E9" w:rsidP="007140E9">
      <w:r>
        <w:t>Aim of this use case is demonstrating how EGI, through its Cloud Compute service, could offer the provisioning of cloud compute and storage resources to the EPOS community serving as ICS-D for many EPOS TCS and the EPOS ICS.</w:t>
      </w:r>
    </w:p>
    <w:p w14:paraId="62F93628" w14:textId="656BAAB4" w:rsidR="00960F4D" w:rsidRPr="007140E9" w:rsidRDefault="007140E9" w:rsidP="007140E9">
      <w:r>
        <w:lastRenderedPageBreak/>
        <w:t>Such result will be advertised to the EPOS community with the aim of creating a long term collaboration between EGI and the future EPOS ERIC.</w:t>
      </w:r>
    </w:p>
    <w:p w14:paraId="0D9F83F0" w14:textId="77777777" w:rsidR="00960F4D" w:rsidRDefault="00960F4D" w:rsidP="00960F4D">
      <w:pPr>
        <w:pStyle w:val="Titolo2"/>
      </w:pPr>
      <w:bookmarkStart w:id="46" w:name="_Toc474943337"/>
      <w:r>
        <w:t>Future plans</w:t>
      </w:r>
      <w:bookmarkEnd w:id="46"/>
      <w:r>
        <w:t xml:space="preserve"> </w:t>
      </w:r>
    </w:p>
    <w:p w14:paraId="3B206C51" w14:textId="77777777" w:rsidR="007140E9" w:rsidRDefault="007140E9" w:rsidP="007140E9">
      <w:pPr>
        <w:rPr>
          <w:rStyle w:val="Nessuno"/>
          <w:iCs/>
        </w:rPr>
      </w:pPr>
      <w:r>
        <w:rPr>
          <w:rStyle w:val="Nessuno"/>
        </w:rPr>
        <w:t xml:space="preserve">The </w:t>
      </w:r>
      <w:r>
        <w:t>P-SBAS InSAR Sentinel-1 TOPS</w:t>
      </w:r>
      <w:r>
        <w:rPr>
          <w:rStyle w:val="Nessuno"/>
        </w:rPr>
        <w:t xml:space="preserve"> demonstrator will run during the remaining months of the EGI-Engage project and after. In this period, we will invite people of the EPOS community to test and validate the service.</w:t>
      </w:r>
    </w:p>
    <w:p w14:paraId="66167EAC" w14:textId="65E82C13" w:rsidR="004405E6" w:rsidRDefault="007140E9" w:rsidP="007140E9">
      <w:r>
        <w:rPr>
          <w:rStyle w:val="Nessuno"/>
        </w:rPr>
        <w:t>In addition, the integration of the Geohazard Exploitation Platform with the FedCloud will be further exploited scheduling and running new Satellite Data pilots according to the needs of the EPOS community.</w:t>
      </w:r>
    </w:p>
    <w:sectPr w:rsidR="004405E6" w:rsidSect="00D065EF">
      <w:headerReference w:type="even" r:id="rId29"/>
      <w:headerReference w:type="default" r:id="rId30"/>
      <w:footerReference w:type="even" r:id="rId31"/>
      <w:footerReference w:type="default" r:id="rId32"/>
      <w:headerReference w:type="first" r:id="rId33"/>
      <w:footerReference w:type="first" r:id="rId3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C233A" w14:textId="77777777" w:rsidR="00782E71" w:rsidRDefault="00782E71" w:rsidP="00835E24">
      <w:pPr>
        <w:spacing w:after="0" w:line="240" w:lineRule="auto"/>
      </w:pPr>
      <w:r>
        <w:separator/>
      </w:r>
    </w:p>
  </w:endnote>
  <w:endnote w:type="continuationSeparator" w:id="0">
    <w:p w14:paraId="543950ED" w14:textId="77777777" w:rsidR="00782E71" w:rsidRDefault="00782E7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6776" w14:textId="77777777" w:rsidR="00E444F6" w:rsidRDefault="00E444F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E052" w14:textId="77777777" w:rsidR="00E444F6" w:rsidRDefault="00E444F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E444F6" w14:paraId="17D3CA64" w14:textId="77777777" w:rsidTr="00D065EF">
      <w:trPr>
        <w:trHeight w:val="857"/>
      </w:trPr>
      <w:tc>
        <w:tcPr>
          <w:tcW w:w="3060" w:type="dxa"/>
          <w:vAlign w:val="bottom"/>
        </w:tcPr>
        <w:p w14:paraId="2FD04BA8" w14:textId="77777777" w:rsidR="00E444F6" w:rsidRDefault="00E444F6" w:rsidP="00D065EF">
          <w:pPr>
            <w:pStyle w:val="Intestazione"/>
            <w:jc w:val="left"/>
          </w:pPr>
          <w:r>
            <w:rPr>
              <w:noProof/>
              <w:lang w:eastAsia="en-GB"/>
            </w:rPr>
            <w:drawing>
              <wp:inline distT="0" distB="0" distL="0" distR="0" wp14:anchorId="0D819F2A" wp14:editId="40C3D16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4F349C4" w14:textId="77777777" w:rsidR="00E444F6" w:rsidRDefault="00E444F6" w:rsidP="00163A8A">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733D7">
                <w:rPr>
                  <w:noProof/>
                </w:rPr>
                <w:t>21</w:t>
              </w:r>
              <w:r>
                <w:rPr>
                  <w:noProof/>
                </w:rPr>
                <w:fldChar w:fldCharType="end"/>
              </w:r>
            </w:sdtContent>
          </w:sdt>
        </w:p>
      </w:tc>
      <w:tc>
        <w:tcPr>
          <w:tcW w:w="3060" w:type="dxa"/>
          <w:vAlign w:val="bottom"/>
        </w:tcPr>
        <w:p w14:paraId="6461D275" w14:textId="77777777" w:rsidR="00E444F6" w:rsidRDefault="00E444F6" w:rsidP="00163A8A">
          <w:pPr>
            <w:pStyle w:val="Intestazione"/>
            <w:jc w:val="right"/>
          </w:pPr>
          <w:r>
            <w:rPr>
              <w:noProof/>
              <w:lang w:eastAsia="en-GB"/>
            </w:rPr>
            <w:drawing>
              <wp:inline distT="0" distB="0" distL="0" distR="0" wp14:anchorId="3344DFF1" wp14:editId="744FE8A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0829C8" w14:textId="77777777" w:rsidR="00E444F6" w:rsidRDefault="00E444F6"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444F6" w14:paraId="7E215921" w14:textId="77777777" w:rsidTr="0010672E">
      <w:tc>
        <w:tcPr>
          <w:tcW w:w="1242" w:type="dxa"/>
          <w:vAlign w:val="center"/>
        </w:tcPr>
        <w:p w14:paraId="42E1EFF5" w14:textId="77777777" w:rsidR="00E444F6" w:rsidRDefault="00E444F6" w:rsidP="0010672E">
          <w:pPr>
            <w:pStyle w:val="Pidipagina"/>
            <w:jc w:val="center"/>
          </w:pPr>
          <w:r>
            <w:rPr>
              <w:noProof/>
              <w:lang w:eastAsia="en-GB"/>
            </w:rPr>
            <w:drawing>
              <wp:inline distT="0" distB="0" distL="0" distR="0" wp14:anchorId="389C5EA7" wp14:editId="61E7F16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BF71C7" w14:textId="77777777" w:rsidR="00E444F6" w:rsidRPr="00962667" w:rsidRDefault="00E444F6" w:rsidP="00163A8A">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B7CCF15" w14:textId="77777777" w:rsidR="00E444F6" w:rsidRPr="00962667" w:rsidRDefault="00E444F6" w:rsidP="00163A8A">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065349B" w14:textId="77777777" w:rsidR="00E444F6" w:rsidRDefault="00E444F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FDF28" w14:textId="77777777" w:rsidR="00782E71" w:rsidRDefault="00782E71" w:rsidP="00835E24">
      <w:pPr>
        <w:spacing w:after="0" w:line="240" w:lineRule="auto"/>
      </w:pPr>
      <w:r>
        <w:separator/>
      </w:r>
    </w:p>
  </w:footnote>
  <w:footnote w:type="continuationSeparator" w:id="0">
    <w:p w14:paraId="0C441288" w14:textId="77777777" w:rsidR="00782E71" w:rsidRDefault="00782E71" w:rsidP="00835E24">
      <w:pPr>
        <w:spacing w:after="0" w:line="240" w:lineRule="auto"/>
      </w:pPr>
      <w:r>
        <w:continuationSeparator/>
      </w:r>
    </w:p>
  </w:footnote>
  <w:footnote w:id="1">
    <w:p w14:paraId="03185B48" w14:textId="77777777" w:rsidR="00E444F6" w:rsidRPr="00FC4109" w:rsidRDefault="00E444F6" w:rsidP="00FC4109">
      <w:pPr>
        <w:pStyle w:val="Testonotaapidipagina"/>
        <w:rPr>
          <w:lang w:val="it-IT"/>
        </w:rPr>
      </w:pPr>
      <w:r>
        <w:rPr>
          <w:rStyle w:val="Rimandonotaapidipagina"/>
        </w:rPr>
        <w:footnoteRef/>
      </w:r>
      <w:r>
        <w:rPr>
          <w:rStyle w:val="Nessuno"/>
        </w:rPr>
        <w:t xml:space="preserve"> EPOS-IP WP6 &amp;WP7 teams. (2015). ICS-TCS Integration Guidelines - Handbook for TCS integration: Level-2. </w:t>
      </w:r>
      <w:r>
        <w:rPr>
          <w:rStyle w:val="Nessuno"/>
          <w:lang w:val="it-IT"/>
        </w:rPr>
        <w:t>Zenodo. 10.5281/zenodo.34666</w:t>
      </w:r>
    </w:p>
  </w:footnote>
  <w:footnote w:id="2">
    <w:p w14:paraId="4C60234B" w14:textId="77777777" w:rsidR="00E444F6" w:rsidRPr="00B30250" w:rsidRDefault="00E444F6" w:rsidP="00E444F6">
      <w:pPr>
        <w:pStyle w:val="Testonotaapidipagina"/>
        <w:rPr>
          <w:lang w:val="de-DE"/>
        </w:rPr>
      </w:pPr>
      <w:r>
        <w:rPr>
          <w:rStyle w:val="Rimandonotaapidipagina"/>
        </w:rPr>
        <w:footnoteRef/>
      </w:r>
      <w:r w:rsidRPr="009873FF">
        <w:rPr>
          <w:lang w:val="it-IT"/>
        </w:rPr>
        <w:t xml:space="preserve"> </w:t>
      </w:r>
      <w:hyperlink r:id="rId1" w:history="1">
        <w:r w:rsidRPr="009873FF">
          <w:rPr>
            <w:rStyle w:val="Collegamentoipertestuale"/>
            <w:rFonts w:cs="Arial"/>
            <w:szCs w:val="24"/>
            <w:lang w:val="it-IT"/>
          </w:rPr>
          <w:t>http://www.gnu.org/copyleft/lesser.html</w:t>
        </w:r>
      </w:hyperlink>
    </w:p>
  </w:footnote>
  <w:footnote w:id="3">
    <w:p w14:paraId="1F36C638" w14:textId="77777777" w:rsidR="00E444F6" w:rsidRPr="00B30250" w:rsidRDefault="00E444F6" w:rsidP="00E444F6">
      <w:pPr>
        <w:pStyle w:val="Testonotaapidipagina"/>
        <w:rPr>
          <w:lang w:val="de-DE"/>
        </w:rPr>
      </w:pPr>
      <w:r>
        <w:rPr>
          <w:rStyle w:val="Rimandonotaapidipagina"/>
        </w:rPr>
        <w:footnoteRef/>
      </w:r>
      <w:r w:rsidRPr="009873FF">
        <w:rPr>
          <w:lang w:val="de-DE"/>
        </w:rPr>
        <w:t xml:space="preserve"> </w:t>
      </w:r>
      <w:hyperlink r:id="rId2" w:history="1">
        <w:r w:rsidRPr="009873FF">
          <w:rPr>
            <w:rStyle w:val="Collegamentoipertestuale"/>
            <w:rFonts w:cs="Arial"/>
            <w:szCs w:val="24"/>
            <w:lang w:val="de-DE"/>
          </w:rPr>
          <w:t>http://www.apache.org/licenses/</w:t>
        </w:r>
      </w:hyperlink>
    </w:p>
  </w:footnote>
  <w:footnote w:id="4">
    <w:p w14:paraId="135F213F" w14:textId="77777777" w:rsidR="00E444F6" w:rsidRPr="00B30250" w:rsidRDefault="00E444F6" w:rsidP="00E444F6">
      <w:pPr>
        <w:pStyle w:val="Testonotaapidipagina"/>
        <w:rPr>
          <w:lang w:val="de-DE"/>
        </w:rPr>
      </w:pPr>
      <w:r>
        <w:rPr>
          <w:rStyle w:val="Rimandonotaapidipagina"/>
        </w:rPr>
        <w:footnoteRef/>
      </w:r>
      <w:r w:rsidRPr="00B30250">
        <w:rPr>
          <w:lang w:val="de-DE"/>
        </w:rPr>
        <w:t xml:space="preserve"> </w:t>
      </w:r>
      <w:hyperlink r:id="rId3" w:history="1">
        <w:r w:rsidRPr="00B30250">
          <w:rPr>
            <w:rStyle w:val="Collegamentoipertestuale"/>
            <w:rFonts w:cs="Arial"/>
            <w:szCs w:val="24"/>
            <w:lang w:val="de-DE"/>
          </w:rPr>
          <w:t>http://toolkit.globus.org/toolkit/docs/5.2/5.2.3/licenses/</w:t>
        </w:r>
      </w:hyperlink>
    </w:p>
  </w:footnote>
  <w:footnote w:id="5">
    <w:p w14:paraId="0C26785D" w14:textId="137B75CE" w:rsidR="00150555" w:rsidRPr="00150555" w:rsidRDefault="00150555">
      <w:pPr>
        <w:pStyle w:val="Testonotaapidipagina"/>
        <w:rPr>
          <w:lang w:val="it-IT"/>
        </w:rPr>
      </w:pPr>
      <w:r>
        <w:rPr>
          <w:rStyle w:val="Rimandonotaapidipagina"/>
        </w:rPr>
        <w:footnoteRef/>
      </w:r>
      <w:r>
        <w:t xml:space="preserve"> </w:t>
      </w:r>
      <w:r w:rsidRPr="00150555">
        <w:rPr>
          <w:lang w:val="en-US"/>
        </w:rPr>
        <w:t>http://irods.org</w:t>
      </w:r>
    </w:p>
  </w:footnote>
  <w:footnote w:id="6">
    <w:p w14:paraId="5AE8F928" w14:textId="700FF425" w:rsidR="00150555" w:rsidRPr="00150555" w:rsidRDefault="00150555">
      <w:pPr>
        <w:pStyle w:val="Testonotaapidipagina"/>
        <w:rPr>
          <w:lang w:val="it-IT"/>
        </w:rPr>
      </w:pPr>
      <w:r>
        <w:rPr>
          <w:rStyle w:val="Rimandonotaapidipagina"/>
        </w:rPr>
        <w:footnoteRef/>
      </w:r>
      <w:r>
        <w:t xml:space="preserve"> </w:t>
      </w:r>
      <w:r w:rsidRPr="00150555">
        <w:rPr>
          <w:lang w:val="en-US"/>
        </w:rPr>
        <w:t>http://www.mongodb.org</w:t>
      </w:r>
    </w:p>
  </w:footnote>
  <w:footnote w:id="7">
    <w:p w14:paraId="42076F6E" w14:textId="77777777" w:rsidR="00EF5457" w:rsidRPr="009873FF" w:rsidRDefault="00EF5457" w:rsidP="00EF5457">
      <w:pPr>
        <w:pStyle w:val="Testonotaapidipagina"/>
        <w:rPr>
          <w:lang w:val="de-DE"/>
        </w:rPr>
      </w:pPr>
      <w:r>
        <w:rPr>
          <w:rStyle w:val="Rimandonotaapidipagina"/>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4" w:anchor="TASK_SA1.3_Integration.2C_Deployment_of_Grid_and_Cloud_Platforms" w:history="1">
        <w:r w:rsidRPr="00E00AB0">
          <w:rPr>
            <w:rStyle w:val="Collegamentoipertestuale"/>
            <w:lang w:val="de-DE"/>
          </w:rPr>
          <w:t>https://wiki.egi.eu/wiki/EGI-Engage:WP5#TASK_SA1.3_Integration.2C_Deployment_of_Grid_and_Cloud_Platforms</w:t>
        </w:r>
      </w:hyperlink>
      <w:r>
        <w:rPr>
          <w:lang w:val="de-DE"/>
        </w:rPr>
        <w:t xml:space="preserve"> </w:t>
      </w:r>
    </w:p>
  </w:footnote>
  <w:footnote w:id="8">
    <w:p w14:paraId="324AB2B1" w14:textId="77777777" w:rsidR="00EF5457" w:rsidRPr="00A530C6" w:rsidRDefault="00EF5457" w:rsidP="00EF5457">
      <w:pPr>
        <w:pStyle w:val="Testonotaapidipagina"/>
        <w:rPr>
          <w:lang w:val="de-DE"/>
        </w:rPr>
      </w:pPr>
      <w:r>
        <w:rPr>
          <w:rStyle w:val="Rimandonotaapidipagina"/>
        </w:rPr>
        <w:footnoteRef/>
      </w:r>
      <w:r w:rsidRPr="00A530C6">
        <w:rPr>
          <w:lang w:val="de-DE"/>
        </w:rPr>
        <w:t xml:space="preserve"> </w:t>
      </w:r>
      <w:hyperlink r:id="rId5" w:history="1">
        <w:r w:rsidRPr="00A530C6">
          <w:rPr>
            <w:rStyle w:val="Collegamentoipertestuale"/>
            <w:lang w:val="de-DE"/>
          </w:rPr>
          <w:t>http://www.irea.cnr.it/en/</w:t>
        </w:r>
      </w:hyperlink>
    </w:p>
  </w:footnote>
  <w:footnote w:id="9">
    <w:p w14:paraId="256EA8AE" w14:textId="77777777" w:rsidR="00506025" w:rsidRPr="004F05D9" w:rsidRDefault="00506025" w:rsidP="00506025">
      <w:pPr>
        <w:pStyle w:val="Testonotaapidipagina"/>
        <w:rPr>
          <w:lang w:val="de-DE"/>
        </w:rPr>
      </w:pPr>
      <w:r>
        <w:rPr>
          <w:rStyle w:val="Rimandonotaapidipagina"/>
        </w:rPr>
        <w:footnoteRef/>
      </w:r>
      <w:r w:rsidRPr="004F05D9">
        <w:rPr>
          <w:lang w:val="de-DE"/>
        </w:rPr>
        <w:t xml:space="preserve"> </w:t>
      </w:r>
      <w:r w:rsidRPr="004F05D9">
        <w:rPr>
          <w:rFonts w:ascii="Cambria" w:eastAsia="Arial Unicode MS" w:hAnsi="Cambria" w:cs="Cambria"/>
          <w:color w:val="0000FF"/>
          <w:spacing w:val="0"/>
          <w:lang w:val="de-DE"/>
        </w:rPr>
        <w:t>http://go.egi.eu/EP-OpenArchitecture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4306B" w14:textId="77777777" w:rsidR="00E444F6" w:rsidRDefault="00E444F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444F6" w14:paraId="0E9BDF7D" w14:textId="77777777" w:rsidTr="00D065EF">
      <w:tc>
        <w:tcPr>
          <w:tcW w:w="4621" w:type="dxa"/>
        </w:tcPr>
        <w:p w14:paraId="1142A6E4" w14:textId="77777777" w:rsidR="00E444F6" w:rsidRDefault="00E444F6" w:rsidP="00163455"/>
      </w:tc>
      <w:tc>
        <w:tcPr>
          <w:tcW w:w="4621" w:type="dxa"/>
        </w:tcPr>
        <w:p w14:paraId="45093DFD" w14:textId="77777777" w:rsidR="00E444F6" w:rsidRDefault="00E444F6" w:rsidP="00D065EF">
          <w:pPr>
            <w:jc w:val="right"/>
          </w:pPr>
          <w:r>
            <w:t>EGI-Engage</w:t>
          </w:r>
        </w:p>
      </w:tc>
    </w:tr>
  </w:tbl>
  <w:p w14:paraId="0CD98A51" w14:textId="77777777" w:rsidR="00E444F6" w:rsidRDefault="00E444F6"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5FAA2" w14:textId="77777777" w:rsidR="00E444F6" w:rsidRDefault="00E444F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A2BA0"/>
    <w:multiLevelType w:val="hybridMultilevel"/>
    <w:tmpl w:val="C6A07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44D30"/>
    <w:multiLevelType w:val="hybridMultilevel"/>
    <w:tmpl w:val="D9983A64"/>
    <w:styleLink w:val="Stileimportato9"/>
    <w:lvl w:ilvl="0" w:tplc="67662AD0">
      <w:start w:val="1"/>
      <w:numFmt w:val="bullet"/>
      <w:lvlText w:val="•"/>
      <w:lvlJc w:val="left"/>
      <w:pPr>
        <w:ind w:left="75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4C2488">
      <w:start w:val="1"/>
      <w:numFmt w:val="bullet"/>
      <w:lvlText w:val="◦"/>
      <w:lvlJc w:val="left"/>
      <w:pPr>
        <w:tabs>
          <w:tab w:val="left" w:pos="720"/>
        </w:tabs>
        <w:ind w:left="111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6E43B6">
      <w:start w:val="1"/>
      <w:numFmt w:val="bullet"/>
      <w:lvlText w:val="▪"/>
      <w:lvlJc w:val="left"/>
      <w:pPr>
        <w:tabs>
          <w:tab w:val="left" w:pos="720"/>
        </w:tabs>
        <w:ind w:left="14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C01798">
      <w:start w:val="1"/>
      <w:numFmt w:val="bullet"/>
      <w:lvlText w:val="•"/>
      <w:lvlJc w:val="left"/>
      <w:pPr>
        <w:tabs>
          <w:tab w:val="left" w:pos="720"/>
        </w:tabs>
        <w:ind w:left="183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F25128">
      <w:start w:val="1"/>
      <w:numFmt w:val="bullet"/>
      <w:lvlText w:val="◦"/>
      <w:lvlJc w:val="left"/>
      <w:pPr>
        <w:tabs>
          <w:tab w:val="left" w:pos="720"/>
        </w:tabs>
        <w:ind w:left="219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707296">
      <w:start w:val="1"/>
      <w:numFmt w:val="bullet"/>
      <w:lvlText w:val="▪"/>
      <w:lvlJc w:val="left"/>
      <w:pPr>
        <w:tabs>
          <w:tab w:val="left" w:pos="720"/>
        </w:tabs>
        <w:ind w:left="255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5E94FC">
      <w:start w:val="1"/>
      <w:numFmt w:val="bullet"/>
      <w:lvlText w:val="•"/>
      <w:lvlJc w:val="left"/>
      <w:pPr>
        <w:tabs>
          <w:tab w:val="left" w:pos="720"/>
        </w:tabs>
        <w:ind w:left="291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3636CA">
      <w:start w:val="1"/>
      <w:numFmt w:val="bullet"/>
      <w:lvlText w:val="◦"/>
      <w:lvlJc w:val="left"/>
      <w:pPr>
        <w:tabs>
          <w:tab w:val="left" w:pos="720"/>
        </w:tabs>
        <w:ind w:left="32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565FAE">
      <w:start w:val="1"/>
      <w:numFmt w:val="bullet"/>
      <w:lvlText w:val="▪"/>
      <w:lvlJc w:val="left"/>
      <w:pPr>
        <w:tabs>
          <w:tab w:val="left" w:pos="720"/>
        </w:tabs>
        <w:ind w:left="363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 w15:restartNumberingAfterBreak="0">
    <w:nsid w:val="1A804BD4"/>
    <w:multiLevelType w:val="hybridMultilevel"/>
    <w:tmpl w:val="9C9A4AD2"/>
    <w:styleLink w:val="Stileimportato6"/>
    <w:lvl w:ilvl="0" w:tplc="DAD4B64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6286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683DCA">
      <w:start w:val="1"/>
      <w:numFmt w:val="lowerRoman"/>
      <w:lvlText w:val="%3."/>
      <w:lvlJc w:val="left"/>
      <w:pPr>
        <w:ind w:left="180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8CA3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DEE3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AC6642">
      <w:start w:val="1"/>
      <w:numFmt w:val="lowerRoman"/>
      <w:lvlText w:val="%6."/>
      <w:lvlJc w:val="left"/>
      <w:pPr>
        <w:ind w:left="396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9EC7F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C8D0D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05FD0">
      <w:start w:val="1"/>
      <w:numFmt w:val="lowerRoman"/>
      <w:lvlText w:val="%9."/>
      <w:lvlJc w:val="left"/>
      <w:pPr>
        <w:ind w:left="612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DE170B6"/>
    <w:multiLevelType w:val="hybridMultilevel"/>
    <w:tmpl w:val="86E0A8E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6200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0819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1273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A33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6E26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26C0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7E23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FC50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E1949A2"/>
    <w:multiLevelType w:val="hybridMultilevel"/>
    <w:tmpl w:val="30A0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903D1"/>
    <w:multiLevelType w:val="hybridMultilevel"/>
    <w:tmpl w:val="3F46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380AF8"/>
    <w:multiLevelType w:val="hybridMultilevel"/>
    <w:tmpl w:val="0FB4DAEA"/>
    <w:styleLink w:val="Stileimportato10"/>
    <w:lvl w:ilvl="0" w:tplc="E918B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F6CB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3AB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AC3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AA4D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8A3D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D8317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0C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50BE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413456"/>
    <w:multiLevelType w:val="hybridMultilevel"/>
    <w:tmpl w:val="F9C0CE22"/>
    <w:styleLink w:val="Stileimportato13"/>
    <w:lvl w:ilvl="0" w:tplc="96DAB7F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B220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E4F9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D850F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F42B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1A31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76A8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EDC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D42B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7097909"/>
    <w:multiLevelType w:val="hybridMultilevel"/>
    <w:tmpl w:val="4A3A2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8689E"/>
    <w:multiLevelType w:val="hybridMultilevel"/>
    <w:tmpl w:val="6238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BB6251"/>
    <w:multiLevelType w:val="hybridMultilevel"/>
    <w:tmpl w:val="13BEAD6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5EBC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9A5E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2F2A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EE0E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ACA1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8CD50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5C0EF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E6D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CB2279"/>
    <w:multiLevelType w:val="hybridMultilevel"/>
    <w:tmpl w:val="3288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53FF1"/>
    <w:multiLevelType w:val="hybridMultilevel"/>
    <w:tmpl w:val="924E30A4"/>
    <w:lvl w:ilvl="0" w:tplc="0410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B0C213C"/>
    <w:multiLevelType w:val="hybridMultilevel"/>
    <w:tmpl w:val="62E42D86"/>
    <w:styleLink w:val="Stileimportato11"/>
    <w:lvl w:ilvl="0" w:tplc="E28253F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C0DA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BA56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687E1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8ACBE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7ED5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5432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EA74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0276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E197983"/>
    <w:multiLevelType w:val="hybridMultilevel"/>
    <w:tmpl w:val="E034C75E"/>
    <w:styleLink w:val="Stileimportato8"/>
    <w:lvl w:ilvl="0" w:tplc="EF16B0B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06579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E40D9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185DB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7C70D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183A2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9E474A">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0A10D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81B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73505D1"/>
    <w:multiLevelType w:val="hybridMultilevel"/>
    <w:tmpl w:val="BE5663BA"/>
    <w:styleLink w:val="Stileimportato12"/>
    <w:lvl w:ilvl="0" w:tplc="6FCED11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76EE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6CA2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F07A8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E825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28BD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EAE13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509A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821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B0B38E2"/>
    <w:multiLevelType w:val="hybridMultilevel"/>
    <w:tmpl w:val="9C9A4AD2"/>
    <w:numStyleLink w:val="Stileimportato6"/>
  </w:abstractNum>
  <w:abstractNum w:abstractNumId="22" w15:restartNumberingAfterBreak="0">
    <w:nsid w:val="7FB46CB0"/>
    <w:multiLevelType w:val="hybridMultilevel"/>
    <w:tmpl w:val="0FB4DAEA"/>
    <w:numStyleLink w:val="Stileimportato10"/>
  </w:abstractNum>
  <w:num w:numId="1">
    <w:abstractNumId w:val="2"/>
  </w:num>
  <w:num w:numId="2">
    <w:abstractNumId w:val="7"/>
  </w:num>
  <w:num w:numId="3">
    <w:abstractNumId w:val="18"/>
  </w:num>
  <w:num w:numId="4">
    <w:abstractNumId w:val="17"/>
  </w:num>
  <w:num w:numId="5">
    <w:abstractNumId w:val="13"/>
  </w:num>
  <w:num w:numId="6">
    <w:abstractNumId w:val="11"/>
  </w:num>
  <w:num w:numId="7">
    <w:abstractNumId w:val="3"/>
  </w:num>
  <w:num w:numId="8">
    <w:abstractNumId w:val="21"/>
  </w:num>
  <w:num w:numId="9">
    <w:abstractNumId w:val="15"/>
  </w:num>
  <w:num w:numId="10">
    <w:abstractNumId w:val="19"/>
  </w:num>
  <w:num w:numId="11">
    <w:abstractNumId w:val="6"/>
  </w:num>
  <w:num w:numId="12">
    <w:abstractNumId w:val="5"/>
  </w:num>
  <w:num w:numId="13">
    <w:abstractNumId w:val="1"/>
  </w:num>
  <w:num w:numId="14">
    <w:abstractNumId w:val="16"/>
  </w:num>
  <w:num w:numId="15">
    <w:abstractNumId w:val="8"/>
  </w:num>
  <w:num w:numId="16">
    <w:abstractNumId w:val="22"/>
  </w:num>
  <w:num w:numId="17">
    <w:abstractNumId w:val="20"/>
  </w:num>
  <w:num w:numId="18">
    <w:abstractNumId w:val="9"/>
  </w:num>
  <w:num w:numId="19">
    <w:abstractNumId w:val="4"/>
  </w:num>
  <w:num w:numId="20">
    <w:abstractNumId w:val="12"/>
  </w:num>
  <w:num w:numId="21">
    <w:abstractNumId w:val="10"/>
  </w:num>
  <w:num w:numId="22">
    <w:abstractNumId w:val="14"/>
  </w:num>
  <w:num w:numId="23">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7A9A"/>
    <w:rsid w:val="000502D5"/>
    <w:rsid w:val="000568CC"/>
    <w:rsid w:val="00062C7D"/>
    <w:rsid w:val="000852E1"/>
    <w:rsid w:val="000903E6"/>
    <w:rsid w:val="00093924"/>
    <w:rsid w:val="000B36B3"/>
    <w:rsid w:val="000B51BC"/>
    <w:rsid w:val="000E00D2"/>
    <w:rsid w:val="000E17FC"/>
    <w:rsid w:val="000F13BA"/>
    <w:rsid w:val="001013F4"/>
    <w:rsid w:val="0010672E"/>
    <w:rsid w:val="001100E5"/>
    <w:rsid w:val="00130F8B"/>
    <w:rsid w:val="00150555"/>
    <w:rsid w:val="001624FB"/>
    <w:rsid w:val="00163455"/>
    <w:rsid w:val="00163A8A"/>
    <w:rsid w:val="001C5D2E"/>
    <w:rsid w:val="001C68FD"/>
    <w:rsid w:val="001D39F2"/>
    <w:rsid w:val="001D4BEE"/>
    <w:rsid w:val="00221D0C"/>
    <w:rsid w:val="00226EF9"/>
    <w:rsid w:val="00227F47"/>
    <w:rsid w:val="00234E23"/>
    <w:rsid w:val="00251565"/>
    <w:rsid w:val="002539A4"/>
    <w:rsid w:val="00283160"/>
    <w:rsid w:val="002A3C5A"/>
    <w:rsid w:val="002A7241"/>
    <w:rsid w:val="002E5F1F"/>
    <w:rsid w:val="00310B07"/>
    <w:rsid w:val="00327348"/>
    <w:rsid w:val="00337DFA"/>
    <w:rsid w:val="0035124F"/>
    <w:rsid w:val="003568C7"/>
    <w:rsid w:val="0036598A"/>
    <w:rsid w:val="00394802"/>
    <w:rsid w:val="003A5408"/>
    <w:rsid w:val="003E529C"/>
    <w:rsid w:val="004012AA"/>
    <w:rsid w:val="004161FD"/>
    <w:rsid w:val="00416C17"/>
    <w:rsid w:val="004241F6"/>
    <w:rsid w:val="004338C6"/>
    <w:rsid w:val="004405E6"/>
    <w:rsid w:val="00454D75"/>
    <w:rsid w:val="00462EAC"/>
    <w:rsid w:val="00463A41"/>
    <w:rsid w:val="00491202"/>
    <w:rsid w:val="0049232C"/>
    <w:rsid w:val="004A3ECF"/>
    <w:rsid w:val="004B04FF"/>
    <w:rsid w:val="004B108D"/>
    <w:rsid w:val="004B5AA3"/>
    <w:rsid w:val="004D249B"/>
    <w:rsid w:val="004E24E2"/>
    <w:rsid w:val="00501E2A"/>
    <w:rsid w:val="00506025"/>
    <w:rsid w:val="00551BFA"/>
    <w:rsid w:val="0056751B"/>
    <w:rsid w:val="0058735F"/>
    <w:rsid w:val="005942CF"/>
    <w:rsid w:val="005962E0"/>
    <w:rsid w:val="005A339C"/>
    <w:rsid w:val="005D14DF"/>
    <w:rsid w:val="005D5FC5"/>
    <w:rsid w:val="005E5D31"/>
    <w:rsid w:val="0063350A"/>
    <w:rsid w:val="00642F73"/>
    <w:rsid w:val="006669E7"/>
    <w:rsid w:val="00674443"/>
    <w:rsid w:val="006971E0"/>
    <w:rsid w:val="006D527C"/>
    <w:rsid w:val="006E664E"/>
    <w:rsid w:val="006F36D0"/>
    <w:rsid w:val="006F7556"/>
    <w:rsid w:val="0070381A"/>
    <w:rsid w:val="007140E9"/>
    <w:rsid w:val="0072045A"/>
    <w:rsid w:val="007321AE"/>
    <w:rsid w:val="00733386"/>
    <w:rsid w:val="00757DDC"/>
    <w:rsid w:val="00760DBB"/>
    <w:rsid w:val="00775006"/>
    <w:rsid w:val="00782A92"/>
    <w:rsid w:val="00782E71"/>
    <w:rsid w:val="00791B65"/>
    <w:rsid w:val="00795726"/>
    <w:rsid w:val="007C78CA"/>
    <w:rsid w:val="007E5F2E"/>
    <w:rsid w:val="00801AE6"/>
    <w:rsid w:val="00813ED4"/>
    <w:rsid w:val="00831056"/>
    <w:rsid w:val="00835E24"/>
    <w:rsid w:val="00840515"/>
    <w:rsid w:val="008405BE"/>
    <w:rsid w:val="00865DDC"/>
    <w:rsid w:val="008733D7"/>
    <w:rsid w:val="00873738"/>
    <w:rsid w:val="008B1E35"/>
    <w:rsid w:val="008B2F11"/>
    <w:rsid w:val="008D1EC3"/>
    <w:rsid w:val="008D6134"/>
    <w:rsid w:val="008D75C7"/>
    <w:rsid w:val="009138D4"/>
    <w:rsid w:val="00931656"/>
    <w:rsid w:val="00947A45"/>
    <w:rsid w:val="00960F4D"/>
    <w:rsid w:val="00976A73"/>
    <w:rsid w:val="009A0065"/>
    <w:rsid w:val="009F1E23"/>
    <w:rsid w:val="00A11881"/>
    <w:rsid w:val="00A312B2"/>
    <w:rsid w:val="00A5267D"/>
    <w:rsid w:val="00A53F7F"/>
    <w:rsid w:val="00A5550B"/>
    <w:rsid w:val="00A5751A"/>
    <w:rsid w:val="00A63654"/>
    <w:rsid w:val="00A67816"/>
    <w:rsid w:val="00A84DF6"/>
    <w:rsid w:val="00AA64F3"/>
    <w:rsid w:val="00AD1281"/>
    <w:rsid w:val="00AD7056"/>
    <w:rsid w:val="00AE64BA"/>
    <w:rsid w:val="00AE7A66"/>
    <w:rsid w:val="00B107DD"/>
    <w:rsid w:val="00B440D5"/>
    <w:rsid w:val="00B60F00"/>
    <w:rsid w:val="00B77901"/>
    <w:rsid w:val="00B80FB4"/>
    <w:rsid w:val="00B85B70"/>
    <w:rsid w:val="00BC3740"/>
    <w:rsid w:val="00BD4FF3"/>
    <w:rsid w:val="00BF308B"/>
    <w:rsid w:val="00C01A85"/>
    <w:rsid w:val="00C3669B"/>
    <w:rsid w:val="00C40D39"/>
    <w:rsid w:val="00C67CE1"/>
    <w:rsid w:val="00C82428"/>
    <w:rsid w:val="00C96C8F"/>
    <w:rsid w:val="00CB6BF5"/>
    <w:rsid w:val="00CC0C1C"/>
    <w:rsid w:val="00CD2007"/>
    <w:rsid w:val="00CD57DB"/>
    <w:rsid w:val="00CE7066"/>
    <w:rsid w:val="00CF1E31"/>
    <w:rsid w:val="00D04EA5"/>
    <w:rsid w:val="00D065EF"/>
    <w:rsid w:val="00D06E88"/>
    <w:rsid w:val="00D075E1"/>
    <w:rsid w:val="00D26F29"/>
    <w:rsid w:val="00D33643"/>
    <w:rsid w:val="00D42568"/>
    <w:rsid w:val="00D9315C"/>
    <w:rsid w:val="00D95F48"/>
    <w:rsid w:val="00DA208D"/>
    <w:rsid w:val="00DD1028"/>
    <w:rsid w:val="00DD4B04"/>
    <w:rsid w:val="00DE5F14"/>
    <w:rsid w:val="00E04C11"/>
    <w:rsid w:val="00E06D2A"/>
    <w:rsid w:val="00E208DA"/>
    <w:rsid w:val="00E444F6"/>
    <w:rsid w:val="00E8128D"/>
    <w:rsid w:val="00EA73F8"/>
    <w:rsid w:val="00EC18F5"/>
    <w:rsid w:val="00EC75A5"/>
    <w:rsid w:val="00EF5457"/>
    <w:rsid w:val="00F2047A"/>
    <w:rsid w:val="00F337DD"/>
    <w:rsid w:val="00F42F91"/>
    <w:rsid w:val="00F46BBB"/>
    <w:rsid w:val="00F574A1"/>
    <w:rsid w:val="00F81A6C"/>
    <w:rsid w:val="00FB2357"/>
    <w:rsid w:val="00FB5C97"/>
    <w:rsid w:val="00FC4109"/>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1D744"/>
  <w15:docId w15:val="{D7EE2095-197E-4A24-8987-CD378C6F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media1-Colore1">
    <w:name w:val="Medium Grid 1 Accent 1"/>
    <w:basedOn w:val="Tabellanormale"/>
    <w:uiPriority w:val="62"/>
    <w:rsid w:val="001D4BEE"/>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1D4BEE"/>
    <w:pPr>
      <w:spacing w:line="240" w:lineRule="auto"/>
      <w:jc w:val="both"/>
    </w:pPr>
    <w:rPr>
      <w:rFonts w:ascii="Cambria" w:eastAsia="Cambria" w:hAnsi="Cambria" w:cs="Cambria"/>
      <w:color w:val="000000"/>
      <w:sz w:val="24"/>
      <w:szCs w:val="24"/>
      <w:lang w:val="it-IT"/>
    </w:rPr>
  </w:style>
  <w:style w:type="paragraph" w:styleId="Testonotaapidipagina">
    <w:name w:val="footnote text"/>
    <w:basedOn w:val="Normale"/>
    <w:link w:val="TestonotaapidipaginaCarattere"/>
    <w:uiPriority w:val="99"/>
    <w:unhideWhenUsed/>
    <w:rsid w:val="001D4BE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D4BEE"/>
    <w:rPr>
      <w:rFonts w:ascii="Calibri" w:hAnsi="Calibri"/>
      <w:spacing w:val="2"/>
      <w:sz w:val="20"/>
      <w:szCs w:val="20"/>
    </w:rPr>
  </w:style>
  <w:style w:type="character" w:styleId="Rimandonotaapidipagina">
    <w:name w:val="footnote reference"/>
    <w:basedOn w:val="Carpredefinitoparagrafo"/>
    <w:uiPriority w:val="99"/>
    <w:unhideWhenUsed/>
    <w:rsid w:val="001D4BEE"/>
    <w:rPr>
      <w:vertAlign w:val="superscript"/>
    </w:rPr>
  </w:style>
  <w:style w:type="character" w:customStyle="1" w:styleId="Nessuno">
    <w:name w:val="Nessuno"/>
    <w:rsid w:val="00FC4109"/>
  </w:style>
  <w:style w:type="character" w:customStyle="1" w:styleId="Hyperlink2">
    <w:name w:val="Hyperlink.2"/>
    <w:basedOn w:val="Carpredefinitoparagrafo"/>
    <w:rsid w:val="00FC4109"/>
    <w:rPr>
      <w:color w:val="0000FF"/>
      <w:u w:val="single" w:color="0000FF"/>
      <w:lang w:val="en-US"/>
    </w:rPr>
  </w:style>
  <w:style w:type="paragraph" w:customStyle="1" w:styleId="Didefault">
    <w:name w:val="Di default"/>
    <w:rsid w:val="00FC4109"/>
    <w:pPr>
      <w:pBdr>
        <w:top w:val="nil"/>
        <w:left w:val="nil"/>
        <w:bottom w:val="nil"/>
        <w:right w:val="nil"/>
        <w:between w:val="nil"/>
        <w:bar w:val="nil"/>
      </w:pBdr>
      <w:spacing w:after="0" w:line="240" w:lineRule="auto"/>
    </w:pPr>
    <w:rPr>
      <w:rFonts w:ascii="Helvetica" w:eastAsia="Helvetica" w:hAnsi="Helvetica" w:cs="Helvetica"/>
      <w:color w:val="000000"/>
      <w:bdr w:val="nil"/>
      <w:lang w:val="it-IT" w:eastAsia="it-IT"/>
    </w:rPr>
  </w:style>
  <w:style w:type="numbering" w:customStyle="1" w:styleId="Stileimportato6">
    <w:name w:val="Stile importato 6"/>
    <w:rsid w:val="00DD4B04"/>
    <w:pPr>
      <w:numPr>
        <w:numId w:val="7"/>
      </w:numPr>
    </w:pPr>
  </w:style>
  <w:style w:type="character" w:customStyle="1" w:styleId="Hyperlink3">
    <w:name w:val="Hyperlink.3"/>
    <w:basedOn w:val="Nessuno"/>
    <w:rsid w:val="00DD4B04"/>
    <w:rPr>
      <w:sz w:val="24"/>
      <w:szCs w:val="24"/>
    </w:rPr>
  </w:style>
  <w:style w:type="character" w:customStyle="1" w:styleId="Hyperlink5">
    <w:name w:val="Hyperlink.5"/>
    <w:basedOn w:val="Nessuno"/>
    <w:rsid w:val="00E444F6"/>
    <w:rPr>
      <w:rFonts w:ascii="Tahoma" w:eastAsia="Tahoma" w:hAnsi="Tahoma" w:cs="Tahoma"/>
      <w:color w:val="0000FF"/>
      <w:u w:val="single" w:color="0000FF"/>
      <w:lang w:val="en-US"/>
    </w:rPr>
  </w:style>
  <w:style w:type="numbering" w:customStyle="1" w:styleId="Stileimportato8">
    <w:name w:val="Stile importato 8"/>
    <w:rsid w:val="00150555"/>
    <w:pPr>
      <w:numPr>
        <w:numId w:val="10"/>
      </w:numPr>
    </w:pPr>
  </w:style>
  <w:style w:type="paragraph" w:customStyle="1" w:styleId="Sommario31">
    <w:name w:val="Sommario 31"/>
    <w:rsid w:val="00394802"/>
    <w:pPr>
      <w:pBdr>
        <w:top w:val="nil"/>
        <w:left w:val="nil"/>
        <w:bottom w:val="nil"/>
        <w:right w:val="nil"/>
        <w:between w:val="nil"/>
        <w:bar w:val="nil"/>
      </w:pBdr>
      <w:tabs>
        <w:tab w:val="left" w:pos="960"/>
        <w:tab w:val="right" w:leader="dot" w:pos="9000"/>
      </w:tabs>
      <w:spacing w:after="100"/>
      <w:ind w:left="200"/>
      <w:jc w:val="both"/>
    </w:pPr>
    <w:rPr>
      <w:rFonts w:ascii="Calibri" w:eastAsia="Calibri" w:hAnsi="Calibri" w:cs="Calibri"/>
      <w:color w:val="000000"/>
      <w:spacing w:val="1"/>
      <w:u w:color="000000"/>
      <w:bdr w:val="nil"/>
      <w:lang w:val="en-US" w:eastAsia="it-IT"/>
    </w:rPr>
  </w:style>
  <w:style w:type="numbering" w:customStyle="1" w:styleId="Stileimportato9">
    <w:name w:val="Stile importato 9"/>
    <w:rsid w:val="00394802"/>
    <w:pPr>
      <w:numPr>
        <w:numId w:val="13"/>
      </w:numPr>
    </w:pPr>
  </w:style>
  <w:style w:type="numbering" w:customStyle="1" w:styleId="Stileimportato11">
    <w:name w:val="Stile importato 11"/>
    <w:rsid w:val="00394802"/>
    <w:pPr>
      <w:numPr>
        <w:numId w:val="14"/>
      </w:numPr>
    </w:pPr>
  </w:style>
  <w:style w:type="numbering" w:customStyle="1" w:styleId="Stileimportato10">
    <w:name w:val="Stile importato 10"/>
    <w:rsid w:val="003A5408"/>
    <w:pPr>
      <w:numPr>
        <w:numId w:val="15"/>
      </w:numPr>
    </w:pPr>
  </w:style>
  <w:style w:type="numbering" w:customStyle="1" w:styleId="Stileimportato12">
    <w:name w:val="Stile importato 12"/>
    <w:rsid w:val="003A5408"/>
    <w:pPr>
      <w:numPr>
        <w:numId w:val="17"/>
      </w:numPr>
    </w:pPr>
  </w:style>
  <w:style w:type="numbering" w:customStyle="1" w:styleId="Stileimportato13">
    <w:name w:val="Stile importato 13"/>
    <w:rsid w:val="003A540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rosa.filgueira@ed.ac.uk" TargetMode="External"/><Relationship Id="rId26" Type="http://schemas.openxmlformats.org/officeDocument/2006/relationships/hyperlink" Target="https://www.youtube.com/watch?v=t9Adh1042-M&amp;feature=youtu.be"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devs@obspy.org" TargetMode="External"/><Relationship Id="rId25" Type="http://schemas.openxmlformats.org/officeDocument/2006/relationships/hyperlink" Target="http://www.verce.eu/Training/UseVERCE.php"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github.com/KNMI/VERCE"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www.verce.eu/Training/UseVERCE/VERCEPortal-UserGuide-vers1.1.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erce-project.eu" TargetMode="External"/><Relationship Id="rId23" Type="http://schemas.openxmlformats.org/officeDocument/2006/relationships/hyperlink" Target="http://www.verce.eu" TargetMode="Externa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hyperlink" Target="https://wiki.egi.eu/wiki/Glossary" TargetMode="External"/><Relationship Id="rId19" Type="http://schemas.openxmlformats.org/officeDocument/2006/relationships/hyperlink" Target="mailto:portalsupport@lpds.sztaki.h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erce.eu/Training/UseVERCE.php" TargetMode="External"/><Relationship Id="rId22" Type="http://schemas.openxmlformats.org/officeDocument/2006/relationships/hyperlink" Target="http://geodynamics.org/cig/software/specfem3d" TargetMode="External"/><Relationship Id="rId27" Type="http://schemas.openxmlformats.org/officeDocument/2006/relationships/hyperlink" Target="http://www.verce.eu/PublicDissemination/Publications.php"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toolkit.globus.org/toolkit/docs/5.2/5.2.3/licenses/" TargetMode="External"/><Relationship Id="rId2" Type="http://schemas.openxmlformats.org/officeDocument/2006/relationships/hyperlink" Target="http://www.apache.org/licenses/" TargetMode="External"/><Relationship Id="rId1" Type="http://schemas.openxmlformats.org/officeDocument/2006/relationships/hyperlink" Target="http://www.gnu.org/copyleft/lesser.html" TargetMode="External"/><Relationship Id="rId5" Type="http://schemas.openxmlformats.org/officeDocument/2006/relationships/hyperlink" Target="http://www.irea.cnr.it/en/" TargetMode="External"/><Relationship Id="rId4" Type="http://schemas.openxmlformats.org/officeDocument/2006/relationships/hyperlink" Target="https://wiki.egi.eu/wiki/EGI-Engage:WP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ECBE4-5989-4D5F-9C9C-FD0A0662B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24</Pages>
  <Words>5292</Words>
  <Characters>30170</Characters>
  <Application>Microsoft Office Word</Application>
  <DocSecurity>0</DocSecurity>
  <Lines>251</Lines>
  <Paragraphs>70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38</cp:revision>
  <dcterms:created xsi:type="dcterms:W3CDTF">2017-01-12T09:48:00Z</dcterms:created>
  <dcterms:modified xsi:type="dcterms:W3CDTF">2017-02-15T16:33:00Z</dcterms:modified>
</cp:coreProperties>
</file>