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F64C7A" w:rsidP="000502D5">
      <w:pPr>
        <w:pStyle w:val="Titolo"/>
        <w:rPr>
          <w:i w:val="0"/>
        </w:rPr>
      </w:pPr>
      <w:r w:rsidRPr="00F64C7A">
        <w:rPr>
          <w:i w:val="0"/>
        </w:rPr>
        <w:t>Final report on EGI Service Registry and Marketplace</w:t>
      </w:r>
    </w:p>
    <w:p w:rsidR="001C5D2E" w:rsidRDefault="00F64C7A" w:rsidP="006669E7">
      <w:pPr>
        <w:pStyle w:val="Sottotitolo"/>
      </w:pPr>
      <w:r>
        <w:t>D3.16</w:t>
      </w:r>
    </w:p>
    <w:p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essunaspaziatura"/>
              <w:rPr>
                <w:b/>
              </w:rPr>
            </w:pPr>
            <w:r w:rsidRPr="00CF1E31">
              <w:rPr>
                <w:b/>
              </w:rPr>
              <w:t>Date</w:t>
            </w:r>
          </w:p>
        </w:tc>
        <w:tc>
          <w:tcPr>
            <w:tcW w:w="5103" w:type="dxa"/>
          </w:tcPr>
          <w:p w:rsidR="000502D5" w:rsidRPr="00CF1E31" w:rsidRDefault="006E664E" w:rsidP="00CF1E31">
            <w:pPr>
              <w:pStyle w:val="Nessunaspaziatura"/>
            </w:pPr>
            <w:r>
              <w:fldChar w:fldCharType="begin"/>
            </w:r>
            <w:r>
              <w:instrText xml:space="preserve"> SAVEDATE  \@ "dd MMMM yyyy"  \* MERGEFORMAT </w:instrText>
            </w:r>
            <w:r>
              <w:fldChar w:fldCharType="separate"/>
            </w:r>
            <w:r w:rsidR="00DF6F02">
              <w:rPr>
                <w:noProof/>
              </w:rPr>
              <w:t>04 July 2017</w:t>
            </w:r>
            <w:r>
              <w:fldChar w:fldCharType="end"/>
            </w:r>
          </w:p>
        </w:tc>
      </w:tr>
      <w:tr w:rsidR="000502D5" w:rsidRPr="00CF1E31" w:rsidTr="00835E24">
        <w:tc>
          <w:tcPr>
            <w:tcW w:w="2835" w:type="dxa"/>
          </w:tcPr>
          <w:p w:rsidR="000502D5" w:rsidRPr="00CF1E31" w:rsidRDefault="000502D5" w:rsidP="00CF1E31">
            <w:pPr>
              <w:pStyle w:val="Nessunaspaziatura"/>
              <w:rPr>
                <w:b/>
              </w:rPr>
            </w:pPr>
            <w:r w:rsidRPr="00CF1E31">
              <w:rPr>
                <w:b/>
              </w:rPr>
              <w:t>Activity</w:t>
            </w:r>
          </w:p>
        </w:tc>
        <w:tc>
          <w:tcPr>
            <w:tcW w:w="5103" w:type="dxa"/>
          </w:tcPr>
          <w:p w:rsidR="000502D5" w:rsidRPr="00CF1E31" w:rsidRDefault="00F64C7A" w:rsidP="00CF1E31">
            <w:pPr>
              <w:pStyle w:val="Nessunaspaziatura"/>
            </w:pPr>
            <w:r>
              <w:t>WP3</w:t>
            </w:r>
          </w:p>
        </w:tc>
      </w:tr>
      <w:tr w:rsidR="000502D5" w:rsidRPr="00CF1E31" w:rsidTr="00835E24">
        <w:tc>
          <w:tcPr>
            <w:tcW w:w="2835" w:type="dxa"/>
          </w:tcPr>
          <w:p w:rsidR="000502D5" w:rsidRPr="00CF1E31" w:rsidRDefault="00835E24" w:rsidP="00CF1E31">
            <w:pPr>
              <w:pStyle w:val="Nessunaspaziatura"/>
              <w:rPr>
                <w:b/>
              </w:rPr>
            </w:pPr>
            <w:r w:rsidRPr="00CF1E31">
              <w:rPr>
                <w:b/>
              </w:rPr>
              <w:t>Lead Partner</w:t>
            </w:r>
          </w:p>
        </w:tc>
        <w:tc>
          <w:tcPr>
            <w:tcW w:w="5103" w:type="dxa"/>
          </w:tcPr>
          <w:p w:rsidR="000502D5" w:rsidRPr="00CF1E31" w:rsidRDefault="00F64C7A" w:rsidP="00CF1E31">
            <w:pPr>
              <w:pStyle w:val="Nessunaspaziatura"/>
            </w:pPr>
            <w:r>
              <w:t>SWING</w:t>
            </w:r>
          </w:p>
        </w:tc>
      </w:tr>
      <w:tr w:rsidR="000502D5" w:rsidRPr="00CF1E31" w:rsidTr="00835E24">
        <w:tc>
          <w:tcPr>
            <w:tcW w:w="2835" w:type="dxa"/>
          </w:tcPr>
          <w:p w:rsidR="000502D5" w:rsidRPr="00CF1E31" w:rsidRDefault="00835E24" w:rsidP="00CF1E31">
            <w:pPr>
              <w:pStyle w:val="Nessunaspaziatura"/>
              <w:rPr>
                <w:b/>
              </w:rPr>
            </w:pPr>
            <w:r w:rsidRPr="00CF1E31">
              <w:rPr>
                <w:b/>
              </w:rPr>
              <w:t>Document Status</w:t>
            </w:r>
          </w:p>
        </w:tc>
        <w:tc>
          <w:tcPr>
            <w:tcW w:w="5103" w:type="dxa"/>
          </w:tcPr>
          <w:p w:rsidR="000502D5" w:rsidRPr="00CF1E31" w:rsidRDefault="00835E24" w:rsidP="00CF1E31">
            <w:pPr>
              <w:pStyle w:val="Nessunaspaziatura"/>
            </w:pPr>
            <w:r w:rsidRPr="00CF1E31">
              <w:t>DRAFT</w:t>
            </w:r>
          </w:p>
        </w:tc>
      </w:tr>
      <w:tr w:rsidR="000502D5" w:rsidRPr="00CF1E31" w:rsidTr="00835E24">
        <w:tc>
          <w:tcPr>
            <w:tcW w:w="2835" w:type="dxa"/>
          </w:tcPr>
          <w:p w:rsidR="000502D5" w:rsidRPr="00CF1E31" w:rsidRDefault="00835E24" w:rsidP="00CF1E31">
            <w:pPr>
              <w:pStyle w:val="Nessunaspaziatura"/>
              <w:rPr>
                <w:b/>
              </w:rPr>
            </w:pPr>
            <w:r w:rsidRPr="00CF1E31">
              <w:rPr>
                <w:b/>
              </w:rPr>
              <w:t>Document Link</w:t>
            </w:r>
          </w:p>
        </w:tc>
        <w:tc>
          <w:tcPr>
            <w:tcW w:w="5103" w:type="dxa"/>
          </w:tcPr>
          <w:p w:rsidR="000502D5" w:rsidRPr="00CF1E31" w:rsidRDefault="00F64C7A" w:rsidP="00CF1E31">
            <w:pPr>
              <w:pStyle w:val="Nessunaspaziatura"/>
            </w:pPr>
            <w:r w:rsidRPr="00F64C7A">
              <w:t>https://documents.egi.eu/document/3030</w:t>
            </w:r>
          </w:p>
        </w:tc>
      </w:tr>
    </w:tbl>
    <w:p w:rsidR="000502D5" w:rsidRDefault="000502D5" w:rsidP="000502D5"/>
    <w:p w:rsidR="00835E24" w:rsidRPr="000502D5" w:rsidRDefault="00835E24" w:rsidP="00EA73F8">
      <w:pPr>
        <w:pStyle w:val="Sottotitolo"/>
      </w:pPr>
      <w:r>
        <w:t>Abstract</w:t>
      </w:r>
    </w:p>
    <w:p w:rsidR="000502D5" w:rsidRDefault="00835E24" w:rsidP="00835E24">
      <w:r w:rsidRPr="00835E24">
        <w:t xml:space="preserve">Lorem ipsum </w:t>
      </w:r>
      <w:proofErr w:type="spellStart"/>
      <w:r w:rsidRPr="00835E24">
        <w:t>dolor</w:t>
      </w:r>
      <w:proofErr w:type="spellEnd"/>
      <w:r w:rsidRPr="00835E24">
        <w:t xml:space="preserve"> sit </w:t>
      </w:r>
      <w:proofErr w:type="spellStart"/>
      <w:r w:rsidRPr="00835E24">
        <w:t>amet</w:t>
      </w:r>
      <w:proofErr w:type="spellEnd"/>
      <w:r w:rsidRPr="00835E24">
        <w:t xml:space="preserve">, </w:t>
      </w:r>
      <w:proofErr w:type="spellStart"/>
      <w:r w:rsidRPr="00835E24">
        <w:t>consectetur</w:t>
      </w:r>
      <w:proofErr w:type="spellEnd"/>
      <w:r w:rsidRPr="00835E24">
        <w:t xml:space="preserve"> </w:t>
      </w:r>
      <w:proofErr w:type="spellStart"/>
      <w:r w:rsidRPr="00835E24">
        <w:t>adipiscing</w:t>
      </w:r>
      <w:proofErr w:type="spellEnd"/>
      <w:r w:rsidRPr="00835E24">
        <w:t xml:space="preserve"> </w:t>
      </w:r>
      <w:proofErr w:type="spellStart"/>
      <w:r w:rsidRPr="00835E24">
        <w:t>elit</w:t>
      </w:r>
      <w:proofErr w:type="spellEnd"/>
      <w:r w:rsidRPr="00835E24">
        <w:t xml:space="preserve">. </w:t>
      </w:r>
      <w:proofErr w:type="spellStart"/>
      <w:r w:rsidRPr="00F64C7A">
        <w:rPr>
          <w:lang w:val="it-IT"/>
        </w:rPr>
        <w:t>Integer</w:t>
      </w:r>
      <w:proofErr w:type="spellEnd"/>
      <w:r w:rsidRPr="00F64C7A">
        <w:rPr>
          <w:lang w:val="it-IT"/>
        </w:rPr>
        <w:t xml:space="preserve"> </w:t>
      </w:r>
      <w:proofErr w:type="spellStart"/>
      <w:r w:rsidRPr="00F64C7A">
        <w:rPr>
          <w:lang w:val="it-IT"/>
        </w:rPr>
        <w:t>nec</w:t>
      </w:r>
      <w:proofErr w:type="spellEnd"/>
      <w:r w:rsidRPr="00F64C7A">
        <w:rPr>
          <w:lang w:val="it-IT"/>
        </w:rPr>
        <w:t xml:space="preserve"> odio. </w:t>
      </w:r>
      <w:proofErr w:type="spellStart"/>
      <w:r w:rsidRPr="00F64C7A">
        <w:rPr>
          <w:lang w:val="it-IT"/>
        </w:rPr>
        <w:t>Praesent</w:t>
      </w:r>
      <w:proofErr w:type="spellEnd"/>
      <w:r w:rsidRPr="00F64C7A">
        <w:rPr>
          <w:lang w:val="it-IT"/>
        </w:rPr>
        <w:t xml:space="preserve"> libero. </w:t>
      </w:r>
      <w:proofErr w:type="spellStart"/>
      <w:r w:rsidRPr="00F64C7A">
        <w:rPr>
          <w:lang w:val="it-IT"/>
        </w:rPr>
        <w:t>Sed</w:t>
      </w:r>
      <w:proofErr w:type="spellEnd"/>
      <w:r w:rsidRPr="00F64C7A">
        <w:rPr>
          <w:lang w:val="it-IT"/>
        </w:rPr>
        <w:t xml:space="preserve"> cursus ante </w:t>
      </w:r>
      <w:proofErr w:type="spellStart"/>
      <w:r w:rsidRPr="00F64C7A">
        <w:rPr>
          <w:lang w:val="it-IT"/>
        </w:rPr>
        <w:t>dapibus</w:t>
      </w:r>
      <w:proofErr w:type="spellEnd"/>
      <w:r w:rsidRPr="00F64C7A">
        <w:rPr>
          <w:lang w:val="it-IT"/>
        </w:rPr>
        <w:t xml:space="preserve"> </w:t>
      </w:r>
      <w:proofErr w:type="spellStart"/>
      <w:r w:rsidRPr="00F64C7A">
        <w:rPr>
          <w:lang w:val="it-IT"/>
        </w:rPr>
        <w:t>diam</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nisi</w:t>
      </w:r>
      <w:proofErr w:type="spellEnd"/>
      <w:r w:rsidRPr="00F64C7A">
        <w:rPr>
          <w:lang w:val="it-IT"/>
        </w:rPr>
        <w:t xml:space="preserve">. Nulla </w:t>
      </w:r>
      <w:proofErr w:type="spellStart"/>
      <w:r w:rsidRPr="00F64C7A">
        <w:rPr>
          <w:lang w:val="it-IT"/>
        </w:rPr>
        <w:t>quis</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at</w:t>
      </w:r>
      <w:proofErr w:type="spellEnd"/>
      <w:r w:rsidRPr="00F64C7A">
        <w:rPr>
          <w:lang w:val="it-IT"/>
        </w:rPr>
        <w:t xml:space="preserve"> </w:t>
      </w:r>
      <w:proofErr w:type="spellStart"/>
      <w:r w:rsidRPr="00F64C7A">
        <w:rPr>
          <w:lang w:val="it-IT"/>
        </w:rPr>
        <w:t>nibh</w:t>
      </w:r>
      <w:proofErr w:type="spellEnd"/>
      <w:r w:rsidRPr="00F64C7A">
        <w:rPr>
          <w:lang w:val="it-IT"/>
        </w:rPr>
        <w:t xml:space="preserve"> </w:t>
      </w:r>
      <w:proofErr w:type="spellStart"/>
      <w:r w:rsidRPr="00F64C7A">
        <w:rPr>
          <w:lang w:val="it-IT"/>
        </w:rPr>
        <w:t>elementum</w:t>
      </w:r>
      <w:proofErr w:type="spellEnd"/>
      <w:r w:rsidRPr="00F64C7A">
        <w:rPr>
          <w:lang w:val="it-IT"/>
        </w:rPr>
        <w:t xml:space="preserve"> </w:t>
      </w:r>
      <w:proofErr w:type="spellStart"/>
      <w:r w:rsidRPr="00F64C7A">
        <w:rPr>
          <w:lang w:val="it-IT"/>
        </w:rPr>
        <w:t>imperdiet</w:t>
      </w:r>
      <w:proofErr w:type="spellEnd"/>
      <w:r w:rsidRPr="00F64C7A">
        <w:rPr>
          <w:lang w:val="it-IT"/>
        </w:rPr>
        <w:t xml:space="preserve">. </w:t>
      </w:r>
      <w:proofErr w:type="spellStart"/>
      <w:r w:rsidRPr="00F64C7A">
        <w:rPr>
          <w:lang w:val="it-IT"/>
        </w:rPr>
        <w:t>Duis</w:t>
      </w:r>
      <w:proofErr w:type="spellEnd"/>
      <w:r w:rsidRPr="00F64C7A">
        <w:rPr>
          <w:lang w:val="it-IT"/>
        </w:rPr>
        <w:t xml:space="preserve"> </w:t>
      </w:r>
      <w:proofErr w:type="spellStart"/>
      <w:r w:rsidRPr="00F64C7A">
        <w:rPr>
          <w:lang w:val="it-IT"/>
        </w:rPr>
        <w:t>sagittis</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Praesent</w:t>
      </w:r>
      <w:proofErr w:type="spellEnd"/>
      <w:r w:rsidRPr="00F64C7A">
        <w:rPr>
          <w:lang w:val="it-IT"/>
        </w:rPr>
        <w:t xml:space="preserve"> </w:t>
      </w:r>
      <w:proofErr w:type="spellStart"/>
      <w:r w:rsidRPr="00F64C7A">
        <w:rPr>
          <w:lang w:val="it-IT"/>
        </w:rPr>
        <w:t>mauris</w:t>
      </w:r>
      <w:proofErr w:type="spellEnd"/>
      <w:r w:rsidRPr="00F64C7A">
        <w:rPr>
          <w:lang w:val="it-IT"/>
        </w:rPr>
        <w:t xml:space="preserve">. </w:t>
      </w:r>
      <w:proofErr w:type="spellStart"/>
      <w:r w:rsidRPr="00F64C7A">
        <w:rPr>
          <w:lang w:val="it-IT"/>
        </w:rPr>
        <w:t>Fusce</w:t>
      </w:r>
      <w:proofErr w:type="spellEnd"/>
      <w:r w:rsidRPr="00F64C7A">
        <w:rPr>
          <w:lang w:val="it-IT"/>
        </w:rPr>
        <w:t xml:space="preserve"> </w:t>
      </w:r>
      <w:proofErr w:type="spellStart"/>
      <w:r w:rsidRPr="00F64C7A">
        <w:rPr>
          <w:lang w:val="it-IT"/>
        </w:rPr>
        <w:t>nec</w:t>
      </w:r>
      <w:proofErr w:type="spellEnd"/>
      <w:r w:rsidRPr="00F64C7A">
        <w:rPr>
          <w:lang w:val="it-IT"/>
        </w:rPr>
        <w:t xml:space="preserve"> </w:t>
      </w:r>
      <w:proofErr w:type="spellStart"/>
      <w:r w:rsidRPr="00F64C7A">
        <w:rPr>
          <w:lang w:val="it-IT"/>
        </w:rPr>
        <w:t>tellus</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augue</w:t>
      </w:r>
      <w:proofErr w:type="spellEnd"/>
      <w:r w:rsidRPr="00F64C7A">
        <w:rPr>
          <w:lang w:val="it-IT"/>
        </w:rPr>
        <w:t xml:space="preserve"> </w:t>
      </w:r>
      <w:proofErr w:type="spellStart"/>
      <w:r w:rsidRPr="00F64C7A">
        <w:rPr>
          <w:lang w:val="it-IT"/>
        </w:rPr>
        <w:t>semper</w:t>
      </w:r>
      <w:proofErr w:type="spellEnd"/>
      <w:r w:rsidRPr="00F64C7A">
        <w:rPr>
          <w:lang w:val="it-IT"/>
        </w:rPr>
        <w:t xml:space="preserve"> porta. </w:t>
      </w:r>
      <w:proofErr w:type="spellStart"/>
      <w:r w:rsidRPr="00F64C7A">
        <w:rPr>
          <w:lang w:val="it-IT"/>
        </w:rPr>
        <w:t>Mauris</w:t>
      </w:r>
      <w:proofErr w:type="spellEnd"/>
      <w:r w:rsidRPr="00F64C7A">
        <w:rPr>
          <w:lang w:val="it-IT"/>
        </w:rPr>
        <w:t xml:space="preserve"> massa. </w:t>
      </w:r>
      <w:proofErr w:type="spellStart"/>
      <w:r w:rsidRPr="00F64C7A">
        <w:rPr>
          <w:lang w:val="it-IT"/>
        </w:rPr>
        <w:t>Vestibulum</w:t>
      </w:r>
      <w:proofErr w:type="spellEnd"/>
      <w:r w:rsidRPr="00F64C7A">
        <w:rPr>
          <w:lang w:val="it-IT"/>
        </w:rPr>
        <w:t xml:space="preserve"> lacinia </w:t>
      </w:r>
      <w:proofErr w:type="spellStart"/>
      <w:r w:rsidRPr="00F64C7A">
        <w:rPr>
          <w:lang w:val="it-IT"/>
        </w:rPr>
        <w:t>arcu</w:t>
      </w:r>
      <w:proofErr w:type="spellEnd"/>
      <w:r w:rsidRPr="00F64C7A">
        <w:rPr>
          <w:lang w:val="it-IT"/>
        </w:rPr>
        <w:t xml:space="preserve"> </w:t>
      </w:r>
      <w:proofErr w:type="spellStart"/>
      <w:r w:rsidRPr="00F64C7A">
        <w:rPr>
          <w:lang w:val="it-IT"/>
        </w:rPr>
        <w:t>eget</w:t>
      </w:r>
      <w:proofErr w:type="spellEnd"/>
      <w:r w:rsidRPr="00F64C7A">
        <w:rPr>
          <w:lang w:val="it-IT"/>
        </w:rPr>
        <w:t xml:space="preserve"> nulla. Class </w:t>
      </w:r>
      <w:proofErr w:type="spellStart"/>
      <w:r w:rsidRPr="00F64C7A">
        <w:rPr>
          <w:lang w:val="it-IT"/>
        </w:rPr>
        <w:t>aptent</w:t>
      </w:r>
      <w:proofErr w:type="spellEnd"/>
      <w:r w:rsidRPr="00F64C7A">
        <w:rPr>
          <w:lang w:val="it-IT"/>
        </w:rPr>
        <w:t xml:space="preserve"> taciti </w:t>
      </w:r>
      <w:proofErr w:type="spellStart"/>
      <w:r w:rsidRPr="00F64C7A">
        <w:rPr>
          <w:lang w:val="it-IT"/>
        </w:rPr>
        <w:t>sociosqu</w:t>
      </w:r>
      <w:proofErr w:type="spellEnd"/>
      <w:r w:rsidRPr="00F64C7A">
        <w:rPr>
          <w:lang w:val="it-IT"/>
        </w:rPr>
        <w:t xml:space="preserve"> ad </w:t>
      </w:r>
      <w:proofErr w:type="spellStart"/>
      <w:r w:rsidRPr="00F64C7A">
        <w:rPr>
          <w:lang w:val="it-IT"/>
        </w:rPr>
        <w:t>litora</w:t>
      </w:r>
      <w:proofErr w:type="spellEnd"/>
      <w:r w:rsidRPr="00F64C7A">
        <w:rPr>
          <w:lang w:val="it-IT"/>
        </w:rPr>
        <w:t xml:space="preserve"> </w:t>
      </w:r>
      <w:proofErr w:type="spellStart"/>
      <w:r w:rsidRPr="00F64C7A">
        <w:rPr>
          <w:lang w:val="it-IT"/>
        </w:rPr>
        <w:t>torquent</w:t>
      </w:r>
      <w:proofErr w:type="spellEnd"/>
      <w:r w:rsidRPr="00F64C7A">
        <w:rPr>
          <w:lang w:val="it-IT"/>
        </w:rPr>
        <w:t xml:space="preserve"> per </w:t>
      </w:r>
      <w:proofErr w:type="spellStart"/>
      <w:r w:rsidRPr="00F64C7A">
        <w:rPr>
          <w:lang w:val="it-IT"/>
        </w:rPr>
        <w:t>conubia</w:t>
      </w:r>
      <w:proofErr w:type="spellEnd"/>
      <w:r w:rsidRPr="00F64C7A">
        <w:rPr>
          <w:lang w:val="it-IT"/>
        </w:rPr>
        <w:t xml:space="preserve"> nostra, per </w:t>
      </w:r>
      <w:proofErr w:type="spellStart"/>
      <w:r w:rsidRPr="00F64C7A">
        <w:rPr>
          <w:lang w:val="it-IT"/>
        </w:rPr>
        <w:t>inceptos</w:t>
      </w:r>
      <w:proofErr w:type="spellEnd"/>
      <w:r w:rsidRPr="00F64C7A">
        <w:rPr>
          <w:lang w:val="it-IT"/>
        </w:rPr>
        <w:t xml:space="preserve"> </w:t>
      </w:r>
      <w:proofErr w:type="spellStart"/>
      <w:r w:rsidRPr="00F64C7A">
        <w:rPr>
          <w:lang w:val="it-IT"/>
        </w:rPr>
        <w:t>himenaeos</w:t>
      </w:r>
      <w:proofErr w:type="spellEnd"/>
      <w:r w:rsidRPr="00F64C7A">
        <w:rPr>
          <w:lang w:val="it-IT"/>
        </w:rPr>
        <w:t xml:space="preserve">. </w:t>
      </w:r>
      <w:proofErr w:type="spellStart"/>
      <w:r w:rsidRPr="00F64C7A">
        <w:rPr>
          <w:lang w:val="it-IT"/>
        </w:rPr>
        <w:t>Curabitur</w:t>
      </w:r>
      <w:proofErr w:type="spellEnd"/>
      <w:r w:rsidRPr="00F64C7A">
        <w:rPr>
          <w:lang w:val="it-IT"/>
        </w:rPr>
        <w:t xml:space="preserve"> </w:t>
      </w:r>
      <w:proofErr w:type="spellStart"/>
      <w:r w:rsidRPr="00F64C7A">
        <w:rPr>
          <w:lang w:val="it-IT"/>
        </w:rPr>
        <w:t>sodales</w:t>
      </w:r>
      <w:proofErr w:type="spellEnd"/>
      <w:r w:rsidRPr="00F64C7A">
        <w:rPr>
          <w:lang w:val="it-IT"/>
        </w:rPr>
        <w:t xml:space="preserve"> ligula in libero. </w:t>
      </w:r>
      <w:proofErr w:type="spellStart"/>
      <w:r w:rsidRPr="00F64C7A">
        <w:rPr>
          <w:lang w:val="it-IT"/>
        </w:rPr>
        <w:t>Sed</w:t>
      </w:r>
      <w:proofErr w:type="spellEnd"/>
      <w:r w:rsidRPr="00F64C7A">
        <w:rPr>
          <w:lang w:val="it-IT"/>
        </w:rPr>
        <w:t xml:space="preserve"> </w:t>
      </w:r>
      <w:proofErr w:type="spellStart"/>
      <w:r w:rsidRPr="00F64C7A">
        <w:rPr>
          <w:lang w:val="it-IT"/>
        </w:rPr>
        <w:t>dignissim</w:t>
      </w:r>
      <w:proofErr w:type="spellEnd"/>
      <w:r w:rsidRPr="00F64C7A">
        <w:rPr>
          <w:lang w:val="it-IT"/>
        </w:rPr>
        <w:t xml:space="preserve"> lacinia </w:t>
      </w:r>
      <w:proofErr w:type="spellStart"/>
      <w:r w:rsidRPr="00F64C7A">
        <w:rPr>
          <w:lang w:val="it-IT"/>
        </w:rPr>
        <w:t>nunc</w:t>
      </w:r>
      <w:proofErr w:type="spellEnd"/>
      <w:r w:rsidRPr="00F64C7A">
        <w:rPr>
          <w:lang w:val="it-IT"/>
        </w:rPr>
        <w:t xml:space="preserve">. </w:t>
      </w:r>
      <w:proofErr w:type="spellStart"/>
      <w:r w:rsidRPr="00F64C7A">
        <w:rPr>
          <w:lang w:val="it-IT"/>
        </w:rPr>
        <w:t>Curabitur</w:t>
      </w:r>
      <w:proofErr w:type="spellEnd"/>
      <w:r w:rsidRPr="00F64C7A">
        <w:rPr>
          <w:lang w:val="it-IT"/>
        </w:rPr>
        <w:t xml:space="preserve"> </w:t>
      </w:r>
      <w:proofErr w:type="spellStart"/>
      <w:r w:rsidRPr="00F64C7A">
        <w:rPr>
          <w:lang w:val="it-IT"/>
        </w:rPr>
        <w:t>tortor</w:t>
      </w:r>
      <w:proofErr w:type="spellEnd"/>
      <w:r w:rsidRPr="00F64C7A">
        <w:rPr>
          <w:lang w:val="it-IT"/>
        </w:rPr>
        <w:t xml:space="preserve">. </w:t>
      </w:r>
      <w:proofErr w:type="spellStart"/>
      <w:r w:rsidRPr="00F64C7A">
        <w:rPr>
          <w:lang w:val="it-IT"/>
        </w:rPr>
        <w:t>Pellentesque</w:t>
      </w:r>
      <w:proofErr w:type="spellEnd"/>
      <w:r w:rsidRPr="00F64C7A">
        <w:rPr>
          <w:lang w:val="it-IT"/>
        </w:rPr>
        <w:t xml:space="preserve"> </w:t>
      </w:r>
      <w:proofErr w:type="spellStart"/>
      <w:r w:rsidRPr="00F64C7A">
        <w:rPr>
          <w:lang w:val="it-IT"/>
        </w:rPr>
        <w:t>nibh</w:t>
      </w:r>
      <w:proofErr w:type="spellEnd"/>
      <w:r w:rsidRPr="00F64C7A">
        <w:rPr>
          <w:lang w:val="it-IT"/>
        </w:rPr>
        <w:t xml:space="preserve">. </w:t>
      </w:r>
      <w:proofErr w:type="spellStart"/>
      <w:r w:rsidRPr="00F64C7A">
        <w:rPr>
          <w:lang w:val="it-IT"/>
        </w:rPr>
        <w:t>Aenean</w:t>
      </w:r>
      <w:proofErr w:type="spellEnd"/>
      <w:r w:rsidRPr="00F64C7A">
        <w:rPr>
          <w:lang w:val="it-IT"/>
        </w:rPr>
        <w:t xml:space="preserve"> </w:t>
      </w:r>
      <w:proofErr w:type="spellStart"/>
      <w:r w:rsidRPr="00F64C7A">
        <w:rPr>
          <w:lang w:val="it-IT"/>
        </w:rPr>
        <w:t>quam</w:t>
      </w:r>
      <w:proofErr w:type="spellEnd"/>
      <w:r w:rsidRPr="00F64C7A">
        <w:rPr>
          <w:lang w:val="it-IT"/>
        </w:rPr>
        <w:t xml:space="preserve">. In </w:t>
      </w:r>
      <w:proofErr w:type="spellStart"/>
      <w:r w:rsidRPr="00F64C7A">
        <w:rPr>
          <w:lang w:val="it-IT"/>
        </w:rPr>
        <w:t>scelerisque</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at</w:t>
      </w:r>
      <w:proofErr w:type="spellEnd"/>
      <w:r w:rsidRPr="00F64C7A">
        <w:rPr>
          <w:lang w:val="it-IT"/>
        </w:rPr>
        <w:t xml:space="preserve"> </w:t>
      </w:r>
      <w:proofErr w:type="spellStart"/>
      <w:r w:rsidRPr="00F64C7A">
        <w:rPr>
          <w:lang w:val="it-IT"/>
        </w:rPr>
        <w:t>dolor</w:t>
      </w:r>
      <w:proofErr w:type="spellEnd"/>
      <w:r w:rsidRPr="00F64C7A">
        <w:rPr>
          <w:lang w:val="it-IT"/>
        </w:rPr>
        <w:t xml:space="preserve">. </w:t>
      </w:r>
      <w:proofErr w:type="spellStart"/>
      <w:r w:rsidRPr="00F64C7A">
        <w:rPr>
          <w:lang w:val="it-IT"/>
        </w:rPr>
        <w:t>Maecenas</w:t>
      </w:r>
      <w:proofErr w:type="spellEnd"/>
      <w:r w:rsidRPr="00F64C7A">
        <w:rPr>
          <w:lang w:val="it-IT"/>
        </w:rPr>
        <w:t xml:space="preserve"> </w:t>
      </w:r>
      <w:proofErr w:type="spellStart"/>
      <w:r w:rsidRPr="00F64C7A">
        <w:rPr>
          <w:lang w:val="it-IT"/>
        </w:rPr>
        <w:t>mattis</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convallis</w:t>
      </w:r>
      <w:proofErr w:type="spellEnd"/>
      <w:r w:rsidRPr="00F64C7A">
        <w:rPr>
          <w:lang w:val="it-IT"/>
        </w:rPr>
        <w:t xml:space="preserve"> </w:t>
      </w:r>
      <w:proofErr w:type="spellStart"/>
      <w:r w:rsidRPr="00F64C7A">
        <w:rPr>
          <w:lang w:val="it-IT"/>
        </w:rPr>
        <w:t>tristique</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Proin</w:t>
      </w:r>
      <w:proofErr w:type="spellEnd"/>
      <w:r w:rsidRPr="00F64C7A">
        <w:rPr>
          <w:lang w:val="it-IT"/>
        </w:rPr>
        <w:t xml:space="preserve"> ut ligula </w:t>
      </w:r>
      <w:proofErr w:type="spellStart"/>
      <w:r w:rsidRPr="00F64C7A">
        <w:rPr>
          <w:lang w:val="it-IT"/>
        </w:rPr>
        <w:t>vel</w:t>
      </w:r>
      <w:proofErr w:type="spellEnd"/>
      <w:r w:rsidRPr="00F64C7A">
        <w:rPr>
          <w:lang w:val="it-IT"/>
        </w:rPr>
        <w:t xml:space="preserve"> </w:t>
      </w:r>
      <w:proofErr w:type="spellStart"/>
      <w:r w:rsidRPr="00F64C7A">
        <w:rPr>
          <w:lang w:val="it-IT"/>
        </w:rPr>
        <w:t>nunc</w:t>
      </w:r>
      <w:proofErr w:type="spellEnd"/>
      <w:r w:rsidRPr="00F64C7A">
        <w:rPr>
          <w:lang w:val="it-IT"/>
        </w:rPr>
        <w:t xml:space="preserve"> </w:t>
      </w:r>
      <w:proofErr w:type="spellStart"/>
      <w:r w:rsidRPr="00F64C7A">
        <w:rPr>
          <w:lang w:val="it-IT"/>
        </w:rPr>
        <w:t>egestas</w:t>
      </w:r>
      <w:proofErr w:type="spellEnd"/>
      <w:r w:rsidRPr="00F64C7A">
        <w:rPr>
          <w:lang w:val="it-IT"/>
        </w:rPr>
        <w:t xml:space="preserve"> </w:t>
      </w:r>
      <w:proofErr w:type="spellStart"/>
      <w:r w:rsidRPr="00F64C7A">
        <w:rPr>
          <w:lang w:val="it-IT"/>
        </w:rPr>
        <w:t>porttitor</w:t>
      </w:r>
      <w:proofErr w:type="spellEnd"/>
      <w:r w:rsidRPr="00F64C7A">
        <w:rPr>
          <w:lang w:val="it-IT"/>
        </w:rPr>
        <w:t xml:space="preserve">. Morbi </w:t>
      </w:r>
      <w:proofErr w:type="spellStart"/>
      <w:r w:rsidRPr="00F64C7A">
        <w:rPr>
          <w:lang w:val="it-IT"/>
        </w:rPr>
        <w:t>lectus</w:t>
      </w:r>
      <w:proofErr w:type="spellEnd"/>
      <w:r w:rsidRPr="00F64C7A">
        <w:rPr>
          <w:lang w:val="it-IT"/>
        </w:rPr>
        <w:t xml:space="preserve"> </w:t>
      </w:r>
      <w:proofErr w:type="spellStart"/>
      <w:r w:rsidRPr="00F64C7A">
        <w:rPr>
          <w:lang w:val="it-IT"/>
        </w:rPr>
        <w:t>risus</w:t>
      </w:r>
      <w:proofErr w:type="spellEnd"/>
      <w:r w:rsidRPr="00F64C7A">
        <w:rPr>
          <w:lang w:val="it-IT"/>
        </w:rPr>
        <w:t xml:space="preserve">, </w:t>
      </w:r>
      <w:proofErr w:type="spellStart"/>
      <w:r w:rsidRPr="00F64C7A">
        <w:rPr>
          <w:lang w:val="it-IT"/>
        </w:rPr>
        <w:t>iaculis</w:t>
      </w:r>
      <w:proofErr w:type="spellEnd"/>
      <w:r w:rsidRPr="00F64C7A">
        <w:rPr>
          <w:lang w:val="it-IT"/>
        </w:rPr>
        <w:t xml:space="preserve"> </w:t>
      </w:r>
      <w:proofErr w:type="spellStart"/>
      <w:r w:rsidRPr="00F64C7A">
        <w:rPr>
          <w:lang w:val="it-IT"/>
        </w:rPr>
        <w:t>vel</w:t>
      </w:r>
      <w:proofErr w:type="spellEnd"/>
      <w:r w:rsidRPr="00F64C7A">
        <w:rPr>
          <w:lang w:val="it-IT"/>
        </w:rPr>
        <w:t xml:space="preserve">, </w:t>
      </w:r>
      <w:proofErr w:type="spellStart"/>
      <w:r w:rsidRPr="00F64C7A">
        <w:rPr>
          <w:lang w:val="it-IT"/>
        </w:rPr>
        <w:t>suscipit</w:t>
      </w:r>
      <w:proofErr w:type="spellEnd"/>
      <w:r w:rsidRPr="00F64C7A">
        <w:rPr>
          <w:lang w:val="it-IT"/>
        </w:rPr>
        <w:t xml:space="preserve"> </w:t>
      </w:r>
      <w:proofErr w:type="spellStart"/>
      <w:r w:rsidRPr="00F64C7A">
        <w:rPr>
          <w:lang w:val="it-IT"/>
        </w:rPr>
        <w:t>quis</w:t>
      </w:r>
      <w:proofErr w:type="spellEnd"/>
      <w:r w:rsidRPr="00F64C7A">
        <w:rPr>
          <w:lang w:val="it-IT"/>
        </w:rPr>
        <w:t xml:space="preserve">, </w:t>
      </w:r>
      <w:proofErr w:type="spellStart"/>
      <w:r w:rsidRPr="00F64C7A">
        <w:rPr>
          <w:lang w:val="it-IT"/>
        </w:rPr>
        <w:t>luctus</w:t>
      </w:r>
      <w:proofErr w:type="spellEnd"/>
      <w:r w:rsidRPr="00F64C7A">
        <w:rPr>
          <w:lang w:val="it-IT"/>
        </w:rPr>
        <w:t xml:space="preserve"> non, massa. </w:t>
      </w:r>
      <w:proofErr w:type="spellStart"/>
      <w:r w:rsidRPr="00835E24">
        <w:t>Fusce</w:t>
      </w:r>
      <w:proofErr w:type="spellEnd"/>
      <w:r w:rsidRPr="00835E24">
        <w:t xml:space="preserve"> ac </w:t>
      </w:r>
      <w:proofErr w:type="spellStart"/>
      <w:r w:rsidRPr="00835E24">
        <w:t>turpis</w:t>
      </w:r>
      <w:proofErr w:type="spellEnd"/>
      <w:r w:rsidRPr="00835E24">
        <w:t xml:space="preserve"> </w:t>
      </w:r>
      <w:proofErr w:type="spellStart"/>
      <w:r w:rsidRPr="00835E24">
        <w:t>quis</w:t>
      </w:r>
      <w:proofErr w:type="spellEnd"/>
      <w:r w:rsidRPr="00835E24">
        <w:t xml:space="preserve"> ligula </w:t>
      </w:r>
      <w:proofErr w:type="spellStart"/>
      <w:r w:rsidRPr="00835E24">
        <w:t>lacinia</w:t>
      </w:r>
      <w:proofErr w:type="spellEnd"/>
      <w:r w:rsidRPr="00835E24">
        <w:t xml:space="preserve"> </w:t>
      </w:r>
      <w:proofErr w:type="spellStart"/>
      <w:r w:rsidRPr="00835E24">
        <w:t>aliquet</w:t>
      </w:r>
      <w:proofErr w:type="spellEnd"/>
      <w:r w:rsidRPr="00835E24">
        <w:t xml:space="preserve">. </w:t>
      </w:r>
      <w:proofErr w:type="spellStart"/>
      <w:r w:rsidRPr="00835E24">
        <w:t>Mauris</w:t>
      </w:r>
      <w:proofErr w:type="spellEnd"/>
      <w:r w:rsidRPr="00835E24">
        <w:t xml:space="preserve"> ipsum. </w:t>
      </w:r>
      <w:proofErr w:type="spellStart"/>
      <w:r w:rsidRPr="00835E24">
        <w:t>Nulla</w:t>
      </w:r>
      <w:proofErr w:type="spellEnd"/>
      <w:r w:rsidRPr="00835E24">
        <w:t xml:space="preserve"> </w:t>
      </w:r>
      <w:proofErr w:type="spellStart"/>
      <w:r w:rsidRPr="00835E24">
        <w:t>metus</w:t>
      </w:r>
      <w:proofErr w:type="spellEnd"/>
      <w:r w:rsidRPr="00835E24">
        <w:t xml:space="preserve"> </w:t>
      </w:r>
      <w:proofErr w:type="spellStart"/>
      <w:r w:rsidRPr="00835E24">
        <w:t>metus</w:t>
      </w:r>
      <w:proofErr w:type="spellEnd"/>
      <w:r w:rsidRPr="00835E24">
        <w:t xml:space="preserve">, </w:t>
      </w:r>
      <w:proofErr w:type="spellStart"/>
      <w:r w:rsidRPr="00835E24">
        <w:t>ullamcorper</w:t>
      </w:r>
      <w:proofErr w:type="spellEnd"/>
      <w:r w:rsidRPr="00835E24">
        <w:t xml:space="preserve"> </w:t>
      </w:r>
      <w:proofErr w:type="spellStart"/>
      <w:r w:rsidRPr="00835E24">
        <w:t>vel</w:t>
      </w:r>
      <w:proofErr w:type="spellEnd"/>
      <w:r w:rsidRPr="00835E24">
        <w:t xml:space="preserve">, </w:t>
      </w:r>
      <w:proofErr w:type="spellStart"/>
      <w:r w:rsidRPr="00835E24">
        <w:t>tincidunt</w:t>
      </w:r>
      <w:proofErr w:type="spellEnd"/>
      <w:r w:rsidRPr="00835E24">
        <w:t xml:space="preserve"> </w:t>
      </w:r>
      <w:proofErr w:type="spellStart"/>
      <w:r w:rsidRPr="00835E24">
        <w:t>sed</w:t>
      </w:r>
      <w:proofErr w:type="spellEnd"/>
      <w:r w:rsidRPr="00835E24">
        <w:t xml:space="preserve">, </w:t>
      </w:r>
      <w:proofErr w:type="spellStart"/>
      <w:r w:rsidRPr="00835E24">
        <w:t>euismod</w:t>
      </w:r>
      <w:proofErr w:type="spellEnd"/>
      <w:r w:rsidRPr="00835E24">
        <w:t xml:space="preserve"> in, </w:t>
      </w:r>
      <w:proofErr w:type="spellStart"/>
      <w:r w:rsidRPr="00835E24">
        <w:t>nibh</w:t>
      </w:r>
      <w:proofErr w:type="spellEnd"/>
      <w:r w:rsidRPr="00835E24">
        <w:t xml:space="preserve">. </w:t>
      </w:r>
      <w:r w:rsidR="00813ED4">
        <w:t>(</w:t>
      </w:r>
      <w:proofErr w:type="gramStart"/>
      <w:r w:rsidR="00813ED4">
        <w:t>about</w:t>
      </w:r>
      <w:proofErr w:type="gramEnd"/>
      <w:r w:rsidR="00813ED4">
        <w:t xml:space="preserve"> 120 words)</w:t>
      </w:r>
    </w:p>
    <w:p w:rsidR="004A3ECF" w:rsidRDefault="004A3ECF" w:rsidP="00835E24"/>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61"/>
        <w:gridCol w:w="3477"/>
        <w:gridCol w:w="1837"/>
        <w:gridCol w:w="1441"/>
      </w:tblGrid>
      <w:tr w:rsidR="002E5F1F" w:rsidRPr="002E5F1F" w:rsidTr="00E04C11">
        <w:tc>
          <w:tcPr>
            <w:tcW w:w="2310" w:type="dxa"/>
            <w:shd w:val="clear" w:color="auto" w:fill="B8CCE4" w:themeFill="accent1" w:themeFillTint="66"/>
          </w:tcPr>
          <w:p w:rsidR="002E5F1F" w:rsidRPr="002E5F1F" w:rsidRDefault="002E5F1F" w:rsidP="002E5F1F">
            <w:pPr>
              <w:pStyle w:val="Nessunaspaziatura"/>
              <w:rPr>
                <w:b/>
              </w:rPr>
            </w:pPr>
          </w:p>
        </w:tc>
        <w:tc>
          <w:tcPr>
            <w:tcW w:w="3610" w:type="dxa"/>
            <w:shd w:val="clear" w:color="auto" w:fill="B8CCE4" w:themeFill="accent1" w:themeFillTint="66"/>
          </w:tcPr>
          <w:p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essunaspaziatura"/>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From:</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Moderated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Reviewed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Approved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6"/>
        <w:gridCol w:w="1360"/>
        <w:gridCol w:w="5186"/>
        <w:gridCol w:w="1664"/>
      </w:tblGrid>
      <w:tr w:rsidR="002E5F1F" w:rsidRPr="002E5F1F" w:rsidTr="00E04C11">
        <w:tc>
          <w:tcPr>
            <w:tcW w:w="817" w:type="dxa"/>
            <w:shd w:val="clear" w:color="auto" w:fill="B8CCE4" w:themeFill="accent1" w:themeFillTint="66"/>
          </w:tcPr>
          <w:p w:rsidR="002E5F1F" w:rsidRPr="002E5F1F" w:rsidRDefault="002E5F1F" w:rsidP="009B3946">
            <w:pPr>
              <w:pStyle w:val="Nessunaspaziatura"/>
              <w:rPr>
                <w:b/>
                <w:i/>
              </w:rPr>
            </w:pPr>
            <w:r w:rsidRPr="002E5F1F">
              <w:rPr>
                <w:b/>
                <w:i/>
              </w:rPr>
              <w:t>Issue</w:t>
            </w:r>
          </w:p>
        </w:tc>
        <w:tc>
          <w:tcPr>
            <w:tcW w:w="1418" w:type="dxa"/>
            <w:shd w:val="clear" w:color="auto" w:fill="B8CCE4" w:themeFill="accent1" w:themeFillTint="66"/>
          </w:tcPr>
          <w:p w:rsidR="002E5F1F" w:rsidRPr="002E5F1F" w:rsidRDefault="002E5F1F" w:rsidP="009B3946">
            <w:pPr>
              <w:pStyle w:val="Nessunaspaziatura"/>
              <w:rPr>
                <w:b/>
                <w:i/>
              </w:rPr>
            </w:pPr>
            <w:r>
              <w:rPr>
                <w:b/>
                <w:i/>
              </w:rPr>
              <w:t>Date</w:t>
            </w:r>
          </w:p>
        </w:tc>
        <w:tc>
          <w:tcPr>
            <w:tcW w:w="5528" w:type="dxa"/>
            <w:shd w:val="clear" w:color="auto" w:fill="B8CCE4" w:themeFill="accent1" w:themeFillTint="66"/>
          </w:tcPr>
          <w:p w:rsidR="002E5F1F" w:rsidRPr="002E5F1F" w:rsidRDefault="002E5F1F" w:rsidP="009B3946">
            <w:pPr>
              <w:pStyle w:val="Nessunaspaziatura"/>
              <w:rPr>
                <w:b/>
                <w:i/>
              </w:rPr>
            </w:pPr>
            <w:r>
              <w:rPr>
                <w:b/>
                <w:i/>
              </w:rPr>
              <w:t>Comment</w:t>
            </w:r>
          </w:p>
        </w:tc>
        <w:tc>
          <w:tcPr>
            <w:tcW w:w="1479" w:type="dxa"/>
            <w:shd w:val="clear" w:color="auto" w:fill="B8CCE4" w:themeFill="accent1" w:themeFillTint="66"/>
          </w:tcPr>
          <w:p w:rsidR="002E5F1F" w:rsidRPr="002E5F1F" w:rsidRDefault="002E5F1F" w:rsidP="009B3946">
            <w:pPr>
              <w:pStyle w:val="Nessunaspaziatura"/>
              <w:rPr>
                <w:b/>
                <w:i/>
              </w:rPr>
            </w:pPr>
            <w:r>
              <w:rPr>
                <w:b/>
                <w:i/>
              </w:rPr>
              <w:t>Author/Partner</w:t>
            </w:r>
          </w:p>
        </w:tc>
      </w:tr>
      <w:tr w:rsidR="002E5F1F" w:rsidTr="002E5F1F">
        <w:tc>
          <w:tcPr>
            <w:tcW w:w="817" w:type="dxa"/>
            <w:shd w:val="clear" w:color="auto" w:fill="auto"/>
          </w:tcPr>
          <w:p w:rsidR="002E5F1F" w:rsidRPr="002E5F1F" w:rsidRDefault="002E5F1F" w:rsidP="009B3946">
            <w:pPr>
              <w:pStyle w:val="Nessunaspaziatura"/>
              <w:rPr>
                <w:b/>
              </w:rPr>
            </w:pPr>
            <w:r>
              <w:rPr>
                <w:b/>
              </w:rPr>
              <w:t>v.1</w:t>
            </w:r>
          </w:p>
        </w:tc>
        <w:tc>
          <w:tcPr>
            <w:tcW w:w="1418" w:type="dxa"/>
            <w:shd w:val="clear" w:color="auto" w:fill="auto"/>
          </w:tcPr>
          <w:p w:rsidR="002E5F1F" w:rsidRDefault="002E5F1F" w:rsidP="009B3946">
            <w:pPr>
              <w:pStyle w:val="Nessunaspaziatura"/>
            </w:pPr>
          </w:p>
        </w:tc>
        <w:tc>
          <w:tcPr>
            <w:tcW w:w="5528" w:type="dxa"/>
            <w:shd w:val="clear" w:color="auto" w:fill="auto"/>
          </w:tcPr>
          <w:p w:rsidR="002E5F1F" w:rsidRDefault="002E5F1F" w:rsidP="009B3946">
            <w:pPr>
              <w:pStyle w:val="Nessunaspaziatura"/>
            </w:pPr>
          </w:p>
        </w:tc>
        <w:tc>
          <w:tcPr>
            <w:tcW w:w="1479" w:type="dxa"/>
            <w:shd w:val="clear" w:color="auto" w:fill="auto"/>
          </w:tcPr>
          <w:p w:rsidR="002E5F1F" w:rsidRDefault="002E5F1F" w:rsidP="009B3946">
            <w:pPr>
              <w:pStyle w:val="Nessunaspaziatura"/>
            </w:pPr>
          </w:p>
        </w:tc>
      </w:tr>
      <w:tr w:rsidR="002E5F1F" w:rsidTr="002E5F1F">
        <w:tc>
          <w:tcPr>
            <w:tcW w:w="817" w:type="dxa"/>
            <w:shd w:val="clear" w:color="auto" w:fill="auto"/>
          </w:tcPr>
          <w:p w:rsidR="002E5F1F" w:rsidRPr="002E5F1F" w:rsidRDefault="002E5F1F" w:rsidP="009B3946">
            <w:pPr>
              <w:pStyle w:val="Nessunaspaziatura"/>
              <w:rPr>
                <w:b/>
              </w:rPr>
            </w:pPr>
            <w:r>
              <w:rPr>
                <w:b/>
              </w:rPr>
              <w:t>...</w:t>
            </w:r>
          </w:p>
        </w:tc>
        <w:tc>
          <w:tcPr>
            <w:tcW w:w="1418" w:type="dxa"/>
            <w:shd w:val="clear" w:color="auto" w:fill="auto"/>
          </w:tcPr>
          <w:p w:rsidR="002E5F1F" w:rsidRDefault="002E5F1F" w:rsidP="009B3946">
            <w:pPr>
              <w:pStyle w:val="Nessunaspaziatura"/>
            </w:pPr>
          </w:p>
        </w:tc>
        <w:tc>
          <w:tcPr>
            <w:tcW w:w="5528" w:type="dxa"/>
            <w:shd w:val="clear" w:color="auto" w:fill="auto"/>
          </w:tcPr>
          <w:p w:rsidR="002E5F1F" w:rsidRDefault="002E5F1F" w:rsidP="009B3946">
            <w:pPr>
              <w:pStyle w:val="Nessunaspaziatura"/>
            </w:pPr>
          </w:p>
        </w:tc>
        <w:tc>
          <w:tcPr>
            <w:tcW w:w="1479" w:type="dxa"/>
            <w:shd w:val="clear" w:color="auto" w:fill="auto"/>
          </w:tcPr>
          <w:p w:rsidR="002E5F1F" w:rsidRDefault="002E5F1F" w:rsidP="009B3946">
            <w:pPr>
              <w:pStyle w:val="Nessunaspaziatura"/>
            </w:pPr>
          </w:p>
        </w:tc>
      </w:tr>
      <w:tr w:rsidR="002E5F1F" w:rsidTr="002E5F1F">
        <w:tc>
          <w:tcPr>
            <w:tcW w:w="817" w:type="dxa"/>
            <w:shd w:val="clear" w:color="auto" w:fill="auto"/>
          </w:tcPr>
          <w:p w:rsidR="002E5F1F" w:rsidRPr="002E5F1F" w:rsidRDefault="002E5F1F" w:rsidP="009B3946">
            <w:pPr>
              <w:pStyle w:val="Nessunaspaziatura"/>
              <w:rPr>
                <w:b/>
              </w:rPr>
            </w:pPr>
            <w:r>
              <w:rPr>
                <w:b/>
              </w:rPr>
              <w:t>...</w:t>
            </w:r>
          </w:p>
        </w:tc>
        <w:tc>
          <w:tcPr>
            <w:tcW w:w="1418" w:type="dxa"/>
            <w:shd w:val="clear" w:color="auto" w:fill="auto"/>
          </w:tcPr>
          <w:p w:rsidR="002E5F1F" w:rsidRDefault="002E5F1F" w:rsidP="009B3946">
            <w:pPr>
              <w:pStyle w:val="Nessunaspaziatura"/>
            </w:pPr>
          </w:p>
        </w:tc>
        <w:tc>
          <w:tcPr>
            <w:tcW w:w="5528" w:type="dxa"/>
            <w:shd w:val="clear" w:color="auto" w:fill="auto"/>
          </w:tcPr>
          <w:p w:rsidR="002E5F1F" w:rsidRDefault="002E5F1F" w:rsidP="009B3946">
            <w:pPr>
              <w:pStyle w:val="Nessunaspaziatura"/>
            </w:pPr>
          </w:p>
        </w:tc>
        <w:tc>
          <w:tcPr>
            <w:tcW w:w="1479" w:type="dxa"/>
            <w:shd w:val="clear" w:color="auto" w:fill="auto"/>
          </w:tcPr>
          <w:p w:rsidR="002E5F1F" w:rsidRDefault="002E5F1F" w:rsidP="009B3946">
            <w:pPr>
              <w:pStyle w:val="Nessunaspaziatura"/>
            </w:pPr>
          </w:p>
        </w:tc>
      </w:tr>
      <w:tr w:rsidR="002E5F1F" w:rsidTr="002E5F1F">
        <w:tc>
          <w:tcPr>
            <w:tcW w:w="817" w:type="dxa"/>
            <w:shd w:val="clear" w:color="auto" w:fill="auto"/>
          </w:tcPr>
          <w:p w:rsidR="002E5F1F" w:rsidRPr="002E5F1F" w:rsidRDefault="002E5F1F" w:rsidP="009B3946">
            <w:pPr>
              <w:pStyle w:val="Nessunaspaziatura"/>
              <w:rPr>
                <w:b/>
              </w:rPr>
            </w:pPr>
            <w:proofErr w:type="spellStart"/>
            <w:r>
              <w:rPr>
                <w:b/>
              </w:rPr>
              <w:t>v.n</w:t>
            </w:r>
            <w:proofErr w:type="spellEnd"/>
          </w:p>
        </w:tc>
        <w:tc>
          <w:tcPr>
            <w:tcW w:w="1418" w:type="dxa"/>
            <w:shd w:val="clear" w:color="auto" w:fill="auto"/>
          </w:tcPr>
          <w:p w:rsidR="002E5F1F" w:rsidRDefault="002E5F1F" w:rsidP="009B3946">
            <w:pPr>
              <w:pStyle w:val="Nessunaspaziatura"/>
            </w:pPr>
          </w:p>
        </w:tc>
        <w:tc>
          <w:tcPr>
            <w:tcW w:w="5528" w:type="dxa"/>
            <w:shd w:val="clear" w:color="auto" w:fill="auto"/>
          </w:tcPr>
          <w:p w:rsidR="002E5F1F" w:rsidRDefault="002E5F1F" w:rsidP="009B3946">
            <w:pPr>
              <w:pStyle w:val="Nessunaspaziatura"/>
            </w:pPr>
          </w:p>
        </w:tc>
        <w:tc>
          <w:tcPr>
            <w:tcW w:w="1479" w:type="dxa"/>
            <w:shd w:val="clear" w:color="auto" w:fill="auto"/>
          </w:tcPr>
          <w:p w:rsidR="002E5F1F" w:rsidRDefault="002E5F1F" w:rsidP="009B3946">
            <w:pPr>
              <w:pStyle w:val="Nessunaspaziatura"/>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2375B5" w:rsidRDefault="005D14DF" w:rsidP="005D14DF">
      <w:r>
        <w:t xml:space="preserve">A complete project glossary </w:t>
      </w:r>
      <w:r w:rsidR="002375B5">
        <w:t>and acronyms are</w:t>
      </w:r>
      <w:r>
        <w:t xml:space="preserve"> provided at the following page</w:t>
      </w:r>
      <w:r w:rsidR="002375B5">
        <w:t>s</w:t>
      </w:r>
      <w:r>
        <w:t xml:space="preserve">: </w:t>
      </w:r>
    </w:p>
    <w:p w:rsidR="003A6B81" w:rsidRDefault="003C348D" w:rsidP="00892287">
      <w:pPr>
        <w:pStyle w:val="Paragrafoelenco"/>
        <w:numPr>
          <w:ilvl w:val="0"/>
          <w:numId w:val="3"/>
        </w:numPr>
      </w:pPr>
      <w:hyperlink r:id="rId10" w:history="1">
        <w:r w:rsidR="003A6B81" w:rsidRPr="007A7F6A">
          <w:rPr>
            <w:rStyle w:val="Collegamentoipertestuale"/>
          </w:rPr>
          <w:t>https://wiki.egi.eu/wiki/Glossary</w:t>
        </w:r>
      </w:hyperlink>
      <w:r w:rsidR="003A6B81">
        <w:t xml:space="preserve"> </w:t>
      </w:r>
    </w:p>
    <w:p w:rsidR="002375B5" w:rsidRDefault="003C348D" w:rsidP="00892287">
      <w:pPr>
        <w:pStyle w:val="Paragrafoelenco"/>
        <w:numPr>
          <w:ilvl w:val="0"/>
          <w:numId w:val="3"/>
        </w:numPr>
      </w:pPr>
      <w:hyperlink r:id="rId11" w:history="1">
        <w:r w:rsidR="002375B5" w:rsidRPr="007A7F6A">
          <w:rPr>
            <w:rStyle w:val="Collegamentoipertestuale"/>
          </w:rPr>
          <w:t>https://wiki.egi.eu/wiki/Acronyms</w:t>
        </w:r>
      </w:hyperlink>
      <w:r w:rsidR="002375B5">
        <w:t xml:space="preserve"> </w:t>
      </w:r>
    </w:p>
    <w:p w:rsidR="005D14DF" w:rsidRDefault="005D14DF" w:rsidP="005D14DF">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2250CB"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86951930" w:history="1">
            <w:r w:rsidR="002250CB" w:rsidRPr="00A918FD">
              <w:rPr>
                <w:rStyle w:val="Collegamentoipertestuale"/>
                <w:noProof/>
              </w:rPr>
              <w:t>1</w:t>
            </w:r>
            <w:r w:rsidR="002250CB">
              <w:rPr>
                <w:rFonts w:asciiTheme="minorHAnsi" w:eastAsiaTheme="minorEastAsia" w:hAnsiTheme="minorHAnsi"/>
                <w:noProof/>
                <w:spacing w:val="0"/>
                <w:lang w:eastAsia="en-GB"/>
              </w:rPr>
              <w:tab/>
            </w:r>
            <w:r w:rsidR="002250CB" w:rsidRPr="00A918FD">
              <w:rPr>
                <w:rStyle w:val="Collegamentoipertestuale"/>
                <w:noProof/>
              </w:rPr>
              <w:t>Introduction</w:t>
            </w:r>
            <w:r w:rsidR="002250CB">
              <w:rPr>
                <w:noProof/>
                <w:webHidden/>
              </w:rPr>
              <w:tab/>
            </w:r>
            <w:r w:rsidR="002250CB">
              <w:rPr>
                <w:noProof/>
                <w:webHidden/>
              </w:rPr>
              <w:fldChar w:fldCharType="begin"/>
            </w:r>
            <w:r w:rsidR="002250CB">
              <w:rPr>
                <w:noProof/>
                <w:webHidden/>
              </w:rPr>
              <w:instrText xml:space="preserve"> PAGEREF _Toc486951930 \h </w:instrText>
            </w:r>
            <w:r w:rsidR="002250CB">
              <w:rPr>
                <w:noProof/>
                <w:webHidden/>
              </w:rPr>
            </w:r>
            <w:r w:rsidR="002250CB">
              <w:rPr>
                <w:noProof/>
                <w:webHidden/>
              </w:rPr>
              <w:fldChar w:fldCharType="separate"/>
            </w:r>
            <w:r w:rsidR="002250CB">
              <w:rPr>
                <w:noProof/>
                <w:webHidden/>
              </w:rPr>
              <w:t>6</w:t>
            </w:r>
            <w:r w:rsidR="002250CB">
              <w:rPr>
                <w:noProof/>
                <w:webHidden/>
              </w:rPr>
              <w:fldChar w:fldCharType="end"/>
            </w:r>
          </w:hyperlink>
        </w:p>
        <w:p w:rsidR="002250CB" w:rsidRDefault="003C348D">
          <w:pPr>
            <w:pStyle w:val="Sommario1"/>
            <w:tabs>
              <w:tab w:val="left" w:pos="400"/>
              <w:tab w:val="right" w:leader="dot" w:pos="9016"/>
            </w:tabs>
            <w:rPr>
              <w:rFonts w:asciiTheme="minorHAnsi" w:eastAsiaTheme="minorEastAsia" w:hAnsiTheme="minorHAnsi"/>
              <w:noProof/>
              <w:spacing w:val="0"/>
              <w:lang w:eastAsia="en-GB"/>
            </w:rPr>
          </w:pPr>
          <w:hyperlink w:anchor="_Toc486951931" w:history="1">
            <w:r w:rsidR="002250CB" w:rsidRPr="00A918FD">
              <w:rPr>
                <w:rStyle w:val="Collegamentoipertestuale"/>
                <w:noProof/>
              </w:rPr>
              <w:t>2</w:t>
            </w:r>
            <w:r w:rsidR="002250CB">
              <w:rPr>
                <w:rFonts w:asciiTheme="minorHAnsi" w:eastAsiaTheme="minorEastAsia" w:hAnsiTheme="minorHAnsi"/>
                <w:noProof/>
                <w:spacing w:val="0"/>
                <w:lang w:eastAsia="en-GB"/>
              </w:rPr>
              <w:tab/>
            </w:r>
            <w:r w:rsidR="002250CB" w:rsidRPr="00A918FD">
              <w:rPr>
                <w:rStyle w:val="Collegamentoipertestuale"/>
                <w:noProof/>
              </w:rPr>
              <w:t>Concept of EGI Marketplace</w:t>
            </w:r>
            <w:r w:rsidR="002250CB">
              <w:rPr>
                <w:noProof/>
                <w:webHidden/>
              </w:rPr>
              <w:tab/>
            </w:r>
            <w:r w:rsidR="002250CB">
              <w:rPr>
                <w:noProof/>
                <w:webHidden/>
              </w:rPr>
              <w:fldChar w:fldCharType="begin"/>
            </w:r>
            <w:r w:rsidR="002250CB">
              <w:rPr>
                <w:noProof/>
                <w:webHidden/>
              </w:rPr>
              <w:instrText xml:space="preserve"> PAGEREF _Toc486951931 \h </w:instrText>
            </w:r>
            <w:r w:rsidR="002250CB">
              <w:rPr>
                <w:noProof/>
                <w:webHidden/>
              </w:rPr>
            </w:r>
            <w:r w:rsidR="002250CB">
              <w:rPr>
                <w:noProof/>
                <w:webHidden/>
              </w:rPr>
              <w:fldChar w:fldCharType="separate"/>
            </w:r>
            <w:r w:rsidR="002250CB">
              <w:rPr>
                <w:noProof/>
                <w:webHidden/>
              </w:rPr>
              <w:t>7</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32" w:history="1">
            <w:r w:rsidR="002250CB" w:rsidRPr="00A918FD">
              <w:rPr>
                <w:rStyle w:val="Collegamentoipertestuale"/>
                <w:noProof/>
              </w:rPr>
              <w:t>2.1</w:t>
            </w:r>
            <w:r w:rsidR="002250CB">
              <w:rPr>
                <w:rFonts w:asciiTheme="minorHAnsi" w:eastAsiaTheme="minorEastAsia" w:hAnsiTheme="minorHAnsi"/>
                <w:noProof/>
                <w:spacing w:val="0"/>
                <w:lang w:eastAsia="en-GB"/>
              </w:rPr>
              <w:tab/>
            </w:r>
            <w:r w:rsidR="002250CB" w:rsidRPr="00A918FD">
              <w:rPr>
                <w:rStyle w:val="Collegamentoipertestuale"/>
                <w:noProof/>
              </w:rPr>
              <w:t>Analysis of the landscape</w:t>
            </w:r>
            <w:r w:rsidR="002250CB">
              <w:rPr>
                <w:noProof/>
                <w:webHidden/>
              </w:rPr>
              <w:tab/>
            </w:r>
            <w:r w:rsidR="002250CB">
              <w:rPr>
                <w:noProof/>
                <w:webHidden/>
              </w:rPr>
              <w:fldChar w:fldCharType="begin"/>
            </w:r>
            <w:r w:rsidR="002250CB">
              <w:rPr>
                <w:noProof/>
                <w:webHidden/>
              </w:rPr>
              <w:instrText xml:space="preserve"> PAGEREF _Toc486951932 \h </w:instrText>
            </w:r>
            <w:r w:rsidR="002250CB">
              <w:rPr>
                <w:noProof/>
                <w:webHidden/>
              </w:rPr>
            </w:r>
            <w:r w:rsidR="002250CB">
              <w:rPr>
                <w:noProof/>
                <w:webHidden/>
              </w:rPr>
              <w:fldChar w:fldCharType="separate"/>
            </w:r>
            <w:r w:rsidR="002250CB">
              <w:rPr>
                <w:noProof/>
                <w:webHidden/>
              </w:rPr>
              <w:t>8</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33" w:history="1">
            <w:r w:rsidR="002250CB" w:rsidRPr="00A918FD">
              <w:rPr>
                <w:rStyle w:val="Collegamentoipertestuale"/>
                <w:noProof/>
              </w:rPr>
              <w:t>2.2</w:t>
            </w:r>
            <w:r w:rsidR="002250CB">
              <w:rPr>
                <w:rFonts w:asciiTheme="minorHAnsi" w:eastAsiaTheme="minorEastAsia" w:hAnsiTheme="minorHAnsi"/>
                <w:noProof/>
                <w:spacing w:val="0"/>
                <w:lang w:eastAsia="en-GB"/>
              </w:rPr>
              <w:tab/>
            </w:r>
            <w:r w:rsidR="002250CB" w:rsidRPr="00A918FD">
              <w:rPr>
                <w:rStyle w:val="Collegamentoipertestuale"/>
                <w:noProof/>
              </w:rPr>
              <w:t>Requirement gathering</w:t>
            </w:r>
            <w:r w:rsidR="002250CB">
              <w:rPr>
                <w:noProof/>
                <w:webHidden/>
              </w:rPr>
              <w:tab/>
            </w:r>
            <w:r w:rsidR="002250CB">
              <w:rPr>
                <w:noProof/>
                <w:webHidden/>
              </w:rPr>
              <w:fldChar w:fldCharType="begin"/>
            </w:r>
            <w:r w:rsidR="002250CB">
              <w:rPr>
                <w:noProof/>
                <w:webHidden/>
              </w:rPr>
              <w:instrText xml:space="preserve"> PAGEREF _Toc486951933 \h </w:instrText>
            </w:r>
            <w:r w:rsidR="002250CB">
              <w:rPr>
                <w:noProof/>
                <w:webHidden/>
              </w:rPr>
            </w:r>
            <w:r w:rsidR="002250CB">
              <w:rPr>
                <w:noProof/>
                <w:webHidden/>
              </w:rPr>
              <w:fldChar w:fldCharType="separate"/>
            </w:r>
            <w:r w:rsidR="002250CB">
              <w:rPr>
                <w:noProof/>
                <w:webHidden/>
              </w:rPr>
              <w:t>9</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34" w:history="1">
            <w:r w:rsidR="002250CB" w:rsidRPr="00A918FD">
              <w:rPr>
                <w:rStyle w:val="Collegamentoipertestuale"/>
                <w:noProof/>
              </w:rPr>
              <w:t>2.3</w:t>
            </w:r>
            <w:r w:rsidR="002250CB">
              <w:rPr>
                <w:rFonts w:asciiTheme="minorHAnsi" w:eastAsiaTheme="minorEastAsia" w:hAnsiTheme="minorHAnsi"/>
                <w:noProof/>
                <w:spacing w:val="0"/>
                <w:lang w:eastAsia="en-GB"/>
              </w:rPr>
              <w:tab/>
            </w:r>
            <w:r w:rsidR="002250CB" w:rsidRPr="00A918FD">
              <w:rPr>
                <w:rStyle w:val="Collegamentoipertestuale"/>
                <w:noProof/>
              </w:rPr>
              <w:t>Customer analysis</w:t>
            </w:r>
            <w:r w:rsidR="002250CB">
              <w:rPr>
                <w:noProof/>
                <w:webHidden/>
              </w:rPr>
              <w:tab/>
            </w:r>
            <w:r w:rsidR="002250CB">
              <w:rPr>
                <w:noProof/>
                <w:webHidden/>
              </w:rPr>
              <w:fldChar w:fldCharType="begin"/>
            </w:r>
            <w:r w:rsidR="002250CB">
              <w:rPr>
                <w:noProof/>
                <w:webHidden/>
              </w:rPr>
              <w:instrText xml:space="preserve"> PAGEREF _Toc486951934 \h </w:instrText>
            </w:r>
            <w:r w:rsidR="002250CB">
              <w:rPr>
                <w:noProof/>
                <w:webHidden/>
              </w:rPr>
            </w:r>
            <w:r w:rsidR="002250CB">
              <w:rPr>
                <w:noProof/>
                <w:webHidden/>
              </w:rPr>
              <w:fldChar w:fldCharType="separate"/>
            </w:r>
            <w:r w:rsidR="002250CB">
              <w:rPr>
                <w:noProof/>
                <w:webHidden/>
              </w:rPr>
              <w:t>9</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35" w:history="1">
            <w:r w:rsidR="002250CB" w:rsidRPr="00A918FD">
              <w:rPr>
                <w:rStyle w:val="Collegamentoipertestuale"/>
                <w:noProof/>
              </w:rPr>
              <w:t>2.4</w:t>
            </w:r>
            <w:r w:rsidR="002250CB">
              <w:rPr>
                <w:rFonts w:asciiTheme="minorHAnsi" w:eastAsiaTheme="minorEastAsia" w:hAnsiTheme="minorHAnsi"/>
                <w:noProof/>
                <w:spacing w:val="0"/>
                <w:lang w:eastAsia="en-GB"/>
              </w:rPr>
              <w:tab/>
            </w:r>
            <w:r w:rsidR="002250CB" w:rsidRPr="00A918FD">
              <w:rPr>
                <w:rStyle w:val="Collegamentoipertestuale"/>
                <w:noProof/>
              </w:rPr>
              <w:t>Service scenarios</w:t>
            </w:r>
            <w:r w:rsidR="002250CB">
              <w:rPr>
                <w:noProof/>
                <w:webHidden/>
              </w:rPr>
              <w:tab/>
            </w:r>
            <w:r w:rsidR="002250CB">
              <w:rPr>
                <w:noProof/>
                <w:webHidden/>
              </w:rPr>
              <w:fldChar w:fldCharType="begin"/>
            </w:r>
            <w:r w:rsidR="002250CB">
              <w:rPr>
                <w:noProof/>
                <w:webHidden/>
              </w:rPr>
              <w:instrText xml:space="preserve"> PAGEREF _Toc486951935 \h </w:instrText>
            </w:r>
            <w:r w:rsidR="002250CB">
              <w:rPr>
                <w:noProof/>
                <w:webHidden/>
              </w:rPr>
            </w:r>
            <w:r w:rsidR="002250CB">
              <w:rPr>
                <w:noProof/>
                <w:webHidden/>
              </w:rPr>
              <w:fldChar w:fldCharType="separate"/>
            </w:r>
            <w:r w:rsidR="002250CB">
              <w:rPr>
                <w:noProof/>
                <w:webHidden/>
              </w:rPr>
              <w:t>9</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36" w:history="1">
            <w:r w:rsidR="002250CB" w:rsidRPr="00A918FD">
              <w:rPr>
                <w:rStyle w:val="Collegamentoipertestuale"/>
                <w:noProof/>
              </w:rPr>
              <w:t>2.5</w:t>
            </w:r>
            <w:r w:rsidR="002250CB">
              <w:rPr>
                <w:rFonts w:asciiTheme="minorHAnsi" w:eastAsiaTheme="minorEastAsia" w:hAnsiTheme="minorHAnsi"/>
                <w:noProof/>
                <w:spacing w:val="0"/>
                <w:lang w:eastAsia="en-GB"/>
              </w:rPr>
              <w:tab/>
            </w:r>
            <w:r w:rsidR="002250CB" w:rsidRPr="00A918FD">
              <w:rPr>
                <w:rStyle w:val="Collegamentoipertestuale"/>
                <w:noProof/>
              </w:rPr>
              <w:t>Recommendations</w:t>
            </w:r>
            <w:r w:rsidR="002250CB">
              <w:rPr>
                <w:noProof/>
                <w:webHidden/>
              </w:rPr>
              <w:tab/>
            </w:r>
            <w:r w:rsidR="002250CB">
              <w:rPr>
                <w:noProof/>
                <w:webHidden/>
              </w:rPr>
              <w:fldChar w:fldCharType="begin"/>
            </w:r>
            <w:r w:rsidR="002250CB">
              <w:rPr>
                <w:noProof/>
                <w:webHidden/>
              </w:rPr>
              <w:instrText xml:space="preserve"> PAGEREF _Toc486951936 \h </w:instrText>
            </w:r>
            <w:r w:rsidR="002250CB">
              <w:rPr>
                <w:noProof/>
                <w:webHidden/>
              </w:rPr>
            </w:r>
            <w:r w:rsidR="002250CB">
              <w:rPr>
                <w:noProof/>
                <w:webHidden/>
              </w:rPr>
              <w:fldChar w:fldCharType="separate"/>
            </w:r>
            <w:r w:rsidR="002250CB">
              <w:rPr>
                <w:noProof/>
                <w:webHidden/>
              </w:rPr>
              <w:t>9</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37" w:history="1">
            <w:r w:rsidR="002250CB" w:rsidRPr="00A918FD">
              <w:rPr>
                <w:rStyle w:val="Collegamentoipertestuale"/>
                <w:noProof/>
              </w:rPr>
              <w:t>2.5.1</w:t>
            </w:r>
            <w:r w:rsidR="002250CB">
              <w:rPr>
                <w:rFonts w:asciiTheme="minorHAnsi" w:eastAsiaTheme="minorEastAsia" w:hAnsiTheme="minorHAnsi"/>
                <w:noProof/>
                <w:spacing w:val="0"/>
                <w:lang w:eastAsia="en-GB"/>
              </w:rPr>
              <w:tab/>
            </w:r>
            <w:r w:rsidR="002250CB" w:rsidRPr="00A918FD">
              <w:rPr>
                <w:rStyle w:val="Collegamentoipertestuale"/>
                <w:noProof/>
              </w:rPr>
              <w:t>One-Shop-Stop Concept</w:t>
            </w:r>
            <w:r w:rsidR="002250CB">
              <w:rPr>
                <w:noProof/>
                <w:webHidden/>
              </w:rPr>
              <w:tab/>
            </w:r>
            <w:r w:rsidR="002250CB">
              <w:rPr>
                <w:noProof/>
                <w:webHidden/>
              </w:rPr>
              <w:fldChar w:fldCharType="begin"/>
            </w:r>
            <w:r w:rsidR="002250CB">
              <w:rPr>
                <w:noProof/>
                <w:webHidden/>
              </w:rPr>
              <w:instrText xml:space="preserve"> PAGEREF _Toc486951937 \h </w:instrText>
            </w:r>
            <w:r w:rsidR="002250CB">
              <w:rPr>
                <w:noProof/>
                <w:webHidden/>
              </w:rPr>
            </w:r>
            <w:r w:rsidR="002250CB">
              <w:rPr>
                <w:noProof/>
                <w:webHidden/>
              </w:rPr>
              <w:fldChar w:fldCharType="separate"/>
            </w:r>
            <w:r w:rsidR="002250CB">
              <w:rPr>
                <w:noProof/>
                <w:webHidden/>
              </w:rPr>
              <w:t>9</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38" w:history="1">
            <w:r w:rsidR="002250CB" w:rsidRPr="00A918FD">
              <w:rPr>
                <w:rStyle w:val="Collegamentoipertestuale"/>
                <w:noProof/>
              </w:rPr>
              <w:t>2.5.2</w:t>
            </w:r>
            <w:r w:rsidR="002250CB">
              <w:rPr>
                <w:rFonts w:asciiTheme="minorHAnsi" w:eastAsiaTheme="minorEastAsia" w:hAnsiTheme="minorHAnsi"/>
                <w:noProof/>
                <w:spacing w:val="0"/>
                <w:lang w:eastAsia="en-GB"/>
              </w:rPr>
              <w:tab/>
            </w:r>
            <w:r w:rsidR="002250CB" w:rsidRPr="00A918FD">
              <w:rPr>
                <w:rStyle w:val="Collegamentoipertestuale"/>
                <w:noProof/>
              </w:rPr>
              <w:t>Legal, Policy and Business Framework for a Marketplace</w:t>
            </w:r>
            <w:r w:rsidR="002250CB">
              <w:rPr>
                <w:noProof/>
                <w:webHidden/>
              </w:rPr>
              <w:tab/>
            </w:r>
            <w:r w:rsidR="002250CB">
              <w:rPr>
                <w:noProof/>
                <w:webHidden/>
              </w:rPr>
              <w:fldChar w:fldCharType="begin"/>
            </w:r>
            <w:r w:rsidR="002250CB">
              <w:rPr>
                <w:noProof/>
                <w:webHidden/>
              </w:rPr>
              <w:instrText xml:space="preserve"> PAGEREF _Toc486951938 \h </w:instrText>
            </w:r>
            <w:r w:rsidR="002250CB">
              <w:rPr>
                <w:noProof/>
                <w:webHidden/>
              </w:rPr>
            </w:r>
            <w:r w:rsidR="002250CB">
              <w:rPr>
                <w:noProof/>
                <w:webHidden/>
              </w:rPr>
              <w:fldChar w:fldCharType="separate"/>
            </w:r>
            <w:r w:rsidR="002250CB">
              <w:rPr>
                <w:noProof/>
                <w:webHidden/>
              </w:rPr>
              <w:t>9</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39" w:history="1">
            <w:r w:rsidR="002250CB" w:rsidRPr="00A918FD">
              <w:rPr>
                <w:rStyle w:val="Collegamentoipertestuale"/>
                <w:noProof/>
              </w:rPr>
              <w:t>2.5.3</w:t>
            </w:r>
            <w:r w:rsidR="002250CB">
              <w:rPr>
                <w:rFonts w:asciiTheme="minorHAnsi" w:eastAsiaTheme="minorEastAsia" w:hAnsiTheme="minorHAnsi"/>
                <w:noProof/>
                <w:spacing w:val="0"/>
                <w:lang w:eastAsia="en-GB"/>
              </w:rPr>
              <w:tab/>
            </w:r>
            <w:r w:rsidR="002250CB" w:rsidRPr="00A918FD">
              <w:rPr>
                <w:rStyle w:val="Collegamentoipertestuale"/>
                <w:noProof/>
              </w:rPr>
              <w:t>Allocation of Capacity to Research Communities in Collaborations</w:t>
            </w:r>
            <w:r w:rsidR="002250CB">
              <w:rPr>
                <w:noProof/>
                <w:webHidden/>
              </w:rPr>
              <w:tab/>
            </w:r>
            <w:r w:rsidR="002250CB">
              <w:rPr>
                <w:noProof/>
                <w:webHidden/>
              </w:rPr>
              <w:fldChar w:fldCharType="begin"/>
            </w:r>
            <w:r w:rsidR="002250CB">
              <w:rPr>
                <w:noProof/>
                <w:webHidden/>
              </w:rPr>
              <w:instrText xml:space="preserve"> PAGEREF _Toc486951939 \h </w:instrText>
            </w:r>
            <w:r w:rsidR="002250CB">
              <w:rPr>
                <w:noProof/>
                <w:webHidden/>
              </w:rPr>
            </w:r>
            <w:r w:rsidR="002250CB">
              <w:rPr>
                <w:noProof/>
                <w:webHidden/>
              </w:rPr>
              <w:fldChar w:fldCharType="separate"/>
            </w:r>
            <w:r w:rsidR="002250CB">
              <w:rPr>
                <w:noProof/>
                <w:webHidden/>
              </w:rPr>
              <w:t>10</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40" w:history="1">
            <w:r w:rsidR="002250CB" w:rsidRPr="00A918FD">
              <w:rPr>
                <w:rStyle w:val="Collegamentoipertestuale"/>
                <w:noProof/>
              </w:rPr>
              <w:t>2.5.4</w:t>
            </w:r>
            <w:r w:rsidR="002250CB">
              <w:rPr>
                <w:rFonts w:asciiTheme="minorHAnsi" w:eastAsiaTheme="minorEastAsia" w:hAnsiTheme="minorHAnsi"/>
                <w:noProof/>
                <w:spacing w:val="0"/>
                <w:lang w:eastAsia="en-GB"/>
              </w:rPr>
              <w:tab/>
            </w:r>
            <w:r w:rsidR="002250CB" w:rsidRPr="00A918FD">
              <w:rPr>
                <w:rStyle w:val="Collegamentoipertestuale"/>
                <w:noProof/>
              </w:rPr>
              <w:t>Incentive Mechanisms for Resource Centres to Provide Capacity</w:t>
            </w:r>
            <w:r w:rsidR="002250CB">
              <w:rPr>
                <w:noProof/>
                <w:webHidden/>
              </w:rPr>
              <w:tab/>
            </w:r>
            <w:r w:rsidR="002250CB">
              <w:rPr>
                <w:noProof/>
                <w:webHidden/>
              </w:rPr>
              <w:fldChar w:fldCharType="begin"/>
            </w:r>
            <w:r w:rsidR="002250CB">
              <w:rPr>
                <w:noProof/>
                <w:webHidden/>
              </w:rPr>
              <w:instrText xml:space="preserve"> PAGEREF _Toc486951940 \h </w:instrText>
            </w:r>
            <w:r w:rsidR="002250CB">
              <w:rPr>
                <w:noProof/>
                <w:webHidden/>
              </w:rPr>
            </w:r>
            <w:r w:rsidR="002250CB">
              <w:rPr>
                <w:noProof/>
                <w:webHidden/>
              </w:rPr>
              <w:fldChar w:fldCharType="separate"/>
            </w:r>
            <w:r w:rsidR="002250CB">
              <w:rPr>
                <w:noProof/>
                <w:webHidden/>
              </w:rPr>
              <w:t>10</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41" w:history="1">
            <w:r w:rsidR="002250CB" w:rsidRPr="00A918FD">
              <w:rPr>
                <w:rStyle w:val="Collegamentoipertestuale"/>
                <w:noProof/>
              </w:rPr>
              <w:t>2.5.5</w:t>
            </w:r>
            <w:r w:rsidR="002250CB">
              <w:rPr>
                <w:rFonts w:asciiTheme="minorHAnsi" w:eastAsiaTheme="minorEastAsia" w:hAnsiTheme="minorHAnsi"/>
                <w:noProof/>
                <w:spacing w:val="0"/>
                <w:lang w:eastAsia="en-GB"/>
              </w:rPr>
              <w:tab/>
            </w:r>
            <w:r w:rsidR="002250CB" w:rsidRPr="00A918FD">
              <w:rPr>
                <w:rStyle w:val="Collegamentoipertestuale"/>
                <w:noProof/>
              </w:rPr>
              <w:t>Analysis of Revenue Streams for Resource Providers</w:t>
            </w:r>
            <w:r w:rsidR="002250CB">
              <w:rPr>
                <w:noProof/>
                <w:webHidden/>
              </w:rPr>
              <w:tab/>
            </w:r>
            <w:r w:rsidR="002250CB">
              <w:rPr>
                <w:noProof/>
                <w:webHidden/>
              </w:rPr>
              <w:fldChar w:fldCharType="begin"/>
            </w:r>
            <w:r w:rsidR="002250CB">
              <w:rPr>
                <w:noProof/>
                <w:webHidden/>
              </w:rPr>
              <w:instrText xml:space="preserve"> PAGEREF _Toc486951941 \h </w:instrText>
            </w:r>
            <w:r w:rsidR="002250CB">
              <w:rPr>
                <w:noProof/>
                <w:webHidden/>
              </w:rPr>
            </w:r>
            <w:r w:rsidR="002250CB">
              <w:rPr>
                <w:noProof/>
                <w:webHidden/>
              </w:rPr>
              <w:fldChar w:fldCharType="separate"/>
            </w:r>
            <w:r w:rsidR="002250CB">
              <w:rPr>
                <w:noProof/>
                <w:webHidden/>
              </w:rPr>
              <w:t>10</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42" w:history="1">
            <w:r w:rsidR="002250CB" w:rsidRPr="00A918FD">
              <w:rPr>
                <w:rStyle w:val="Collegamentoipertestuale"/>
                <w:noProof/>
              </w:rPr>
              <w:t>2.5.6</w:t>
            </w:r>
            <w:r w:rsidR="002250CB">
              <w:rPr>
                <w:rFonts w:asciiTheme="minorHAnsi" w:eastAsiaTheme="minorEastAsia" w:hAnsiTheme="minorHAnsi"/>
                <w:noProof/>
                <w:spacing w:val="0"/>
                <w:lang w:eastAsia="en-GB"/>
              </w:rPr>
              <w:tab/>
            </w:r>
            <w:r w:rsidR="002250CB" w:rsidRPr="00A918FD">
              <w:rPr>
                <w:rStyle w:val="Collegamentoipertestuale"/>
                <w:noProof/>
              </w:rPr>
              <w:t>Integration with Other Marketplaces</w:t>
            </w:r>
            <w:r w:rsidR="002250CB">
              <w:rPr>
                <w:noProof/>
                <w:webHidden/>
              </w:rPr>
              <w:tab/>
            </w:r>
            <w:r w:rsidR="002250CB">
              <w:rPr>
                <w:noProof/>
                <w:webHidden/>
              </w:rPr>
              <w:fldChar w:fldCharType="begin"/>
            </w:r>
            <w:r w:rsidR="002250CB">
              <w:rPr>
                <w:noProof/>
                <w:webHidden/>
              </w:rPr>
              <w:instrText xml:space="preserve"> PAGEREF _Toc486951942 \h </w:instrText>
            </w:r>
            <w:r w:rsidR="002250CB">
              <w:rPr>
                <w:noProof/>
                <w:webHidden/>
              </w:rPr>
            </w:r>
            <w:r w:rsidR="002250CB">
              <w:rPr>
                <w:noProof/>
                <w:webHidden/>
              </w:rPr>
              <w:fldChar w:fldCharType="separate"/>
            </w:r>
            <w:r w:rsidR="002250CB">
              <w:rPr>
                <w:noProof/>
                <w:webHidden/>
              </w:rPr>
              <w:t>11</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43" w:history="1">
            <w:r w:rsidR="002250CB" w:rsidRPr="00A918FD">
              <w:rPr>
                <w:rStyle w:val="Collegamentoipertestuale"/>
                <w:noProof/>
              </w:rPr>
              <w:t>2.5.7</w:t>
            </w:r>
            <w:r w:rsidR="002250CB">
              <w:rPr>
                <w:rFonts w:asciiTheme="minorHAnsi" w:eastAsiaTheme="minorEastAsia" w:hAnsiTheme="minorHAnsi"/>
                <w:noProof/>
                <w:spacing w:val="0"/>
                <w:lang w:eastAsia="en-GB"/>
              </w:rPr>
              <w:tab/>
            </w:r>
            <w:r w:rsidR="002250CB" w:rsidRPr="00A918FD">
              <w:rPr>
                <w:rStyle w:val="Collegamentoipertestuale"/>
                <w:noProof/>
              </w:rPr>
              <w:t>Outputs of the Pay-for-Use Activity</w:t>
            </w:r>
            <w:r w:rsidR="002250CB">
              <w:rPr>
                <w:noProof/>
                <w:webHidden/>
              </w:rPr>
              <w:tab/>
            </w:r>
            <w:r w:rsidR="002250CB">
              <w:rPr>
                <w:noProof/>
                <w:webHidden/>
              </w:rPr>
              <w:fldChar w:fldCharType="begin"/>
            </w:r>
            <w:r w:rsidR="002250CB">
              <w:rPr>
                <w:noProof/>
                <w:webHidden/>
              </w:rPr>
              <w:instrText xml:space="preserve"> PAGEREF _Toc486951943 \h </w:instrText>
            </w:r>
            <w:r w:rsidR="002250CB">
              <w:rPr>
                <w:noProof/>
                <w:webHidden/>
              </w:rPr>
            </w:r>
            <w:r w:rsidR="002250CB">
              <w:rPr>
                <w:noProof/>
                <w:webHidden/>
              </w:rPr>
              <w:fldChar w:fldCharType="separate"/>
            </w:r>
            <w:r w:rsidR="002250CB">
              <w:rPr>
                <w:noProof/>
                <w:webHidden/>
              </w:rPr>
              <w:t>11</w:t>
            </w:r>
            <w:r w:rsidR="002250CB">
              <w:rPr>
                <w:noProof/>
                <w:webHidden/>
              </w:rPr>
              <w:fldChar w:fldCharType="end"/>
            </w:r>
          </w:hyperlink>
        </w:p>
        <w:p w:rsidR="002250CB" w:rsidRDefault="003C348D">
          <w:pPr>
            <w:pStyle w:val="Sommario1"/>
            <w:tabs>
              <w:tab w:val="left" w:pos="400"/>
              <w:tab w:val="right" w:leader="dot" w:pos="9016"/>
            </w:tabs>
            <w:rPr>
              <w:rFonts w:asciiTheme="minorHAnsi" w:eastAsiaTheme="minorEastAsia" w:hAnsiTheme="minorHAnsi"/>
              <w:noProof/>
              <w:spacing w:val="0"/>
              <w:lang w:eastAsia="en-GB"/>
            </w:rPr>
          </w:pPr>
          <w:hyperlink w:anchor="_Toc486951944" w:history="1">
            <w:r w:rsidR="002250CB" w:rsidRPr="00A918FD">
              <w:rPr>
                <w:rStyle w:val="Collegamentoipertestuale"/>
                <w:noProof/>
              </w:rPr>
              <w:t>3</w:t>
            </w:r>
            <w:r w:rsidR="002250CB">
              <w:rPr>
                <w:rFonts w:asciiTheme="minorHAnsi" w:eastAsiaTheme="minorEastAsia" w:hAnsiTheme="minorHAnsi"/>
                <w:noProof/>
                <w:spacing w:val="0"/>
                <w:lang w:eastAsia="en-GB"/>
              </w:rPr>
              <w:tab/>
            </w:r>
            <w:r w:rsidR="002250CB" w:rsidRPr="00A918FD">
              <w:rPr>
                <w:rStyle w:val="Collegamentoipertestuale"/>
                <w:noProof/>
              </w:rPr>
              <w:t>Technology assessment</w:t>
            </w:r>
            <w:r w:rsidR="002250CB">
              <w:rPr>
                <w:noProof/>
                <w:webHidden/>
              </w:rPr>
              <w:tab/>
            </w:r>
            <w:r w:rsidR="002250CB">
              <w:rPr>
                <w:noProof/>
                <w:webHidden/>
              </w:rPr>
              <w:fldChar w:fldCharType="begin"/>
            </w:r>
            <w:r w:rsidR="002250CB">
              <w:rPr>
                <w:noProof/>
                <w:webHidden/>
              </w:rPr>
              <w:instrText xml:space="preserve"> PAGEREF _Toc486951944 \h </w:instrText>
            </w:r>
            <w:r w:rsidR="002250CB">
              <w:rPr>
                <w:noProof/>
                <w:webHidden/>
              </w:rPr>
            </w:r>
            <w:r w:rsidR="002250CB">
              <w:rPr>
                <w:noProof/>
                <w:webHidden/>
              </w:rPr>
              <w:fldChar w:fldCharType="separate"/>
            </w:r>
            <w:r w:rsidR="002250CB">
              <w:rPr>
                <w:noProof/>
                <w:webHidden/>
              </w:rPr>
              <w:t>12</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45" w:history="1">
            <w:r w:rsidR="002250CB" w:rsidRPr="00A918FD">
              <w:rPr>
                <w:rStyle w:val="Collegamentoipertestuale"/>
                <w:noProof/>
              </w:rPr>
              <w:t>3.1</w:t>
            </w:r>
            <w:r w:rsidR="002250CB">
              <w:rPr>
                <w:rFonts w:asciiTheme="minorHAnsi" w:eastAsiaTheme="minorEastAsia" w:hAnsiTheme="minorHAnsi"/>
                <w:noProof/>
                <w:spacing w:val="0"/>
                <w:lang w:eastAsia="en-GB"/>
              </w:rPr>
              <w:tab/>
            </w:r>
            <w:r w:rsidR="002250CB" w:rsidRPr="00A918FD">
              <w:rPr>
                <w:rStyle w:val="Collegamentoipertestuale"/>
                <w:noProof/>
              </w:rPr>
              <w:t>Evaluation</w:t>
            </w:r>
            <w:r w:rsidR="002250CB">
              <w:rPr>
                <w:noProof/>
                <w:webHidden/>
              </w:rPr>
              <w:tab/>
            </w:r>
            <w:r w:rsidR="002250CB">
              <w:rPr>
                <w:noProof/>
                <w:webHidden/>
              </w:rPr>
              <w:fldChar w:fldCharType="begin"/>
            </w:r>
            <w:r w:rsidR="002250CB">
              <w:rPr>
                <w:noProof/>
                <w:webHidden/>
              </w:rPr>
              <w:instrText xml:space="preserve"> PAGEREF _Toc486951945 \h </w:instrText>
            </w:r>
            <w:r w:rsidR="002250CB">
              <w:rPr>
                <w:noProof/>
                <w:webHidden/>
              </w:rPr>
            </w:r>
            <w:r w:rsidR="002250CB">
              <w:rPr>
                <w:noProof/>
                <w:webHidden/>
              </w:rPr>
              <w:fldChar w:fldCharType="separate"/>
            </w:r>
            <w:r w:rsidR="002250CB">
              <w:rPr>
                <w:noProof/>
                <w:webHidden/>
              </w:rPr>
              <w:t>12</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46" w:history="1">
            <w:r w:rsidR="002250CB" w:rsidRPr="00A918FD">
              <w:rPr>
                <w:rStyle w:val="Collegamentoipertestuale"/>
                <w:noProof/>
              </w:rPr>
              <w:t>3.1.1</w:t>
            </w:r>
            <w:r w:rsidR="002250CB">
              <w:rPr>
                <w:rFonts w:asciiTheme="minorHAnsi" w:eastAsiaTheme="minorEastAsia" w:hAnsiTheme="minorHAnsi"/>
                <w:noProof/>
                <w:spacing w:val="0"/>
                <w:lang w:eastAsia="en-GB"/>
              </w:rPr>
              <w:tab/>
            </w:r>
            <w:r w:rsidR="002250CB" w:rsidRPr="00A918FD">
              <w:rPr>
                <w:rStyle w:val="Collegamentoipertestuale"/>
                <w:noProof/>
                <w:lang w:val="en-US"/>
              </w:rPr>
              <w:t>Adequacy of the solution against functional requirements</w:t>
            </w:r>
            <w:r w:rsidR="002250CB">
              <w:rPr>
                <w:noProof/>
                <w:webHidden/>
              </w:rPr>
              <w:tab/>
            </w:r>
            <w:r w:rsidR="002250CB">
              <w:rPr>
                <w:noProof/>
                <w:webHidden/>
              </w:rPr>
              <w:fldChar w:fldCharType="begin"/>
            </w:r>
            <w:r w:rsidR="002250CB">
              <w:rPr>
                <w:noProof/>
                <w:webHidden/>
              </w:rPr>
              <w:instrText xml:space="preserve"> PAGEREF _Toc486951946 \h </w:instrText>
            </w:r>
            <w:r w:rsidR="002250CB">
              <w:rPr>
                <w:noProof/>
                <w:webHidden/>
              </w:rPr>
            </w:r>
            <w:r w:rsidR="002250CB">
              <w:rPr>
                <w:noProof/>
                <w:webHidden/>
              </w:rPr>
              <w:fldChar w:fldCharType="separate"/>
            </w:r>
            <w:r w:rsidR="002250CB">
              <w:rPr>
                <w:noProof/>
                <w:webHidden/>
              </w:rPr>
              <w:t>13</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47" w:history="1">
            <w:r w:rsidR="002250CB" w:rsidRPr="00A918FD">
              <w:rPr>
                <w:rStyle w:val="Collegamentoipertestuale"/>
                <w:noProof/>
                <w:lang w:val="en-US"/>
              </w:rPr>
              <w:t>3.1.2</w:t>
            </w:r>
            <w:r w:rsidR="002250CB">
              <w:rPr>
                <w:rFonts w:asciiTheme="minorHAnsi" w:eastAsiaTheme="minorEastAsia" w:hAnsiTheme="minorHAnsi"/>
                <w:noProof/>
                <w:spacing w:val="0"/>
                <w:lang w:eastAsia="en-GB"/>
              </w:rPr>
              <w:tab/>
            </w:r>
            <w:r w:rsidR="002250CB" w:rsidRPr="00A918FD">
              <w:rPr>
                <w:rStyle w:val="Collegamentoipertestuale"/>
                <w:noProof/>
                <w:lang w:val="en-US"/>
              </w:rPr>
              <w:t>Possible costs in terms of licenses and support</w:t>
            </w:r>
            <w:r w:rsidR="002250CB">
              <w:rPr>
                <w:noProof/>
                <w:webHidden/>
              </w:rPr>
              <w:tab/>
            </w:r>
            <w:r w:rsidR="002250CB">
              <w:rPr>
                <w:noProof/>
                <w:webHidden/>
              </w:rPr>
              <w:fldChar w:fldCharType="begin"/>
            </w:r>
            <w:r w:rsidR="002250CB">
              <w:rPr>
                <w:noProof/>
                <w:webHidden/>
              </w:rPr>
              <w:instrText xml:space="preserve"> PAGEREF _Toc486951947 \h </w:instrText>
            </w:r>
            <w:r w:rsidR="002250CB">
              <w:rPr>
                <w:noProof/>
                <w:webHidden/>
              </w:rPr>
            </w:r>
            <w:r w:rsidR="002250CB">
              <w:rPr>
                <w:noProof/>
                <w:webHidden/>
              </w:rPr>
              <w:fldChar w:fldCharType="separate"/>
            </w:r>
            <w:r w:rsidR="002250CB">
              <w:rPr>
                <w:noProof/>
                <w:webHidden/>
              </w:rPr>
              <w:t>13</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48" w:history="1">
            <w:r w:rsidR="002250CB" w:rsidRPr="00A918FD">
              <w:rPr>
                <w:rStyle w:val="Collegamentoipertestuale"/>
                <w:noProof/>
                <w:lang w:val="en-US"/>
              </w:rPr>
              <w:t>3.1.3</w:t>
            </w:r>
            <w:r w:rsidR="002250CB">
              <w:rPr>
                <w:rFonts w:asciiTheme="minorHAnsi" w:eastAsiaTheme="minorEastAsia" w:hAnsiTheme="minorHAnsi"/>
                <w:noProof/>
                <w:spacing w:val="0"/>
                <w:lang w:eastAsia="en-GB"/>
              </w:rPr>
              <w:tab/>
            </w:r>
            <w:r w:rsidR="002250CB" w:rsidRPr="00A918FD">
              <w:rPr>
                <w:rStyle w:val="Collegamentoipertestuale"/>
                <w:noProof/>
                <w:lang w:val="en-US"/>
              </w:rPr>
              <w:t>Is the solution supportable in terms of expertise within EGI</w:t>
            </w:r>
            <w:r w:rsidR="002250CB">
              <w:rPr>
                <w:noProof/>
                <w:webHidden/>
              </w:rPr>
              <w:tab/>
            </w:r>
            <w:r w:rsidR="002250CB">
              <w:rPr>
                <w:noProof/>
                <w:webHidden/>
              </w:rPr>
              <w:fldChar w:fldCharType="begin"/>
            </w:r>
            <w:r w:rsidR="002250CB">
              <w:rPr>
                <w:noProof/>
                <w:webHidden/>
              </w:rPr>
              <w:instrText xml:space="preserve"> PAGEREF _Toc486951948 \h </w:instrText>
            </w:r>
            <w:r w:rsidR="002250CB">
              <w:rPr>
                <w:noProof/>
                <w:webHidden/>
              </w:rPr>
            </w:r>
            <w:r w:rsidR="002250CB">
              <w:rPr>
                <w:noProof/>
                <w:webHidden/>
              </w:rPr>
              <w:fldChar w:fldCharType="separate"/>
            </w:r>
            <w:r w:rsidR="002250CB">
              <w:rPr>
                <w:noProof/>
                <w:webHidden/>
              </w:rPr>
              <w:t>14</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49" w:history="1">
            <w:r w:rsidR="002250CB" w:rsidRPr="00A918FD">
              <w:rPr>
                <w:rStyle w:val="Collegamentoipertestuale"/>
                <w:noProof/>
                <w:lang w:val="en-US"/>
              </w:rPr>
              <w:t>3.1.4</w:t>
            </w:r>
            <w:r w:rsidR="002250CB">
              <w:rPr>
                <w:rFonts w:asciiTheme="minorHAnsi" w:eastAsiaTheme="minorEastAsia" w:hAnsiTheme="minorHAnsi"/>
                <w:noProof/>
                <w:spacing w:val="0"/>
                <w:lang w:eastAsia="en-GB"/>
              </w:rPr>
              <w:tab/>
            </w:r>
            <w:r w:rsidR="002250CB" w:rsidRPr="00A918FD">
              <w:rPr>
                <w:rStyle w:val="Collegamentoipertestuale"/>
                <w:noProof/>
                <w:lang w:val="en-US"/>
              </w:rPr>
              <w:t>Conclusions</w:t>
            </w:r>
            <w:r w:rsidR="002250CB">
              <w:rPr>
                <w:noProof/>
                <w:webHidden/>
              </w:rPr>
              <w:tab/>
            </w:r>
            <w:r w:rsidR="002250CB">
              <w:rPr>
                <w:noProof/>
                <w:webHidden/>
              </w:rPr>
              <w:fldChar w:fldCharType="begin"/>
            </w:r>
            <w:r w:rsidR="002250CB">
              <w:rPr>
                <w:noProof/>
                <w:webHidden/>
              </w:rPr>
              <w:instrText xml:space="preserve"> PAGEREF _Toc486951949 \h </w:instrText>
            </w:r>
            <w:r w:rsidR="002250CB">
              <w:rPr>
                <w:noProof/>
                <w:webHidden/>
              </w:rPr>
            </w:r>
            <w:r w:rsidR="002250CB">
              <w:rPr>
                <w:noProof/>
                <w:webHidden/>
              </w:rPr>
              <w:fldChar w:fldCharType="separate"/>
            </w:r>
            <w:r w:rsidR="002250CB">
              <w:rPr>
                <w:noProof/>
                <w:webHidden/>
              </w:rPr>
              <w:t>15</w:t>
            </w:r>
            <w:r w:rsidR="002250CB">
              <w:rPr>
                <w:noProof/>
                <w:webHidden/>
              </w:rPr>
              <w:fldChar w:fldCharType="end"/>
            </w:r>
          </w:hyperlink>
        </w:p>
        <w:p w:rsidR="002250CB" w:rsidRDefault="003C348D">
          <w:pPr>
            <w:pStyle w:val="Sommario1"/>
            <w:tabs>
              <w:tab w:val="left" w:pos="400"/>
              <w:tab w:val="right" w:leader="dot" w:pos="9016"/>
            </w:tabs>
            <w:rPr>
              <w:rFonts w:asciiTheme="minorHAnsi" w:eastAsiaTheme="minorEastAsia" w:hAnsiTheme="minorHAnsi"/>
              <w:noProof/>
              <w:spacing w:val="0"/>
              <w:lang w:eastAsia="en-GB"/>
            </w:rPr>
          </w:pPr>
          <w:hyperlink w:anchor="_Toc486951950" w:history="1">
            <w:r w:rsidR="002250CB" w:rsidRPr="00A918FD">
              <w:rPr>
                <w:rStyle w:val="Collegamentoipertestuale"/>
                <w:noProof/>
              </w:rPr>
              <w:t>4</w:t>
            </w:r>
            <w:r w:rsidR="002250CB">
              <w:rPr>
                <w:rFonts w:asciiTheme="minorHAnsi" w:eastAsiaTheme="minorEastAsia" w:hAnsiTheme="minorHAnsi"/>
                <w:noProof/>
                <w:spacing w:val="0"/>
                <w:lang w:eastAsia="en-GB"/>
              </w:rPr>
              <w:tab/>
            </w:r>
            <w:r w:rsidR="002250CB" w:rsidRPr="00A918FD">
              <w:rPr>
                <w:rStyle w:val="Collegamentoipertestuale"/>
                <w:noProof/>
              </w:rPr>
              <w:t>Service architecture</w:t>
            </w:r>
            <w:r w:rsidR="002250CB">
              <w:rPr>
                <w:noProof/>
                <w:webHidden/>
              </w:rPr>
              <w:tab/>
            </w:r>
            <w:r w:rsidR="002250CB">
              <w:rPr>
                <w:noProof/>
                <w:webHidden/>
              </w:rPr>
              <w:fldChar w:fldCharType="begin"/>
            </w:r>
            <w:r w:rsidR="002250CB">
              <w:rPr>
                <w:noProof/>
                <w:webHidden/>
              </w:rPr>
              <w:instrText xml:space="preserve"> PAGEREF _Toc486951950 \h </w:instrText>
            </w:r>
            <w:r w:rsidR="002250CB">
              <w:rPr>
                <w:noProof/>
                <w:webHidden/>
              </w:rPr>
            </w:r>
            <w:r w:rsidR="002250CB">
              <w:rPr>
                <w:noProof/>
                <w:webHidden/>
              </w:rPr>
              <w:fldChar w:fldCharType="separate"/>
            </w:r>
            <w:r w:rsidR="002250CB">
              <w:rPr>
                <w:noProof/>
                <w:webHidden/>
              </w:rPr>
              <w:t>17</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51" w:history="1">
            <w:r w:rsidR="002250CB" w:rsidRPr="00A918FD">
              <w:rPr>
                <w:rStyle w:val="Collegamentoipertestuale"/>
                <w:noProof/>
              </w:rPr>
              <w:t>4.1</w:t>
            </w:r>
            <w:r w:rsidR="002250CB">
              <w:rPr>
                <w:rFonts w:asciiTheme="minorHAnsi" w:eastAsiaTheme="minorEastAsia" w:hAnsiTheme="minorHAnsi"/>
                <w:noProof/>
                <w:spacing w:val="0"/>
                <w:lang w:eastAsia="en-GB"/>
              </w:rPr>
              <w:tab/>
            </w:r>
            <w:r w:rsidR="002250CB" w:rsidRPr="00A918FD">
              <w:rPr>
                <w:rStyle w:val="Collegamentoipertestuale"/>
                <w:noProof/>
              </w:rPr>
              <w:t>High-Level Service architecture</w:t>
            </w:r>
            <w:r w:rsidR="002250CB">
              <w:rPr>
                <w:noProof/>
                <w:webHidden/>
              </w:rPr>
              <w:tab/>
            </w:r>
            <w:r w:rsidR="002250CB">
              <w:rPr>
                <w:noProof/>
                <w:webHidden/>
              </w:rPr>
              <w:fldChar w:fldCharType="begin"/>
            </w:r>
            <w:r w:rsidR="002250CB">
              <w:rPr>
                <w:noProof/>
                <w:webHidden/>
              </w:rPr>
              <w:instrText xml:space="preserve"> PAGEREF _Toc486951951 \h </w:instrText>
            </w:r>
            <w:r w:rsidR="002250CB">
              <w:rPr>
                <w:noProof/>
                <w:webHidden/>
              </w:rPr>
            </w:r>
            <w:r w:rsidR="002250CB">
              <w:rPr>
                <w:noProof/>
                <w:webHidden/>
              </w:rPr>
              <w:fldChar w:fldCharType="separate"/>
            </w:r>
            <w:r w:rsidR="002250CB">
              <w:rPr>
                <w:noProof/>
                <w:webHidden/>
              </w:rPr>
              <w:t>17</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52" w:history="1">
            <w:r w:rsidR="002250CB" w:rsidRPr="00A918FD">
              <w:rPr>
                <w:rStyle w:val="Collegamentoipertestuale"/>
                <w:noProof/>
              </w:rPr>
              <w:t>4.1.1</w:t>
            </w:r>
            <w:r w:rsidR="002250CB">
              <w:rPr>
                <w:rFonts w:asciiTheme="minorHAnsi" w:eastAsiaTheme="minorEastAsia" w:hAnsiTheme="minorHAnsi"/>
                <w:noProof/>
                <w:spacing w:val="0"/>
                <w:lang w:eastAsia="en-GB"/>
              </w:rPr>
              <w:tab/>
            </w:r>
            <w:r w:rsidR="002250CB" w:rsidRPr="00A918FD">
              <w:rPr>
                <w:rStyle w:val="Collegamentoipertestuale"/>
                <w:noProof/>
              </w:rPr>
              <w:t>Data Model</w:t>
            </w:r>
            <w:r w:rsidR="002250CB">
              <w:rPr>
                <w:noProof/>
                <w:webHidden/>
              </w:rPr>
              <w:tab/>
            </w:r>
            <w:r w:rsidR="002250CB">
              <w:rPr>
                <w:noProof/>
                <w:webHidden/>
              </w:rPr>
              <w:fldChar w:fldCharType="begin"/>
            </w:r>
            <w:r w:rsidR="002250CB">
              <w:rPr>
                <w:noProof/>
                <w:webHidden/>
              </w:rPr>
              <w:instrText xml:space="preserve"> PAGEREF _Toc486951952 \h </w:instrText>
            </w:r>
            <w:r w:rsidR="002250CB">
              <w:rPr>
                <w:noProof/>
                <w:webHidden/>
              </w:rPr>
            </w:r>
            <w:r w:rsidR="002250CB">
              <w:rPr>
                <w:noProof/>
                <w:webHidden/>
              </w:rPr>
              <w:fldChar w:fldCharType="separate"/>
            </w:r>
            <w:r w:rsidR="002250CB">
              <w:rPr>
                <w:noProof/>
                <w:webHidden/>
              </w:rPr>
              <w:t>17</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53" w:history="1">
            <w:r w:rsidR="002250CB" w:rsidRPr="00A918FD">
              <w:rPr>
                <w:rStyle w:val="Collegamentoipertestuale"/>
                <w:noProof/>
              </w:rPr>
              <w:t>4.1.2</w:t>
            </w:r>
            <w:r w:rsidR="002250CB">
              <w:rPr>
                <w:rFonts w:asciiTheme="minorHAnsi" w:eastAsiaTheme="minorEastAsia" w:hAnsiTheme="minorHAnsi"/>
                <w:noProof/>
                <w:spacing w:val="0"/>
                <w:lang w:eastAsia="en-GB"/>
              </w:rPr>
              <w:tab/>
            </w:r>
            <w:r w:rsidR="002250CB" w:rsidRPr="00A918FD">
              <w:rPr>
                <w:rStyle w:val="Collegamentoipertestuale"/>
                <w:noProof/>
              </w:rPr>
              <w:t>Workflows</w:t>
            </w:r>
            <w:r w:rsidR="002250CB">
              <w:rPr>
                <w:noProof/>
                <w:webHidden/>
              </w:rPr>
              <w:tab/>
            </w:r>
            <w:r w:rsidR="002250CB">
              <w:rPr>
                <w:noProof/>
                <w:webHidden/>
              </w:rPr>
              <w:fldChar w:fldCharType="begin"/>
            </w:r>
            <w:r w:rsidR="002250CB">
              <w:rPr>
                <w:noProof/>
                <w:webHidden/>
              </w:rPr>
              <w:instrText xml:space="preserve"> PAGEREF _Toc486951953 \h </w:instrText>
            </w:r>
            <w:r w:rsidR="002250CB">
              <w:rPr>
                <w:noProof/>
                <w:webHidden/>
              </w:rPr>
            </w:r>
            <w:r w:rsidR="002250CB">
              <w:rPr>
                <w:noProof/>
                <w:webHidden/>
              </w:rPr>
              <w:fldChar w:fldCharType="separate"/>
            </w:r>
            <w:r w:rsidR="002250CB">
              <w:rPr>
                <w:noProof/>
                <w:webHidden/>
              </w:rPr>
              <w:t>20</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54" w:history="1">
            <w:r w:rsidR="002250CB" w:rsidRPr="00A918FD">
              <w:rPr>
                <w:rStyle w:val="Collegamentoipertestuale"/>
                <w:noProof/>
              </w:rPr>
              <w:t>4.1.3</w:t>
            </w:r>
            <w:r w:rsidR="002250CB">
              <w:rPr>
                <w:rFonts w:asciiTheme="minorHAnsi" w:eastAsiaTheme="minorEastAsia" w:hAnsiTheme="minorHAnsi"/>
                <w:noProof/>
                <w:spacing w:val="0"/>
                <w:lang w:eastAsia="en-GB"/>
              </w:rPr>
              <w:tab/>
            </w:r>
            <w:r w:rsidR="002250CB" w:rsidRPr="00A918FD">
              <w:rPr>
                <w:rStyle w:val="Collegamentoipertestuale"/>
                <w:noProof/>
              </w:rPr>
              <w:t>Pay-for-Use support</w:t>
            </w:r>
            <w:r w:rsidR="002250CB">
              <w:rPr>
                <w:noProof/>
                <w:webHidden/>
              </w:rPr>
              <w:tab/>
            </w:r>
            <w:r w:rsidR="002250CB">
              <w:rPr>
                <w:noProof/>
                <w:webHidden/>
              </w:rPr>
              <w:fldChar w:fldCharType="begin"/>
            </w:r>
            <w:r w:rsidR="002250CB">
              <w:rPr>
                <w:noProof/>
                <w:webHidden/>
              </w:rPr>
              <w:instrText xml:space="preserve"> PAGEREF _Toc486951954 \h </w:instrText>
            </w:r>
            <w:r w:rsidR="002250CB">
              <w:rPr>
                <w:noProof/>
                <w:webHidden/>
              </w:rPr>
            </w:r>
            <w:r w:rsidR="002250CB">
              <w:rPr>
                <w:noProof/>
                <w:webHidden/>
              </w:rPr>
              <w:fldChar w:fldCharType="separate"/>
            </w:r>
            <w:r w:rsidR="002250CB">
              <w:rPr>
                <w:noProof/>
                <w:webHidden/>
              </w:rPr>
              <w:t>25</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55" w:history="1">
            <w:r w:rsidR="002250CB" w:rsidRPr="00A918FD">
              <w:rPr>
                <w:rStyle w:val="Collegamentoipertestuale"/>
                <w:noProof/>
              </w:rPr>
              <w:t>4.1.4</w:t>
            </w:r>
            <w:r w:rsidR="002250CB">
              <w:rPr>
                <w:rFonts w:asciiTheme="minorHAnsi" w:eastAsiaTheme="minorEastAsia" w:hAnsiTheme="minorHAnsi"/>
                <w:noProof/>
                <w:spacing w:val="0"/>
                <w:lang w:eastAsia="en-GB"/>
              </w:rPr>
              <w:tab/>
            </w:r>
            <w:r w:rsidR="002250CB" w:rsidRPr="00A918FD">
              <w:rPr>
                <w:rStyle w:val="Collegamentoipertestuale"/>
                <w:noProof/>
              </w:rPr>
              <w:t>Technology customisation</w:t>
            </w:r>
            <w:r w:rsidR="002250CB">
              <w:rPr>
                <w:noProof/>
                <w:webHidden/>
              </w:rPr>
              <w:tab/>
            </w:r>
            <w:r w:rsidR="002250CB">
              <w:rPr>
                <w:noProof/>
                <w:webHidden/>
              </w:rPr>
              <w:fldChar w:fldCharType="begin"/>
            </w:r>
            <w:r w:rsidR="002250CB">
              <w:rPr>
                <w:noProof/>
                <w:webHidden/>
              </w:rPr>
              <w:instrText xml:space="preserve"> PAGEREF _Toc486951955 \h </w:instrText>
            </w:r>
            <w:r w:rsidR="002250CB">
              <w:rPr>
                <w:noProof/>
                <w:webHidden/>
              </w:rPr>
            </w:r>
            <w:r w:rsidR="002250CB">
              <w:rPr>
                <w:noProof/>
                <w:webHidden/>
              </w:rPr>
              <w:fldChar w:fldCharType="separate"/>
            </w:r>
            <w:r w:rsidR="002250CB">
              <w:rPr>
                <w:noProof/>
                <w:webHidden/>
              </w:rPr>
              <w:t>26</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56" w:history="1">
            <w:r w:rsidR="002250CB" w:rsidRPr="00A918FD">
              <w:rPr>
                <w:rStyle w:val="Collegamentoipertestuale"/>
                <w:noProof/>
              </w:rPr>
              <w:t>4.2</w:t>
            </w:r>
            <w:r w:rsidR="002250CB">
              <w:rPr>
                <w:rFonts w:asciiTheme="minorHAnsi" w:eastAsiaTheme="minorEastAsia" w:hAnsiTheme="minorHAnsi"/>
                <w:noProof/>
                <w:spacing w:val="0"/>
                <w:lang w:eastAsia="en-GB"/>
              </w:rPr>
              <w:tab/>
            </w:r>
            <w:r w:rsidR="002250CB" w:rsidRPr="00A918FD">
              <w:rPr>
                <w:rStyle w:val="Collegamentoipertestuale"/>
                <w:noProof/>
              </w:rPr>
              <w:t>Integration and dependencies</w:t>
            </w:r>
            <w:r w:rsidR="002250CB">
              <w:rPr>
                <w:noProof/>
                <w:webHidden/>
              </w:rPr>
              <w:tab/>
            </w:r>
            <w:r w:rsidR="002250CB">
              <w:rPr>
                <w:noProof/>
                <w:webHidden/>
              </w:rPr>
              <w:fldChar w:fldCharType="begin"/>
            </w:r>
            <w:r w:rsidR="002250CB">
              <w:rPr>
                <w:noProof/>
                <w:webHidden/>
              </w:rPr>
              <w:instrText xml:space="preserve"> PAGEREF _Toc486951956 \h </w:instrText>
            </w:r>
            <w:r w:rsidR="002250CB">
              <w:rPr>
                <w:noProof/>
                <w:webHidden/>
              </w:rPr>
            </w:r>
            <w:r w:rsidR="002250CB">
              <w:rPr>
                <w:noProof/>
                <w:webHidden/>
              </w:rPr>
              <w:fldChar w:fldCharType="separate"/>
            </w:r>
            <w:r w:rsidR="002250CB">
              <w:rPr>
                <w:noProof/>
                <w:webHidden/>
              </w:rPr>
              <w:t>27</w:t>
            </w:r>
            <w:r w:rsidR="002250CB">
              <w:rPr>
                <w:noProof/>
                <w:webHidden/>
              </w:rPr>
              <w:fldChar w:fldCharType="end"/>
            </w:r>
          </w:hyperlink>
        </w:p>
        <w:p w:rsidR="002250CB" w:rsidRDefault="003C348D">
          <w:pPr>
            <w:pStyle w:val="Sommario1"/>
            <w:tabs>
              <w:tab w:val="left" w:pos="400"/>
              <w:tab w:val="right" w:leader="dot" w:pos="9016"/>
            </w:tabs>
            <w:rPr>
              <w:rFonts w:asciiTheme="minorHAnsi" w:eastAsiaTheme="minorEastAsia" w:hAnsiTheme="minorHAnsi"/>
              <w:noProof/>
              <w:spacing w:val="0"/>
              <w:lang w:eastAsia="en-GB"/>
            </w:rPr>
          </w:pPr>
          <w:hyperlink w:anchor="_Toc486951957" w:history="1">
            <w:r w:rsidR="002250CB" w:rsidRPr="00A918FD">
              <w:rPr>
                <w:rStyle w:val="Collegamentoipertestuale"/>
                <w:noProof/>
              </w:rPr>
              <w:t>5</w:t>
            </w:r>
            <w:r w:rsidR="002250CB">
              <w:rPr>
                <w:rFonts w:asciiTheme="minorHAnsi" w:eastAsiaTheme="minorEastAsia" w:hAnsiTheme="minorHAnsi"/>
                <w:noProof/>
                <w:spacing w:val="0"/>
                <w:lang w:eastAsia="en-GB"/>
              </w:rPr>
              <w:tab/>
            </w:r>
            <w:r w:rsidR="002250CB" w:rsidRPr="00A918FD">
              <w:rPr>
                <w:rStyle w:val="Collegamentoipertestuale"/>
                <w:noProof/>
              </w:rPr>
              <w:t>Prototypes</w:t>
            </w:r>
            <w:r w:rsidR="002250CB">
              <w:rPr>
                <w:noProof/>
                <w:webHidden/>
              </w:rPr>
              <w:tab/>
            </w:r>
            <w:r w:rsidR="002250CB">
              <w:rPr>
                <w:noProof/>
                <w:webHidden/>
              </w:rPr>
              <w:fldChar w:fldCharType="begin"/>
            </w:r>
            <w:r w:rsidR="002250CB">
              <w:rPr>
                <w:noProof/>
                <w:webHidden/>
              </w:rPr>
              <w:instrText xml:space="preserve"> PAGEREF _Toc486951957 \h </w:instrText>
            </w:r>
            <w:r w:rsidR="002250CB">
              <w:rPr>
                <w:noProof/>
                <w:webHidden/>
              </w:rPr>
            </w:r>
            <w:r w:rsidR="002250CB">
              <w:rPr>
                <w:noProof/>
                <w:webHidden/>
              </w:rPr>
              <w:fldChar w:fldCharType="separate"/>
            </w:r>
            <w:r w:rsidR="002250CB">
              <w:rPr>
                <w:noProof/>
                <w:webHidden/>
              </w:rPr>
              <w:t>28</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58" w:history="1">
            <w:r w:rsidR="002250CB" w:rsidRPr="00A918FD">
              <w:rPr>
                <w:rStyle w:val="Collegamentoipertestuale"/>
                <w:noProof/>
              </w:rPr>
              <w:t>5.1</w:t>
            </w:r>
            <w:r w:rsidR="002250CB">
              <w:rPr>
                <w:rFonts w:asciiTheme="minorHAnsi" w:eastAsiaTheme="minorEastAsia" w:hAnsiTheme="minorHAnsi"/>
                <w:noProof/>
                <w:spacing w:val="0"/>
                <w:lang w:eastAsia="en-GB"/>
              </w:rPr>
              <w:tab/>
            </w:r>
            <w:r w:rsidR="002250CB" w:rsidRPr="00A918FD">
              <w:rPr>
                <w:rStyle w:val="Collegamentoipertestuale"/>
                <w:noProof/>
              </w:rPr>
              <w:t>Prestashop prototype</w:t>
            </w:r>
            <w:r w:rsidR="002250CB">
              <w:rPr>
                <w:noProof/>
                <w:webHidden/>
              </w:rPr>
              <w:tab/>
            </w:r>
            <w:r w:rsidR="002250CB">
              <w:rPr>
                <w:noProof/>
                <w:webHidden/>
              </w:rPr>
              <w:fldChar w:fldCharType="begin"/>
            </w:r>
            <w:r w:rsidR="002250CB">
              <w:rPr>
                <w:noProof/>
                <w:webHidden/>
              </w:rPr>
              <w:instrText xml:space="preserve"> PAGEREF _Toc486951958 \h </w:instrText>
            </w:r>
            <w:r w:rsidR="002250CB">
              <w:rPr>
                <w:noProof/>
                <w:webHidden/>
              </w:rPr>
            </w:r>
            <w:r w:rsidR="002250CB">
              <w:rPr>
                <w:noProof/>
                <w:webHidden/>
              </w:rPr>
              <w:fldChar w:fldCharType="separate"/>
            </w:r>
            <w:r w:rsidR="002250CB">
              <w:rPr>
                <w:noProof/>
                <w:webHidden/>
              </w:rPr>
              <w:t>28</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59" w:history="1">
            <w:r w:rsidR="002250CB" w:rsidRPr="00A918FD">
              <w:rPr>
                <w:rStyle w:val="Collegamentoipertestuale"/>
                <w:noProof/>
              </w:rPr>
              <w:t>5.2</w:t>
            </w:r>
            <w:r w:rsidR="002250CB">
              <w:rPr>
                <w:rFonts w:asciiTheme="minorHAnsi" w:eastAsiaTheme="minorEastAsia" w:hAnsiTheme="minorHAnsi"/>
                <w:noProof/>
                <w:spacing w:val="0"/>
                <w:lang w:eastAsia="en-GB"/>
              </w:rPr>
              <w:tab/>
            </w:r>
            <w:r w:rsidR="002250CB" w:rsidRPr="00A918FD">
              <w:rPr>
                <w:rStyle w:val="Collegamentoipertestuale"/>
                <w:noProof/>
              </w:rPr>
              <w:t>Open IRIS prototype</w:t>
            </w:r>
            <w:r w:rsidR="002250CB">
              <w:rPr>
                <w:noProof/>
                <w:webHidden/>
              </w:rPr>
              <w:tab/>
            </w:r>
            <w:r w:rsidR="002250CB">
              <w:rPr>
                <w:noProof/>
                <w:webHidden/>
              </w:rPr>
              <w:fldChar w:fldCharType="begin"/>
            </w:r>
            <w:r w:rsidR="002250CB">
              <w:rPr>
                <w:noProof/>
                <w:webHidden/>
              </w:rPr>
              <w:instrText xml:space="preserve"> PAGEREF _Toc486951959 \h </w:instrText>
            </w:r>
            <w:r w:rsidR="002250CB">
              <w:rPr>
                <w:noProof/>
                <w:webHidden/>
              </w:rPr>
            </w:r>
            <w:r w:rsidR="002250CB">
              <w:rPr>
                <w:noProof/>
                <w:webHidden/>
              </w:rPr>
              <w:fldChar w:fldCharType="separate"/>
            </w:r>
            <w:r w:rsidR="002250CB">
              <w:rPr>
                <w:noProof/>
                <w:webHidden/>
              </w:rPr>
              <w:t>33</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60" w:history="1">
            <w:r w:rsidR="002250CB" w:rsidRPr="00A918FD">
              <w:rPr>
                <w:rStyle w:val="Collegamentoipertestuale"/>
                <w:noProof/>
              </w:rPr>
              <w:t>5.3</w:t>
            </w:r>
            <w:r w:rsidR="002250CB">
              <w:rPr>
                <w:rFonts w:asciiTheme="minorHAnsi" w:eastAsiaTheme="minorEastAsia" w:hAnsiTheme="minorHAnsi"/>
                <w:noProof/>
                <w:spacing w:val="0"/>
                <w:lang w:eastAsia="en-GB"/>
              </w:rPr>
              <w:tab/>
            </w:r>
            <w:r w:rsidR="002250CB" w:rsidRPr="00A918FD">
              <w:rPr>
                <w:rStyle w:val="Collegamentoipertestuale"/>
                <w:noProof/>
              </w:rPr>
              <w:t>Evaluation</w:t>
            </w:r>
            <w:r w:rsidR="002250CB">
              <w:rPr>
                <w:noProof/>
                <w:webHidden/>
              </w:rPr>
              <w:tab/>
            </w:r>
            <w:r w:rsidR="002250CB">
              <w:rPr>
                <w:noProof/>
                <w:webHidden/>
              </w:rPr>
              <w:fldChar w:fldCharType="begin"/>
            </w:r>
            <w:r w:rsidR="002250CB">
              <w:rPr>
                <w:noProof/>
                <w:webHidden/>
              </w:rPr>
              <w:instrText xml:space="preserve"> PAGEREF _Toc486951960 \h </w:instrText>
            </w:r>
            <w:r w:rsidR="002250CB">
              <w:rPr>
                <w:noProof/>
                <w:webHidden/>
              </w:rPr>
            </w:r>
            <w:r w:rsidR="002250CB">
              <w:rPr>
                <w:noProof/>
                <w:webHidden/>
              </w:rPr>
              <w:fldChar w:fldCharType="separate"/>
            </w:r>
            <w:r w:rsidR="002250CB">
              <w:rPr>
                <w:noProof/>
                <w:webHidden/>
              </w:rPr>
              <w:t>39</w:t>
            </w:r>
            <w:r w:rsidR="002250CB">
              <w:rPr>
                <w:noProof/>
                <w:webHidden/>
              </w:rPr>
              <w:fldChar w:fldCharType="end"/>
            </w:r>
          </w:hyperlink>
        </w:p>
        <w:p w:rsidR="002250CB" w:rsidRDefault="003C348D">
          <w:pPr>
            <w:pStyle w:val="Sommario1"/>
            <w:tabs>
              <w:tab w:val="left" w:pos="400"/>
              <w:tab w:val="right" w:leader="dot" w:pos="9016"/>
            </w:tabs>
            <w:rPr>
              <w:rFonts w:asciiTheme="minorHAnsi" w:eastAsiaTheme="minorEastAsia" w:hAnsiTheme="minorHAnsi"/>
              <w:noProof/>
              <w:spacing w:val="0"/>
              <w:lang w:eastAsia="en-GB"/>
            </w:rPr>
          </w:pPr>
          <w:hyperlink w:anchor="_Toc486951961" w:history="1">
            <w:r w:rsidR="002250CB" w:rsidRPr="00A918FD">
              <w:rPr>
                <w:rStyle w:val="Collegamentoipertestuale"/>
                <w:noProof/>
              </w:rPr>
              <w:t>6</w:t>
            </w:r>
            <w:r w:rsidR="002250CB">
              <w:rPr>
                <w:rFonts w:asciiTheme="minorHAnsi" w:eastAsiaTheme="minorEastAsia" w:hAnsiTheme="minorHAnsi"/>
                <w:noProof/>
                <w:spacing w:val="0"/>
                <w:lang w:eastAsia="en-GB"/>
              </w:rPr>
              <w:tab/>
            </w:r>
            <w:r w:rsidR="002250CB" w:rsidRPr="00A918FD">
              <w:rPr>
                <w:rStyle w:val="Collegamentoipertestuale"/>
                <w:noProof/>
              </w:rPr>
              <w:t>Marketplace as tool to automate EGI IMS processes</w:t>
            </w:r>
            <w:r w:rsidR="002250CB">
              <w:rPr>
                <w:noProof/>
                <w:webHidden/>
              </w:rPr>
              <w:tab/>
            </w:r>
            <w:r w:rsidR="002250CB">
              <w:rPr>
                <w:noProof/>
                <w:webHidden/>
              </w:rPr>
              <w:fldChar w:fldCharType="begin"/>
            </w:r>
            <w:r w:rsidR="002250CB">
              <w:rPr>
                <w:noProof/>
                <w:webHidden/>
              </w:rPr>
              <w:instrText xml:space="preserve"> PAGEREF _Toc486951961 \h </w:instrText>
            </w:r>
            <w:r w:rsidR="002250CB">
              <w:rPr>
                <w:noProof/>
                <w:webHidden/>
              </w:rPr>
            </w:r>
            <w:r w:rsidR="002250CB">
              <w:rPr>
                <w:noProof/>
                <w:webHidden/>
              </w:rPr>
              <w:fldChar w:fldCharType="separate"/>
            </w:r>
            <w:r w:rsidR="002250CB">
              <w:rPr>
                <w:noProof/>
                <w:webHidden/>
              </w:rPr>
              <w:t>40</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62" w:history="1">
            <w:r w:rsidR="002250CB" w:rsidRPr="00A918FD">
              <w:rPr>
                <w:rStyle w:val="Collegamentoipertestuale"/>
                <w:rFonts w:cs="Calibri"/>
                <w:noProof/>
              </w:rPr>
              <w:t>6.1</w:t>
            </w:r>
            <w:r w:rsidR="002250CB">
              <w:rPr>
                <w:rFonts w:asciiTheme="minorHAnsi" w:eastAsiaTheme="minorEastAsia" w:hAnsiTheme="minorHAnsi"/>
                <w:noProof/>
                <w:spacing w:val="0"/>
                <w:lang w:eastAsia="en-GB"/>
              </w:rPr>
              <w:tab/>
            </w:r>
            <w:r w:rsidR="002250CB" w:rsidRPr="00A918FD">
              <w:rPr>
                <w:rStyle w:val="Collegamentoipertestuale"/>
                <w:rFonts w:cs="Calibri"/>
                <w:noProof/>
              </w:rPr>
              <w:t>Relationship between the EGI Service Catalogue and the marketplace</w:t>
            </w:r>
            <w:r w:rsidR="002250CB">
              <w:rPr>
                <w:noProof/>
                <w:webHidden/>
              </w:rPr>
              <w:tab/>
            </w:r>
            <w:r w:rsidR="002250CB">
              <w:rPr>
                <w:noProof/>
                <w:webHidden/>
              </w:rPr>
              <w:fldChar w:fldCharType="begin"/>
            </w:r>
            <w:r w:rsidR="002250CB">
              <w:rPr>
                <w:noProof/>
                <w:webHidden/>
              </w:rPr>
              <w:instrText xml:space="preserve"> PAGEREF _Toc486951962 \h </w:instrText>
            </w:r>
            <w:r w:rsidR="002250CB">
              <w:rPr>
                <w:noProof/>
                <w:webHidden/>
              </w:rPr>
            </w:r>
            <w:r w:rsidR="002250CB">
              <w:rPr>
                <w:noProof/>
                <w:webHidden/>
              </w:rPr>
              <w:fldChar w:fldCharType="separate"/>
            </w:r>
            <w:r w:rsidR="002250CB">
              <w:rPr>
                <w:noProof/>
                <w:webHidden/>
              </w:rPr>
              <w:t>40</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63" w:history="1">
            <w:r w:rsidR="002250CB" w:rsidRPr="00A918FD">
              <w:rPr>
                <w:rStyle w:val="Collegamentoipertestuale"/>
                <w:noProof/>
              </w:rPr>
              <w:t>6.1.1</w:t>
            </w:r>
            <w:r w:rsidR="002250CB">
              <w:rPr>
                <w:rFonts w:asciiTheme="minorHAnsi" w:eastAsiaTheme="minorEastAsia" w:hAnsiTheme="minorHAnsi"/>
                <w:noProof/>
                <w:spacing w:val="0"/>
                <w:lang w:eastAsia="en-GB"/>
              </w:rPr>
              <w:tab/>
            </w:r>
            <w:r w:rsidR="002250CB" w:rsidRPr="00A918FD">
              <w:rPr>
                <w:rStyle w:val="Collegamentoipertestuale"/>
                <w:noProof/>
              </w:rPr>
              <w:t>Relationship and impact on the EGI tools</w:t>
            </w:r>
            <w:r w:rsidR="002250CB">
              <w:rPr>
                <w:noProof/>
                <w:webHidden/>
              </w:rPr>
              <w:tab/>
            </w:r>
            <w:r w:rsidR="002250CB">
              <w:rPr>
                <w:noProof/>
                <w:webHidden/>
              </w:rPr>
              <w:fldChar w:fldCharType="begin"/>
            </w:r>
            <w:r w:rsidR="002250CB">
              <w:rPr>
                <w:noProof/>
                <w:webHidden/>
              </w:rPr>
              <w:instrText xml:space="preserve"> PAGEREF _Toc486951963 \h </w:instrText>
            </w:r>
            <w:r w:rsidR="002250CB">
              <w:rPr>
                <w:noProof/>
                <w:webHidden/>
              </w:rPr>
            </w:r>
            <w:r w:rsidR="002250CB">
              <w:rPr>
                <w:noProof/>
                <w:webHidden/>
              </w:rPr>
              <w:fldChar w:fldCharType="separate"/>
            </w:r>
            <w:r w:rsidR="002250CB">
              <w:rPr>
                <w:noProof/>
                <w:webHidden/>
              </w:rPr>
              <w:t>40</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64" w:history="1">
            <w:r w:rsidR="002250CB" w:rsidRPr="00A918FD">
              <w:rPr>
                <w:rStyle w:val="Collegamentoipertestuale"/>
                <w:noProof/>
              </w:rPr>
              <w:t>6.2</w:t>
            </w:r>
            <w:r w:rsidR="002250CB">
              <w:rPr>
                <w:rFonts w:asciiTheme="minorHAnsi" w:eastAsiaTheme="minorEastAsia" w:hAnsiTheme="minorHAnsi"/>
                <w:noProof/>
                <w:spacing w:val="0"/>
                <w:lang w:eastAsia="en-GB"/>
              </w:rPr>
              <w:tab/>
            </w:r>
            <w:r w:rsidR="002250CB" w:rsidRPr="00A918FD">
              <w:rPr>
                <w:rStyle w:val="Collegamentoipertestuale"/>
                <w:noProof/>
              </w:rPr>
              <w:t>Service order management through the Marketplace</w:t>
            </w:r>
            <w:r w:rsidR="002250CB">
              <w:rPr>
                <w:noProof/>
                <w:webHidden/>
              </w:rPr>
              <w:tab/>
            </w:r>
            <w:r w:rsidR="002250CB">
              <w:rPr>
                <w:noProof/>
                <w:webHidden/>
              </w:rPr>
              <w:fldChar w:fldCharType="begin"/>
            </w:r>
            <w:r w:rsidR="002250CB">
              <w:rPr>
                <w:noProof/>
                <w:webHidden/>
              </w:rPr>
              <w:instrText xml:space="preserve"> PAGEREF _Toc486951964 \h </w:instrText>
            </w:r>
            <w:r w:rsidR="002250CB">
              <w:rPr>
                <w:noProof/>
                <w:webHidden/>
              </w:rPr>
            </w:r>
            <w:r w:rsidR="002250CB">
              <w:rPr>
                <w:noProof/>
                <w:webHidden/>
              </w:rPr>
              <w:fldChar w:fldCharType="separate"/>
            </w:r>
            <w:r w:rsidR="002250CB">
              <w:rPr>
                <w:noProof/>
                <w:webHidden/>
              </w:rPr>
              <w:t>41</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65" w:history="1">
            <w:r w:rsidR="002250CB" w:rsidRPr="00A918FD">
              <w:rPr>
                <w:rStyle w:val="Collegamentoipertestuale"/>
                <w:noProof/>
              </w:rPr>
              <w:t>6.2.1</w:t>
            </w:r>
            <w:r w:rsidR="002250CB">
              <w:rPr>
                <w:rFonts w:asciiTheme="minorHAnsi" w:eastAsiaTheme="minorEastAsia" w:hAnsiTheme="minorHAnsi"/>
                <w:noProof/>
                <w:spacing w:val="0"/>
                <w:lang w:eastAsia="en-GB"/>
              </w:rPr>
              <w:tab/>
            </w:r>
            <w:r w:rsidR="002250CB" w:rsidRPr="00A918FD">
              <w:rPr>
                <w:rStyle w:val="Collegamentoipertestuale"/>
                <w:noProof/>
              </w:rPr>
              <w:t>Service order queue specification</w:t>
            </w:r>
            <w:r w:rsidR="002250CB">
              <w:rPr>
                <w:noProof/>
                <w:webHidden/>
              </w:rPr>
              <w:tab/>
            </w:r>
            <w:r w:rsidR="002250CB">
              <w:rPr>
                <w:noProof/>
                <w:webHidden/>
              </w:rPr>
              <w:fldChar w:fldCharType="begin"/>
            </w:r>
            <w:r w:rsidR="002250CB">
              <w:rPr>
                <w:noProof/>
                <w:webHidden/>
              </w:rPr>
              <w:instrText xml:space="preserve"> PAGEREF _Toc486951965 \h </w:instrText>
            </w:r>
            <w:r w:rsidR="002250CB">
              <w:rPr>
                <w:noProof/>
                <w:webHidden/>
              </w:rPr>
            </w:r>
            <w:r w:rsidR="002250CB">
              <w:rPr>
                <w:noProof/>
                <w:webHidden/>
              </w:rPr>
              <w:fldChar w:fldCharType="separate"/>
            </w:r>
            <w:r w:rsidR="002250CB">
              <w:rPr>
                <w:noProof/>
                <w:webHidden/>
              </w:rPr>
              <w:t>42</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66" w:history="1">
            <w:r w:rsidR="002250CB" w:rsidRPr="00A918FD">
              <w:rPr>
                <w:rStyle w:val="Collegamentoipertestuale"/>
                <w:noProof/>
              </w:rPr>
              <w:t>6.2.2</w:t>
            </w:r>
            <w:r w:rsidR="002250CB">
              <w:rPr>
                <w:rFonts w:asciiTheme="minorHAnsi" w:eastAsiaTheme="minorEastAsia" w:hAnsiTheme="minorHAnsi"/>
                <w:noProof/>
                <w:spacing w:val="0"/>
                <w:lang w:eastAsia="en-GB"/>
              </w:rPr>
              <w:tab/>
            </w:r>
            <w:r w:rsidR="002250CB" w:rsidRPr="00A918FD">
              <w:rPr>
                <w:rStyle w:val="Collegamentoipertestuale"/>
                <w:noProof/>
              </w:rPr>
              <w:t>Serving AoDs orders</w:t>
            </w:r>
            <w:r w:rsidR="002250CB">
              <w:rPr>
                <w:noProof/>
                <w:webHidden/>
              </w:rPr>
              <w:tab/>
            </w:r>
            <w:r w:rsidR="002250CB">
              <w:rPr>
                <w:noProof/>
                <w:webHidden/>
              </w:rPr>
              <w:fldChar w:fldCharType="begin"/>
            </w:r>
            <w:r w:rsidR="002250CB">
              <w:rPr>
                <w:noProof/>
                <w:webHidden/>
              </w:rPr>
              <w:instrText xml:space="preserve"> PAGEREF _Toc486951966 \h </w:instrText>
            </w:r>
            <w:r w:rsidR="002250CB">
              <w:rPr>
                <w:noProof/>
                <w:webHidden/>
              </w:rPr>
            </w:r>
            <w:r w:rsidR="002250CB">
              <w:rPr>
                <w:noProof/>
                <w:webHidden/>
              </w:rPr>
              <w:fldChar w:fldCharType="separate"/>
            </w:r>
            <w:r w:rsidR="002250CB">
              <w:rPr>
                <w:noProof/>
                <w:webHidden/>
              </w:rPr>
              <w:t>47</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67" w:history="1">
            <w:r w:rsidR="002250CB" w:rsidRPr="00A918FD">
              <w:rPr>
                <w:rStyle w:val="Collegamentoipertestuale"/>
                <w:noProof/>
              </w:rPr>
              <w:t>6.2.3</w:t>
            </w:r>
            <w:r w:rsidR="002250CB">
              <w:rPr>
                <w:rFonts w:asciiTheme="minorHAnsi" w:eastAsiaTheme="minorEastAsia" w:hAnsiTheme="minorHAnsi"/>
                <w:noProof/>
                <w:spacing w:val="0"/>
                <w:lang w:eastAsia="en-GB"/>
              </w:rPr>
              <w:tab/>
            </w:r>
            <w:r w:rsidR="002250CB" w:rsidRPr="00A918FD">
              <w:rPr>
                <w:rStyle w:val="Collegamentoipertestuale"/>
                <w:noProof/>
              </w:rPr>
              <w:t>Tools to manage service orders</w:t>
            </w:r>
            <w:r w:rsidR="002250CB">
              <w:rPr>
                <w:noProof/>
                <w:webHidden/>
              </w:rPr>
              <w:tab/>
            </w:r>
            <w:r w:rsidR="002250CB">
              <w:rPr>
                <w:noProof/>
                <w:webHidden/>
              </w:rPr>
              <w:fldChar w:fldCharType="begin"/>
            </w:r>
            <w:r w:rsidR="002250CB">
              <w:rPr>
                <w:noProof/>
                <w:webHidden/>
              </w:rPr>
              <w:instrText xml:space="preserve"> PAGEREF _Toc486951967 \h </w:instrText>
            </w:r>
            <w:r w:rsidR="002250CB">
              <w:rPr>
                <w:noProof/>
                <w:webHidden/>
              </w:rPr>
            </w:r>
            <w:r w:rsidR="002250CB">
              <w:rPr>
                <w:noProof/>
                <w:webHidden/>
              </w:rPr>
              <w:fldChar w:fldCharType="separate"/>
            </w:r>
            <w:r w:rsidR="002250CB">
              <w:rPr>
                <w:noProof/>
                <w:webHidden/>
              </w:rPr>
              <w:t>47</w:t>
            </w:r>
            <w:r w:rsidR="002250CB">
              <w:rPr>
                <w:noProof/>
                <w:webHidden/>
              </w:rPr>
              <w:fldChar w:fldCharType="end"/>
            </w:r>
          </w:hyperlink>
        </w:p>
        <w:p w:rsidR="002250CB" w:rsidRDefault="003C348D">
          <w:pPr>
            <w:pStyle w:val="Sommario1"/>
            <w:tabs>
              <w:tab w:val="left" w:pos="400"/>
              <w:tab w:val="right" w:leader="dot" w:pos="9016"/>
            </w:tabs>
            <w:rPr>
              <w:rFonts w:asciiTheme="minorHAnsi" w:eastAsiaTheme="minorEastAsia" w:hAnsiTheme="minorHAnsi"/>
              <w:noProof/>
              <w:spacing w:val="0"/>
              <w:lang w:eastAsia="en-GB"/>
            </w:rPr>
          </w:pPr>
          <w:hyperlink w:anchor="_Toc486951968" w:history="1">
            <w:r w:rsidR="002250CB" w:rsidRPr="00A918FD">
              <w:rPr>
                <w:rStyle w:val="Collegamentoipertestuale"/>
                <w:noProof/>
              </w:rPr>
              <w:t>7</w:t>
            </w:r>
            <w:r w:rsidR="002250CB">
              <w:rPr>
                <w:rFonts w:asciiTheme="minorHAnsi" w:eastAsiaTheme="minorEastAsia" w:hAnsiTheme="minorHAnsi"/>
                <w:noProof/>
                <w:spacing w:val="0"/>
                <w:lang w:eastAsia="en-GB"/>
              </w:rPr>
              <w:tab/>
            </w:r>
            <w:r w:rsidR="002250CB" w:rsidRPr="00A918FD">
              <w:rPr>
                <w:rStyle w:val="Collegamentoipertestuale"/>
                <w:noProof/>
              </w:rPr>
              <w:t>Moving to production</w:t>
            </w:r>
            <w:r w:rsidR="002250CB">
              <w:rPr>
                <w:noProof/>
                <w:webHidden/>
              </w:rPr>
              <w:tab/>
            </w:r>
            <w:r w:rsidR="002250CB">
              <w:rPr>
                <w:noProof/>
                <w:webHidden/>
              </w:rPr>
              <w:fldChar w:fldCharType="begin"/>
            </w:r>
            <w:r w:rsidR="002250CB">
              <w:rPr>
                <w:noProof/>
                <w:webHidden/>
              </w:rPr>
              <w:instrText xml:space="preserve"> PAGEREF _Toc486951968 \h </w:instrText>
            </w:r>
            <w:r w:rsidR="002250CB">
              <w:rPr>
                <w:noProof/>
                <w:webHidden/>
              </w:rPr>
            </w:r>
            <w:r w:rsidR="002250CB">
              <w:rPr>
                <w:noProof/>
                <w:webHidden/>
              </w:rPr>
              <w:fldChar w:fldCharType="separate"/>
            </w:r>
            <w:r w:rsidR="002250CB">
              <w:rPr>
                <w:noProof/>
                <w:webHidden/>
              </w:rPr>
              <w:t>50</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69" w:history="1">
            <w:r w:rsidR="002250CB" w:rsidRPr="00A918FD">
              <w:rPr>
                <w:rStyle w:val="Collegamentoipertestuale"/>
                <w:noProof/>
              </w:rPr>
              <w:t>7.1</w:t>
            </w:r>
            <w:r w:rsidR="002250CB">
              <w:rPr>
                <w:rFonts w:asciiTheme="minorHAnsi" w:eastAsiaTheme="minorEastAsia" w:hAnsiTheme="minorHAnsi"/>
                <w:noProof/>
                <w:spacing w:val="0"/>
                <w:lang w:eastAsia="en-GB"/>
              </w:rPr>
              <w:tab/>
            </w:r>
            <w:r w:rsidR="002250CB" w:rsidRPr="00A918FD">
              <w:rPr>
                <w:rStyle w:val="Collegamentoipertestuale"/>
                <w:noProof/>
              </w:rPr>
              <w:t>SDTP ?</w:t>
            </w:r>
            <w:r w:rsidR="002250CB">
              <w:rPr>
                <w:noProof/>
                <w:webHidden/>
              </w:rPr>
              <w:tab/>
            </w:r>
            <w:r w:rsidR="002250CB">
              <w:rPr>
                <w:noProof/>
                <w:webHidden/>
              </w:rPr>
              <w:fldChar w:fldCharType="begin"/>
            </w:r>
            <w:r w:rsidR="002250CB">
              <w:rPr>
                <w:noProof/>
                <w:webHidden/>
              </w:rPr>
              <w:instrText xml:space="preserve"> PAGEREF _Toc486951969 \h </w:instrText>
            </w:r>
            <w:r w:rsidR="002250CB">
              <w:rPr>
                <w:noProof/>
                <w:webHidden/>
              </w:rPr>
            </w:r>
            <w:r w:rsidR="002250CB">
              <w:rPr>
                <w:noProof/>
                <w:webHidden/>
              </w:rPr>
              <w:fldChar w:fldCharType="separate"/>
            </w:r>
            <w:r w:rsidR="002250CB">
              <w:rPr>
                <w:noProof/>
                <w:webHidden/>
              </w:rPr>
              <w:t>50</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70" w:history="1">
            <w:r w:rsidR="002250CB" w:rsidRPr="00A918FD">
              <w:rPr>
                <w:rStyle w:val="Collegamentoipertestuale"/>
                <w:noProof/>
              </w:rPr>
              <w:t>7.2</w:t>
            </w:r>
            <w:r w:rsidR="002250CB">
              <w:rPr>
                <w:rFonts w:asciiTheme="minorHAnsi" w:eastAsiaTheme="minorEastAsia" w:hAnsiTheme="minorHAnsi"/>
                <w:noProof/>
                <w:spacing w:val="0"/>
                <w:lang w:eastAsia="en-GB"/>
              </w:rPr>
              <w:tab/>
            </w:r>
            <w:r w:rsidR="002250CB" w:rsidRPr="00A918FD">
              <w:rPr>
                <w:rStyle w:val="Collegamentoipertestuale"/>
                <w:noProof/>
              </w:rPr>
              <w:t>Integration with the EGI web-site</w:t>
            </w:r>
            <w:r w:rsidR="002250CB">
              <w:rPr>
                <w:noProof/>
                <w:webHidden/>
              </w:rPr>
              <w:tab/>
            </w:r>
            <w:r w:rsidR="002250CB">
              <w:rPr>
                <w:noProof/>
                <w:webHidden/>
              </w:rPr>
              <w:fldChar w:fldCharType="begin"/>
            </w:r>
            <w:r w:rsidR="002250CB">
              <w:rPr>
                <w:noProof/>
                <w:webHidden/>
              </w:rPr>
              <w:instrText xml:space="preserve"> PAGEREF _Toc486951970 \h </w:instrText>
            </w:r>
            <w:r w:rsidR="002250CB">
              <w:rPr>
                <w:noProof/>
                <w:webHidden/>
              </w:rPr>
            </w:r>
            <w:r w:rsidR="002250CB">
              <w:rPr>
                <w:noProof/>
                <w:webHidden/>
              </w:rPr>
              <w:fldChar w:fldCharType="separate"/>
            </w:r>
            <w:r w:rsidR="002250CB">
              <w:rPr>
                <w:noProof/>
                <w:webHidden/>
              </w:rPr>
              <w:t>50</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71" w:history="1">
            <w:r w:rsidR="002250CB" w:rsidRPr="00A918FD">
              <w:rPr>
                <w:rStyle w:val="Collegamentoipertestuale"/>
                <w:noProof/>
              </w:rPr>
              <w:t>7.3</w:t>
            </w:r>
            <w:r w:rsidR="002250CB">
              <w:rPr>
                <w:rFonts w:asciiTheme="minorHAnsi" w:eastAsiaTheme="minorEastAsia" w:hAnsiTheme="minorHAnsi"/>
                <w:noProof/>
                <w:spacing w:val="0"/>
                <w:lang w:eastAsia="en-GB"/>
              </w:rPr>
              <w:tab/>
            </w:r>
            <w:r w:rsidR="002250CB" w:rsidRPr="00A918FD">
              <w:rPr>
                <w:rStyle w:val="Collegamentoipertestuale"/>
                <w:noProof/>
              </w:rPr>
              <w:t>Customer dashboard</w:t>
            </w:r>
            <w:r w:rsidR="002250CB">
              <w:rPr>
                <w:noProof/>
                <w:webHidden/>
              </w:rPr>
              <w:tab/>
            </w:r>
            <w:r w:rsidR="002250CB">
              <w:rPr>
                <w:noProof/>
                <w:webHidden/>
              </w:rPr>
              <w:fldChar w:fldCharType="begin"/>
            </w:r>
            <w:r w:rsidR="002250CB">
              <w:rPr>
                <w:noProof/>
                <w:webHidden/>
              </w:rPr>
              <w:instrText xml:space="preserve"> PAGEREF _Toc486951971 \h </w:instrText>
            </w:r>
            <w:r w:rsidR="002250CB">
              <w:rPr>
                <w:noProof/>
                <w:webHidden/>
              </w:rPr>
            </w:r>
            <w:r w:rsidR="002250CB">
              <w:rPr>
                <w:noProof/>
                <w:webHidden/>
              </w:rPr>
              <w:fldChar w:fldCharType="separate"/>
            </w:r>
            <w:r w:rsidR="002250CB">
              <w:rPr>
                <w:noProof/>
                <w:webHidden/>
              </w:rPr>
              <w:t>52</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72" w:history="1">
            <w:r w:rsidR="002250CB" w:rsidRPr="00A918FD">
              <w:rPr>
                <w:rStyle w:val="Collegamentoipertestuale"/>
                <w:noProof/>
              </w:rPr>
              <w:t>7.4</w:t>
            </w:r>
            <w:r w:rsidR="002250CB">
              <w:rPr>
                <w:rFonts w:asciiTheme="minorHAnsi" w:eastAsiaTheme="minorEastAsia" w:hAnsiTheme="minorHAnsi"/>
                <w:noProof/>
                <w:spacing w:val="0"/>
                <w:lang w:eastAsia="en-GB"/>
              </w:rPr>
              <w:tab/>
            </w:r>
            <w:r w:rsidR="002250CB" w:rsidRPr="00A918FD">
              <w:rPr>
                <w:rStyle w:val="Collegamentoipertestuale"/>
                <w:noProof/>
              </w:rPr>
              <w:t>Integration with the AoDs</w:t>
            </w:r>
            <w:r w:rsidR="002250CB">
              <w:rPr>
                <w:noProof/>
                <w:webHidden/>
              </w:rPr>
              <w:tab/>
            </w:r>
            <w:r w:rsidR="002250CB">
              <w:rPr>
                <w:noProof/>
                <w:webHidden/>
              </w:rPr>
              <w:fldChar w:fldCharType="begin"/>
            </w:r>
            <w:r w:rsidR="002250CB">
              <w:rPr>
                <w:noProof/>
                <w:webHidden/>
              </w:rPr>
              <w:instrText xml:space="preserve"> PAGEREF _Toc486951972 \h </w:instrText>
            </w:r>
            <w:r w:rsidR="002250CB">
              <w:rPr>
                <w:noProof/>
                <w:webHidden/>
              </w:rPr>
            </w:r>
            <w:r w:rsidR="002250CB">
              <w:rPr>
                <w:noProof/>
                <w:webHidden/>
              </w:rPr>
              <w:fldChar w:fldCharType="separate"/>
            </w:r>
            <w:r w:rsidR="002250CB">
              <w:rPr>
                <w:noProof/>
                <w:webHidden/>
              </w:rPr>
              <w:t>53</w:t>
            </w:r>
            <w:r w:rsidR="002250CB">
              <w:rPr>
                <w:noProof/>
                <w:webHidden/>
              </w:rPr>
              <w:fldChar w:fldCharType="end"/>
            </w:r>
          </w:hyperlink>
        </w:p>
        <w:p w:rsidR="002250CB" w:rsidRDefault="003C348D">
          <w:pPr>
            <w:pStyle w:val="Sommario1"/>
            <w:tabs>
              <w:tab w:val="left" w:pos="400"/>
              <w:tab w:val="right" w:leader="dot" w:pos="9016"/>
            </w:tabs>
            <w:rPr>
              <w:rFonts w:asciiTheme="minorHAnsi" w:eastAsiaTheme="minorEastAsia" w:hAnsiTheme="minorHAnsi"/>
              <w:noProof/>
              <w:spacing w:val="0"/>
              <w:lang w:eastAsia="en-GB"/>
            </w:rPr>
          </w:pPr>
          <w:hyperlink w:anchor="_Toc486951973" w:history="1">
            <w:r w:rsidR="002250CB" w:rsidRPr="00A918FD">
              <w:rPr>
                <w:rStyle w:val="Collegamentoipertestuale"/>
                <w:noProof/>
              </w:rPr>
              <w:t>8</w:t>
            </w:r>
            <w:r w:rsidR="002250CB">
              <w:rPr>
                <w:rFonts w:asciiTheme="minorHAnsi" w:eastAsiaTheme="minorEastAsia" w:hAnsiTheme="minorHAnsi"/>
                <w:noProof/>
                <w:spacing w:val="0"/>
                <w:lang w:eastAsia="en-GB"/>
              </w:rPr>
              <w:tab/>
            </w:r>
            <w:r w:rsidR="002250CB" w:rsidRPr="00A918FD">
              <w:rPr>
                <w:rStyle w:val="Collegamentoipertestuale"/>
                <w:noProof/>
              </w:rPr>
              <w:t>Policies</w:t>
            </w:r>
            <w:r w:rsidR="002250CB">
              <w:rPr>
                <w:noProof/>
                <w:webHidden/>
              </w:rPr>
              <w:tab/>
            </w:r>
            <w:r w:rsidR="002250CB">
              <w:rPr>
                <w:noProof/>
                <w:webHidden/>
              </w:rPr>
              <w:fldChar w:fldCharType="begin"/>
            </w:r>
            <w:r w:rsidR="002250CB">
              <w:rPr>
                <w:noProof/>
                <w:webHidden/>
              </w:rPr>
              <w:instrText xml:space="preserve"> PAGEREF _Toc486951973 \h </w:instrText>
            </w:r>
            <w:r w:rsidR="002250CB">
              <w:rPr>
                <w:noProof/>
                <w:webHidden/>
              </w:rPr>
            </w:r>
            <w:r w:rsidR="002250CB">
              <w:rPr>
                <w:noProof/>
                <w:webHidden/>
              </w:rPr>
              <w:fldChar w:fldCharType="separate"/>
            </w:r>
            <w:r w:rsidR="002250CB">
              <w:rPr>
                <w:noProof/>
                <w:webHidden/>
              </w:rPr>
              <w:t>58</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74" w:history="1">
            <w:r w:rsidR="002250CB" w:rsidRPr="00A918FD">
              <w:rPr>
                <w:rStyle w:val="Collegamentoipertestuale"/>
                <w:noProof/>
              </w:rPr>
              <w:t>8.1</w:t>
            </w:r>
            <w:r w:rsidR="002250CB">
              <w:rPr>
                <w:rFonts w:asciiTheme="minorHAnsi" w:eastAsiaTheme="minorEastAsia" w:hAnsiTheme="minorHAnsi"/>
                <w:noProof/>
                <w:spacing w:val="0"/>
                <w:lang w:eastAsia="en-GB"/>
              </w:rPr>
              <w:tab/>
            </w:r>
            <w:r w:rsidR="002250CB" w:rsidRPr="00A918FD">
              <w:rPr>
                <w:rStyle w:val="Collegamentoipertestuale"/>
                <w:noProof/>
              </w:rPr>
              <w:t>Requirements to expose services in the marketplace</w:t>
            </w:r>
            <w:r w:rsidR="002250CB">
              <w:rPr>
                <w:noProof/>
                <w:webHidden/>
              </w:rPr>
              <w:tab/>
            </w:r>
            <w:r w:rsidR="002250CB">
              <w:rPr>
                <w:noProof/>
                <w:webHidden/>
              </w:rPr>
              <w:fldChar w:fldCharType="begin"/>
            </w:r>
            <w:r w:rsidR="002250CB">
              <w:rPr>
                <w:noProof/>
                <w:webHidden/>
              </w:rPr>
              <w:instrText xml:space="preserve"> PAGEREF _Toc486951974 \h </w:instrText>
            </w:r>
            <w:r w:rsidR="002250CB">
              <w:rPr>
                <w:noProof/>
                <w:webHidden/>
              </w:rPr>
            </w:r>
            <w:r w:rsidR="002250CB">
              <w:rPr>
                <w:noProof/>
                <w:webHidden/>
              </w:rPr>
              <w:fldChar w:fldCharType="separate"/>
            </w:r>
            <w:r w:rsidR="002250CB">
              <w:rPr>
                <w:noProof/>
                <w:webHidden/>
              </w:rPr>
              <w:t>58</w:t>
            </w:r>
            <w:r w:rsidR="002250CB">
              <w:rPr>
                <w:noProof/>
                <w:webHidden/>
              </w:rPr>
              <w:fldChar w:fldCharType="end"/>
            </w:r>
          </w:hyperlink>
        </w:p>
        <w:p w:rsidR="002250CB" w:rsidRDefault="003C348D">
          <w:pPr>
            <w:pStyle w:val="Sommario1"/>
            <w:tabs>
              <w:tab w:val="left" w:pos="400"/>
              <w:tab w:val="right" w:leader="dot" w:pos="9016"/>
            </w:tabs>
            <w:rPr>
              <w:rFonts w:asciiTheme="minorHAnsi" w:eastAsiaTheme="minorEastAsia" w:hAnsiTheme="minorHAnsi"/>
              <w:noProof/>
              <w:spacing w:val="0"/>
              <w:lang w:eastAsia="en-GB"/>
            </w:rPr>
          </w:pPr>
          <w:hyperlink w:anchor="_Toc486951975" w:history="1">
            <w:r w:rsidR="002250CB" w:rsidRPr="00A918FD">
              <w:rPr>
                <w:rStyle w:val="Collegamentoipertestuale"/>
                <w:noProof/>
              </w:rPr>
              <w:t>9</w:t>
            </w:r>
            <w:r w:rsidR="002250CB">
              <w:rPr>
                <w:rFonts w:asciiTheme="minorHAnsi" w:eastAsiaTheme="minorEastAsia" w:hAnsiTheme="minorHAnsi"/>
                <w:noProof/>
                <w:spacing w:val="0"/>
                <w:lang w:eastAsia="en-GB"/>
              </w:rPr>
              <w:tab/>
            </w:r>
            <w:r w:rsidR="002250CB" w:rsidRPr="00A918FD">
              <w:rPr>
                <w:rStyle w:val="Collegamentoipertestuale"/>
                <w:noProof/>
              </w:rPr>
              <w:t>Future plans</w:t>
            </w:r>
            <w:r w:rsidR="002250CB">
              <w:rPr>
                <w:noProof/>
                <w:webHidden/>
              </w:rPr>
              <w:tab/>
            </w:r>
            <w:r w:rsidR="002250CB">
              <w:rPr>
                <w:noProof/>
                <w:webHidden/>
              </w:rPr>
              <w:fldChar w:fldCharType="begin"/>
            </w:r>
            <w:r w:rsidR="002250CB">
              <w:rPr>
                <w:noProof/>
                <w:webHidden/>
              </w:rPr>
              <w:instrText xml:space="preserve"> PAGEREF _Toc486951975 \h </w:instrText>
            </w:r>
            <w:r w:rsidR="002250CB">
              <w:rPr>
                <w:noProof/>
                <w:webHidden/>
              </w:rPr>
            </w:r>
            <w:r w:rsidR="002250CB">
              <w:rPr>
                <w:noProof/>
                <w:webHidden/>
              </w:rPr>
              <w:fldChar w:fldCharType="separate"/>
            </w:r>
            <w:r w:rsidR="002250CB">
              <w:rPr>
                <w:noProof/>
                <w:webHidden/>
              </w:rPr>
              <w:t>60</w:t>
            </w:r>
            <w:r w:rsidR="002250CB">
              <w:rPr>
                <w:noProof/>
                <w:webHidden/>
              </w:rPr>
              <w:fldChar w:fldCharType="end"/>
            </w:r>
          </w:hyperlink>
        </w:p>
        <w:p w:rsidR="002250CB" w:rsidRDefault="003C348D">
          <w:pPr>
            <w:pStyle w:val="Sommario1"/>
            <w:tabs>
              <w:tab w:val="left" w:pos="660"/>
              <w:tab w:val="right" w:leader="dot" w:pos="9016"/>
            </w:tabs>
            <w:rPr>
              <w:rFonts w:asciiTheme="minorHAnsi" w:eastAsiaTheme="minorEastAsia" w:hAnsiTheme="minorHAnsi"/>
              <w:noProof/>
              <w:spacing w:val="0"/>
              <w:lang w:eastAsia="en-GB"/>
            </w:rPr>
          </w:pPr>
          <w:hyperlink w:anchor="_Toc486951976" w:history="1">
            <w:r w:rsidR="002250CB" w:rsidRPr="00A918FD">
              <w:rPr>
                <w:rStyle w:val="Collegamentoipertestuale"/>
                <w:noProof/>
              </w:rPr>
              <w:t>10</w:t>
            </w:r>
            <w:r w:rsidR="002250CB">
              <w:rPr>
                <w:rFonts w:asciiTheme="minorHAnsi" w:eastAsiaTheme="minorEastAsia" w:hAnsiTheme="minorHAnsi"/>
                <w:noProof/>
                <w:spacing w:val="0"/>
                <w:lang w:eastAsia="en-GB"/>
              </w:rPr>
              <w:tab/>
            </w:r>
            <w:r w:rsidR="002250CB" w:rsidRPr="00A918FD">
              <w:rPr>
                <w:rStyle w:val="Collegamentoipertestuale"/>
                <w:noProof/>
              </w:rPr>
              <w:t>Plan for Exploitation and Dissemination</w:t>
            </w:r>
            <w:r w:rsidR="002250CB">
              <w:rPr>
                <w:noProof/>
                <w:webHidden/>
              </w:rPr>
              <w:tab/>
            </w:r>
            <w:r w:rsidR="002250CB">
              <w:rPr>
                <w:noProof/>
                <w:webHidden/>
              </w:rPr>
              <w:fldChar w:fldCharType="begin"/>
            </w:r>
            <w:r w:rsidR="002250CB">
              <w:rPr>
                <w:noProof/>
                <w:webHidden/>
              </w:rPr>
              <w:instrText xml:space="preserve"> PAGEREF _Toc486951976 \h </w:instrText>
            </w:r>
            <w:r w:rsidR="002250CB">
              <w:rPr>
                <w:noProof/>
                <w:webHidden/>
              </w:rPr>
            </w:r>
            <w:r w:rsidR="002250CB">
              <w:rPr>
                <w:noProof/>
                <w:webHidden/>
              </w:rPr>
              <w:fldChar w:fldCharType="separate"/>
            </w:r>
            <w:r w:rsidR="002250CB">
              <w:rPr>
                <w:noProof/>
                <w:webHidden/>
              </w:rPr>
              <w:t>61</w:t>
            </w:r>
            <w:r w:rsidR="002250CB">
              <w:rPr>
                <w:noProof/>
                <w:webHidden/>
              </w:rPr>
              <w:fldChar w:fldCharType="end"/>
            </w:r>
          </w:hyperlink>
        </w:p>
        <w:p w:rsidR="002250CB" w:rsidRDefault="003C348D">
          <w:pPr>
            <w:pStyle w:val="Sommario1"/>
            <w:tabs>
              <w:tab w:val="left" w:pos="1320"/>
              <w:tab w:val="right" w:leader="dot" w:pos="9016"/>
            </w:tabs>
            <w:rPr>
              <w:rFonts w:asciiTheme="minorHAnsi" w:eastAsiaTheme="minorEastAsia" w:hAnsiTheme="minorHAnsi"/>
              <w:noProof/>
              <w:spacing w:val="0"/>
              <w:lang w:eastAsia="en-GB"/>
            </w:rPr>
          </w:pPr>
          <w:hyperlink w:anchor="_Toc486951977" w:history="1">
            <w:r w:rsidR="002250CB" w:rsidRPr="00A918FD">
              <w:rPr>
                <w:rStyle w:val="Collegamentoipertestuale"/>
                <w:noProof/>
              </w:rPr>
              <w:t>Appendix I.</w:t>
            </w:r>
            <w:r w:rsidR="002250CB">
              <w:rPr>
                <w:rFonts w:asciiTheme="minorHAnsi" w:eastAsiaTheme="minorEastAsia" w:hAnsiTheme="minorHAnsi"/>
                <w:noProof/>
                <w:spacing w:val="0"/>
                <w:lang w:eastAsia="en-GB"/>
              </w:rPr>
              <w:tab/>
            </w:r>
            <w:r w:rsidR="002250CB" w:rsidRPr="00A918FD">
              <w:rPr>
                <w:rStyle w:val="Collegamentoipertestuale"/>
                <w:noProof/>
              </w:rPr>
              <w:t>Appendix example</w:t>
            </w:r>
            <w:r w:rsidR="002250CB">
              <w:rPr>
                <w:noProof/>
                <w:webHidden/>
              </w:rPr>
              <w:tab/>
            </w:r>
            <w:r w:rsidR="002250CB">
              <w:rPr>
                <w:noProof/>
                <w:webHidden/>
              </w:rPr>
              <w:fldChar w:fldCharType="begin"/>
            </w:r>
            <w:r w:rsidR="002250CB">
              <w:rPr>
                <w:noProof/>
                <w:webHidden/>
              </w:rPr>
              <w:instrText xml:space="preserve"> PAGEREF _Toc486951977 \h </w:instrText>
            </w:r>
            <w:r w:rsidR="002250CB">
              <w:rPr>
                <w:noProof/>
                <w:webHidden/>
              </w:rPr>
            </w:r>
            <w:r w:rsidR="002250CB">
              <w:rPr>
                <w:noProof/>
                <w:webHidden/>
              </w:rPr>
              <w:fldChar w:fldCharType="separate"/>
            </w:r>
            <w:r w:rsidR="002250CB">
              <w:rPr>
                <w:noProof/>
                <w:webHidden/>
              </w:rPr>
              <w:t>64</w:t>
            </w:r>
            <w:r w:rsidR="002250CB">
              <w:rPr>
                <w:noProof/>
                <w:webHidden/>
              </w:rPr>
              <w:fldChar w:fldCharType="end"/>
            </w:r>
          </w:hyperlink>
        </w:p>
        <w:p w:rsidR="00227F47" w:rsidRDefault="00227F47">
          <w:r>
            <w:rPr>
              <w:b/>
              <w:bCs/>
              <w:noProof/>
            </w:rPr>
            <w:fldChar w:fldCharType="end"/>
          </w:r>
        </w:p>
      </w:sdtContent>
    </w:sdt>
    <w:p w:rsidR="002539A4" w:rsidRDefault="002539A4" w:rsidP="000502D5"/>
    <w:p w:rsidR="002539A4" w:rsidRDefault="002539A4" w:rsidP="000502D5"/>
    <w:p w:rsidR="00227F47" w:rsidRDefault="00227F47" w:rsidP="000502D5"/>
    <w:p w:rsidR="00227F47" w:rsidRDefault="00227F47" w:rsidP="000502D5">
      <w:r>
        <w:br w:type="page"/>
      </w:r>
    </w:p>
    <w:p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rsidR="001100E5" w:rsidRPr="00F64C7A" w:rsidRDefault="001100E5" w:rsidP="001100E5">
      <w:pPr>
        <w:rPr>
          <w:lang w:val="it-IT"/>
        </w:rPr>
      </w:pPr>
      <w:r w:rsidRPr="00835E24">
        <w:t xml:space="preserve">Lorem ipsum </w:t>
      </w:r>
      <w:proofErr w:type="spellStart"/>
      <w:r w:rsidRPr="00835E24">
        <w:t>dolor</w:t>
      </w:r>
      <w:proofErr w:type="spellEnd"/>
      <w:r w:rsidRPr="00835E24">
        <w:t xml:space="preserve"> sit </w:t>
      </w:r>
      <w:proofErr w:type="spellStart"/>
      <w:r w:rsidRPr="00835E24">
        <w:t>amet</w:t>
      </w:r>
      <w:proofErr w:type="spellEnd"/>
      <w:r w:rsidRPr="00835E24">
        <w:t xml:space="preserve">, </w:t>
      </w:r>
      <w:proofErr w:type="spellStart"/>
      <w:r w:rsidRPr="00835E24">
        <w:t>consectetur</w:t>
      </w:r>
      <w:proofErr w:type="spellEnd"/>
      <w:r w:rsidRPr="00835E24">
        <w:t xml:space="preserve"> </w:t>
      </w:r>
      <w:proofErr w:type="spellStart"/>
      <w:r w:rsidRPr="00835E24">
        <w:t>adipiscing</w:t>
      </w:r>
      <w:proofErr w:type="spellEnd"/>
      <w:r w:rsidRPr="00835E24">
        <w:t xml:space="preserve"> </w:t>
      </w:r>
      <w:proofErr w:type="spellStart"/>
      <w:r w:rsidRPr="00835E24">
        <w:t>elit</w:t>
      </w:r>
      <w:proofErr w:type="spellEnd"/>
      <w:r w:rsidRPr="00835E24">
        <w:t xml:space="preserve">. </w:t>
      </w:r>
      <w:proofErr w:type="spellStart"/>
      <w:r w:rsidRPr="00F64C7A">
        <w:rPr>
          <w:lang w:val="it-IT"/>
        </w:rPr>
        <w:t>Integer</w:t>
      </w:r>
      <w:proofErr w:type="spellEnd"/>
      <w:r w:rsidRPr="00F64C7A">
        <w:rPr>
          <w:lang w:val="it-IT"/>
        </w:rPr>
        <w:t xml:space="preserve"> </w:t>
      </w:r>
      <w:proofErr w:type="spellStart"/>
      <w:r w:rsidRPr="00F64C7A">
        <w:rPr>
          <w:lang w:val="it-IT"/>
        </w:rPr>
        <w:t>nec</w:t>
      </w:r>
      <w:proofErr w:type="spellEnd"/>
      <w:r w:rsidRPr="00F64C7A">
        <w:rPr>
          <w:lang w:val="it-IT"/>
        </w:rPr>
        <w:t xml:space="preserve"> odio. </w:t>
      </w:r>
      <w:proofErr w:type="spellStart"/>
      <w:r w:rsidRPr="00F64C7A">
        <w:rPr>
          <w:lang w:val="it-IT"/>
        </w:rPr>
        <w:t>Praesent</w:t>
      </w:r>
      <w:proofErr w:type="spellEnd"/>
      <w:r w:rsidRPr="00F64C7A">
        <w:rPr>
          <w:lang w:val="it-IT"/>
        </w:rPr>
        <w:t xml:space="preserve"> libero. </w:t>
      </w:r>
      <w:proofErr w:type="spellStart"/>
      <w:r w:rsidRPr="00835E24">
        <w:t>Sed</w:t>
      </w:r>
      <w:proofErr w:type="spellEnd"/>
      <w:r w:rsidRPr="00835E24">
        <w:t xml:space="preserve"> cursus ante </w:t>
      </w:r>
      <w:proofErr w:type="spellStart"/>
      <w:r w:rsidRPr="00835E24">
        <w:t>dapibus</w:t>
      </w:r>
      <w:proofErr w:type="spellEnd"/>
      <w:r w:rsidRPr="00835E24">
        <w:t xml:space="preserve"> diam. </w:t>
      </w:r>
      <w:proofErr w:type="spellStart"/>
      <w:r w:rsidRPr="00835E24">
        <w:t>Sed</w:t>
      </w:r>
      <w:proofErr w:type="spellEnd"/>
      <w:r w:rsidRPr="00835E24">
        <w:t xml:space="preserve"> nisi. </w:t>
      </w:r>
      <w:proofErr w:type="spellStart"/>
      <w:r w:rsidRPr="00835E24">
        <w:t>Nulla</w:t>
      </w:r>
      <w:proofErr w:type="spellEnd"/>
      <w:r w:rsidRPr="00835E24">
        <w:t xml:space="preserve"> </w:t>
      </w:r>
      <w:proofErr w:type="spellStart"/>
      <w:r w:rsidRPr="00835E24">
        <w:t>quis</w:t>
      </w:r>
      <w:proofErr w:type="spellEnd"/>
      <w:r w:rsidRPr="00835E24">
        <w:t xml:space="preserve"> </w:t>
      </w:r>
      <w:proofErr w:type="spellStart"/>
      <w:proofErr w:type="gramStart"/>
      <w:r w:rsidRPr="00835E24">
        <w:t>sem</w:t>
      </w:r>
      <w:proofErr w:type="spellEnd"/>
      <w:proofErr w:type="gramEnd"/>
      <w:r w:rsidRPr="00835E24">
        <w:t xml:space="preserve"> at </w:t>
      </w:r>
      <w:proofErr w:type="spellStart"/>
      <w:r w:rsidRPr="00835E24">
        <w:t>nibh</w:t>
      </w:r>
      <w:proofErr w:type="spellEnd"/>
      <w:r w:rsidRPr="00835E24">
        <w:t xml:space="preserve"> </w:t>
      </w:r>
      <w:proofErr w:type="spellStart"/>
      <w:r w:rsidRPr="00835E24">
        <w:t>elementum</w:t>
      </w:r>
      <w:proofErr w:type="spellEnd"/>
      <w:r w:rsidRPr="00835E24">
        <w:t xml:space="preserve"> </w:t>
      </w:r>
      <w:proofErr w:type="spellStart"/>
      <w:r w:rsidRPr="00835E24">
        <w:t>imperdiet</w:t>
      </w:r>
      <w:proofErr w:type="spellEnd"/>
      <w:r w:rsidRPr="00835E24">
        <w:t xml:space="preserve">. </w:t>
      </w:r>
      <w:proofErr w:type="spellStart"/>
      <w:r w:rsidRPr="00835E24">
        <w:t>Duis</w:t>
      </w:r>
      <w:proofErr w:type="spellEnd"/>
      <w:r w:rsidRPr="00835E24">
        <w:t xml:space="preserve"> </w:t>
      </w:r>
      <w:proofErr w:type="spellStart"/>
      <w:r w:rsidRPr="00835E24">
        <w:t>sagittis</w:t>
      </w:r>
      <w:proofErr w:type="spellEnd"/>
      <w:r w:rsidRPr="00835E24">
        <w:t xml:space="preserve"> ipsum. </w:t>
      </w:r>
      <w:proofErr w:type="spellStart"/>
      <w:r w:rsidRPr="00835E24">
        <w:t>Praesent</w:t>
      </w:r>
      <w:proofErr w:type="spellEnd"/>
      <w:r w:rsidRPr="00835E24">
        <w:t xml:space="preserve"> </w:t>
      </w:r>
      <w:proofErr w:type="spellStart"/>
      <w:r w:rsidRPr="00835E24">
        <w:t>mauris</w:t>
      </w:r>
      <w:proofErr w:type="spellEnd"/>
      <w:r w:rsidRPr="00835E24">
        <w:t xml:space="preserve">. </w:t>
      </w:r>
      <w:proofErr w:type="spellStart"/>
      <w:r w:rsidRPr="00835E24">
        <w:t>Fusce</w:t>
      </w:r>
      <w:proofErr w:type="spellEnd"/>
      <w:r w:rsidRPr="00835E24">
        <w:t xml:space="preserve"> </w:t>
      </w:r>
      <w:proofErr w:type="spellStart"/>
      <w:proofErr w:type="gramStart"/>
      <w:r w:rsidRPr="00835E24">
        <w:t>nec</w:t>
      </w:r>
      <w:proofErr w:type="spellEnd"/>
      <w:proofErr w:type="gramEnd"/>
      <w:r w:rsidRPr="00835E24">
        <w:t xml:space="preserve"> </w:t>
      </w:r>
      <w:proofErr w:type="spellStart"/>
      <w:r w:rsidRPr="00835E24">
        <w:t>tellus</w:t>
      </w:r>
      <w:proofErr w:type="spellEnd"/>
      <w:r w:rsidRPr="00835E24">
        <w:t xml:space="preserve"> </w:t>
      </w:r>
      <w:proofErr w:type="spellStart"/>
      <w:r w:rsidRPr="00835E24">
        <w:t>sed</w:t>
      </w:r>
      <w:proofErr w:type="spellEnd"/>
      <w:r w:rsidRPr="00835E24">
        <w:t xml:space="preserve"> </w:t>
      </w:r>
      <w:proofErr w:type="spellStart"/>
      <w:r w:rsidRPr="00835E24">
        <w:t>augue</w:t>
      </w:r>
      <w:proofErr w:type="spellEnd"/>
      <w:r w:rsidRPr="00835E24">
        <w:t xml:space="preserve"> semper porta. </w:t>
      </w:r>
      <w:proofErr w:type="spellStart"/>
      <w:r w:rsidRPr="00835E24">
        <w:t>Mauris</w:t>
      </w:r>
      <w:proofErr w:type="spellEnd"/>
      <w:r w:rsidRPr="00835E24">
        <w:t xml:space="preserve"> </w:t>
      </w:r>
      <w:proofErr w:type="spellStart"/>
      <w:proofErr w:type="gramStart"/>
      <w:r w:rsidRPr="00835E24">
        <w:t>massa</w:t>
      </w:r>
      <w:proofErr w:type="spellEnd"/>
      <w:proofErr w:type="gramEnd"/>
      <w:r w:rsidRPr="00835E24">
        <w:t xml:space="preserve">. </w:t>
      </w:r>
      <w:proofErr w:type="spellStart"/>
      <w:r w:rsidRPr="00F64C7A">
        <w:rPr>
          <w:lang w:val="it-IT"/>
        </w:rPr>
        <w:t>Vestibulum</w:t>
      </w:r>
      <w:proofErr w:type="spellEnd"/>
      <w:r w:rsidRPr="00F64C7A">
        <w:rPr>
          <w:lang w:val="it-IT"/>
        </w:rPr>
        <w:t xml:space="preserve"> lacinia </w:t>
      </w:r>
      <w:proofErr w:type="spellStart"/>
      <w:r w:rsidRPr="00F64C7A">
        <w:rPr>
          <w:lang w:val="it-IT"/>
        </w:rPr>
        <w:t>arcu</w:t>
      </w:r>
      <w:proofErr w:type="spellEnd"/>
      <w:r w:rsidRPr="00F64C7A">
        <w:rPr>
          <w:lang w:val="it-IT"/>
        </w:rPr>
        <w:t xml:space="preserve"> </w:t>
      </w:r>
      <w:proofErr w:type="spellStart"/>
      <w:r w:rsidRPr="00F64C7A">
        <w:rPr>
          <w:lang w:val="it-IT"/>
        </w:rPr>
        <w:t>eget</w:t>
      </w:r>
      <w:proofErr w:type="spellEnd"/>
      <w:r w:rsidRPr="00F64C7A">
        <w:rPr>
          <w:lang w:val="it-IT"/>
        </w:rPr>
        <w:t xml:space="preserve"> nulla. Class </w:t>
      </w:r>
      <w:proofErr w:type="spellStart"/>
      <w:r w:rsidRPr="00F64C7A">
        <w:rPr>
          <w:lang w:val="it-IT"/>
        </w:rPr>
        <w:t>aptent</w:t>
      </w:r>
      <w:proofErr w:type="spellEnd"/>
      <w:r w:rsidRPr="00F64C7A">
        <w:rPr>
          <w:lang w:val="it-IT"/>
        </w:rPr>
        <w:t xml:space="preserve"> taciti </w:t>
      </w:r>
      <w:proofErr w:type="spellStart"/>
      <w:r w:rsidRPr="00F64C7A">
        <w:rPr>
          <w:lang w:val="it-IT"/>
        </w:rPr>
        <w:t>sociosqu</w:t>
      </w:r>
      <w:proofErr w:type="spellEnd"/>
      <w:r w:rsidRPr="00F64C7A">
        <w:rPr>
          <w:lang w:val="it-IT"/>
        </w:rPr>
        <w:t xml:space="preserve"> ad </w:t>
      </w:r>
      <w:proofErr w:type="spellStart"/>
      <w:r w:rsidRPr="00F64C7A">
        <w:rPr>
          <w:lang w:val="it-IT"/>
        </w:rPr>
        <w:t>litora</w:t>
      </w:r>
      <w:proofErr w:type="spellEnd"/>
      <w:r w:rsidRPr="00F64C7A">
        <w:rPr>
          <w:lang w:val="it-IT"/>
        </w:rPr>
        <w:t xml:space="preserve"> </w:t>
      </w:r>
      <w:proofErr w:type="spellStart"/>
      <w:r w:rsidRPr="00F64C7A">
        <w:rPr>
          <w:lang w:val="it-IT"/>
        </w:rPr>
        <w:t>torquent</w:t>
      </w:r>
      <w:proofErr w:type="spellEnd"/>
      <w:r w:rsidRPr="00F64C7A">
        <w:rPr>
          <w:lang w:val="it-IT"/>
        </w:rPr>
        <w:t xml:space="preserve"> per </w:t>
      </w:r>
      <w:proofErr w:type="spellStart"/>
      <w:r w:rsidRPr="00F64C7A">
        <w:rPr>
          <w:lang w:val="it-IT"/>
        </w:rPr>
        <w:t>conubia</w:t>
      </w:r>
      <w:proofErr w:type="spellEnd"/>
      <w:r w:rsidRPr="00F64C7A">
        <w:rPr>
          <w:lang w:val="it-IT"/>
        </w:rPr>
        <w:t xml:space="preserve"> nostra, per </w:t>
      </w:r>
      <w:proofErr w:type="spellStart"/>
      <w:r w:rsidRPr="00F64C7A">
        <w:rPr>
          <w:lang w:val="it-IT"/>
        </w:rPr>
        <w:t>inceptos</w:t>
      </w:r>
      <w:proofErr w:type="spellEnd"/>
      <w:r w:rsidRPr="00F64C7A">
        <w:rPr>
          <w:lang w:val="it-IT"/>
        </w:rPr>
        <w:t xml:space="preserve"> </w:t>
      </w:r>
      <w:proofErr w:type="spellStart"/>
      <w:r w:rsidRPr="00F64C7A">
        <w:rPr>
          <w:lang w:val="it-IT"/>
        </w:rPr>
        <w:t>himenaeos</w:t>
      </w:r>
      <w:proofErr w:type="spellEnd"/>
      <w:r w:rsidRPr="00F64C7A">
        <w:rPr>
          <w:lang w:val="it-IT"/>
        </w:rPr>
        <w:t xml:space="preserve">. </w:t>
      </w:r>
      <w:proofErr w:type="spellStart"/>
      <w:r w:rsidRPr="00F64C7A">
        <w:rPr>
          <w:lang w:val="it-IT"/>
        </w:rPr>
        <w:t>Curabitur</w:t>
      </w:r>
      <w:proofErr w:type="spellEnd"/>
      <w:r w:rsidRPr="00F64C7A">
        <w:rPr>
          <w:lang w:val="it-IT"/>
        </w:rPr>
        <w:t xml:space="preserve"> </w:t>
      </w:r>
      <w:proofErr w:type="spellStart"/>
      <w:r w:rsidRPr="00F64C7A">
        <w:rPr>
          <w:lang w:val="it-IT"/>
        </w:rPr>
        <w:t>sodales</w:t>
      </w:r>
      <w:proofErr w:type="spellEnd"/>
      <w:r w:rsidRPr="00F64C7A">
        <w:rPr>
          <w:lang w:val="it-IT"/>
        </w:rPr>
        <w:t xml:space="preserve"> ligula in libero.</w:t>
      </w:r>
    </w:p>
    <w:p w:rsidR="001100E5" w:rsidRPr="00227F47" w:rsidRDefault="001100E5" w:rsidP="001100E5">
      <w:proofErr w:type="spellStart"/>
      <w:r w:rsidRPr="00F64C7A">
        <w:rPr>
          <w:lang w:val="it-IT"/>
        </w:rPr>
        <w:t>Lorem</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dolor</w:t>
      </w:r>
      <w:proofErr w:type="spellEnd"/>
      <w:r w:rsidRPr="00F64C7A">
        <w:rPr>
          <w:lang w:val="it-IT"/>
        </w:rPr>
        <w:t xml:space="preserve"> </w:t>
      </w:r>
      <w:proofErr w:type="spellStart"/>
      <w:r w:rsidRPr="00F64C7A">
        <w:rPr>
          <w:lang w:val="it-IT"/>
        </w:rPr>
        <w:t>sit</w:t>
      </w:r>
      <w:proofErr w:type="spellEnd"/>
      <w:r w:rsidRPr="00F64C7A">
        <w:rPr>
          <w:lang w:val="it-IT"/>
        </w:rPr>
        <w:t xml:space="preserve"> </w:t>
      </w:r>
      <w:proofErr w:type="spellStart"/>
      <w:r w:rsidRPr="00F64C7A">
        <w:rPr>
          <w:lang w:val="it-IT"/>
        </w:rPr>
        <w:t>amet</w:t>
      </w:r>
      <w:proofErr w:type="spellEnd"/>
      <w:r w:rsidRPr="00F64C7A">
        <w:rPr>
          <w:lang w:val="it-IT"/>
        </w:rPr>
        <w:t xml:space="preserve">, </w:t>
      </w:r>
      <w:proofErr w:type="spellStart"/>
      <w:r w:rsidRPr="00F64C7A">
        <w:rPr>
          <w:lang w:val="it-IT"/>
        </w:rPr>
        <w:t>consectetur</w:t>
      </w:r>
      <w:proofErr w:type="spellEnd"/>
      <w:r w:rsidRPr="00F64C7A">
        <w:rPr>
          <w:lang w:val="it-IT"/>
        </w:rPr>
        <w:t xml:space="preserve"> </w:t>
      </w:r>
      <w:proofErr w:type="spellStart"/>
      <w:r w:rsidRPr="00F64C7A">
        <w:rPr>
          <w:lang w:val="it-IT"/>
        </w:rPr>
        <w:t>adipiscing</w:t>
      </w:r>
      <w:proofErr w:type="spellEnd"/>
      <w:r w:rsidRPr="00F64C7A">
        <w:rPr>
          <w:lang w:val="it-IT"/>
        </w:rPr>
        <w:t xml:space="preserve"> </w:t>
      </w:r>
      <w:proofErr w:type="spellStart"/>
      <w:r w:rsidRPr="00F64C7A">
        <w:rPr>
          <w:lang w:val="it-IT"/>
        </w:rPr>
        <w:t>elit</w:t>
      </w:r>
      <w:proofErr w:type="spellEnd"/>
      <w:r w:rsidRPr="00F64C7A">
        <w:rPr>
          <w:lang w:val="it-IT"/>
        </w:rPr>
        <w:t xml:space="preserve">. </w:t>
      </w:r>
      <w:proofErr w:type="spellStart"/>
      <w:r w:rsidRPr="00F64C7A">
        <w:rPr>
          <w:lang w:val="it-IT"/>
        </w:rPr>
        <w:t>Integer</w:t>
      </w:r>
      <w:proofErr w:type="spellEnd"/>
      <w:r w:rsidRPr="00F64C7A">
        <w:rPr>
          <w:lang w:val="it-IT"/>
        </w:rPr>
        <w:t xml:space="preserve"> </w:t>
      </w:r>
      <w:proofErr w:type="spellStart"/>
      <w:r w:rsidRPr="00F64C7A">
        <w:rPr>
          <w:lang w:val="it-IT"/>
        </w:rPr>
        <w:t>nec</w:t>
      </w:r>
      <w:proofErr w:type="spellEnd"/>
      <w:r w:rsidRPr="00F64C7A">
        <w:rPr>
          <w:lang w:val="it-IT"/>
        </w:rPr>
        <w:t xml:space="preserve"> odio. </w:t>
      </w:r>
      <w:proofErr w:type="spellStart"/>
      <w:r w:rsidRPr="00F64C7A">
        <w:rPr>
          <w:lang w:val="it-IT"/>
        </w:rPr>
        <w:t>Praesent</w:t>
      </w:r>
      <w:proofErr w:type="spellEnd"/>
      <w:r w:rsidRPr="00F64C7A">
        <w:rPr>
          <w:lang w:val="it-IT"/>
        </w:rPr>
        <w:t xml:space="preserve"> libero. </w:t>
      </w:r>
      <w:proofErr w:type="spellStart"/>
      <w:r w:rsidRPr="00F64C7A">
        <w:rPr>
          <w:lang w:val="it-IT"/>
        </w:rPr>
        <w:t>Sed</w:t>
      </w:r>
      <w:proofErr w:type="spellEnd"/>
      <w:r w:rsidRPr="00F64C7A">
        <w:rPr>
          <w:lang w:val="it-IT"/>
        </w:rPr>
        <w:t xml:space="preserve"> cursus ante </w:t>
      </w:r>
      <w:proofErr w:type="spellStart"/>
      <w:r w:rsidRPr="00F64C7A">
        <w:rPr>
          <w:lang w:val="it-IT"/>
        </w:rPr>
        <w:t>dapibus</w:t>
      </w:r>
      <w:proofErr w:type="spellEnd"/>
      <w:r w:rsidRPr="00F64C7A">
        <w:rPr>
          <w:lang w:val="it-IT"/>
        </w:rPr>
        <w:t xml:space="preserve"> </w:t>
      </w:r>
      <w:proofErr w:type="spellStart"/>
      <w:r w:rsidRPr="00F64C7A">
        <w:rPr>
          <w:lang w:val="it-IT"/>
        </w:rPr>
        <w:t>diam</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nisi</w:t>
      </w:r>
      <w:proofErr w:type="spellEnd"/>
      <w:r w:rsidRPr="00F64C7A">
        <w:rPr>
          <w:lang w:val="it-IT"/>
        </w:rPr>
        <w:t xml:space="preserve">. Nulla </w:t>
      </w:r>
      <w:proofErr w:type="spellStart"/>
      <w:r w:rsidRPr="00F64C7A">
        <w:rPr>
          <w:lang w:val="it-IT"/>
        </w:rPr>
        <w:t>quis</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at</w:t>
      </w:r>
      <w:proofErr w:type="spellEnd"/>
      <w:r w:rsidRPr="00F64C7A">
        <w:rPr>
          <w:lang w:val="it-IT"/>
        </w:rPr>
        <w:t xml:space="preserve"> </w:t>
      </w:r>
      <w:proofErr w:type="spellStart"/>
      <w:r w:rsidRPr="00F64C7A">
        <w:rPr>
          <w:lang w:val="it-IT"/>
        </w:rPr>
        <w:t>nibh</w:t>
      </w:r>
      <w:proofErr w:type="spellEnd"/>
      <w:r w:rsidRPr="00F64C7A">
        <w:rPr>
          <w:lang w:val="it-IT"/>
        </w:rPr>
        <w:t xml:space="preserve"> </w:t>
      </w:r>
      <w:proofErr w:type="spellStart"/>
      <w:r w:rsidRPr="00F64C7A">
        <w:rPr>
          <w:lang w:val="it-IT"/>
        </w:rPr>
        <w:t>elementum</w:t>
      </w:r>
      <w:proofErr w:type="spellEnd"/>
      <w:r w:rsidRPr="00F64C7A">
        <w:rPr>
          <w:lang w:val="it-IT"/>
        </w:rPr>
        <w:t xml:space="preserve"> </w:t>
      </w:r>
      <w:proofErr w:type="spellStart"/>
      <w:r w:rsidRPr="00F64C7A">
        <w:rPr>
          <w:lang w:val="it-IT"/>
        </w:rPr>
        <w:t>imperdiet</w:t>
      </w:r>
      <w:proofErr w:type="spellEnd"/>
      <w:r w:rsidRPr="00F64C7A">
        <w:rPr>
          <w:lang w:val="it-IT"/>
        </w:rPr>
        <w:t xml:space="preserve">. </w:t>
      </w:r>
      <w:proofErr w:type="spellStart"/>
      <w:r w:rsidRPr="00F64C7A">
        <w:rPr>
          <w:lang w:val="it-IT"/>
        </w:rPr>
        <w:t>Duis</w:t>
      </w:r>
      <w:proofErr w:type="spellEnd"/>
      <w:r w:rsidRPr="00F64C7A">
        <w:rPr>
          <w:lang w:val="it-IT"/>
        </w:rPr>
        <w:t xml:space="preserve"> </w:t>
      </w:r>
      <w:proofErr w:type="spellStart"/>
      <w:r w:rsidRPr="00F64C7A">
        <w:rPr>
          <w:lang w:val="it-IT"/>
        </w:rPr>
        <w:t>sagittis</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Praesent</w:t>
      </w:r>
      <w:proofErr w:type="spellEnd"/>
      <w:r w:rsidRPr="00F64C7A">
        <w:rPr>
          <w:lang w:val="it-IT"/>
        </w:rPr>
        <w:t xml:space="preserve"> </w:t>
      </w:r>
      <w:proofErr w:type="spellStart"/>
      <w:r w:rsidRPr="00F64C7A">
        <w:rPr>
          <w:lang w:val="it-IT"/>
        </w:rPr>
        <w:t>mauris</w:t>
      </w:r>
      <w:proofErr w:type="spellEnd"/>
      <w:r w:rsidRPr="00F64C7A">
        <w:rPr>
          <w:lang w:val="it-IT"/>
        </w:rPr>
        <w:t xml:space="preserve">. </w:t>
      </w:r>
      <w:proofErr w:type="spellStart"/>
      <w:r w:rsidRPr="00F64C7A">
        <w:rPr>
          <w:lang w:val="it-IT"/>
        </w:rPr>
        <w:t>Fusce</w:t>
      </w:r>
      <w:proofErr w:type="spellEnd"/>
      <w:r w:rsidRPr="00F64C7A">
        <w:rPr>
          <w:lang w:val="it-IT"/>
        </w:rPr>
        <w:t xml:space="preserve"> </w:t>
      </w:r>
      <w:proofErr w:type="spellStart"/>
      <w:r w:rsidRPr="00F64C7A">
        <w:rPr>
          <w:lang w:val="it-IT"/>
        </w:rPr>
        <w:t>nec</w:t>
      </w:r>
      <w:proofErr w:type="spellEnd"/>
      <w:r w:rsidRPr="00F64C7A">
        <w:rPr>
          <w:lang w:val="it-IT"/>
        </w:rPr>
        <w:t xml:space="preserve"> </w:t>
      </w:r>
      <w:proofErr w:type="spellStart"/>
      <w:r w:rsidRPr="00F64C7A">
        <w:rPr>
          <w:lang w:val="it-IT"/>
        </w:rPr>
        <w:t>tellus</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augue</w:t>
      </w:r>
      <w:proofErr w:type="spellEnd"/>
      <w:r w:rsidRPr="00F64C7A">
        <w:rPr>
          <w:lang w:val="it-IT"/>
        </w:rPr>
        <w:t xml:space="preserve"> </w:t>
      </w:r>
      <w:proofErr w:type="spellStart"/>
      <w:r w:rsidRPr="00F64C7A">
        <w:rPr>
          <w:lang w:val="it-IT"/>
        </w:rPr>
        <w:t>semper</w:t>
      </w:r>
      <w:proofErr w:type="spellEnd"/>
      <w:r w:rsidRPr="00F64C7A">
        <w:rPr>
          <w:lang w:val="it-IT"/>
        </w:rPr>
        <w:t xml:space="preserve"> porta. </w:t>
      </w:r>
      <w:proofErr w:type="spellStart"/>
      <w:r w:rsidRPr="00F64C7A">
        <w:rPr>
          <w:lang w:val="it-IT"/>
        </w:rPr>
        <w:t>Mauris</w:t>
      </w:r>
      <w:proofErr w:type="spellEnd"/>
      <w:r w:rsidRPr="00F64C7A">
        <w:rPr>
          <w:lang w:val="it-IT"/>
        </w:rPr>
        <w:t xml:space="preserve"> massa. </w:t>
      </w:r>
      <w:proofErr w:type="spellStart"/>
      <w:r w:rsidRPr="00F64C7A">
        <w:rPr>
          <w:lang w:val="it-IT"/>
        </w:rPr>
        <w:t>Vestibulum</w:t>
      </w:r>
      <w:proofErr w:type="spellEnd"/>
      <w:r w:rsidRPr="00F64C7A">
        <w:rPr>
          <w:lang w:val="it-IT"/>
        </w:rPr>
        <w:t xml:space="preserve"> lacinia </w:t>
      </w:r>
      <w:proofErr w:type="spellStart"/>
      <w:r w:rsidRPr="00F64C7A">
        <w:rPr>
          <w:lang w:val="it-IT"/>
        </w:rPr>
        <w:t>arcu</w:t>
      </w:r>
      <w:proofErr w:type="spellEnd"/>
      <w:r w:rsidRPr="00F64C7A">
        <w:rPr>
          <w:lang w:val="it-IT"/>
        </w:rPr>
        <w:t xml:space="preserve"> </w:t>
      </w:r>
      <w:proofErr w:type="spellStart"/>
      <w:r w:rsidRPr="00F64C7A">
        <w:rPr>
          <w:lang w:val="it-IT"/>
        </w:rPr>
        <w:t>eget</w:t>
      </w:r>
      <w:proofErr w:type="spellEnd"/>
      <w:r w:rsidRPr="00F64C7A">
        <w:rPr>
          <w:lang w:val="it-IT"/>
        </w:rPr>
        <w:t xml:space="preserve"> nulla. Class </w:t>
      </w:r>
      <w:proofErr w:type="spellStart"/>
      <w:r w:rsidRPr="00F64C7A">
        <w:rPr>
          <w:lang w:val="it-IT"/>
        </w:rPr>
        <w:t>aptent</w:t>
      </w:r>
      <w:proofErr w:type="spellEnd"/>
      <w:r w:rsidRPr="00F64C7A">
        <w:rPr>
          <w:lang w:val="it-IT"/>
        </w:rPr>
        <w:t xml:space="preserve"> taciti </w:t>
      </w:r>
      <w:proofErr w:type="spellStart"/>
      <w:r w:rsidRPr="00F64C7A">
        <w:rPr>
          <w:lang w:val="it-IT"/>
        </w:rPr>
        <w:t>sociosqu</w:t>
      </w:r>
      <w:proofErr w:type="spellEnd"/>
      <w:r w:rsidRPr="00F64C7A">
        <w:rPr>
          <w:lang w:val="it-IT"/>
        </w:rPr>
        <w:t xml:space="preserve"> ad </w:t>
      </w:r>
      <w:proofErr w:type="spellStart"/>
      <w:r w:rsidRPr="00F64C7A">
        <w:rPr>
          <w:lang w:val="it-IT"/>
        </w:rPr>
        <w:t>litora</w:t>
      </w:r>
      <w:proofErr w:type="spellEnd"/>
      <w:r w:rsidRPr="00F64C7A">
        <w:rPr>
          <w:lang w:val="it-IT"/>
        </w:rPr>
        <w:t xml:space="preserve"> </w:t>
      </w:r>
      <w:proofErr w:type="spellStart"/>
      <w:r w:rsidRPr="00F64C7A">
        <w:rPr>
          <w:lang w:val="it-IT"/>
        </w:rPr>
        <w:t>torquent</w:t>
      </w:r>
      <w:proofErr w:type="spellEnd"/>
      <w:r w:rsidRPr="00F64C7A">
        <w:rPr>
          <w:lang w:val="it-IT"/>
        </w:rPr>
        <w:t xml:space="preserve"> per </w:t>
      </w:r>
      <w:proofErr w:type="spellStart"/>
      <w:r w:rsidRPr="00F64C7A">
        <w:rPr>
          <w:lang w:val="it-IT"/>
        </w:rPr>
        <w:t>conubia</w:t>
      </w:r>
      <w:proofErr w:type="spellEnd"/>
      <w:r w:rsidRPr="00F64C7A">
        <w:rPr>
          <w:lang w:val="it-IT"/>
        </w:rPr>
        <w:t xml:space="preserve"> nostra, per </w:t>
      </w:r>
      <w:proofErr w:type="spellStart"/>
      <w:r w:rsidRPr="00F64C7A">
        <w:rPr>
          <w:lang w:val="it-IT"/>
        </w:rPr>
        <w:t>inceptos</w:t>
      </w:r>
      <w:proofErr w:type="spellEnd"/>
      <w:r w:rsidRPr="00F64C7A">
        <w:rPr>
          <w:lang w:val="it-IT"/>
        </w:rPr>
        <w:t xml:space="preserve"> </w:t>
      </w:r>
      <w:proofErr w:type="spellStart"/>
      <w:r w:rsidRPr="00F64C7A">
        <w:rPr>
          <w:lang w:val="it-IT"/>
        </w:rPr>
        <w:t>himenaeos</w:t>
      </w:r>
      <w:proofErr w:type="spellEnd"/>
      <w:r w:rsidRPr="00F64C7A">
        <w:rPr>
          <w:lang w:val="it-IT"/>
        </w:rPr>
        <w:t xml:space="preserve">. </w:t>
      </w:r>
      <w:proofErr w:type="spellStart"/>
      <w:r w:rsidRPr="00835E24">
        <w:t>Curabitur</w:t>
      </w:r>
      <w:proofErr w:type="spellEnd"/>
      <w:r w:rsidRPr="00835E24">
        <w:t xml:space="preserve"> </w:t>
      </w:r>
      <w:proofErr w:type="spellStart"/>
      <w:r w:rsidRPr="00835E24">
        <w:t>sodales</w:t>
      </w:r>
      <w:proofErr w:type="spellEnd"/>
      <w:r w:rsidRPr="00835E24">
        <w:t xml:space="preserve"> ligula in libero.</w:t>
      </w:r>
    </w:p>
    <w:p w:rsidR="001100E5" w:rsidRDefault="001100E5" w:rsidP="001100E5"/>
    <w:p w:rsidR="001100E5" w:rsidRDefault="001100E5" w:rsidP="001100E5">
      <w:pPr>
        <w:pStyle w:val="Titolo1"/>
      </w:pPr>
      <w:bookmarkStart w:id="0" w:name="_Toc486951930"/>
      <w:r>
        <w:lastRenderedPageBreak/>
        <w:t>Introduction</w:t>
      </w:r>
      <w:bookmarkEnd w:id="0"/>
    </w:p>
    <w:p w:rsidR="00227F47" w:rsidRPr="00F64C7A" w:rsidRDefault="00227F47" w:rsidP="00227F47">
      <w:pPr>
        <w:rPr>
          <w:lang w:val="it-IT"/>
        </w:rPr>
      </w:pPr>
      <w:r w:rsidRPr="00835E24">
        <w:t xml:space="preserve">Lorem ipsum </w:t>
      </w:r>
      <w:proofErr w:type="spellStart"/>
      <w:r w:rsidRPr="00835E24">
        <w:t>dolor</w:t>
      </w:r>
      <w:proofErr w:type="spellEnd"/>
      <w:r w:rsidRPr="00835E24">
        <w:t xml:space="preserve"> sit </w:t>
      </w:r>
      <w:proofErr w:type="spellStart"/>
      <w:r w:rsidRPr="00835E24">
        <w:t>amet</w:t>
      </w:r>
      <w:proofErr w:type="spellEnd"/>
      <w:r w:rsidRPr="00835E24">
        <w:t xml:space="preserve">, </w:t>
      </w:r>
      <w:proofErr w:type="spellStart"/>
      <w:r w:rsidRPr="00835E24">
        <w:t>consectetur</w:t>
      </w:r>
      <w:proofErr w:type="spellEnd"/>
      <w:r w:rsidRPr="00835E24">
        <w:t xml:space="preserve"> </w:t>
      </w:r>
      <w:proofErr w:type="spellStart"/>
      <w:r w:rsidRPr="00835E24">
        <w:t>adipiscing</w:t>
      </w:r>
      <w:proofErr w:type="spellEnd"/>
      <w:r w:rsidRPr="00835E24">
        <w:t xml:space="preserve"> </w:t>
      </w:r>
      <w:proofErr w:type="spellStart"/>
      <w:r w:rsidRPr="00835E24">
        <w:t>elit</w:t>
      </w:r>
      <w:proofErr w:type="spellEnd"/>
      <w:r w:rsidRPr="00835E24">
        <w:t xml:space="preserve">. </w:t>
      </w:r>
      <w:proofErr w:type="spellStart"/>
      <w:r w:rsidRPr="00F64C7A">
        <w:rPr>
          <w:lang w:val="it-IT"/>
        </w:rPr>
        <w:t>Integer</w:t>
      </w:r>
      <w:proofErr w:type="spellEnd"/>
      <w:r w:rsidRPr="00F64C7A">
        <w:rPr>
          <w:lang w:val="it-IT"/>
        </w:rPr>
        <w:t xml:space="preserve"> </w:t>
      </w:r>
      <w:proofErr w:type="spellStart"/>
      <w:r w:rsidRPr="00F64C7A">
        <w:rPr>
          <w:lang w:val="it-IT"/>
        </w:rPr>
        <w:t>nec</w:t>
      </w:r>
      <w:proofErr w:type="spellEnd"/>
      <w:r w:rsidRPr="00F64C7A">
        <w:rPr>
          <w:lang w:val="it-IT"/>
        </w:rPr>
        <w:t xml:space="preserve"> odio. </w:t>
      </w:r>
      <w:proofErr w:type="spellStart"/>
      <w:r w:rsidRPr="00F64C7A">
        <w:rPr>
          <w:lang w:val="it-IT"/>
        </w:rPr>
        <w:t>Praesent</w:t>
      </w:r>
      <w:proofErr w:type="spellEnd"/>
      <w:r w:rsidRPr="00F64C7A">
        <w:rPr>
          <w:lang w:val="it-IT"/>
        </w:rPr>
        <w:t xml:space="preserve"> libero. </w:t>
      </w:r>
      <w:proofErr w:type="spellStart"/>
      <w:r w:rsidRPr="00F64C7A">
        <w:rPr>
          <w:lang w:val="it-IT"/>
        </w:rPr>
        <w:t>Sed</w:t>
      </w:r>
      <w:proofErr w:type="spellEnd"/>
      <w:r w:rsidRPr="00F64C7A">
        <w:rPr>
          <w:lang w:val="it-IT"/>
        </w:rPr>
        <w:t xml:space="preserve"> cursus ante </w:t>
      </w:r>
      <w:proofErr w:type="spellStart"/>
      <w:r w:rsidRPr="00F64C7A">
        <w:rPr>
          <w:lang w:val="it-IT"/>
        </w:rPr>
        <w:t>dapibus</w:t>
      </w:r>
      <w:proofErr w:type="spellEnd"/>
      <w:r w:rsidRPr="00F64C7A">
        <w:rPr>
          <w:lang w:val="it-IT"/>
        </w:rPr>
        <w:t xml:space="preserve"> </w:t>
      </w:r>
      <w:proofErr w:type="spellStart"/>
      <w:r w:rsidRPr="00F64C7A">
        <w:rPr>
          <w:lang w:val="it-IT"/>
        </w:rPr>
        <w:t>diam</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nisi</w:t>
      </w:r>
      <w:proofErr w:type="spellEnd"/>
      <w:r w:rsidRPr="00F64C7A">
        <w:rPr>
          <w:lang w:val="it-IT"/>
        </w:rPr>
        <w:t xml:space="preserve">. Nulla </w:t>
      </w:r>
      <w:proofErr w:type="spellStart"/>
      <w:r w:rsidRPr="00F64C7A">
        <w:rPr>
          <w:lang w:val="it-IT"/>
        </w:rPr>
        <w:t>quis</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at</w:t>
      </w:r>
      <w:proofErr w:type="spellEnd"/>
      <w:r w:rsidRPr="00F64C7A">
        <w:rPr>
          <w:lang w:val="it-IT"/>
        </w:rPr>
        <w:t xml:space="preserve"> </w:t>
      </w:r>
      <w:proofErr w:type="spellStart"/>
      <w:r w:rsidRPr="00F64C7A">
        <w:rPr>
          <w:lang w:val="it-IT"/>
        </w:rPr>
        <w:t>nibh</w:t>
      </w:r>
      <w:proofErr w:type="spellEnd"/>
      <w:r w:rsidRPr="00F64C7A">
        <w:rPr>
          <w:lang w:val="it-IT"/>
        </w:rPr>
        <w:t xml:space="preserve"> </w:t>
      </w:r>
      <w:proofErr w:type="spellStart"/>
      <w:r w:rsidRPr="00F64C7A">
        <w:rPr>
          <w:lang w:val="it-IT"/>
        </w:rPr>
        <w:t>elementum</w:t>
      </w:r>
      <w:proofErr w:type="spellEnd"/>
      <w:r w:rsidRPr="00F64C7A">
        <w:rPr>
          <w:lang w:val="it-IT"/>
        </w:rPr>
        <w:t xml:space="preserve"> </w:t>
      </w:r>
      <w:proofErr w:type="spellStart"/>
      <w:r w:rsidRPr="00F64C7A">
        <w:rPr>
          <w:lang w:val="it-IT"/>
        </w:rPr>
        <w:t>imperdiet</w:t>
      </w:r>
      <w:proofErr w:type="spellEnd"/>
      <w:r w:rsidRPr="00F64C7A">
        <w:rPr>
          <w:lang w:val="it-IT"/>
        </w:rPr>
        <w:t xml:space="preserve">. </w:t>
      </w:r>
      <w:proofErr w:type="spellStart"/>
      <w:r w:rsidRPr="00F64C7A">
        <w:rPr>
          <w:lang w:val="it-IT"/>
        </w:rPr>
        <w:t>Duis</w:t>
      </w:r>
      <w:proofErr w:type="spellEnd"/>
      <w:r w:rsidRPr="00F64C7A">
        <w:rPr>
          <w:lang w:val="it-IT"/>
        </w:rPr>
        <w:t xml:space="preserve"> </w:t>
      </w:r>
      <w:proofErr w:type="spellStart"/>
      <w:r w:rsidRPr="00F64C7A">
        <w:rPr>
          <w:lang w:val="it-IT"/>
        </w:rPr>
        <w:t>sagittis</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Praesent</w:t>
      </w:r>
      <w:proofErr w:type="spellEnd"/>
      <w:r w:rsidRPr="00F64C7A">
        <w:rPr>
          <w:lang w:val="it-IT"/>
        </w:rPr>
        <w:t xml:space="preserve"> </w:t>
      </w:r>
      <w:proofErr w:type="spellStart"/>
      <w:r w:rsidRPr="00F64C7A">
        <w:rPr>
          <w:lang w:val="it-IT"/>
        </w:rPr>
        <w:t>mauris</w:t>
      </w:r>
      <w:proofErr w:type="spellEnd"/>
      <w:r w:rsidRPr="00F64C7A">
        <w:rPr>
          <w:lang w:val="it-IT"/>
        </w:rPr>
        <w:t xml:space="preserve">. </w:t>
      </w:r>
      <w:proofErr w:type="spellStart"/>
      <w:r w:rsidRPr="00F64C7A">
        <w:rPr>
          <w:lang w:val="it-IT"/>
        </w:rPr>
        <w:t>Fusce</w:t>
      </w:r>
      <w:proofErr w:type="spellEnd"/>
      <w:r w:rsidRPr="00F64C7A">
        <w:rPr>
          <w:lang w:val="it-IT"/>
        </w:rPr>
        <w:t xml:space="preserve"> </w:t>
      </w:r>
      <w:proofErr w:type="spellStart"/>
      <w:r w:rsidRPr="00F64C7A">
        <w:rPr>
          <w:lang w:val="it-IT"/>
        </w:rPr>
        <w:t>nec</w:t>
      </w:r>
      <w:proofErr w:type="spellEnd"/>
      <w:r w:rsidRPr="00F64C7A">
        <w:rPr>
          <w:lang w:val="it-IT"/>
        </w:rPr>
        <w:t xml:space="preserve"> </w:t>
      </w:r>
      <w:proofErr w:type="spellStart"/>
      <w:r w:rsidRPr="00F64C7A">
        <w:rPr>
          <w:lang w:val="it-IT"/>
        </w:rPr>
        <w:t>tellus</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augue</w:t>
      </w:r>
      <w:proofErr w:type="spellEnd"/>
      <w:r w:rsidRPr="00F64C7A">
        <w:rPr>
          <w:lang w:val="it-IT"/>
        </w:rPr>
        <w:t xml:space="preserve"> </w:t>
      </w:r>
      <w:proofErr w:type="spellStart"/>
      <w:r w:rsidRPr="00F64C7A">
        <w:rPr>
          <w:lang w:val="it-IT"/>
        </w:rPr>
        <w:t>semper</w:t>
      </w:r>
      <w:proofErr w:type="spellEnd"/>
      <w:r w:rsidRPr="00F64C7A">
        <w:rPr>
          <w:lang w:val="it-IT"/>
        </w:rPr>
        <w:t xml:space="preserve"> porta. </w:t>
      </w:r>
      <w:proofErr w:type="spellStart"/>
      <w:r w:rsidRPr="00F64C7A">
        <w:rPr>
          <w:lang w:val="it-IT"/>
        </w:rPr>
        <w:t>Mauris</w:t>
      </w:r>
      <w:proofErr w:type="spellEnd"/>
      <w:r w:rsidRPr="00F64C7A">
        <w:rPr>
          <w:lang w:val="it-IT"/>
        </w:rPr>
        <w:t xml:space="preserve"> massa. </w:t>
      </w:r>
      <w:proofErr w:type="spellStart"/>
      <w:r w:rsidRPr="00F64C7A">
        <w:rPr>
          <w:lang w:val="it-IT"/>
        </w:rPr>
        <w:t>Vestibulum</w:t>
      </w:r>
      <w:proofErr w:type="spellEnd"/>
      <w:r w:rsidRPr="00F64C7A">
        <w:rPr>
          <w:lang w:val="it-IT"/>
        </w:rPr>
        <w:t xml:space="preserve"> lacinia </w:t>
      </w:r>
      <w:proofErr w:type="spellStart"/>
      <w:r w:rsidRPr="00F64C7A">
        <w:rPr>
          <w:lang w:val="it-IT"/>
        </w:rPr>
        <w:t>arcu</w:t>
      </w:r>
      <w:proofErr w:type="spellEnd"/>
      <w:r w:rsidRPr="00F64C7A">
        <w:rPr>
          <w:lang w:val="it-IT"/>
        </w:rPr>
        <w:t xml:space="preserve"> </w:t>
      </w:r>
      <w:proofErr w:type="spellStart"/>
      <w:r w:rsidRPr="00F64C7A">
        <w:rPr>
          <w:lang w:val="it-IT"/>
        </w:rPr>
        <w:t>eget</w:t>
      </w:r>
      <w:proofErr w:type="spellEnd"/>
      <w:r w:rsidRPr="00F64C7A">
        <w:rPr>
          <w:lang w:val="it-IT"/>
        </w:rPr>
        <w:t xml:space="preserve"> nulla. Class </w:t>
      </w:r>
      <w:proofErr w:type="spellStart"/>
      <w:r w:rsidRPr="00F64C7A">
        <w:rPr>
          <w:lang w:val="it-IT"/>
        </w:rPr>
        <w:t>aptent</w:t>
      </w:r>
      <w:proofErr w:type="spellEnd"/>
      <w:r w:rsidRPr="00F64C7A">
        <w:rPr>
          <w:lang w:val="it-IT"/>
        </w:rPr>
        <w:t xml:space="preserve"> taciti </w:t>
      </w:r>
      <w:proofErr w:type="spellStart"/>
      <w:r w:rsidRPr="00F64C7A">
        <w:rPr>
          <w:lang w:val="it-IT"/>
        </w:rPr>
        <w:t>sociosqu</w:t>
      </w:r>
      <w:proofErr w:type="spellEnd"/>
      <w:r w:rsidRPr="00F64C7A">
        <w:rPr>
          <w:lang w:val="it-IT"/>
        </w:rPr>
        <w:t xml:space="preserve"> ad </w:t>
      </w:r>
      <w:proofErr w:type="spellStart"/>
      <w:r w:rsidRPr="00F64C7A">
        <w:rPr>
          <w:lang w:val="it-IT"/>
        </w:rPr>
        <w:t>litora</w:t>
      </w:r>
      <w:proofErr w:type="spellEnd"/>
      <w:r w:rsidRPr="00F64C7A">
        <w:rPr>
          <w:lang w:val="it-IT"/>
        </w:rPr>
        <w:t xml:space="preserve"> </w:t>
      </w:r>
      <w:proofErr w:type="spellStart"/>
      <w:r w:rsidRPr="00F64C7A">
        <w:rPr>
          <w:lang w:val="it-IT"/>
        </w:rPr>
        <w:t>torquent</w:t>
      </w:r>
      <w:proofErr w:type="spellEnd"/>
      <w:r w:rsidRPr="00F64C7A">
        <w:rPr>
          <w:lang w:val="it-IT"/>
        </w:rPr>
        <w:t xml:space="preserve"> per </w:t>
      </w:r>
      <w:proofErr w:type="spellStart"/>
      <w:r w:rsidRPr="00F64C7A">
        <w:rPr>
          <w:lang w:val="it-IT"/>
        </w:rPr>
        <w:t>conubia</w:t>
      </w:r>
      <w:proofErr w:type="spellEnd"/>
      <w:r w:rsidRPr="00F64C7A">
        <w:rPr>
          <w:lang w:val="it-IT"/>
        </w:rPr>
        <w:t xml:space="preserve"> nostra, per </w:t>
      </w:r>
      <w:proofErr w:type="spellStart"/>
      <w:r w:rsidRPr="00F64C7A">
        <w:rPr>
          <w:lang w:val="it-IT"/>
        </w:rPr>
        <w:t>inceptos</w:t>
      </w:r>
      <w:proofErr w:type="spellEnd"/>
      <w:r w:rsidRPr="00F64C7A">
        <w:rPr>
          <w:lang w:val="it-IT"/>
        </w:rPr>
        <w:t xml:space="preserve"> </w:t>
      </w:r>
      <w:proofErr w:type="spellStart"/>
      <w:r w:rsidRPr="00F64C7A">
        <w:rPr>
          <w:lang w:val="it-IT"/>
        </w:rPr>
        <w:t>himenaeos</w:t>
      </w:r>
      <w:proofErr w:type="spellEnd"/>
      <w:r w:rsidRPr="00F64C7A">
        <w:rPr>
          <w:lang w:val="it-IT"/>
        </w:rPr>
        <w:t xml:space="preserve">. </w:t>
      </w:r>
      <w:proofErr w:type="spellStart"/>
      <w:r w:rsidRPr="00F64C7A">
        <w:rPr>
          <w:lang w:val="it-IT"/>
        </w:rPr>
        <w:t>Curabitur</w:t>
      </w:r>
      <w:proofErr w:type="spellEnd"/>
      <w:r w:rsidRPr="00F64C7A">
        <w:rPr>
          <w:lang w:val="it-IT"/>
        </w:rPr>
        <w:t xml:space="preserve"> </w:t>
      </w:r>
      <w:proofErr w:type="spellStart"/>
      <w:r w:rsidRPr="00F64C7A">
        <w:rPr>
          <w:lang w:val="it-IT"/>
        </w:rPr>
        <w:t>sodales</w:t>
      </w:r>
      <w:proofErr w:type="spellEnd"/>
      <w:r w:rsidRPr="00F64C7A">
        <w:rPr>
          <w:lang w:val="it-IT"/>
        </w:rPr>
        <w:t xml:space="preserve"> ligula in libero.</w:t>
      </w:r>
    </w:p>
    <w:p w:rsidR="00227F47" w:rsidRPr="00227F47" w:rsidRDefault="00227F47" w:rsidP="00227F47">
      <w:proofErr w:type="spellStart"/>
      <w:r w:rsidRPr="00F64C7A">
        <w:rPr>
          <w:lang w:val="it-IT"/>
        </w:rPr>
        <w:t>Lorem</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dolor</w:t>
      </w:r>
      <w:proofErr w:type="spellEnd"/>
      <w:r w:rsidRPr="00F64C7A">
        <w:rPr>
          <w:lang w:val="it-IT"/>
        </w:rPr>
        <w:t xml:space="preserve"> </w:t>
      </w:r>
      <w:proofErr w:type="spellStart"/>
      <w:r w:rsidRPr="00F64C7A">
        <w:rPr>
          <w:lang w:val="it-IT"/>
        </w:rPr>
        <w:t>sit</w:t>
      </w:r>
      <w:proofErr w:type="spellEnd"/>
      <w:r w:rsidRPr="00F64C7A">
        <w:rPr>
          <w:lang w:val="it-IT"/>
        </w:rPr>
        <w:t xml:space="preserve"> </w:t>
      </w:r>
      <w:proofErr w:type="spellStart"/>
      <w:r w:rsidRPr="00F64C7A">
        <w:rPr>
          <w:lang w:val="it-IT"/>
        </w:rPr>
        <w:t>amet</w:t>
      </w:r>
      <w:proofErr w:type="spellEnd"/>
      <w:r w:rsidRPr="00F64C7A">
        <w:rPr>
          <w:lang w:val="it-IT"/>
        </w:rPr>
        <w:t xml:space="preserve">, </w:t>
      </w:r>
      <w:proofErr w:type="spellStart"/>
      <w:r w:rsidRPr="00F64C7A">
        <w:rPr>
          <w:lang w:val="it-IT"/>
        </w:rPr>
        <w:t>consectetur</w:t>
      </w:r>
      <w:proofErr w:type="spellEnd"/>
      <w:r w:rsidRPr="00F64C7A">
        <w:rPr>
          <w:lang w:val="it-IT"/>
        </w:rPr>
        <w:t xml:space="preserve"> </w:t>
      </w:r>
      <w:proofErr w:type="spellStart"/>
      <w:r w:rsidRPr="00F64C7A">
        <w:rPr>
          <w:lang w:val="it-IT"/>
        </w:rPr>
        <w:t>adipiscing</w:t>
      </w:r>
      <w:proofErr w:type="spellEnd"/>
      <w:r w:rsidRPr="00F64C7A">
        <w:rPr>
          <w:lang w:val="it-IT"/>
        </w:rPr>
        <w:t xml:space="preserve"> </w:t>
      </w:r>
      <w:proofErr w:type="spellStart"/>
      <w:r w:rsidRPr="00F64C7A">
        <w:rPr>
          <w:lang w:val="it-IT"/>
        </w:rPr>
        <w:t>elit</w:t>
      </w:r>
      <w:proofErr w:type="spellEnd"/>
      <w:r w:rsidRPr="00F64C7A">
        <w:rPr>
          <w:lang w:val="it-IT"/>
        </w:rPr>
        <w:t xml:space="preserve">. </w:t>
      </w:r>
      <w:proofErr w:type="spellStart"/>
      <w:r w:rsidRPr="00F64C7A">
        <w:rPr>
          <w:lang w:val="it-IT"/>
        </w:rPr>
        <w:t>Integer</w:t>
      </w:r>
      <w:proofErr w:type="spellEnd"/>
      <w:r w:rsidRPr="00F64C7A">
        <w:rPr>
          <w:lang w:val="it-IT"/>
        </w:rPr>
        <w:t xml:space="preserve"> </w:t>
      </w:r>
      <w:proofErr w:type="spellStart"/>
      <w:r w:rsidRPr="00F64C7A">
        <w:rPr>
          <w:lang w:val="it-IT"/>
        </w:rPr>
        <w:t>nec</w:t>
      </w:r>
      <w:proofErr w:type="spellEnd"/>
      <w:r w:rsidRPr="00F64C7A">
        <w:rPr>
          <w:lang w:val="it-IT"/>
        </w:rPr>
        <w:t xml:space="preserve"> odio. </w:t>
      </w:r>
      <w:proofErr w:type="spellStart"/>
      <w:r w:rsidRPr="00F64C7A">
        <w:rPr>
          <w:lang w:val="it-IT"/>
        </w:rPr>
        <w:t>Praesent</w:t>
      </w:r>
      <w:proofErr w:type="spellEnd"/>
      <w:r w:rsidRPr="00F64C7A">
        <w:rPr>
          <w:lang w:val="it-IT"/>
        </w:rPr>
        <w:t xml:space="preserve"> libero. </w:t>
      </w:r>
      <w:proofErr w:type="spellStart"/>
      <w:r w:rsidRPr="00F64C7A">
        <w:rPr>
          <w:lang w:val="it-IT"/>
        </w:rPr>
        <w:t>Sed</w:t>
      </w:r>
      <w:proofErr w:type="spellEnd"/>
      <w:r w:rsidRPr="00F64C7A">
        <w:rPr>
          <w:lang w:val="it-IT"/>
        </w:rPr>
        <w:t xml:space="preserve"> cursus ante </w:t>
      </w:r>
      <w:proofErr w:type="spellStart"/>
      <w:r w:rsidRPr="00F64C7A">
        <w:rPr>
          <w:lang w:val="it-IT"/>
        </w:rPr>
        <w:t>dapibus</w:t>
      </w:r>
      <w:proofErr w:type="spellEnd"/>
      <w:r w:rsidRPr="00F64C7A">
        <w:rPr>
          <w:lang w:val="it-IT"/>
        </w:rPr>
        <w:t xml:space="preserve"> </w:t>
      </w:r>
      <w:proofErr w:type="spellStart"/>
      <w:r w:rsidRPr="00F64C7A">
        <w:rPr>
          <w:lang w:val="it-IT"/>
        </w:rPr>
        <w:t>diam</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nisi</w:t>
      </w:r>
      <w:proofErr w:type="spellEnd"/>
      <w:r w:rsidRPr="00F64C7A">
        <w:rPr>
          <w:lang w:val="it-IT"/>
        </w:rPr>
        <w:t xml:space="preserve">. Nulla </w:t>
      </w:r>
      <w:proofErr w:type="spellStart"/>
      <w:r w:rsidRPr="00F64C7A">
        <w:rPr>
          <w:lang w:val="it-IT"/>
        </w:rPr>
        <w:t>quis</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at</w:t>
      </w:r>
      <w:proofErr w:type="spellEnd"/>
      <w:r w:rsidRPr="00F64C7A">
        <w:rPr>
          <w:lang w:val="it-IT"/>
        </w:rPr>
        <w:t xml:space="preserve"> </w:t>
      </w:r>
      <w:proofErr w:type="spellStart"/>
      <w:r w:rsidRPr="00F64C7A">
        <w:rPr>
          <w:lang w:val="it-IT"/>
        </w:rPr>
        <w:t>nibh</w:t>
      </w:r>
      <w:proofErr w:type="spellEnd"/>
      <w:r w:rsidRPr="00F64C7A">
        <w:rPr>
          <w:lang w:val="it-IT"/>
        </w:rPr>
        <w:t xml:space="preserve"> </w:t>
      </w:r>
      <w:proofErr w:type="spellStart"/>
      <w:r w:rsidRPr="00F64C7A">
        <w:rPr>
          <w:lang w:val="it-IT"/>
        </w:rPr>
        <w:t>elementum</w:t>
      </w:r>
      <w:proofErr w:type="spellEnd"/>
      <w:r w:rsidRPr="00F64C7A">
        <w:rPr>
          <w:lang w:val="it-IT"/>
        </w:rPr>
        <w:t xml:space="preserve"> </w:t>
      </w:r>
      <w:proofErr w:type="spellStart"/>
      <w:r w:rsidRPr="00F64C7A">
        <w:rPr>
          <w:lang w:val="it-IT"/>
        </w:rPr>
        <w:t>imperdiet</w:t>
      </w:r>
      <w:proofErr w:type="spellEnd"/>
      <w:r w:rsidRPr="00F64C7A">
        <w:rPr>
          <w:lang w:val="it-IT"/>
        </w:rPr>
        <w:t xml:space="preserve">. </w:t>
      </w:r>
      <w:proofErr w:type="spellStart"/>
      <w:r w:rsidRPr="00F64C7A">
        <w:rPr>
          <w:lang w:val="it-IT"/>
        </w:rPr>
        <w:t>Duis</w:t>
      </w:r>
      <w:proofErr w:type="spellEnd"/>
      <w:r w:rsidRPr="00F64C7A">
        <w:rPr>
          <w:lang w:val="it-IT"/>
        </w:rPr>
        <w:t xml:space="preserve"> </w:t>
      </w:r>
      <w:proofErr w:type="spellStart"/>
      <w:r w:rsidRPr="00F64C7A">
        <w:rPr>
          <w:lang w:val="it-IT"/>
        </w:rPr>
        <w:t>sagittis</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Praesent</w:t>
      </w:r>
      <w:proofErr w:type="spellEnd"/>
      <w:r w:rsidRPr="00F64C7A">
        <w:rPr>
          <w:lang w:val="it-IT"/>
        </w:rPr>
        <w:t xml:space="preserve"> </w:t>
      </w:r>
      <w:proofErr w:type="spellStart"/>
      <w:r w:rsidRPr="00F64C7A">
        <w:rPr>
          <w:lang w:val="it-IT"/>
        </w:rPr>
        <w:t>mauris</w:t>
      </w:r>
      <w:proofErr w:type="spellEnd"/>
      <w:r w:rsidRPr="00F64C7A">
        <w:rPr>
          <w:lang w:val="it-IT"/>
        </w:rPr>
        <w:t xml:space="preserve">. </w:t>
      </w:r>
      <w:proofErr w:type="spellStart"/>
      <w:r w:rsidRPr="00F64C7A">
        <w:rPr>
          <w:lang w:val="it-IT"/>
        </w:rPr>
        <w:t>Fusce</w:t>
      </w:r>
      <w:proofErr w:type="spellEnd"/>
      <w:r w:rsidRPr="00F64C7A">
        <w:rPr>
          <w:lang w:val="it-IT"/>
        </w:rPr>
        <w:t xml:space="preserve"> </w:t>
      </w:r>
      <w:proofErr w:type="spellStart"/>
      <w:r w:rsidRPr="00F64C7A">
        <w:rPr>
          <w:lang w:val="it-IT"/>
        </w:rPr>
        <w:t>nec</w:t>
      </w:r>
      <w:proofErr w:type="spellEnd"/>
      <w:r w:rsidRPr="00F64C7A">
        <w:rPr>
          <w:lang w:val="it-IT"/>
        </w:rPr>
        <w:t xml:space="preserve"> </w:t>
      </w:r>
      <w:proofErr w:type="spellStart"/>
      <w:r w:rsidRPr="00F64C7A">
        <w:rPr>
          <w:lang w:val="it-IT"/>
        </w:rPr>
        <w:t>tellus</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augue</w:t>
      </w:r>
      <w:proofErr w:type="spellEnd"/>
      <w:r w:rsidRPr="00F64C7A">
        <w:rPr>
          <w:lang w:val="it-IT"/>
        </w:rPr>
        <w:t xml:space="preserve"> </w:t>
      </w:r>
      <w:proofErr w:type="spellStart"/>
      <w:r w:rsidRPr="00F64C7A">
        <w:rPr>
          <w:lang w:val="it-IT"/>
        </w:rPr>
        <w:t>semper</w:t>
      </w:r>
      <w:proofErr w:type="spellEnd"/>
      <w:r w:rsidRPr="00F64C7A">
        <w:rPr>
          <w:lang w:val="it-IT"/>
        </w:rPr>
        <w:t xml:space="preserve"> porta. </w:t>
      </w:r>
      <w:proofErr w:type="spellStart"/>
      <w:r w:rsidRPr="00F64C7A">
        <w:rPr>
          <w:lang w:val="it-IT"/>
        </w:rPr>
        <w:t>Mauris</w:t>
      </w:r>
      <w:proofErr w:type="spellEnd"/>
      <w:r w:rsidRPr="00F64C7A">
        <w:rPr>
          <w:lang w:val="it-IT"/>
        </w:rPr>
        <w:t xml:space="preserve"> massa. </w:t>
      </w:r>
      <w:proofErr w:type="spellStart"/>
      <w:r w:rsidRPr="00F64C7A">
        <w:rPr>
          <w:lang w:val="it-IT"/>
        </w:rPr>
        <w:t>Vestibulum</w:t>
      </w:r>
      <w:proofErr w:type="spellEnd"/>
      <w:r w:rsidRPr="00F64C7A">
        <w:rPr>
          <w:lang w:val="it-IT"/>
        </w:rPr>
        <w:t xml:space="preserve"> lacinia </w:t>
      </w:r>
      <w:proofErr w:type="spellStart"/>
      <w:r w:rsidRPr="00F64C7A">
        <w:rPr>
          <w:lang w:val="it-IT"/>
        </w:rPr>
        <w:t>arcu</w:t>
      </w:r>
      <w:proofErr w:type="spellEnd"/>
      <w:r w:rsidRPr="00F64C7A">
        <w:rPr>
          <w:lang w:val="it-IT"/>
        </w:rPr>
        <w:t xml:space="preserve"> </w:t>
      </w:r>
      <w:proofErr w:type="spellStart"/>
      <w:r w:rsidRPr="00F64C7A">
        <w:rPr>
          <w:lang w:val="it-IT"/>
        </w:rPr>
        <w:t>eget</w:t>
      </w:r>
      <w:proofErr w:type="spellEnd"/>
      <w:r w:rsidRPr="00F64C7A">
        <w:rPr>
          <w:lang w:val="it-IT"/>
        </w:rPr>
        <w:t xml:space="preserve"> nulla. Class </w:t>
      </w:r>
      <w:proofErr w:type="spellStart"/>
      <w:r w:rsidRPr="00F64C7A">
        <w:rPr>
          <w:lang w:val="it-IT"/>
        </w:rPr>
        <w:t>aptent</w:t>
      </w:r>
      <w:proofErr w:type="spellEnd"/>
      <w:r w:rsidRPr="00F64C7A">
        <w:rPr>
          <w:lang w:val="it-IT"/>
        </w:rPr>
        <w:t xml:space="preserve"> taciti </w:t>
      </w:r>
      <w:proofErr w:type="spellStart"/>
      <w:r w:rsidRPr="00F64C7A">
        <w:rPr>
          <w:lang w:val="it-IT"/>
        </w:rPr>
        <w:t>sociosqu</w:t>
      </w:r>
      <w:proofErr w:type="spellEnd"/>
      <w:r w:rsidRPr="00F64C7A">
        <w:rPr>
          <w:lang w:val="it-IT"/>
        </w:rPr>
        <w:t xml:space="preserve"> ad </w:t>
      </w:r>
      <w:proofErr w:type="spellStart"/>
      <w:r w:rsidRPr="00F64C7A">
        <w:rPr>
          <w:lang w:val="it-IT"/>
        </w:rPr>
        <w:t>litora</w:t>
      </w:r>
      <w:proofErr w:type="spellEnd"/>
      <w:r w:rsidRPr="00F64C7A">
        <w:rPr>
          <w:lang w:val="it-IT"/>
        </w:rPr>
        <w:t xml:space="preserve"> </w:t>
      </w:r>
      <w:proofErr w:type="spellStart"/>
      <w:r w:rsidRPr="00F64C7A">
        <w:rPr>
          <w:lang w:val="it-IT"/>
        </w:rPr>
        <w:t>torquent</w:t>
      </w:r>
      <w:proofErr w:type="spellEnd"/>
      <w:r w:rsidRPr="00F64C7A">
        <w:rPr>
          <w:lang w:val="it-IT"/>
        </w:rPr>
        <w:t xml:space="preserve"> per </w:t>
      </w:r>
      <w:proofErr w:type="spellStart"/>
      <w:r w:rsidRPr="00F64C7A">
        <w:rPr>
          <w:lang w:val="it-IT"/>
        </w:rPr>
        <w:t>conubia</w:t>
      </w:r>
      <w:proofErr w:type="spellEnd"/>
      <w:r w:rsidRPr="00F64C7A">
        <w:rPr>
          <w:lang w:val="it-IT"/>
        </w:rPr>
        <w:t xml:space="preserve"> nostra, per </w:t>
      </w:r>
      <w:proofErr w:type="spellStart"/>
      <w:r w:rsidRPr="00F64C7A">
        <w:rPr>
          <w:lang w:val="it-IT"/>
        </w:rPr>
        <w:t>inceptos</w:t>
      </w:r>
      <w:proofErr w:type="spellEnd"/>
      <w:r w:rsidRPr="00F64C7A">
        <w:rPr>
          <w:lang w:val="it-IT"/>
        </w:rPr>
        <w:t xml:space="preserve"> </w:t>
      </w:r>
      <w:proofErr w:type="spellStart"/>
      <w:r w:rsidRPr="00F64C7A">
        <w:rPr>
          <w:lang w:val="it-IT"/>
        </w:rPr>
        <w:t>himenaeos</w:t>
      </w:r>
      <w:proofErr w:type="spellEnd"/>
      <w:r w:rsidRPr="00F64C7A">
        <w:rPr>
          <w:lang w:val="it-IT"/>
        </w:rPr>
        <w:t xml:space="preserve">. </w:t>
      </w:r>
      <w:proofErr w:type="spellStart"/>
      <w:r w:rsidRPr="00835E24">
        <w:t>Curabitur</w:t>
      </w:r>
      <w:proofErr w:type="spellEnd"/>
      <w:r w:rsidRPr="00835E24">
        <w:t xml:space="preserve"> </w:t>
      </w:r>
      <w:proofErr w:type="spellStart"/>
      <w:r w:rsidRPr="00835E24">
        <w:t>sodales</w:t>
      </w:r>
      <w:proofErr w:type="spellEnd"/>
      <w:r w:rsidRPr="00835E24">
        <w:t xml:space="preserve"> ligula in libero.</w:t>
      </w:r>
    </w:p>
    <w:p w:rsidR="00227F47" w:rsidRPr="00D065EF" w:rsidRDefault="00782456" w:rsidP="00782456">
      <w:pPr>
        <w:pStyle w:val="Titolo1"/>
      </w:pPr>
      <w:bookmarkStart w:id="1" w:name="_Toc486951931"/>
      <w:r>
        <w:lastRenderedPageBreak/>
        <w:t>Concept of EGI Marketplace</w:t>
      </w:r>
      <w:bookmarkEnd w:id="1"/>
    </w:p>
    <w:p w:rsidR="00457398" w:rsidRPr="00DE29BD" w:rsidRDefault="00457398" w:rsidP="00457398">
      <w:pPr>
        <w:rPr>
          <w:rFonts w:asciiTheme="minorHAnsi" w:hAnsiTheme="minorHAnsi"/>
        </w:rPr>
      </w:pPr>
      <w:r w:rsidRPr="00DE29BD">
        <w:rPr>
          <w:rFonts w:asciiTheme="minorHAnsi" w:hAnsiTheme="minorHAnsi"/>
        </w:rPr>
        <w:t xml:space="preserve">The </w:t>
      </w:r>
      <w:r>
        <w:rPr>
          <w:rFonts w:asciiTheme="minorHAnsi" w:hAnsiTheme="minorHAnsi"/>
        </w:rPr>
        <w:t>EGI M</w:t>
      </w:r>
      <w:r w:rsidRPr="00DE29BD">
        <w:rPr>
          <w:rFonts w:asciiTheme="minorHAnsi" w:hAnsiTheme="minorHAnsi"/>
        </w:rPr>
        <w:t xml:space="preserve">arketplace </w:t>
      </w:r>
      <w:r>
        <w:rPr>
          <w:rFonts w:asciiTheme="minorHAnsi" w:hAnsiTheme="minorHAnsi"/>
        </w:rPr>
        <w:t>should provide functionalities</w:t>
      </w:r>
      <w:r w:rsidRPr="00DE29BD">
        <w:rPr>
          <w:rFonts w:asciiTheme="minorHAnsi" w:hAnsiTheme="minorHAnsi"/>
        </w:rPr>
        <w:t xml:space="preserve"> necessary for bringing together offering and demand for making research. </w:t>
      </w:r>
    </w:p>
    <w:p w:rsidR="00457398" w:rsidRPr="00DE29BD" w:rsidRDefault="00457398" w:rsidP="00457398">
      <w:pPr>
        <w:rPr>
          <w:rFonts w:asciiTheme="minorHAnsi" w:hAnsiTheme="minorHAnsi"/>
        </w:rPr>
      </w:pPr>
      <w:r w:rsidRPr="00DE29BD">
        <w:rPr>
          <w:rFonts w:asciiTheme="minorHAnsi" w:hAnsiTheme="minorHAnsi"/>
        </w:rPr>
        <w:t>These functions include basic services for registering business entities, publishing and retrievin</w:t>
      </w:r>
      <w:r>
        <w:rPr>
          <w:rFonts w:asciiTheme="minorHAnsi" w:hAnsiTheme="minorHAnsi"/>
        </w:rPr>
        <w:t xml:space="preserve">g offerings and demands, searching </w:t>
      </w:r>
      <w:r w:rsidRPr="00DE29BD">
        <w:rPr>
          <w:rFonts w:asciiTheme="minorHAnsi" w:hAnsiTheme="minorHAnsi"/>
        </w:rPr>
        <w:t>and discover</w:t>
      </w:r>
      <w:r>
        <w:rPr>
          <w:rFonts w:asciiTheme="minorHAnsi" w:hAnsiTheme="minorHAnsi"/>
        </w:rPr>
        <w:t>ing</w:t>
      </w:r>
      <w:r w:rsidRPr="00DE29BD">
        <w:rPr>
          <w:rFonts w:asciiTheme="minorHAnsi" w:hAnsiTheme="minorHAnsi"/>
        </w:rPr>
        <w:t xml:space="preserve"> offerings according to specific research </w:t>
      </w:r>
      <w:proofErr w:type="gramStart"/>
      <w:r w:rsidRPr="00DE29BD">
        <w:rPr>
          <w:rFonts w:asciiTheme="minorHAnsi" w:hAnsiTheme="minorHAnsi"/>
        </w:rPr>
        <w:t>communities</w:t>
      </w:r>
      <w:proofErr w:type="gramEnd"/>
      <w:r w:rsidRPr="00DE29BD">
        <w:rPr>
          <w:rFonts w:asciiTheme="minorHAnsi" w:hAnsiTheme="minorHAnsi"/>
        </w:rPr>
        <w:t xml:space="preserve"> requirements as well as lateral functions like review</w:t>
      </w:r>
      <w:r>
        <w:rPr>
          <w:rFonts w:asciiTheme="minorHAnsi" w:hAnsiTheme="minorHAnsi"/>
        </w:rPr>
        <w:t>ing, rating and recommending</w:t>
      </w:r>
      <w:r w:rsidRPr="00DE29BD">
        <w:rPr>
          <w:rFonts w:asciiTheme="minorHAnsi" w:hAnsiTheme="minorHAnsi"/>
        </w:rPr>
        <w:t xml:space="preserve">. </w:t>
      </w:r>
    </w:p>
    <w:p w:rsidR="00457398" w:rsidRPr="00DE29BD" w:rsidRDefault="00457398" w:rsidP="00457398">
      <w:pPr>
        <w:rPr>
          <w:rFonts w:asciiTheme="minorHAnsi" w:hAnsiTheme="minorHAnsi"/>
        </w:rPr>
      </w:pPr>
      <w:r w:rsidRPr="00DE29BD">
        <w:rPr>
          <w:rFonts w:asciiTheme="minorHAnsi" w:hAnsiTheme="minorHAnsi"/>
        </w:rPr>
        <w:t xml:space="preserve">The Marketplace would provide researchers </w:t>
      </w:r>
      <w:r>
        <w:rPr>
          <w:rFonts w:asciiTheme="minorHAnsi" w:hAnsiTheme="minorHAnsi"/>
        </w:rPr>
        <w:t xml:space="preserve">with </w:t>
      </w:r>
      <w:r w:rsidRPr="00DE29BD">
        <w:rPr>
          <w:rFonts w:asciiTheme="minorHAnsi" w:hAnsiTheme="minorHAnsi"/>
        </w:rPr>
        <w:t>a uniform interface to discover and match application and service offerings from providers and sources (e.g. published by different stores) with demand of consumers.</w:t>
      </w:r>
    </w:p>
    <w:p w:rsidR="00457398" w:rsidRPr="00DE29BD" w:rsidRDefault="00457398" w:rsidP="00457398">
      <w:pPr>
        <w:rPr>
          <w:rFonts w:asciiTheme="minorHAnsi" w:hAnsiTheme="minorHAnsi"/>
        </w:rPr>
      </w:pPr>
      <w:r w:rsidRPr="00DE29BD">
        <w:rPr>
          <w:rFonts w:asciiTheme="minorHAnsi" w:hAnsiTheme="minorHAnsi"/>
        </w:rPr>
        <w:t>Besides the core functions, the Marketplace may offer value because of its "knowledge" about the market in terms of market intelligence services, pricing support, advertising, information subscription and more.</w:t>
      </w:r>
    </w:p>
    <w:p w:rsidR="00457398" w:rsidRPr="00DE29BD" w:rsidRDefault="00457398" w:rsidP="00457398">
      <w:pPr>
        <w:rPr>
          <w:rFonts w:asciiTheme="minorHAnsi" w:hAnsiTheme="minorHAnsi"/>
        </w:rPr>
      </w:pPr>
      <w:r w:rsidRPr="00DE29BD">
        <w:rPr>
          <w:rFonts w:asciiTheme="minorHAnsi" w:hAnsiTheme="minorHAnsi"/>
        </w:rPr>
        <w:t>How a marketplace functions in a legal, policy and business framework is an incredibly complex topic within a single country, let alone across national borders. There are two perspectives on this, that of the marketplace provider and that of a resource provider.</w:t>
      </w:r>
    </w:p>
    <w:p w:rsidR="00457398" w:rsidRDefault="00457398" w:rsidP="00457398">
      <w:pPr>
        <w:rPr>
          <w:rFonts w:asciiTheme="minorHAnsi" w:hAnsiTheme="minorHAnsi" w:cs="Arial"/>
          <w:color w:val="000000"/>
        </w:rPr>
      </w:pPr>
      <w:r w:rsidRPr="00DE29BD">
        <w:rPr>
          <w:rFonts w:asciiTheme="minorHAnsi" w:hAnsiTheme="minorHAnsi" w:cs="Arial"/>
          <w:color w:val="000000"/>
        </w:rPr>
        <w:t>In many instances</w:t>
      </w:r>
      <w:r>
        <w:rPr>
          <w:rFonts w:asciiTheme="minorHAnsi" w:hAnsiTheme="minorHAnsi" w:cs="Arial"/>
          <w:color w:val="000000"/>
        </w:rPr>
        <w:t>,</w:t>
      </w:r>
      <w:r w:rsidRPr="00DE29BD">
        <w:rPr>
          <w:rFonts w:asciiTheme="minorHAnsi" w:hAnsiTheme="minorHAnsi" w:cs="Arial"/>
          <w:color w:val="000000"/>
        </w:rPr>
        <w:t xml:space="preserve"> a marketplace provider will act as a broker. For this</w:t>
      </w:r>
      <w:r>
        <w:rPr>
          <w:rFonts w:asciiTheme="minorHAnsi" w:hAnsiTheme="minorHAnsi" w:cs="Arial"/>
          <w:color w:val="000000"/>
        </w:rPr>
        <w:t>,</w:t>
      </w:r>
      <w:r w:rsidRPr="00DE29BD">
        <w:rPr>
          <w:rFonts w:asciiTheme="minorHAnsi" w:hAnsiTheme="minorHAnsi" w:cs="Arial"/>
          <w:color w:val="000000"/>
        </w:rPr>
        <w:t xml:space="preserve"> </w:t>
      </w:r>
      <w:r>
        <w:rPr>
          <w:rFonts w:asciiTheme="minorHAnsi" w:hAnsiTheme="minorHAnsi" w:cs="Arial"/>
          <w:color w:val="000000"/>
        </w:rPr>
        <w:t>the option is to</w:t>
      </w:r>
      <w:r w:rsidRPr="00DE29BD">
        <w:rPr>
          <w:rFonts w:asciiTheme="minorHAnsi" w:hAnsiTheme="minorHAnsi" w:cs="Arial"/>
          <w:color w:val="000000"/>
        </w:rPr>
        <w:t xml:space="preserve"> go with </w:t>
      </w:r>
      <w:r>
        <w:rPr>
          <w:rFonts w:asciiTheme="minorHAnsi" w:hAnsiTheme="minorHAnsi" w:cs="Arial"/>
          <w:color w:val="000000"/>
        </w:rPr>
        <w:t xml:space="preserve">an offering of a </w:t>
      </w:r>
      <w:r w:rsidRPr="00DE29BD">
        <w:rPr>
          <w:rFonts w:asciiTheme="minorHAnsi" w:hAnsiTheme="minorHAnsi" w:cs="Arial"/>
          <w:color w:val="000000"/>
        </w:rPr>
        <w:t xml:space="preserve">“marketplace as a service” to complement the EGI marketplace business functions where needed. By offering </w:t>
      </w:r>
      <w:r>
        <w:rPr>
          <w:rFonts w:asciiTheme="minorHAnsi" w:hAnsiTheme="minorHAnsi" w:cs="Arial"/>
          <w:color w:val="000000"/>
        </w:rPr>
        <w:t xml:space="preserve">a </w:t>
      </w:r>
      <w:r w:rsidRPr="00DE29BD">
        <w:rPr>
          <w:rFonts w:asciiTheme="minorHAnsi" w:hAnsiTheme="minorHAnsi" w:cs="Arial"/>
          <w:color w:val="000000"/>
        </w:rPr>
        <w:t>marketplace as a service</w:t>
      </w:r>
      <w:r>
        <w:rPr>
          <w:rFonts w:asciiTheme="minorHAnsi" w:hAnsiTheme="minorHAnsi" w:cs="Arial"/>
          <w:color w:val="000000"/>
        </w:rPr>
        <w:t>,</w:t>
      </w:r>
      <w:r w:rsidRPr="00DE29BD">
        <w:rPr>
          <w:rFonts w:asciiTheme="minorHAnsi" w:hAnsiTheme="minorHAnsi" w:cs="Arial"/>
          <w:color w:val="000000"/>
        </w:rPr>
        <w:t xml:space="preserve"> individual marketplace providers can determine the business model that fits best. The establishing marketplaces will also need to establish their own policies and terms of use.</w:t>
      </w:r>
    </w:p>
    <w:p w:rsidR="00457398" w:rsidRDefault="00457398" w:rsidP="00457398">
      <w:pPr>
        <w:rPr>
          <w:rFonts w:asciiTheme="minorHAnsi" w:hAnsiTheme="minorHAnsi" w:cs="Arial"/>
          <w:color w:val="000000"/>
        </w:rPr>
      </w:pPr>
      <w:r>
        <w:rPr>
          <w:rFonts w:asciiTheme="minorHAnsi" w:hAnsiTheme="minorHAnsi" w:cs="Arial"/>
          <w:color w:val="000000"/>
        </w:rPr>
        <w:t>[[Marketplace SDTP</w:t>
      </w:r>
      <w:proofErr w:type="gramStart"/>
      <w:r>
        <w:rPr>
          <w:rFonts w:asciiTheme="minorHAnsi" w:hAnsiTheme="minorHAnsi" w:cs="Arial"/>
          <w:color w:val="000000"/>
        </w:rPr>
        <w:t>???]</w:t>
      </w:r>
      <w:proofErr w:type="gramEnd"/>
      <w:r>
        <w:rPr>
          <w:rFonts w:asciiTheme="minorHAnsi" w:hAnsiTheme="minorHAnsi" w:cs="Arial"/>
          <w:color w:val="000000"/>
        </w:rPr>
        <w:t>]</w:t>
      </w:r>
    </w:p>
    <w:p w:rsidR="00457398" w:rsidRDefault="00457398" w:rsidP="00457398">
      <w:pPr>
        <w:rPr>
          <w:rFonts w:asciiTheme="minorHAnsi" w:hAnsiTheme="minorHAnsi" w:cs="Arial"/>
          <w:color w:val="000000"/>
        </w:rPr>
      </w:pPr>
    </w:p>
    <w:p w:rsidR="00457398" w:rsidRDefault="00457398" w:rsidP="00457398"/>
    <w:p w:rsidR="001C0491" w:rsidRPr="001C0491" w:rsidRDefault="001C0491" w:rsidP="001C0491">
      <w:r w:rsidRPr="001C0491">
        <w:t xml:space="preserve">The challenge to provide a marketplace for research resources is not just a technical </w:t>
      </w:r>
      <w:proofErr w:type="gramStart"/>
      <w:r w:rsidRPr="001C0491">
        <w:t>challenge,</w:t>
      </w:r>
      <w:proofErr w:type="gramEnd"/>
      <w:r w:rsidRPr="001C0491">
        <w:t xml:space="preserve"> it also requires understanding the needs of researchers and resource providers, as well as developing a business model to make it sustainable. In this activity, </w:t>
      </w:r>
    </w:p>
    <w:p w:rsidR="001C0491" w:rsidRPr="001C0491" w:rsidRDefault="001C0491" w:rsidP="00892287">
      <w:pPr>
        <w:numPr>
          <w:ilvl w:val="0"/>
          <w:numId w:val="6"/>
        </w:numPr>
      </w:pPr>
      <w:r w:rsidRPr="001C0491">
        <w:t xml:space="preserve">A survey and several interviews </w:t>
      </w:r>
      <w:proofErr w:type="gramStart"/>
      <w:r w:rsidRPr="001C0491">
        <w:t>were conducted</w:t>
      </w:r>
      <w:proofErr w:type="gramEnd"/>
      <w:r w:rsidRPr="001C0491">
        <w:t xml:space="preserve"> to get the requirements from researchers and research resource providers.</w:t>
      </w:r>
    </w:p>
    <w:p w:rsidR="001C0491" w:rsidRPr="001C0491" w:rsidRDefault="001C0491" w:rsidP="00892287">
      <w:pPr>
        <w:numPr>
          <w:ilvl w:val="0"/>
          <w:numId w:val="6"/>
        </w:numPr>
      </w:pPr>
      <w:r w:rsidRPr="001C0491">
        <w:t xml:space="preserve">In </w:t>
      </w:r>
      <w:proofErr w:type="gramStart"/>
      <w:r w:rsidRPr="001C0491">
        <w:t>addition</w:t>
      </w:r>
      <w:proofErr w:type="gramEnd"/>
      <w:r w:rsidRPr="001C0491">
        <w:t xml:space="preserve"> service scenarios for resource usage and resource providers to develop detailed requirements were defined. </w:t>
      </w:r>
    </w:p>
    <w:p w:rsidR="001C0491" w:rsidRPr="001C0491" w:rsidRDefault="001C0491" w:rsidP="00892287">
      <w:pPr>
        <w:numPr>
          <w:ilvl w:val="0"/>
          <w:numId w:val="6"/>
        </w:numPr>
      </w:pPr>
      <w:r w:rsidRPr="001C0491">
        <w:t xml:space="preserve">Other related research marketplaces </w:t>
      </w:r>
      <w:proofErr w:type="gramStart"/>
      <w:r w:rsidRPr="001C0491">
        <w:t>were examined</w:t>
      </w:r>
      <w:proofErr w:type="gramEnd"/>
      <w:r w:rsidRPr="001C0491">
        <w:t xml:space="preserve"> to understand how our activity compares to them. </w:t>
      </w:r>
    </w:p>
    <w:p w:rsidR="00227F47" w:rsidRDefault="001C0491" w:rsidP="001C0491">
      <w:r w:rsidRPr="001C0491">
        <w:t>A Business Model to describe and classify an EGI marketplace and in an “open science commons” space was defined.</w:t>
      </w:r>
    </w:p>
    <w:p w:rsidR="00227F47" w:rsidRDefault="00782456" w:rsidP="00782456">
      <w:pPr>
        <w:pStyle w:val="Titolo2"/>
      </w:pPr>
      <w:bookmarkStart w:id="2" w:name="_Toc486951932"/>
      <w:r>
        <w:lastRenderedPageBreak/>
        <w:t>Analysis of the landscape</w:t>
      </w:r>
      <w:bookmarkEnd w:id="2"/>
    </w:p>
    <w:p w:rsidR="00227F47" w:rsidRDefault="001C0491" w:rsidP="00227F47">
      <w:r w:rsidRPr="001C0491">
        <w:t xml:space="preserve">Other marketplace activities in research </w:t>
      </w:r>
      <w:proofErr w:type="gramStart"/>
      <w:r w:rsidRPr="001C0491">
        <w:t>were examined</w:t>
      </w:r>
      <w:proofErr w:type="gramEnd"/>
      <w:r w:rsidRPr="001C0491">
        <w:t xml:space="preserve"> to understand their scope and functionalities. This is not a comprehensive list, but hopefully representative.</w:t>
      </w:r>
    </w:p>
    <w:p w:rsidR="001C0491" w:rsidRDefault="001C0491" w:rsidP="00227F47">
      <w:r>
        <w:t>…</w:t>
      </w:r>
    </w:p>
    <w:p w:rsidR="001C0491" w:rsidRPr="00DE29BD" w:rsidRDefault="001C0491" w:rsidP="001C0491">
      <w:pPr>
        <w:rPr>
          <w:rFonts w:asciiTheme="minorHAnsi" w:hAnsiTheme="minorHAnsi"/>
        </w:rPr>
      </w:pPr>
      <w:r>
        <w:rPr>
          <w:rFonts w:asciiTheme="minorHAnsi" w:hAnsiTheme="minorHAnsi"/>
        </w:rPr>
        <w:t>This document examines</w:t>
      </w:r>
      <w:r w:rsidRPr="00DE29BD">
        <w:rPr>
          <w:rFonts w:asciiTheme="minorHAnsi" w:hAnsiTheme="minorHAnsi"/>
        </w:rPr>
        <w:t xml:space="preserve"> other electronic marketplaces targeted at the research sector or with the aim to facilitate innovation such as FI-WARE, GEANT, </w:t>
      </w:r>
      <w:proofErr w:type="spellStart"/>
      <w:r w:rsidRPr="00DE29BD">
        <w:rPr>
          <w:rFonts w:asciiTheme="minorHAnsi" w:hAnsiTheme="minorHAnsi"/>
        </w:rPr>
        <w:t>UberCloud</w:t>
      </w:r>
      <w:proofErr w:type="spellEnd"/>
      <w:r w:rsidRPr="00DE29BD">
        <w:rPr>
          <w:rFonts w:asciiTheme="minorHAnsi" w:hAnsiTheme="minorHAnsi"/>
        </w:rPr>
        <w:t xml:space="preserve">, Science Exchange, Internet2, and Helix Nebula Marketplace. These activities are very diverse and can provide insight into this activity. It </w:t>
      </w:r>
      <w:proofErr w:type="gramStart"/>
      <w:r w:rsidRPr="00DE29BD">
        <w:rPr>
          <w:rFonts w:asciiTheme="minorHAnsi" w:hAnsiTheme="minorHAnsi"/>
        </w:rPr>
        <w:t>can be seen</w:t>
      </w:r>
      <w:proofErr w:type="gramEnd"/>
      <w:r w:rsidRPr="00DE29BD">
        <w:rPr>
          <w:rFonts w:asciiTheme="minorHAnsi" w:hAnsiTheme="minorHAnsi"/>
        </w:rPr>
        <w:t xml:space="preserve"> by this examination that there is a preference towards the brokerage model and the focu</w:t>
      </w:r>
      <w:r>
        <w:rPr>
          <w:rFonts w:asciiTheme="minorHAnsi" w:hAnsiTheme="minorHAnsi"/>
        </w:rPr>
        <w:t>s is solely on the pay-for-use</w:t>
      </w:r>
      <w:r w:rsidRPr="00DE29BD">
        <w:rPr>
          <w:rFonts w:asciiTheme="minorHAnsi" w:hAnsiTheme="minorHAnsi"/>
        </w:rPr>
        <w:t xml:space="preserve"> concept</w:t>
      </w:r>
      <w:r>
        <w:rPr>
          <w:rStyle w:val="Rimandonotaapidipagina"/>
          <w:rFonts w:asciiTheme="minorHAnsi" w:hAnsiTheme="minorHAnsi"/>
        </w:rPr>
        <w:footnoteReference w:id="1"/>
      </w:r>
      <w:r w:rsidRPr="00DE29BD">
        <w:rPr>
          <w:rFonts w:asciiTheme="minorHAnsi" w:hAnsiTheme="minorHAnsi"/>
        </w:rPr>
        <w:t xml:space="preserve">. </w:t>
      </w:r>
      <w:r>
        <w:rPr>
          <w:rFonts w:asciiTheme="minorHAnsi" w:hAnsiTheme="minorHAnsi"/>
        </w:rPr>
        <w:t xml:space="preserve"> We examined in the context of brokerage (broker intermediary involved), free services (ability to offer free resources), IT resources (offering research related IT Services), general science resources (such as core facilities), and local lab resources (sharing of local lab resources with or across groups).</w:t>
      </w:r>
    </w:p>
    <w:p w:rsidR="001C0491" w:rsidRPr="00DE29BD" w:rsidRDefault="001C0491" w:rsidP="001C0491">
      <w:pPr>
        <w:rPr>
          <w:rFonts w:asciiTheme="minorHAnsi" w:hAnsiTheme="minorHAnsi"/>
        </w:rPr>
      </w:pPr>
    </w:p>
    <w:p w:rsidR="001C0491" w:rsidRPr="00DE29BD" w:rsidRDefault="001C0491" w:rsidP="001C0491">
      <w:pPr>
        <w:jc w:val="center"/>
        <w:rPr>
          <w:rFonts w:asciiTheme="minorHAnsi" w:hAnsiTheme="minorHAnsi"/>
        </w:rPr>
      </w:pPr>
      <w:r w:rsidRPr="00DE29BD">
        <w:rPr>
          <w:noProof/>
          <w:lang w:eastAsia="en-GB"/>
        </w:rPr>
        <w:drawing>
          <wp:inline distT="0" distB="0" distL="0" distR="0" wp14:anchorId="5F46270C" wp14:editId="2154D852">
            <wp:extent cx="2895600" cy="2762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95600" cy="2762250"/>
                    </a:xfrm>
                    <a:prstGeom prst="rect">
                      <a:avLst/>
                    </a:prstGeom>
                    <a:noFill/>
                    <a:ln>
                      <a:noFill/>
                    </a:ln>
                  </pic:spPr>
                </pic:pic>
              </a:graphicData>
            </a:graphic>
          </wp:inline>
        </w:drawing>
      </w:r>
      <w:r w:rsidRPr="00DE29BD">
        <w:rPr>
          <w:rFonts w:asciiTheme="minorHAnsi" w:hAnsiTheme="minorHAnsi"/>
        </w:rPr>
        <w:t xml:space="preserve"> </w:t>
      </w:r>
    </w:p>
    <w:p w:rsidR="001C0491" w:rsidRPr="00DE29BD" w:rsidRDefault="001C0491" w:rsidP="001C0491">
      <w:pPr>
        <w:pStyle w:val="Didascalia"/>
        <w:jc w:val="center"/>
        <w:rPr>
          <w:rFonts w:asciiTheme="minorHAnsi" w:hAnsiTheme="minorHAnsi"/>
        </w:rPr>
      </w:pPr>
      <w:r w:rsidRPr="00DE29BD">
        <w:rPr>
          <w:rFonts w:asciiTheme="minorHAnsi" w:hAnsiTheme="minorHAnsi"/>
        </w:rPr>
        <w:t>Comparison of Related Activities</w:t>
      </w:r>
    </w:p>
    <w:p w:rsidR="001C0491" w:rsidRDefault="001C0491" w:rsidP="001C0491">
      <w:r w:rsidRPr="00DE29BD">
        <w:rPr>
          <w:rFonts w:asciiTheme="minorHAnsi" w:hAnsiTheme="minorHAnsi"/>
        </w:rPr>
        <w:t xml:space="preserve">Based on this it </w:t>
      </w:r>
      <w:proofErr w:type="gramStart"/>
      <w:r w:rsidRPr="00DE29BD">
        <w:rPr>
          <w:rFonts w:asciiTheme="minorHAnsi" w:hAnsiTheme="minorHAnsi"/>
        </w:rPr>
        <w:t>can be observed</w:t>
      </w:r>
      <w:proofErr w:type="gramEnd"/>
      <w:r w:rsidRPr="00DE29BD">
        <w:rPr>
          <w:rFonts w:asciiTheme="minorHAnsi" w:hAnsiTheme="minorHAnsi"/>
        </w:rPr>
        <w:t xml:space="preserve"> that there is a gap for provisioning of local lab resources and general science resources. As </w:t>
      </w:r>
      <w:proofErr w:type="gramStart"/>
      <w:r w:rsidRPr="00DE29BD">
        <w:rPr>
          <w:rFonts w:asciiTheme="minorHAnsi" w:hAnsiTheme="minorHAnsi"/>
        </w:rPr>
        <w:t>well</w:t>
      </w:r>
      <w:proofErr w:type="gramEnd"/>
      <w:r w:rsidRPr="00DE29BD">
        <w:rPr>
          <w:rFonts w:asciiTheme="minorHAnsi" w:hAnsiTheme="minorHAnsi"/>
        </w:rPr>
        <w:t xml:space="preserve"> it can be seen that the current activities focus heavily on IT resources. There is an opportunity to create a marketplace that is comprehensive including instrumentation, data, ICT and knowledge to support the entire research lifecycle.</w:t>
      </w:r>
    </w:p>
    <w:p w:rsidR="00782456" w:rsidRDefault="00782456" w:rsidP="00782456">
      <w:pPr>
        <w:pStyle w:val="Titolo2"/>
      </w:pPr>
      <w:bookmarkStart w:id="3" w:name="_Toc486951933"/>
      <w:r>
        <w:lastRenderedPageBreak/>
        <w:t>Requirement gathering</w:t>
      </w:r>
      <w:bookmarkEnd w:id="3"/>
    </w:p>
    <w:p w:rsidR="00782456" w:rsidRDefault="00782456" w:rsidP="00782456"/>
    <w:p w:rsidR="00782456" w:rsidRDefault="00782456" w:rsidP="00782456">
      <w:pPr>
        <w:pStyle w:val="Titolo2"/>
      </w:pPr>
      <w:bookmarkStart w:id="4" w:name="_Toc486951934"/>
      <w:r>
        <w:t>Customer analysis</w:t>
      </w:r>
      <w:bookmarkEnd w:id="4"/>
    </w:p>
    <w:p w:rsidR="00782456" w:rsidRDefault="00782456" w:rsidP="00782456"/>
    <w:p w:rsidR="00782456" w:rsidRDefault="00782456" w:rsidP="00782456">
      <w:pPr>
        <w:pStyle w:val="Titolo2"/>
      </w:pPr>
      <w:bookmarkStart w:id="5" w:name="_Toc486951935"/>
      <w:r>
        <w:t>Service scenarios</w:t>
      </w:r>
      <w:bookmarkEnd w:id="5"/>
    </w:p>
    <w:p w:rsidR="00136B27" w:rsidRDefault="00136B27" w:rsidP="00136B27">
      <w:pPr>
        <w:pStyle w:val="Titolo2"/>
      </w:pPr>
      <w:bookmarkStart w:id="6" w:name="_Toc486951936"/>
      <w:r>
        <w:t>Recommendations</w:t>
      </w:r>
      <w:bookmarkEnd w:id="6"/>
    </w:p>
    <w:p w:rsidR="00136B27" w:rsidRPr="00DE29BD" w:rsidRDefault="00136B27" w:rsidP="00136B27">
      <w:pPr>
        <w:rPr>
          <w:rFonts w:asciiTheme="minorHAnsi" w:hAnsiTheme="minorHAnsi"/>
        </w:rPr>
      </w:pPr>
      <w:r w:rsidRPr="00DE29BD">
        <w:rPr>
          <w:rFonts w:asciiTheme="minorHAnsi" w:hAnsiTheme="minorHAnsi"/>
        </w:rPr>
        <w:t>The platform planned will enable sharing and discovering of research resources, which in essence becomes a marketplace of marketplaces</w:t>
      </w:r>
      <w:r>
        <w:rPr>
          <w:rFonts w:asciiTheme="minorHAnsi" w:hAnsiTheme="minorHAnsi"/>
        </w:rPr>
        <w:t xml:space="preserve"> of free and fee-</w:t>
      </w:r>
      <w:r w:rsidRPr="00DE29BD">
        <w:rPr>
          <w:rFonts w:asciiTheme="minorHAnsi" w:hAnsiTheme="minorHAnsi"/>
        </w:rPr>
        <w:t>based research resources using a cloud model and adaptation of common e-marketplace models for cloud services.</w:t>
      </w:r>
    </w:p>
    <w:p w:rsidR="00136B27" w:rsidRPr="00DE29BD" w:rsidRDefault="00136B27" w:rsidP="00136B27">
      <w:pPr>
        <w:pStyle w:val="Titolo3"/>
      </w:pPr>
      <w:bookmarkStart w:id="7" w:name="_Toc305430567"/>
      <w:bookmarkStart w:id="8" w:name="_Toc486951937"/>
      <w:r w:rsidRPr="00DE29BD">
        <w:t>One-Shop-Stop Concept</w:t>
      </w:r>
      <w:bookmarkEnd w:id="7"/>
      <w:bookmarkEnd w:id="8"/>
    </w:p>
    <w:p w:rsidR="00136B27" w:rsidRPr="00DE29BD" w:rsidRDefault="00136B27" w:rsidP="00136B27">
      <w:pPr>
        <w:rPr>
          <w:rFonts w:asciiTheme="minorHAnsi" w:hAnsiTheme="minorHAnsi"/>
        </w:rPr>
      </w:pPr>
      <w:r w:rsidRPr="00DE29BD">
        <w:rPr>
          <w:rFonts w:asciiTheme="minorHAnsi" w:hAnsiTheme="minorHAnsi"/>
        </w:rPr>
        <w:t xml:space="preserve">The original goal of this activity is the establishment of an EGI marketplace of research related services for science, ideally applying the one-shop-stop concept. In order to develop a one-shop-stop concept, EGI must develop a solution that allows resource providers to register and provide any type of relevant research resource within the marketplace without </w:t>
      </w:r>
      <w:r>
        <w:rPr>
          <w:rFonts w:asciiTheme="minorHAnsi" w:hAnsiTheme="minorHAnsi"/>
        </w:rPr>
        <w:t xml:space="preserve">any barrier of entry. Then </w:t>
      </w:r>
      <w:r w:rsidRPr="00DE29BD">
        <w:rPr>
          <w:rFonts w:asciiTheme="minorHAnsi" w:hAnsiTheme="minorHAnsi"/>
        </w:rPr>
        <w:t>tools within the system the resource providers can control visibility and access to these resources to create distinct views on their resources. The</w:t>
      </w:r>
      <w:r>
        <w:rPr>
          <w:rFonts w:asciiTheme="minorHAnsi" w:hAnsiTheme="minorHAnsi"/>
        </w:rPr>
        <w:t>se may be local to their organis</w:t>
      </w:r>
      <w:r w:rsidRPr="00DE29BD">
        <w:rPr>
          <w:rFonts w:asciiTheme="minorHAnsi" w:hAnsiTheme="minorHAnsi"/>
        </w:rPr>
        <w:t>ation or from a community. In essence</w:t>
      </w:r>
      <w:r>
        <w:rPr>
          <w:rFonts w:asciiTheme="minorHAnsi" w:hAnsiTheme="minorHAnsi"/>
        </w:rPr>
        <w:t>,</w:t>
      </w:r>
      <w:r w:rsidRPr="00DE29BD">
        <w:rPr>
          <w:rFonts w:asciiTheme="minorHAnsi" w:hAnsiTheme="minorHAnsi"/>
        </w:rPr>
        <w:t xml:space="preserve"> a marketplace as a service model will need to </w:t>
      </w:r>
      <w:proofErr w:type="gramStart"/>
      <w:r w:rsidRPr="00DE29BD">
        <w:rPr>
          <w:rFonts w:asciiTheme="minorHAnsi" w:hAnsiTheme="minorHAnsi"/>
        </w:rPr>
        <w:t>be developed</w:t>
      </w:r>
      <w:proofErr w:type="gramEnd"/>
      <w:r w:rsidRPr="00DE29BD">
        <w:rPr>
          <w:rFonts w:asciiTheme="minorHAnsi" w:hAnsiTheme="minorHAnsi"/>
        </w:rPr>
        <w:t xml:space="preserve"> for resource providers, and for the user a personal</w:t>
      </w:r>
      <w:r>
        <w:rPr>
          <w:rFonts w:asciiTheme="minorHAnsi" w:hAnsiTheme="minorHAnsi"/>
        </w:rPr>
        <w:t>is</w:t>
      </w:r>
      <w:r w:rsidRPr="00DE29BD">
        <w:rPr>
          <w:rFonts w:asciiTheme="minorHAnsi" w:hAnsiTheme="minorHAnsi"/>
        </w:rPr>
        <w:t>ed environment is provided to help discover and use these resources.</w:t>
      </w:r>
    </w:p>
    <w:p w:rsidR="00136B27" w:rsidRPr="00DE29BD" w:rsidRDefault="00136B27" w:rsidP="00136B27">
      <w:pPr>
        <w:rPr>
          <w:rFonts w:asciiTheme="minorHAnsi" w:hAnsiTheme="minorHAnsi"/>
        </w:rPr>
      </w:pPr>
      <w:r w:rsidRPr="00DE29BD">
        <w:rPr>
          <w:rFonts w:asciiTheme="minorHAnsi" w:hAnsiTheme="minorHAnsi"/>
        </w:rPr>
        <w:t>In academia</w:t>
      </w:r>
      <w:r>
        <w:rPr>
          <w:rFonts w:asciiTheme="minorHAnsi" w:hAnsiTheme="minorHAnsi"/>
        </w:rPr>
        <w:t>,</w:t>
      </w:r>
      <w:r w:rsidRPr="00DE29BD">
        <w:rPr>
          <w:rFonts w:asciiTheme="minorHAnsi" w:hAnsiTheme="minorHAnsi"/>
        </w:rPr>
        <w:t xml:space="preserve"> research resources </w:t>
      </w:r>
      <w:proofErr w:type="gramStart"/>
      <w:r w:rsidRPr="00DE29BD">
        <w:rPr>
          <w:rFonts w:asciiTheme="minorHAnsi" w:hAnsiTheme="minorHAnsi"/>
        </w:rPr>
        <w:t>are often provided free (e.g. internal facilities, national resources) or based on project funding</w:t>
      </w:r>
      <w:proofErr w:type="gramEnd"/>
      <w:r w:rsidRPr="00DE29BD">
        <w:rPr>
          <w:rFonts w:asciiTheme="minorHAnsi" w:hAnsiTheme="minorHAnsi"/>
        </w:rPr>
        <w:t>. In some cases</w:t>
      </w:r>
      <w:r>
        <w:rPr>
          <w:rFonts w:asciiTheme="minorHAnsi" w:hAnsiTheme="minorHAnsi"/>
        </w:rPr>
        <w:t>,</w:t>
      </w:r>
      <w:r w:rsidRPr="00DE29BD">
        <w:rPr>
          <w:rFonts w:asciiTheme="minorHAnsi" w:hAnsiTheme="minorHAnsi"/>
        </w:rPr>
        <w:t xml:space="preserve"> resources </w:t>
      </w:r>
      <w:proofErr w:type="gramStart"/>
      <w:r w:rsidRPr="00DE29BD">
        <w:rPr>
          <w:rFonts w:asciiTheme="minorHAnsi" w:hAnsiTheme="minorHAnsi"/>
        </w:rPr>
        <w:t>are offered</w:t>
      </w:r>
      <w:proofErr w:type="gramEnd"/>
      <w:r w:rsidRPr="00DE29BD">
        <w:rPr>
          <w:rFonts w:asciiTheme="minorHAnsi" w:hAnsiTheme="minorHAnsi"/>
        </w:rPr>
        <w:t xml:space="preserve"> internally or externally for a charge, most times with a different cost structures for each. Therefore</w:t>
      </w:r>
      <w:r>
        <w:rPr>
          <w:rFonts w:asciiTheme="minorHAnsi" w:hAnsiTheme="minorHAnsi"/>
        </w:rPr>
        <w:t>,</w:t>
      </w:r>
      <w:r w:rsidRPr="00DE29BD">
        <w:rPr>
          <w:rFonts w:asciiTheme="minorHAnsi" w:hAnsiTheme="minorHAnsi"/>
        </w:rPr>
        <w:t xml:space="preserve"> using a brokerage model where a portion of the fees </w:t>
      </w:r>
      <w:proofErr w:type="gramStart"/>
      <w:r w:rsidRPr="00DE29BD">
        <w:rPr>
          <w:rFonts w:asciiTheme="minorHAnsi" w:hAnsiTheme="minorHAnsi"/>
        </w:rPr>
        <w:t>is used</w:t>
      </w:r>
      <w:proofErr w:type="gramEnd"/>
      <w:r w:rsidRPr="00DE29BD">
        <w:rPr>
          <w:rFonts w:asciiTheme="minorHAnsi" w:hAnsiTheme="minorHAnsi"/>
        </w:rPr>
        <w:t xml:space="preserve"> to fund a marketplace infrastructure is not </w:t>
      </w:r>
      <w:r>
        <w:rPr>
          <w:rFonts w:asciiTheme="minorHAnsi" w:hAnsiTheme="minorHAnsi"/>
        </w:rPr>
        <w:t>always suitable</w:t>
      </w:r>
      <w:r w:rsidRPr="00DE29BD">
        <w:rPr>
          <w:rFonts w:asciiTheme="minorHAnsi" w:hAnsiTheme="minorHAnsi"/>
        </w:rPr>
        <w:t>. In addition</w:t>
      </w:r>
      <w:r>
        <w:rPr>
          <w:rFonts w:asciiTheme="minorHAnsi" w:hAnsiTheme="minorHAnsi"/>
        </w:rPr>
        <w:t>,</w:t>
      </w:r>
      <w:r w:rsidRPr="00DE29BD">
        <w:rPr>
          <w:rFonts w:asciiTheme="minorHAnsi" w:hAnsiTheme="minorHAnsi"/>
        </w:rPr>
        <w:t xml:space="preserve"> the goal would be to have as many participants in the marketplace as possible, and the expectation from users today is that an Internet based tool is offered free of charge. Different approaches </w:t>
      </w:r>
      <w:proofErr w:type="gramStart"/>
      <w:r w:rsidRPr="00DE29BD">
        <w:rPr>
          <w:rFonts w:asciiTheme="minorHAnsi" w:hAnsiTheme="minorHAnsi"/>
        </w:rPr>
        <w:t>can be used</w:t>
      </w:r>
      <w:proofErr w:type="gramEnd"/>
      <w:r w:rsidRPr="00DE29BD">
        <w:rPr>
          <w:rFonts w:asciiTheme="minorHAnsi" w:hAnsiTheme="minorHAnsi"/>
        </w:rPr>
        <w:t xml:space="preserve"> to allow the tool to be offered for free and with no brokerage fee. As there will be many different business models for resource providers, individual resource providers must be able to select which one they use or even use multiple types (e.g. free to a particular research community and pay for use to researchers outside a community). The marketplace should put no constraints on the business models used by resource providers.</w:t>
      </w:r>
    </w:p>
    <w:p w:rsidR="00136B27" w:rsidRPr="00DE29BD" w:rsidRDefault="00136B27" w:rsidP="00136B27">
      <w:pPr>
        <w:pStyle w:val="Titolo3"/>
      </w:pPr>
      <w:bookmarkStart w:id="9" w:name="_Toc305430568"/>
      <w:bookmarkStart w:id="10" w:name="_Toc486951938"/>
      <w:r w:rsidRPr="00DE29BD">
        <w:t>Legal, Policy and Business Framework for a Marketplace</w:t>
      </w:r>
      <w:bookmarkEnd w:id="9"/>
      <w:bookmarkEnd w:id="10"/>
      <w:r w:rsidRPr="00DE29BD">
        <w:t xml:space="preserve"> </w:t>
      </w:r>
    </w:p>
    <w:p w:rsidR="00136B27" w:rsidRPr="00DE29BD" w:rsidRDefault="00136B27" w:rsidP="00136B27">
      <w:pPr>
        <w:rPr>
          <w:rFonts w:asciiTheme="minorHAnsi" w:hAnsiTheme="minorHAnsi"/>
        </w:rPr>
      </w:pPr>
      <w:r w:rsidRPr="00DE29BD">
        <w:rPr>
          <w:rFonts w:asciiTheme="minorHAnsi" w:hAnsiTheme="minorHAnsi"/>
        </w:rPr>
        <w:t xml:space="preserve">This activity involved the analysis and development of a legal, policy and business framework for a marketplace. The legal, policy and business framework is an incredibly complex topic within a single </w:t>
      </w:r>
      <w:r w:rsidRPr="00DE29BD">
        <w:rPr>
          <w:rFonts w:asciiTheme="minorHAnsi" w:hAnsiTheme="minorHAnsi"/>
        </w:rPr>
        <w:lastRenderedPageBreak/>
        <w:t>country, let alone across country borders. In this context</w:t>
      </w:r>
      <w:r>
        <w:rPr>
          <w:rFonts w:asciiTheme="minorHAnsi" w:hAnsiTheme="minorHAnsi"/>
        </w:rPr>
        <w:t>,</w:t>
      </w:r>
      <w:r w:rsidRPr="00DE29BD">
        <w:rPr>
          <w:rFonts w:asciiTheme="minorHAnsi" w:hAnsiTheme="minorHAnsi"/>
        </w:rPr>
        <w:t xml:space="preserve"> it is best for the marketplace as a service platform to not set any restrictions in terms of policy, but let individual resource providers be responsible to comply to legal requirements and policies that may apply to them. This is already the case for services such as Booking.com, eBay, etc. However, the marketplace solution will need to provide tools to facilitate resource provider’s compliance to applicable policies and laws. This can be done by offering tools for handling requests, controlling access, controlling visibility of information, accepting usage guidelines before using resources, accounting, and billing functionality as needed for different cases. These functionalities can be developed with individual resource providers, and generalized so that other resource providers can take benefit from the solutions that </w:t>
      </w:r>
      <w:proofErr w:type="gramStart"/>
      <w:r w:rsidRPr="00DE29BD">
        <w:rPr>
          <w:rFonts w:asciiTheme="minorHAnsi" w:hAnsiTheme="minorHAnsi"/>
        </w:rPr>
        <w:t>are implemented</w:t>
      </w:r>
      <w:proofErr w:type="gramEnd"/>
      <w:r w:rsidRPr="00DE29BD">
        <w:rPr>
          <w:rFonts w:asciiTheme="minorHAnsi" w:hAnsiTheme="minorHAnsi"/>
        </w:rPr>
        <w:t>.</w:t>
      </w:r>
    </w:p>
    <w:p w:rsidR="00136B27" w:rsidRPr="00DE29BD" w:rsidRDefault="00136B27" w:rsidP="00136B27">
      <w:pPr>
        <w:pStyle w:val="Titolo3"/>
      </w:pPr>
      <w:bookmarkStart w:id="11" w:name="_Toc305430569"/>
      <w:bookmarkStart w:id="12" w:name="_Toc486951939"/>
      <w:r w:rsidRPr="00DE29BD">
        <w:t>Allocation of Capacity to Research Communities in Collaborations</w:t>
      </w:r>
      <w:bookmarkEnd w:id="11"/>
      <w:bookmarkEnd w:id="12"/>
      <w:r w:rsidRPr="00DE29BD">
        <w:t xml:space="preserve"> </w:t>
      </w:r>
    </w:p>
    <w:p w:rsidR="00136B27" w:rsidRPr="00DE29BD" w:rsidRDefault="00136B27" w:rsidP="00136B27">
      <w:pPr>
        <w:rPr>
          <w:rFonts w:asciiTheme="minorHAnsi" w:hAnsiTheme="minorHAnsi"/>
        </w:rPr>
      </w:pPr>
      <w:r w:rsidRPr="00DE29BD">
        <w:rPr>
          <w:rFonts w:asciiTheme="minorHAnsi" w:hAnsiTheme="minorHAnsi"/>
        </w:rPr>
        <w:t>In discussion with various communities</w:t>
      </w:r>
      <w:r>
        <w:rPr>
          <w:rFonts w:asciiTheme="minorHAnsi" w:hAnsiTheme="minorHAnsi"/>
        </w:rPr>
        <w:t>,</w:t>
      </w:r>
      <w:r w:rsidRPr="00DE29BD">
        <w:rPr>
          <w:rFonts w:asciiTheme="minorHAnsi" w:hAnsiTheme="minorHAnsi"/>
        </w:rPr>
        <w:t xml:space="preserve"> the activity examined scenarios for allocating capacity to research communities in collaborations with pilot user communities (user-driven scenario development). In doing so</w:t>
      </w:r>
      <w:r>
        <w:rPr>
          <w:rFonts w:asciiTheme="minorHAnsi" w:hAnsiTheme="minorHAnsi"/>
        </w:rPr>
        <w:t>,</w:t>
      </w:r>
      <w:r w:rsidRPr="00DE29BD">
        <w:rPr>
          <w:rFonts w:asciiTheme="minorHAnsi" w:hAnsiTheme="minorHAnsi"/>
        </w:rPr>
        <w:t xml:space="preserve"> the activity has gathered a set of requirements that </w:t>
      </w:r>
      <w:proofErr w:type="gramStart"/>
      <w:r w:rsidRPr="00DE29BD">
        <w:rPr>
          <w:rFonts w:asciiTheme="minorHAnsi" w:hAnsiTheme="minorHAnsi"/>
        </w:rPr>
        <w:t>will be provided</w:t>
      </w:r>
      <w:proofErr w:type="gramEnd"/>
      <w:r w:rsidRPr="00DE29BD">
        <w:rPr>
          <w:rFonts w:asciiTheme="minorHAnsi" w:hAnsiTheme="minorHAnsi"/>
        </w:rPr>
        <w:t xml:space="preserve"> as input into the development of the solution. These mostly centred around visibility and access control, allowing for internal and external usage of research resources.</w:t>
      </w:r>
    </w:p>
    <w:p w:rsidR="00136B27" w:rsidRPr="00DE29BD" w:rsidRDefault="00136B27" w:rsidP="00136B27">
      <w:pPr>
        <w:pStyle w:val="Titolo3"/>
      </w:pPr>
      <w:bookmarkStart w:id="13" w:name="_Toc305430570"/>
      <w:bookmarkStart w:id="14" w:name="_Toc486951940"/>
      <w:r w:rsidRPr="00DE29BD">
        <w:t>Incentive Mechanisms for Resource Centres to Provide Capacity</w:t>
      </w:r>
      <w:bookmarkEnd w:id="13"/>
      <w:bookmarkEnd w:id="14"/>
    </w:p>
    <w:p w:rsidR="00136B27" w:rsidRPr="00DE29BD" w:rsidRDefault="00136B27" w:rsidP="00136B27">
      <w:pPr>
        <w:rPr>
          <w:rFonts w:asciiTheme="minorHAnsi" w:hAnsiTheme="minorHAnsi"/>
        </w:rPr>
      </w:pPr>
      <w:r>
        <w:rPr>
          <w:rFonts w:asciiTheme="minorHAnsi" w:hAnsiTheme="minorHAnsi"/>
        </w:rPr>
        <w:t>All research organis</w:t>
      </w:r>
      <w:r w:rsidRPr="00DE29BD">
        <w:rPr>
          <w:rFonts w:asciiTheme="minorHAnsi" w:hAnsiTheme="minorHAnsi"/>
        </w:rPr>
        <w:t xml:space="preserve">ations have resources they share or can share between research groups, as well as national and international research resources that </w:t>
      </w:r>
      <w:proofErr w:type="gramStart"/>
      <w:r w:rsidRPr="00DE29BD">
        <w:rPr>
          <w:rFonts w:asciiTheme="minorHAnsi" w:hAnsiTheme="minorHAnsi"/>
        </w:rPr>
        <w:t>are shared</w:t>
      </w:r>
      <w:proofErr w:type="gramEnd"/>
      <w:r w:rsidRPr="00DE29BD">
        <w:rPr>
          <w:rFonts w:asciiTheme="minorHAnsi" w:hAnsiTheme="minorHAnsi"/>
        </w:rPr>
        <w:t xml:space="preserve"> between institutions. However, researchers may not be aware of these resources or they </w:t>
      </w:r>
      <w:proofErr w:type="gramStart"/>
      <w:r w:rsidRPr="00DE29BD">
        <w:rPr>
          <w:rFonts w:asciiTheme="minorHAnsi" w:hAnsiTheme="minorHAnsi"/>
        </w:rPr>
        <w:t>are not shared</w:t>
      </w:r>
      <w:proofErr w:type="gramEnd"/>
      <w:r w:rsidRPr="00DE29BD">
        <w:rPr>
          <w:rFonts w:asciiTheme="minorHAnsi" w:hAnsiTheme="minorHAnsi"/>
        </w:rPr>
        <w:t xml:space="preserve"> more widely because the tools do not exist to easily share them. In order to facilitate and</w:t>
      </w:r>
      <w:r>
        <w:rPr>
          <w:rFonts w:asciiTheme="minorHAnsi" w:hAnsiTheme="minorHAnsi"/>
        </w:rPr>
        <w:t xml:space="preserve"> incentivis</w:t>
      </w:r>
      <w:r w:rsidRPr="00DE29BD">
        <w:rPr>
          <w:rFonts w:asciiTheme="minorHAnsi" w:hAnsiTheme="minorHAnsi"/>
        </w:rPr>
        <w:t xml:space="preserve">e resource providers to share resources, the marketplace platform must be able to easily list research resources and provide tools to resource providers to facilitate providing resources. The tools must be optional so a resource provider can select those that are applicable for their use case. These tools can be such things </w:t>
      </w:r>
      <w:proofErr w:type="gramStart"/>
      <w:r w:rsidRPr="00DE29BD">
        <w:rPr>
          <w:rFonts w:asciiTheme="minorHAnsi" w:hAnsiTheme="minorHAnsi"/>
        </w:rPr>
        <w:t>as:</w:t>
      </w:r>
      <w:proofErr w:type="gramEnd"/>
      <w:r w:rsidRPr="00DE29BD">
        <w:rPr>
          <w:rFonts w:asciiTheme="minorHAnsi" w:hAnsiTheme="minorHAnsi"/>
        </w:rPr>
        <w:t xml:space="preserve"> visibility restrictions, access restrictions, custom portals, statistics reporting, usage restrictions, billing, etc. These tools must be flexible and simple enough for an individual lab to share resources internally and powerful enough for large pay for use resource providers to provide resources for a fee.</w:t>
      </w:r>
    </w:p>
    <w:p w:rsidR="00136B27" w:rsidRPr="00DE29BD" w:rsidRDefault="00136B27" w:rsidP="00136B27">
      <w:pPr>
        <w:pStyle w:val="Titolo3"/>
      </w:pPr>
      <w:r w:rsidRPr="00DE29BD">
        <w:t xml:space="preserve"> </w:t>
      </w:r>
      <w:bookmarkStart w:id="15" w:name="_Toc305430571"/>
      <w:bookmarkStart w:id="16" w:name="_Toc486951941"/>
      <w:r w:rsidRPr="00DE29BD">
        <w:t>Analysis of Revenue Streams for Resource Providers</w:t>
      </w:r>
      <w:bookmarkEnd w:id="15"/>
      <w:bookmarkEnd w:id="16"/>
    </w:p>
    <w:p w:rsidR="00136B27" w:rsidRPr="00DE29BD" w:rsidRDefault="00136B27" w:rsidP="00136B27">
      <w:pPr>
        <w:rPr>
          <w:rFonts w:asciiTheme="minorHAnsi" w:hAnsiTheme="minorHAnsi"/>
          <w:strike/>
        </w:rPr>
      </w:pPr>
      <w:r w:rsidRPr="00DE29BD">
        <w:rPr>
          <w:rFonts w:asciiTheme="minorHAnsi" w:hAnsiTheme="minorHAnsi"/>
        </w:rPr>
        <w:t xml:space="preserve">Each resource provider will have different target audiences. However, there are many different approaches in how they generate a revenue stream to fund their activities. This is as diverse as being able to demonstrate the impact of the resource with citations, demonstrate usage and demand with statistics of usage, co-funding of research grants, and fully funded by paying for usage. The marketplace tool will need to support all these models and help different resource providers implement best practices to help them sustain or increase revenue streams. </w:t>
      </w:r>
    </w:p>
    <w:p w:rsidR="00136B27" w:rsidRPr="00DE29BD" w:rsidRDefault="00136B27" w:rsidP="00136B27">
      <w:pPr>
        <w:pStyle w:val="Titolo3"/>
      </w:pPr>
      <w:bookmarkStart w:id="17" w:name="_Toc305430572"/>
      <w:bookmarkStart w:id="18" w:name="_Toc486951942"/>
      <w:r w:rsidRPr="00DE29BD">
        <w:lastRenderedPageBreak/>
        <w:t>Integration with Other Marketplaces</w:t>
      </w:r>
      <w:bookmarkEnd w:id="17"/>
      <w:bookmarkEnd w:id="18"/>
      <w:r w:rsidRPr="00DE29BD">
        <w:t xml:space="preserve"> </w:t>
      </w:r>
    </w:p>
    <w:p w:rsidR="00136B27" w:rsidRPr="00DE29BD" w:rsidRDefault="00136B27" w:rsidP="00136B27">
      <w:pPr>
        <w:rPr>
          <w:rFonts w:asciiTheme="minorHAnsi" w:hAnsiTheme="minorHAnsi"/>
        </w:rPr>
      </w:pPr>
      <w:r>
        <w:rPr>
          <w:rFonts w:asciiTheme="minorHAnsi" w:hAnsiTheme="minorHAnsi"/>
        </w:rPr>
        <w:t>It</w:t>
      </w:r>
      <w:r w:rsidRPr="00DE29BD">
        <w:rPr>
          <w:rFonts w:asciiTheme="minorHAnsi" w:hAnsiTheme="minorHAnsi"/>
        </w:rPr>
        <w:t xml:space="preserve"> is of interest to allow users of the marketplace to discover resources from other marketplaces, and in some </w:t>
      </w:r>
      <w:proofErr w:type="gramStart"/>
      <w:r w:rsidRPr="00DE29BD">
        <w:rPr>
          <w:rFonts w:asciiTheme="minorHAnsi" w:hAnsiTheme="minorHAnsi"/>
        </w:rPr>
        <w:t>cases</w:t>
      </w:r>
      <w:proofErr w:type="gramEnd"/>
      <w:r w:rsidRPr="00DE29BD">
        <w:rPr>
          <w:rFonts w:asciiTheme="minorHAnsi" w:hAnsiTheme="minorHAnsi"/>
        </w:rPr>
        <w:t xml:space="preserve"> it may be of interest to have resources within the marketplace solution exposed to other marketplaces. However, as in most cases as demonstrated in the analysis of related projects these generally target large resource providers, so there is not a high degree of overlap. </w:t>
      </w:r>
      <w:proofErr w:type="gramStart"/>
      <w:r w:rsidRPr="00DE29BD">
        <w:rPr>
          <w:rFonts w:asciiTheme="minorHAnsi" w:hAnsiTheme="minorHAnsi"/>
        </w:rPr>
        <w:t>Therefore</w:t>
      </w:r>
      <w:proofErr w:type="gramEnd"/>
      <w:r w:rsidRPr="00DE29BD">
        <w:rPr>
          <w:rFonts w:asciiTheme="minorHAnsi" w:hAnsiTheme="minorHAnsi"/>
        </w:rPr>
        <w:t xml:space="preserve"> instead of focusing initially on this integration the marketplace to other marketplaces this will be done on an opportunity basis based on requests from resource providers or users of the system, or potential collaborations with other marketplaces. This can be done </w:t>
      </w:r>
      <w:proofErr w:type="gramStart"/>
      <w:r w:rsidRPr="00DE29BD">
        <w:rPr>
          <w:rFonts w:asciiTheme="minorHAnsi" w:hAnsiTheme="minorHAnsi"/>
        </w:rPr>
        <w:t>either by</w:t>
      </w:r>
      <w:proofErr w:type="gramEnd"/>
      <w:r w:rsidRPr="00DE29BD">
        <w:rPr>
          <w:rFonts w:asciiTheme="minorHAnsi" w:hAnsiTheme="minorHAnsi"/>
        </w:rPr>
        <w:t xml:space="preserve"> importing resource listings from other marketplaces (e.g. GEANT cloud) or providing tools to integration with others (e.g. Helix Nebula).</w:t>
      </w:r>
    </w:p>
    <w:p w:rsidR="00136B27" w:rsidRPr="00DE29BD" w:rsidRDefault="00136B27" w:rsidP="00136B27">
      <w:pPr>
        <w:pStyle w:val="Titolo3"/>
      </w:pPr>
      <w:r w:rsidRPr="00DE29BD">
        <w:t xml:space="preserve"> </w:t>
      </w:r>
      <w:bookmarkStart w:id="19" w:name="_Toc305430573"/>
      <w:bookmarkStart w:id="20" w:name="_Toc486951943"/>
      <w:r w:rsidRPr="00DE29BD">
        <w:t>Outputs of the Pay-for-Use Activity</w:t>
      </w:r>
      <w:bookmarkEnd w:id="19"/>
      <w:bookmarkEnd w:id="20"/>
    </w:p>
    <w:p w:rsidR="00136B27" w:rsidRPr="00136B27" w:rsidRDefault="00136B27" w:rsidP="00136B27">
      <w:r w:rsidRPr="00DE29BD">
        <w:rPr>
          <w:rFonts w:asciiTheme="minorHAnsi" w:hAnsiTheme="minorHAnsi"/>
        </w:rPr>
        <w:t xml:space="preserve">The EGI Pay-for-Use project has demonstrated the heterogeneity and complexity of offering of research resources for a fee (e.g. sharing of nationally funded infrastructure to international participants). Resource providers have defined policies for their target audience, and in some </w:t>
      </w:r>
      <w:proofErr w:type="gramStart"/>
      <w:r w:rsidRPr="00DE29BD">
        <w:rPr>
          <w:rFonts w:asciiTheme="minorHAnsi" w:hAnsiTheme="minorHAnsi"/>
        </w:rPr>
        <w:t>cases</w:t>
      </w:r>
      <w:proofErr w:type="gramEnd"/>
      <w:r w:rsidRPr="00DE29BD">
        <w:rPr>
          <w:rFonts w:asciiTheme="minorHAnsi" w:hAnsiTheme="minorHAnsi"/>
        </w:rPr>
        <w:t xml:space="preserve"> they</w:t>
      </w:r>
      <w:r>
        <w:rPr>
          <w:rFonts w:asciiTheme="minorHAnsi" w:hAnsiTheme="minorHAnsi"/>
        </w:rPr>
        <w:t xml:space="preserve"> can extend to offer underutilis</w:t>
      </w:r>
      <w:r w:rsidRPr="00DE29BD">
        <w:rPr>
          <w:rFonts w:asciiTheme="minorHAnsi" w:hAnsiTheme="minorHAnsi"/>
        </w:rPr>
        <w:t>ed resources to people outside of that audience.</w:t>
      </w:r>
    </w:p>
    <w:p w:rsidR="00782456" w:rsidRDefault="007357F2" w:rsidP="007357F2">
      <w:pPr>
        <w:pStyle w:val="Titolo1"/>
      </w:pPr>
      <w:bookmarkStart w:id="21" w:name="_Toc486951944"/>
      <w:r>
        <w:lastRenderedPageBreak/>
        <w:t>Technology assessment</w:t>
      </w:r>
      <w:bookmarkEnd w:id="21"/>
    </w:p>
    <w:p w:rsidR="00612D77" w:rsidRDefault="00612D77" w:rsidP="00612D77">
      <w:r>
        <w:t xml:space="preserve">Several open source projects and solutions offered as SaaS </w:t>
      </w:r>
      <w:proofErr w:type="gramStart"/>
      <w:r>
        <w:t>were selected</w:t>
      </w:r>
      <w:proofErr w:type="gramEnd"/>
      <w:r>
        <w:t xml:space="preserve"> for closer examination in order to prepare for the running of a marketplace demonstrator.</w:t>
      </w:r>
    </w:p>
    <w:p w:rsidR="00612D77" w:rsidRDefault="00612D77" w:rsidP="00612D77">
      <w:r>
        <w:t xml:space="preserve">A first analysis </w:t>
      </w:r>
      <w:proofErr w:type="gramStart"/>
      <w:r>
        <w:t>was performed</w:t>
      </w:r>
      <w:proofErr w:type="gramEnd"/>
      <w:r>
        <w:t xml:space="preserve"> to identify the most promising solutions that could be used. These </w:t>
      </w:r>
      <w:proofErr w:type="gramStart"/>
      <w:r>
        <w:t>have been assessed</w:t>
      </w:r>
      <w:proofErr w:type="gramEnd"/>
      <w:r>
        <w:t xml:space="preserve"> against the following requirements:</w:t>
      </w:r>
    </w:p>
    <w:p w:rsidR="00612D77" w:rsidRPr="000F3169" w:rsidRDefault="00612D77" w:rsidP="00892287">
      <w:pPr>
        <w:pStyle w:val="Paragrafoelenco"/>
        <w:numPr>
          <w:ilvl w:val="0"/>
          <w:numId w:val="8"/>
        </w:numPr>
      </w:pPr>
      <w:r>
        <w:rPr>
          <w:lang w:val="en-US"/>
        </w:rPr>
        <w:t>A</w:t>
      </w:r>
      <w:r w:rsidRPr="00C602B6">
        <w:rPr>
          <w:lang w:val="en-US"/>
        </w:rPr>
        <w:t xml:space="preserve">dequacy of the solution against </w:t>
      </w:r>
      <w:r>
        <w:rPr>
          <w:lang w:val="en-US"/>
        </w:rPr>
        <w:t xml:space="preserve">the functional </w:t>
      </w:r>
      <w:r w:rsidRPr="00C602B6">
        <w:rPr>
          <w:lang w:val="en-US"/>
        </w:rPr>
        <w:t>requirements</w:t>
      </w:r>
      <w:r>
        <w:rPr>
          <w:lang w:val="en-US"/>
        </w:rPr>
        <w:t xml:space="preserve"> identified in D2.3;</w:t>
      </w:r>
    </w:p>
    <w:p w:rsidR="00612D77" w:rsidRPr="000F3169" w:rsidRDefault="00612D77" w:rsidP="00892287">
      <w:pPr>
        <w:pStyle w:val="Paragrafoelenco"/>
        <w:numPr>
          <w:ilvl w:val="0"/>
          <w:numId w:val="8"/>
        </w:numPr>
      </w:pPr>
      <w:r>
        <w:rPr>
          <w:rFonts w:eastAsia="Times New Roman" w:cs="Times New Roman"/>
          <w:color w:val="000000"/>
          <w:lang w:val="en-US"/>
        </w:rPr>
        <w:t>P</w:t>
      </w:r>
      <w:r w:rsidRPr="0065076E">
        <w:rPr>
          <w:rFonts w:eastAsia="Times New Roman" w:cs="Times New Roman"/>
          <w:color w:val="000000"/>
          <w:lang w:val="en-US"/>
        </w:rPr>
        <w:t>ossible costs in terms of licenses and support</w:t>
      </w:r>
      <w:r>
        <w:rPr>
          <w:rFonts w:eastAsia="Times New Roman" w:cs="Times New Roman"/>
          <w:color w:val="000000"/>
          <w:lang w:val="en-US"/>
        </w:rPr>
        <w:t>;</w:t>
      </w:r>
    </w:p>
    <w:p w:rsidR="00612D77" w:rsidRPr="000F3169" w:rsidRDefault="00612D77" w:rsidP="00892287">
      <w:pPr>
        <w:pStyle w:val="Paragrafoelenco"/>
        <w:numPr>
          <w:ilvl w:val="0"/>
          <w:numId w:val="8"/>
        </w:numPr>
      </w:pPr>
      <w:r>
        <w:rPr>
          <w:rFonts w:eastAsia="Times New Roman" w:cs="Times New Roman"/>
          <w:color w:val="000000"/>
          <w:lang w:val="en-US"/>
        </w:rPr>
        <w:t>S</w:t>
      </w:r>
      <w:r w:rsidRPr="0065076E">
        <w:rPr>
          <w:rFonts w:eastAsia="Times New Roman" w:cs="Times New Roman"/>
          <w:color w:val="000000"/>
          <w:lang w:val="en-US"/>
        </w:rPr>
        <w:t xml:space="preserve">olution supportable in terms of expertise within </w:t>
      </w:r>
      <w:r>
        <w:rPr>
          <w:rFonts w:eastAsia="Times New Roman" w:cs="Times New Roman"/>
          <w:color w:val="000000"/>
          <w:lang w:val="en-US"/>
        </w:rPr>
        <w:t xml:space="preserve">the </w:t>
      </w:r>
      <w:r w:rsidRPr="0065076E">
        <w:rPr>
          <w:rFonts w:eastAsia="Times New Roman" w:cs="Times New Roman"/>
          <w:color w:val="000000"/>
          <w:lang w:val="en-US"/>
        </w:rPr>
        <w:t>EGI</w:t>
      </w:r>
      <w:r>
        <w:rPr>
          <w:rFonts w:eastAsia="Times New Roman" w:cs="Times New Roman"/>
          <w:color w:val="000000"/>
          <w:lang w:val="en-US"/>
        </w:rPr>
        <w:t xml:space="preserve"> collaboration.</w:t>
      </w:r>
    </w:p>
    <w:p w:rsidR="00612D77" w:rsidRDefault="00612D77" w:rsidP="00612D77">
      <w:r>
        <w:t xml:space="preserve">The evaluation </w:t>
      </w:r>
      <w:proofErr w:type="gramStart"/>
      <w:r>
        <w:t>has been done</w:t>
      </w:r>
      <w:proofErr w:type="gramEnd"/>
      <w:r>
        <w:t xml:space="preserve"> both within the TJRA1.2 and through the consultation of </w:t>
      </w:r>
      <w:r w:rsidRPr="00C602B6">
        <w:t>experts on developing, designing or operating user-facing tools and/or a marketplace</w:t>
      </w:r>
      <w:r>
        <w:t xml:space="preserve">. This work has been carried out by accessing live instances of the solutions (this was not possible in all cases) and available documentation on features, costs and licences. After shortlisting solutions, an additional evaluation will follow to consider aspects such as conformance to EGI policies, EU regulations and directives, terms of use and deployment models (internally operated services versus outsourced service), cost of maintenance and ownership. The EGI-Engage marketplace solution proof of concept (POC) </w:t>
      </w:r>
      <w:proofErr w:type="gramStart"/>
      <w:r>
        <w:t>is planned</w:t>
      </w:r>
      <w:proofErr w:type="gramEnd"/>
      <w:r>
        <w:t xml:space="preserve"> for delivery in 2016 (D 3.7, August 31 2016).</w:t>
      </w:r>
    </w:p>
    <w:p w:rsidR="00612D77" w:rsidRDefault="00612D77" w:rsidP="00612D77"/>
    <w:p w:rsidR="00612D77" w:rsidRDefault="00612D77" w:rsidP="00612D77">
      <w:pPr>
        <w:spacing w:after="160" w:line="259" w:lineRule="auto"/>
      </w:pPr>
      <w:r>
        <w:t xml:space="preserve">Based on the above considerations and on a study of the solutions currently available in the IT scenario, the following products were selected: </w:t>
      </w:r>
      <w:proofErr w:type="spellStart"/>
      <w:r>
        <w:t>AppDB</w:t>
      </w:r>
      <w:proofErr w:type="spellEnd"/>
      <w:r>
        <w:t xml:space="preserve">, GOCDB, </w:t>
      </w:r>
      <w:r w:rsidRPr="0069401D">
        <w:t>FIW</w:t>
      </w:r>
      <w:r>
        <w:t xml:space="preserve">ARE Marketplace Generic Enabler, Open IRIS, </w:t>
      </w:r>
      <w:proofErr w:type="spellStart"/>
      <w:r>
        <w:t>PrestaShop</w:t>
      </w:r>
      <w:proofErr w:type="spellEnd"/>
      <w:r>
        <w:t xml:space="preserve">, </w:t>
      </w:r>
      <w:proofErr w:type="spellStart"/>
      <w:proofErr w:type="gramStart"/>
      <w:r w:rsidRPr="0069401D">
        <w:t>WooCommerce</w:t>
      </w:r>
      <w:proofErr w:type="spellEnd"/>
      <w:proofErr w:type="gramEnd"/>
      <w:r>
        <w:t>.</w:t>
      </w:r>
    </w:p>
    <w:p w:rsidR="00612D77" w:rsidRDefault="00612D77" w:rsidP="00612D77">
      <w:pPr>
        <w:spacing w:after="160" w:line="259" w:lineRule="auto"/>
      </w:pPr>
      <w:r>
        <w:t>The tools selected for the evaluation represent well-known solutions for three different categories:</w:t>
      </w:r>
    </w:p>
    <w:p w:rsidR="00612D77" w:rsidRDefault="00612D77" w:rsidP="00892287">
      <w:pPr>
        <w:pStyle w:val="Paragrafoelenco"/>
        <w:numPr>
          <w:ilvl w:val="0"/>
          <w:numId w:val="9"/>
        </w:numPr>
        <w:spacing w:after="160" w:line="259" w:lineRule="auto"/>
      </w:pPr>
      <w:r>
        <w:t xml:space="preserve">EGI tools that could be adapted/extended to become a marketplace: GOCDB, </w:t>
      </w:r>
      <w:proofErr w:type="spellStart"/>
      <w:r>
        <w:t>AppDB</w:t>
      </w:r>
      <w:proofErr w:type="spellEnd"/>
    </w:p>
    <w:p w:rsidR="00612D77" w:rsidRDefault="00612D77" w:rsidP="00892287">
      <w:pPr>
        <w:pStyle w:val="Paragrafoelenco"/>
        <w:numPr>
          <w:ilvl w:val="0"/>
          <w:numId w:val="9"/>
        </w:numPr>
        <w:spacing w:after="160" w:line="259" w:lineRule="auto"/>
      </w:pPr>
      <w:r>
        <w:t xml:space="preserve">Technologies to implement marketplace from other research activities: </w:t>
      </w:r>
      <w:proofErr w:type="spellStart"/>
      <w:r>
        <w:t>OpenIRIS</w:t>
      </w:r>
      <w:proofErr w:type="spellEnd"/>
      <w:r>
        <w:t>, FIWARE</w:t>
      </w:r>
    </w:p>
    <w:p w:rsidR="00612D77" w:rsidRDefault="00612D77" w:rsidP="00612D77">
      <w:r>
        <w:t xml:space="preserve">Generic web tools with feature to implement marketplaces: </w:t>
      </w:r>
      <w:proofErr w:type="spellStart"/>
      <w:r>
        <w:t>WooCommerce</w:t>
      </w:r>
      <w:proofErr w:type="spellEnd"/>
      <w:r>
        <w:t>, WordPress</w:t>
      </w:r>
    </w:p>
    <w:p w:rsidR="00612D77" w:rsidRDefault="00612D77" w:rsidP="00612D77"/>
    <w:p w:rsidR="00612D77" w:rsidRDefault="00612D77" w:rsidP="00612D77">
      <w:pPr>
        <w:pStyle w:val="Titolo2"/>
        <w:jc w:val="left"/>
      </w:pPr>
      <w:bookmarkStart w:id="22" w:name="_Toc446582709"/>
      <w:bookmarkStart w:id="23" w:name="_Toc486951945"/>
      <w:r>
        <w:t>Evaluation</w:t>
      </w:r>
      <w:bookmarkEnd w:id="22"/>
      <w:bookmarkEnd w:id="23"/>
    </w:p>
    <w:p w:rsidR="00612D77" w:rsidRDefault="00612D77" w:rsidP="00612D77">
      <w:proofErr w:type="gramStart"/>
      <w:r>
        <w:t xml:space="preserve">An evaluation was performed of the above tools by eight experts </w:t>
      </w:r>
      <w:r w:rsidRPr="00C602B6">
        <w:t>on developing, designing or operating user-facing tools and/or a marketplace</w:t>
      </w:r>
      <w:r>
        <w:t>, representing different academic organizations</w:t>
      </w:r>
      <w:proofErr w:type="gramEnd"/>
      <w:r>
        <w:t xml:space="preserve">. The experts </w:t>
      </w:r>
      <w:proofErr w:type="gramStart"/>
      <w:r>
        <w:t>were asked</w:t>
      </w:r>
      <w:proofErr w:type="gramEnd"/>
      <w:r>
        <w:t xml:space="preserve"> to rate the solutions in the following areas:</w:t>
      </w:r>
    </w:p>
    <w:p w:rsidR="00612D77" w:rsidRPr="000F3169" w:rsidRDefault="00612D77" w:rsidP="00892287">
      <w:pPr>
        <w:pStyle w:val="Paragrafoelenco"/>
        <w:numPr>
          <w:ilvl w:val="0"/>
          <w:numId w:val="10"/>
        </w:numPr>
      </w:pPr>
      <w:r w:rsidRPr="0065076E">
        <w:rPr>
          <w:rFonts w:eastAsia="Times New Roman" w:cs="Times New Roman"/>
          <w:color w:val="000000"/>
          <w:lang w:val="en-US"/>
        </w:rPr>
        <w:t>Adequacy of the solution against requirements</w:t>
      </w:r>
      <w:r>
        <w:rPr>
          <w:rFonts w:eastAsia="Times New Roman" w:cs="Times New Roman"/>
          <w:color w:val="000000"/>
          <w:lang w:val="en-US"/>
        </w:rPr>
        <w:t>: to understand how each technology under evaluation fits with the EGI marketplace requirements;</w:t>
      </w:r>
    </w:p>
    <w:p w:rsidR="00612D77" w:rsidRPr="000F3169" w:rsidRDefault="00612D77" w:rsidP="00892287">
      <w:pPr>
        <w:pStyle w:val="Paragrafoelenco"/>
        <w:numPr>
          <w:ilvl w:val="0"/>
          <w:numId w:val="10"/>
        </w:numPr>
      </w:pPr>
      <w:r w:rsidRPr="0065076E">
        <w:rPr>
          <w:rFonts w:eastAsia="Times New Roman" w:cs="Times New Roman"/>
          <w:color w:val="000000"/>
          <w:lang w:val="en-US"/>
        </w:rPr>
        <w:t>Possible costs in terms of licenses and support</w:t>
      </w:r>
      <w:r>
        <w:rPr>
          <w:rFonts w:eastAsia="Times New Roman" w:cs="Times New Roman"/>
          <w:color w:val="000000"/>
          <w:lang w:val="en-US"/>
        </w:rPr>
        <w:t>: the cost of the solution is another parameter that has to be taken into account in the final choice;</w:t>
      </w:r>
    </w:p>
    <w:p w:rsidR="00612D77" w:rsidRPr="000F3169" w:rsidRDefault="00612D77" w:rsidP="00892287">
      <w:pPr>
        <w:pStyle w:val="Paragrafoelenco"/>
        <w:numPr>
          <w:ilvl w:val="0"/>
          <w:numId w:val="10"/>
        </w:numPr>
      </w:pPr>
      <w:r w:rsidRPr="0065076E">
        <w:rPr>
          <w:rFonts w:eastAsia="Times New Roman" w:cs="Times New Roman"/>
          <w:color w:val="000000"/>
          <w:lang w:val="en-US"/>
        </w:rPr>
        <w:lastRenderedPageBreak/>
        <w:t>Is the solution supportable in terms of expertise within EGI</w:t>
      </w:r>
      <w:r>
        <w:rPr>
          <w:rFonts w:eastAsia="Times New Roman" w:cs="Times New Roman"/>
          <w:color w:val="000000"/>
          <w:lang w:val="en-US"/>
        </w:rPr>
        <w:t xml:space="preserve">: the availability of expertise related to a technology within the EGI collaboration would allow developing a marketplace that </w:t>
      </w:r>
      <w:proofErr w:type="gramStart"/>
      <w:r>
        <w:rPr>
          <w:rFonts w:eastAsia="Times New Roman" w:cs="Times New Roman"/>
          <w:color w:val="000000"/>
          <w:lang w:val="en-US"/>
        </w:rPr>
        <w:t>could be more easily maintained</w:t>
      </w:r>
      <w:proofErr w:type="gramEnd"/>
      <w:r>
        <w:rPr>
          <w:rFonts w:eastAsia="Times New Roman" w:cs="Times New Roman"/>
          <w:color w:val="000000"/>
          <w:lang w:val="en-US"/>
        </w:rPr>
        <w:t xml:space="preserve"> in case of new future requirements?</w:t>
      </w:r>
    </w:p>
    <w:p w:rsidR="00612D77" w:rsidRDefault="00612D77" w:rsidP="00612D77">
      <w:r>
        <w:t>The following sections report on the outcomes of the evaluation.</w:t>
      </w:r>
    </w:p>
    <w:p w:rsidR="00612D77" w:rsidRDefault="00612D77" w:rsidP="00612D77">
      <w:pPr>
        <w:pStyle w:val="Titolo3"/>
        <w:jc w:val="left"/>
      </w:pPr>
      <w:bookmarkStart w:id="24" w:name="_Toc446582710"/>
      <w:bookmarkStart w:id="25" w:name="_Toc486951946"/>
      <w:r w:rsidRPr="0065076E">
        <w:rPr>
          <w:lang w:val="en-US"/>
        </w:rPr>
        <w:t>Adequacy of the solution against</w:t>
      </w:r>
      <w:r>
        <w:rPr>
          <w:lang w:val="en-US"/>
        </w:rPr>
        <w:t xml:space="preserve"> functional</w:t>
      </w:r>
      <w:r w:rsidRPr="0065076E">
        <w:rPr>
          <w:lang w:val="en-US"/>
        </w:rPr>
        <w:t xml:space="preserve"> requirements</w:t>
      </w:r>
      <w:bookmarkEnd w:id="24"/>
      <w:bookmarkEnd w:id="25"/>
    </w:p>
    <w:p w:rsidR="00612D77" w:rsidRDefault="00612D77" w:rsidP="00612D77">
      <w:pPr>
        <w:rPr>
          <w:lang w:bidi="en-US"/>
        </w:rPr>
      </w:pPr>
      <w:r>
        <w:rPr>
          <w:rFonts w:eastAsia="Times New Roman" w:cs="Times New Roman"/>
          <w:color w:val="000000"/>
          <w:spacing w:val="0"/>
          <w:lang w:val="en-US"/>
        </w:rPr>
        <w:t xml:space="preserve">In this first area, Open IRIS and </w:t>
      </w:r>
      <w:proofErr w:type="spellStart"/>
      <w:r>
        <w:rPr>
          <w:rFonts w:eastAsia="Times New Roman" w:cs="Times New Roman"/>
          <w:color w:val="000000"/>
          <w:spacing w:val="0"/>
          <w:lang w:val="en-US"/>
        </w:rPr>
        <w:t>AppDB</w:t>
      </w:r>
      <w:proofErr w:type="spellEnd"/>
      <w:r>
        <w:rPr>
          <w:rFonts w:eastAsia="Times New Roman" w:cs="Times New Roman"/>
          <w:color w:val="000000"/>
          <w:spacing w:val="0"/>
          <w:lang w:val="en-US"/>
        </w:rPr>
        <w:t xml:space="preserve"> obtained a consensus from all the evaluators as the solutions that are more complete in terms of features. Open IRIS </w:t>
      </w:r>
      <w:proofErr w:type="gramStart"/>
      <w:r>
        <w:rPr>
          <w:rFonts w:eastAsia="Times New Roman" w:cs="Times New Roman"/>
          <w:color w:val="000000"/>
          <w:spacing w:val="0"/>
          <w:lang w:val="en-US"/>
        </w:rPr>
        <w:t>has been recognized</w:t>
      </w:r>
      <w:proofErr w:type="gramEnd"/>
      <w:r>
        <w:rPr>
          <w:rFonts w:eastAsia="Times New Roman" w:cs="Times New Roman"/>
          <w:color w:val="000000"/>
          <w:spacing w:val="0"/>
          <w:lang w:val="en-US"/>
        </w:rPr>
        <w:t xml:space="preserve"> as the tools that provides the largest amount of features being already </w:t>
      </w:r>
      <w:proofErr w:type="spellStart"/>
      <w:r>
        <w:rPr>
          <w:rFonts w:eastAsia="Times New Roman" w:cs="Times New Roman"/>
          <w:color w:val="000000"/>
          <w:spacing w:val="0"/>
          <w:lang w:val="en-US"/>
        </w:rPr>
        <w:t>organised</w:t>
      </w:r>
      <w:proofErr w:type="spellEnd"/>
      <w:r>
        <w:rPr>
          <w:rFonts w:eastAsia="Times New Roman" w:cs="Times New Roman"/>
          <w:color w:val="000000"/>
          <w:spacing w:val="0"/>
          <w:lang w:val="en-US"/>
        </w:rPr>
        <w:t xml:space="preserve"> as a service catalogue. </w:t>
      </w:r>
      <w:r w:rsidRPr="002C4D72">
        <w:rPr>
          <w:lang w:bidi="en-US"/>
        </w:rPr>
        <w:t xml:space="preserve">Although the </w:t>
      </w:r>
      <w:proofErr w:type="spellStart"/>
      <w:r w:rsidRPr="002C4D72">
        <w:rPr>
          <w:lang w:bidi="en-US"/>
        </w:rPr>
        <w:t>AppDB</w:t>
      </w:r>
      <w:proofErr w:type="spellEnd"/>
      <w:r w:rsidRPr="002C4D72">
        <w:rPr>
          <w:lang w:bidi="en-US"/>
        </w:rPr>
        <w:t xml:space="preserve"> </w:t>
      </w:r>
      <w:proofErr w:type="gramStart"/>
      <w:r w:rsidRPr="002C4D72">
        <w:rPr>
          <w:lang w:bidi="en-US"/>
        </w:rPr>
        <w:t>was not designed</w:t>
      </w:r>
      <w:proofErr w:type="gramEnd"/>
      <w:r w:rsidRPr="002C4D72">
        <w:rPr>
          <w:lang w:bidi="en-US"/>
        </w:rPr>
        <w:t xml:space="preserve"> as a marketplace</w:t>
      </w:r>
      <w:r>
        <w:rPr>
          <w:lang w:bidi="en-US"/>
        </w:rPr>
        <w:t>,</w:t>
      </w:r>
      <w:r w:rsidRPr="002C4D72">
        <w:rPr>
          <w:lang w:bidi="en-US"/>
        </w:rPr>
        <w:t xml:space="preserve"> its existing features</w:t>
      </w:r>
      <w:r>
        <w:rPr>
          <w:lang w:bidi="en-US"/>
        </w:rPr>
        <w:t xml:space="preserve"> could be extended with some effort to satisfy the identified requirements.</w:t>
      </w:r>
    </w:p>
    <w:p w:rsidR="00612D77" w:rsidRDefault="00612D77" w:rsidP="00612D77">
      <w:pPr>
        <w:rPr>
          <w:rFonts w:eastAsia="Times New Roman" w:cs="Times New Roman"/>
          <w:color w:val="000000"/>
          <w:spacing w:val="0"/>
          <w:lang w:val="en-US"/>
        </w:rPr>
      </w:pPr>
      <w:r>
        <w:rPr>
          <w:lang w:bidi="en-US"/>
        </w:rPr>
        <w:t>The FIWARE MP Generic Enabler</w:t>
      </w:r>
      <w:r>
        <w:rPr>
          <w:rFonts w:eastAsia="Times New Roman" w:cs="Times New Roman"/>
          <w:color w:val="000000"/>
          <w:spacing w:val="0"/>
          <w:lang w:val="en-US"/>
        </w:rPr>
        <w:t xml:space="preserve"> </w:t>
      </w:r>
      <w:proofErr w:type="gramStart"/>
      <w:r>
        <w:rPr>
          <w:rFonts w:eastAsia="Times New Roman" w:cs="Times New Roman"/>
          <w:color w:val="000000"/>
          <w:spacing w:val="0"/>
          <w:lang w:val="en-US"/>
        </w:rPr>
        <w:t>has been also well evaluated</w:t>
      </w:r>
      <w:proofErr w:type="gramEnd"/>
      <w:r>
        <w:rPr>
          <w:rFonts w:eastAsia="Times New Roman" w:cs="Times New Roman"/>
          <w:color w:val="000000"/>
          <w:spacing w:val="0"/>
          <w:lang w:val="en-US"/>
        </w:rPr>
        <w:t xml:space="preserve"> by a certain number of experts but the changes it requires to implement the requirements seem greater.</w:t>
      </w:r>
    </w:p>
    <w:p w:rsidR="00612D77" w:rsidRPr="000F3169" w:rsidRDefault="00612D77" w:rsidP="00612D77">
      <w:pPr>
        <w:rPr>
          <w:rFonts w:eastAsia="Times New Roman" w:cs="Times New Roman"/>
          <w:color w:val="000000"/>
          <w:spacing w:val="0"/>
          <w:lang w:val="en-US"/>
        </w:rPr>
      </w:pPr>
      <w:r>
        <w:rPr>
          <w:rFonts w:eastAsia="Times New Roman" w:cs="Times New Roman"/>
          <w:color w:val="000000"/>
          <w:spacing w:val="0"/>
          <w:lang w:val="en-US"/>
        </w:rPr>
        <w:t xml:space="preserve">Evaluators assessed in very different ways </w:t>
      </w:r>
      <w:proofErr w:type="spellStart"/>
      <w:r>
        <w:rPr>
          <w:rFonts w:eastAsia="Times New Roman" w:cs="Times New Roman"/>
          <w:color w:val="000000"/>
          <w:spacing w:val="0"/>
          <w:lang w:val="en-US"/>
        </w:rPr>
        <w:t>PrestaShop</w:t>
      </w:r>
      <w:proofErr w:type="spellEnd"/>
      <w:r>
        <w:rPr>
          <w:rFonts w:eastAsia="Times New Roman" w:cs="Times New Roman"/>
          <w:color w:val="000000"/>
          <w:spacing w:val="0"/>
          <w:lang w:val="en-US"/>
        </w:rPr>
        <w:t xml:space="preserve"> and </w:t>
      </w:r>
      <w:proofErr w:type="spellStart"/>
      <w:r>
        <w:rPr>
          <w:rFonts w:eastAsia="Times New Roman" w:cs="Times New Roman"/>
          <w:color w:val="000000"/>
          <w:spacing w:val="0"/>
          <w:lang w:val="en-US"/>
        </w:rPr>
        <w:t>WooCommerce</w:t>
      </w:r>
      <w:proofErr w:type="spellEnd"/>
      <w:r>
        <w:rPr>
          <w:rFonts w:eastAsia="Times New Roman" w:cs="Times New Roman"/>
          <w:color w:val="000000"/>
          <w:spacing w:val="0"/>
          <w:lang w:val="en-US"/>
        </w:rPr>
        <w:t xml:space="preserve">. For someone, they are excellent solutions to implement the marketplace, for others, they </w:t>
      </w:r>
      <w:proofErr w:type="gramStart"/>
      <w:r>
        <w:rPr>
          <w:rFonts w:eastAsia="Times New Roman" w:cs="Times New Roman"/>
          <w:color w:val="000000"/>
          <w:spacing w:val="0"/>
          <w:lang w:val="en-US"/>
        </w:rPr>
        <w:t>are structured</w:t>
      </w:r>
      <w:proofErr w:type="gramEnd"/>
      <w:r>
        <w:rPr>
          <w:rFonts w:eastAsia="Times New Roman" w:cs="Times New Roman"/>
          <w:color w:val="000000"/>
          <w:spacing w:val="0"/>
          <w:lang w:val="en-US"/>
        </w:rPr>
        <w:t xml:space="preserve"> to serve commercial companies with objectives very far from the EGI ones.</w:t>
      </w:r>
    </w:p>
    <w:p w:rsidR="00612D77" w:rsidRDefault="00612D77" w:rsidP="00612D77">
      <w:pPr>
        <w:pStyle w:val="Didascalia"/>
        <w:keepNext/>
        <w:jc w:val="center"/>
      </w:pPr>
      <w:r>
        <w:t xml:space="preserve">Table </w:t>
      </w:r>
      <w:r w:rsidR="00E30F14">
        <w:fldChar w:fldCharType="begin"/>
      </w:r>
      <w:r w:rsidR="00E30F14">
        <w:instrText xml:space="preserve"> SEQ Table \* ARABIC </w:instrText>
      </w:r>
      <w:r w:rsidR="00E30F14">
        <w:fldChar w:fldCharType="separate"/>
      </w:r>
      <w:r>
        <w:rPr>
          <w:noProof/>
        </w:rPr>
        <w:t>2</w:t>
      </w:r>
      <w:r w:rsidR="00E30F14">
        <w:rPr>
          <w:noProof/>
        </w:rPr>
        <w:fldChar w:fldCharType="end"/>
      </w:r>
      <w:r>
        <w:t xml:space="preserve">. </w:t>
      </w:r>
      <w:r w:rsidRPr="00D64A54">
        <w:t>Adequacy of the solution against requirements, 1 (poor) – 5 (complete)</w:t>
      </w:r>
    </w:p>
    <w:tbl>
      <w:tblPr>
        <w:tblStyle w:val="Sfondomedio1-Colore1"/>
        <w:tblW w:w="2563" w:type="dxa"/>
        <w:jc w:val="center"/>
        <w:tblLook w:val="04A0" w:firstRow="1" w:lastRow="0" w:firstColumn="1" w:lastColumn="0" w:noHBand="0" w:noVBand="1"/>
      </w:tblPr>
      <w:tblGrid>
        <w:gridCol w:w="1843"/>
        <w:gridCol w:w="720"/>
      </w:tblGrid>
      <w:tr w:rsidR="00612D77" w:rsidRPr="001E1B9E" w:rsidTr="00CE4AE9">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AD3D22" w:rsidRDefault="00612D77" w:rsidP="00CE4AE9">
            <w:pPr>
              <w:spacing w:after="0"/>
              <w:jc w:val="left"/>
              <w:rPr>
                <w:rFonts w:eastAsia="Times New Roman" w:cs="Times New Roman"/>
                <w:b w:val="0"/>
                <w:bCs w:val="0"/>
                <w:spacing w:val="0"/>
                <w:lang w:val="en-US"/>
              </w:rPr>
            </w:pPr>
            <w:r w:rsidRPr="00AD3D22">
              <w:rPr>
                <w:rFonts w:eastAsia="Times New Roman" w:cs="Times New Roman"/>
                <w:spacing w:val="0"/>
                <w:lang w:val="en-US"/>
              </w:rPr>
              <w:t>Solution</w:t>
            </w:r>
          </w:p>
        </w:tc>
        <w:tc>
          <w:tcPr>
            <w:tcW w:w="720" w:type="dxa"/>
            <w:noWrap/>
            <w:hideMark/>
          </w:tcPr>
          <w:p w:rsidR="00612D77" w:rsidRPr="00AD3D22" w:rsidRDefault="00612D77" w:rsidP="00CE4AE9">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pacing w:val="0"/>
                <w:lang w:val="en-US"/>
              </w:rPr>
            </w:pPr>
            <w:r w:rsidRPr="00AD3D22">
              <w:rPr>
                <w:rFonts w:eastAsia="Times New Roman" w:cs="Times New Roman"/>
                <w:spacing w:val="0"/>
                <w:lang w:val="en-US"/>
              </w:rPr>
              <w:t>Score</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720"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33</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AppDB</w:t>
            </w:r>
            <w:proofErr w:type="spellEnd"/>
          </w:p>
        </w:tc>
        <w:tc>
          <w:tcPr>
            <w:tcW w:w="720"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30</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FIWARE MP GE</w:t>
            </w:r>
          </w:p>
        </w:tc>
        <w:tc>
          <w:tcPr>
            <w:tcW w:w="720"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27</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PrestaShop</w:t>
            </w:r>
            <w:proofErr w:type="spellEnd"/>
          </w:p>
        </w:tc>
        <w:tc>
          <w:tcPr>
            <w:tcW w:w="720"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24</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WooCommerce</w:t>
            </w:r>
            <w:proofErr w:type="spellEnd"/>
          </w:p>
        </w:tc>
        <w:tc>
          <w:tcPr>
            <w:tcW w:w="720"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24</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GOCDB</w:t>
            </w:r>
          </w:p>
        </w:tc>
        <w:tc>
          <w:tcPr>
            <w:tcW w:w="720"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13</w:t>
            </w:r>
          </w:p>
        </w:tc>
      </w:tr>
    </w:tbl>
    <w:p w:rsidR="00612D77" w:rsidRDefault="00612D77" w:rsidP="00612D77"/>
    <w:p w:rsidR="00612D77" w:rsidRDefault="00612D77" w:rsidP="00612D77">
      <w:pPr>
        <w:pStyle w:val="Titolo3"/>
        <w:jc w:val="left"/>
        <w:rPr>
          <w:lang w:val="en-US"/>
        </w:rPr>
      </w:pPr>
      <w:bookmarkStart w:id="26" w:name="_Toc446582711"/>
      <w:bookmarkStart w:id="27" w:name="_Toc486951947"/>
      <w:r w:rsidRPr="0065076E">
        <w:rPr>
          <w:lang w:val="en-US"/>
        </w:rPr>
        <w:t>Possible costs in terms of licenses and support</w:t>
      </w:r>
      <w:bookmarkEnd w:id="26"/>
      <w:bookmarkEnd w:id="27"/>
    </w:p>
    <w:p w:rsidR="00612D77" w:rsidRDefault="00612D77" w:rsidP="00612D77">
      <w:pPr>
        <w:spacing w:after="200"/>
      </w:pPr>
      <w:r>
        <w:t xml:space="preserve">All the solutions under evaluation offer free use and access for service providers and users, for this reason the assessment in this categories mainly focussed on understanding the cost EGI may incur when adopting one of these solutions. Costs of operations and ownership may vary considerably considering these solutions support different deployment models: in some cases EGI.eu can be the service operators (e.g. </w:t>
      </w:r>
      <w:proofErr w:type="spellStart"/>
      <w:r>
        <w:t>AppDB</w:t>
      </w:r>
      <w:proofErr w:type="spellEnd"/>
      <w:r>
        <w:t>), while in other cases the solution is only accessible as SaaS (e.g. Open IRIS).</w:t>
      </w:r>
    </w:p>
    <w:p w:rsidR="00612D77" w:rsidRDefault="00612D77" w:rsidP="00612D77">
      <w:pPr>
        <w:pStyle w:val="Corpotesto"/>
        <w:jc w:val="both"/>
      </w:pPr>
      <w:r w:rsidRPr="00164D9C">
        <w:t>EGI-based software</w:t>
      </w:r>
      <w:r>
        <w:t xml:space="preserve">, </w:t>
      </w:r>
      <w:proofErr w:type="spellStart"/>
      <w:r>
        <w:t>AppDB</w:t>
      </w:r>
      <w:proofErr w:type="spellEnd"/>
      <w:r>
        <w:t xml:space="preserve"> and GOCDB, </w:t>
      </w:r>
      <w:proofErr w:type="gramStart"/>
      <w:r>
        <w:t>are already co-funded</w:t>
      </w:r>
      <w:proofErr w:type="gramEnd"/>
      <w:r>
        <w:t xml:space="preserve"> by EGI and additional cost to support their extension to provide the capabilities of a marketplace as outlined in D2.3 should be low due to the existing integration with other EGI platforms like AAI. </w:t>
      </w:r>
    </w:p>
    <w:p w:rsidR="00612D77" w:rsidRDefault="00612D77" w:rsidP="00612D77">
      <w:pPr>
        <w:pStyle w:val="Corpotesto"/>
        <w:jc w:val="both"/>
      </w:pPr>
      <w:r>
        <w:lastRenderedPageBreak/>
        <w:t xml:space="preserve">Another important factor that </w:t>
      </w:r>
      <w:proofErr w:type="gramStart"/>
      <w:r>
        <w:t>has been identified</w:t>
      </w:r>
      <w:proofErr w:type="gramEnd"/>
      <w:r>
        <w:t xml:space="preserve"> to assess the sustainability and costs in terms of licenses and support is the size of the user base of each tool. Tools with extensive list of user groups and broad adoption across different sectors have larger chances of receiving community support compared to specific technologies adopted by few communities. On the other hand, in these cases integrating ad-hoc features and maintaining them over time may be expensive if these capabilities </w:t>
      </w:r>
      <w:proofErr w:type="gramStart"/>
      <w:r>
        <w:t>are not adopted</w:t>
      </w:r>
      <w:proofErr w:type="gramEnd"/>
      <w:r>
        <w:t xml:space="preserve"> for upstream release and software is not open source.</w:t>
      </w:r>
    </w:p>
    <w:p w:rsidR="00612D77" w:rsidRDefault="00612D77" w:rsidP="00612D77">
      <w:pPr>
        <w:pStyle w:val="Corpotesto"/>
        <w:jc w:val="both"/>
      </w:pPr>
      <w:r>
        <w:t xml:space="preserve">In relation to this, </w:t>
      </w:r>
      <w:r w:rsidRPr="00164D9C">
        <w:t>Open</w:t>
      </w:r>
      <w:r>
        <w:t xml:space="preserve"> </w:t>
      </w:r>
      <w:r w:rsidRPr="00164D9C">
        <w:t>IRIS</w:t>
      </w:r>
      <w:r>
        <w:t>, with its</w:t>
      </w:r>
      <w:r w:rsidRPr="00164D9C">
        <w:t xml:space="preserve"> increasing user base and </w:t>
      </w:r>
      <w:r>
        <w:t xml:space="preserve">the Swiss Federation support, </w:t>
      </w:r>
      <w:proofErr w:type="spellStart"/>
      <w:r>
        <w:t>PrestaShop</w:t>
      </w:r>
      <w:proofErr w:type="spellEnd"/>
      <w:r>
        <w:t xml:space="preserve"> and </w:t>
      </w:r>
      <w:proofErr w:type="spellStart"/>
      <w:r>
        <w:t>WooCommerce</w:t>
      </w:r>
      <w:proofErr w:type="spellEnd"/>
      <w:r>
        <w:t xml:space="preserve">, with the large communities behind them, seem to meet requirement. FIWARE MP Generic Enabler seems </w:t>
      </w:r>
      <w:proofErr w:type="gramStart"/>
      <w:r>
        <w:t>to not give</w:t>
      </w:r>
      <w:proofErr w:type="gramEnd"/>
      <w:r>
        <w:t xml:space="preserve"> enough guarantees about its sustainability and the support that may be needed. </w:t>
      </w:r>
    </w:p>
    <w:p w:rsidR="00612D77" w:rsidRDefault="00612D77" w:rsidP="00612D77">
      <w:pPr>
        <w:pStyle w:val="Corpotesto"/>
        <w:jc w:val="both"/>
      </w:pPr>
      <w:r>
        <w:t xml:space="preserve">For some evaluators, adopting </w:t>
      </w:r>
      <w:r>
        <w:rPr>
          <w:rFonts w:eastAsia="Times New Roman" w:cs="Times New Roman"/>
          <w:color w:val="000000"/>
        </w:rPr>
        <w:t xml:space="preserve">commercial tools (like </w:t>
      </w:r>
      <w:proofErr w:type="spellStart"/>
      <w:r>
        <w:rPr>
          <w:rFonts w:eastAsia="Times New Roman" w:cs="Times New Roman"/>
          <w:color w:val="000000"/>
        </w:rPr>
        <w:t>PrestaShop</w:t>
      </w:r>
      <w:proofErr w:type="spellEnd"/>
      <w:r>
        <w:rPr>
          <w:rFonts w:eastAsia="Times New Roman" w:cs="Times New Roman"/>
          <w:color w:val="000000"/>
        </w:rPr>
        <w:t xml:space="preserve"> and </w:t>
      </w:r>
      <w:proofErr w:type="spellStart"/>
      <w:r>
        <w:rPr>
          <w:rFonts w:eastAsia="Times New Roman" w:cs="Times New Roman"/>
          <w:color w:val="000000"/>
        </w:rPr>
        <w:t>WooCommerce</w:t>
      </w:r>
      <w:proofErr w:type="spellEnd"/>
      <w:r>
        <w:rPr>
          <w:rFonts w:eastAsia="Times New Roman" w:cs="Times New Roman"/>
          <w:color w:val="000000"/>
        </w:rPr>
        <w:t>) could increase the cost of support since EGI should rely on negotiations and agreements with external organizations to achieve this.</w:t>
      </w:r>
    </w:p>
    <w:p w:rsidR="00612D77" w:rsidRDefault="00612D77" w:rsidP="00612D77">
      <w:pPr>
        <w:pStyle w:val="Corpotesto"/>
        <w:jc w:val="both"/>
      </w:pPr>
      <w:r>
        <w:t>Finally, one expert raised the point that none of the non-commercial solutions (</w:t>
      </w:r>
      <w:proofErr w:type="spellStart"/>
      <w:r>
        <w:t>AppDB</w:t>
      </w:r>
      <w:proofErr w:type="spellEnd"/>
      <w:r>
        <w:t xml:space="preserve">, GOCDB, FIWARE MP Generator and Open IRIS) may be capable of guaranteeing the </w:t>
      </w:r>
      <w:r w:rsidRPr="00E21E1F">
        <w:t>support</w:t>
      </w:r>
      <w:r>
        <w:t xml:space="preserve"> of</w:t>
      </w:r>
      <w:r w:rsidRPr="00E21E1F">
        <w:t xml:space="preserve"> thousands or hundred</w:t>
      </w:r>
      <w:r>
        <w:t>s</w:t>
      </w:r>
      <w:r w:rsidRPr="00E21E1F">
        <w:t xml:space="preserve"> of thousands of users</w:t>
      </w:r>
      <w:r>
        <w:t xml:space="preserve"> via </w:t>
      </w:r>
      <w:r w:rsidRPr="00E21E1F">
        <w:t>high-availability (HA) configuration</w:t>
      </w:r>
      <w:r>
        <w:t>s</w:t>
      </w:r>
      <w:r w:rsidRPr="00E21E1F">
        <w:t>.</w:t>
      </w:r>
      <w:r>
        <w:t xml:space="preserve"> Scalability of the short listed solutions </w:t>
      </w:r>
      <w:proofErr w:type="gramStart"/>
      <w:r>
        <w:t>will be evaluated</w:t>
      </w:r>
      <w:proofErr w:type="gramEnd"/>
      <w:r>
        <w:t xml:space="preserve"> in the coming months. </w:t>
      </w:r>
    </w:p>
    <w:p w:rsidR="00612D77" w:rsidRPr="000F3169" w:rsidRDefault="00612D77" w:rsidP="00612D77">
      <w:pPr>
        <w:spacing w:after="200"/>
        <w:rPr>
          <w:rFonts w:eastAsia="Times New Roman" w:cs="Times New Roman"/>
          <w:color w:val="000000"/>
          <w:spacing w:val="0"/>
          <w:lang w:val="en-US"/>
        </w:rPr>
      </w:pPr>
      <w:r>
        <w:rPr>
          <w:rFonts w:eastAsia="Times New Roman" w:cs="Times New Roman"/>
          <w:color w:val="000000"/>
          <w:spacing w:val="0"/>
          <w:lang w:val="en-US"/>
        </w:rPr>
        <w:t xml:space="preserve">To conclude with, </w:t>
      </w:r>
      <w:proofErr w:type="gramStart"/>
      <w:r>
        <w:rPr>
          <w:rFonts w:eastAsia="Times New Roman" w:cs="Times New Roman"/>
          <w:color w:val="000000"/>
          <w:spacing w:val="0"/>
          <w:lang w:val="en-US"/>
        </w:rPr>
        <w:t>with regards to</w:t>
      </w:r>
      <w:proofErr w:type="gramEnd"/>
      <w:r>
        <w:rPr>
          <w:rFonts w:eastAsia="Times New Roman" w:cs="Times New Roman"/>
          <w:color w:val="000000"/>
          <w:spacing w:val="0"/>
          <w:lang w:val="en-US"/>
        </w:rPr>
        <w:t xml:space="preserve"> this metric, there is an agreement to give a slight preference to community open source projects. Commercial tools (</w:t>
      </w:r>
      <w:proofErr w:type="spellStart"/>
      <w:r>
        <w:rPr>
          <w:rFonts w:eastAsia="Times New Roman" w:cs="Times New Roman"/>
          <w:color w:val="000000"/>
          <w:spacing w:val="0"/>
          <w:lang w:val="en-US"/>
        </w:rPr>
        <w:t>PrestaShop</w:t>
      </w:r>
      <w:proofErr w:type="spellEnd"/>
      <w:r>
        <w:rPr>
          <w:rFonts w:eastAsia="Times New Roman" w:cs="Times New Roman"/>
          <w:color w:val="000000"/>
          <w:spacing w:val="0"/>
          <w:lang w:val="en-US"/>
        </w:rPr>
        <w:t xml:space="preserve"> and </w:t>
      </w:r>
      <w:proofErr w:type="spellStart"/>
      <w:r>
        <w:rPr>
          <w:rFonts w:eastAsia="Times New Roman" w:cs="Times New Roman"/>
          <w:color w:val="000000"/>
          <w:spacing w:val="0"/>
          <w:lang w:val="en-US"/>
        </w:rPr>
        <w:t>WooCommerce</w:t>
      </w:r>
      <w:proofErr w:type="spellEnd"/>
      <w:r>
        <w:rPr>
          <w:rFonts w:eastAsia="Times New Roman" w:cs="Times New Roman"/>
          <w:color w:val="000000"/>
          <w:spacing w:val="0"/>
          <w:lang w:val="en-US"/>
        </w:rPr>
        <w:t xml:space="preserve">) received the lower evaluations since consultancy </w:t>
      </w:r>
      <w:proofErr w:type="gramStart"/>
      <w:r>
        <w:rPr>
          <w:rFonts w:eastAsia="Times New Roman" w:cs="Times New Roman"/>
          <w:color w:val="000000"/>
          <w:spacing w:val="0"/>
          <w:lang w:val="en-US"/>
        </w:rPr>
        <w:t>could be needed</w:t>
      </w:r>
      <w:proofErr w:type="gramEnd"/>
      <w:r>
        <w:rPr>
          <w:rFonts w:eastAsia="Times New Roman" w:cs="Times New Roman"/>
          <w:color w:val="000000"/>
          <w:spacing w:val="0"/>
          <w:lang w:val="en-US"/>
        </w:rPr>
        <w:t xml:space="preserve"> to extend some of their features and the licenses cost will need negotiation involving external organizations. Further investigations </w:t>
      </w:r>
      <w:proofErr w:type="gramStart"/>
      <w:r>
        <w:rPr>
          <w:rFonts w:eastAsia="Times New Roman" w:cs="Times New Roman"/>
          <w:color w:val="000000"/>
          <w:spacing w:val="0"/>
          <w:lang w:val="en-US"/>
        </w:rPr>
        <w:t>will be conducted</w:t>
      </w:r>
      <w:proofErr w:type="gramEnd"/>
      <w:r>
        <w:rPr>
          <w:rFonts w:eastAsia="Times New Roman" w:cs="Times New Roman"/>
          <w:color w:val="000000"/>
          <w:spacing w:val="0"/>
          <w:lang w:val="en-US"/>
        </w:rPr>
        <w:t xml:space="preserve"> for the shortlisted tools, to understand the applicable terms of use and service level agreements. </w:t>
      </w:r>
    </w:p>
    <w:p w:rsidR="00612D77" w:rsidRDefault="00612D77" w:rsidP="00612D77">
      <w:pPr>
        <w:pStyle w:val="Didascalia"/>
        <w:keepNext/>
        <w:jc w:val="center"/>
      </w:pPr>
      <w:r>
        <w:t xml:space="preserve">Table </w:t>
      </w:r>
      <w:r w:rsidR="00E30F14">
        <w:fldChar w:fldCharType="begin"/>
      </w:r>
      <w:r w:rsidR="00E30F14">
        <w:instrText xml:space="preserve"> SEQ Table \* ARABIC </w:instrText>
      </w:r>
      <w:r w:rsidR="00E30F14">
        <w:fldChar w:fldCharType="separate"/>
      </w:r>
      <w:r>
        <w:rPr>
          <w:noProof/>
        </w:rPr>
        <w:t>3</w:t>
      </w:r>
      <w:r w:rsidR="00E30F14">
        <w:rPr>
          <w:noProof/>
        </w:rPr>
        <w:fldChar w:fldCharType="end"/>
      </w:r>
      <w:r>
        <w:t>. Overall ranking of tools according to the</w:t>
      </w:r>
      <w:r w:rsidRPr="003F6BE1">
        <w:t xml:space="preserve"> </w:t>
      </w:r>
      <w:r>
        <w:t xml:space="preserve">envisaged </w:t>
      </w:r>
      <w:r w:rsidRPr="003F6BE1">
        <w:t>costs in terms of licenses and support, 1 (high cost for EGI) – 5 (low cost for EGI)</w:t>
      </w:r>
    </w:p>
    <w:tbl>
      <w:tblPr>
        <w:tblStyle w:val="Sfondomedio1-Colore1"/>
        <w:tblW w:w="2563" w:type="dxa"/>
        <w:jc w:val="center"/>
        <w:tblLook w:val="04A0" w:firstRow="1" w:lastRow="0" w:firstColumn="1" w:lastColumn="0" w:noHBand="0" w:noVBand="1"/>
      </w:tblPr>
      <w:tblGrid>
        <w:gridCol w:w="1843"/>
        <w:gridCol w:w="720"/>
      </w:tblGrid>
      <w:tr w:rsidR="00612D77" w:rsidRPr="00AD3D22" w:rsidTr="00CE4AE9">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AD3D22" w:rsidRDefault="00612D77" w:rsidP="00CE4AE9">
            <w:pPr>
              <w:spacing w:after="0"/>
              <w:jc w:val="left"/>
              <w:rPr>
                <w:rFonts w:eastAsia="Times New Roman" w:cs="Times New Roman"/>
                <w:b w:val="0"/>
                <w:bCs w:val="0"/>
                <w:spacing w:val="0"/>
                <w:lang w:val="en-US"/>
              </w:rPr>
            </w:pPr>
            <w:r w:rsidRPr="00AD3D22">
              <w:rPr>
                <w:rFonts w:eastAsia="Times New Roman" w:cs="Times New Roman"/>
                <w:spacing w:val="0"/>
                <w:lang w:val="en-US"/>
              </w:rPr>
              <w:t>Solution</w:t>
            </w:r>
          </w:p>
        </w:tc>
        <w:tc>
          <w:tcPr>
            <w:tcW w:w="720" w:type="dxa"/>
            <w:noWrap/>
            <w:hideMark/>
          </w:tcPr>
          <w:p w:rsidR="00612D77" w:rsidRPr="00AD3D22" w:rsidRDefault="00612D77" w:rsidP="00CE4AE9">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pacing w:val="0"/>
                <w:lang w:val="en-US"/>
              </w:rPr>
            </w:pPr>
            <w:r w:rsidRPr="00AD3D22">
              <w:rPr>
                <w:rFonts w:eastAsia="Times New Roman" w:cs="Times New Roman"/>
                <w:spacing w:val="0"/>
                <w:lang w:val="en-US"/>
              </w:rPr>
              <w:t>Score</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AppDB</w:t>
            </w:r>
            <w:proofErr w:type="spellEnd"/>
          </w:p>
        </w:tc>
        <w:tc>
          <w:tcPr>
            <w:tcW w:w="720"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32</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GOCDB</w:t>
            </w:r>
          </w:p>
        </w:tc>
        <w:tc>
          <w:tcPr>
            <w:tcW w:w="720"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29</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720"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26</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 xml:space="preserve"> FIWARE MP GE</w:t>
            </w:r>
          </w:p>
        </w:tc>
        <w:tc>
          <w:tcPr>
            <w:tcW w:w="720"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23</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WooCommerce</w:t>
            </w:r>
            <w:proofErr w:type="spellEnd"/>
          </w:p>
        </w:tc>
        <w:tc>
          <w:tcPr>
            <w:tcW w:w="720"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22</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PrestaShop</w:t>
            </w:r>
            <w:proofErr w:type="spellEnd"/>
          </w:p>
        </w:tc>
        <w:tc>
          <w:tcPr>
            <w:tcW w:w="720"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21</w:t>
            </w:r>
          </w:p>
        </w:tc>
      </w:tr>
    </w:tbl>
    <w:p w:rsidR="00612D77" w:rsidRDefault="00612D77" w:rsidP="00612D77">
      <w:pPr>
        <w:spacing w:after="200"/>
        <w:jc w:val="left"/>
        <w:rPr>
          <w:rFonts w:eastAsia="Times New Roman" w:cs="Times New Roman"/>
          <w:color w:val="000000"/>
          <w:spacing w:val="0"/>
          <w:lang w:val="en-US"/>
        </w:rPr>
      </w:pPr>
    </w:p>
    <w:p w:rsidR="00612D77" w:rsidRDefault="00612D77" w:rsidP="00612D77">
      <w:pPr>
        <w:pStyle w:val="Titolo3"/>
        <w:jc w:val="left"/>
        <w:rPr>
          <w:lang w:val="en-US"/>
        </w:rPr>
      </w:pPr>
      <w:bookmarkStart w:id="28" w:name="_Toc446582712"/>
      <w:bookmarkStart w:id="29" w:name="_Toc486951948"/>
      <w:r w:rsidRPr="0065076E">
        <w:rPr>
          <w:lang w:val="en-US"/>
        </w:rPr>
        <w:t>Is the solution supportable in terms of expertise within EGI</w:t>
      </w:r>
      <w:bookmarkEnd w:id="28"/>
      <w:bookmarkEnd w:id="29"/>
    </w:p>
    <w:p w:rsidR="00612D77" w:rsidRDefault="00612D77" w:rsidP="00612D77">
      <w:pPr>
        <w:spacing w:after="200"/>
        <w:rPr>
          <w:rFonts w:eastAsia="Times New Roman" w:cs="Times New Roman"/>
          <w:color w:val="000000"/>
          <w:lang w:val="en-US"/>
        </w:rPr>
      </w:pPr>
      <w:r>
        <w:rPr>
          <w:rFonts w:eastAsia="Times New Roman" w:cs="Times New Roman"/>
          <w:color w:val="000000"/>
          <w:spacing w:val="0"/>
          <w:lang w:val="en-US"/>
        </w:rPr>
        <w:t>Purpose of this assessment was to establish how easily EGI could support the prospective users of a marketplace in their usage of the service. In this category, the EGI tools (</w:t>
      </w:r>
      <w:proofErr w:type="spellStart"/>
      <w:r>
        <w:rPr>
          <w:rFonts w:eastAsia="Times New Roman" w:cs="Times New Roman"/>
          <w:color w:val="000000"/>
          <w:spacing w:val="0"/>
          <w:lang w:val="en-US"/>
        </w:rPr>
        <w:t>AppDB</w:t>
      </w:r>
      <w:proofErr w:type="spellEnd"/>
      <w:r>
        <w:rPr>
          <w:rFonts w:eastAsia="Times New Roman" w:cs="Times New Roman"/>
          <w:color w:val="000000"/>
          <w:spacing w:val="0"/>
          <w:lang w:val="en-US"/>
        </w:rPr>
        <w:t xml:space="preserve"> and GOCDB) received the best score as expected as the technical experts are from the EGI community. However, Open IRIS and FIWARE MP General Enabler </w:t>
      </w:r>
      <w:proofErr w:type="gramStart"/>
      <w:r>
        <w:rPr>
          <w:rFonts w:eastAsia="Times New Roman" w:cs="Times New Roman"/>
          <w:color w:val="000000"/>
          <w:spacing w:val="0"/>
          <w:lang w:val="en-US"/>
        </w:rPr>
        <w:t>were considered</w:t>
      </w:r>
      <w:proofErr w:type="gramEnd"/>
      <w:r>
        <w:rPr>
          <w:rFonts w:eastAsia="Times New Roman" w:cs="Times New Roman"/>
          <w:color w:val="000000"/>
          <w:spacing w:val="0"/>
          <w:lang w:val="en-US"/>
        </w:rPr>
        <w:t xml:space="preserve"> supportable in term of expertise within EGI by the </w:t>
      </w:r>
      <w:r>
        <w:rPr>
          <w:rFonts w:eastAsia="Times New Roman" w:cs="Times New Roman"/>
          <w:color w:val="000000"/>
          <w:spacing w:val="0"/>
          <w:lang w:val="en-US"/>
        </w:rPr>
        <w:lastRenderedPageBreak/>
        <w:t xml:space="preserve">evaluators. For the commercial tools, opinions among the experts varied greatly: some experts believe that they </w:t>
      </w:r>
      <w:proofErr w:type="gramStart"/>
      <w:r>
        <w:rPr>
          <w:rFonts w:eastAsia="Times New Roman" w:cs="Times New Roman"/>
          <w:color w:val="000000"/>
          <w:spacing w:val="0"/>
          <w:lang w:val="en-US"/>
        </w:rPr>
        <w:t>can be easily adopted</w:t>
      </w:r>
      <w:proofErr w:type="gramEnd"/>
      <w:r>
        <w:rPr>
          <w:rFonts w:eastAsia="Times New Roman" w:cs="Times New Roman"/>
          <w:color w:val="000000"/>
          <w:spacing w:val="0"/>
          <w:lang w:val="en-US"/>
        </w:rPr>
        <w:t xml:space="preserve"> as well-known solutions with a large user base, while others considered them far from the current level of expertise in the EGI Community.</w:t>
      </w:r>
    </w:p>
    <w:p w:rsidR="00612D77" w:rsidRDefault="00612D77" w:rsidP="00612D77">
      <w:pPr>
        <w:pStyle w:val="Didascalia"/>
        <w:keepNext/>
        <w:jc w:val="center"/>
      </w:pPr>
      <w:r>
        <w:t xml:space="preserve">Table </w:t>
      </w:r>
      <w:r w:rsidR="00E30F14">
        <w:fldChar w:fldCharType="begin"/>
      </w:r>
      <w:r w:rsidR="00E30F14">
        <w:instrText xml:space="preserve"> SEQ Table \* ARABIC </w:instrText>
      </w:r>
      <w:r w:rsidR="00E30F14">
        <w:fldChar w:fldCharType="separate"/>
      </w:r>
      <w:r>
        <w:rPr>
          <w:noProof/>
        </w:rPr>
        <w:t>4</w:t>
      </w:r>
      <w:r w:rsidR="00E30F14">
        <w:rPr>
          <w:noProof/>
        </w:rPr>
        <w:fldChar w:fldCharType="end"/>
      </w:r>
      <w:r>
        <w:t xml:space="preserve">. </w:t>
      </w:r>
      <w:r w:rsidRPr="003A7579">
        <w:t>Is the solution supportable in terms of expertise within EGI, 1 (poor) – 5 (</w:t>
      </w:r>
      <w:proofErr w:type="gramStart"/>
      <w:r w:rsidRPr="003A7579">
        <w:t>good</w:t>
      </w:r>
      <w:proofErr w:type="gramEnd"/>
      <w:r w:rsidRPr="003A7579">
        <w:t>)</w:t>
      </w:r>
    </w:p>
    <w:tbl>
      <w:tblPr>
        <w:tblStyle w:val="Sfondomedio1-Colore1"/>
        <w:tblW w:w="2694" w:type="dxa"/>
        <w:jc w:val="center"/>
        <w:tblLook w:val="04A0" w:firstRow="1" w:lastRow="0" w:firstColumn="1" w:lastColumn="0" w:noHBand="0" w:noVBand="1"/>
      </w:tblPr>
      <w:tblGrid>
        <w:gridCol w:w="1843"/>
        <w:gridCol w:w="851"/>
      </w:tblGrid>
      <w:tr w:rsidR="00612D77" w:rsidRPr="001E1B9E" w:rsidTr="00CE4AE9">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AD3D22" w:rsidRDefault="00612D77" w:rsidP="00CE4AE9">
            <w:pPr>
              <w:spacing w:after="0"/>
              <w:jc w:val="left"/>
              <w:rPr>
                <w:rFonts w:eastAsia="Times New Roman" w:cs="Times New Roman"/>
                <w:b w:val="0"/>
                <w:bCs w:val="0"/>
                <w:spacing w:val="0"/>
                <w:lang w:val="en-US"/>
              </w:rPr>
            </w:pPr>
            <w:r w:rsidRPr="00AD3D22">
              <w:rPr>
                <w:rFonts w:eastAsia="Times New Roman" w:cs="Times New Roman"/>
                <w:spacing w:val="0"/>
                <w:lang w:val="en-US"/>
              </w:rPr>
              <w:t>Solution</w:t>
            </w:r>
          </w:p>
        </w:tc>
        <w:tc>
          <w:tcPr>
            <w:tcW w:w="851" w:type="dxa"/>
            <w:noWrap/>
            <w:hideMark/>
          </w:tcPr>
          <w:p w:rsidR="00612D77" w:rsidRPr="00AD3D22" w:rsidRDefault="00612D77" w:rsidP="00CE4AE9">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pacing w:val="0"/>
                <w:lang w:val="en-US"/>
              </w:rPr>
            </w:pPr>
            <w:r w:rsidRPr="00AD3D22">
              <w:rPr>
                <w:rFonts w:eastAsia="Times New Roman" w:cs="Times New Roman"/>
                <w:spacing w:val="0"/>
                <w:lang w:val="en-US"/>
              </w:rPr>
              <w:t>Score</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AppDB</w:t>
            </w:r>
            <w:proofErr w:type="spellEnd"/>
          </w:p>
        </w:tc>
        <w:tc>
          <w:tcPr>
            <w:tcW w:w="851"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37</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 xml:space="preserve"> GOCDB</w:t>
            </w:r>
          </w:p>
        </w:tc>
        <w:tc>
          <w:tcPr>
            <w:tcW w:w="851"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31</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851"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25</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FIWARE MP GE</w:t>
            </w:r>
          </w:p>
        </w:tc>
        <w:tc>
          <w:tcPr>
            <w:tcW w:w="851"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24</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WooCommerce</w:t>
            </w:r>
            <w:proofErr w:type="spellEnd"/>
          </w:p>
        </w:tc>
        <w:tc>
          <w:tcPr>
            <w:tcW w:w="851"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20</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PrestaShop</w:t>
            </w:r>
            <w:proofErr w:type="spellEnd"/>
          </w:p>
        </w:tc>
        <w:tc>
          <w:tcPr>
            <w:tcW w:w="851"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19</w:t>
            </w:r>
          </w:p>
        </w:tc>
      </w:tr>
    </w:tbl>
    <w:p w:rsidR="00612D77" w:rsidRDefault="00612D77" w:rsidP="00612D77">
      <w:pPr>
        <w:rPr>
          <w:rFonts w:eastAsia="Times New Roman" w:cs="Times New Roman"/>
          <w:color w:val="000000"/>
          <w:lang w:val="en-US"/>
        </w:rPr>
      </w:pPr>
    </w:p>
    <w:p w:rsidR="00612D77" w:rsidRDefault="00612D77" w:rsidP="00612D77">
      <w:pPr>
        <w:pStyle w:val="Titolo3"/>
        <w:jc w:val="left"/>
        <w:rPr>
          <w:lang w:val="en-US"/>
        </w:rPr>
      </w:pPr>
      <w:bookmarkStart w:id="30" w:name="_Toc446582713"/>
      <w:bookmarkStart w:id="31" w:name="_Toc486951949"/>
      <w:r>
        <w:rPr>
          <w:lang w:val="en-US"/>
        </w:rPr>
        <w:t>Conclusions</w:t>
      </w:r>
      <w:bookmarkEnd w:id="30"/>
      <w:bookmarkEnd w:id="31"/>
    </w:p>
    <w:p w:rsidR="00612D77" w:rsidRDefault="00612D77" w:rsidP="00612D77">
      <w:r>
        <w:t xml:space="preserve">Considering the three metrics defined and the evaluations of the experts, the solutions that better fits the EGI needs to implement a marketplace are </w:t>
      </w:r>
      <w:proofErr w:type="spellStart"/>
      <w:r>
        <w:t>AppDB</w:t>
      </w:r>
      <w:proofErr w:type="spellEnd"/>
      <w:r>
        <w:t xml:space="preserve"> (99) and Open IRIS (84).</w:t>
      </w:r>
    </w:p>
    <w:p w:rsidR="00612D77" w:rsidRDefault="00612D77" w:rsidP="00612D77">
      <w:r>
        <w:t xml:space="preserve">According to their self-assessment, Open IRIS has a better match with the EGI marketplace requirements and currently offers many of the marketplace features envisaged. </w:t>
      </w:r>
    </w:p>
    <w:p w:rsidR="00612D77" w:rsidRDefault="00612D77" w:rsidP="00612D77">
      <w:proofErr w:type="spellStart"/>
      <w:proofErr w:type="gramStart"/>
      <w:r>
        <w:t>AppDB</w:t>
      </w:r>
      <w:proofErr w:type="spellEnd"/>
      <w:r>
        <w:t xml:space="preserve"> needs extensions to become a marketplace and an allocation of resources to cover these costs, however the cost of ownership in this case would be lower as </w:t>
      </w:r>
      <w:proofErr w:type="spellStart"/>
      <w:r>
        <w:t>AppDB</w:t>
      </w:r>
      <w:proofErr w:type="spellEnd"/>
      <w:r>
        <w:t xml:space="preserve"> is already a production platform that will be supported through the EGI Core Activities funding mechanism as of May 2016, and no costs for providing an additional tool would be incurred in this case.</w:t>
      </w:r>
      <w:proofErr w:type="gramEnd"/>
      <w:r>
        <w:t xml:space="preserve"> Furthermore, </w:t>
      </w:r>
      <w:proofErr w:type="spellStart"/>
      <w:r>
        <w:t>AppDB</w:t>
      </w:r>
      <w:proofErr w:type="spellEnd"/>
      <w:r>
        <w:t xml:space="preserve"> is an in-house tool and negotiation and integration of new capabilities would be easy.</w:t>
      </w:r>
    </w:p>
    <w:p w:rsidR="00612D77" w:rsidRDefault="00612D77" w:rsidP="00612D77">
      <w:r>
        <w:t xml:space="preserve">FIWARE MP Generic Enabler has to </w:t>
      </w:r>
      <w:proofErr w:type="gramStart"/>
      <w:r>
        <w:t>be extended</w:t>
      </w:r>
      <w:proofErr w:type="gramEnd"/>
      <w:r>
        <w:t xml:space="preserve"> too to meet the requirements but the knowledge of this solution in EGI is minor with respect to </w:t>
      </w:r>
      <w:proofErr w:type="spellStart"/>
      <w:r>
        <w:t>AppDB</w:t>
      </w:r>
      <w:proofErr w:type="spellEnd"/>
      <w:r>
        <w:t>.</w:t>
      </w:r>
    </w:p>
    <w:p w:rsidR="00612D77" w:rsidRDefault="00612D77" w:rsidP="00612D77">
      <w:proofErr w:type="gramStart"/>
      <w:r>
        <w:t>With regards to</w:t>
      </w:r>
      <w:proofErr w:type="gramEnd"/>
      <w:r>
        <w:t xml:space="preserve"> GOCDB, there is a consensus between evaluators about the fact that the extensions would be major; however, GOCDB is acknowledged to be an important source of information to be consumed by the future EGI marketplace. </w:t>
      </w:r>
    </w:p>
    <w:p w:rsidR="00612D77" w:rsidRPr="00390B82" w:rsidRDefault="00612D77" w:rsidP="00612D77">
      <w:r>
        <w:t xml:space="preserve">Finally, experts have very different opinions on adopting </w:t>
      </w:r>
      <w:proofErr w:type="spellStart"/>
      <w:r>
        <w:t>PrestaShop</w:t>
      </w:r>
      <w:proofErr w:type="spellEnd"/>
      <w:r>
        <w:t xml:space="preserve"> or </w:t>
      </w:r>
      <w:proofErr w:type="spellStart"/>
      <w:r>
        <w:t>WooCommerce</w:t>
      </w:r>
      <w:proofErr w:type="spellEnd"/>
      <w:r>
        <w:t xml:space="preserve"> as tools to implement the marketplace. For some the capability of commercial platforms to be adapted to the needs of EGI requires negotiation; on the other hand, some reviewers believe that their large base would assure a low support cost and a long-term sustainability.</w:t>
      </w:r>
    </w:p>
    <w:p w:rsidR="00612D77" w:rsidRDefault="00612D77" w:rsidP="00612D77">
      <w:pPr>
        <w:spacing w:after="200"/>
      </w:pPr>
      <w:r>
        <w:t xml:space="preserve">Taking into considerations all the points of the above analysis Open IRIS and </w:t>
      </w:r>
      <w:proofErr w:type="spellStart"/>
      <w:r>
        <w:t>AppDB</w:t>
      </w:r>
      <w:proofErr w:type="spellEnd"/>
      <w:r>
        <w:t xml:space="preserve"> seem the most promising solutions to implement the EGI marketplace demonstrator from a functional point of view. The first for its best match of the requirements, the second as well-known EGI tool (low entry-level for EGI) that </w:t>
      </w:r>
      <w:proofErr w:type="gramStart"/>
      <w:r>
        <w:t>could be extended</w:t>
      </w:r>
      <w:proofErr w:type="gramEnd"/>
      <w:r>
        <w:t xml:space="preserve"> to become a marketplace and would not generate additional operational and support costs. </w:t>
      </w:r>
    </w:p>
    <w:p w:rsidR="00612D77" w:rsidRDefault="00612D77" w:rsidP="00612D77">
      <w:pPr>
        <w:spacing w:after="200"/>
      </w:pPr>
      <w:r>
        <w:lastRenderedPageBreak/>
        <w:t xml:space="preserve">Additional evaluations </w:t>
      </w:r>
      <w:proofErr w:type="gramStart"/>
      <w:r>
        <w:t>will be carried out</w:t>
      </w:r>
      <w:proofErr w:type="gramEnd"/>
      <w:r>
        <w:t xml:space="preserve"> for the shortlisted group of solutions taking into account the following aspects:</w:t>
      </w:r>
    </w:p>
    <w:p w:rsidR="00612D77" w:rsidRDefault="00612D77" w:rsidP="00892287">
      <w:pPr>
        <w:pStyle w:val="Paragrafoelenco"/>
        <w:numPr>
          <w:ilvl w:val="0"/>
          <w:numId w:val="11"/>
        </w:numPr>
        <w:spacing w:after="200"/>
      </w:pPr>
      <w:r>
        <w:t xml:space="preserve">Completeness of solutions and adequacy of the current features based on the evaluation of a live service instance in those cases where just documentation </w:t>
      </w:r>
      <w:proofErr w:type="gramStart"/>
      <w:r>
        <w:t>was used</w:t>
      </w:r>
      <w:proofErr w:type="gramEnd"/>
      <w:r>
        <w:t xml:space="preserve"> for the assessment.</w:t>
      </w:r>
    </w:p>
    <w:p w:rsidR="00612D77" w:rsidRDefault="00612D77" w:rsidP="00892287">
      <w:pPr>
        <w:pStyle w:val="Paragrafoelenco"/>
        <w:numPr>
          <w:ilvl w:val="0"/>
          <w:numId w:val="11"/>
        </w:numPr>
        <w:spacing w:after="200"/>
      </w:pPr>
      <w:r>
        <w:t>Compliance to the project open source policies and with the EGI security policies.</w:t>
      </w:r>
    </w:p>
    <w:p w:rsidR="00612D77" w:rsidRDefault="00612D77" w:rsidP="00892287">
      <w:pPr>
        <w:pStyle w:val="Paragrafoelenco"/>
        <w:numPr>
          <w:ilvl w:val="0"/>
          <w:numId w:val="11"/>
        </w:numPr>
        <w:spacing w:after="200"/>
      </w:pPr>
      <w:r>
        <w:t>Compliance with the AAI architecture of EGI.eu.</w:t>
      </w:r>
    </w:p>
    <w:p w:rsidR="00612D77" w:rsidRDefault="00612D77" w:rsidP="00892287">
      <w:pPr>
        <w:pStyle w:val="Paragrafoelenco"/>
        <w:numPr>
          <w:ilvl w:val="0"/>
          <w:numId w:val="11"/>
        </w:numPr>
        <w:spacing w:after="200"/>
      </w:pPr>
      <w:r>
        <w:t>Costs of development incurred to support a set of priority requirements.</w:t>
      </w:r>
    </w:p>
    <w:p w:rsidR="00612D77" w:rsidRDefault="00612D77" w:rsidP="00892287">
      <w:pPr>
        <w:pStyle w:val="Paragrafoelenco"/>
        <w:numPr>
          <w:ilvl w:val="0"/>
          <w:numId w:val="11"/>
        </w:numPr>
        <w:spacing w:after="200"/>
      </w:pPr>
      <w:r>
        <w:t>Costs of maintenance.</w:t>
      </w:r>
    </w:p>
    <w:p w:rsidR="00612D77" w:rsidRPr="005C2354" w:rsidRDefault="00612D77" w:rsidP="00892287">
      <w:pPr>
        <w:pStyle w:val="Paragrafoelenco"/>
        <w:numPr>
          <w:ilvl w:val="0"/>
          <w:numId w:val="11"/>
        </w:numPr>
        <w:spacing w:after="200"/>
      </w:pPr>
      <w:r>
        <w:t xml:space="preserve">Compliance with Data Protection Regulation (EC) No 45/2001 for the processing of personal data, for the protection of personal data and confidentiality, specifically in the case of SaaS solutions, EGI will have to be the sole controller of any processing of personal data performed on its behalf. In accordance with article 23 of Regulation (EC) No 45/2001, organizations contracted would be processors and shall only act on instructions of EGI with </w:t>
      </w:r>
      <w:r w:rsidRPr="005C2354">
        <w:t xml:space="preserve">regard to the processing of personal data. </w:t>
      </w:r>
      <w:r w:rsidRPr="00CF11E1">
        <w:t xml:space="preserve">The </w:t>
      </w:r>
      <w:r>
        <w:t>operators of the marketplace</w:t>
      </w:r>
      <w:r w:rsidRPr="00CF11E1">
        <w:t xml:space="preserve"> shall have measures and system tools in place to ensure that the data subjects can exercise their right of access, rectification, blocking and erasure in an easy manner</w:t>
      </w:r>
      <w:r w:rsidRPr="005C2354">
        <w:t>.</w:t>
      </w:r>
    </w:p>
    <w:p w:rsidR="00612D77" w:rsidRDefault="00612D77" w:rsidP="00892287">
      <w:pPr>
        <w:pStyle w:val="Paragrafoelenco"/>
        <w:numPr>
          <w:ilvl w:val="0"/>
          <w:numId w:val="11"/>
        </w:numPr>
        <w:spacing w:after="200"/>
      </w:pPr>
      <w:r>
        <w:t xml:space="preserve">Compliance to </w:t>
      </w:r>
      <w:r w:rsidRPr="00CF11E1">
        <w:t xml:space="preserve">data quality principles, meaning that </w:t>
      </w:r>
      <w:r w:rsidRPr="005E3B18">
        <w:t>p</w:t>
      </w:r>
      <w:r w:rsidRPr="00CF11E1">
        <w:t xml:space="preserve">ersonal data </w:t>
      </w:r>
      <w:proofErr w:type="gramStart"/>
      <w:r w:rsidRPr="00CF11E1">
        <w:t>can be processed</w:t>
      </w:r>
      <w:proofErr w:type="gramEnd"/>
      <w:r w:rsidRPr="00CF11E1">
        <w:t xml:space="preserve"> for a specified, explicit and legitimate purpose. The data processed must be adequate, relevant and not excessive in relation to the purpose for which they are collected and further processed. They also must be accurate, kept up to date in a form </w:t>
      </w:r>
      <w:r>
        <w:t>that</w:t>
      </w:r>
      <w:r w:rsidRPr="00CF11E1">
        <w:t xml:space="preserve"> permits for the identification of the data subjects for no </w:t>
      </w:r>
      <w:proofErr w:type="gramStart"/>
      <w:r w:rsidRPr="00CF11E1">
        <w:t>longer</w:t>
      </w:r>
      <w:proofErr w:type="gramEnd"/>
      <w:r w:rsidRPr="00CF11E1">
        <w:t xml:space="preserve"> than necessary for the purpose for which the data were collected and further processed</w:t>
      </w:r>
      <w:r>
        <w:t>.</w:t>
      </w:r>
    </w:p>
    <w:p w:rsidR="00612D77" w:rsidRDefault="00612D77" w:rsidP="00892287">
      <w:pPr>
        <w:pStyle w:val="Paragrafoelenco"/>
        <w:numPr>
          <w:ilvl w:val="0"/>
          <w:numId w:val="11"/>
        </w:numPr>
        <w:spacing w:after="200"/>
      </w:pPr>
      <w:r>
        <w:t>In the capacity of controller, EGI must be informed, and agree, in advance of any sub-processor that the contractor and its subcontractors wishes to use for the provision of its services and whether the sub-processing would be carried out within or outside the EEA. The sub-processor must commit to respect the same level of data protection, including security measures, as defined in the contract between the controller and the Cloud Service Provider. The contractor remains fully liable to the controller for the performance of the sub-processor’s obligations under a sub-processing agreement.</w:t>
      </w:r>
    </w:p>
    <w:p w:rsidR="00612D77" w:rsidRDefault="00612D77" w:rsidP="00892287">
      <w:pPr>
        <w:pStyle w:val="Paragrafoelenco"/>
        <w:numPr>
          <w:ilvl w:val="0"/>
          <w:numId w:val="11"/>
        </w:numPr>
        <w:spacing w:after="200"/>
      </w:pPr>
      <w:r>
        <w:t xml:space="preserve">EGI shall be allowed to carry out audits or let these be carried out by a third party to ascertain that the operator has the necessary technical and organisational measures in place, has the necessary competences and the efficiency of the control measures including vulnerability and penetration testing based on a commonly agreed audit plan. </w:t>
      </w:r>
    </w:p>
    <w:p w:rsidR="00612D77" w:rsidRDefault="00612D77" w:rsidP="00892287">
      <w:pPr>
        <w:pStyle w:val="Paragrafoelenco"/>
        <w:numPr>
          <w:ilvl w:val="0"/>
          <w:numId w:val="11"/>
        </w:numPr>
        <w:spacing w:after="200"/>
      </w:pPr>
      <w:r w:rsidRPr="00CF11E1">
        <w:rPr>
          <w:bCs/>
        </w:rPr>
        <w:t>The operator</w:t>
      </w:r>
      <w:r w:rsidRPr="005E3B18">
        <w:t xml:space="preserve"> shall</w:t>
      </w:r>
      <w:r>
        <w:t xml:space="preserve"> at any time be able to promptly provide EGI with a comprehensive list of measures on back-ups as well as lists of logs and audit trails on the cloud system operations and </w:t>
      </w:r>
      <w:proofErr w:type="gramStart"/>
      <w:r>
        <w:t>management which</w:t>
      </w:r>
      <w:proofErr w:type="gramEnd"/>
      <w:r>
        <w:t xml:space="preserve"> the EU Agency in its capacity of Controller, should be empowered to monitor and audit without any restrictions.</w:t>
      </w:r>
    </w:p>
    <w:p w:rsidR="00612D77" w:rsidRPr="00612D77" w:rsidRDefault="00612D77" w:rsidP="00612D77">
      <w:r>
        <w:t>In the case of SaaS solution, the contractor shall be ISO/IEC 27001:2013 certified or, at least, have a clear and sound Information Security system in place.</w:t>
      </w:r>
    </w:p>
    <w:p w:rsidR="007357F2" w:rsidRDefault="007357F2" w:rsidP="007357F2">
      <w:pPr>
        <w:pStyle w:val="Titolo1"/>
      </w:pPr>
      <w:bookmarkStart w:id="32" w:name="_Toc486951950"/>
      <w:r>
        <w:lastRenderedPageBreak/>
        <w:t>Service architecture</w:t>
      </w:r>
      <w:bookmarkEnd w:id="32"/>
    </w:p>
    <w:p w:rsidR="00E941A9" w:rsidRPr="00295A1C" w:rsidRDefault="00E941A9" w:rsidP="00E941A9">
      <w:r w:rsidRPr="00295A1C">
        <w:t>The EGI marketplace prototype has been implemented adopting and customising technologies developed by third parties.</w:t>
      </w:r>
      <w:r>
        <w:t xml:space="preserve"> </w:t>
      </w:r>
      <w:r w:rsidRPr="00295A1C">
        <w:t xml:space="preserve">In particular, two demonstrators </w:t>
      </w:r>
      <w:proofErr w:type="gramStart"/>
      <w:r w:rsidRPr="00295A1C">
        <w:t>ha</w:t>
      </w:r>
      <w:r>
        <w:t>ve</w:t>
      </w:r>
      <w:r w:rsidRPr="00295A1C">
        <w:t xml:space="preserve"> been </w:t>
      </w:r>
      <w:r>
        <w:t>established</w:t>
      </w:r>
      <w:proofErr w:type="gramEnd"/>
      <w:r>
        <w:t xml:space="preserve"> leveraging their existing architecture</w:t>
      </w:r>
      <w:r w:rsidRPr="00295A1C">
        <w:t xml:space="preserve">, one based on </w:t>
      </w:r>
      <w:proofErr w:type="spellStart"/>
      <w:r w:rsidRPr="00295A1C">
        <w:t>PrestaShop</w:t>
      </w:r>
      <w:proofErr w:type="spellEnd"/>
      <w:r w:rsidRPr="00295A1C">
        <w:t xml:space="preserve"> and the other based on Open IRIS.</w:t>
      </w:r>
    </w:p>
    <w:p w:rsidR="00E941A9" w:rsidRDefault="00E941A9" w:rsidP="00E941A9">
      <w:pPr>
        <w:pStyle w:val="Titolo2"/>
      </w:pPr>
      <w:bookmarkStart w:id="33" w:name="_Toc300491565"/>
      <w:bookmarkStart w:id="34" w:name="_Toc481486754"/>
      <w:bookmarkStart w:id="35" w:name="_Toc486951951"/>
      <w:r w:rsidRPr="00547C0A">
        <w:t>High-Level Service architecture</w:t>
      </w:r>
      <w:bookmarkEnd w:id="33"/>
      <w:bookmarkEnd w:id="34"/>
      <w:bookmarkEnd w:id="35"/>
    </w:p>
    <w:p w:rsidR="00E941A9" w:rsidRDefault="00E941A9" w:rsidP="00E941A9">
      <w:r>
        <w:rPr>
          <w:sz w:val="24"/>
        </w:rPr>
        <w:t xml:space="preserve">The </w:t>
      </w:r>
      <w:r w:rsidRPr="008B2750">
        <w:t>high-level service architecture of the two demonstrators</w:t>
      </w:r>
      <w:r>
        <w:t xml:space="preserve"> is based on the underlying technologies </w:t>
      </w:r>
      <w:r w:rsidRPr="00E953D4">
        <w:t xml:space="preserve">of </w:t>
      </w:r>
      <w:proofErr w:type="spellStart"/>
      <w:r w:rsidRPr="00E953D4">
        <w:t>PrestaSh</w:t>
      </w:r>
      <w:r>
        <w:t>o</w:t>
      </w:r>
      <w:r w:rsidRPr="00E953D4">
        <w:t>p</w:t>
      </w:r>
      <w:proofErr w:type="spellEnd"/>
      <w:r w:rsidRPr="00E953D4">
        <w:t xml:space="preserve"> and Open </w:t>
      </w:r>
      <w:proofErr w:type="gramStart"/>
      <w:r w:rsidRPr="00E953D4">
        <w:t>IRIS</w:t>
      </w:r>
      <w:r>
        <w:t>,</w:t>
      </w:r>
      <w:proofErr w:type="gramEnd"/>
      <w:r>
        <w:t xml:space="preserve"> please</w:t>
      </w:r>
      <w:r w:rsidRPr="008B2750">
        <w:t xml:space="preserve"> refer to the </w:t>
      </w:r>
      <w:proofErr w:type="spellStart"/>
      <w:r w:rsidRPr="008B2750">
        <w:t>PrestaShop</w:t>
      </w:r>
      <w:proofErr w:type="spellEnd"/>
      <w:r w:rsidRPr="008B2750">
        <w:rPr>
          <w:vertAlign w:val="superscript"/>
        </w:rPr>
        <w:footnoteReference w:id="2"/>
      </w:r>
      <w:r w:rsidRPr="008B2750">
        <w:t xml:space="preserve"> and Open IRIS</w:t>
      </w:r>
      <w:r w:rsidRPr="008B2750">
        <w:rPr>
          <w:vertAlign w:val="superscript"/>
        </w:rPr>
        <w:footnoteReference w:id="3"/>
      </w:r>
      <w:r w:rsidRPr="008B2750">
        <w:t xml:space="preserve"> documentation</w:t>
      </w:r>
      <w:r>
        <w:t xml:space="preserve"> for more details</w:t>
      </w:r>
      <w:r w:rsidRPr="008B2750">
        <w:t>.</w:t>
      </w:r>
    </w:p>
    <w:p w:rsidR="00E941A9" w:rsidRDefault="00E941A9" w:rsidP="00E941A9">
      <w:r>
        <w:t xml:space="preserve">This section focuses on the description of the data model and workflows that </w:t>
      </w:r>
      <w:proofErr w:type="gramStart"/>
      <w:r>
        <w:t>have been implemented</w:t>
      </w:r>
      <w:proofErr w:type="gramEnd"/>
      <w:r>
        <w:t xml:space="preserve"> into the two prototypes. In addition, different alternatives for the pay-for-use support in the marketplace </w:t>
      </w:r>
      <w:proofErr w:type="gramStart"/>
      <w:r>
        <w:t>are depicted</w:t>
      </w:r>
      <w:proofErr w:type="gramEnd"/>
      <w:r>
        <w:t>.</w:t>
      </w:r>
    </w:p>
    <w:p w:rsidR="00E941A9" w:rsidRPr="008B2750" w:rsidRDefault="00E941A9" w:rsidP="00E941A9">
      <w:r>
        <w:t xml:space="preserve">Finally, </w:t>
      </w:r>
      <w:proofErr w:type="spellStart"/>
      <w:r>
        <w:t>PrestaShop</w:t>
      </w:r>
      <w:proofErr w:type="spellEnd"/>
      <w:r>
        <w:t xml:space="preserve"> and Open IRIS customisations needed </w:t>
      </w:r>
      <w:proofErr w:type="gramStart"/>
      <w:r>
        <w:t>to fully implement</w:t>
      </w:r>
      <w:proofErr w:type="gramEnd"/>
      <w:r>
        <w:t xml:space="preserve"> the specifications are described.</w:t>
      </w:r>
    </w:p>
    <w:p w:rsidR="00E941A9" w:rsidRDefault="00E941A9" w:rsidP="00E941A9">
      <w:pPr>
        <w:pStyle w:val="Titolo3"/>
      </w:pPr>
      <w:bookmarkStart w:id="36" w:name="_Toc481486755"/>
      <w:bookmarkStart w:id="37" w:name="_Toc486951952"/>
      <w:r>
        <w:t>Data Model</w:t>
      </w:r>
      <w:bookmarkEnd w:id="36"/>
      <w:bookmarkEnd w:id="37"/>
    </w:p>
    <w:p w:rsidR="00E941A9" w:rsidRDefault="00E941A9" w:rsidP="00E941A9">
      <w:r w:rsidRPr="00024945">
        <w:t>The data model of the marketplace reflects the EGI service catalogue structure (</w:t>
      </w:r>
      <w:hyperlink r:id="rId13" w:history="1">
        <w:r w:rsidRPr="00D11CA7">
          <w:rPr>
            <w:rStyle w:val="Collegamentoipertestuale"/>
          </w:rPr>
          <w:t>https://www.egi.eu/services</w:t>
        </w:r>
      </w:hyperlink>
      <w:r w:rsidRPr="00024945">
        <w:t xml:space="preserve"> &amp; </w:t>
      </w:r>
      <w:hyperlink r:id="rId14" w:history="1">
        <w:r w:rsidRPr="00D11CA7">
          <w:rPr>
            <w:rStyle w:val="Collegamentoipertestuale"/>
          </w:rPr>
          <w:t>https://www.egi.eu/internal-services</w:t>
        </w:r>
      </w:hyperlink>
      <w:r w:rsidRPr="00024945">
        <w:t>). It is made of a three-level hierarchy where the first level contains the EGI service areas (categories in the marketplace) and the second level maps to the EGI services (sub-categories in the marketplace). Furthermore, an additional level defines the EGI service options (products in the marketplace). The service options represent the products that the end user could access or purchase in the marketplace.</w:t>
      </w:r>
    </w:p>
    <w:p w:rsidR="00E941A9" w:rsidRDefault="00E941A9" w:rsidP="00E941A9">
      <w:r>
        <w:t xml:space="preserve">The marketplace data model </w:t>
      </w:r>
      <w:proofErr w:type="gramStart"/>
      <w:r>
        <w:t>has been already detailed</w:t>
      </w:r>
      <w:proofErr w:type="gramEnd"/>
      <w:r>
        <w:t xml:space="preserve"> in the D3.7 </w:t>
      </w:r>
      <w:r w:rsidRPr="00332C21">
        <w:t>First release of the EGI Service Registry and Marketplace prototype</w:t>
      </w:r>
      <w:r>
        <w:t xml:space="preserve">. It </w:t>
      </w:r>
      <w:proofErr w:type="gramStart"/>
      <w:r>
        <w:t>has been updated and extended in this second release, defining service options for all the services in the external EGI service catalogue</w:t>
      </w:r>
      <w:proofErr w:type="gramEnd"/>
      <w:r>
        <w:t>.</w:t>
      </w:r>
    </w:p>
    <w:p w:rsidR="00E941A9" w:rsidRDefault="00E941A9" w:rsidP="00E941A9">
      <w:r>
        <w:t xml:space="preserve">In the following, the data associated with a customer (customer/user profile) and to a service order </w:t>
      </w:r>
      <w:proofErr w:type="gramStart"/>
      <w:r>
        <w:t>are described</w:t>
      </w:r>
      <w:proofErr w:type="gramEnd"/>
      <w:r>
        <w:t xml:space="preserve">. The complete data model </w:t>
      </w:r>
      <w:proofErr w:type="gramStart"/>
      <w:r>
        <w:t>is described</w:t>
      </w:r>
      <w:proofErr w:type="gramEnd"/>
      <w:r>
        <w:t xml:space="preserve"> in </w:t>
      </w:r>
      <w:r>
        <w:fldChar w:fldCharType="begin"/>
      </w:r>
      <w:r>
        <w:instrText xml:space="preserve"> REF _Ref480464271 \r \h </w:instrText>
      </w:r>
      <w:r>
        <w:fldChar w:fldCharType="separate"/>
      </w:r>
      <w:r>
        <w:t>Appendix I</w:t>
      </w:r>
      <w:r>
        <w:fldChar w:fldCharType="end"/>
      </w:r>
      <w:r>
        <w:t>.</w:t>
      </w:r>
    </w:p>
    <w:p w:rsidR="00E941A9" w:rsidRPr="00EE2521" w:rsidRDefault="00E941A9" w:rsidP="00E941A9">
      <w:pPr>
        <w:pStyle w:val="Titolo4"/>
        <w:rPr>
          <w:b/>
        </w:rPr>
      </w:pPr>
      <w:r w:rsidRPr="00EE2521">
        <w:t>Customer/User profile</w:t>
      </w:r>
    </w:p>
    <w:p w:rsidR="00E941A9" w:rsidRDefault="00E941A9" w:rsidP="00E941A9">
      <w:r>
        <w:t xml:space="preserve">Each customer/user of the EGI marketplace needs to </w:t>
      </w:r>
      <w:proofErr w:type="gramStart"/>
      <w:r>
        <w:t>be registered</w:t>
      </w:r>
      <w:proofErr w:type="gramEnd"/>
      <w:r>
        <w:t xml:space="preserve"> to submit service orders. Customers are required to register during their first login into the marketplace, the registration allows the marketplace to gather enough information to create and store a customer profile in its internal database. Part of the data </w:t>
      </w:r>
      <w:proofErr w:type="gramStart"/>
      <w:r>
        <w:t>is retrieved</w:t>
      </w:r>
      <w:proofErr w:type="gramEnd"/>
      <w:r>
        <w:t xml:space="preserve"> by the EGI </w:t>
      </w:r>
      <w:proofErr w:type="spellStart"/>
      <w:r>
        <w:t>CheckIn</w:t>
      </w:r>
      <w:proofErr w:type="spellEnd"/>
      <w:r>
        <w:t xml:space="preserve"> service, which provides user authentication, and additional data is gathered from the same customers completing a form. </w:t>
      </w:r>
    </w:p>
    <w:p w:rsidR="00E941A9" w:rsidRPr="00EE2521" w:rsidRDefault="00E941A9" w:rsidP="00E941A9">
      <w:r>
        <w:lastRenderedPageBreak/>
        <w:t>The following table shows the attributes that comprises the customer profile, specifying the source of the information (</w:t>
      </w:r>
      <w:proofErr w:type="spellStart"/>
      <w:r>
        <w:t>CheckIn</w:t>
      </w:r>
      <w:proofErr w:type="spellEnd"/>
      <w:r>
        <w:t xml:space="preserve"> or the Marketplace) and if an attribute is mandatory or optional.  </w:t>
      </w:r>
    </w:p>
    <w:p w:rsidR="00E941A9" w:rsidRPr="00EE2521" w:rsidRDefault="00E941A9" w:rsidP="00E941A9">
      <w:pPr>
        <w:spacing w:after="200"/>
        <w:jc w:val="left"/>
      </w:pPr>
      <w:r>
        <w:br w:type="page"/>
      </w:r>
    </w:p>
    <w:tbl>
      <w:tblPr>
        <w:tblStyle w:val="Tabellagriglia4-colore11"/>
        <w:tblW w:w="7366" w:type="dxa"/>
        <w:jc w:val="center"/>
        <w:tblLook w:val="04A0" w:firstRow="1" w:lastRow="0" w:firstColumn="1" w:lastColumn="0" w:noHBand="0" w:noVBand="1"/>
      </w:tblPr>
      <w:tblGrid>
        <w:gridCol w:w="2830"/>
        <w:gridCol w:w="2268"/>
        <w:gridCol w:w="2268"/>
      </w:tblGrid>
      <w:tr w:rsidR="00E941A9" w:rsidRPr="00EE2521" w:rsidTr="00CE4AE9">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lastRenderedPageBreak/>
              <w:t>Attributes</w:t>
            </w:r>
          </w:p>
        </w:tc>
        <w:tc>
          <w:tcPr>
            <w:tcW w:w="2268" w:type="dxa"/>
            <w:hideMark/>
          </w:tcPr>
          <w:p w:rsidR="00E941A9" w:rsidRPr="00EE2521"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EE2521">
              <w:t>From</w:t>
            </w:r>
          </w:p>
        </w:tc>
        <w:tc>
          <w:tcPr>
            <w:tcW w:w="2268" w:type="dxa"/>
            <w:hideMark/>
          </w:tcPr>
          <w:p w:rsidR="00E941A9" w:rsidRPr="00EE2521"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EE2521">
              <w:t>Mand</w:t>
            </w:r>
            <w:r>
              <w:t>atory</w:t>
            </w:r>
            <w:r w:rsidRPr="00EE2521">
              <w:t>/Opt</w:t>
            </w:r>
            <w:r>
              <w:t>ional</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Name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E941A9" w:rsidRPr="00EE2521" w:rsidTr="00CE4AE9">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Surname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trHeight w:val="103"/>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e-mail</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E941A9" w:rsidRPr="00EE2521" w:rsidTr="00CE4AE9">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Display name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EGI unique identifier</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E941A9" w:rsidRPr="00EE2521" w:rsidTr="00CE4AE9">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Country</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Institution</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E941A9" w:rsidRPr="00EE2521" w:rsidTr="00CE4AE9">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Department</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Departmental web page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r w:rsidR="00E941A9" w:rsidRPr="00EE2521" w:rsidTr="00CE4AE9">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proofErr w:type="spellStart"/>
            <w:r w:rsidRPr="00EE2521">
              <w:t>Linkedin</w:t>
            </w:r>
            <w:proofErr w:type="spellEnd"/>
            <w:r w:rsidRPr="00EE2521">
              <w:t xml:space="preserve"> profile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EE2521">
              <w:t>Optional</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proofErr w:type="spellStart"/>
            <w:r w:rsidRPr="00EE2521">
              <w:t>ResearchGate</w:t>
            </w:r>
            <w:proofErr w:type="spellEnd"/>
            <w:r w:rsidRPr="00EE2521">
              <w:t xml:space="preserve"> profile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r w:rsidR="00E941A9" w:rsidRPr="00EE2521" w:rsidTr="00CE4AE9">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Supervisor name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EE2521">
              <w:t>Optional</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Supervisor profile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bl>
    <w:p w:rsidR="00E941A9" w:rsidRDefault="00E941A9" w:rsidP="00E941A9"/>
    <w:p w:rsidR="00E941A9" w:rsidRDefault="00E941A9" w:rsidP="00E941A9">
      <w:pPr>
        <w:pStyle w:val="Titolo4"/>
      </w:pPr>
      <w:r>
        <w:t>Service order profiling</w:t>
      </w:r>
    </w:p>
    <w:p w:rsidR="00E941A9" w:rsidRDefault="00E941A9" w:rsidP="00E941A9">
      <w:r>
        <w:t xml:space="preserve">The EGI marketplace associates to each service order a set of customer information, which is gathered during the </w:t>
      </w:r>
      <w:proofErr w:type="gramStart"/>
      <w:r>
        <w:t>Check-Out</w:t>
      </w:r>
      <w:proofErr w:type="gramEnd"/>
      <w:r>
        <w:t xml:space="preserve"> phase. Such information, complemented with the customer profile and the order details (the service options), enables the marketplace to implement a service order profile, which allows for appropriate service order management, accordingly to the EGI Integrated Management System (IMS) processes and procedures.</w:t>
      </w:r>
    </w:p>
    <w:p w:rsidR="00E941A9" w:rsidRDefault="00E941A9" w:rsidP="00E941A9">
      <w:r>
        <w:t xml:space="preserve">The table below shows the customer information that </w:t>
      </w:r>
      <w:proofErr w:type="gramStart"/>
      <w:r>
        <w:t>is linked</w:t>
      </w:r>
      <w:proofErr w:type="gramEnd"/>
      <w:r>
        <w:t xml:space="preserve"> to a service order. Such information </w:t>
      </w:r>
      <w:proofErr w:type="gramStart"/>
      <w:r>
        <w:t>can be extended</w:t>
      </w:r>
      <w:proofErr w:type="gramEnd"/>
      <w:r>
        <w:t xml:space="preserve"> in the future according to emerging needs.</w:t>
      </w:r>
    </w:p>
    <w:p w:rsidR="00E941A9" w:rsidRPr="005045CA" w:rsidRDefault="00E941A9" w:rsidP="00E941A9">
      <w:pPr>
        <w:spacing w:after="200"/>
        <w:jc w:val="left"/>
      </w:pPr>
      <w:r>
        <w:br w:type="page"/>
      </w:r>
    </w:p>
    <w:tbl>
      <w:tblPr>
        <w:tblStyle w:val="Tabellagriglia4-colore11"/>
        <w:tblW w:w="8905" w:type="dxa"/>
        <w:tblLayout w:type="fixed"/>
        <w:tblLook w:val="04A0" w:firstRow="1" w:lastRow="0" w:firstColumn="1" w:lastColumn="0" w:noHBand="0" w:noVBand="1"/>
      </w:tblPr>
      <w:tblGrid>
        <w:gridCol w:w="2547"/>
        <w:gridCol w:w="2551"/>
        <w:gridCol w:w="3807"/>
      </w:tblGrid>
      <w:tr w:rsidR="00E941A9" w:rsidRPr="005045CA"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rsidRPr="005045CA">
              <w:lastRenderedPageBreak/>
              <w:t>Attributes</w:t>
            </w:r>
          </w:p>
        </w:tc>
        <w:tc>
          <w:tcPr>
            <w:tcW w:w="2551" w:type="dxa"/>
            <w:hideMark/>
          </w:tcPr>
          <w:p w:rsidR="00E941A9" w:rsidRPr="005045CA"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045CA">
              <w:t>Value</w:t>
            </w:r>
          </w:p>
        </w:tc>
        <w:tc>
          <w:tcPr>
            <w:tcW w:w="3807" w:type="dxa"/>
            <w:hideMark/>
          </w:tcPr>
          <w:p w:rsidR="00E941A9" w:rsidRPr="005045CA"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045CA">
              <w:t>Note</w:t>
            </w:r>
          </w:p>
        </w:tc>
      </w:tr>
      <w:tr w:rsidR="00E941A9" w:rsidRPr="005045CA" w:rsidTr="00CE4AE9">
        <w:trPr>
          <w:cnfStyle w:val="000000100000" w:firstRow="0" w:lastRow="0" w:firstColumn="0" w:lastColumn="0" w:oddVBand="0" w:evenVBand="0" w:oddHBand="1" w:evenHBand="0" w:firstRowFirstColumn="0" w:firstRowLastColumn="0" w:lastRowFirstColumn="0" w:lastRowLastColumn="0"/>
          <w:trHeight w:val="1117"/>
        </w:trPr>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rsidRPr="005045CA">
              <w:t xml:space="preserve">Customer </w:t>
            </w:r>
            <w:r>
              <w:t>type</w:t>
            </w:r>
          </w:p>
        </w:tc>
        <w:tc>
          <w:tcPr>
            <w:tcW w:w="2551" w:type="dxa"/>
            <w:hideMark/>
          </w:tcPr>
          <w:p w:rsidR="00E941A9" w:rsidRPr="005045CA"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Dropdown: s</w:t>
            </w:r>
            <w:r w:rsidRPr="005045CA">
              <w:t>ingle user</w:t>
            </w:r>
            <w:r>
              <w:t>, research group/community/project,</w:t>
            </w:r>
            <w:r w:rsidRPr="005045CA">
              <w:t xml:space="preserve"> </w:t>
            </w:r>
            <w:r>
              <w:t>private company</w:t>
            </w:r>
          </w:p>
        </w:tc>
        <w:tc>
          <w:tcPr>
            <w:tcW w:w="3807" w:type="dxa"/>
            <w:hideMark/>
          </w:tcPr>
          <w:p w:rsidR="00E941A9" w:rsidRPr="005045CA"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 xml:space="preserve">The typical model will be to work within the context of a community/project or a private company. However, the single user case </w:t>
            </w:r>
            <w:proofErr w:type="gramStart"/>
            <w:r>
              <w:t>is also supported</w:t>
            </w:r>
            <w:proofErr w:type="gramEnd"/>
            <w:r>
              <w:t>.</w:t>
            </w:r>
          </w:p>
        </w:tc>
      </w:tr>
      <w:tr w:rsidR="00E941A9" w:rsidRPr="005045CA" w:rsidTr="00CE4AE9">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rsidRPr="005045CA">
              <w:t>Reason to request access to the EGI services</w:t>
            </w:r>
          </w:p>
        </w:tc>
        <w:tc>
          <w:tcPr>
            <w:tcW w:w="2551" w:type="dxa"/>
            <w:hideMark/>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free text</w:t>
            </w:r>
          </w:p>
        </w:tc>
        <w:tc>
          <w:tcPr>
            <w:tcW w:w="3807" w:type="dxa"/>
            <w:hideMark/>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In order to determine if the resources requested are the best for the task.</w:t>
            </w:r>
          </w:p>
        </w:tc>
      </w:tr>
      <w:tr w:rsidR="00E941A9" w:rsidRPr="005045CA"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r>
              <w:t>Research g</w:t>
            </w:r>
            <w:r w:rsidRPr="004A73AB">
              <w:t>ro</w:t>
            </w:r>
            <w:r>
              <w:t>up/project/ community or company name (o</w:t>
            </w:r>
            <w:r w:rsidRPr="005045CA">
              <w:t>nly if the customer represents a research</w:t>
            </w:r>
            <w:r>
              <w:t xml:space="preserve"> group/</w:t>
            </w:r>
            <w:r w:rsidRPr="005045CA">
              <w:t xml:space="preserve"> community/project or a private company)</w:t>
            </w:r>
          </w:p>
        </w:tc>
        <w:tc>
          <w:tcPr>
            <w:tcW w:w="2551" w:type="dxa"/>
            <w:hideMark/>
          </w:tcPr>
          <w:p w:rsidR="00E941A9" w:rsidRDefault="00E941A9" w:rsidP="00CE4AE9">
            <w:pPr>
              <w:cnfStyle w:val="000000100000" w:firstRow="0" w:lastRow="0" w:firstColumn="0" w:lastColumn="0" w:oddVBand="0" w:evenVBand="0" w:oddHBand="1" w:evenHBand="0" w:firstRowFirstColumn="0" w:firstRowLastColumn="0" w:lastRowFirstColumn="0" w:lastRowLastColumn="0"/>
            </w:pPr>
            <w:r>
              <w:t>only in cases when not a “single user”</w:t>
            </w:r>
          </w:p>
        </w:tc>
        <w:tc>
          <w:tcPr>
            <w:tcW w:w="3807" w:type="dxa"/>
            <w:hideMark/>
          </w:tcPr>
          <w:p w:rsidR="00E941A9" w:rsidRDefault="00E941A9" w:rsidP="00CE4AE9">
            <w:pPr>
              <w:cnfStyle w:val="000000100000" w:firstRow="0" w:lastRow="0" w:firstColumn="0" w:lastColumn="0" w:oddVBand="0" w:evenVBand="0" w:oddHBand="1" w:evenHBand="0" w:firstRowFirstColumn="0" w:firstRowLastColumn="0" w:lastRowFirstColumn="0" w:lastRowLastColumn="0"/>
            </w:pPr>
            <w:r w:rsidRPr="005045CA">
              <w:t>It maps to the VO name. In the case the customers is already using the EGI infrastructure (VO list not empty), the VO name could be chosen from a drop down menu listing all the customer VOs (retrieved during the authentication) plus the option to specify a new VO.</w:t>
            </w:r>
          </w:p>
        </w:tc>
      </w:tr>
      <w:tr w:rsidR="00E941A9" w:rsidRPr="005045CA" w:rsidTr="00CE4AE9">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t xml:space="preserve">Additional </w:t>
            </w:r>
            <w:r w:rsidRPr="005045CA">
              <w:t>Information on the project</w:t>
            </w:r>
          </w:p>
          <w:p w:rsidR="00E941A9" w:rsidRPr="005045CA" w:rsidRDefault="00E941A9" w:rsidP="00CE4AE9">
            <w:pPr>
              <w:spacing w:line="276" w:lineRule="auto"/>
            </w:pPr>
            <w:r w:rsidRPr="005045CA">
              <w:t>(</w:t>
            </w:r>
            <w:r>
              <w:t>o</w:t>
            </w:r>
            <w:r w:rsidRPr="005045CA">
              <w:t>nly if the customer represents a research</w:t>
            </w:r>
            <w:r>
              <w:t xml:space="preserve"> group/</w:t>
            </w:r>
            <w:r w:rsidRPr="005045CA">
              <w:t xml:space="preserve"> community/project or a private company)</w:t>
            </w:r>
          </w:p>
        </w:tc>
        <w:tc>
          <w:tcPr>
            <w:tcW w:w="2551" w:type="dxa"/>
            <w:hideMark/>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Project name: text</w:t>
            </w:r>
          </w:p>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Project web site: URL</w:t>
            </w:r>
          </w:p>
        </w:tc>
        <w:tc>
          <w:tcPr>
            <w:tcW w:w="3807" w:type="dxa"/>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 xml:space="preserve">To be expanded in the </w:t>
            </w:r>
            <w:r>
              <w:t>future</w:t>
            </w:r>
            <w:r w:rsidRPr="005045CA">
              <w:t>. I</w:t>
            </w:r>
            <w:r>
              <w:t>n some cases it</w:t>
            </w:r>
            <w:r w:rsidRPr="005045CA">
              <w:t xml:space="preserve"> </w:t>
            </w:r>
            <w:r>
              <w:t>can</w:t>
            </w:r>
            <w:r w:rsidRPr="005045CA">
              <w:t xml:space="preserve"> be automatically filled in querying the operations portal if the project is already using the EGI infrastructure</w:t>
            </w:r>
          </w:p>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p>
        </w:tc>
      </w:tr>
    </w:tbl>
    <w:p w:rsidR="00E941A9" w:rsidRPr="005045CA" w:rsidRDefault="00E941A9" w:rsidP="00E941A9"/>
    <w:p w:rsidR="00E941A9" w:rsidRDefault="00E941A9" w:rsidP="00E941A9">
      <w:pPr>
        <w:pStyle w:val="Titolo3"/>
      </w:pPr>
      <w:bookmarkStart w:id="38" w:name="_Toc481486756"/>
      <w:bookmarkStart w:id="39" w:name="_Toc486951953"/>
      <w:r>
        <w:t>Workflows</w:t>
      </w:r>
      <w:bookmarkEnd w:id="38"/>
      <w:bookmarkEnd w:id="39"/>
    </w:p>
    <w:p w:rsidR="00E941A9" w:rsidRDefault="00E941A9" w:rsidP="00E941A9">
      <w:r>
        <w:t xml:space="preserve">This section describes the procedures or workflows implemented in the two marketplace prototypes. For each procedure, the following information </w:t>
      </w:r>
      <w:proofErr w:type="gramStart"/>
      <w:r>
        <w:t>is provided</w:t>
      </w:r>
      <w:proofErr w:type="gramEnd"/>
      <w:r>
        <w:t>:</w:t>
      </w:r>
    </w:p>
    <w:p w:rsidR="00E941A9" w:rsidRDefault="00E941A9" w:rsidP="00892287">
      <w:pPr>
        <w:pStyle w:val="Paragrafoelenco"/>
        <w:numPr>
          <w:ilvl w:val="0"/>
          <w:numId w:val="12"/>
        </w:numPr>
      </w:pPr>
      <w:r>
        <w:t>Overview: short description of the workflow</w:t>
      </w:r>
    </w:p>
    <w:p w:rsidR="00E941A9" w:rsidRDefault="00E941A9" w:rsidP="00892287">
      <w:pPr>
        <w:pStyle w:val="Paragrafoelenco"/>
        <w:numPr>
          <w:ilvl w:val="0"/>
          <w:numId w:val="12"/>
        </w:numPr>
      </w:pPr>
      <w:r>
        <w:t>Trigger: events that start a workflow</w:t>
      </w:r>
    </w:p>
    <w:p w:rsidR="00E941A9" w:rsidRDefault="00E941A9" w:rsidP="00892287">
      <w:pPr>
        <w:pStyle w:val="Paragrafoelenco"/>
        <w:numPr>
          <w:ilvl w:val="0"/>
          <w:numId w:val="12"/>
        </w:numPr>
      </w:pPr>
      <w:r>
        <w:t>I</w:t>
      </w:r>
      <w:r w:rsidRPr="00CE1797">
        <w:t xml:space="preserve">nvolved </w:t>
      </w:r>
      <w:r>
        <w:t>e</w:t>
      </w:r>
      <w:r w:rsidRPr="00CE1797">
        <w:t>ntities</w:t>
      </w:r>
      <w:r>
        <w:t>:  all the entities that play a role in the workflow</w:t>
      </w:r>
    </w:p>
    <w:p w:rsidR="00E941A9" w:rsidRDefault="00E941A9" w:rsidP="00892287">
      <w:pPr>
        <w:pStyle w:val="Paragrafoelenco"/>
        <w:numPr>
          <w:ilvl w:val="0"/>
          <w:numId w:val="12"/>
        </w:numPr>
      </w:pPr>
      <w:r>
        <w:t>Input: input data</w:t>
      </w:r>
    </w:p>
    <w:p w:rsidR="00E941A9" w:rsidRDefault="00E941A9" w:rsidP="00892287">
      <w:pPr>
        <w:pStyle w:val="Paragrafoelenco"/>
        <w:numPr>
          <w:ilvl w:val="0"/>
          <w:numId w:val="12"/>
        </w:numPr>
      </w:pPr>
      <w:r>
        <w:t>Output: output data</w:t>
      </w:r>
    </w:p>
    <w:p w:rsidR="00E941A9" w:rsidRDefault="00E941A9" w:rsidP="00892287">
      <w:pPr>
        <w:pStyle w:val="Paragrafoelenco"/>
        <w:numPr>
          <w:ilvl w:val="0"/>
          <w:numId w:val="12"/>
        </w:numPr>
      </w:pPr>
      <w:r>
        <w:t>Steps: step-by-step description of the workflow</w:t>
      </w:r>
    </w:p>
    <w:p w:rsidR="00E941A9" w:rsidRDefault="00E941A9" w:rsidP="00892287">
      <w:pPr>
        <w:pStyle w:val="Paragrafoelenco"/>
        <w:numPr>
          <w:ilvl w:val="0"/>
          <w:numId w:val="12"/>
        </w:numPr>
      </w:pPr>
      <w:r>
        <w:t>Integration with other EGI tools: list of the EGI tools involved in the workflow and description of their interfaces with the marketplace</w:t>
      </w:r>
    </w:p>
    <w:p w:rsidR="00E941A9" w:rsidRDefault="00E941A9" w:rsidP="00E941A9">
      <w:r>
        <w:t xml:space="preserve">The following workflows </w:t>
      </w:r>
      <w:proofErr w:type="gramStart"/>
      <w:r>
        <w:t>are currently implemented</w:t>
      </w:r>
      <w:proofErr w:type="gramEnd"/>
      <w:r>
        <w:t>:</w:t>
      </w:r>
    </w:p>
    <w:p w:rsidR="00E941A9" w:rsidRDefault="00E941A9" w:rsidP="00892287">
      <w:pPr>
        <w:pStyle w:val="Paragrafoelenco"/>
        <w:numPr>
          <w:ilvl w:val="0"/>
          <w:numId w:val="12"/>
        </w:numPr>
      </w:pPr>
      <w:r w:rsidRPr="004149B8">
        <w:rPr>
          <w:b/>
        </w:rPr>
        <w:t>Authentication</w:t>
      </w:r>
      <w:r>
        <w:t>: The login procedure including the user registration during the first access.</w:t>
      </w:r>
    </w:p>
    <w:p w:rsidR="00E941A9" w:rsidRDefault="00E941A9" w:rsidP="00892287">
      <w:pPr>
        <w:pStyle w:val="Paragrafoelenco"/>
        <w:numPr>
          <w:ilvl w:val="0"/>
          <w:numId w:val="12"/>
        </w:numPr>
      </w:pPr>
      <w:r w:rsidRPr="004149B8">
        <w:rPr>
          <w:b/>
        </w:rPr>
        <w:t>Discover and order services</w:t>
      </w:r>
      <w:r>
        <w:t>: Finding and ordering services within the marketplace.</w:t>
      </w:r>
    </w:p>
    <w:p w:rsidR="00E941A9" w:rsidRPr="005045CA" w:rsidRDefault="00E941A9" w:rsidP="00892287">
      <w:pPr>
        <w:pStyle w:val="Paragrafoelenco"/>
        <w:numPr>
          <w:ilvl w:val="0"/>
          <w:numId w:val="12"/>
        </w:numPr>
      </w:pPr>
      <w:proofErr w:type="gramStart"/>
      <w:r w:rsidRPr="004149B8">
        <w:rPr>
          <w:b/>
        </w:rPr>
        <w:lastRenderedPageBreak/>
        <w:t>Check-Out</w:t>
      </w:r>
      <w:proofErr w:type="gramEnd"/>
      <w:r>
        <w:t>: Submitting a service order together with a set of information to profile it.</w:t>
      </w:r>
    </w:p>
    <w:p w:rsidR="00E941A9" w:rsidRDefault="00E941A9" w:rsidP="00E941A9">
      <w:pPr>
        <w:pStyle w:val="Titolo4"/>
      </w:pPr>
      <w:r>
        <w:t>Authentication and user enrolment</w:t>
      </w:r>
    </w:p>
    <w:p w:rsidR="00E941A9" w:rsidRPr="00C4559C" w:rsidRDefault="00E941A9" w:rsidP="00E941A9">
      <w:pPr>
        <w:rPr>
          <w:b/>
        </w:rPr>
      </w:pPr>
      <w:r w:rsidRPr="00C4559C">
        <w:rPr>
          <w:b/>
        </w:rPr>
        <w:t>Overview:</w:t>
      </w:r>
    </w:p>
    <w:p w:rsidR="00E941A9" w:rsidRDefault="00E941A9" w:rsidP="00E941A9">
      <w:r>
        <w:t xml:space="preserve">The customer logs into the EGI marketplace through the </w:t>
      </w:r>
      <w:proofErr w:type="spellStart"/>
      <w:r>
        <w:t>CheckIn</w:t>
      </w:r>
      <w:proofErr w:type="spellEnd"/>
      <w:r>
        <w:t xml:space="preserve"> service.</w:t>
      </w:r>
    </w:p>
    <w:p w:rsidR="00E941A9" w:rsidRPr="00C4559C" w:rsidRDefault="00E941A9" w:rsidP="00E941A9">
      <w:pPr>
        <w:rPr>
          <w:b/>
        </w:rPr>
      </w:pPr>
      <w:r w:rsidRPr="00C4559C">
        <w:rPr>
          <w:b/>
        </w:rPr>
        <w:t>Trigger:</w:t>
      </w:r>
    </w:p>
    <w:p w:rsidR="00E941A9" w:rsidRDefault="00E941A9" w:rsidP="00892287">
      <w:pPr>
        <w:pStyle w:val="Paragrafoelenco"/>
        <w:numPr>
          <w:ilvl w:val="0"/>
          <w:numId w:val="12"/>
        </w:numPr>
      </w:pPr>
      <w:r>
        <w:t>The customer can decide to log in while they are visiting the marketplace.</w:t>
      </w:r>
    </w:p>
    <w:p w:rsidR="00E941A9" w:rsidRDefault="00E941A9" w:rsidP="00892287">
      <w:pPr>
        <w:pStyle w:val="Paragrafoelenco"/>
        <w:numPr>
          <w:ilvl w:val="0"/>
          <w:numId w:val="12"/>
        </w:numPr>
      </w:pPr>
      <w:r>
        <w:t>The customer starts the checkout process.</w:t>
      </w:r>
    </w:p>
    <w:p w:rsidR="00E941A9" w:rsidRPr="00C4559C" w:rsidRDefault="00E941A9" w:rsidP="00E941A9">
      <w:pPr>
        <w:rPr>
          <w:b/>
        </w:rPr>
      </w:pPr>
      <w:r>
        <w:rPr>
          <w:b/>
        </w:rPr>
        <w:t>Involved e</w:t>
      </w:r>
      <w:r w:rsidRPr="00C4559C">
        <w:rPr>
          <w:b/>
        </w:rPr>
        <w:t>ntities</w:t>
      </w:r>
    </w:p>
    <w:p w:rsidR="00E941A9" w:rsidRDefault="00E941A9" w:rsidP="00892287">
      <w:pPr>
        <w:pStyle w:val="Paragrafoelenco"/>
        <w:numPr>
          <w:ilvl w:val="0"/>
          <w:numId w:val="13"/>
        </w:numPr>
      </w:pPr>
      <w:r>
        <w:t>Customer</w:t>
      </w:r>
    </w:p>
    <w:p w:rsidR="00E941A9" w:rsidRDefault="00E941A9" w:rsidP="00892287">
      <w:pPr>
        <w:pStyle w:val="Paragrafoelenco"/>
        <w:numPr>
          <w:ilvl w:val="0"/>
          <w:numId w:val="13"/>
        </w:numPr>
      </w:pPr>
      <w:r>
        <w:t>Marketplace</w:t>
      </w:r>
    </w:p>
    <w:p w:rsidR="00E941A9" w:rsidRDefault="00E941A9" w:rsidP="00892287">
      <w:pPr>
        <w:pStyle w:val="Paragrafoelenco"/>
        <w:numPr>
          <w:ilvl w:val="0"/>
          <w:numId w:val="13"/>
        </w:numPr>
      </w:pPr>
      <w:proofErr w:type="spellStart"/>
      <w:r>
        <w:t>CheckIn</w:t>
      </w:r>
      <w:proofErr w:type="spellEnd"/>
      <w:r>
        <w:t xml:space="preserve"> service</w:t>
      </w:r>
    </w:p>
    <w:p w:rsidR="00E941A9" w:rsidRPr="00C4559C" w:rsidRDefault="00E941A9" w:rsidP="00E941A9">
      <w:pPr>
        <w:rPr>
          <w:b/>
        </w:rPr>
      </w:pPr>
      <w:r w:rsidRPr="00C4559C">
        <w:rPr>
          <w:b/>
        </w:rPr>
        <w:t>Input</w:t>
      </w:r>
    </w:p>
    <w:p w:rsidR="00E941A9" w:rsidRDefault="00E941A9" w:rsidP="00892287">
      <w:pPr>
        <w:pStyle w:val="Paragrafoelenco"/>
        <w:numPr>
          <w:ilvl w:val="0"/>
          <w:numId w:val="14"/>
        </w:numPr>
      </w:pPr>
      <w:r>
        <w:t xml:space="preserve">User credentials </w:t>
      </w:r>
      <w:r w:rsidRPr="00820B33">
        <w:t>(federated or social login)</w:t>
      </w:r>
    </w:p>
    <w:p w:rsidR="00E941A9" w:rsidRPr="00C4559C" w:rsidRDefault="00E941A9" w:rsidP="00E941A9">
      <w:pPr>
        <w:rPr>
          <w:b/>
        </w:rPr>
      </w:pPr>
      <w:r w:rsidRPr="00C4559C">
        <w:rPr>
          <w:b/>
        </w:rPr>
        <w:t>Output</w:t>
      </w:r>
    </w:p>
    <w:p w:rsidR="00E941A9" w:rsidRDefault="00E941A9" w:rsidP="00892287">
      <w:pPr>
        <w:pStyle w:val="Paragrafoelenco"/>
        <w:numPr>
          <w:ilvl w:val="0"/>
          <w:numId w:val="14"/>
        </w:numPr>
      </w:pPr>
      <w:r>
        <w:t>Personal customer information including the unique EGI identifier</w:t>
      </w:r>
    </w:p>
    <w:p w:rsidR="00E941A9" w:rsidRDefault="00E941A9" w:rsidP="00892287">
      <w:pPr>
        <w:pStyle w:val="Paragrafoelenco"/>
        <w:numPr>
          <w:ilvl w:val="0"/>
          <w:numId w:val="14"/>
        </w:numPr>
      </w:pPr>
      <w:r>
        <w:t>Customer’s VO membership list</w:t>
      </w:r>
    </w:p>
    <w:p w:rsidR="00E941A9" w:rsidRPr="00C4559C" w:rsidRDefault="00E941A9" w:rsidP="00E941A9">
      <w:r w:rsidRPr="00C4559C">
        <w:rPr>
          <w:b/>
        </w:rPr>
        <w:t>Steps</w:t>
      </w:r>
    </w:p>
    <w:tbl>
      <w:tblPr>
        <w:tblStyle w:val="Tabellagriglia4-colore11"/>
        <w:tblW w:w="0" w:type="auto"/>
        <w:tblLayout w:type="fixed"/>
        <w:tblLook w:val="04A0" w:firstRow="1" w:lastRow="0" w:firstColumn="1" w:lastColumn="0" w:noHBand="0" w:noVBand="1"/>
      </w:tblPr>
      <w:tblGrid>
        <w:gridCol w:w="704"/>
        <w:gridCol w:w="1559"/>
        <w:gridCol w:w="1701"/>
        <w:gridCol w:w="5052"/>
      </w:tblGrid>
      <w:tr w:rsidR="00E941A9" w:rsidRPr="00C4559C"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tabs>
                <w:tab w:val="right" w:pos="1895"/>
              </w:tabs>
              <w:rPr>
                <w:b w:val="0"/>
                <w:bCs w:val="0"/>
              </w:rPr>
            </w:pPr>
            <w:r w:rsidRPr="00C4559C">
              <w:t>Step</w:t>
            </w:r>
            <w:r>
              <w:tab/>
            </w:r>
          </w:p>
        </w:tc>
        <w:tc>
          <w:tcPr>
            <w:tcW w:w="1559" w:type="dxa"/>
          </w:tcPr>
          <w:p w:rsidR="00E941A9" w:rsidRPr="00C4559C" w:rsidRDefault="00E941A9" w:rsidP="00CE4AE9">
            <w:pPr>
              <w:tabs>
                <w:tab w:val="right" w:pos="1895"/>
              </w:tabs>
              <w:spacing w:line="276" w:lineRule="auto"/>
              <w:cnfStyle w:val="100000000000" w:firstRow="1" w:lastRow="0" w:firstColumn="0" w:lastColumn="0" w:oddVBand="0" w:evenVBand="0" w:oddHBand="0" w:evenHBand="0" w:firstRowFirstColumn="0" w:firstRowLastColumn="0" w:lastRowFirstColumn="0" w:lastRowLastColumn="0"/>
            </w:pPr>
            <w:r>
              <w:t>Conditions</w:t>
            </w:r>
          </w:p>
        </w:tc>
        <w:tc>
          <w:tcPr>
            <w:tcW w:w="1701" w:type="dxa"/>
            <w:hideMark/>
          </w:tcPr>
          <w:p w:rsidR="00E941A9" w:rsidRPr="00C4559C"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C4559C">
              <w:t>Tool</w:t>
            </w:r>
          </w:p>
        </w:tc>
        <w:tc>
          <w:tcPr>
            <w:tcW w:w="5052" w:type="dxa"/>
            <w:hideMark/>
          </w:tcPr>
          <w:p w:rsidR="00E941A9" w:rsidRPr="00C4559C"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C4559C">
              <w:t>Action</w:t>
            </w:r>
          </w:p>
        </w:tc>
      </w:tr>
      <w:tr w:rsidR="00E941A9" w:rsidRPr="00C4559C"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spacing w:line="276" w:lineRule="auto"/>
            </w:pPr>
            <w:r w:rsidRPr="00C4559C">
              <w:t>1</w:t>
            </w:r>
          </w:p>
        </w:tc>
        <w:tc>
          <w:tcPr>
            <w:tcW w:w="1559"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N/A</w:t>
            </w:r>
          </w:p>
        </w:tc>
        <w:tc>
          <w:tcPr>
            <w:tcW w:w="1701"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C4559C">
              <w:t>Marketplace</w:t>
            </w:r>
          </w:p>
        </w:tc>
        <w:tc>
          <w:tcPr>
            <w:tcW w:w="5052"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C4559C">
              <w:t xml:space="preserve">Redirect the customers to the </w:t>
            </w:r>
            <w:proofErr w:type="spellStart"/>
            <w:r w:rsidRPr="00C4559C">
              <w:t>CheckIn</w:t>
            </w:r>
            <w:proofErr w:type="spellEnd"/>
            <w:r w:rsidRPr="00C4559C">
              <w:t xml:space="preserve"> service</w:t>
            </w:r>
            <w:r>
              <w:t>. Only</w:t>
            </w:r>
            <w:r w:rsidRPr="00820B33">
              <w:t xml:space="preserve"> required to </w:t>
            </w:r>
            <w:r>
              <w:t>complete the order process</w:t>
            </w:r>
            <w:r w:rsidRPr="00820B33">
              <w:t>.</w:t>
            </w:r>
          </w:p>
        </w:tc>
      </w:tr>
      <w:tr w:rsidR="00E941A9" w:rsidRPr="00C4559C" w:rsidTr="00CE4AE9">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9A10EE" w:rsidRDefault="00E941A9" w:rsidP="00CE4AE9">
            <w:pPr>
              <w:spacing w:line="276" w:lineRule="auto"/>
            </w:pPr>
            <w:r w:rsidRPr="009A10EE">
              <w:t>2</w:t>
            </w:r>
          </w:p>
        </w:tc>
        <w:tc>
          <w:tcPr>
            <w:tcW w:w="1559"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N/A</w:t>
            </w:r>
          </w:p>
        </w:tc>
        <w:tc>
          <w:tcPr>
            <w:tcW w:w="1701"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C4559C">
              <w:t>CheckIn</w:t>
            </w:r>
            <w:proofErr w:type="spellEnd"/>
            <w:r w:rsidRPr="00C4559C">
              <w:t xml:space="preserve"> service</w:t>
            </w:r>
          </w:p>
        </w:tc>
        <w:tc>
          <w:tcPr>
            <w:tcW w:w="5052"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C4559C">
              <w:t>Authenticate the customers and provide the Marketplace with personal customer information (including the unique EGI identifier) and VO membership list.</w:t>
            </w:r>
          </w:p>
        </w:tc>
      </w:tr>
      <w:tr w:rsidR="00E941A9" w:rsidRPr="00C4559C"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spacing w:line="276" w:lineRule="auto"/>
            </w:pPr>
            <w:r w:rsidRPr="00C4559C">
              <w:t>3</w:t>
            </w:r>
          </w:p>
        </w:tc>
        <w:tc>
          <w:tcPr>
            <w:tcW w:w="1559" w:type="dxa"/>
            <w:hideMark/>
          </w:tcPr>
          <w:p w:rsidR="00E941A9" w:rsidRPr="00C4559C" w:rsidRDefault="00E941A9" w:rsidP="00CE4AE9">
            <w:pPr>
              <w:spacing w:line="276" w:lineRule="auto"/>
              <w:jc w:val="left"/>
              <w:cnfStyle w:val="000000100000" w:firstRow="0" w:lastRow="0" w:firstColumn="0" w:lastColumn="0" w:oddVBand="0" w:evenVBand="0" w:oddHBand="1" w:evenHBand="0" w:firstRowFirstColumn="0" w:firstRowLastColumn="0" w:lastRowFirstColumn="0" w:lastRowLastColumn="0"/>
            </w:pPr>
            <w:r>
              <w:t>After s</w:t>
            </w:r>
            <w:r w:rsidRPr="00820B33">
              <w:t>uccessful authentication</w:t>
            </w:r>
            <w:r>
              <w:t xml:space="preserve"> </w:t>
            </w:r>
            <w:r w:rsidRPr="00125593">
              <w:t>and during first login</w:t>
            </w:r>
          </w:p>
        </w:tc>
        <w:tc>
          <w:tcPr>
            <w:tcW w:w="1701"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C4559C">
              <w:t>Marketplace</w:t>
            </w:r>
          </w:p>
        </w:tc>
        <w:tc>
          <w:tcPr>
            <w:tcW w:w="5052"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 xml:space="preserve">Complements the personal customer information </w:t>
            </w:r>
            <w:r w:rsidRPr="00C4559C">
              <w:t xml:space="preserve">already </w:t>
            </w:r>
            <w:r>
              <w:t xml:space="preserve">provided by the </w:t>
            </w:r>
            <w:proofErr w:type="spellStart"/>
            <w:r>
              <w:t>CheckIn</w:t>
            </w:r>
            <w:proofErr w:type="spellEnd"/>
            <w:r>
              <w:t xml:space="preserve"> service. The Marketplace asks the customer to complete a form with the following attributes</w:t>
            </w:r>
            <w:r w:rsidRPr="00C4559C">
              <w:t>:</w:t>
            </w:r>
          </w:p>
          <w:p w:rsidR="00E941A9" w:rsidRDefault="00E941A9" w:rsidP="00892287">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r w:rsidRPr="00C4559C">
              <w:t>Country (mandatory)</w:t>
            </w:r>
          </w:p>
          <w:p w:rsidR="00E941A9" w:rsidRDefault="00E941A9" w:rsidP="00892287">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r w:rsidRPr="00C4559C">
              <w:t>Institution (mandatory)</w:t>
            </w:r>
          </w:p>
          <w:p w:rsidR="00E941A9" w:rsidRDefault="00E941A9" w:rsidP="00892287">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r w:rsidRPr="00C4559C">
              <w:t>Department (mandatory)</w:t>
            </w:r>
          </w:p>
          <w:p w:rsidR="00E941A9" w:rsidRDefault="00E941A9" w:rsidP="00892287">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r w:rsidRPr="00C4559C">
              <w:lastRenderedPageBreak/>
              <w:t>Departmental web page (optional)</w:t>
            </w:r>
          </w:p>
          <w:p w:rsidR="00E941A9" w:rsidRDefault="00E941A9" w:rsidP="00892287">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C4559C">
              <w:t>Linkedin</w:t>
            </w:r>
            <w:proofErr w:type="spellEnd"/>
            <w:r w:rsidRPr="00C4559C">
              <w:t xml:space="preserve"> profile (optional)</w:t>
            </w:r>
          </w:p>
          <w:p w:rsidR="00E941A9" w:rsidRDefault="00E941A9" w:rsidP="00892287">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C4559C">
              <w:t>ResearchGate</w:t>
            </w:r>
            <w:proofErr w:type="spellEnd"/>
            <w:r w:rsidRPr="00C4559C">
              <w:t xml:space="preserve"> profile (optional)</w:t>
            </w:r>
          </w:p>
          <w:p w:rsidR="00E941A9" w:rsidRDefault="00E941A9" w:rsidP="00892287">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r w:rsidRPr="00C4559C">
              <w:t>Supervisor name (optional)</w:t>
            </w:r>
          </w:p>
          <w:p w:rsidR="00E941A9" w:rsidRDefault="00E941A9" w:rsidP="00892287">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r w:rsidRPr="00C4559C">
              <w:t>Supervisor mail (optional)</w:t>
            </w:r>
          </w:p>
          <w:p w:rsidR="00E941A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 xml:space="preserve">These additional attributes are stored in the Marketplace and the customer </w:t>
            </w:r>
            <w:proofErr w:type="gramStart"/>
            <w:r>
              <w:t>will not be required</w:t>
            </w:r>
            <w:proofErr w:type="gramEnd"/>
            <w:r>
              <w:t xml:space="preserve"> again to provide them.</w:t>
            </w:r>
          </w:p>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Customers can update their profile at any time.</w:t>
            </w:r>
          </w:p>
        </w:tc>
      </w:tr>
      <w:tr w:rsidR="00E941A9" w:rsidRPr="00C4559C" w:rsidTr="00CE4AE9">
        <w:trPr>
          <w:trHeight w:val="102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spacing w:line="276" w:lineRule="auto"/>
            </w:pPr>
            <w:r w:rsidRPr="00C4559C">
              <w:lastRenderedPageBreak/>
              <w:t>4</w:t>
            </w:r>
          </w:p>
        </w:tc>
        <w:tc>
          <w:tcPr>
            <w:tcW w:w="1559"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S</w:t>
            </w:r>
            <w:r w:rsidRPr="00820B33">
              <w:t>uccessful authentication</w:t>
            </w:r>
          </w:p>
        </w:tc>
        <w:tc>
          <w:tcPr>
            <w:tcW w:w="1701"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C4559C">
              <w:t>Marketplace</w:t>
            </w:r>
          </w:p>
        </w:tc>
        <w:tc>
          <w:tcPr>
            <w:tcW w:w="5052"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After the customer has successfully logged in, the Marketplace s</w:t>
            </w:r>
            <w:r w:rsidRPr="00C4559C">
              <w:t>how</w:t>
            </w:r>
            <w:r>
              <w:t>s</w:t>
            </w:r>
            <w:r w:rsidRPr="00C4559C">
              <w:t xml:space="preserve"> </w:t>
            </w:r>
            <w:r>
              <w:t>their</w:t>
            </w:r>
            <w:r w:rsidRPr="00C4559C">
              <w:t xml:space="preserve"> name </w:t>
            </w:r>
            <w:r>
              <w:t>o</w:t>
            </w:r>
            <w:r w:rsidRPr="00C4559C">
              <w:t>n its web interface</w:t>
            </w:r>
            <w:r>
              <w:t>.</w:t>
            </w:r>
          </w:p>
        </w:tc>
      </w:tr>
    </w:tbl>
    <w:p w:rsidR="00E941A9" w:rsidRPr="00C4559C" w:rsidRDefault="00E941A9" w:rsidP="00E941A9"/>
    <w:p w:rsidR="00E941A9" w:rsidRPr="00EE2521" w:rsidRDefault="00E941A9" w:rsidP="00E941A9">
      <w:pPr>
        <w:rPr>
          <w:b/>
          <w:bCs/>
        </w:rPr>
      </w:pPr>
      <w:r w:rsidRPr="00EE2521">
        <w:rPr>
          <w:b/>
        </w:rPr>
        <w:t>Integration with other EGI tools</w:t>
      </w:r>
    </w:p>
    <w:tbl>
      <w:tblPr>
        <w:tblStyle w:val="Tabellagriglia4-colore11"/>
        <w:tblW w:w="0" w:type="auto"/>
        <w:tblLook w:val="04A0" w:firstRow="1" w:lastRow="0" w:firstColumn="1" w:lastColumn="0" w:noHBand="0" w:noVBand="1"/>
      </w:tblPr>
      <w:tblGrid>
        <w:gridCol w:w="1257"/>
        <w:gridCol w:w="7759"/>
      </w:tblGrid>
      <w:tr w:rsidR="00E941A9" w:rsidRPr="00EE2521"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EE2521" w:rsidRDefault="00E941A9" w:rsidP="00CE4AE9">
            <w:pPr>
              <w:spacing w:line="276" w:lineRule="auto"/>
              <w:rPr>
                <w:sz w:val="24"/>
              </w:rPr>
            </w:pPr>
            <w:r w:rsidRPr="00EE2521">
              <w:rPr>
                <w:sz w:val="24"/>
              </w:rPr>
              <w:t>Tool</w:t>
            </w:r>
          </w:p>
        </w:tc>
        <w:tc>
          <w:tcPr>
            <w:tcW w:w="0" w:type="auto"/>
            <w:hideMark/>
          </w:tcPr>
          <w:p w:rsidR="00E941A9" w:rsidRPr="00EE2521"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rPr>
                <w:sz w:val="24"/>
              </w:rPr>
            </w:pPr>
            <w:r w:rsidRPr="00EE2521">
              <w:rPr>
                <w:sz w:val="24"/>
              </w:rPr>
              <w:t>Integration</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24DA" w:rsidRDefault="00E941A9" w:rsidP="00CE4AE9">
            <w:pPr>
              <w:spacing w:line="276" w:lineRule="auto"/>
            </w:pPr>
            <w:proofErr w:type="spellStart"/>
            <w:r w:rsidRPr="005124DA">
              <w:t>CheckIn</w:t>
            </w:r>
            <w:proofErr w:type="spellEnd"/>
            <w:r w:rsidRPr="005124DA">
              <w:t xml:space="preserve"> service</w:t>
            </w:r>
          </w:p>
        </w:tc>
        <w:tc>
          <w:tcPr>
            <w:tcW w:w="0" w:type="auto"/>
            <w:hideMark/>
          </w:tcPr>
          <w:p w:rsidR="00E941A9" w:rsidRPr="005124DA"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5124DA">
              <w:t xml:space="preserve">Perform the customer authentication on behalf of the marketplace and provide it with </w:t>
            </w:r>
            <w:r>
              <w:t>customer information (</w:t>
            </w:r>
            <w:r w:rsidRPr="005124DA">
              <w:t>including the unique EGI identifier) and VO membership list.</w:t>
            </w:r>
          </w:p>
        </w:tc>
      </w:tr>
    </w:tbl>
    <w:p w:rsidR="00E941A9" w:rsidRDefault="00E941A9" w:rsidP="00E941A9">
      <w:pPr>
        <w:rPr>
          <w:sz w:val="24"/>
        </w:rPr>
      </w:pPr>
    </w:p>
    <w:p w:rsidR="00E941A9" w:rsidRDefault="00E941A9" w:rsidP="00E941A9">
      <w:pPr>
        <w:pStyle w:val="Titolo4"/>
      </w:pPr>
      <w:r>
        <w:t>Discover and order services</w:t>
      </w:r>
    </w:p>
    <w:p w:rsidR="00E941A9" w:rsidRPr="00516016" w:rsidRDefault="00E941A9" w:rsidP="00E941A9">
      <w:pPr>
        <w:rPr>
          <w:b/>
        </w:rPr>
      </w:pPr>
      <w:r w:rsidRPr="00516016">
        <w:rPr>
          <w:b/>
        </w:rPr>
        <w:t>Overview:</w:t>
      </w:r>
    </w:p>
    <w:p w:rsidR="00E941A9" w:rsidRDefault="00E941A9" w:rsidP="00E941A9">
      <w:r>
        <w:t xml:space="preserve">The customer navigates via the service catalogue exposed in the EGI Marketplace and selects one or more services. </w:t>
      </w:r>
      <w:r w:rsidRPr="002F6530">
        <w:t xml:space="preserve">This </w:t>
      </w:r>
      <w:proofErr w:type="gramStart"/>
      <w:r w:rsidRPr="002F6530">
        <w:t>can be done</w:t>
      </w:r>
      <w:proofErr w:type="gramEnd"/>
      <w:r w:rsidRPr="002F6530">
        <w:t xml:space="preserve"> before or after authentication.</w:t>
      </w:r>
      <w:r>
        <w:t xml:space="preserve"> The Marketplace exposes services according to the service catalogue structure:</w:t>
      </w:r>
    </w:p>
    <w:p w:rsidR="00E941A9" w:rsidRDefault="00E941A9" w:rsidP="00892287">
      <w:pPr>
        <w:pStyle w:val="Paragrafoelenco"/>
        <w:numPr>
          <w:ilvl w:val="0"/>
          <w:numId w:val="16"/>
        </w:numPr>
      </w:pPr>
      <w:r>
        <w:t>First level: service categories</w:t>
      </w:r>
    </w:p>
    <w:p w:rsidR="00E941A9" w:rsidRDefault="00E941A9" w:rsidP="00892287">
      <w:pPr>
        <w:pStyle w:val="Paragrafoelenco"/>
        <w:numPr>
          <w:ilvl w:val="0"/>
          <w:numId w:val="16"/>
        </w:numPr>
      </w:pPr>
      <w:r>
        <w:t>Second level: services</w:t>
      </w:r>
    </w:p>
    <w:p w:rsidR="00E941A9" w:rsidRDefault="00E941A9" w:rsidP="00892287">
      <w:pPr>
        <w:pStyle w:val="Paragrafoelenco"/>
        <w:numPr>
          <w:ilvl w:val="0"/>
          <w:numId w:val="16"/>
        </w:numPr>
      </w:pPr>
      <w:r>
        <w:t>Third level: service options</w:t>
      </w:r>
    </w:p>
    <w:p w:rsidR="00E941A9" w:rsidRPr="00516016" w:rsidRDefault="00E941A9" w:rsidP="00E941A9">
      <w:pPr>
        <w:rPr>
          <w:b/>
        </w:rPr>
      </w:pPr>
      <w:r w:rsidRPr="00516016">
        <w:rPr>
          <w:b/>
        </w:rPr>
        <w:t>Trigger:</w:t>
      </w:r>
    </w:p>
    <w:p w:rsidR="00E941A9" w:rsidRDefault="00E941A9" w:rsidP="00892287">
      <w:pPr>
        <w:pStyle w:val="Paragrafoelenco"/>
        <w:numPr>
          <w:ilvl w:val="0"/>
          <w:numId w:val="17"/>
        </w:numPr>
      </w:pPr>
      <w:r>
        <w:t>The customer accesses directly the marketplace or through the EGI web site.</w:t>
      </w:r>
    </w:p>
    <w:p w:rsidR="00E941A9" w:rsidRPr="00516016" w:rsidRDefault="00E941A9" w:rsidP="00E941A9">
      <w:pPr>
        <w:rPr>
          <w:b/>
        </w:rPr>
      </w:pPr>
      <w:r>
        <w:rPr>
          <w:b/>
        </w:rPr>
        <w:t>Involved e</w:t>
      </w:r>
      <w:r w:rsidRPr="00C4559C">
        <w:rPr>
          <w:b/>
        </w:rPr>
        <w:t>ntities</w:t>
      </w:r>
    </w:p>
    <w:p w:rsidR="00E941A9" w:rsidRDefault="00E941A9" w:rsidP="00892287">
      <w:pPr>
        <w:pStyle w:val="Paragrafoelenco"/>
        <w:numPr>
          <w:ilvl w:val="0"/>
          <w:numId w:val="17"/>
        </w:numPr>
      </w:pPr>
      <w:r>
        <w:t>Customer</w:t>
      </w:r>
    </w:p>
    <w:p w:rsidR="00E941A9" w:rsidRDefault="00E941A9" w:rsidP="00892287">
      <w:pPr>
        <w:pStyle w:val="Paragrafoelenco"/>
        <w:numPr>
          <w:ilvl w:val="0"/>
          <w:numId w:val="17"/>
        </w:numPr>
      </w:pPr>
      <w:r>
        <w:t>Marketplace</w:t>
      </w:r>
    </w:p>
    <w:p w:rsidR="00E941A9" w:rsidRPr="00516016" w:rsidRDefault="00E941A9" w:rsidP="00E941A9">
      <w:pPr>
        <w:rPr>
          <w:b/>
        </w:rPr>
      </w:pPr>
      <w:r w:rsidRPr="00516016">
        <w:rPr>
          <w:b/>
        </w:rPr>
        <w:lastRenderedPageBreak/>
        <w:t>Input</w:t>
      </w:r>
    </w:p>
    <w:p w:rsidR="00E941A9" w:rsidRDefault="00E941A9" w:rsidP="00892287">
      <w:pPr>
        <w:pStyle w:val="Paragrafoelenco"/>
        <w:numPr>
          <w:ilvl w:val="0"/>
          <w:numId w:val="18"/>
        </w:numPr>
      </w:pPr>
      <w:r>
        <w:t>No input</w:t>
      </w:r>
    </w:p>
    <w:p w:rsidR="00E941A9" w:rsidRPr="00516016" w:rsidRDefault="00E941A9" w:rsidP="00E941A9">
      <w:pPr>
        <w:rPr>
          <w:b/>
        </w:rPr>
      </w:pPr>
      <w:r w:rsidRPr="00516016">
        <w:rPr>
          <w:b/>
        </w:rPr>
        <w:t>Output</w:t>
      </w:r>
    </w:p>
    <w:p w:rsidR="00E941A9" w:rsidRDefault="00E941A9" w:rsidP="00892287">
      <w:pPr>
        <w:pStyle w:val="Paragrafoelenco"/>
        <w:numPr>
          <w:ilvl w:val="0"/>
          <w:numId w:val="18"/>
        </w:numPr>
      </w:pPr>
      <w:r>
        <w:t>List of services including service options.</w:t>
      </w:r>
    </w:p>
    <w:p w:rsidR="00E941A9" w:rsidRPr="00516016" w:rsidRDefault="00E941A9" w:rsidP="00E941A9">
      <w:pPr>
        <w:rPr>
          <w:b/>
        </w:rPr>
      </w:pPr>
      <w:r w:rsidRPr="00516016">
        <w:rPr>
          <w:b/>
        </w:rPr>
        <w:t>Steps</w:t>
      </w:r>
    </w:p>
    <w:tbl>
      <w:tblPr>
        <w:tblStyle w:val="Tabellagriglia4-colore11"/>
        <w:tblW w:w="0" w:type="auto"/>
        <w:tblLook w:val="04A0" w:firstRow="1" w:lastRow="0" w:firstColumn="1" w:lastColumn="0" w:noHBand="0" w:noVBand="1"/>
      </w:tblPr>
      <w:tblGrid>
        <w:gridCol w:w="634"/>
        <w:gridCol w:w="1216"/>
        <w:gridCol w:w="1366"/>
        <w:gridCol w:w="5800"/>
      </w:tblGrid>
      <w:tr w:rsidR="00E941A9" w:rsidRPr="00516016"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6016" w:rsidRDefault="00E941A9" w:rsidP="00CE4AE9">
            <w:pPr>
              <w:rPr>
                <w:b w:val="0"/>
                <w:bCs w:val="0"/>
              </w:rPr>
            </w:pPr>
            <w:r w:rsidRPr="00516016">
              <w:t>Step</w:t>
            </w:r>
          </w:p>
        </w:tc>
        <w:tc>
          <w:tcPr>
            <w:tcW w:w="0" w:type="auto"/>
          </w:tcPr>
          <w:p w:rsidR="00E941A9" w:rsidRPr="00516016"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t>Conditions</w:t>
            </w:r>
          </w:p>
        </w:tc>
        <w:tc>
          <w:tcPr>
            <w:tcW w:w="0" w:type="auto"/>
            <w:hideMark/>
          </w:tcPr>
          <w:p w:rsidR="00E941A9" w:rsidRPr="00516016"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16016">
              <w:t>Tool</w:t>
            </w:r>
          </w:p>
        </w:tc>
        <w:tc>
          <w:tcPr>
            <w:tcW w:w="0" w:type="auto"/>
            <w:hideMark/>
          </w:tcPr>
          <w:p w:rsidR="00E941A9" w:rsidRPr="00516016"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16016">
              <w:t>Action</w:t>
            </w:r>
          </w:p>
        </w:tc>
      </w:tr>
      <w:tr w:rsidR="00E941A9" w:rsidRPr="00516016"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6016" w:rsidRDefault="00E941A9" w:rsidP="00CE4AE9">
            <w:pPr>
              <w:spacing w:line="276" w:lineRule="auto"/>
            </w:pPr>
            <w:r w:rsidRPr="00516016">
              <w:t>1</w:t>
            </w:r>
          </w:p>
        </w:tc>
        <w:tc>
          <w:tcPr>
            <w:tcW w:w="0" w:type="auto"/>
            <w:hideMark/>
          </w:tcPr>
          <w:p w:rsidR="00E941A9" w:rsidRPr="00516016"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N/A</w:t>
            </w:r>
          </w:p>
        </w:tc>
        <w:tc>
          <w:tcPr>
            <w:tcW w:w="0" w:type="auto"/>
            <w:hideMark/>
          </w:tcPr>
          <w:p w:rsidR="00E941A9" w:rsidRPr="00516016"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516016">
              <w:t>Marketplace</w:t>
            </w:r>
          </w:p>
        </w:tc>
        <w:tc>
          <w:tcPr>
            <w:tcW w:w="0" w:type="auto"/>
            <w:hideMark/>
          </w:tcPr>
          <w:p w:rsidR="00E941A9" w:rsidRPr="00516016"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516016">
              <w:t>The customer navigates through the service catalogue published in the marketplace</w:t>
            </w:r>
            <w:r>
              <w:t>.</w:t>
            </w:r>
          </w:p>
        </w:tc>
      </w:tr>
      <w:tr w:rsidR="00E941A9" w:rsidRPr="00516016"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6016" w:rsidRDefault="00E941A9" w:rsidP="00CE4AE9">
            <w:pPr>
              <w:spacing w:line="276" w:lineRule="auto"/>
            </w:pPr>
            <w:r w:rsidRPr="00516016">
              <w:t>2</w:t>
            </w:r>
          </w:p>
        </w:tc>
        <w:tc>
          <w:tcPr>
            <w:tcW w:w="0" w:type="auto"/>
            <w:hideMark/>
          </w:tcPr>
          <w:p w:rsidR="00E941A9" w:rsidRPr="00516016"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N/A</w:t>
            </w:r>
          </w:p>
        </w:tc>
        <w:tc>
          <w:tcPr>
            <w:tcW w:w="0" w:type="auto"/>
            <w:hideMark/>
          </w:tcPr>
          <w:p w:rsidR="00E941A9" w:rsidRPr="00516016"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16016">
              <w:t>Marketplace</w:t>
            </w:r>
          </w:p>
        </w:tc>
        <w:tc>
          <w:tcPr>
            <w:tcW w:w="0" w:type="auto"/>
            <w:hideMark/>
          </w:tcPr>
          <w:p w:rsidR="00E941A9" w:rsidRPr="00516016"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16016">
              <w:t xml:space="preserve">The customer </w:t>
            </w:r>
            <w:r>
              <w:t>selects</w:t>
            </w:r>
            <w:r w:rsidRPr="00516016">
              <w:t xml:space="preserve"> one or more services specifying a set of service options</w:t>
            </w:r>
            <w:r>
              <w:t>.</w:t>
            </w:r>
          </w:p>
        </w:tc>
      </w:tr>
    </w:tbl>
    <w:p w:rsidR="00E941A9" w:rsidRDefault="00E941A9" w:rsidP="00E941A9"/>
    <w:p w:rsidR="00E941A9" w:rsidRPr="00516016" w:rsidRDefault="00E941A9" w:rsidP="00E941A9">
      <w:pPr>
        <w:rPr>
          <w:b/>
        </w:rPr>
      </w:pPr>
      <w:r w:rsidRPr="00516016">
        <w:rPr>
          <w:b/>
        </w:rPr>
        <w:t>Integration with other EGI tools</w:t>
      </w:r>
    </w:p>
    <w:p w:rsidR="00E941A9" w:rsidRDefault="00E941A9" w:rsidP="00E941A9">
      <w:r>
        <w:t>There are no dependencies from the EGI tools.</w:t>
      </w:r>
    </w:p>
    <w:p w:rsidR="00E941A9" w:rsidRDefault="00E941A9" w:rsidP="00E941A9">
      <w:pPr>
        <w:pStyle w:val="Titolo4"/>
      </w:pPr>
      <w:r>
        <w:t>Check-Out</w:t>
      </w:r>
    </w:p>
    <w:p w:rsidR="00E941A9" w:rsidRPr="004D0C15" w:rsidRDefault="00E941A9" w:rsidP="00E941A9">
      <w:pPr>
        <w:rPr>
          <w:b/>
        </w:rPr>
      </w:pPr>
      <w:r w:rsidRPr="004D0C15">
        <w:rPr>
          <w:b/>
        </w:rPr>
        <w:t>Overview:</w:t>
      </w:r>
    </w:p>
    <w:p w:rsidR="00E941A9" w:rsidRDefault="00E941A9" w:rsidP="00E941A9">
      <w:r>
        <w:t xml:space="preserve">Define or update the customer profile, and gather information on the user or research community/project/private </w:t>
      </w:r>
      <w:proofErr w:type="gramStart"/>
      <w:r>
        <w:t>company</w:t>
      </w:r>
      <w:proofErr w:type="gramEnd"/>
      <w:r>
        <w:t xml:space="preserve"> willing to exploit the EGI services and common options for the selected services. Forward all the information to a back end system that will take care of managing the service order.</w:t>
      </w:r>
    </w:p>
    <w:p w:rsidR="00E941A9" w:rsidRPr="004D0C15" w:rsidRDefault="00E941A9" w:rsidP="00E941A9">
      <w:pPr>
        <w:rPr>
          <w:b/>
        </w:rPr>
      </w:pPr>
      <w:r w:rsidRPr="004D0C15">
        <w:rPr>
          <w:b/>
        </w:rPr>
        <w:t>Trigger:</w:t>
      </w:r>
    </w:p>
    <w:p w:rsidR="00E941A9" w:rsidRDefault="00E941A9" w:rsidP="00892287">
      <w:pPr>
        <w:pStyle w:val="Paragrafoelenco"/>
        <w:numPr>
          <w:ilvl w:val="0"/>
          <w:numId w:val="18"/>
        </w:numPr>
      </w:pPr>
      <w:r>
        <w:t xml:space="preserve">Customer starts the </w:t>
      </w:r>
      <w:proofErr w:type="gramStart"/>
      <w:r>
        <w:t>Check-Out</w:t>
      </w:r>
      <w:proofErr w:type="gramEnd"/>
      <w:r>
        <w:t xml:space="preserve"> process after he has selected one or more services.</w:t>
      </w:r>
    </w:p>
    <w:p w:rsidR="00E941A9" w:rsidRPr="004D0C15" w:rsidRDefault="00E941A9" w:rsidP="00E941A9">
      <w:pPr>
        <w:rPr>
          <w:b/>
        </w:rPr>
      </w:pPr>
      <w:r>
        <w:rPr>
          <w:b/>
        </w:rPr>
        <w:t>Involved e</w:t>
      </w:r>
      <w:r w:rsidRPr="00C4559C">
        <w:rPr>
          <w:b/>
        </w:rPr>
        <w:t>ntities</w:t>
      </w:r>
    </w:p>
    <w:p w:rsidR="00E941A9" w:rsidRDefault="00E941A9" w:rsidP="00892287">
      <w:pPr>
        <w:pStyle w:val="Paragrafoelenco"/>
        <w:numPr>
          <w:ilvl w:val="0"/>
          <w:numId w:val="18"/>
        </w:numPr>
      </w:pPr>
      <w:r>
        <w:t>Customer</w:t>
      </w:r>
    </w:p>
    <w:p w:rsidR="00E941A9" w:rsidRDefault="00E941A9" w:rsidP="00892287">
      <w:pPr>
        <w:pStyle w:val="Paragrafoelenco"/>
        <w:numPr>
          <w:ilvl w:val="0"/>
          <w:numId w:val="18"/>
        </w:numPr>
      </w:pPr>
      <w:r>
        <w:t>Marketplace</w:t>
      </w:r>
    </w:p>
    <w:p w:rsidR="00E941A9" w:rsidRDefault="00E941A9" w:rsidP="00892287">
      <w:pPr>
        <w:pStyle w:val="Paragrafoelenco"/>
        <w:numPr>
          <w:ilvl w:val="0"/>
          <w:numId w:val="18"/>
        </w:numPr>
      </w:pPr>
      <w:proofErr w:type="spellStart"/>
      <w:r>
        <w:t>CheckIn</w:t>
      </w:r>
      <w:proofErr w:type="spellEnd"/>
      <w:r>
        <w:t xml:space="preserve"> service</w:t>
      </w:r>
    </w:p>
    <w:p w:rsidR="00E941A9" w:rsidRDefault="00E941A9" w:rsidP="00892287">
      <w:pPr>
        <w:pStyle w:val="Paragrafoelenco"/>
        <w:numPr>
          <w:ilvl w:val="0"/>
          <w:numId w:val="18"/>
        </w:numPr>
      </w:pPr>
      <w:r>
        <w:t>Operations Portal</w:t>
      </w:r>
    </w:p>
    <w:p w:rsidR="00E941A9" w:rsidRPr="004D0C15" w:rsidRDefault="00E941A9" w:rsidP="00E941A9">
      <w:pPr>
        <w:rPr>
          <w:b/>
        </w:rPr>
      </w:pPr>
      <w:r w:rsidRPr="004D0C15">
        <w:rPr>
          <w:b/>
        </w:rPr>
        <w:t>Input</w:t>
      </w:r>
    </w:p>
    <w:p w:rsidR="00E941A9" w:rsidRDefault="00E941A9" w:rsidP="00892287">
      <w:pPr>
        <w:pStyle w:val="Paragrafoelenco"/>
        <w:numPr>
          <w:ilvl w:val="0"/>
          <w:numId w:val="19"/>
        </w:numPr>
      </w:pPr>
      <w:r>
        <w:t>Personal customer information including the unique EGI identifier.</w:t>
      </w:r>
    </w:p>
    <w:p w:rsidR="00E941A9" w:rsidRDefault="00E941A9" w:rsidP="00892287">
      <w:pPr>
        <w:pStyle w:val="Paragrafoelenco"/>
        <w:numPr>
          <w:ilvl w:val="0"/>
          <w:numId w:val="19"/>
        </w:numPr>
      </w:pPr>
      <w:r>
        <w:t>Customer’s VO membership list.</w:t>
      </w:r>
    </w:p>
    <w:p w:rsidR="00E941A9" w:rsidRPr="00474734" w:rsidRDefault="00E941A9" w:rsidP="00892287">
      <w:pPr>
        <w:pStyle w:val="Paragrafoelenco"/>
        <w:numPr>
          <w:ilvl w:val="0"/>
          <w:numId w:val="19"/>
        </w:numPr>
        <w:rPr>
          <w:b/>
        </w:rPr>
      </w:pPr>
      <w:r>
        <w:t>Service list including options selected by the customers.</w:t>
      </w:r>
      <w:r w:rsidRPr="00474734">
        <w:rPr>
          <w:b/>
        </w:rPr>
        <w:br w:type="page"/>
      </w:r>
    </w:p>
    <w:p w:rsidR="00E941A9" w:rsidRPr="004D0C15" w:rsidRDefault="00E941A9" w:rsidP="00E941A9">
      <w:pPr>
        <w:rPr>
          <w:b/>
        </w:rPr>
      </w:pPr>
      <w:r w:rsidRPr="004D0C15">
        <w:rPr>
          <w:b/>
        </w:rPr>
        <w:lastRenderedPageBreak/>
        <w:t>Output</w:t>
      </w:r>
    </w:p>
    <w:p w:rsidR="00E941A9" w:rsidRDefault="00E941A9" w:rsidP="00892287">
      <w:pPr>
        <w:pStyle w:val="Paragrafoelenco"/>
        <w:numPr>
          <w:ilvl w:val="0"/>
          <w:numId w:val="20"/>
        </w:numPr>
      </w:pPr>
      <w:r>
        <w:t>Personal customer information including the unique EGI identifier</w:t>
      </w:r>
    </w:p>
    <w:p w:rsidR="00E941A9" w:rsidRDefault="00E941A9" w:rsidP="00892287">
      <w:pPr>
        <w:pStyle w:val="Paragrafoelenco"/>
        <w:numPr>
          <w:ilvl w:val="0"/>
          <w:numId w:val="20"/>
        </w:numPr>
      </w:pPr>
      <w:r>
        <w:t xml:space="preserve">Customer type: </w:t>
      </w:r>
      <w:r w:rsidRPr="00FF1456">
        <w:t>single user or representing a research group/community/project/private company</w:t>
      </w:r>
    </w:p>
    <w:p w:rsidR="00E941A9" w:rsidRDefault="00E941A9" w:rsidP="00892287">
      <w:pPr>
        <w:pStyle w:val="Paragrafoelenco"/>
        <w:numPr>
          <w:ilvl w:val="0"/>
          <w:numId w:val="20"/>
        </w:numPr>
      </w:pPr>
      <w:r>
        <w:t>Reason to request access to the EGI services</w:t>
      </w:r>
    </w:p>
    <w:p w:rsidR="00E941A9" w:rsidRDefault="00E941A9" w:rsidP="00892287">
      <w:pPr>
        <w:pStyle w:val="Paragrafoelenco"/>
        <w:numPr>
          <w:ilvl w:val="0"/>
          <w:numId w:val="20"/>
        </w:numPr>
      </w:pPr>
      <w:r>
        <w:t>Only for customers representing a community:</w:t>
      </w:r>
    </w:p>
    <w:p w:rsidR="00E941A9" w:rsidRDefault="00E941A9" w:rsidP="00892287">
      <w:pPr>
        <w:pStyle w:val="Paragrafoelenco"/>
        <w:numPr>
          <w:ilvl w:val="1"/>
          <w:numId w:val="20"/>
        </w:numPr>
      </w:pPr>
      <w:r>
        <w:t>Information on the project</w:t>
      </w:r>
    </w:p>
    <w:p w:rsidR="00E941A9" w:rsidRDefault="00E941A9" w:rsidP="00892287">
      <w:pPr>
        <w:pStyle w:val="Paragrafoelenco"/>
        <w:numPr>
          <w:ilvl w:val="1"/>
          <w:numId w:val="20"/>
        </w:numPr>
      </w:pPr>
      <w:r>
        <w:t>VO information</w:t>
      </w:r>
    </w:p>
    <w:p w:rsidR="00E941A9" w:rsidRDefault="00E941A9" w:rsidP="00892287">
      <w:pPr>
        <w:pStyle w:val="Paragrafoelenco"/>
        <w:numPr>
          <w:ilvl w:val="2"/>
          <w:numId w:val="20"/>
        </w:numPr>
      </w:pPr>
      <w:r>
        <w:t>New or existing</w:t>
      </w:r>
    </w:p>
    <w:p w:rsidR="00E941A9" w:rsidRDefault="00E941A9" w:rsidP="00892287">
      <w:pPr>
        <w:pStyle w:val="Paragrafoelenco"/>
        <w:numPr>
          <w:ilvl w:val="2"/>
          <w:numId w:val="20"/>
        </w:numPr>
      </w:pPr>
      <w:r>
        <w:t>VO name</w:t>
      </w:r>
    </w:p>
    <w:p w:rsidR="00E941A9" w:rsidRPr="006F2E8E" w:rsidRDefault="00E941A9" w:rsidP="00E941A9">
      <w:pPr>
        <w:rPr>
          <w:b/>
        </w:rPr>
      </w:pPr>
      <w:r w:rsidRPr="004D0C15">
        <w:rPr>
          <w:b/>
        </w:rPr>
        <w:t>Steps</w:t>
      </w:r>
    </w:p>
    <w:tbl>
      <w:tblPr>
        <w:tblStyle w:val="Tabellagriglia4-colore11"/>
        <w:tblW w:w="0" w:type="auto"/>
        <w:tblLook w:val="04A0" w:firstRow="1" w:lastRow="0" w:firstColumn="1" w:lastColumn="0" w:noHBand="0" w:noVBand="1"/>
      </w:tblPr>
      <w:tblGrid>
        <w:gridCol w:w="634"/>
        <w:gridCol w:w="2189"/>
        <w:gridCol w:w="1366"/>
        <w:gridCol w:w="4827"/>
      </w:tblGrid>
      <w:tr w:rsidR="00E941A9" w:rsidRPr="006F2E8E"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rPr>
                <w:b w:val="0"/>
                <w:bCs w:val="0"/>
              </w:rPr>
            </w:pPr>
            <w:r w:rsidRPr="006F2E8E">
              <w:t>Step</w:t>
            </w:r>
          </w:p>
        </w:tc>
        <w:tc>
          <w:tcPr>
            <w:tcW w:w="0" w:type="auto"/>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t>Condition</w:t>
            </w:r>
          </w:p>
        </w:tc>
        <w:tc>
          <w:tcPr>
            <w:tcW w:w="0" w:type="auto"/>
            <w:hideMark/>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6F2E8E">
              <w:t>Tool</w:t>
            </w:r>
          </w:p>
        </w:tc>
        <w:tc>
          <w:tcPr>
            <w:tcW w:w="0" w:type="auto"/>
            <w:hideMark/>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6F2E8E">
              <w:t>Action</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1</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Only if the customer is not authenticated.</w:t>
            </w:r>
          </w:p>
        </w:tc>
        <w:tc>
          <w:tcPr>
            <w:tcW w:w="0" w:type="auto"/>
            <w:hideMark/>
          </w:tcPr>
          <w:p w:rsidR="00E941A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proofErr w:type="spellStart"/>
            <w:r>
              <w:t>CheckIn</w:t>
            </w:r>
            <w:proofErr w:type="spellEnd"/>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Automatically starts the authentication process</w:t>
            </w:r>
            <w:r>
              <w:t xml:space="preserve"> r</w:t>
            </w:r>
            <w:r w:rsidRPr="00C4559C">
              <w:t>edirect</w:t>
            </w:r>
            <w:r>
              <w:t>ing</w:t>
            </w:r>
            <w:r w:rsidRPr="00C4559C">
              <w:t xml:space="preserve"> the customers to the </w:t>
            </w:r>
            <w:proofErr w:type="spellStart"/>
            <w:r w:rsidRPr="00C4559C">
              <w:t>CheckIn</w:t>
            </w:r>
            <w:proofErr w:type="spellEnd"/>
            <w:r w:rsidRPr="00C4559C">
              <w:t xml:space="preserve"> service</w:t>
            </w:r>
            <w:r>
              <w:t>.</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2</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C365EC">
              <w:t>Successful authentication</w:t>
            </w:r>
            <w:r>
              <w:t>.</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Present</w:t>
            </w:r>
            <w:r>
              <w:t>s</w:t>
            </w:r>
            <w:r w:rsidRPr="006F2E8E">
              <w:t xml:space="preserve"> to the customer</w:t>
            </w:r>
            <w:r>
              <w:t>s</w:t>
            </w:r>
            <w:r w:rsidRPr="006F2E8E">
              <w:t xml:space="preserve"> </w:t>
            </w:r>
            <w:r>
              <w:t>the selected service options and their profile, as</w:t>
            </w:r>
            <w:r w:rsidRPr="006F2E8E">
              <w:t xml:space="preserve"> gathered during the authentication process</w:t>
            </w:r>
            <w:r>
              <w:t>,</w:t>
            </w:r>
            <w:r w:rsidRPr="006F2E8E">
              <w:t xml:space="preserve"> and request</w:t>
            </w:r>
            <w:r>
              <w:t>s them</w:t>
            </w:r>
            <w:r w:rsidRPr="006F2E8E">
              <w:t xml:space="preserve"> to fill in a form with the following fields:</w:t>
            </w:r>
          </w:p>
          <w:p w:rsidR="00E941A9" w:rsidRDefault="00E941A9" w:rsidP="00892287">
            <w:pPr>
              <w:numPr>
                <w:ilvl w:val="0"/>
                <w:numId w:val="21"/>
              </w:numPr>
              <w:spacing w:line="276" w:lineRule="auto"/>
              <w:cnfStyle w:val="000000000000" w:firstRow="0" w:lastRow="0" w:firstColumn="0" w:lastColumn="0" w:oddVBand="0" w:evenVBand="0" w:oddHBand="0" w:evenHBand="0" w:firstRowFirstColumn="0" w:firstRowLastColumn="0" w:lastRowFirstColumn="0" w:lastRowLastColumn="0"/>
            </w:pPr>
            <w:r w:rsidRPr="006F2E8E">
              <w:t>Customer:</w:t>
            </w:r>
          </w:p>
          <w:p w:rsidR="00E941A9" w:rsidRDefault="00E941A9" w:rsidP="00892287">
            <w:pPr>
              <w:numPr>
                <w:ilvl w:val="1"/>
                <w:numId w:val="21"/>
              </w:numPr>
              <w:spacing w:line="276" w:lineRule="auto"/>
              <w:cnfStyle w:val="000000000000" w:firstRow="0" w:lastRow="0" w:firstColumn="0" w:lastColumn="0" w:oddVBand="0" w:evenVBand="0" w:oddHBand="0" w:evenHBand="0" w:firstRowFirstColumn="0" w:firstRowLastColumn="0" w:lastRowFirstColumn="0" w:lastRowLastColumn="0"/>
            </w:pPr>
            <w:r w:rsidRPr="006F2E8E">
              <w:t>single user</w:t>
            </w:r>
          </w:p>
          <w:p w:rsidR="00E941A9" w:rsidRDefault="00E941A9" w:rsidP="00892287">
            <w:pPr>
              <w:numPr>
                <w:ilvl w:val="1"/>
                <w:numId w:val="21"/>
              </w:num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representing a research </w:t>
            </w:r>
            <w:r>
              <w:t>group/</w:t>
            </w:r>
            <w:r w:rsidRPr="006F2E8E">
              <w:t>community/project</w:t>
            </w:r>
          </w:p>
          <w:p w:rsidR="00E941A9" w:rsidRPr="006F2E8E" w:rsidRDefault="00E941A9" w:rsidP="00892287">
            <w:pPr>
              <w:numPr>
                <w:ilvl w:val="1"/>
                <w:numId w:val="21"/>
              </w:numPr>
              <w:spacing w:line="276" w:lineRule="auto"/>
              <w:cnfStyle w:val="000000000000" w:firstRow="0" w:lastRow="0" w:firstColumn="0" w:lastColumn="0" w:oddVBand="0" w:evenVBand="0" w:oddHBand="0" w:evenHBand="0" w:firstRowFirstColumn="0" w:firstRowLastColumn="0" w:lastRowFirstColumn="0" w:lastRowLastColumn="0"/>
            </w:pPr>
            <w:r w:rsidRPr="006F2E8E">
              <w:t>representing a private company</w:t>
            </w:r>
          </w:p>
          <w:p w:rsidR="00E941A9" w:rsidRPr="006F2E8E" w:rsidRDefault="00E941A9" w:rsidP="00892287">
            <w:pPr>
              <w:numPr>
                <w:ilvl w:val="0"/>
                <w:numId w:val="21"/>
              </w:numPr>
              <w:spacing w:line="276" w:lineRule="auto"/>
              <w:cnfStyle w:val="000000000000" w:firstRow="0" w:lastRow="0" w:firstColumn="0" w:lastColumn="0" w:oddVBand="0" w:evenVBand="0" w:oddHBand="0" w:evenHBand="0" w:firstRowFirstColumn="0" w:firstRowLastColumn="0" w:lastRowFirstColumn="0" w:lastRowLastColumn="0"/>
            </w:pPr>
            <w:r w:rsidRPr="006F2E8E">
              <w:t>Reason to request access to the EGI services</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3 v1</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Only if the customer represents a research community/project or a private company</w:t>
            </w:r>
          </w:p>
        </w:tc>
        <w:tc>
          <w:tcPr>
            <w:tcW w:w="0" w:type="auto"/>
            <w:hideMark/>
          </w:tcPr>
          <w:p w:rsidR="00E941A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Ops Portal</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Request to the customer to fill in an additional form with the following fields:</w:t>
            </w:r>
          </w:p>
          <w:p w:rsidR="00E941A9" w:rsidRPr="006F2E8E" w:rsidRDefault="00E941A9" w:rsidP="00892287">
            <w:pPr>
              <w:numPr>
                <w:ilvl w:val="0"/>
                <w:numId w:val="22"/>
              </w:numPr>
              <w:spacing w:line="276" w:lineRule="auto"/>
              <w:cnfStyle w:val="000000100000" w:firstRow="0" w:lastRow="0" w:firstColumn="0" w:lastColumn="0" w:oddVBand="0" w:evenVBand="0" w:oddHBand="1" w:evenHBand="0" w:firstRowFirstColumn="0" w:firstRowLastColumn="0" w:lastRowFirstColumn="0" w:lastRowLastColumn="0"/>
            </w:pPr>
            <w:r w:rsidRPr="006F2E8E">
              <w:t xml:space="preserve">User group name: </w:t>
            </w:r>
            <w:r>
              <w:t>I</w:t>
            </w:r>
            <w:r w:rsidRPr="006F2E8E">
              <w:t>t maps to the VO name. In the case the customers is already using the EGI infrastructure (VO list not empty), the VO name could be chosen from a drop down menu listing all the customer VOs (retrieved during the authentication) plus the option to specify a new VO.</w:t>
            </w:r>
          </w:p>
          <w:p w:rsidR="00E941A9" w:rsidRPr="006F2E8E" w:rsidRDefault="00E941A9" w:rsidP="00892287">
            <w:pPr>
              <w:numPr>
                <w:ilvl w:val="0"/>
                <w:numId w:val="23"/>
              </w:numPr>
              <w:spacing w:line="276" w:lineRule="auto"/>
              <w:cnfStyle w:val="000000100000" w:firstRow="0" w:lastRow="0" w:firstColumn="0" w:lastColumn="0" w:oddVBand="0" w:evenVBand="0" w:oddHBand="1" w:evenHBand="0" w:firstRowFirstColumn="0" w:firstRowLastColumn="0" w:lastRowFirstColumn="0" w:lastRowLastColumn="0"/>
            </w:pPr>
            <w:r w:rsidRPr="006F2E8E">
              <w:lastRenderedPageBreak/>
              <w:t>Information on the project</w:t>
            </w:r>
            <w:r>
              <w:t xml:space="preserve"> </w:t>
            </w:r>
            <w:proofErr w:type="gramStart"/>
            <w:r>
              <w:t xml:space="preserve">will </w:t>
            </w:r>
            <w:r w:rsidRPr="006F2E8E">
              <w:t>be automatically filled in</w:t>
            </w:r>
            <w:proofErr w:type="gramEnd"/>
            <w:r>
              <w:t xml:space="preserve"> by</w:t>
            </w:r>
            <w:r w:rsidRPr="006F2E8E">
              <w:t xml:space="preserve"> querying the </w:t>
            </w:r>
            <w:r>
              <w:t>o</w:t>
            </w:r>
            <w:r w:rsidRPr="006F2E8E">
              <w:t xml:space="preserve">perations portal if </w:t>
            </w:r>
            <w:r>
              <w:t>the customer select an existing VO in the User group name field.</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lastRenderedPageBreak/>
              <w:t>3 v2</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Only if the customer is a single user</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Check if the amount of resources requested by the customer is less than the threshold </w:t>
            </w:r>
            <w:r>
              <w:t>defined to access the applications on demand platform</w:t>
            </w:r>
            <w:r w:rsidRPr="006F2E8E">
              <w:t>:</w:t>
            </w:r>
          </w:p>
          <w:p w:rsidR="00E941A9" w:rsidRPr="006F2E8E" w:rsidRDefault="00E941A9" w:rsidP="00892287">
            <w:pPr>
              <w:numPr>
                <w:ilvl w:val="0"/>
                <w:numId w:val="24"/>
              </w:numPr>
              <w:spacing w:line="276" w:lineRule="auto"/>
              <w:cnfStyle w:val="000000000000" w:firstRow="0" w:lastRow="0" w:firstColumn="0" w:lastColumn="0" w:oddVBand="0" w:evenVBand="0" w:oddHBand="0" w:evenHBand="0" w:firstRowFirstColumn="0" w:firstRowLastColumn="0" w:lastRowFirstColumn="0" w:lastRowLastColumn="0"/>
            </w:pPr>
            <w:r w:rsidRPr="006F2E8E">
              <w:t>If yes, mark the customer as user</w:t>
            </w:r>
            <w:r>
              <w:t xml:space="preserve"> eligible for the applications on demand platform.</w:t>
            </w:r>
          </w:p>
          <w:p w:rsidR="00E941A9" w:rsidRPr="006F2E8E" w:rsidRDefault="00E941A9" w:rsidP="00892287">
            <w:pPr>
              <w:numPr>
                <w:ilvl w:val="0"/>
                <w:numId w:val="24"/>
              </w:num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If no, mark the customer as </w:t>
            </w:r>
            <w:r>
              <w:t>a normal</w:t>
            </w:r>
            <w:r w:rsidRPr="006F2E8E">
              <w:t xml:space="preserve"> user.</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4</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 xml:space="preserve">Submit/record the service </w:t>
            </w:r>
            <w:r>
              <w:t>order</w:t>
            </w:r>
            <w:r w:rsidRPr="006F2E8E">
              <w:t xml:space="preserve"> and the customer profile to a backend system</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5</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Send a confirmation e-mail to the customers: “your order is being processed…”</w:t>
            </w:r>
          </w:p>
        </w:tc>
      </w:tr>
    </w:tbl>
    <w:p w:rsidR="00E941A9" w:rsidRDefault="00E941A9" w:rsidP="00E941A9"/>
    <w:p w:rsidR="00E941A9" w:rsidRPr="004E4DC9" w:rsidRDefault="00E941A9" w:rsidP="00E941A9">
      <w:pPr>
        <w:rPr>
          <w:b/>
          <w:bCs/>
        </w:rPr>
      </w:pPr>
      <w:r w:rsidRPr="006F2E8E">
        <w:rPr>
          <w:b/>
        </w:rPr>
        <w:t>Integration with other EGI tools</w:t>
      </w:r>
    </w:p>
    <w:tbl>
      <w:tblPr>
        <w:tblStyle w:val="Tabellagriglia4-colore11"/>
        <w:tblW w:w="0" w:type="auto"/>
        <w:tblLook w:val="04A0" w:firstRow="1" w:lastRow="0" w:firstColumn="1" w:lastColumn="0" w:noHBand="0" w:noVBand="1"/>
      </w:tblPr>
      <w:tblGrid>
        <w:gridCol w:w="2098"/>
        <w:gridCol w:w="6918"/>
      </w:tblGrid>
      <w:tr w:rsidR="00E941A9" w:rsidRPr="006F2E8E"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Tool</w:t>
            </w:r>
          </w:p>
        </w:tc>
        <w:tc>
          <w:tcPr>
            <w:tcW w:w="0" w:type="auto"/>
            <w:hideMark/>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6F2E8E">
              <w:t>Integration</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E941A9" w:rsidRPr="006F2E8E" w:rsidRDefault="00E941A9" w:rsidP="00CE4AE9">
            <w:proofErr w:type="spellStart"/>
            <w:r>
              <w:t>CheckIn</w:t>
            </w:r>
            <w:proofErr w:type="spellEnd"/>
          </w:p>
        </w:tc>
        <w:tc>
          <w:tcPr>
            <w:tcW w:w="0" w:type="auto"/>
          </w:tcPr>
          <w:p w:rsidR="00E941A9" w:rsidRPr="006F2E8E" w:rsidRDefault="00E941A9" w:rsidP="00CE4AE9">
            <w:pPr>
              <w:cnfStyle w:val="000000100000" w:firstRow="0" w:lastRow="0" w:firstColumn="0" w:lastColumn="0" w:oddVBand="0" w:evenVBand="0" w:oddHBand="1" w:evenHBand="0" w:firstRowFirstColumn="0" w:firstRowLastColumn="0" w:lastRowFirstColumn="0" w:lastRowLastColumn="0"/>
            </w:pPr>
            <w:r>
              <w:t>Authenticate the customer when needed.</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Operations Portal</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Provide the marketplace with information related to already existing projects</w:t>
            </w:r>
            <w:r>
              <w:t xml:space="preserve"> (VOs)</w:t>
            </w:r>
            <w:r w:rsidRPr="006F2E8E">
              <w:t>.</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Marketplace backend</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Receive the service request and the customer profile from the marketplace backend</w:t>
            </w:r>
            <w:r>
              <w:t>.</w:t>
            </w:r>
          </w:p>
        </w:tc>
      </w:tr>
    </w:tbl>
    <w:p w:rsidR="00E941A9" w:rsidRDefault="00E941A9" w:rsidP="00DF6F02">
      <w:pPr>
        <w:pStyle w:val="Titolo3"/>
        <w:numPr>
          <w:ilvl w:val="0"/>
          <w:numId w:val="0"/>
        </w:numPr>
      </w:pPr>
    </w:p>
    <w:p w:rsidR="00E941A9" w:rsidRDefault="00E941A9" w:rsidP="00E941A9">
      <w:pPr>
        <w:pStyle w:val="Titolo3"/>
      </w:pPr>
      <w:bookmarkStart w:id="40" w:name="_Toc481486758"/>
      <w:bookmarkStart w:id="41" w:name="_Toc486951955"/>
      <w:r>
        <w:t>Technology customisation</w:t>
      </w:r>
      <w:bookmarkEnd w:id="40"/>
      <w:bookmarkEnd w:id="41"/>
    </w:p>
    <w:p w:rsidR="00E941A9" w:rsidRDefault="00E941A9" w:rsidP="00E941A9">
      <w:r>
        <w:t xml:space="preserve">In order to satisfy the requirements and the specifications above described, both </w:t>
      </w:r>
      <w:proofErr w:type="spellStart"/>
      <w:r>
        <w:t>PrestaShop</w:t>
      </w:r>
      <w:proofErr w:type="spellEnd"/>
      <w:r>
        <w:t xml:space="preserve"> and Open IRIS technologies needed customisations.</w:t>
      </w:r>
    </w:p>
    <w:p w:rsidR="00E941A9" w:rsidRPr="00466C32" w:rsidRDefault="00E941A9" w:rsidP="00E941A9">
      <w:r>
        <w:t>This section summarises the changes applied.</w:t>
      </w:r>
    </w:p>
    <w:p w:rsidR="00E941A9" w:rsidRDefault="00E941A9" w:rsidP="00E941A9">
      <w:pPr>
        <w:pStyle w:val="Titolo4"/>
      </w:pPr>
      <w:proofErr w:type="spellStart"/>
      <w:r>
        <w:t>PrestaShop</w:t>
      </w:r>
      <w:proofErr w:type="spellEnd"/>
    </w:p>
    <w:p w:rsidR="00E941A9" w:rsidRPr="002F300E" w:rsidRDefault="00E941A9" w:rsidP="00E941A9">
      <w:r>
        <w:t xml:space="preserve">The basic </w:t>
      </w:r>
      <w:proofErr w:type="spellStart"/>
      <w:r>
        <w:t>PrestaShop</w:t>
      </w:r>
      <w:proofErr w:type="spellEnd"/>
      <w:r>
        <w:t xml:space="preserve"> tool </w:t>
      </w:r>
      <w:proofErr w:type="gramStart"/>
      <w:r>
        <w:t>was enriched</w:t>
      </w:r>
      <w:proofErr w:type="gramEnd"/>
      <w:r>
        <w:t xml:space="preserve"> with the following plugins to extend its functionalities:</w:t>
      </w:r>
    </w:p>
    <w:p w:rsidR="00E941A9" w:rsidRDefault="00E941A9" w:rsidP="00892287">
      <w:pPr>
        <w:pStyle w:val="Paragrafoelenco"/>
        <w:numPr>
          <w:ilvl w:val="0"/>
          <w:numId w:val="25"/>
        </w:numPr>
      </w:pPr>
      <w:r w:rsidRPr="00466C32">
        <w:lastRenderedPageBreak/>
        <w:t>Additional Product</w:t>
      </w:r>
      <w:r>
        <w:t xml:space="preserve"> Attributes/</w:t>
      </w:r>
      <w:r w:rsidRPr="00466C32">
        <w:t>Custom Product Fields Module</w:t>
      </w:r>
      <w:r>
        <w:rPr>
          <w:rStyle w:val="Rimandonotaapidipagina"/>
        </w:rPr>
        <w:footnoteReference w:id="4"/>
      </w:r>
      <w:r>
        <w:t>:</w:t>
      </w:r>
      <w:r w:rsidRPr="00466C32">
        <w:t xml:space="preserve"> </w:t>
      </w:r>
      <w:r>
        <w:t xml:space="preserve">It allowed </w:t>
      </w:r>
      <w:proofErr w:type="gramStart"/>
      <w:r>
        <w:t>to add</w:t>
      </w:r>
      <w:proofErr w:type="gramEnd"/>
      <w:r>
        <w:t xml:space="preserve"> new fields on the product pages. It was essential to implement all the service options as specified in the data model. </w:t>
      </w:r>
    </w:p>
    <w:p w:rsidR="00E941A9" w:rsidRDefault="00E941A9" w:rsidP="00892287">
      <w:pPr>
        <w:pStyle w:val="Paragrafoelenco"/>
        <w:numPr>
          <w:ilvl w:val="0"/>
          <w:numId w:val="25"/>
        </w:numPr>
      </w:pPr>
      <w:r w:rsidRPr="00044D62">
        <w:t xml:space="preserve">Custom </w:t>
      </w:r>
      <w:proofErr w:type="gramStart"/>
      <w:r w:rsidRPr="00044D62">
        <w:t>Checkout and Customer and Address Fields manager Module</w:t>
      </w:r>
      <w:r>
        <w:rPr>
          <w:rStyle w:val="Rimandonotaapidipagina"/>
        </w:rPr>
        <w:footnoteReference w:id="5"/>
      </w:r>
      <w:proofErr w:type="gramEnd"/>
      <w:r>
        <w:t>:</w:t>
      </w:r>
      <w:r w:rsidRPr="00044D62">
        <w:t xml:space="preserve"> </w:t>
      </w:r>
      <w:r>
        <w:t xml:space="preserve">It allowed to easily add new fields on checkout pages and collect more data about the customers with extra fields on the registration form and customer account area. It </w:t>
      </w:r>
      <w:proofErr w:type="gramStart"/>
      <w:r>
        <w:t>was needed</w:t>
      </w:r>
      <w:proofErr w:type="gramEnd"/>
      <w:r>
        <w:t xml:space="preserve"> to implement both the customer and service order profiles.</w:t>
      </w:r>
    </w:p>
    <w:p w:rsidR="00E941A9" w:rsidRDefault="00E941A9" w:rsidP="00892287">
      <w:pPr>
        <w:pStyle w:val="Paragrafoelenco"/>
        <w:numPr>
          <w:ilvl w:val="0"/>
          <w:numId w:val="25"/>
        </w:numPr>
      </w:pPr>
      <w:r w:rsidRPr="00044D62">
        <w:t>Dynamic Product Price Module</w:t>
      </w:r>
      <w:r>
        <w:rPr>
          <w:rStyle w:val="Rimandonotaapidipagina"/>
        </w:rPr>
        <w:footnoteReference w:id="6"/>
      </w:r>
      <w:r>
        <w:t>:</w:t>
      </w:r>
      <w:r w:rsidRPr="00044D62">
        <w:t xml:space="preserve"> </w:t>
      </w:r>
      <w:r>
        <w:t>It a</w:t>
      </w:r>
      <w:r w:rsidRPr="005500FA">
        <w:t>llow</w:t>
      </w:r>
      <w:r>
        <w:t xml:space="preserve">ed </w:t>
      </w:r>
      <w:proofErr w:type="gramStart"/>
      <w:r>
        <w:t>to define</w:t>
      </w:r>
      <w:proofErr w:type="gramEnd"/>
      <w:r>
        <w:t xml:space="preserve"> </w:t>
      </w:r>
      <w:r w:rsidRPr="005500FA">
        <w:t>dynamic prices based on the values that</w:t>
      </w:r>
      <w:r>
        <w:t xml:space="preserve"> customers defined for the service options. It </w:t>
      </w:r>
      <w:proofErr w:type="gramStart"/>
      <w:r>
        <w:t>was needed</w:t>
      </w:r>
      <w:proofErr w:type="gramEnd"/>
      <w:r>
        <w:t xml:space="preserve"> in order to implement the experimental pay-for-use support.</w:t>
      </w:r>
    </w:p>
    <w:p w:rsidR="00E941A9" w:rsidRPr="0067180F" w:rsidRDefault="00E941A9" w:rsidP="00892287">
      <w:pPr>
        <w:pStyle w:val="Paragrafoelenco"/>
        <w:numPr>
          <w:ilvl w:val="0"/>
          <w:numId w:val="25"/>
        </w:numPr>
      </w:pPr>
      <w:r w:rsidRPr="0067180F">
        <w:rPr>
          <w:lang w:val="en-US"/>
        </w:rPr>
        <w:t xml:space="preserve">Google Accounts login-in module for </w:t>
      </w:r>
      <w:proofErr w:type="spellStart"/>
      <w:r w:rsidRPr="0067180F">
        <w:rPr>
          <w:lang w:val="en-US"/>
        </w:rPr>
        <w:t>PrestaShop</w:t>
      </w:r>
      <w:proofErr w:type="spellEnd"/>
      <w:r>
        <w:rPr>
          <w:lang w:val="en-US"/>
        </w:rPr>
        <w:t xml:space="preserve">: It </w:t>
      </w:r>
      <w:proofErr w:type="gramStart"/>
      <w:r>
        <w:rPr>
          <w:lang w:val="en-US"/>
        </w:rPr>
        <w:t>was needed</w:t>
      </w:r>
      <w:proofErr w:type="gramEnd"/>
      <w:r>
        <w:rPr>
          <w:lang w:val="en-US"/>
        </w:rPr>
        <w:t xml:space="preserve"> in order to extend the login functionality of </w:t>
      </w:r>
      <w:proofErr w:type="spellStart"/>
      <w:r>
        <w:rPr>
          <w:lang w:val="en-US"/>
        </w:rPr>
        <w:t>PrestaShop</w:t>
      </w:r>
      <w:proofErr w:type="spellEnd"/>
      <w:r>
        <w:rPr>
          <w:lang w:val="en-US"/>
        </w:rPr>
        <w:t>.</w:t>
      </w:r>
    </w:p>
    <w:p w:rsidR="00E941A9" w:rsidRDefault="00E941A9" w:rsidP="00E941A9">
      <w:r>
        <w:t xml:space="preserve">In addition, ad-hoc customisations were needed to implement the authentication and user enrolment, and the </w:t>
      </w:r>
      <w:proofErr w:type="gramStart"/>
      <w:r>
        <w:t>Check-Out</w:t>
      </w:r>
      <w:proofErr w:type="gramEnd"/>
      <w:r>
        <w:t xml:space="preserve"> workflows. In particular, to retrieve customer information from the </w:t>
      </w:r>
      <w:proofErr w:type="spellStart"/>
      <w:r>
        <w:t>CheckIn</w:t>
      </w:r>
      <w:proofErr w:type="spellEnd"/>
      <w:r>
        <w:t xml:space="preserve"> service, to prevent the service order submission before the customer profile is completed and to profile the service orders. Minor changes </w:t>
      </w:r>
      <w:proofErr w:type="gramStart"/>
      <w:r>
        <w:t>were also done</w:t>
      </w:r>
      <w:proofErr w:type="gramEnd"/>
      <w:r>
        <w:t xml:space="preserve"> to adjust the service options, the service list in the cart and the e-mail templates. All the changes </w:t>
      </w:r>
      <w:proofErr w:type="gramStart"/>
      <w:r>
        <w:t>were applied</w:t>
      </w:r>
      <w:proofErr w:type="gramEnd"/>
      <w:r>
        <w:t xml:space="preserve"> to both the </w:t>
      </w:r>
      <w:proofErr w:type="spellStart"/>
      <w:r>
        <w:t>PrestaShop</w:t>
      </w:r>
      <w:proofErr w:type="spellEnd"/>
      <w:r>
        <w:t xml:space="preserve"> basic code and the extra modules listed above.</w:t>
      </w:r>
    </w:p>
    <w:p w:rsidR="00E941A9" w:rsidRDefault="00E941A9" w:rsidP="00E941A9">
      <w:pPr>
        <w:pStyle w:val="Titolo4"/>
      </w:pPr>
      <w:r>
        <w:t>Open IRIS</w:t>
      </w:r>
    </w:p>
    <w:p w:rsidR="00E941A9" w:rsidRDefault="00E941A9" w:rsidP="00E941A9">
      <w:r>
        <w:t xml:space="preserve">The main changes on Open IRIS </w:t>
      </w:r>
      <w:proofErr w:type="gramStart"/>
      <w:r>
        <w:t>were related</w:t>
      </w:r>
      <w:proofErr w:type="gramEnd"/>
      <w:r>
        <w:t xml:space="preserve"> to:</w:t>
      </w:r>
    </w:p>
    <w:p w:rsidR="00E941A9" w:rsidRDefault="00E941A9" w:rsidP="00892287">
      <w:pPr>
        <w:pStyle w:val="Paragrafoelenco"/>
        <w:numPr>
          <w:ilvl w:val="0"/>
          <w:numId w:val="26"/>
        </w:numPr>
      </w:pPr>
      <w:r>
        <w:t xml:space="preserve">Integration of the Open IRIS authentication mechanism with the EGI </w:t>
      </w:r>
      <w:proofErr w:type="spellStart"/>
      <w:r>
        <w:t>CheckIn</w:t>
      </w:r>
      <w:proofErr w:type="spellEnd"/>
      <w:r>
        <w:t xml:space="preserve"> service;</w:t>
      </w:r>
    </w:p>
    <w:p w:rsidR="00E941A9" w:rsidRDefault="00E941A9" w:rsidP="00892287">
      <w:pPr>
        <w:pStyle w:val="Paragrafoelenco"/>
        <w:numPr>
          <w:ilvl w:val="0"/>
          <w:numId w:val="26"/>
        </w:numPr>
      </w:pPr>
      <w:r>
        <w:t>Development of the user enrolment procedure according to the specifications;</w:t>
      </w:r>
    </w:p>
    <w:p w:rsidR="00E941A9" w:rsidRDefault="00E941A9" w:rsidP="00892287">
      <w:pPr>
        <w:pStyle w:val="Paragrafoelenco"/>
        <w:numPr>
          <w:ilvl w:val="0"/>
          <w:numId w:val="26"/>
        </w:numPr>
      </w:pPr>
      <w:r>
        <w:t>Development of a cart allowing the submission of multiple service orders:</w:t>
      </w:r>
    </w:p>
    <w:p w:rsidR="00E941A9" w:rsidRDefault="00E941A9" w:rsidP="00892287">
      <w:pPr>
        <w:pStyle w:val="Paragrafoelenco"/>
        <w:numPr>
          <w:ilvl w:val="0"/>
          <w:numId w:val="26"/>
        </w:numPr>
      </w:pPr>
      <w:r>
        <w:t>Implementation of the service hierarchy as described in the specification.</w:t>
      </w:r>
    </w:p>
    <w:p w:rsidR="00E941A9" w:rsidRPr="0058183C" w:rsidRDefault="00E941A9" w:rsidP="00E941A9">
      <w:r>
        <w:t>In particular, last point was particularly complex to achieve considering that Open IRIS were designed to show services in a flat mode and categorise them via keywords. The concept of a service hierarchy did not exist in Open IRIS and its introduction requested relevant changes.</w:t>
      </w:r>
    </w:p>
    <w:p w:rsidR="00E941A9" w:rsidRDefault="00E941A9" w:rsidP="00E941A9">
      <w:pPr>
        <w:pStyle w:val="Titolo2"/>
      </w:pPr>
      <w:bookmarkStart w:id="42" w:name="_Toc421278110"/>
      <w:bookmarkStart w:id="43" w:name="_Toc300491568"/>
      <w:bookmarkStart w:id="44" w:name="_Toc481486759"/>
      <w:bookmarkStart w:id="45" w:name="_Toc486951956"/>
      <w:r w:rsidRPr="009D616E">
        <w:t>Integration and dependencies</w:t>
      </w:r>
      <w:bookmarkEnd w:id="42"/>
      <w:bookmarkEnd w:id="43"/>
      <w:bookmarkEnd w:id="44"/>
      <w:bookmarkEnd w:id="45"/>
    </w:p>
    <w:p w:rsidR="00E941A9" w:rsidRPr="00024945" w:rsidRDefault="00E941A9" w:rsidP="00E941A9">
      <w:r>
        <w:t xml:space="preserve">Both prototypes </w:t>
      </w:r>
      <w:proofErr w:type="gramStart"/>
      <w:r>
        <w:t>have been integrated</w:t>
      </w:r>
      <w:proofErr w:type="gramEnd"/>
      <w:r>
        <w:t xml:space="preserve"> with the EGI </w:t>
      </w:r>
      <w:proofErr w:type="spellStart"/>
      <w:r>
        <w:t>CheckIn</w:t>
      </w:r>
      <w:proofErr w:type="spellEnd"/>
      <w:r>
        <w:t xml:space="preserve"> service and have a dependency on it for the user authentication.</w:t>
      </w:r>
    </w:p>
    <w:p w:rsidR="007357F2" w:rsidRDefault="00A80222" w:rsidP="00A80222">
      <w:pPr>
        <w:pStyle w:val="Titolo1"/>
      </w:pPr>
      <w:bookmarkStart w:id="46" w:name="_Toc486951957"/>
      <w:r>
        <w:lastRenderedPageBreak/>
        <w:t>Prototypes</w:t>
      </w:r>
      <w:bookmarkEnd w:id="46"/>
    </w:p>
    <w:p w:rsidR="00A80222" w:rsidRDefault="00AE3B08" w:rsidP="00A80222">
      <w:pPr>
        <w:pStyle w:val="Titolo2"/>
      </w:pPr>
      <w:bookmarkStart w:id="47" w:name="_Toc486951958"/>
      <w:proofErr w:type="spellStart"/>
      <w:r>
        <w:t>PrestaS</w:t>
      </w:r>
      <w:r w:rsidR="00A80222">
        <w:t>hop</w:t>
      </w:r>
      <w:proofErr w:type="spellEnd"/>
      <w:r w:rsidR="00A80222">
        <w:t xml:space="preserve"> prototype</w:t>
      </w:r>
      <w:bookmarkEnd w:id="47"/>
    </w:p>
    <w:p w:rsidR="00E9562C" w:rsidRDefault="00E9562C" w:rsidP="00E9562C">
      <w:r>
        <w:t>Customer can easily navigate to the service tree from the marketplace homepage.</w:t>
      </w:r>
    </w:p>
    <w:p w:rsidR="00E9562C" w:rsidRDefault="00E9562C" w:rsidP="00E9562C">
      <w:pPr>
        <w:keepNext/>
      </w:pPr>
      <w:r w:rsidRPr="008B2750">
        <w:rPr>
          <w:noProof/>
          <w:lang w:eastAsia="en-GB"/>
        </w:rPr>
        <w:drawing>
          <wp:inline distT="0" distB="0" distL="0" distR="0" wp14:anchorId="775C2AC8" wp14:editId="25E22AFA">
            <wp:extent cx="5731510" cy="3869690"/>
            <wp:effectExtent l="0" t="0" r="2540" b="0"/>
            <wp:docPr id="6"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5"/>
                    <pic:cNvPicPr>
                      <a:picLocks noChangeAspect="1"/>
                    </pic:cNvPicPr>
                  </pic:nvPicPr>
                  <pic:blipFill>
                    <a:blip r:embed="rId15"/>
                    <a:stretch>
                      <a:fillRect/>
                    </a:stretch>
                  </pic:blipFill>
                  <pic:spPr>
                    <a:xfrm>
                      <a:off x="0" y="0"/>
                      <a:ext cx="5731510" cy="3869690"/>
                    </a:xfrm>
                    <a:prstGeom prst="rect">
                      <a:avLst/>
                    </a:prstGeom>
                  </pic:spPr>
                </pic:pic>
              </a:graphicData>
            </a:graphic>
          </wp:inline>
        </w:drawing>
      </w:r>
    </w:p>
    <w:p w:rsidR="00E9562C" w:rsidRDefault="00E9562C" w:rsidP="00E9562C">
      <w:pPr>
        <w:pStyle w:val="Didascalia"/>
        <w:jc w:val="center"/>
      </w:pPr>
      <w:r>
        <w:t xml:space="preserve">Figure </w:t>
      </w:r>
      <w:r w:rsidR="00E30F14">
        <w:fldChar w:fldCharType="begin"/>
      </w:r>
      <w:r w:rsidR="00E30F14">
        <w:instrText xml:space="preserve"> SEQ Figure \* ARABIC </w:instrText>
      </w:r>
      <w:r w:rsidR="00E30F14">
        <w:fldChar w:fldCharType="separate"/>
      </w:r>
      <w:r w:rsidR="005847E6">
        <w:rPr>
          <w:noProof/>
        </w:rPr>
        <w:t>1</w:t>
      </w:r>
      <w:r w:rsidR="00E30F14">
        <w:rPr>
          <w:noProof/>
        </w:rPr>
        <w:fldChar w:fldCharType="end"/>
      </w:r>
      <w:r>
        <w:t xml:space="preserve">. EGI Marketplace based on </w:t>
      </w:r>
      <w:proofErr w:type="spellStart"/>
      <w:r>
        <w:t>PrestaShop</w:t>
      </w:r>
      <w:proofErr w:type="spellEnd"/>
      <w:r>
        <w:t xml:space="preserve"> technology.</w:t>
      </w:r>
    </w:p>
    <w:p w:rsidR="00E9562C" w:rsidRDefault="00E9562C" w:rsidP="00E9562C">
      <w:r>
        <w:t xml:space="preserve">The login </w:t>
      </w:r>
      <w:proofErr w:type="gramStart"/>
      <w:r>
        <w:t>can be started</w:t>
      </w:r>
      <w:proofErr w:type="gramEnd"/>
      <w:r>
        <w:t xml:space="preserve"> on each page of the marketplace. During the first login, the customer </w:t>
      </w:r>
      <w:proofErr w:type="gramStart"/>
      <w:r>
        <w:t>is requested</w:t>
      </w:r>
      <w:proofErr w:type="gramEnd"/>
      <w:r>
        <w:t xml:space="preserve"> to register. Part of the customer information </w:t>
      </w:r>
      <w:proofErr w:type="gramStart"/>
      <w:r>
        <w:t>is collected</w:t>
      </w:r>
      <w:proofErr w:type="gramEnd"/>
      <w:r>
        <w:t xml:space="preserve"> by the </w:t>
      </w:r>
      <w:proofErr w:type="spellStart"/>
      <w:r>
        <w:t>CheckIn</w:t>
      </w:r>
      <w:proofErr w:type="spellEnd"/>
      <w:r>
        <w:t xml:space="preserve"> service, see grey fields in </w:t>
      </w:r>
      <w:r>
        <w:fldChar w:fldCharType="begin"/>
      </w:r>
      <w:r>
        <w:instrText xml:space="preserve"> REF _Ref481073310 \h </w:instrText>
      </w:r>
      <w:r>
        <w:fldChar w:fldCharType="separate"/>
      </w:r>
      <w:r>
        <w:t xml:space="preserve">Figure </w:t>
      </w:r>
      <w:r>
        <w:rPr>
          <w:noProof/>
        </w:rPr>
        <w:t>2</w:t>
      </w:r>
      <w:r>
        <w:fldChar w:fldCharType="end"/>
      </w:r>
      <w:r>
        <w:t>, the other attributes are manually provided by the customer through the following form.</w:t>
      </w:r>
    </w:p>
    <w:p w:rsidR="00E9562C" w:rsidRDefault="00E9562C" w:rsidP="00E9562C">
      <w:pPr>
        <w:keepNext/>
        <w:jc w:val="center"/>
      </w:pPr>
      <w:r>
        <w:rPr>
          <w:noProof/>
          <w:lang w:eastAsia="en-GB"/>
        </w:rPr>
        <w:lastRenderedPageBreak/>
        <w:drawing>
          <wp:inline distT="0" distB="0" distL="0" distR="0" wp14:anchorId="70977715" wp14:editId="7DC05EA8">
            <wp:extent cx="2362530" cy="6258798"/>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serProfile.png"/>
                    <pic:cNvPicPr/>
                  </pic:nvPicPr>
                  <pic:blipFill>
                    <a:blip r:embed="rId16">
                      <a:extLst>
                        <a:ext uri="{28A0092B-C50C-407E-A947-70E740481C1C}">
                          <a14:useLocalDpi xmlns:a14="http://schemas.microsoft.com/office/drawing/2010/main" val="0"/>
                        </a:ext>
                      </a:extLst>
                    </a:blip>
                    <a:stretch>
                      <a:fillRect/>
                    </a:stretch>
                  </pic:blipFill>
                  <pic:spPr>
                    <a:xfrm>
                      <a:off x="0" y="0"/>
                      <a:ext cx="2362530" cy="6258798"/>
                    </a:xfrm>
                    <a:prstGeom prst="rect">
                      <a:avLst/>
                    </a:prstGeom>
                  </pic:spPr>
                </pic:pic>
              </a:graphicData>
            </a:graphic>
          </wp:inline>
        </w:drawing>
      </w:r>
    </w:p>
    <w:p w:rsidR="00E9562C" w:rsidRPr="000F18A5" w:rsidRDefault="00E9562C" w:rsidP="00E9562C">
      <w:pPr>
        <w:pStyle w:val="Didascalia"/>
        <w:jc w:val="center"/>
      </w:pPr>
      <w:bookmarkStart w:id="48" w:name="_Ref481073310"/>
      <w:r>
        <w:t xml:space="preserve">Figure </w:t>
      </w:r>
      <w:r w:rsidR="00E30F14">
        <w:fldChar w:fldCharType="begin"/>
      </w:r>
      <w:r w:rsidR="00E30F14">
        <w:instrText xml:space="preserve"> SEQ Figure \* ARABIC </w:instrText>
      </w:r>
      <w:r w:rsidR="00E30F14">
        <w:fldChar w:fldCharType="separate"/>
      </w:r>
      <w:r w:rsidR="005847E6">
        <w:rPr>
          <w:noProof/>
        </w:rPr>
        <w:t>2</w:t>
      </w:r>
      <w:r w:rsidR="00E30F14">
        <w:rPr>
          <w:noProof/>
        </w:rPr>
        <w:fldChar w:fldCharType="end"/>
      </w:r>
      <w:bookmarkEnd w:id="48"/>
      <w:r>
        <w:t xml:space="preserve">. Form to gather the user profile. Fields in grey </w:t>
      </w:r>
      <w:r>
        <w:rPr>
          <w:noProof/>
        </w:rPr>
        <w:t>are filled in with values retrieved by the EGI CheckIn service and cannot be modified.</w:t>
      </w:r>
    </w:p>
    <w:p w:rsidR="00E9562C" w:rsidRDefault="00E9562C" w:rsidP="00E9562C">
      <w:r>
        <w:t xml:space="preserve">When a service category </w:t>
      </w:r>
      <w:proofErr w:type="gramStart"/>
      <w:r>
        <w:t>is selected</w:t>
      </w:r>
      <w:proofErr w:type="gramEnd"/>
      <w:r>
        <w:t xml:space="preserve">, a new view showing all the services under the category is shown. </w:t>
      </w:r>
      <w:r>
        <w:fldChar w:fldCharType="begin"/>
      </w:r>
      <w:r>
        <w:instrText xml:space="preserve"> REF _Ref481073535 \h </w:instrText>
      </w:r>
      <w:r>
        <w:fldChar w:fldCharType="separate"/>
      </w:r>
      <w:r>
        <w:t xml:space="preserve">Figure </w:t>
      </w:r>
      <w:r>
        <w:rPr>
          <w:noProof/>
        </w:rPr>
        <w:t>3</w:t>
      </w:r>
      <w:r>
        <w:fldChar w:fldCharType="end"/>
      </w:r>
      <w:r>
        <w:t xml:space="preserve"> shows the service view for the Cloud Compute service.</w:t>
      </w:r>
    </w:p>
    <w:p w:rsidR="00E9562C" w:rsidRDefault="00E9562C" w:rsidP="00E9562C">
      <w:r>
        <w:t>The customer can then select the service they would like to order.</w:t>
      </w:r>
    </w:p>
    <w:p w:rsidR="00E9562C" w:rsidRDefault="00E9562C" w:rsidP="00E9562C">
      <w:pPr>
        <w:keepNext/>
        <w:jc w:val="center"/>
      </w:pPr>
      <w:r>
        <w:rPr>
          <w:noProof/>
          <w:lang w:eastAsia="en-GB"/>
        </w:rPr>
        <w:lastRenderedPageBreak/>
        <w:drawing>
          <wp:inline distT="0" distB="0" distL="0" distR="0" wp14:anchorId="57FC40F3" wp14:editId="0354961A">
            <wp:extent cx="5731510" cy="2981325"/>
            <wp:effectExtent l="0" t="0" r="2540" b="952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rviceCategory.png"/>
                    <pic:cNvPicPr/>
                  </pic:nvPicPr>
                  <pic:blipFill>
                    <a:blip r:embed="rId17">
                      <a:extLst>
                        <a:ext uri="{28A0092B-C50C-407E-A947-70E740481C1C}">
                          <a14:useLocalDpi xmlns:a14="http://schemas.microsoft.com/office/drawing/2010/main" val="0"/>
                        </a:ext>
                      </a:extLst>
                    </a:blip>
                    <a:stretch>
                      <a:fillRect/>
                    </a:stretch>
                  </pic:blipFill>
                  <pic:spPr>
                    <a:xfrm>
                      <a:off x="0" y="0"/>
                      <a:ext cx="5731510" cy="2981325"/>
                    </a:xfrm>
                    <a:prstGeom prst="rect">
                      <a:avLst/>
                    </a:prstGeom>
                  </pic:spPr>
                </pic:pic>
              </a:graphicData>
            </a:graphic>
          </wp:inline>
        </w:drawing>
      </w:r>
    </w:p>
    <w:p w:rsidR="00E9562C" w:rsidRDefault="00E9562C" w:rsidP="00E9562C">
      <w:pPr>
        <w:pStyle w:val="Didascalia"/>
        <w:jc w:val="center"/>
      </w:pPr>
      <w:bookmarkStart w:id="49" w:name="_Ref481073535"/>
      <w:r>
        <w:t xml:space="preserve">Figure </w:t>
      </w:r>
      <w:r w:rsidR="00E30F14">
        <w:fldChar w:fldCharType="begin"/>
      </w:r>
      <w:r w:rsidR="00E30F14">
        <w:instrText xml:space="preserve"> SEQ Figure \* ARABIC </w:instrText>
      </w:r>
      <w:r w:rsidR="00E30F14">
        <w:fldChar w:fldCharType="separate"/>
      </w:r>
      <w:r w:rsidR="005847E6">
        <w:rPr>
          <w:noProof/>
        </w:rPr>
        <w:t>3</w:t>
      </w:r>
      <w:r w:rsidR="00E30F14">
        <w:rPr>
          <w:noProof/>
        </w:rPr>
        <w:fldChar w:fldCharType="end"/>
      </w:r>
      <w:bookmarkEnd w:id="49"/>
      <w:r>
        <w:t>. Service category view - Compute</w:t>
      </w:r>
    </w:p>
    <w:p w:rsidR="00E9562C" w:rsidRDefault="00E9562C" w:rsidP="00E9562C">
      <w:r>
        <w:t xml:space="preserve">Each service page shows a short description of the service and provide links to the terms of use, the default SLA and to a more detailed description. </w:t>
      </w:r>
      <w:r>
        <w:fldChar w:fldCharType="begin"/>
      </w:r>
      <w:r>
        <w:instrText xml:space="preserve"> REF _Ref481073713 \h </w:instrText>
      </w:r>
      <w:r>
        <w:fldChar w:fldCharType="separate"/>
      </w:r>
      <w:r>
        <w:t xml:space="preserve">Figure </w:t>
      </w:r>
      <w:r>
        <w:rPr>
          <w:noProof/>
        </w:rPr>
        <w:t>4</w:t>
      </w:r>
      <w:r>
        <w:fldChar w:fldCharType="end"/>
      </w:r>
      <w:r>
        <w:t xml:space="preserve"> shows the Cloud Compute service page.</w:t>
      </w:r>
    </w:p>
    <w:p w:rsidR="00E9562C" w:rsidRDefault="00E9562C" w:rsidP="00E9562C">
      <w:pPr>
        <w:keepNext/>
        <w:jc w:val="center"/>
      </w:pPr>
      <w:r>
        <w:rPr>
          <w:noProof/>
          <w:lang w:eastAsia="en-GB"/>
        </w:rPr>
        <w:drawing>
          <wp:inline distT="0" distB="0" distL="0" distR="0" wp14:anchorId="5F0F2588" wp14:editId="631FB430">
            <wp:extent cx="5731510" cy="1717040"/>
            <wp:effectExtent l="0" t="0" r="254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loudComputeService.png"/>
                    <pic:cNvPicPr/>
                  </pic:nvPicPr>
                  <pic:blipFill>
                    <a:blip r:embed="rId18">
                      <a:extLst>
                        <a:ext uri="{28A0092B-C50C-407E-A947-70E740481C1C}">
                          <a14:useLocalDpi xmlns:a14="http://schemas.microsoft.com/office/drawing/2010/main" val="0"/>
                        </a:ext>
                      </a:extLst>
                    </a:blip>
                    <a:stretch>
                      <a:fillRect/>
                    </a:stretch>
                  </pic:blipFill>
                  <pic:spPr>
                    <a:xfrm>
                      <a:off x="0" y="0"/>
                      <a:ext cx="5731510" cy="1717040"/>
                    </a:xfrm>
                    <a:prstGeom prst="rect">
                      <a:avLst/>
                    </a:prstGeom>
                  </pic:spPr>
                </pic:pic>
              </a:graphicData>
            </a:graphic>
          </wp:inline>
        </w:drawing>
      </w:r>
    </w:p>
    <w:p w:rsidR="00E9562C" w:rsidRDefault="00E9562C" w:rsidP="00E9562C">
      <w:pPr>
        <w:pStyle w:val="Didascalia"/>
        <w:jc w:val="center"/>
      </w:pPr>
      <w:bookmarkStart w:id="50" w:name="_Ref481073713"/>
      <w:r>
        <w:t xml:space="preserve">Figure </w:t>
      </w:r>
      <w:r w:rsidR="00E30F14">
        <w:fldChar w:fldCharType="begin"/>
      </w:r>
      <w:r w:rsidR="00E30F14">
        <w:instrText xml:space="preserve"> SEQ Figure \* ARABIC </w:instrText>
      </w:r>
      <w:r w:rsidR="00E30F14">
        <w:fldChar w:fldCharType="separate"/>
      </w:r>
      <w:r w:rsidR="005847E6">
        <w:rPr>
          <w:noProof/>
        </w:rPr>
        <w:t>4</w:t>
      </w:r>
      <w:r w:rsidR="00E30F14">
        <w:rPr>
          <w:noProof/>
        </w:rPr>
        <w:fldChar w:fldCharType="end"/>
      </w:r>
      <w:bookmarkEnd w:id="50"/>
      <w:r>
        <w:t>. Service view - Cloud Compute</w:t>
      </w:r>
    </w:p>
    <w:p w:rsidR="00E9562C" w:rsidRDefault="00E9562C" w:rsidP="00E9562C">
      <w:r>
        <w:t xml:space="preserve">After a customer selects a service, a view listing all the options for such specific service </w:t>
      </w:r>
      <w:proofErr w:type="gramStart"/>
      <w:r>
        <w:t>is shown</w:t>
      </w:r>
      <w:proofErr w:type="gramEnd"/>
      <w:r>
        <w:t xml:space="preserve">. As example, </w:t>
      </w:r>
      <w:r>
        <w:fldChar w:fldCharType="begin"/>
      </w:r>
      <w:r>
        <w:instrText xml:space="preserve"> REF _Ref481073796 \h </w:instrText>
      </w:r>
      <w:r>
        <w:fldChar w:fldCharType="separate"/>
      </w:r>
      <w:r>
        <w:t xml:space="preserve">Figure </w:t>
      </w:r>
      <w:r>
        <w:rPr>
          <w:noProof/>
        </w:rPr>
        <w:t>5</w:t>
      </w:r>
      <w:r>
        <w:fldChar w:fldCharType="end"/>
      </w:r>
      <w:r>
        <w:t xml:space="preserve"> shows two options for the Cloud Compute service: Compute-intensive instance and High-memory instance.</w:t>
      </w:r>
    </w:p>
    <w:p w:rsidR="00E9562C" w:rsidRDefault="00E9562C" w:rsidP="00E9562C">
      <w:pPr>
        <w:keepNext/>
        <w:jc w:val="center"/>
      </w:pPr>
      <w:r>
        <w:rPr>
          <w:noProof/>
          <w:lang w:eastAsia="en-GB"/>
        </w:rPr>
        <w:lastRenderedPageBreak/>
        <w:drawing>
          <wp:inline distT="0" distB="0" distL="0" distR="0" wp14:anchorId="525087DA" wp14:editId="76789E0B">
            <wp:extent cx="5731510" cy="5022850"/>
            <wp:effectExtent l="0" t="0" r="2540" b="635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loudComputeServiceOptions.png"/>
                    <pic:cNvPicPr/>
                  </pic:nvPicPr>
                  <pic:blipFill>
                    <a:blip r:embed="rId19">
                      <a:extLst>
                        <a:ext uri="{28A0092B-C50C-407E-A947-70E740481C1C}">
                          <a14:useLocalDpi xmlns:a14="http://schemas.microsoft.com/office/drawing/2010/main" val="0"/>
                        </a:ext>
                      </a:extLst>
                    </a:blip>
                    <a:stretch>
                      <a:fillRect/>
                    </a:stretch>
                  </pic:blipFill>
                  <pic:spPr>
                    <a:xfrm>
                      <a:off x="0" y="0"/>
                      <a:ext cx="5731510" cy="5022850"/>
                    </a:xfrm>
                    <a:prstGeom prst="rect">
                      <a:avLst/>
                    </a:prstGeom>
                  </pic:spPr>
                </pic:pic>
              </a:graphicData>
            </a:graphic>
          </wp:inline>
        </w:drawing>
      </w:r>
    </w:p>
    <w:p w:rsidR="00E9562C" w:rsidRDefault="00E9562C" w:rsidP="00E9562C">
      <w:pPr>
        <w:pStyle w:val="Didascalia"/>
        <w:jc w:val="center"/>
      </w:pPr>
      <w:bookmarkStart w:id="51" w:name="_Ref481073796"/>
      <w:r>
        <w:t xml:space="preserve">Figure </w:t>
      </w:r>
      <w:r w:rsidR="00E30F14">
        <w:fldChar w:fldCharType="begin"/>
      </w:r>
      <w:r w:rsidR="00E30F14">
        <w:instrText xml:space="preserve"> SEQ Figure \* ARABIC </w:instrText>
      </w:r>
      <w:r w:rsidR="00E30F14">
        <w:fldChar w:fldCharType="separate"/>
      </w:r>
      <w:r w:rsidR="005847E6">
        <w:rPr>
          <w:noProof/>
        </w:rPr>
        <w:t>5</w:t>
      </w:r>
      <w:r w:rsidR="00E30F14">
        <w:rPr>
          <w:noProof/>
        </w:rPr>
        <w:fldChar w:fldCharType="end"/>
      </w:r>
      <w:bookmarkEnd w:id="51"/>
      <w:r>
        <w:t>. Example of service options - Cloud Compute</w:t>
      </w:r>
    </w:p>
    <w:p w:rsidR="00E9562C" w:rsidRDefault="00E9562C" w:rsidP="00E9562C">
      <w:r>
        <w:t xml:space="preserve">Selecting one service option, the customer </w:t>
      </w:r>
      <w:proofErr w:type="gramStart"/>
      <w:r>
        <w:t>is then forwarded</w:t>
      </w:r>
      <w:proofErr w:type="gramEnd"/>
      <w:r>
        <w:t xml:space="preserve"> to a view that allows them to add a service to the cart. They have to specify the additional attributes requested for the specific service option (see the data model in </w:t>
      </w:r>
      <w:r>
        <w:fldChar w:fldCharType="begin"/>
      </w:r>
      <w:r>
        <w:instrText xml:space="preserve"> REF _Ref480991968 \r \h </w:instrText>
      </w:r>
      <w:r>
        <w:fldChar w:fldCharType="separate"/>
      </w:r>
      <w:r>
        <w:t>Appendix I</w:t>
      </w:r>
      <w:r>
        <w:fldChar w:fldCharType="end"/>
      </w:r>
      <w:r>
        <w:t xml:space="preserve">). </w:t>
      </w:r>
    </w:p>
    <w:p w:rsidR="00E9562C" w:rsidRDefault="00E9562C" w:rsidP="00E9562C">
      <w:pPr>
        <w:keepNext/>
        <w:jc w:val="center"/>
      </w:pPr>
      <w:r>
        <w:rPr>
          <w:noProof/>
          <w:lang w:eastAsia="en-GB"/>
        </w:rPr>
        <w:lastRenderedPageBreak/>
        <w:drawing>
          <wp:inline distT="0" distB="0" distL="0" distR="0" wp14:anchorId="0C5402C3" wp14:editId="0DFAA293">
            <wp:extent cx="5731510" cy="3337560"/>
            <wp:effectExtent l="0" t="0" r="254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ttributes.png"/>
                    <pic:cNvPicPr/>
                  </pic:nvPicPr>
                  <pic:blipFill>
                    <a:blip r:embed="rId20">
                      <a:extLst>
                        <a:ext uri="{28A0092B-C50C-407E-A947-70E740481C1C}">
                          <a14:useLocalDpi xmlns:a14="http://schemas.microsoft.com/office/drawing/2010/main" val="0"/>
                        </a:ext>
                      </a:extLst>
                    </a:blip>
                    <a:stretch>
                      <a:fillRect/>
                    </a:stretch>
                  </pic:blipFill>
                  <pic:spPr>
                    <a:xfrm>
                      <a:off x="0" y="0"/>
                      <a:ext cx="5731510" cy="3337560"/>
                    </a:xfrm>
                    <a:prstGeom prst="rect">
                      <a:avLst/>
                    </a:prstGeom>
                  </pic:spPr>
                </pic:pic>
              </a:graphicData>
            </a:graphic>
          </wp:inline>
        </w:drawing>
      </w:r>
    </w:p>
    <w:p w:rsidR="00E9562C" w:rsidRDefault="00E9562C" w:rsidP="00E9562C">
      <w:pPr>
        <w:pStyle w:val="Didascalia"/>
        <w:jc w:val="center"/>
      </w:pPr>
      <w:r>
        <w:t xml:space="preserve">Figure </w:t>
      </w:r>
      <w:r w:rsidR="00E30F14">
        <w:fldChar w:fldCharType="begin"/>
      </w:r>
      <w:r w:rsidR="00E30F14">
        <w:instrText xml:space="preserve"> SEQ Figure \* ARABIC </w:instrText>
      </w:r>
      <w:r w:rsidR="00E30F14">
        <w:fldChar w:fldCharType="separate"/>
      </w:r>
      <w:r w:rsidR="005847E6">
        <w:rPr>
          <w:noProof/>
        </w:rPr>
        <w:t>6</w:t>
      </w:r>
      <w:r w:rsidR="00E30F14">
        <w:rPr>
          <w:noProof/>
        </w:rPr>
        <w:fldChar w:fldCharType="end"/>
      </w:r>
      <w:r>
        <w:t>. View to order a service. Compute-Intensive Instance in Cloud Compute service</w:t>
      </w:r>
    </w:p>
    <w:p w:rsidR="00E9562C" w:rsidRPr="00840661" w:rsidRDefault="00E9562C" w:rsidP="00E9562C">
      <w:r>
        <w:t xml:space="preserve">After the customer has added to the cart all the </w:t>
      </w:r>
      <w:proofErr w:type="gramStart"/>
      <w:r>
        <w:t>services</w:t>
      </w:r>
      <w:proofErr w:type="gramEnd"/>
      <w:r>
        <w:t xml:space="preserve"> they want to order, they can start the Check-Out by going to the cart. The cart lists all the services and the related options selected, see </w:t>
      </w:r>
      <w:r>
        <w:fldChar w:fldCharType="begin"/>
      </w:r>
      <w:r>
        <w:instrText xml:space="preserve"> REF _Ref481074544 \h </w:instrText>
      </w:r>
      <w:r>
        <w:fldChar w:fldCharType="separate"/>
      </w:r>
      <w:r>
        <w:t xml:space="preserve">Figure </w:t>
      </w:r>
      <w:r>
        <w:rPr>
          <w:noProof/>
        </w:rPr>
        <w:t>7</w:t>
      </w:r>
      <w:r>
        <w:fldChar w:fldCharType="end"/>
      </w:r>
      <w:r>
        <w:t xml:space="preserve">. </w:t>
      </w:r>
    </w:p>
    <w:p w:rsidR="00E9562C" w:rsidRDefault="00E9562C" w:rsidP="00E9562C">
      <w:pPr>
        <w:keepNext/>
        <w:jc w:val="center"/>
      </w:pPr>
      <w:r>
        <w:rPr>
          <w:noProof/>
          <w:lang w:eastAsia="en-GB"/>
        </w:rPr>
        <w:drawing>
          <wp:inline distT="0" distB="0" distL="0" distR="0" wp14:anchorId="633B8990" wp14:editId="7E1940EF">
            <wp:extent cx="5731510" cy="2791460"/>
            <wp:effectExtent l="0" t="0" r="2540" b="889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rt.png"/>
                    <pic:cNvPicPr/>
                  </pic:nvPicPr>
                  <pic:blipFill>
                    <a:blip r:embed="rId21">
                      <a:extLst>
                        <a:ext uri="{28A0092B-C50C-407E-A947-70E740481C1C}">
                          <a14:useLocalDpi xmlns:a14="http://schemas.microsoft.com/office/drawing/2010/main" val="0"/>
                        </a:ext>
                      </a:extLst>
                    </a:blip>
                    <a:stretch>
                      <a:fillRect/>
                    </a:stretch>
                  </pic:blipFill>
                  <pic:spPr>
                    <a:xfrm>
                      <a:off x="0" y="0"/>
                      <a:ext cx="5731510" cy="2791460"/>
                    </a:xfrm>
                    <a:prstGeom prst="rect">
                      <a:avLst/>
                    </a:prstGeom>
                  </pic:spPr>
                </pic:pic>
              </a:graphicData>
            </a:graphic>
          </wp:inline>
        </w:drawing>
      </w:r>
    </w:p>
    <w:p w:rsidR="00E9562C" w:rsidRDefault="00E9562C" w:rsidP="00E9562C">
      <w:pPr>
        <w:pStyle w:val="Didascalia"/>
        <w:jc w:val="center"/>
      </w:pPr>
      <w:bookmarkStart w:id="52" w:name="_Ref481074544"/>
      <w:r>
        <w:t xml:space="preserve">Figure </w:t>
      </w:r>
      <w:r w:rsidR="00E30F14">
        <w:fldChar w:fldCharType="begin"/>
      </w:r>
      <w:r w:rsidR="00E30F14">
        <w:instrText xml:space="preserve"> SEQ Figure \* ARABIC </w:instrText>
      </w:r>
      <w:r w:rsidR="00E30F14">
        <w:fldChar w:fldCharType="separate"/>
      </w:r>
      <w:r w:rsidR="005847E6">
        <w:rPr>
          <w:noProof/>
        </w:rPr>
        <w:t>7</w:t>
      </w:r>
      <w:r w:rsidR="00E30F14">
        <w:rPr>
          <w:noProof/>
        </w:rPr>
        <w:fldChar w:fldCharType="end"/>
      </w:r>
      <w:bookmarkEnd w:id="52"/>
      <w:r>
        <w:t>. List of selected service options in the Cart</w:t>
      </w:r>
    </w:p>
    <w:p w:rsidR="00E9562C" w:rsidRDefault="00E9562C" w:rsidP="00E9562C">
      <w:r>
        <w:t xml:space="preserve">In the cart, the customer </w:t>
      </w:r>
      <w:proofErr w:type="gramStart"/>
      <w:r>
        <w:t>is asked</w:t>
      </w:r>
      <w:proofErr w:type="gramEnd"/>
      <w:r>
        <w:t xml:space="preserve"> to provide some additional information that allows the profiling of the service order, see </w:t>
      </w:r>
      <w:r>
        <w:fldChar w:fldCharType="begin"/>
      </w:r>
      <w:r>
        <w:instrText xml:space="preserve"> REF _Ref481074591 \h </w:instrText>
      </w:r>
      <w:r>
        <w:fldChar w:fldCharType="separate"/>
      </w:r>
      <w:r>
        <w:t xml:space="preserve">Figure </w:t>
      </w:r>
      <w:r>
        <w:rPr>
          <w:noProof/>
        </w:rPr>
        <w:t>8</w:t>
      </w:r>
      <w:r>
        <w:fldChar w:fldCharType="end"/>
      </w:r>
      <w:r>
        <w:t>.</w:t>
      </w:r>
    </w:p>
    <w:p w:rsidR="00E9562C" w:rsidRDefault="00E9562C" w:rsidP="00E9562C">
      <w:r>
        <w:lastRenderedPageBreak/>
        <w:t xml:space="preserve">The order </w:t>
      </w:r>
      <w:proofErr w:type="gramStart"/>
      <w:r>
        <w:t>can only be submitted</w:t>
      </w:r>
      <w:proofErr w:type="gramEnd"/>
      <w:r>
        <w:t xml:space="preserve"> after the acceptance of the terms of service.</w:t>
      </w:r>
    </w:p>
    <w:p w:rsidR="00E9562C" w:rsidRDefault="00E9562C" w:rsidP="00E9562C">
      <w:pPr>
        <w:keepNext/>
        <w:jc w:val="center"/>
      </w:pPr>
      <w:r>
        <w:rPr>
          <w:noProof/>
          <w:lang w:eastAsia="en-GB"/>
        </w:rPr>
        <w:drawing>
          <wp:inline distT="0" distB="0" distL="0" distR="0" wp14:anchorId="29DD190C" wp14:editId="22169D87">
            <wp:extent cx="5731510" cy="4687570"/>
            <wp:effectExtent l="0" t="0" r="254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erviceOrderProfile-CO.png"/>
                    <pic:cNvPicPr/>
                  </pic:nvPicPr>
                  <pic:blipFill>
                    <a:blip r:embed="rId22">
                      <a:extLst>
                        <a:ext uri="{28A0092B-C50C-407E-A947-70E740481C1C}">
                          <a14:useLocalDpi xmlns:a14="http://schemas.microsoft.com/office/drawing/2010/main" val="0"/>
                        </a:ext>
                      </a:extLst>
                    </a:blip>
                    <a:stretch>
                      <a:fillRect/>
                    </a:stretch>
                  </pic:blipFill>
                  <pic:spPr>
                    <a:xfrm>
                      <a:off x="0" y="0"/>
                      <a:ext cx="5731510" cy="4687570"/>
                    </a:xfrm>
                    <a:prstGeom prst="rect">
                      <a:avLst/>
                    </a:prstGeom>
                  </pic:spPr>
                </pic:pic>
              </a:graphicData>
            </a:graphic>
          </wp:inline>
        </w:drawing>
      </w:r>
    </w:p>
    <w:p w:rsidR="00E9562C" w:rsidRPr="00E9562C" w:rsidRDefault="00E9562C" w:rsidP="00E9562C">
      <w:pPr>
        <w:pStyle w:val="Didascalia"/>
        <w:jc w:val="center"/>
      </w:pPr>
      <w:bookmarkStart w:id="53" w:name="_Ref481074591"/>
      <w:r>
        <w:t xml:space="preserve">Figure </w:t>
      </w:r>
      <w:r w:rsidR="00E30F14">
        <w:fldChar w:fldCharType="begin"/>
      </w:r>
      <w:r w:rsidR="00E30F14">
        <w:instrText xml:space="preserve"> SEQ Figure \* ARABIC </w:instrText>
      </w:r>
      <w:r w:rsidR="00E30F14">
        <w:fldChar w:fldCharType="separate"/>
      </w:r>
      <w:r w:rsidR="005847E6">
        <w:rPr>
          <w:noProof/>
        </w:rPr>
        <w:t>8</w:t>
      </w:r>
      <w:r w:rsidR="00E30F14">
        <w:rPr>
          <w:noProof/>
        </w:rPr>
        <w:fldChar w:fldCharType="end"/>
      </w:r>
      <w:bookmarkEnd w:id="53"/>
      <w:r>
        <w:t>. Service order profiling in the cart</w:t>
      </w:r>
    </w:p>
    <w:p w:rsidR="00A80222" w:rsidRDefault="00A80222" w:rsidP="00A80222">
      <w:pPr>
        <w:pStyle w:val="Titolo2"/>
      </w:pPr>
      <w:bookmarkStart w:id="54" w:name="_Toc486951959"/>
      <w:r>
        <w:t>Open IRIS prototype</w:t>
      </w:r>
      <w:bookmarkEnd w:id="54"/>
    </w:p>
    <w:p w:rsidR="005A7989" w:rsidRPr="00F56806" w:rsidRDefault="005A7989" w:rsidP="005A7989">
      <w:r w:rsidRPr="00F56806">
        <w:t xml:space="preserve">Customer can easily navigate </w:t>
      </w:r>
      <w:r>
        <w:t>to</w:t>
      </w:r>
      <w:r w:rsidRPr="00F56806">
        <w:t xml:space="preserve"> the service tree from the marketplace homepage.</w:t>
      </w:r>
    </w:p>
    <w:p w:rsidR="005A7989" w:rsidRDefault="005A7989" w:rsidP="005A7989">
      <w:pPr>
        <w:keepNext/>
      </w:pPr>
      <w:r w:rsidRPr="008B2750">
        <w:rPr>
          <w:noProof/>
          <w:lang w:eastAsia="en-GB"/>
        </w:rPr>
        <w:lastRenderedPageBreak/>
        <w:drawing>
          <wp:inline distT="0" distB="0" distL="0" distR="0" wp14:anchorId="642ACDD4" wp14:editId="59272FD5">
            <wp:extent cx="5731510" cy="3883025"/>
            <wp:effectExtent l="0" t="0" r="2540" b="3175"/>
            <wp:docPr id="1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pic:cNvPicPr>
                      <a:picLocks noChangeAspect="1"/>
                    </pic:cNvPicPr>
                  </pic:nvPicPr>
                  <pic:blipFill>
                    <a:blip r:embed="rId23"/>
                    <a:stretch>
                      <a:fillRect/>
                    </a:stretch>
                  </pic:blipFill>
                  <pic:spPr>
                    <a:xfrm>
                      <a:off x="0" y="0"/>
                      <a:ext cx="5731510" cy="3883025"/>
                    </a:xfrm>
                    <a:prstGeom prst="rect">
                      <a:avLst/>
                    </a:prstGeom>
                  </pic:spPr>
                </pic:pic>
              </a:graphicData>
            </a:graphic>
          </wp:inline>
        </w:drawing>
      </w:r>
    </w:p>
    <w:p w:rsidR="005A7989" w:rsidRDefault="005A7989" w:rsidP="005A7989">
      <w:pPr>
        <w:pStyle w:val="Didascalia"/>
        <w:jc w:val="center"/>
      </w:pPr>
      <w:r>
        <w:t xml:space="preserve">Figure </w:t>
      </w:r>
      <w:r w:rsidR="00E30F14">
        <w:fldChar w:fldCharType="begin"/>
      </w:r>
      <w:r w:rsidR="00E30F14">
        <w:instrText xml:space="preserve"> SEQ Figure \* ARABIC </w:instrText>
      </w:r>
      <w:r w:rsidR="00E30F14">
        <w:fldChar w:fldCharType="separate"/>
      </w:r>
      <w:r w:rsidR="005847E6">
        <w:rPr>
          <w:noProof/>
        </w:rPr>
        <w:t>9</w:t>
      </w:r>
      <w:r w:rsidR="00E30F14">
        <w:rPr>
          <w:noProof/>
        </w:rPr>
        <w:fldChar w:fldCharType="end"/>
      </w:r>
      <w:r>
        <w:t>. The EGI Marketplace based on Open IRIS technology.</w:t>
      </w:r>
    </w:p>
    <w:p w:rsidR="005A7989" w:rsidRDefault="005A7989" w:rsidP="005A7989">
      <w:r>
        <w:t xml:space="preserve">The login </w:t>
      </w:r>
      <w:proofErr w:type="gramStart"/>
      <w:r>
        <w:t>can be started</w:t>
      </w:r>
      <w:proofErr w:type="gramEnd"/>
      <w:r>
        <w:t xml:space="preserve"> on each page of the marketplace. During the first </w:t>
      </w:r>
      <w:proofErr w:type="gramStart"/>
      <w:r>
        <w:t>login</w:t>
      </w:r>
      <w:proofErr w:type="gramEnd"/>
      <w:r>
        <w:t xml:space="preserve"> the customer is requested to register. Part of the customer information </w:t>
      </w:r>
      <w:proofErr w:type="gramStart"/>
      <w:r>
        <w:t>is collected</w:t>
      </w:r>
      <w:proofErr w:type="gramEnd"/>
      <w:r>
        <w:t xml:space="preserve"> by the </w:t>
      </w:r>
      <w:proofErr w:type="spellStart"/>
      <w:r>
        <w:t>CheckIn</w:t>
      </w:r>
      <w:proofErr w:type="spellEnd"/>
      <w:r>
        <w:t xml:space="preserve"> service, see read only fields in figure 10, the other attributes are manually provided by the customer through the form fields.</w:t>
      </w:r>
    </w:p>
    <w:p w:rsidR="005A7989" w:rsidRDefault="005A7989" w:rsidP="005A7989">
      <w:pPr>
        <w:keepNext/>
        <w:jc w:val="center"/>
      </w:pPr>
      <w:r>
        <w:rPr>
          <w:noProof/>
          <w:lang w:eastAsia="en-GB"/>
        </w:rPr>
        <w:lastRenderedPageBreak/>
        <w:drawing>
          <wp:inline distT="0" distB="0" distL="0" distR="0" wp14:anchorId="4F62D4D8" wp14:editId="1D8C53D6">
            <wp:extent cx="5257800" cy="40386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57800" cy="4038600"/>
                    </a:xfrm>
                    <a:prstGeom prst="rect">
                      <a:avLst/>
                    </a:prstGeom>
                    <a:noFill/>
                    <a:ln>
                      <a:noFill/>
                    </a:ln>
                  </pic:spPr>
                </pic:pic>
              </a:graphicData>
            </a:graphic>
          </wp:inline>
        </w:drawing>
      </w:r>
    </w:p>
    <w:p w:rsidR="005A7989" w:rsidRPr="000F18A5" w:rsidRDefault="005A7989" w:rsidP="005A7989">
      <w:pPr>
        <w:pStyle w:val="Didascalia"/>
        <w:jc w:val="center"/>
      </w:pPr>
      <w:r>
        <w:t xml:space="preserve">Figure 10. Form to gather the user profile. Fields in grey </w:t>
      </w:r>
      <w:r>
        <w:rPr>
          <w:noProof/>
        </w:rPr>
        <w:t>are filled in with values retrieved by the EGI CheckIn service and cannot be modified.</w:t>
      </w:r>
    </w:p>
    <w:p w:rsidR="005A7989" w:rsidRDefault="005A7989" w:rsidP="005A7989">
      <w:r>
        <w:t xml:space="preserve">When a service category </w:t>
      </w:r>
      <w:proofErr w:type="gramStart"/>
      <w:r>
        <w:t>is selected</w:t>
      </w:r>
      <w:proofErr w:type="gramEnd"/>
      <w:r>
        <w:t xml:space="preserve">, a new view showing all the services under the category is shown. </w:t>
      </w:r>
      <w:r>
        <w:fldChar w:fldCharType="begin"/>
      </w:r>
      <w:r>
        <w:instrText xml:space="preserve"> REF _Ref481073535 \h </w:instrText>
      </w:r>
      <w:r>
        <w:fldChar w:fldCharType="separate"/>
      </w:r>
      <w:r>
        <w:t xml:space="preserve">Figure </w:t>
      </w:r>
      <w:r>
        <w:fldChar w:fldCharType="end"/>
      </w:r>
      <w:r>
        <w:t>11 shows the service view for the Cloud Compute service. The customer can then select the service they would like to order.</w:t>
      </w:r>
    </w:p>
    <w:p w:rsidR="005A7989" w:rsidRDefault="005A7989" w:rsidP="005A7989">
      <w:pPr>
        <w:keepNext/>
        <w:jc w:val="center"/>
      </w:pPr>
      <w:r>
        <w:rPr>
          <w:noProof/>
          <w:lang w:eastAsia="en-GB"/>
        </w:rPr>
        <w:lastRenderedPageBreak/>
        <w:drawing>
          <wp:inline distT="0" distB="0" distL="0" distR="0" wp14:anchorId="2B790BC4" wp14:editId="5DC51B91">
            <wp:extent cx="5724525" cy="49053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24525" cy="4905375"/>
                    </a:xfrm>
                    <a:prstGeom prst="rect">
                      <a:avLst/>
                    </a:prstGeom>
                    <a:noFill/>
                    <a:ln>
                      <a:noFill/>
                    </a:ln>
                  </pic:spPr>
                </pic:pic>
              </a:graphicData>
            </a:graphic>
          </wp:inline>
        </w:drawing>
      </w:r>
    </w:p>
    <w:p w:rsidR="005A7989" w:rsidRDefault="005A7989" w:rsidP="005A7989">
      <w:pPr>
        <w:pStyle w:val="Didascalia"/>
        <w:jc w:val="center"/>
      </w:pPr>
      <w:r>
        <w:t>Figure 11. Service category view - Compute</w:t>
      </w:r>
    </w:p>
    <w:p w:rsidR="005A7989" w:rsidRDefault="005A7989" w:rsidP="005A7989">
      <w:r>
        <w:t xml:space="preserve">Each service page shows a short description of the service and an overview of the items available. </w:t>
      </w:r>
      <w:r>
        <w:fldChar w:fldCharType="begin"/>
      </w:r>
      <w:r>
        <w:instrText xml:space="preserve"> REF _Ref481073713 \h </w:instrText>
      </w:r>
      <w:r>
        <w:fldChar w:fldCharType="separate"/>
      </w:r>
      <w:r>
        <w:t xml:space="preserve">Figure </w:t>
      </w:r>
      <w:r>
        <w:fldChar w:fldCharType="end"/>
      </w:r>
      <w:r>
        <w:t>12 shows the Cloud Compute service page.</w:t>
      </w:r>
    </w:p>
    <w:p w:rsidR="005A7989" w:rsidRDefault="005A7989" w:rsidP="005A7989">
      <w:pPr>
        <w:keepNext/>
        <w:jc w:val="center"/>
      </w:pPr>
      <w:r>
        <w:rPr>
          <w:noProof/>
          <w:lang w:eastAsia="en-GB"/>
        </w:rPr>
        <w:lastRenderedPageBreak/>
        <w:drawing>
          <wp:inline distT="0" distB="0" distL="0" distR="0" wp14:anchorId="6DBF80CF" wp14:editId="66BD7E0E">
            <wp:extent cx="5724525" cy="352425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24525" cy="3524250"/>
                    </a:xfrm>
                    <a:prstGeom prst="rect">
                      <a:avLst/>
                    </a:prstGeom>
                    <a:noFill/>
                    <a:ln>
                      <a:noFill/>
                    </a:ln>
                  </pic:spPr>
                </pic:pic>
              </a:graphicData>
            </a:graphic>
          </wp:inline>
        </w:drawing>
      </w:r>
    </w:p>
    <w:p w:rsidR="005A7989" w:rsidRDefault="005A7989" w:rsidP="005A7989">
      <w:pPr>
        <w:pStyle w:val="Didascalia"/>
        <w:jc w:val="center"/>
      </w:pPr>
      <w:r>
        <w:t>Figure 12. Service view - Cloud Compute</w:t>
      </w:r>
    </w:p>
    <w:p w:rsidR="005A7989" w:rsidRDefault="005A7989" w:rsidP="005A7989">
      <w:r>
        <w:t xml:space="preserve">After a customer selects a service, a view listing all the options for the specific service </w:t>
      </w:r>
      <w:proofErr w:type="gramStart"/>
      <w:r>
        <w:t>is shown</w:t>
      </w:r>
      <w:proofErr w:type="gramEnd"/>
      <w:r>
        <w:t xml:space="preserve">. As example, </w:t>
      </w:r>
      <w:r>
        <w:fldChar w:fldCharType="begin"/>
      </w:r>
      <w:r>
        <w:instrText xml:space="preserve"> REF _Ref481073796 \h </w:instrText>
      </w:r>
      <w:r>
        <w:fldChar w:fldCharType="separate"/>
      </w:r>
      <w:r>
        <w:t xml:space="preserve">Figure </w:t>
      </w:r>
      <w:r>
        <w:fldChar w:fldCharType="end"/>
      </w:r>
      <w:r>
        <w:t xml:space="preserve">12 shows five options for the Cloud Compute service: Compute-intensive instance, High-memory instance, </w:t>
      </w:r>
      <w:proofErr w:type="gramStart"/>
      <w:r>
        <w:t>General purpose</w:t>
      </w:r>
      <w:proofErr w:type="gramEnd"/>
      <w:r>
        <w:t xml:space="preserve"> instance, GPU instance, Standard virtual machine.</w:t>
      </w:r>
    </w:p>
    <w:p w:rsidR="005A7989" w:rsidRDefault="005A7989" w:rsidP="005A7989">
      <w:r>
        <w:t xml:space="preserve">When selecting a service option, the customer </w:t>
      </w:r>
      <w:proofErr w:type="gramStart"/>
      <w:r>
        <w:t>is then forwarded</w:t>
      </w:r>
      <w:proofErr w:type="gramEnd"/>
      <w:r>
        <w:t xml:space="preserve"> to a view that allows them to add a service to the cart. They have to specify the additional attributes requested for the specific service option as shown in </w:t>
      </w:r>
      <w:r>
        <w:fldChar w:fldCharType="begin"/>
      </w:r>
      <w:r>
        <w:instrText xml:space="preserve"> REF _Ref481073796 \h </w:instrText>
      </w:r>
      <w:r>
        <w:fldChar w:fldCharType="separate"/>
      </w:r>
      <w:r>
        <w:t xml:space="preserve">Figure </w:t>
      </w:r>
      <w:r>
        <w:fldChar w:fldCharType="end"/>
      </w:r>
      <w:r>
        <w:t xml:space="preserve">13 (see the data model in </w:t>
      </w:r>
      <w:r>
        <w:fldChar w:fldCharType="begin"/>
      </w:r>
      <w:r>
        <w:instrText xml:space="preserve"> REF _Ref480991968 \r \h </w:instrText>
      </w:r>
      <w:r>
        <w:fldChar w:fldCharType="separate"/>
      </w:r>
      <w:r>
        <w:t>Appendix I</w:t>
      </w:r>
      <w:r>
        <w:fldChar w:fldCharType="end"/>
      </w:r>
      <w:r>
        <w:t xml:space="preserve">). </w:t>
      </w:r>
    </w:p>
    <w:p w:rsidR="005A7989" w:rsidRDefault="005A7989" w:rsidP="005A7989">
      <w:pPr>
        <w:keepNext/>
        <w:jc w:val="center"/>
      </w:pPr>
      <w:r>
        <w:rPr>
          <w:noProof/>
          <w:lang w:eastAsia="en-GB"/>
        </w:rPr>
        <w:lastRenderedPageBreak/>
        <w:drawing>
          <wp:inline distT="0" distB="0" distL="0" distR="0" wp14:anchorId="0E99DED8" wp14:editId="4006AC55">
            <wp:extent cx="5724525" cy="291465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24525" cy="2914650"/>
                    </a:xfrm>
                    <a:prstGeom prst="rect">
                      <a:avLst/>
                    </a:prstGeom>
                    <a:noFill/>
                    <a:ln>
                      <a:noFill/>
                    </a:ln>
                  </pic:spPr>
                </pic:pic>
              </a:graphicData>
            </a:graphic>
          </wp:inline>
        </w:drawing>
      </w:r>
    </w:p>
    <w:p w:rsidR="005A7989" w:rsidRDefault="005A7989" w:rsidP="005A7989">
      <w:pPr>
        <w:pStyle w:val="Didascalia"/>
        <w:jc w:val="center"/>
      </w:pPr>
      <w:r>
        <w:t>Figure 13. View to order a service. Compute-Intensive Instance in Cloud Compute service</w:t>
      </w:r>
    </w:p>
    <w:p w:rsidR="005A7989" w:rsidRPr="00840661" w:rsidRDefault="005A7989" w:rsidP="005A7989">
      <w:r>
        <w:t xml:space="preserve">After the customer adds to their cart all the </w:t>
      </w:r>
      <w:proofErr w:type="gramStart"/>
      <w:r>
        <w:t>services</w:t>
      </w:r>
      <w:proofErr w:type="gramEnd"/>
      <w:r>
        <w:t xml:space="preserve"> they want to order, they can start the Check-Out by clicking on the shopping cart icon. The cart lists all the services and the related options selected, see Figure 14. </w:t>
      </w:r>
    </w:p>
    <w:p w:rsidR="005A7989" w:rsidRDefault="005A7989" w:rsidP="005A7989">
      <w:pPr>
        <w:keepNext/>
        <w:jc w:val="center"/>
      </w:pPr>
      <w:r>
        <w:rPr>
          <w:noProof/>
          <w:lang w:eastAsia="en-GB"/>
        </w:rPr>
        <w:drawing>
          <wp:inline distT="0" distB="0" distL="0" distR="0" wp14:anchorId="5B0E04A1" wp14:editId="43D486D4">
            <wp:extent cx="5734050" cy="22098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4050" cy="2209800"/>
                    </a:xfrm>
                    <a:prstGeom prst="rect">
                      <a:avLst/>
                    </a:prstGeom>
                    <a:noFill/>
                    <a:ln>
                      <a:noFill/>
                    </a:ln>
                  </pic:spPr>
                </pic:pic>
              </a:graphicData>
            </a:graphic>
          </wp:inline>
        </w:drawing>
      </w:r>
    </w:p>
    <w:p w:rsidR="005A7989" w:rsidRDefault="005A7989" w:rsidP="005A7989">
      <w:pPr>
        <w:pStyle w:val="Didascalia"/>
        <w:jc w:val="center"/>
      </w:pPr>
      <w:r>
        <w:t>Figure 14. List of selected service options in the Cart</w:t>
      </w:r>
    </w:p>
    <w:p w:rsidR="005A7989" w:rsidRDefault="005A7989" w:rsidP="005A7989">
      <w:r>
        <w:t xml:space="preserve">In the cart, the customer </w:t>
      </w:r>
      <w:proofErr w:type="gramStart"/>
      <w:r>
        <w:t>is asked</w:t>
      </w:r>
      <w:proofErr w:type="gramEnd"/>
      <w:r>
        <w:t xml:space="preserve"> to provide some additional information that allows the profiling of the service order, see </w:t>
      </w:r>
      <w:r>
        <w:fldChar w:fldCharType="begin"/>
      </w:r>
      <w:r>
        <w:instrText xml:space="preserve"> REF _Ref481074591 \h </w:instrText>
      </w:r>
      <w:r>
        <w:fldChar w:fldCharType="separate"/>
      </w:r>
      <w:r>
        <w:t xml:space="preserve">Figure </w:t>
      </w:r>
      <w:r>
        <w:fldChar w:fldCharType="end"/>
      </w:r>
      <w:r>
        <w:t xml:space="preserve">15. The order </w:t>
      </w:r>
      <w:proofErr w:type="gramStart"/>
      <w:r>
        <w:t>can only be submitted</w:t>
      </w:r>
      <w:proofErr w:type="gramEnd"/>
      <w:r>
        <w:t xml:space="preserve"> after the acceptance of the terms of service.</w:t>
      </w:r>
    </w:p>
    <w:p w:rsidR="005A7989" w:rsidRDefault="005A7989" w:rsidP="005A7989">
      <w:pPr>
        <w:keepNext/>
        <w:jc w:val="center"/>
      </w:pPr>
      <w:r>
        <w:rPr>
          <w:noProof/>
          <w:lang w:eastAsia="en-GB"/>
        </w:rPr>
        <w:lastRenderedPageBreak/>
        <w:drawing>
          <wp:inline distT="0" distB="0" distL="0" distR="0" wp14:anchorId="4B4553E6" wp14:editId="3DB07313">
            <wp:extent cx="5731510" cy="3276600"/>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31510" cy="3276600"/>
                    </a:xfrm>
                    <a:prstGeom prst="rect">
                      <a:avLst/>
                    </a:prstGeom>
                  </pic:spPr>
                </pic:pic>
              </a:graphicData>
            </a:graphic>
          </wp:inline>
        </w:drawing>
      </w:r>
    </w:p>
    <w:p w:rsidR="00E9562C" w:rsidRPr="00E9562C" w:rsidRDefault="005A7989" w:rsidP="005A7989">
      <w:r>
        <w:t>Figure 15. Service order profiling in the cart</w:t>
      </w:r>
    </w:p>
    <w:p w:rsidR="00A80222" w:rsidRDefault="00A80222" w:rsidP="00A80222">
      <w:pPr>
        <w:pStyle w:val="Titolo2"/>
      </w:pPr>
      <w:bookmarkStart w:id="55" w:name="_Toc486951960"/>
      <w:r>
        <w:t>Evaluation</w:t>
      </w:r>
      <w:bookmarkEnd w:id="55"/>
    </w:p>
    <w:p w:rsidR="005A7989" w:rsidRDefault="005A7989" w:rsidP="005A7989">
      <w:r>
        <w:t xml:space="preserve">The above-mentioned workflows </w:t>
      </w:r>
      <w:proofErr w:type="gramStart"/>
      <w:r>
        <w:t>were evaluated</w:t>
      </w:r>
      <w:proofErr w:type="gramEnd"/>
      <w:r>
        <w:t xml:space="preserve"> in both systems. It </w:t>
      </w:r>
      <w:proofErr w:type="gramStart"/>
      <w:r>
        <w:t>was found</w:t>
      </w:r>
      <w:proofErr w:type="gramEnd"/>
      <w:r>
        <w:t xml:space="preserve"> that both systems adequately covered the defined workflows as well as supported the data model demonstrating that both could be adopted to implement the EGI Marketplace.</w:t>
      </w:r>
    </w:p>
    <w:p w:rsidR="005A7989" w:rsidRDefault="005A7989" w:rsidP="005A7989">
      <w:r>
        <w:t xml:space="preserve">Then, other factors </w:t>
      </w:r>
      <w:proofErr w:type="gramStart"/>
      <w:r>
        <w:t>were considered</w:t>
      </w:r>
      <w:proofErr w:type="gramEnd"/>
      <w:r>
        <w:t xml:space="preserve"> to choose the technology such as its long-term sustainability, availability of expertise, ready-to-use features that could be helpful in the future. As final decision, </w:t>
      </w:r>
      <w:proofErr w:type="spellStart"/>
      <w:r>
        <w:t>PrestaShop</w:t>
      </w:r>
      <w:proofErr w:type="spellEnd"/>
      <w:r>
        <w:t xml:space="preserve"> </w:t>
      </w:r>
      <w:proofErr w:type="gramStart"/>
      <w:r>
        <w:t>was selected</w:t>
      </w:r>
      <w:proofErr w:type="gramEnd"/>
      <w:r>
        <w:t xml:space="preserve"> for the following reasons:</w:t>
      </w:r>
    </w:p>
    <w:p w:rsidR="005A7989" w:rsidRDefault="005A7989" w:rsidP="00892287">
      <w:pPr>
        <w:pStyle w:val="Paragrafoelenco"/>
        <w:numPr>
          <w:ilvl w:val="0"/>
          <w:numId w:val="27"/>
        </w:numPr>
      </w:pPr>
      <w:r>
        <w:t>Widely used by other Internet web stores</w:t>
      </w:r>
    </w:p>
    <w:p w:rsidR="005A7989" w:rsidRDefault="005A7989" w:rsidP="00892287">
      <w:pPr>
        <w:pStyle w:val="Paragrafoelenco"/>
        <w:numPr>
          <w:ilvl w:val="0"/>
          <w:numId w:val="27"/>
        </w:numPr>
      </w:pPr>
      <w:r>
        <w:t>Easy to maintain as it has a wide community of developers</w:t>
      </w:r>
    </w:p>
    <w:p w:rsidR="005A7989" w:rsidRDefault="005A7989" w:rsidP="00892287">
      <w:pPr>
        <w:pStyle w:val="Paragrafoelenco"/>
        <w:numPr>
          <w:ilvl w:val="0"/>
          <w:numId w:val="27"/>
        </w:numPr>
      </w:pPr>
      <w:r>
        <w:t>Expertise within the EGI collaboration</w:t>
      </w:r>
    </w:p>
    <w:p w:rsidR="005A7989" w:rsidRPr="005A7989" w:rsidRDefault="005A7989" w:rsidP="00892287">
      <w:pPr>
        <w:pStyle w:val="Paragrafoelenco"/>
        <w:numPr>
          <w:ilvl w:val="0"/>
          <w:numId w:val="27"/>
        </w:numPr>
      </w:pPr>
      <w:r>
        <w:t>Ready-to-use feature to implement the pay-for-use support.</w:t>
      </w:r>
    </w:p>
    <w:p w:rsidR="005A465F" w:rsidRPr="00CE4AE9" w:rsidRDefault="005A465F" w:rsidP="00CE4AE9"/>
    <w:p w:rsidR="00BD4443" w:rsidRDefault="0077081E" w:rsidP="00BD4443">
      <w:pPr>
        <w:pStyle w:val="Titolo1"/>
      </w:pPr>
      <w:bookmarkStart w:id="56" w:name="_Toc486951961"/>
      <w:bookmarkStart w:id="57" w:name="_Ref487620509"/>
      <w:bookmarkStart w:id="58" w:name="_Ref487620513"/>
      <w:bookmarkStart w:id="59" w:name="_Ref487620526"/>
      <w:bookmarkStart w:id="60" w:name="_Ref487620536"/>
      <w:r>
        <w:lastRenderedPageBreak/>
        <w:t>Marketplace as tool to automate EGI IMS processes</w:t>
      </w:r>
      <w:bookmarkEnd w:id="56"/>
      <w:bookmarkEnd w:id="57"/>
      <w:bookmarkEnd w:id="58"/>
      <w:bookmarkEnd w:id="59"/>
      <w:bookmarkEnd w:id="60"/>
    </w:p>
    <w:p w:rsidR="0077081E" w:rsidRDefault="0077081E" w:rsidP="0077081E">
      <w:pPr>
        <w:pStyle w:val="Titolo2"/>
        <w:rPr>
          <w:rFonts w:cs="Calibri"/>
          <w:spacing w:val="0"/>
        </w:rPr>
      </w:pPr>
      <w:bookmarkStart w:id="61" w:name="_Toc486951962"/>
      <w:bookmarkStart w:id="62" w:name="_Ref487559104"/>
      <w:r>
        <w:rPr>
          <w:rFonts w:cs="Calibri"/>
          <w:spacing w:val="0"/>
        </w:rPr>
        <w:t>Relationship between the EGI Service Catalogue and the marketplace</w:t>
      </w:r>
      <w:bookmarkEnd w:id="61"/>
      <w:bookmarkEnd w:id="62"/>
    </w:p>
    <w:p w:rsidR="00C43A83" w:rsidRDefault="00C43A83" w:rsidP="00CA5910">
      <w:r>
        <w:t>When operational, the EGI marketplace will become the unique place where a new customer could discover a service (or group of services), get information about it by browsing the service catalogue, and submit an order, specifying quantity, quality and duration. It will expose all the live EGI services</w:t>
      </w:r>
      <w:r w:rsidR="0007461E">
        <w:t>,</w:t>
      </w:r>
      <w:r>
        <w:t xml:space="preserve"> following the same structure of the service catalogue</w:t>
      </w:r>
      <w:r w:rsidR="0007461E">
        <w:t>,</w:t>
      </w:r>
      <w:r>
        <w:t xml:space="preserve"> </w:t>
      </w:r>
      <w:r w:rsidR="0007461E">
        <w:t>exposing s</w:t>
      </w:r>
      <w:r>
        <w:t xml:space="preserve">ervice options </w:t>
      </w:r>
      <w:r w:rsidR="0007461E">
        <w:t xml:space="preserve">to allow customers </w:t>
      </w:r>
      <w:proofErr w:type="gramStart"/>
      <w:r>
        <w:t xml:space="preserve">to </w:t>
      </w:r>
      <w:r w:rsidR="0007461E">
        <w:t>properly define</w:t>
      </w:r>
      <w:proofErr w:type="gramEnd"/>
      <w:r w:rsidR="0007461E">
        <w:t xml:space="preserve"> their orders</w:t>
      </w:r>
      <w:r>
        <w:t>.</w:t>
      </w:r>
    </w:p>
    <w:p w:rsidR="00CA5910" w:rsidRDefault="00CA5910" w:rsidP="00CA5910">
      <w:r>
        <w:t xml:space="preserve">Furthermore, the marketplace will partially automate the </w:t>
      </w:r>
      <w:r w:rsidR="005A465F">
        <w:t>service order</w:t>
      </w:r>
      <w:r>
        <w:t xml:space="preserve"> management implementing procedures to handle the customers’ requests and </w:t>
      </w:r>
      <w:r w:rsidR="000251FF">
        <w:t xml:space="preserve">triggering </w:t>
      </w:r>
      <w:r w:rsidR="00160B25">
        <w:t>related IMS processes</w:t>
      </w:r>
      <w:r w:rsidR="00603BA6">
        <w:t xml:space="preserve">. It will </w:t>
      </w:r>
      <w:r>
        <w:t>act as an orchestrator of the several EGI tools involved in such processes</w:t>
      </w:r>
      <w:r w:rsidR="00603BA6">
        <w:t xml:space="preserve"> exploiting the customer and </w:t>
      </w:r>
      <w:proofErr w:type="gramStart"/>
      <w:r w:rsidR="00603BA6">
        <w:t>service order profile information</w:t>
      </w:r>
      <w:proofErr w:type="gramEnd"/>
      <w:r w:rsidR="00603BA6">
        <w:t xml:space="preserve"> collected through its workflows</w:t>
      </w:r>
      <w:r>
        <w:t>.</w:t>
      </w:r>
    </w:p>
    <w:p w:rsidR="00CA5910" w:rsidRDefault="00CC0C3C" w:rsidP="00CA5910">
      <w:pPr>
        <w:pStyle w:val="Titolo3"/>
      </w:pPr>
      <w:bookmarkStart w:id="63" w:name="_Toc339729060"/>
      <w:bookmarkStart w:id="64" w:name="_Toc486951963"/>
      <w:r>
        <w:t>Relationship and i</w:t>
      </w:r>
      <w:r w:rsidR="008045AE">
        <w:t xml:space="preserve">mpact on the </w:t>
      </w:r>
      <w:r w:rsidR="00CA5910" w:rsidRPr="00746968">
        <w:t>EGI tools</w:t>
      </w:r>
      <w:bookmarkEnd w:id="63"/>
      <w:bookmarkEnd w:id="64"/>
    </w:p>
    <w:p w:rsidR="008B18C6" w:rsidRDefault="008B18C6" w:rsidP="00CA5910">
      <w:r>
        <w:t xml:space="preserve">The introduction of the Marketplace on the EGI tool ecosystem implies changes on other tools to </w:t>
      </w:r>
      <w:r w:rsidR="00637E6E">
        <w:t xml:space="preserve">both </w:t>
      </w:r>
      <w:r>
        <w:t>remove redundancies and implement new workflows. This is particularly relevant for tools that already offer features related to the service order management</w:t>
      </w:r>
      <w:r w:rsidR="00637E6E">
        <w:t>, such as</w:t>
      </w:r>
      <w:r>
        <w:t xml:space="preserve"> e-Grant and the Applications on Demand service (</w:t>
      </w:r>
      <w:proofErr w:type="spellStart"/>
      <w:r>
        <w:t>AoDs</w:t>
      </w:r>
      <w:proofErr w:type="spellEnd"/>
      <w:r>
        <w:t xml:space="preserve">). E-Grant had been implemented before the service catalogue was defined and since then has been providing a mechanism to support on-demand access to a subset of the services of the catalogue (Compute and Storage), while the </w:t>
      </w:r>
      <w:proofErr w:type="spellStart"/>
      <w:r>
        <w:t>AoDs</w:t>
      </w:r>
      <w:proofErr w:type="spellEnd"/>
      <w:r>
        <w:t xml:space="preserve"> partially implements a service discovery and a user profiling features</w:t>
      </w:r>
      <w:r w:rsidR="009C00F2">
        <w:t xml:space="preserve"> to identify small research groups (the so-called Long Tail of Science)</w:t>
      </w:r>
      <w:r>
        <w:t>.</w:t>
      </w:r>
    </w:p>
    <w:p w:rsidR="008B18C6" w:rsidRDefault="00637E6E" w:rsidP="00555992">
      <w:r>
        <w:t xml:space="preserve">Now that the Marketplace </w:t>
      </w:r>
      <w:proofErr w:type="gramStart"/>
      <w:r>
        <w:t>has been introduced into</w:t>
      </w:r>
      <w:proofErr w:type="gramEnd"/>
      <w:r>
        <w:t xml:space="preserve"> the </w:t>
      </w:r>
      <w:r w:rsidR="00555992">
        <w:t>picture</w:t>
      </w:r>
      <w:r>
        <w:t xml:space="preserve">, such </w:t>
      </w:r>
      <w:r w:rsidR="00AF5A85">
        <w:t xml:space="preserve">e-Grant and </w:t>
      </w:r>
      <w:proofErr w:type="spellStart"/>
      <w:r w:rsidR="00AF5A85">
        <w:t>AoDS</w:t>
      </w:r>
      <w:proofErr w:type="spellEnd"/>
      <w:r w:rsidR="00AF5A85">
        <w:t xml:space="preserve"> </w:t>
      </w:r>
      <w:r>
        <w:t>features</w:t>
      </w:r>
      <w:r w:rsidR="00AF5A85">
        <w:t xml:space="preserve"> have become redundant. For this reason, we planned to </w:t>
      </w:r>
      <w:r w:rsidR="008B18C6">
        <w:t>convert</w:t>
      </w:r>
      <w:r w:rsidR="00AF5A85">
        <w:t xml:space="preserve"> e-Grant </w:t>
      </w:r>
      <w:r w:rsidR="008B18C6">
        <w:t>to a backend service for SLA/OLA management</w:t>
      </w:r>
      <w:r w:rsidR="00AF5A85">
        <w:t xml:space="preserve"> that </w:t>
      </w:r>
      <w:proofErr w:type="gramStart"/>
      <w:r w:rsidR="00AF5A85">
        <w:t>will be integrated</w:t>
      </w:r>
      <w:proofErr w:type="gramEnd"/>
      <w:r w:rsidR="00AF5A85">
        <w:t xml:space="preserve"> as plugin into the Operations Portal. In this way, it could benefit of already available interfaces towards other EGI tools (e.g. the monitoring system)</w:t>
      </w:r>
      <w:r w:rsidR="00555992">
        <w:t xml:space="preserve">. In addition, e-Grant </w:t>
      </w:r>
      <w:r w:rsidR="008B18C6">
        <w:t xml:space="preserve">logic </w:t>
      </w:r>
      <w:proofErr w:type="gramStart"/>
      <w:r w:rsidR="008B18C6">
        <w:t>will be extended</w:t>
      </w:r>
      <w:proofErr w:type="gramEnd"/>
      <w:r w:rsidR="008B18C6">
        <w:t xml:space="preserve"> to cover the whole service catalogue</w:t>
      </w:r>
      <w:r w:rsidR="002942D7">
        <w:t>.</w:t>
      </w:r>
      <w:r w:rsidR="00CC0C3C">
        <w:t xml:space="preserve"> </w:t>
      </w:r>
      <w:proofErr w:type="gramStart"/>
      <w:r w:rsidR="00555992">
        <w:t>Also</w:t>
      </w:r>
      <w:proofErr w:type="gramEnd"/>
      <w:r w:rsidR="00CC0C3C">
        <w:t xml:space="preserve"> the </w:t>
      </w:r>
      <w:proofErr w:type="spellStart"/>
      <w:r w:rsidR="00CC0C3C">
        <w:t>AoDs</w:t>
      </w:r>
      <w:proofErr w:type="spellEnd"/>
      <w:r w:rsidR="00CC0C3C">
        <w:t xml:space="preserve"> will</w:t>
      </w:r>
      <w:r w:rsidR="00555992">
        <w:t xml:space="preserve"> need significant changes, it will</w:t>
      </w:r>
      <w:r w:rsidR="00CC0C3C">
        <w:t xml:space="preserve"> entirely rely on the marketplace for the user profiling and </w:t>
      </w:r>
      <w:r w:rsidR="009C00F2">
        <w:t xml:space="preserve">for </w:t>
      </w:r>
      <w:r w:rsidR="00CC0C3C">
        <w:t>exposing its service options (the applications) to the customers.</w:t>
      </w:r>
    </w:p>
    <w:p w:rsidR="00CA5910" w:rsidRDefault="0080497C" w:rsidP="00CA5910">
      <w:r>
        <w:t>About the relationship with other EGI tools</w:t>
      </w:r>
      <w:r w:rsidR="00CA5910">
        <w:t xml:space="preserve">, the marketplace </w:t>
      </w:r>
      <w:proofErr w:type="gramStart"/>
      <w:r w:rsidR="00CA5910">
        <w:t xml:space="preserve">will be </w:t>
      </w:r>
      <w:r w:rsidR="006737BA">
        <w:t>integrated</w:t>
      </w:r>
      <w:proofErr w:type="gramEnd"/>
      <w:r w:rsidR="006737BA">
        <w:t xml:space="preserve"> with the EGI AAI </w:t>
      </w:r>
      <w:proofErr w:type="spellStart"/>
      <w:r w:rsidR="006737BA">
        <w:t>C</w:t>
      </w:r>
      <w:r w:rsidR="00CA5910">
        <w:t>heck</w:t>
      </w:r>
      <w:r w:rsidR="006737BA">
        <w:t>I</w:t>
      </w:r>
      <w:r w:rsidR="00CA5910">
        <w:t>n</w:t>
      </w:r>
      <w:proofErr w:type="spellEnd"/>
      <w:r w:rsidR="00CA5910">
        <w:t xml:space="preserve"> service delegating to it the process to register, authenticate, authorise and profile the </w:t>
      </w:r>
      <w:r w:rsidR="006737BA">
        <w:t>customers</w:t>
      </w:r>
      <w:r w:rsidR="00CA5910">
        <w:t>.</w:t>
      </w:r>
      <w:r w:rsidR="006737BA">
        <w:t xml:space="preserve"> </w:t>
      </w:r>
      <w:proofErr w:type="gramStart"/>
      <w:r w:rsidR="006737BA">
        <w:t xml:space="preserve">Customers’ information retrieved by </w:t>
      </w:r>
      <w:proofErr w:type="spellStart"/>
      <w:r w:rsidR="006737BA">
        <w:t>CheckIn</w:t>
      </w:r>
      <w:proofErr w:type="spellEnd"/>
      <w:r w:rsidR="006737BA">
        <w:t xml:space="preserve"> </w:t>
      </w:r>
      <w:r>
        <w:t>could</w:t>
      </w:r>
      <w:r w:rsidR="006737BA">
        <w:t xml:space="preserve"> be integrated by the Marketplace as needed</w:t>
      </w:r>
      <w:proofErr w:type="gramEnd"/>
      <w:r w:rsidR="006737BA">
        <w:t>.</w:t>
      </w:r>
    </w:p>
    <w:p w:rsidR="0080497C" w:rsidRDefault="0080497C" w:rsidP="00CA5910">
      <w:r>
        <w:t xml:space="preserve">GOCDB </w:t>
      </w:r>
      <w:proofErr w:type="gramStart"/>
      <w:r>
        <w:t>could be used</w:t>
      </w:r>
      <w:proofErr w:type="gramEnd"/>
      <w:r>
        <w:t xml:space="preserve"> </w:t>
      </w:r>
      <w:r w:rsidR="000243F8">
        <w:t xml:space="preserve">by the Marketplace </w:t>
      </w:r>
      <w:r>
        <w:t>to automatically retrieve information about service instances and service providers.</w:t>
      </w:r>
    </w:p>
    <w:p w:rsidR="00CA5910" w:rsidRPr="00CA5910" w:rsidRDefault="0080497C" w:rsidP="00CA5910">
      <w:r>
        <w:lastRenderedPageBreak/>
        <w:t xml:space="preserve">An analysis is still </w:t>
      </w:r>
      <w:r w:rsidR="007C272A">
        <w:t>on going</w:t>
      </w:r>
      <w:r>
        <w:t xml:space="preserve"> to define the interface between the Marketplace and the </w:t>
      </w:r>
      <w:proofErr w:type="spellStart"/>
      <w:r>
        <w:t>AppDB</w:t>
      </w:r>
      <w:proofErr w:type="spellEnd"/>
      <w:r>
        <w:t xml:space="preserve">. In particular, to understand how to expose the </w:t>
      </w:r>
      <w:proofErr w:type="spellStart"/>
      <w:r>
        <w:t>AppDB</w:t>
      </w:r>
      <w:proofErr w:type="spellEnd"/>
      <w:r>
        <w:t xml:space="preserve"> </w:t>
      </w:r>
      <w:proofErr w:type="spellStart"/>
      <w:r>
        <w:t>VMops</w:t>
      </w:r>
      <w:proofErr w:type="spellEnd"/>
      <w:r>
        <w:t xml:space="preserve"> dashboard to the EGI customers via the Marketplace.</w:t>
      </w:r>
      <w:r w:rsidR="000243F8">
        <w:t xml:space="preserve"> As first step, access to the </w:t>
      </w:r>
      <w:proofErr w:type="spellStart"/>
      <w:r w:rsidR="000243F8">
        <w:t>VMops</w:t>
      </w:r>
      <w:proofErr w:type="spellEnd"/>
      <w:r w:rsidR="000243F8">
        <w:t xml:space="preserve"> dashboard </w:t>
      </w:r>
      <w:proofErr w:type="gramStart"/>
      <w:r w:rsidR="000243F8">
        <w:t>will be granted</w:t>
      </w:r>
      <w:proofErr w:type="gramEnd"/>
      <w:r w:rsidR="000243F8">
        <w:t xml:space="preserve"> to </w:t>
      </w:r>
      <w:proofErr w:type="spellStart"/>
      <w:r w:rsidR="000243F8">
        <w:t>AoDS</w:t>
      </w:r>
      <w:proofErr w:type="spellEnd"/>
      <w:r w:rsidR="000243F8">
        <w:t xml:space="preserve"> users requesting Cloud Compute or Cloud Container Compute services.</w:t>
      </w:r>
    </w:p>
    <w:p w:rsidR="0077081E" w:rsidRDefault="0077081E" w:rsidP="007C272A">
      <w:pPr>
        <w:pStyle w:val="Titolo2"/>
      </w:pPr>
      <w:bookmarkStart w:id="65" w:name="_Toc486951964"/>
      <w:r>
        <w:t>Service order management</w:t>
      </w:r>
      <w:r w:rsidR="00765D7A">
        <w:t xml:space="preserve"> through the Marketplace</w:t>
      </w:r>
      <w:bookmarkEnd w:id="65"/>
    </w:p>
    <w:p w:rsidR="00334419" w:rsidRDefault="00765D7A" w:rsidP="00716DE0">
      <w:r>
        <w:t>Once a customer submit</w:t>
      </w:r>
      <w:r w:rsidR="009C24FE">
        <w:t>s</w:t>
      </w:r>
      <w:r>
        <w:t xml:space="preserve"> an order via the Marketplace, it </w:t>
      </w:r>
      <w:proofErr w:type="gramStart"/>
      <w:r>
        <w:t xml:space="preserve">will be properly </w:t>
      </w:r>
      <w:r w:rsidR="00334419">
        <w:t>pre-</w:t>
      </w:r>
      <w:r>
        <w:t>processed by the same Marketplace and stored in a Service Order Management tool</w:t>
      </w:r>
      <w:proofErr w:type="gramEnd"/>
      <w:r>
        <w:t>.</w:t>
      </w:r>
    </w:p>
    <w:p w:rsidR="00495AD4" w:rsidRDefault="00495AD4" w:rsidP="00495AD4">
      <w:pPr>
        <w:pStyle w:val="Titolo3"/>
      </w:pPr>
      <w:bookmarkStart w:id="66" w:name="_Ref487619078"/>
      <w:r>
        <w:t>Service order pre-processing</w:t>
      </w:r>
      <w:bookmarkEnd w:id="66"/>
    </w:p>
    <w:p w:rsidR="00334419" w:rsidRDefault="009C24FE" w:rsidP="00716DE0">
      <w:r>
        <w:t>The</w:t>
      </w:r>
      <w:r w:rsidR="00334419">
        <w:t xml:space="preserve"> pre-processing consists on an analysis of the ordered services.</w:t>
      </w:r>
      <w:r w:rsidR="00612EE1">
        <w:t xml:space="preserve"> </w:t>
      </w:r>
      <w:r>
        <w:t>Indeed, a</w:t>
      </w:r>
      <w:r w:rsidR="00612EE1">
        <w:t xml:space="preserve"> customer could request services of different nature, in terms of both service type (e.g. Cloud Compute and a </w:t>
      </w:r>
      <w:proofErr w:type="spellStart"/>
      <w:r w:rsidR="00612EE1">
        <w:t>FitSM</w:t>
      </w:r>
      <w:proofErr w:type="spellEnd"/>
      <w:r w:rsidR="00612EE1">
        <w:t xml:space="preserve"> training) and amount of resources</w:t>
      </w:r>
      <w:r>
        <w:t xml:space="preserve"> (few resources or a large set of resources)</w:t>
      </w:r>
      <w:r w:rsidR="00612EE1">
        <w:t xml:space="preserve">, which needs to be managed in different ways according to the EGI IMS. The Marketplace creates a service order for each sub-set of requested services that </w:t>
      </w:r>
      <w:proofErr w:type="gramStart"/>
      <w:r w:rsidR="00612EE1">
        <w:t>could be managed</w:t>
      </w:r>
      <w:proofErr w:type="gramEnd"/>
      <w:r w:rsidR="00612EE1">
        <w:t xml:space="preserve"> homogeneously. </w:t>
      </w:r>
      <w:r w:rsidR="00EB0550">
        <w:t xml:space="preserve">For example, if a customer orders some Cloud Compute and Online Storage resources and a </w:t>
      </w:r>
      <w:proofErr w:type="spellStart"/>
      <w:r w:rsidR="00EB0550">
        <w:t>FitSM</w:t>
      </w:r>
      <w:proofErr w:type="spellEnd"/>
      <w:r w:rsidR="00EB0550">
        <w:t xml:space="preserve"> training, the marketplace will create two service order</w:t>
      </w:r>
      <w:r w:rsidR="007113E6">
        <w:t>s</w:t>
      </w:r>
      <w:r w:rsidR="00EB0550">
        <w:t xml:space="preserve">, one for the Cloud Compute and Online Storage services, the other for the </w:t>
      </w:r>
      <w:proofErr w:type="spellStart"/>
      <w:r w:rsidR="00EB0550">
        <w:t>FitSM</w:t>
      </w:r>
      <w:proofErr w:type="spellEnd"/>
      <w:r w:rsidR="00EB0550">
        <w:t xml:space="preserve"> training. </w:t>
      </w:r>
      <w:r w:rsidR="00612EE1">
        <w:t>In such way, the Service Order Management</w:t>
      </w:r>
      <w:r>
        <w:t xml:space="preserve"> tool</w:t>
      </w:r>
      <w:r w:rsidR="00612EE1">
        <w:t xml:space="preserve"> could trigger the right IMS process to deal with the specific customer’s request.</w:t>
      </w:r>
    </w:p>
    <w:p w:rsidR="00AF7E61" w:rsidRDefault="00AF7E61" w:rsidP="00716DE0">
      <w:r>
        <w:t xml:space="preserve">Service orders </w:t>
      </w:r>
      <w:proofErr w:type="gramStart"/>
      <w:r>
        <w:t>are grouped</w:t>
      </w:r>
      <w:proofErr w:type="gramEnd"/>
      <w:r>
        <w:t xml:space="preserve"> as follows:</w:t>
      </w:r>
    </w:p>
    <w:p w:rsidR="00AF7E61" w:rsidRPr="00AF7E61" w:rsidRDefault="00AF7E61" w:rsidP="00AF7E61">
      <w:pPr>
        <w:pStyle w:val="Paragrafoelenco"/>
        <w:numPr>
          <w:ilvl w:val="0"/>
          <w:numId w:val="29"/>
        </w:numPr>
      </w:pPr>
      <w:r w:rsidRPr="00AF7E61">
        <w:t>Cloud Compute, HTC Compute, Cloud Container Compute, Online Storage, Archive Storage</w:t>
      </w:r>
    </w:p>
    <w:p w:rsidR="00AF7E61" w:rsidRPr="00AF7E61" w:rsidRDefault="00AF7E61" w:rsidP="00AF7E61">
      <w:pPr>
        <w:pStyle w:val="Paragrafoelenco"/>
        <w:numPr>
          <w:ilvl w:val="0"/>
          <w:numId w:val="29"/>
        </w:numPr>
      </w:pPr>
      <w:r w:rsidRPr="00AF7E61">
        <w:t>Data Transfer</w:t>
      </w:r>
    </w:p>
    <w:p w:rsidR="00AF7E61" w:rsidRPr="00AF7E61" w:rsidRDefault="00AF7E61" w:rsidP="00AF7E61">
      <w:pPr>
        <w:pStyle w:val="Paragrafoelenco"/>
        <w:numPr>
          <w:ilvl w:val="0"/>
          <w:numId w:val="29"/>
        </w:numPr>
      </w:pPr>
      <w:r w:rsidRPr="00AF7E61">
        <w:t>Training Infrastructure</w:t>
      </w:r>
    </w:p>
    <w:p w:rsidR="00AF7E61" w:rsidRPr="00AF7E61" w:rsidRDefault="00AF7E61" w:rsidP="00AF7E61">
      <w:pPr>
        <w:pStyle w:val="Paragrafoelenco"/>
        <w:numPr>
          <w:ilvl w:val="0"/>
          <w:numId w:val="29"/>
        </w:numPr>
      </w:pPr>
      <w:proofErr w:type="spellStart"/>
      <w:r w:rsidRPr="00AF7E61">
        <w:t>FiTSM</w:t>
      </w:r>
      <w:proofErr w:type="spellEnd"/>
    </w:p>
    <w:p w:rsidR="00716DE0" w:rsidRDefault="00AF7E61" w:rsidP="00716DE0">
      <w:pPr>
        <w:pStyle w:val="Paragrafoelenco"/>
        <w:numPr>
          <w:ilvl w:val="0"/>
          <w:numId w:val="29"/>
        </w:numPr>
      </w:pPr>
      <w:r>
        <w:t xml:space="preserve">Applications on Demand service: this group includes both Applications on Demand service options and any combination of the service in the first group </w:t>
      </w:r>
      <w:r w:rsidR="00495AD4">
        <w:t>under the condition that the</w:t>
      </w:r>
      <w:r>
        <w:t xml:space="preserve"> amount of requested resources</w:t>
      </w:r>
      <w:r w:rsidR="00495AD4">
        <w:t xml:space="preserve"> are</w:t>
      </w:r>
      <w:r>
        <w:t xml:space="preserve"> lower than </w:t>
      </w:r>
      <w:r w:rsidR="00495AD4">
        <w:t xml:space="preserve">predefined </w:t>
      </w:r>
      <w:r>
        <w:t xml:space="preserve">thresholds. </w:t>
      </w:r>
    </w:p>
    <w:p w:rsidR="00495AD4" w:rsidRPr="009F4D54" w:rsidRDefault="00495AD4" w:rsidP="00495AD4">
      <w:pPr>
        <w:pStyle w:val="Titolo3"/>
      </w:pPr>
      <w:bookmarkStart w:id="67" w:name="_Ref487619165"/>
      <w:r>
        <w:t>Service order management tool</w:t>
      </w:r>
      <w:bookmarkEnd w:id="67"/>
    </w:p>
    <w:p w:rsidR="00895946" w:rsidRDefault="00895946" w:rsidP="00716DE0">
      <w:r>
        <w:t>The Marketplace stores the following information in the Service Order Management tool:</w:t>
      </w:r>
    </w:p>
    <w:p w:rsidR="00895946" w:rsidRDefault="00EB0550" w:rsidP="00892287">
      <w:pPr>
        <w:pStyle w:val="Paragrafoelenco"/>
        <w:numPr>
          <w:ilvl w:val="0"/>
          <w:numId w:val="29"/>
        </w:numPr>
      </w:pPr>
      <w:r w:rsidRPr="004B6C6A">
        <w:rPr>
          <w:b/>
        </w:rPr>
        <w:t>Customer profile:</w:t>
      </w:r>
      <w:r>
        <w:t xml:space="preserve"> information allowing to identify the customer;</w:t>
      </w:r>
    </w:p>
    <w:p w:rsidR="00EB0550" w:rsidRDefault="00EB0550" w:rsidP="00892287">
      <w:pPr>
        <w:pStyle w:val="Paragrafoelenco"/>
        <w:numPr>
          <w:ilvl w:val="0"/>
          <w:numId w:val="29"/>
        </w:numPr>
      </w:pPr>
      <w:r w:rsidRPr="004B6C6A">
        <w:rPr>
          <w:b/>
        </w:rPr>
        <w:t>Service order profile:</w:t>
      </w:r>
      <w:r>
        <w:t xml:space="preserve"> information allowing to identify the service order typology</w:t>
      </w:r>
      <w:r w:rsidR="004B6C6A">
        <w:t xml:space="preserve"> (e.g. from a single user, a large community, a private company, a new or existing customer, etc.)</w:t>
      </w:r>
      <w:r>
        <w:t>;</w:t>
      </w:r>
    </w:p>
    <w:p w:rsidR="00EB0550" w:rsidRDefault="00EB0550" w:rsidP="00892287">
      <w:pPr>
        <w:pStyle w:val="Paragrafoelenco"/>
        <w:numPr>
          <w:ilvl w:val="0"/>
          <w:numId w:val="29"/>
        </w:numPr>
      </w:pPr>
      <w:r w:rsidRPr="004B6C6A">
        <w:rPr>
          <w:b/>
        </w:rPr>
        <w:t>Service order:</w:t>
      </w:r>
      <w:r>
        <w:t xml:space="preserve"> list of services ordered by the customer.</w:t>
      </w:r>
    </w:p>
    <w:p w:rsidR="004B6C6A" w:rsidRDefault="004B6C6A" w:rsidP="00EB0550">
      <w:r>
        <w:t xml:space="preserve">Currently, the Service Order Management tool </w:t>
      </w:r>
      <w:proofErr w:type="gramStart"/>
      <w:r>
        <w:t>was implemented</w:t>
      </w:r>
      <w:proofErr w:type="gramEnd"/>
      <w:r>
        <w:t xml:space="preserve"> via a dedicated</w:t>
      </w:r>
      <w:r w:rsidR="00050D4F">
        <w:t xml:space="preserve"> “service order”</w:t>
      </w:r>
      <w:r>
        <w:t xml:space="preserve"> queue in the EGI ticketing system based on RT technology. We decided to adopt this technology since it already provides many of the needed features and </w:t>
      </w:r>
      <w:proofErr w:type="gramStart"/>
      <w:r>
        <w:t>could be easily extended</w:t>
      </w:r>
      <w:proofErr w:type="gramEnd"/>
      <w:r>
        <w:t>.</w:t>
      </w:r>
      <w:r w:rsidR="00050D4F">
        <w:t xml:space="preserve"> Details on the service order-queue are available in the following section.</w:t>
      </w:r>
    </w:p>
    <w:p w:rsidR="00EB0550" w:rsidRDefault="007113E6" w:rsidP="00EB0550">
      <w:r>
        <w:lastRenderedPageBreak/>
        <w:t xml:space="preserve">After a service order </w:t>
      </w:r>
      <w:proofErr w:type="gramStart"/>
      <w:r>
        <w:t>is recorded</w:t>
      </w:r>
      <w:proofErr w:type="gramEnd"/>
      <w:r>
        <w:t>, it will be managed according to the EGI IMS processes with a series of manual and automatic actions. The following picture shows the interaction</w:t>
      </w:r>
      <w:r w:rsidR="00A91DA4">
        <w:t>s that happen during the management of a service order</w:t>
      </w:r>
      <w:r>
        <w:t xml:space="preserve"> between the Marketplace, the Service Order management and the SLA/OLA management tools with the EGI IMS processes and databases.   </w:t>
      </w:r>
    </w:p>
    <w:p w:rsidR="00E30F14" w:rsidRDefault="007113E6" w:rsidP="00716DE0">
      <w:r>
        <w:rPr>
          <w:noProof/>
          <w:lang w:eastAsia="en-GB"/>
        </w:rPr>
        <w:drawing>
          <wp:inline distT="0" distB="0" distL="0" distR="0">
            <wp:extent cx="5731510" cy="2767330"/>
            <wp:effectExtent l="0" t="0" r="2540" b="0"/>
            <wp:docPr id="50"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ServiceOrderMgmt-Processes.png"/>
                    <pic:cNvPicPr/>
                  </pic:nvPicPr>
                  <pic:blipFill>
                    <a:blip r:embed="rId30">
                      <a:extLst>
                        <a:ext uri="{28A0092B-C50C-407E-A947-70E740481C1C}">
                          <a14:useLocalDpi xmlns:a14="http://schemas.microsoft.com/office/drawing/2010/main" val="0"/>
                        </a:ext>
                      </a:extLst>
                    </a:blip>
                    <a:stretch>
                      <a:fillRect/>
                    </a:stretch>
                  </pic:blipFill>
                  <pic:spPr>
                    <a:xfrm>
                      <a:off x="0" y="0"/>
                      <a:ext cx="5731510" cy="2767330"/>
                    </a:xfrm>
                    <a:prstGeom prst="rect">
                      <a:avLst/>
                    </a:prstGeom>
                  </pic:spPr>
                </pic:pic>
              </a:graphicData>
            </a:graphic>
          </wp:inline>
        </w:drawing>
      </w:r>
    </w:p>
    <w:p w:rsidR="00E30F14" w:rsidRDefault="00E30F14" w:rsidP="00716DE0"/>
    <w:p w:rsidR="00E30F14" w:rsidRDefault="00A91DA4" w:rsidP="00716DE0">
      <w:r>
        <w:t xml:space="preserve">A detailed description of all the processes and steps to manage a service order according to the EGI IMS </w:t>
      </w:r>
      <w:proofErr w:type="gramStart"/>
      <w:r>
        <w:t>is showed</w:t>
      </w:r>
      <w:proofErr w:type="gramEnd"/>
      <w:r>
        <w:t xml:space="preserve"> in </w:t>
      </w:r>
      <w:r>
        <w:fldChar w:fldCharType="begin"/>
      </w:r>
      <w:r>
        <w:instrText xml:space="preserve"> REF _Ref485907223 \h </w:instrText>
      </w:r>
      <w:r>
        <w:fldChar w:fldCharType="separate"/>
      </w:r>
      <w:r>
        <w:t xml:space="preserve">Figure </w:t>
      </w:r>
      <w:r>
        <w:rPr>
          <w:noProof/>
        </w:rPr>
        <w:t>10</w:t>
      </w:r>
      <w:r>
        <w:fldChar w:fldCharType="end"/>
      </w:r>
      <w:r>
        <w:t>.</w:t>
      </w:r>
      <w:r w:rsidR="00120845">
        <w:t xml:space="preserve"> The complexity of such workflow requires the creation of as much automatisms as possible to make the customer support </w:t>
      </w:r>
      <w:r w:rsidR="00984DE5">
        <w:t>effective</w:t>
      </w:r>
      <w:r w:rsidR="00120845">
        <w:t xml:space="preserve">. Currently, we already defined and implemented a workflow that, with a minimal human intervention, allows </w:t>
      </w:r>
      <w:r w:rsidR="0017096C">
        <w:t>serving</w:t>
      </w:r>
      <w:r w:rsidR="00120845">
        <w:t xml:space="preserve"> orders for the </w:t>
      </w:r>
      <w:proofErr w:type="spellStart"/>
      <w:r w:rsidR="00120845">
        <w:t>AoDs</w:t>
      </w:r>
      <w:proofErr w:type="spellEnd"/>
      <w:r w:rsidR="00120845">
        <w:t>.</w:t>
      </w:r>
      <w:r w:rsidR="00984DE5">
        <w:t xml:space="preserve"> It </w:t>
      </w:r>
      <w:proofErr w:type="gramStart"/>
      <w:r w:rsidR="00984DE5">
        <w:t>is described</w:t>
      </w:r>
      <w:proofErr w:type="gramEnd"/>
      <w:r w:rsidR="00984DE5">
        <w:t xml:space="preserve"> </w:t>
      </w:r>
      <w:r w:rsidR="008830B4">
        <w:t xml:space="preserve">later </w:t>
      </w:r>
      <w:r w:rsidR="00984DE5">
        <w:t>in th</w:t>
      </w:r>
      <w:r w:rsidR="008830B4">
        <w:t>is</w:t>
      </w:r>
      <w:r w:rsidR="00984DE5">
        <w:t xml:space="preserve"> section.</w:t>
      </w:r>
    </w:p>
    <w:p w:rsidR="00120845" w:rsidRDefault="00120845" w:rsidP="00716DE0">
      <w:r>
        <w:t xml:space="preserve">Automatisms to serve other order typologies </w:t>
      </w:r>
      <w:proofErr w:type="gramStart"/>
      <w:r>
        <w:t xml:space="preserve">will be defined and implemented </w:t>
      </w:r>
      <w:r w:rsidR="0017096C">
        <w:t>gradually</w:t>
      </w:r>
      <w:proofErr w:type="gramEnd"/>
      <w:r w:rsidR="0017096C">
        <w:t xml:space="preserve">. EGI tools will be enriched of new features accordingly as, for </w:t>
      </w:r>
      <w:proofErr w:type="gramStart"/>
      <w:r w:rsidR="0017096C">
        <w:t>example,</w:t>
      </w:r>
      <w:proofErr w:type="gramEnd"/>
      <w:r w:rsidR="0017096C">
        <w:t xml:space="preserve"> we have already planned to do integrating e-Grant as backend system for SLA/OLA management into the Operations Portal.</w:t>
      </w:r>
    </w:p>
    <w:p w:rsidR="002F0AE6" w:rsidRDefault="002F0AE6" w:rsidP="0017096C">
      <w:pPr>
        <w:pStyle w:val="Titolo4"/>
      </w:pPr>
      <w:bookmarkStart w:id="68" w:name="_Toc486951965"/>
      <w:r>
        <w:t>Service order queue specification</w:t>
      </w:r>
      <w:bookmarkEnd w:id="68"/>
      <w:r w:rsidR="00FC7F11">
        <w:t xml:space="preserve"> and tickets</w:t>
      </w:r>
    </w:p>
    <w:p w:rsidR="00FC7F11" w:rsidRDefault="002F0AE6" w:rsidP="002F0AE6">
      <w:r w:rsidRPr="002F0AE6">
        <w:t xml:space="preserve">After the user submits a service order through the marketplace, a new ticket </w:t>
      </w:r>
      <w:proofErr w:type="gramStart"/>
      <w:r w:rsidR="00050D4F">
        <w:t>will be</w:t>
      </w:r>
      <w:r w:rsidRPr="002F0AE6">
        <w:t xml:space="preserve"> created</w:t>
      </w:r>
      <w:proofErr w:type="gramEnd"/>
      <w:r w:rsidRPr="002F0AE6">
        <w:t xml:space="preserve"> in</w:t>
      </w:r>
      <w:r w:rsidR="00FC7F11">
        <w:t xml:space="preserve"> the service order queue of the EGI RT</w:t>
      </w:r>
      <w:r w:rsidRPr="002F0AE6">
        <w:t xml:space="preserve"> ticketing system.</w:t>
      </w:r>
    </w:p>
    <w:p w:rsidR="002F0AE6" w:rsidRDefault="00FC7F11" w:rsidP="002F0AE6">
      <w:r>
        <w:t>This section describes the structure of the tickets, representing service orders, created by the marketplace in this queue.</w:t>
      </w:r>
    </w:p>
    <w:p w:rsidR="00FC7F11" w:rsidRDefault="00FC7F11" w:rsidP="00FC7F11">
      <w:pPr>
        <w:pStyle w:val="Paragrafoelenco"/>
        <w:numPr>
          <w:ilvl w:val="0"/>
          <w:numId w:val="37"/>
        </w:numPr>
      </w:pPr>
      <w:r w:rsidRPr="00563024">
        <w:rPr>
          <w:b/>
        </w:rPr>
        <w:t>Ticket subject:</w:t>
      </w:r>
      <w:r>
        <w:t xml:space="preserve"> it is a string with the following format:</w:t>
      </w:r>
    </w:p>
    <w:p w:rsidR="00FC7F11" w:rsidRDefault="00FC7F11" w:rsidP="00FC7F11">
      <w:pPr>
        <w:ind w:left="720"/>
      </w:pPr>
      <w:r>
        <w:t>“</w:t>
      </w:r>
      <w:r w:rsidRPr="002F0AE6">
        <w:t>Service order, [</w:t>
      </w:r>
      <w:r>
        <w:t xml:space="preserve">Customer </w:t>
      </w:r>
      <w:r w:rsidRPr="002F0AE6">
        <w:t>Name] [</w:t>
      </w:r>
      <w:r>
        <w:t xml:space="preserve">Customer </w:t>
      </w:r>
      <w:r w:rsidRPr="002F0AE6">
        <w:t xml:space="preserve">Surname], [Service 1], [Service 2], </w:t>
      </w:r>
      <w:proofErr w:type="gramStart"/>
      <w:r w:rsidRPr="002F0AE6">
        <w:t>… ,</w:t>
      </w:r>
      <w:proofErr w:type="gramEnd"/>
      <w:r w:rsidRPr="002F0AE6">
        <w:t xml:space="preserve"> [Service N]</w:t>
      </w:r>
      <w:r>
        <w:t>”</w:t>
      </w:r>
    </w:p>
    <w:p w:rsidR="00FC7F11" w:rsidRDefault="00FC7F11" w:rsidP="00FC7F11">
      <w:pPr>
        <w:ind w:left="720"/>
      </w:pPr>
      <w:r>
        <w:t>For example:</w:t>
      </w:r>
    </w:p>
    <w:p w:rsidR="00FC7F11" w:rsidRDefault="00FC7F11" w:rsidP="00FC7F11">
      <w:pPr>
        <w:ind w:left="720"/>
      </w:pPr>
      <w:r>
        <w:lastRenderedPageBreak/>
        <w:t>“</w:t>
      </w:r>
      <w:r w:rsidRPr="00FC7F11">
        <w:t xml:space="preserve">Service order, Diego Scardaci, </w:t>
      </w:r>
      <w:proofErr w:type="spellStart"/>
      <w:r w:rsidRPr="00FC7F11">
        <w:t>CloudCompute</w:t>
      </w:r>
      <w:proofErr w:type="spellEnd"/>
      <w:r w:rsidRPr="00FC7F11">
        <w:t xml:space="preserve">, </w:t>
      </w:r>
      <w:proofErr w:type="spellStart"/>
      <w:proofErr w:type="gramStart"/>
      <w:r w:rsidRPr="00FC7F11">
        <w:t>OnlineStorage</w:t>
      </w:r>
      <w:proofErr w:type="spellEnd"/>
      <w:proofErr w:type="gramEnd"/>
      <w:r>
        <w:t>”</w:t>
      </w:r>
    </w:p>
    <w:p w:rsidR="002F0AE6" w:rsidRPr="002F0AE6" w:rsidRDefault="00563024" w:rsidP="002F0AE6">
      <w:pPr>
        <w:pStyle w:val="Paragrafoelenco"/>
        <w:numPr>
          <w:ilvl w:val="0"/>
          <w:numId w:val="37"/>
        </w:numPr>
      </w:pPr>
      <w:r w:rsidRPr="00563024">
        <w:rPr>
          <w:b/>
        </w:rPr>
        <w:t>Generic information:</w:t>
      </w:r>
      <w:r>
        <w:t xml:space="preserve"> this section contains generic information about the service orders such as an Order reference number, a Request status, etc. The following table lists and describes all the attributes of this section.</w:t>
      </w:r>
      <w:r w:rsidR="002F0AE6" w:rsidRPr="002F0AE6">
        <w:t> </w:t>
      </w:r>
    </w:p>
    <w:tbl>
      <w:tblPr>
        <w:tblW w:w="0" w:type="auto"/>
        <w:tblCellMar>
          <w:top w:w="15" w:type="dxa"/>
          <w:left w:w="15" w:type="dxa"/>
          <w:bottom w:w="15" w:type="dxa"/>
          <w:right w:w="15" w:type="dxa"/>
        </w:tblCellMar>
        <w:tblLook w:val="04A0" w:firstRow="1" w:lastRow="0" w:firstColumn="1" w:lastColumn="0" w:noHBand="0" w:noVBand="1"/>
      </w:tblPr>
      <w:tblGrid>
        <w:gridCol w:w="1975"/>
        <w:gridCol w:w="1417"/>
        <w:gridCol w:w="5614"/>
      </w:tblGrid>
      <w:tr w:rsidR="00563024" w:rsidRPr="002F0AE6" w:rsidTr="00563024">
        <w:trPr>
          <w:trHeight w:val="420"/>
        </w:trPr>
        <w:tc>
          <w:tcPr>
            <w:tcW w:w="1975"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563024" w:rsidRPr="002F0AE6" w:rsidRDefault="00563024" w:rsidP="002F0AE6">
            <w:r w:rsidRPr="002F0AE6">
              <w:rPr>
                <w:b/>
                <w:bCs/>
              </w:rPr>
              <w:t>Attributes</w:t>
            </w:r>
          </w:p>
        </w:tc>
        <w:tc>
          <w:tcPr>
            <w:tcW w:w="1417"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563024" w:rsidRDefault="00563024" w:rsidP="00563024">
            <w:pPr>
              <w:rPr>
                <w:b/>
                <w:bCs/>
              </w:rPr>
            </w:pPr>
            <w:r w:rsidRPr="002F0AE6">
              <w:rPr>
                <w:b/>
                <w:bCs/>
              </w:rPr>
              <w:t>Mand</w:t>
            </w:r>
            <w:r>
              <w:rPr>
                <w:b/>
                <w:bCs/>
              </w:rPr>
              <w:t>atory/</w:t>
            </w:r>
          </w:p>
          <w:p w:rsidR="00563024" w:rsidRPr="002F0AE6" w:rsidRDefault="00563024" w:rsidP="00563024">
            <w:r w:rsidRPr="002F0AE6">
              <w:rPr>
                <w:b/>
                <w:bCs/>
              </w:rPr>
              <w:t>Opt</w:t>
            </w:r>
            <w:r>
              <w:rPr>
                <w:b/>
                <w:bCs/>
              </w:rPr>
              <w:t>ional</w:t>
            </w:r>
          </w:p>
        </w:tc>
        <w:tc>
          <w:tcPr>
            <w:tcW w:w="5614"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563024" w:rsidRPr="002F0AE6" w:rsidRDefault="00563024" w:rsidP="002F0AE6">
            <w:r w:rsidRPr="002F0AE6">
              <w:rPr>
                <w:b/>
                <w:bCs/>
              </w:rPr>
              <w:t>Note</w:t>
            </w:r>
          </w:p>
        </w:tc>
      </w:tr>
      <w:tr w:rsidR="00563024" w:rsidRPr="002F0AE6" w:rsidTr="00563024">
        <w:tc>
          <w:tcPr>
            <w:tcW w:w="1975"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563024" w:rsidRPr="002F0AE6" w:rsidRDefault="00563024" w:rsidP="002F0AE6">
            <w:r w:rsidRPr="002F0AE6">
              <w:t>Order reference</w:t>
            </w:r>
            <w:r>
              <w:t xml:space="preserve"> number</w:t>
            </w:r>
          </w:p>
        </w:tc>
        <w:tc>
          <w:tcPr>
            <w:tcW w:w="1417"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563024" w:rsidRPr="002F0AE6" w:rsidRDefault="00563024" w:rsidP="002F0AE6">
            <w:r w:rsidRPr="002F0AE6">
              <w:t>Mandatory</w:t>
            </w:r>
          </w:p>
        </w:tc>
        <w:tc>
          <w:tcPr>
            <w:tcW w:w="5614"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563024" w:rsidRPr="002F0AE6" w:rsidRDefault="00563024" w:rsidP="002F0AE6">
            <w:r w:rsidRPr="002F0AE6">
              <w:t xml:space="preserve">Same value of the </w:t>
            </w:r>
            <w:proofErr w:type="spellStart"/>
            <w:r w:rsidRPr="002F0AE6">
              <w:t>PrestaShop</w:t>
            </w:r>
            <w:proofErr w:type="spellEnd"/>
            <w:r w:rsidRPr="002F0AE6">
              <w:t xml:space="preserve"> order reference</w:t>
            </w:r>
          </w:p>
        </w:tc>
      </w:tr>
      <w:tr w:rsidR="00563024" w:rsidRPr="002F0AE6" w:rsidTr="0056302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054B24" w:rsidP="002F0AE6">
            <w:r>
              <w:t>Order</w:t>
            </w:r>
            <w:r w:rsidR="00563024" w:rsidRPr="002F0AE6">
              <w:t xml:space="preserve"> status</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563024" w:rsidP="002F0AE6">
            <w:r w:rsidRPr="002F0AE6">
              <w:t>Mandatory</w:t>
            </w:r>
          </w:p>
        </w:tc>
        <w:tc>
          <w:tcPr>
            <w:tcW w:w="5614"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563024" w:rsidP="002F0AE6">
            <w:r w:rsidRPr="002F0AE6">
              <w:t>Possible values:</w:t>
            </w:r>
          </w:p>
          <w:p w:rsidR="00563024" w:rsidRPr="002F0AE6" w:rsidRDefault="00563024" w:rsidP="00892287">
            <w:pPr>
              <w:numPr>
                <w:ilvl w:val="0"/>
                <w:numId w:val="31"/>
              </w:numPr>
            </w:pPr>
            <w:r w:rsidRPr="002F0AE6">
              <w:t>New</w:t>
            </w:r>
          </w:p>
          <w:p w:rsidR="00563024" w:rsidRPr="002F0AE6" w:rsidRDefault="00563024" w:rsidP="00892287">
            <w:pPr>
              <w:numPr>
                <w:ilvl w:val="0"/>
                <w:numId w:val="31"/>
              </w:numPr>
            </w:pPr>
            <w:r w:rsidRPr="002F0AE6">
              <w:t>Approved</w:t>
            </w:r>
          </w:p>
          <w:p w:rsidR="00563024" w:rsidRPr="002F0AE6" w:rsidRDefault="00563024" w:rsidP="00892287">
            <w:pPr>
              <w:numPr>
                <w:ilvl w:val="0"/>
                <w:numId w:val="31"/>
              </w:numPr>
            </w:pPr>
            <w:r w:rsidRPr="002F0AE6">
              <w:t>Rejected</w:t>
            </w:r>
          </w:p>
          <w:p w:rsidR="00563024" w:rsidRPr="002F0AE6" w:rsidRDefault="00563024" w:rsidP="00892287">
            <w:pPr>
              <w:numPr>
                <w:ilvl w:val="0"/>
                <w:numId w:val="31"/>
              </w:numPr>
            </w:pPr>
            <w:r w:rsidRPr="002F0AE6">
              <w:t>Suspended</w:t>
            </w:r>
          </w:p>
          <w:p w:rsidR="00563024" w:rsidRPr="002F0AE6" w:rsidRDefault="00563024" w:rsidP="002F0AE6">
            <w:r>
              <w:t>Default value: “New”.</w:t>
            </w:r>
          </w:p>
        </w:tc>
      </w:tr>
      <w:tr w:rsidR="00563024" w:rsidRPr="002F0AE6" w:rsidTr="0056302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tcPr>
          <w:p w:rsidR="00563024" w:rsidRPr="002F0AE6" w:rsidRDefault="00563024" w:rsidP="002F0AE6">
            <w:proofErr w:type="spellStart"/>
            <w:r>
              <w:t>AoDs</w:t>
            </w:r>
            <w:proofErr w:type="spellEnd"/>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tcPr>
          <w:p w:rsidR="00563024" w:rsidRPr="002F0AE6" w:rsidRDefault="00563024" w:rsidP="002F0AE6">
            <w:r w:rsidRPr="002F0AE6">
              <w:t>Mandatory</w:t>
            </w:r>
          </w:p>
        </w:tc>
        <w:tc>
          <w:tcPr>
            <w:tcW w:w="5614"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tcPr>
          <w:p w:rsidR="00563024" w:rsidRPr="002F0AE6" w:rsidRDefault="00563024" w:rsidP="00563024">
            <w:r w:rsidRPr="002F0AE6">
              <w:t xml:space="preserve">Yes/NO. Flag to identify orders that </w:t>
            </w:r>
            <w:r>
              <w:t>has to</w:t>
            </w:r>
            <w:r w:rsidRPr="002F0AE6">
              <w:t xml:space="preserve"> </w:t>
            </w:r>
            <w:proofErr w:type="gramStart"/>
            <w:r w:rsidRPr="002F0AE6">
              <w:t xml:space="preserve">be </w:t>
            </w:r>
            <w:r>
              <w:t>served</w:t>
            </w:r>
            <w:proofErr w:type="gramEnd"/>
            <w:r w:rsidRPr="002F0AE6">
              <w:t xml:space="preserve"> by the Applications on demand platform.</w:t>
            </w:r>
          </w:p>
        </w:tc>
      </w:tr>
      <w:tr w:rsidR="00563024" w:rsidRPr="002F0AE6" w:rsidTr="0056302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563024" w:rsidP="002F0AE6">
            <w:r w:rsidRPr="002F0AE6">
              <w:t>SLA</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563024" w:rsidP="002F0AE6">
            <w:r w:rsidRPr="002F0AE6">
              <w:t>Optional</w:t>
            </w:r>
          </w:p>
        </w:tc>
        <w:tc>
          <w:tcPr>
            <w:tcW w:w="5614"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563024" w:rsidP="002F0AE6">
            <w:r w:rsidRPr="002F0AE6">
              <w:t>The marketplace leaves this attribute empty. It will contain a link to the SLA document (manually provided by an operator).</w:t>
            </w:r>
          </w:p>
        </w:tc>
      </w:tr>
    </w:tbl>
    <w:p w:rsidR="002F0AE6" w:rsidRPr="002F0AE6" w:rsidRDefault="002F0AE6" w:rsidP="002F0AE6">
      <w:r w:rsidRPr="002F0AE6">
        <w:t> </w:t>
      </w:r>
    </w:p>
    <w:p w:rsidR="002F0AE6" w:rsidRPr="009769D4" w:rsidRDefault="002F0AE6" w:rsidP="002F0AE6">
      <w:pPr>
        <w:pStyle w:val="Paragrafoelenco"/>
        <w:numPr>
          <w:ilvl w:val="0"/>
          <w:numId w:val="37"/>
        </w:numPr>
        <w:rPr>
          <w:b/>
          <w:bCs/>
        </w:rPr>
      </w:pPr>
      <w:r w:rsidRPr="002F0AE6">
        <w:t>Customer</w:t>
      </w:r>
      <w:r w:rsidR="006D025F">
        <w:t>/User profile</w:t>
      </w:r>
      <w:r w:rsidRPr="002F0AE6">
        <w:t>:</w:t>
      </w:r>
      <w:r w:rsidR="009769D4">
        <w:t xml:space="preserve"> information retrieved by the EGI </w:t>
      </w:r>
      <w:proofErr w:type="spellStart"/>
      <w:r w:rsidR="009769D4">
        <w:t>CheckIn</w:t>
      </w:r>
      <w:proofErr w:type="spellEnd"/>
      <w:r w:rsidR="009769D4">
        <w:t xml:space="preserve"> service integrated with additional information gathered by the Marketplace during the registration process.</w:t>
      </w:r>
      <w:r w:rsidR="00BB5F0B">
        <w:t xml:space="preserve"> The following table lists and describes all the attributes of this section.</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975"/>
        <w:gridCol w:w="1417"/>
        <w:gridCol w:w="5529"/>
      </w:tblGrid>
      <w:tr w:rsidR="009769D4" w:rsidRPr="002F0AE6" w:rsidTr="009769D4">
        <w:trPr>
          <w:trHeight w:val="420"/>
        </w:trPr>
        <w:tc>
          <w:tcPr>
            <w:tcW w:w="1975"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9769D4" w:rsidRPr="002F0AE6" w:rsidRDefault="009769D4" w:rsidP="002F0AE6">
            <w:r w:rsidRPr="002F0AE6">
              <w:rPr>
                <w:b/>
                <w:bCs/>
              </w:rPr>
              <w:t>Attributes</w:t>
            </w:r>
          </w:p>
        </w:tc>
        <w:tc>
          <w:tcPr>
            <w:tcW w:w="1417"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9769D4" w:rsidRDefault="009769D4" w:rsidP="009769D4">
            <w:pPr>
              <w:rPr>
                <w:b/>
                <w:bCs/>
              </w:rPr>
            </w:pPr>
            <w:r w:rsidRPr="002F0AE6">
              <w:rPr>
                <w:b/>
                <w:bCs/>
              </w:rPr>
              <w:t>Mand</w:t>
            </w:r>
            <w:r>
              <w:rPr>
                <w:b/>
                <w:bCs/>
              </w:rPr>
              <w:t>atory/</w:t>
            </w:r>
          </w:p>
          <w:p w:rsidR="009769D4" w:rsidRPr="002F0AE6" w:rsidRDefault="009769D4" w:rsidP="009769D4">
            <w:r w:rsidRPr="002F0AE6">
              <w:rPr>
                <w:b/>
                <w:bCs/>
              </w:rPr>
              <w:t>Opt</w:t>
            </w:r>
            <w:r>
              <w:rPr>
                <w:b/>
                <w:bCs/>
              </w:rPr>
              <w:t>ional</w:t>
            </w:r>
          </w:p>
        </w:tc>
        <w:tc>
          <w:tcPr>
            <w:tcW w:w="5529"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9769D4" w:rsidRPr="002F0AE6" w:rsidRDefault="009769D4" w:rsidP="002F0AE6">
            <w:r w:rsidRPr="002F0AE6">
              <w:rPr>
                <w:b/>
                <w:bCs/>
              </w:rPr>
              <w:t>Note</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9769D4" w:rsidRPr="002F0AE6" w:rsidRDefault="009769D4" w:rsidP="002F0AE6">
            <w:r w:rsidRPr="002F0AE6">
              <w:t>Name</w:t>
            </w:r>
          </w:p>
        </w:tc>
        <w:tc>
          <w:tcPr>
            <w:tcW w:w="1417"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Surname</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rPr>
          <w:trHeight w:val="3780"/>
        </w:trPr>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lastRenderedPageBreak/>
              <w:t>e-mail</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Display name</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Human readable username</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EGI unique identifier</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 </w:t>
            </w:r>
            <w:r>
              <w:t xml:space="preserve">Unique identifier assigned to the customer by </w:t>
            </w:r>
            <w:proofErr w:type="spellStart"/>
            <w:r>
              <w:t>CheckIn</w:t>
            </w:r>
            <w:proofErr w:type="spellEnd"/>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Country</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Institution</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Department</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Departmental web page</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Optional</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URL</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proofErr w:type="spellStart"/>
            <w:r w:rsidRPr="002F0AE6">
              <w:t>Linkedin</w:t>
            </w:r>
            <w:proofErr w:type="spellEnd"/>
            <w:r w:rsidRPr="002F0AE6">
              <w:t xml:space="preserve"> profile</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Optional</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URL</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proofErr w:type="spellStart"/>
            <w:r w:rsidRPr="002F0AE6">
              <w:t>ResearchGate</w:t>
            </w:r>
            <w:proofErr w:type="spellEnd"/>
            <w:r w:rsidRPr="002F0AE6">
              <w:t xml:space="preserve"> profile</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Optional</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URL</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Supervisor name</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Optional</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Supervisor profile</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Optional</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URL</w:t>
            </w:r>
          </w:p>
        </w:tc>
      </w:tr>
    </w:tbl>
    <w:p w:rsidR="002F0AE6" w:rsidRPr="002F0AE6" w:rsidRDefault="009769D4" w:rsidP="002F0AE6">
      <w:r>
        <w:t> </w:t>
      </w:r>
    </w:p>
    <w:p w:rsidR="002F0AE6" w:rsidRPr="00BB5F0B" w:rsidRDefault="009D679B" w:rsidP="002F0AE6">
      <w:pPr>
        <w:pStyle w:val="Paragrafoelenco"/>
        <w:numPr>
          <w:ilvl w:val="0"/>
          <w:numId w:val="37"/>
        </w:numPr>
        <w:rPr>
          <w:b/>
          <w:bCs/>
        </w:rPr>
      </w:pPr>
      <w:r w:rsidRPr="00234D9B">
        <w:rPr>
          <w:b/>
        </w:rPr>
        <w:t>Service order</w:t>
      </w:r>
      <w:r w:rsidR="002F0AE6" w:rsidRPr="00234D9B">
        <w:rPr>
          <w:b/>
        </w:rPr>
        <w:t xml:space="preserve"> profile</w:t>
      </w:r>
      <w:r w:rsidR="00BB5F0B" w:rsidRPr="00234D9B">
        <w:rPr>
          <w:b/>
        </w:rPr>
        <w:t>:</w:t>
      </w:r>
      <w:r w:rsidR="00BB5F0B">
        <w:t xml:space="preserve"> customer information associated to each service order gathered during the </w:t>
      </w:r>
      <w:proofErr w:type="gramStart"/>
      <w:r w:rsidR="00BB5F0B">
        <w:t>Check-Out</w:t>
      </w:r>
      <w:proofErr w:type="gramEnd"/>
      <w:r w:rsidR="00BB5F0B">
        <w:t xml:space="preserve"> phase in the Marketplace. Such information enables an appropriate service </w:t>
      </w:r>
      <w:r w:rsidR="00BB5F0B">
        <w:lastRenderedPageBreak/>
        <w:t>order management, accordingly to the EGI Integrated Management System (IMS) processes and procedures. The following table lists and describes all the attributes of this section.</w:t>
      </w:r>
    </w:p>
    <w:tbl>
      <w:tblPr>
        <w:tblW w:w="9056" w:type="dxa"/>
        <w:tblCellMar>
          <w:top w:w="15" w:type="dxa"/>
          <w:left w:w="15" w:type="dxa"/>
          <w:bottom w:w="15" w:type="dxa"/>
          <w:right w:w="15" w:type="dxa"/>
        </w:tblCellMar>
        <w:tblLook w:val="04A0" w:firstRow="1" w:lastRow="0" w:firstColumn="1" w:lastColumn="0" w:noHBand="0" w:noVBand="1"/>
      </w:tblPr>
      <w:tblGrid>
        <w:gridCol w:w="2000"/>
        <w:gridCol w:w="2293"/>
        <w:gridCol w:w="92"/>
        <w:gridCol w:w="4671"/>
      </w:tblGrid>
      <w:tr w:rsidR="00BB5F0B" w:rsidRPr="002F0AE6" w:rsidTr="00BB5F0B">
        <w:trPr>
          <w:trHeight w:val="420"/>
        </w:trPr>
        <w:tc>
          <w:tcPr>
            <w:tcW w:w="2000"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BB5F0B" w:rsidRPr="002F0AE6" w:rsidRDefault="00BB5F0B" w:rsidP="002F0AE6">
            <w:r w:rsidRPr="002F0AE6">
              <w:rPr>
                <w:b/>
                <w:bCs/>
              </w:rPr>
              <w:t>Attributes</w:t>
            </w:r>
          </w:p>
        </w:tc>
        <w:tc>
          <w:tcPr>
            <w:tcW w:w="2293"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BB5F0B" w:rsidRDefault="00BB5F0B" w:rsidP="00BB5F0B">
            <w:pPr>
              <w:rPr>
                <w:b/>
                <w:bCs/>
              </w:rPr>
            </w:pPr>
            <w:r w:rsidRPr="002F0AE6">
              <w:rPr>
                <w:b/>
                <w:bCs/>
              </w:rPr>
              <w:t>Mand</w:t>
            </w:r>
            <w:r>
              <w:rPr>
                <w:b/>
                <w:bCs/>
              </w:rPr>
              <w:t>atory/</w:t>
            </w:r>
          </w:p>
          <w:p w:rsidR="00BB5F0B" w:rsidRPr="002F0AE6" w:rsidRDefault="00BB5F0B" w:rsidP="00BB5F0B">
            <w:r w:rsidRPr="002F0AE6">
              <w:rPr>
                <w:b/>
                <w:bCs/>
              </w:rPr>
              <w:t>Opt</w:t>
            </w:r>
            <w:r>
              <w:rPr>
                <w:b/>
                <w:bCs/>
              </w:rPr>
              <w:t>ional</w:t>
            </w:r>
          </w:p>
        </w:tc>
        <w:tc>
          <w:tcPr>
            <w:tcW w:w="4763" w:type="dxa"/>
            <w:gridSpan w:val="2"/>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BB5F0B" w:rsidRPr="002F0AE6" w:rsidRDefault="00BB5F0B" w:rsidP="002F0AE6">
            <w:r>
              <w:rPr>
                <w:b/>
                <w:bCs/>
              </w:rPr>
              <w:t>Note</w:t>
            </w:r>
          </w:p>
        </w:tc>
      </w:tr>
      <w:tr w:rsidR="00BB5F0B" w:rsidRPr="002F0AE6" w:rsidTr="00BB5F0B">
        <w:trPr>
          <w:trHeight w:val="3780"/>
        </w:trPr>
        <w:tc>
          <w:tcPr>
            <w:tcW w:w="20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2F0AE6">
            <w:r>
              <w:t>Customer typology</w:t>
            </w:r>
          </w:p>
        </w:tc>
        <w:tc>
          <w:tcPr>
            <w:tcW w:w="2385" w:type="dxa"/>
            <w:gridSpan w:val="2"/>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2F0AE6">
            <w:r>
              <w:t>Mandatory</w:t>
            </w:r>
          </w:p>
        </w:tc>
        <w:tc>
          <w:tcPr>
            <w:tcW w:w="4671"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892287">
            <w:pPr>
              <w:numPr>
                <w:ilvl w:val="0"/>
                <w:numId w:val="32"/>
              </w:numPr>
            </w:pPr>
            <w:r w:rsidRPr="002F0AE6">
              <w:t xml:space="preserve">single user </w:t>
            </w:r>
          </w:p>
          <w:p w:rsidR="00BB5F0B" w:rsidRPr="002F0AE6" w:rsidRDefault="00BB5F0B" w:rsidP="00892287">
            <w:pPr>
              <w:numPr>
                <w:ilvl w:val="0"/>
                <w:numId w:val="32"/>
              </w:numPr>
            </w:pPr>
            <w:r w:rsidRPr="002F0AE6">
              <w:t>representing a research community/project</w:t>
            </w:r>
          </w:p>
          <w:p w:rsidR="00BB5F0B" w:rsidRPr="002F0AE6" w:rsidRDefault="00BB5F0B" w:rsidP="00892287">
            <w:pPr>
              <w:numPr>
                <w:ilvl w:val="0"/>
                <w:numId w:val="32"/>
              </w:numPr>
            </w:pPr>
            <w:r w:rsidRPr="002F0AE6">
              <w:t>representing a private company</w:t>
            </w:r>
          </w:p>
        </w:tc>
      </w:tr>
      <w:tr w:rsidR="00BB5F0B" w:rsidRPr="002F0AE6" w:rsidTr="00BB5F0B">
        <w:tc>
          <w:tcPr>
            <w:tcW w:w="20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BB5F0B" w:rsidP="00BB5F0B">
            <w:r w:rsidRPr="002F0AE6">
              <w:t>Reason to requ</w:t>
            </w:r>
            <w:r>
              <w:t>est access to the EGI services</w:t>
            </w:r>
          </w:p>
        </w:tc>
        <w:tc>
          <w:tcPr>
            <w:tcW w:w="2385" w:type="dxa"/>
            <w:gridSpan w:val="2"/>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BB5F0B" w:rsidP="002F0AE6">
            <w:r>
              <w:t>Mandatory</w:t>
            </w:r>
          </w:p>
        </w:tc>
        <w:tc>
          <w:tcPr>
            <w:tcW w:w="4671"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BB5F0B" w:rsidP="002F0AE6">
            <w:r w:rsidRPr="002F0AE6">
              <w:t>free text</w:t>
            </w:r>
          </w:p>
        </w:tc>
      </w:tr>
      <w:tr w:rsidR="00BB5F0B" w:rsidRPr="002F0AE6" w:rsidTr="00BB5F0B">
        <w:tc>
          <w:tcPr>
            <w:tcW w:w="20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BB5F0B">
            <w:r>
              <w:t>User group name</w:t>
            </w:r>
          </w:p>
        </w:tc>
        <w:tc>
          <w:tcPr>
            <w:tcW w:w="2385" w:type="dxa"/>
            <w:gridSpan w:val="2"/>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Default="00BB5F0B" w:rsidP="002F0AE6">
            <w:r>
              <w:t>Optional</w:t>
            </w:r>
          </w:p>
          <w:p w:rsidR="00BB5F0B" w:rsidRPr="002F0AE6" w:rsidRDefault="00BB5F0B" w:rsidP="002F0AE6">
            <w:r w:rsidRPr="002F0AE6">
              <w:t>(</w:t>
            </w:r>
            <w:r w:rsidRPr="002F0AE6">
              <w:rPr>
                <w:b/>
                <w:bCs/>
              </w:rPr>
              <w:t>Only if the customer represents a research community/project or a private company, leave empty in the other case)</w:t>
            </w:r>
          </w:p>
        </w:tc>
        <w:tc>
          <w:tcPr>
            <w:tcW w:w="4671"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2F0AE6">
            <w:r w:rsidRPr="002F0AE6">
              <w:t xml:space="preserve">It </w:t>
            </w:r>
            <w:r>
              <w:t xml:space="preserve">is a text that </w:t>
            </w:r>
            <w:r w:rsidRPr="002F0AE6">
              <w:t>maps to the VO name. In the case the customers is already using the EGI infrastructure (VO list not empty), the VO name could be chosen from a drop down menu listing all the customer VOs (retrieved during the authentication) plus the option to specify a new VO.</w:t>
            </w:r>
          </w:p>
        </w:tc>
      </w:tr>
      <w:tr w:rsidR="00BB5F0B" w:rsidRPr="002F0AE6" w:rsidTr="00BB5F0B">
        <w:tc>
          <w:tcPr>
            <w:tcW w:w="20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BB5F0B" w:rsidP="002F0AE6">
            <w:r w:rsidRPr="002F0AE6">
              <w:t>Information on the project</w:t>
            </w:r>
          </w:p>
          <w:p w:rsidR="00BB5F0B" w:rsidRPr="002F0AE6" w:rsidRDefault="00BB5F0B" w:rsidP="002F0AE6"/>
        </w:tc>
        <w:tc>
          <w:tcPr>
            <w:tcW w:w="2385" w:type="dxa"/>
            <w:gridSpan w:val="2"/>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Default="00BB5F0B" w:rsidP="002F0AE6">
            <w:r>
              <w:t>Optional</w:t>
            </w:r>
          </w:p>
          <w:p w:rsidR="00BB5F0B" w:rsidRPr="002F0AE6" w:rsidRDefault="00BB5F0B" w:rsidP="002F0AE6">
            <w:r w:rsidRPr="002F0AE6">
              <w:t>(</w:t>
            </w:r>
            <w:r w:rsidRPr="002F0AE6">
              <w:rPr>
                <w:b/>
                <w:bCs/>
              </w:rPr>
              <w:t>Only if the customer represents a research community/project or a private company, leave empty in the other case)</w:t>
            </w:r>
          </w:p>
        </w:tc>
        <w:tc>
          <w:tcPr>
            <w:tcW w:w="4671"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BB5F0B" w:rsidP="002F0AE6">
            <w:r w:rsidRPr="002F0AE6">
              <w:t>Project name: text</w:t>
            </w:r>
          </w:p>
          <w:p w:rsidR="00BB5F0B" w:rsidRDefault="00BB5F0B" w:rsidP="002F0AE6">
            <w:r w:rsidRPr="002F0AE6">
              <w:t>Project web site: URL</w:t>
            </w:r>
          </w:p>
          <w:p w:rsidR="00BB5F0B" w:rsidRPr="002F0AE6" w:rsidRDefault="00BB5F0B" w:rsidP="002F0AE6">
            <w:r w:rsidRPr="002F0AE6">
              <w:t xml:space="preserve">To be expanded in the feature. It </w:t>
            </w:r>
            <w:proofErr w:type="gramStart"/>
            <w:r w:rsidRPr="002F0AE6">
              <w:t>could be automatically filled</w:t>
            </w:r>
            <w:proofErr w:type="gramEnd"/>
            <w:r w:rsidRPr="002F0AE6">
              <w:t xml:space="preserve"> in querying the operations portal if the project is already using the EGI infrastructure</w:t>
            </w:r>
            <w:r>
              <w:t>.</w:t>
            </w:r>
          </w:p>
        </w:tc>
      </w:tr>
    </w:tbl>
    <w:p w:rsidR="002F0AE6" w:rsidRDefault="002F0AE6" w:rsidP="00C54F8F">
      <w:pPr>
        <w:pStyle w:val="Paragrafoelenco"/>
        <w:numPr>
          <w:ilvl w:val="0"/>
          <w:numId w:val="37"/>
        </w:numPr>
      </w:pPr>
      <w:r w:rsidRPr="00234D9B">
        <w:rPr>
          <w:b/>
        </w:rPr>
        <w:lastRenderedPageBreak/>
        <w:t>Service orders</w:t>
      </w:r>
      <w:r w:rsidR="00234D9B" w:rsidRPr="00234D9B">
        <w:rPr>
          <w:b/>
        </w:rPr>
        <w:t>:</w:t>
      </w:r>
      <w:r w:rsidR="00234D9B">
        <w:t xml:space="preserve"> </w:t>
      </w:r>
      <w:r w:rsidRPr="002F0AE6">
        <w:t>List of strings</w:t>
      </w:r>
      <w:r w:rsidR="00234D9B">
        <w:t xml:space="preserve"> that contain</w:t>
      </w:r>
      <w:r w:rsidRPr="002F0AE6">
        <w:t xml:space="preserve"> the </w:t>
      </w:r>
      <w:r w:rsidR="00234D9B">
        <w:t>service options for each</w:t>
      </w:r>
      <w:r w:rsidRPr="002F0AE6">
        <w:t xml:space="preserve"> </w:t>
      </w:r>
      <w:r w:rsidR="00234D9B">
        <w:t>ordered</w:t>
      </w:r>
      <w:r w:rsidRPr="002F0AE6">
        <w:t xml:space="preserve"> service.</w:t>
      </w:r>
    </w:p>
    <w:p w:rsidR="00234D9B" w:rsidRPr="002F0AE6" w:rsidRDefault="00234D9B" w:rsidP="00234D9B">
      <w:pPr>
        <w:ind w:left="720"/>
      </w:pPr>
      <w:r>
        <w:t xml:space="preserve">Service orders </w:t>
      </w:r>
      <w:proofErr w:type="gramStart"/>
      <w:r>
        <w:t>are represented</w:t>
      </w:r>
      <w:proofErr w:type="gramEnd"/>
      <w:r>
        <w:t xml:space="preserve"> in the ticket with the following </w:t>
      </w:r>
      <w:proofErr w:type="spellStart"/>
      <w:r>
        <w:t>sintax</w:t>
      </w:r>
      <w:proofErr w:type="spellEnd"/>
      <w:r>
        <w:t>:</w:t>
      </w:r>
    </w:p>
    <w:p w:rsidR="002F0AE6" w:rsidRPr="00234D9B" w:rsidRDefault="002F0AE6" w:rsidP="002F0AE6">
      <w:pPr>
        <w:rPr>
          <w:i/>
        </w:rPr>
      </w:pPr>
      <w:r w:rsidRPr="00234D9B">
        <w:rPr>
          <w:i/>
        </w:rPr>
        <w:t> [Service Area]</w:t>
      </w:r>
      <w:proofErr w:type="gramStart"/>
      <w:r w:rsidRPr="00234D9B">
        <w:rPr>
          <w:i/>
        </w:rPr>
        <w:t>/[</w:t>
      </w:r>
      <w:proofErr w:type="gramEnd"/>
      <w:r w:rsidRPr="00234D9B">
        <w:rPr>
          <w:i/>
        </w:rPr>
        <w:t>Service]/[ServiceOption]?[Attribute1=XX]&amp;[Attribute2=YY]&amp;..</w:t>
      </w:r>
      <w:proofErr w:type="gramStart"/>
      <w:r w:rsidRPr="00234D9B">
        <w:rPr>
          <w:i/>
        </w:rPr>
        <w:t>&amp;[</w:t>
      </w:r>
      <w:proofErr w:type="gramEnd"/>
      <w:r w:rsidRPr="00234D9B">
        <w:rPr>
          <w:i/>
        </w:rPr>
        <w:t>AttributeN=ZZ]</w:t>
      </w:r>
    </w:p>
    <w:p w:rsidR="002F0AE6" w:rsidRPr="002F0AE6" w:rsidRDefault="00234D9B" w:rsidP="002F0AE6">
      <w:r>
        <w:tab/>
      </w:r>
      <w:r w:rsidR="002F0AE6" w:rsidRPr="002F0AE6">
        <w:t>For example:</w:t>
      </w:r>
    </w:p>
    <w:p w:rsidR="002F0AE6" w:rsidRPr="00234D9B" w:rsidRDefault="002F0AE6" w:rsidP="002F0AE6">
      <w:pPr>
        <w:rPr>
          <w:i/>
        </w:rPr>
      </w:pPr>
      <w:r w:rsidRPr="00234D9B">
        <w:rPr>
          <w:i/>
        </w:rPr>
        <w:t>Compute/CloudCompute/GeneralPurposeInstance</w:t>
      </w:r>
      <w:proofErr w:type="gramStart"/>
      <w:r w:rsidRPr="00234D9B">
        <w:rPr>
          <w:i/>
        </w:rPr>
        <w:t>?NumberOfCPUCores</w:t>
      </w:r>
      <w:proofErr w:type="gramEnd"/>
      <w:r w:rsidRPr="00234D9B">
        <w:rPr>
          <w:i/>
        </w:rPr>
        <w:t>=2&amp;AmountOfRAMPerCPUCore=2&amp;LocalDisk=10&amp;NumberofVMInstances=5&amp;NumberOfDays=200&amp;StartOfService=20170501&amp;AccessType=Opportunistic</w:t>
      </w:r>
    </w:p>
    <w:p w:rsidR="00120845" w:rsidRDefault="00120845" w:rsidP="00120845">
      <w:pPr>
        <w:pStyle w:val="Titolo3"/>
      </w:pPr>
      <w:bookmarkStart w:id="69" w:name="_Toc486951966"/>
      <w:bookmarkStart w:id="70" w:name="_Ref487619462"/>
      <w:r>
        <w:t xml:space="preserve">Serving </w:t>
      </w:r>
      <w:proofErr w:type="spellStart"/>
      <w:r>
        <w:t>AoDs</w:t>
      </w:r>
      <w:proofErr w:type="spellEnd"/>
      <w:r>
        <w:t xml:space="preserve"> orders</w:t>
      </w:r>
      <w:bookmarkEnd w:id="69"/>
      <w:bookmarkEnd w:id="70"/>
    </w:p>
    <w:p w:rsidR="00B17B9E" w:rsidRDefault="00B17B9E" w:rsidP="00716DE0">
      <w:r>
        <w:t xml:space="preserve">A semi-automated workflow to manage </w:t>
      </w:r>
      <w:proofErr w:type="spellStart"/>
      <w:r>
        <w:t>AoDS</w:t>
      </w:r>
      <w:proofErr w:type="spellEnd"/>
      <w:r>
        <w:t xml:space="preserve"> orders </w:t>
      </w:r>
      <w:proofErr w:type="gramStart"/>
      <w:r>
        <w:t>has been already defined</w:t>
      </w:r>
      <w:proofErr w:type="gramEnd"/>
      <w:r>
        <w:t xml:space="preserve"> and is described in this section.</w:t>
      </w:r>
    </w:p>
    <w:p w:rsidR="00B17B9E" w:rsidRDefault="00B17B9E" w:rsidP="00716DE0">
      <w:proofErr w:type="gramStart"/>
      <w:r>
        <w:t>First of all</w:t>
      </w:r>
      <w:proofErr w:type="gramEnd"/>
      <w:r>
        <w:t xml:space="preserve">, the Marketplace needs to identify users eligible for the </w:t>
      </w:r>
      <w:proofErr w:type="spellStart"/>
      <w:r>
        <w:t>AoDS</w:t>
      </w:r>
      <w:proofErr w:type="spellEnd"/>
      <w:r>
        <w:t xml:space="preserve">. This </w:t>
      </w:r>
      <w:proofErr w:type="gramStart"/>
      <w:r>
        <w:t>is done</w:t>
      </w:r>
      <w:proofErr w:type="gramEnd"/>
      <w:r>
        <w:t xml:space="preserve"> during the service-order pre-processing phase.</w:t>
      </w:r>
    </w:p>
    <w:p w:rsidR="00E30F14" w:rsidRDefault="00120845" w:rsidP="00716DE0">
      <w:r>
        <w:t xml:space="preserve">A customer that submit a service order through the marketplace </w:t>
      </w:r>
      <w:r w:rsidR="008B3EFA">
        <w:t xml:space="preserve">will </w:t>
      </w:r>
      <w:r>
        <w:t xml:space="preserve">be identified as an eligible user for the </w:t>
      </w:r>
      <w:proofErr w:type="spellStart"/>
      <w:r>
        <w:t>AoDs</w:t>
      </w:r>
      <w:proofErr w:type="spellEnd"/>
      <w:r>
        <w:t xml:space="preserve"> if </w:t>
      </w:r>
      <w:r w:rsidR="00234A78">
        <w:t xml:space="preserve">he/she is a single user and one of the following </w:t>
      </w:r>
      <w:r>
        <w:t>conditions will be respected:</w:t>
      </w:r>
    </w:p>
    <w:p w:rsidR="00120845" w:rsidRDefault="00120845" w:rsidP="00892287">
      <w:pPr>
        <w:pStyle w:val="Paragrafoelenco"/>
        <w:numPr>
          <w:ilvl w:val="0"/>
          <w:numId w:val="30"/>
        </w:numPr>
      </w:pPr>
      <w:r>
        <w:t xml:space="preserve">If he/she directly requests access to one or more applications hosted in the </w:t>
      </w:r>
      <w:proofErr w:type="spellStart"/>
      <w:r>
        <w:t>AoDs</w:t>
      </w:r>
      <w:proofErr w:type="spellEnd"/>
      <w:r w:rsidR="008B3EFA">
        <w:t xml:space="preserve"> (service options of the Applications on Demand service)</w:t>
      </w:r>
      <w:r>
        <w:t>;</w:t>
      </w:r>
    </w:p>
    <w:p w:rsidR="00120845" w:rsidRDefault="00120845" w:rsidP="00892287">
      <w:pPr>
        <w:pStyle w:val="Paragrafoelenco"/>
        <w:numPr>
          <w:ilvl w:val="0"/>
          <w:numId w:val="30"/>
        </w:numPr>
      </w:pPr>
      <w:r>
        <w:t xml:space="preserve">If he/she </w:t>
      </w:r>
      <w:r w:rsidR="008B3EFA">
        <w:t>orders</w:t>
      </w:r>
      <w:r w:rsidR="00234A78">
        <w:t xml:space="preserve"> one or more of the following services </w:t>
      </w:r>
      <w:r w:rsidR="00234A78" w:rsidRPr="00234A78">
        <w:t>Cloud Compute, HTC Compute, Cloud Container Compute, Online Storage</w:t>
      </w:r>
      <w:r w:rsidR="00DE1FF6">
        <w:t>, Archive Storage</w:t>
      </w:r>
      <w:r w:rsidR="00234A78">
        <w:t xml:space="preserve"> with an amount of </w:t>
      </w:r>
      <w:r w:rsidR="008B3EFA">
        <w:t>requested resources lower than</w:t>
      </w:r>
      <w:r w:rsidR="00234A78">
        <w:t xml:space="preserve"> predefined threshold</w:t>
      </w:r>
      <w:r w:rsidR="008B3EFA">
        <w:t>s</w:t>
      </w:r>
      <w:r w:rsidR="00234A78">
        <w:t>;</w:t>
      </w:r>
    </w:p>
    <w:p w:rsidR="008B3EFA" w:rsidRDefault="00234A78" w:rsidP="00716DE0">
      <w:r>
        <w:t xml:space="preserve">In such case, the marketplace marks the service order as an order for the </w:t>
      </w:r>
      <w:proofErr w:type="spellStart"/>
      <w:r>
        <w:t>AoDs</w:t>
      </w:r>
      <w:proofErr w:type="spellEnd"/>
      <w:r>
        <w:t xml:space="preserve"> and store this information in the Service Order Management tool</w:t>
      </w:r>
      <w:r w:rsidR="008B3EFA">
        <w:t xml:space="preserve"> (set the </w:t>
      </w:r>
      <w:proofErr w:type="spellStart"/>
      <w:r w:rsidR="008B3EFA">
        <w:t>AoDS</w:t>
      </w:r>
      <w:proofErr w:type="spellEnd"/>
      <w:r w:rsidR="008B3EFA">
        <w:t xml:space="preserve"> flag to “yes” in the ticket related to the service order).</w:t>
      </w:r>
    </w:p>
    <w:p w:rsidR="008633D3" w:rsidRDefault="008633D3" w:rsidP="00716DE0">
      <w:r>
        <w:t>The Service Order Management tool</w:t>
      </w:r>
      <w:r w:rsidR="00234A78">
        <w:t xml:space="preserve"> notifies </w:t>
      </w:r>
      <w:proofErr w:type="spellStart"/>
      <w:r w:rsidR="00234A78">
        <w:t>AoDs</w:t>
      </w:r>
      <w:proofErr w:type="spellEnd"/>
      <w:r w:rsidR="00234A78">
        <w:t xml:space="preserve"> administrators that will review the request and </w:t>
      </w:r>
      <w:r>
        <w:t xml:space="preserve">decide to </w:t>
      </w:r>
      <w:r w:rsidR="00234A78">
        <w:t>approve or reject it</w:t>
      </w:r>
      <w:r w:rsidR="00054B24">
        <w:t xml:space="preserve"> updating the “Order status”</w:t>
      </w:r>
      <w:r w:rsidR="00234A78">
        <w:t>. This is the o</w:t>
      </w:r>
      <w:r>
        <w:t>nly manual step of the process.</w:t>
      </w:r>
    </w:p>
    <w:p w:rsidR="00054B24" w:rsidRDefault="00054B24" w:rsidP="00716DE0">
      <w:r>
        <w:t xml:space="preserve">A change on the “Order status” attribute triggers the Service Order Management tool that checks the new value and perform an action according to the new value. If the user’s request </w:t>
      </w:r>
      <w:proofErr w:type="gramStart"/>
      <w:r>
        <w:t>has been rejected</w:t>
      </w:r>
      <w:proofErr w:type="gramEnd"/>
      <w:r>
        <w:t xml:space="preserve">, an e-mail with the motivation is sent to the user. Otherwise, if the order </w:t>
      </w:r>
      <w:proofErr w:type="gramStart"/>
      <w:r>
        <w:t>has been approved</w:t>
      </w:r>
      <w:proofErr w:type="gramEnd"/>
      <w:r>
        <w:t xml:space="preserve">, the tool contacts the </w:t>
      </w:r>
      <w:proofErr w:type="spellStart"/>
      <w:r>
        <w:t>CheckIn</w:t>
      </w:r>
      <w:proofErr w:type="spellEnd"/>
      <w:r>
        <w:t xml:space="preserve"> service to enable the user as an </w:t>
      </w:r>
      <w:proofErr w:type="spellStart"/>
      <w:r>
        <w:t>AoDs</w:t>
      </w:r>
      <w:proofErr w:type="spellEnd"/>
      <w:r>
        <w:t xml:space="preserve"> user. From a technical point of view, this means that the user </w:t>
      </w:r>
      <w:proofErr w:type="gramStart"/>
      <w:r>
        <w:t>will be registered</w:t>
      </w:r>
      <w:proofErr w:type="gramEnd"/>
      <w:r>
        <w:t xml:space="preserve"> as member of the </w:t>
      </w:r>
      <w:proofErr w:type="spellStart"/>
      <w:r>
        <w:t>AoDs</w:t>
      </w:r>
      <w:proofErr w:type="spellEnd"/>
      <w:r>
        <w:t xml:space="preserve"> VO, vo.access.</w:t>
      </w:r>
      <w:r w:rsidR="00776AA3">
        <w:t>egi.</w:t>
      </w:r>
      <w:r>
        <w:t xml:space="preserve">eu.  </w:t>
      </w:r>
    </w:p>
    <w:p w:rsidR="00C70AC0" w:rsidRDefault="00054B24" w:rsidP="00261248">
      <w:r>
        <w:t>After that,</w:t>
      </w:r>
      <w:r w:rsidR="0068079E">
        <w:t xml:space="preserve"> the user </w:t>
      </w:r>
      <w:proofErr w:type="gramStart"/>
      <w:r w:rsidR="0068079E">
        <w:t>is enabled</w:t>
      </w:r>
      <w:proofErr w:type="gramEnd"/>
      <w:r w:rsidR="0068079E">
        <w:t xml:space="preserve"> to access the </w:t>
      </w:r>
      <w:proofErr w:type="spellStart"/>
      <w:r w:rsidR="0068079E">
        <w:t>AoDS</w:t>
      </w:r>
      <w:proofErr w:type="spellEnd"/>
      <w:r w:rsidR="0068079E">
        <w:t xml:space="preserve"> and will be notified about the outcome.</w:t>
      </w:r>
      <w:r w:rsidR="00261248">
        <w:t xml:space="preserve"> The Service Order Management tool will also provide the user with </w:t>
      </w:r>
      <w:r w:rsidR="00234A78">
        <w:t xml:space="preserve">the information on how to access the requested </w:t>
      </w:r>
      <w:proofErr w:type="spellStart"/>
      <w:r w:rsidR="00234A78">
        <w:t>AoD</w:t>
      </w:r>
      <w:r w:rsidR="00261248">
        <w:t>s</w:t>
      </w:r>
      <w:proofErr w:type="spellEnd"/>
      <w:r w:rsidR="00234A78">
        <w:t xml:space="preserve"> applications. Direct links to access such applications are also available in the Marketplace </w:t>
      </w:r>
      <w:proofErr w:type="spellStart"/>
      <w:r w:rsidR="00234A78">
        <w:t>AoDs</w:t>
      </w:r>
      <w:proofErr w:type="spellEnd"/>
      <w:r w:rsidR="00234A78">
        <w:t xml:space="preserve"> section that will act as the front-end platform of the service.</w:t>
      </w:r>
    </w:p>
    <w:p w:rsidR="008B3EFA" w:rsidRDefault="00984DE5" w:rsidP="00716DE0">
      <w:r>
        <w:lastRenderedPageBreak/>
        <w:t>[Add architecture picture]</w:t>
      </w:r>
    </w:p>
    <w:p w:rsidR="00984DE5" w:rsidRDefault="00E95278" w:rsidP="00984DE5">
      <w:pPr>
        <w:pStyle w:val="Titolo4"/>
      </w:pPr>
      <w:r>
        <w:t>I</w:t>
      </w:r>
      <w:r w:rsidR="003D012B">
        <w:t>dentify orders eligible for</w:t>
      </w:r>
      <w:r w:rsidR="00984DE5">
        <w:t xml:space="preserve"> </w:t>
      </w:r>
      <w:r w:rsidR="003D012B">
        <w:t xml:space="preserve">the </w:t>
      </w:r>
      <w:proofErr w:type="spellStart"/>
      <w:r w:rsidR="00984DE5">
        <w:t>AoDs</w:t>
      </w:r>
      <w:proofErr w:type="spellEnd"/>
    </w:p>
    <w:p w:rsidR="003D59FB" w:rsidRDefault="00E02CD5" w:rsidP="00984DE5">
      <w:r>
        <w:t>This section describes</w:t>
      </w:r>
      <w:r w:rsidR="003D59FB">
        <w:t xml:space="preserve"> the formula that </w:t>
      </w:r>
      <w:proofErr w:type="gramStart"/>
      <w:r w:rsidR="003D59FB">
        <w:t>has been defined</w:t>
      </w:r>
      <w:proofErr w:type="gramEnd"/>
      <w:r w:rsidR="003D59FB">
        <w:t xml:space="preserve"> to identify orders eligible for the </w:t>
      </w:r>
      <w:proofErr w:type="spellStart"/>
      <w:r w:rsidR="003D59FB">
        <w:t>AoDs</w:t>
      </w:r>
      <w:proofErr w:type="spellEnd"/>
      <w:r w:rsidR="003D59FB">
        <w:t>.</w:t>
      </w:r>
    </w:p>
    <w:p w:rsidR="00E95278" w:rsidRDefault="00E95278" w:rsidP="00984DE5">
      <w:r>
        <w:t xml:space="preserve">As described above, services ordered by a customer </w:t>
      </w:r>
      <w:proofErr w:type="gramStart"/>
      <w:r>
        <w:t>are grouped</w:t>
      </w:r>
      <w:proofErr w:type="gramEnd"/>
      <w:r>
        <w:t xml:space="preserve"> during the pre-processing performed by the marketplace. Only two </w:t>
      </w:r>
      <w:r w:rsidR="00B4301C">
        <w:t xml:space="preserve">service </w:t>
      </w:r>
      <w:r>
        <w:t>group</w:t>
      </w:r>
      <w:r w:rsidR="00744816">
        <w:t xml:space="preserve"> types</w:t>
      </w:r>
      <w:r w:rsidR="00B4301C">
        <w:t xml:space="preserve"> </w:t>
      </w:r>
      <w:proofErr w:type="gramStart"/>
      <w:r>
        <w:t>can be accessed</w:t>
      </w:r>
      <w:proofErr w:type="gramEnd"/>
      <w:r>
        <w:t xml:space="preserve"> through the </w:t>
      </w:r>
      <w:proofErr w:type="spellStart"/>
      <w:r>
        <w:t>AoDs</w:t>
      </w:r>
      <w:proofErr w:type="spellEnd"/>
      <w:r>
        <w:t>:</w:t>
      </w:r>
    </w:p>
    <w:p w:rsidR="00844686" w:rsidRPr="00AF7E61" w:rsidRDefault="00744816" w:rsidP="00844686">
      <w:pPr>
        <w:pStyle w:val="Paragrafoelenco"/>
        <w:numPr>
          <w:ilvl w:val="0"/>
          <w:numId w:val="38"/>
        </w:numPr>
      </w:pPr>
      <w:r>
        <w:t xml:space="preserve">Groups that include one or more of the following services: </w:t>
      </w:r>
      <w:r w:rsidR="00844686" w:rsidRPr="00AF7E61">
        <w:t>Cloud Compute, HTC Compute, Cloud Container Compute, Online Storage, Archive Storage</w:t>
      </w:r>
      <w:r>
        <w:t>.</w:t>
      </w:r>
    </w:p>
    <w:p w:rsidR="00744816" w:rsidRDefault="00744816" w:rsidP="00844686">
      <w:pPr>
        <w:pStyle w:val="Paragrafoelenco"/>
        <w:numPr>
          <w:ilvl w:val="0"/>
          <w:numId w:val="38"/>
        </w:numPr>
      </w:pPr>
      <w:r>
        <w:t xml:space="preserve">Groups that include only </w:t>
      </w:r>
      <w:r w:rsidR="00844686">
        <w:t>Applications on Demand service</w:t>
      </w:r>
      <w:r>
        <w:t xml:space="preserve"> and related options (the applications).</w:t>
      </w:r>
    </w:p>
    <w:p w:rsidR="00744816" w:rsidRDefault="00744816" w:rsidP="00744816">
      <w:r>
        <w:t xml:space="preserve">While the second group type (Applications on Demand service and related options) is always eligible for the </w:t>
      </w:r>
      <w:proofErr w:type="spellStart"/>
      <w:r>
        <w:t>AoDs</w:t>
      </w:r>
      <w:proofErr w:type="spellEnd"/>
      <w:r>
        <w:t xml:space="preserve">, the first one </w:t>
      </w:r>
      <w:proofErr w:type="gramStart"/>
      <w:r>
        <w:t>can be served</w:t>
      </w:r>
      <w:proofErr w:type="gramEnd"/>
      <w:r>
        <w:t xml:space="preserve"> via the </w:t>
      </w:r>
      <w:proofErr w:type="spellStart"/>
      <w:r>
        <w:t>AoDs</w:t>
      </w:r>
      <w:proofErr w:type="spellEnd"/>
      <w:r>
        <w:t xml:space="preserve"> only under certain conditions:</w:t>
      </w:r>
    </w:p>
    <w:p w:rsidR="00744816" w:rsidRDefault="00744816" w:rsidP="00744816">
      <w:pPr>
        <w:pStyle w:val="Paragrafoelenco"/>
        <w:numPr>
          <w:ilvl w:val="0"/>
          <w:numId w:val="39"/>
        </w:numPr>
      </w:pPr>
      <w:r>
        <w:t>All the resources have been requested with “opportunistic” access mode (not reserved);</w:t>
      </w:r>
    </w:p>
    <w:p w:rsidR="00744816" w:rsidRDefault="00744816" w:rsidP="00744816">
      <w:pPr>
        <w:pStyle w:val="Paragrafoelenco"/>
        <w:numPr>
          <w:ilvl w:val="0"/>
          <w:numId w:val="39"/>
        </w:numPr>
      </w:pPr>
      <w:r>
        <w:t xml:space="preserve">The amount of requested resources should be lower than </w:t>
      </w:r>
      <w:r w:rsidR="002462AA">
        <w:t>some</w:t>
      </w:r>
      <w:r>
        <w:t xml:space="preserve"> predefined thresholds.</w:t>
      </w:r>
    </w:p>
    <w:p w:rsidR="00744816" w:rsidRDefault="002462AA" w:rsidP="00744816">
      <w:r>
        <w:t>Currently, we have defined the thresholds</w:t>
      </w:r>
      <w:r w:rsidR="007E2853">
        <w:t xml:space="preserve"> described in the two following tables</w:t>
      </w:r>
      <w:r>
        <w:t>:</w:t>
      </w:r>
    </w:p>
    <w:tbl>
      <w:tblPr>
        <w:tblStyle w:val="Tabellagriglia5scura-colore1"/>
        <w:tblW w:w="0" w:type="auto"/>
        <w:tblLook w:val="04A0" w:firstRow="1" w:lastRow="0" w:firstColumn="1" w:lastColumn="0" w:noHBand="0" w:noVBand="1"/>
      </w:tblPr>
      <w:tblGrid>
        <w:gridCol w:w="2689"/>
        <w:gridCol w:w="1275"/>
        <w:gridCol w:w="1843"/>
        <w:gridCol w:w="3209"/>
      </w:tblGrid>
      <w:tr w:rsidR="00C534F6" w:rsidTr="00C534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744816">
            <w:r>
              <w:t>Thresholds</w:t>
            </w:r>
          </w:p>
        </w:tc>
        <w:tc>
          <w:tcPr>
            <w:tcW w:w="1275" w:type="dxa"/>
          </w:tcPr>
          <w:p w:rsidR="00C534F6" w:rsidRDefault="00C534F6" w:rsidP="00C534F6">
            <w:pPr>
              <w:cnfStyle w:val="100000000000" w:firstRow="1" w:lastRow="0" w:firstColumn="0" w:lastColumn="0" w:oddVBand="0" w:evenVBand="0" w:oddHBand="0" w:evenHBand="0" w:firstRowFirstColumn="0" w:firstRowLastColumn="0" w:lastRowFirstColumn="0" w:lastRowLastColumn="0"/>
            </w:pPr>
            <w:r>
              <w:t>Max value</w:t>
            </w:r>
          </w:p>
        </w:tc>
        <w:tc>
          <w:tcPr>
            <w:tcW w:w="1843" w:type="dxa"/>
          </w:tcPr>
          <w:p w:rsidR="00C534F6" w:rsidRDefault="00C534F6" w:rsidP="00744816">
            <w:pPr>
              <w:cnfStyle w:val="100000000000" w:firstRow="1" w:lastRow="0" w:firstColumn="0" w:lastColumn="0" w:oddVBand="0" w:evenVBand="0" w:oddHBand="0" w:evenHBand="0" w:firstRowFirstColumn="0" w:firstRowLastColumn="0" w:lastRowFirstColumn="0" w:lastRowLastColumn="0"/>
            </w:pPr>
            <w:r>
              <w:t>Involved Services</w:t>
            </w:r>
          </w:p>
        </w:tc>
        <w:tc>
          <w:tcPr>
            <w:tcW w:w="3209" w:type="dxa"/>
          </w:tcPr>
          <w:p w:rsidR="00C534F6" w:rsidRDefault="00C534F6" w:rsidP="00744816">
            <w:pPr>
              <w:cnfStyle w:val="100000000000" w:firstRow="1" w:lastRow="0" w:firstColumn="0" w:lastColumn="0" w:oddVBand="0" w:evenVBand="0" w:oddHBand="0" w:evenHBand="0" w:firstRowFirstColumn="0" w:firstRowLastColumn="0" w:lastRowFirstColumn="0" w:lastRowLastColumn="0"/>
            </w:pPr>
            <w:r>
              <w:t>Description</w:t>
            </w:r>
          </w:p>
        </w:tc>
      </w:tr>
      <w:tr w:rsidR="00C534F6" w:rsidTr="00C534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744816">
            <w:r>
              <w:t>Total n</w:t>
            </w:r>
            <w:r w:rsidRPr="002462AA">
              <w:t>umber of CPU cores</w:t>
            </w:r>
          </w:p>
        </w:tc>
        <w:tc>
          <w:tcPr>
            <w:tcW w:w="1275" w:type="dxa"/>
          </w:tcPr>
          <w:p w:rsidR="00C534F6" w:rsidRDefault="00C534F6" w:rsidP="00744816">
            <w:pPr>
              <w:cnfStyle w:val="000000100000" w:firstRow="0" w:lastRow="0" w:firstColumn="0" w:lastColumn="0" w:oddVBand="0" w:evenVBand="0" w:oddHBand="1" w:evenHBand="0" w:firstRowFirstColumn="0" w:firstRowLastColumn="0" w:lastRowFirstColumn="0" w:lastRowLastColumn="0"/>
            </w:pPr>
            <w:r>
              <w:t>20 cores</w:t>
            </w:r>
          </w:p>
        </w:tc>
        <w:tc>
          <w:tcPr>
            <w:tcW w:w="1843" w:type="dxa"/>
          </w:tcPr>
          <w:p w:rsidR="00C534F6" w:rsidRDefault="00C534F6" w:rsidP="00744816">
            <w:pPr>
              <w:cnfStyle w:val="000000100000" w:firstRow="0" w:lastRow="0" w:firstColumn="0" w:lastColumn="0" w:oddVBand="0" w:evenVBand="0" w:oddHBand="1" w:evenHBand="0" w:firstRowFirstColumn="0" w:firstRowLastColumn="0" w:lastRowFirstColumn="0" w:lastRowLastColumn="0"/>
            </w:pPr>
            <w:r w:rsidRPr="00C534F6">
              <w:t>Cloud Compute and Cloud Container Compute</w:t>
            </w:r>
          </w:p>
        </w:tc>
        <w:tc>
          <w:tcPr>
            <w:tcW w:w="3209" w:type="dxa"/>
          </w:tcPr>
          <w:p w:rsidR="00C534F6" w:rsidRDefault="00C534F6" w:rsidP="00744816">
            <w:pPr>
              <w:cnfStyle w:val="000000100000" w:firstRow="0" w:lastRow="0" w:firstColumn="0" w:lastColumn="0" w:oddVBand="0" w:evenVBand="0" w:oddHBand="1" w:evenHBand="0" w:firstRowFirstColumn="0" w:firstRowLastColumn="0" w:lastRowFirstColumn="0" w:lastRowLastColumn="0"/>
            </w:pPr>
            <w:r>
              <w:t xml:space="preserve">Include </w:t>
            </w:r>
            <w:r w:rsidRPr="002462AA">
              <w:t>all the ordered cores for the General Purpose Instance options of Cloud Compute and Cloud Container Compute services</w:t>
            </w:r>
            <w:r>
              <w:rPr>
                <w:rStyle w:val="Rimandonotaapidipagina"/>
              </w:rPr>
              <w:footnoteReference w:id="7"/>
            </w:r>
            <w:r w:rsidRPr="002462AA">
              <w:t>.</w:t>
            </w:r>
          </w:p>
        </w:tc>
      </w:tr>
      <w:tr w:rsidR="00C534F6" w:rsidTr="00C534F6">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C534F6">
            <w:r w:rsidRPr="002462AA">
              <w:t>Total amount of RAM</w:t>
            </w:r>
          </w:p>
        </w:tc>
        <w:tc>
          <w:tcPr>
            <w:tcW w:w="1275"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t>40 GB</w:t>
            </w:r>
          </w:p>
        </w:tc>
        <w:tc>
          <w:tcPr>
            <w:tcW w:w="1843"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rsidRPr="00C534F6">
              <w:t>Cloud Compute and Cloud Container Compute</w:t>
            </w:r>
          </w:p>
        </w:tc>
        <w:tc>
          <w:tcPr>
            <w:tcW w:w="3209"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t>C</w:t>
            </w:r>
            <w:r w:rsidRPr="002462AA">
              <w:t>onsider the total amount of memory ordered for the General Purpose Instance options of Cloud Compute and Cloud Container Compute services</w:t>
            </w:r>
            <w:r>
              <w:rPr>
                <w:rStyle w:val="Rimandonotaapidipagina"/>
              </w:rPr>
              <w:footnoteReference w:id="8"/>
            </w:r>
            <w:r w:rsidRPr="002462AA">
              <w:t>.</w:t>
            </w:r>
          </w:p>
        </w:tc>
      </w:tr>
      <w:tr w:rsidR="00C534F6" w:rsidTr="00C534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C534F6">
            <w:r>
              <w:t>Total block s</w:t>
            </w:r>
            <w:r w:rsidRPr="002462AA">
              <w:t>torage capacity</w:t>
            </w:r>
          </w:p>
        </w:tc>
        <w:tc>
          <w:tcPr>
            <w:tcW w:w="1275" w:type="dxa"/>
          </w:tcPr>
          <w:p w:rsidR="00C534F6" w:rsidRDefault="00C534F6" w:rsidP="00C534F6">
            <w:pPr>
              <w:cnfStyle w:val="000000100000" w:firstRow="0" w:lastRow="0" w:firstColumn="0" w:lastColumn="0" w:oddVBand="0" w:evenVBand="0" w:oddHBand="1" w:evenHBand="0" w:firstRowFirstColumn="0" w:firstRowLastColumn="0" w:lastRowFirstColumn="0" w:lastRowLastColumn="0"/>
            </w:pPr>
            <w:r>
              <w:t>100 GB</w:t>
            </w:r>
          </w:p>
        </w:tc>
        <w:tc>
          <w:tcPr>
            <w:tcW w:w="1843" w:type="dxa"/>
          </w:tcPr>
          <w:p w:rsidR="00C534F6" w:rsidRDefault="00C534F6" w:rsidP="00C534F6">
            <w:pPr>
              <w:cnfStyle w:val="000000100000" w:firstRow="0" w:lastRow="0" w:firstColumn="0" w:lastColumn="0" w:oddVBand="0" w:evenVBand="0" w:oddHBand="1" w:evenHBand="0" w:firstRowFirstColumn="0" w:firstRowLastColumn="0" w:lastRowFirstColumn="0" w:lastRowLastColumn="0"/>
            </w:pPr>
            <w:r>
              <w:t>Online Storage</w:t>
            </w:r>
          </w:p>
        </w:tc>
        <w:tc>
          <w:tcPr>
            <w:tcW w:w="3209" w:type="dxa"/>
          </w:tcPr>
          <w:p w:rsidR="00C534F6" w:rsidRDefault="00C534F6" w:rsidP="00C534F6">
            <w:pPr>
              <w:cnfStyle w:val="000000100000" w:firstRow="0" w:lastRow="0" w:firstColumn="0" w:lastColumn="0" w:oddVBand="0" w:evenVBand="0" w:oddHBand="1" w:evenHBand="0" w:firstRowFirstColumn="0" w:firstRowLastColumn="0" w:lastRowFirstColumn="0" w:lastRowLastColumn="0"/>
            </w:pPr>
            <w:r>
              <w:t>Consider the total amount of ordered block storage</w:t>
            </w:r>
          </w:p>
        </w:tc>
      </w:tr>
      <w:tr w:rsidR="00C534F6" w:rsidTr="00C534F6">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C534F6">
            <w:r>
              <w:t>Total object s</w:t>
            </w:r>
            <w:r w:rsidRPr="002462AA">
              <w:t>torage capacity</w:t>
            </w:r>
          </w:p>
        </w:tc>
        <w:tc>
          <w:tcPr>
            <w:tcW w:w="1275"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t>100 GB</w:t>
            </w:r>
          </w:p>
        </w:tc>
        <w:tc>
          <w:tcPr>
            <w:tcW w:w="1843"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t>Online Storage</w:t>
            </w:r>
          </w:p>
        </w:tc>
        <w:tc>
          <w:tcPr>
            <w:tcW w:w="3209" w:type="dxa"/>
          </w:tcPr>
          <w:p w:rsidR="00C534F6" w:rsidRDefault="00C534F6" w:rsidP="00C534F6">
            <w:pPr>
              <w:keepNext/>
              <w:cnfStyle w:val="000000000000" w:firstRow="0" w:lastRow="0" w:firstColumn="0" w:lastColumn="0" w:oddVBand="0" w:evenVBand="0" w:oddHBand="0" w:evenHBand="0" w:firstRowFirstColumn="0" w:firstRowLastColumn="0" w:lastRowFirstColumn="0" w:lastRowLastColumn="0"/>
            </w:pPr>
            <w:r>
              <w:t>Consider the total amount of ordered object storage</w:t>
            </w:r>
          </w:p>
        </w:tc>
      </w:tr>
    </w:tbl>
    <w:p w:rsidR="00C534F6" w:rsidRDefault="00C534F6" w:rsidP="00C534F6">
      <w:pPr>
        <w:pStyle w:val="Didascalia"/>
        <w:jc w:val="center"/>
      </w:pPr>
      <w:r>
        <w:t xml:space="preserve">Figure </w:t>
      </w:r>
      <w:r>
        <w:fldChar w:fldCharType="begin"/>
      </w:r>
      <w:r>
        <w:instrText xml:space="preserve"> SEQ Figure \* ARABIC </w:instrText>
      </w:r>
      <w:r>
        <w:fldChar w:fldCharType="separate"/>
      </w:r>
      <w:r w:rsidR="005847E6">
        <w:rPr>
          <w:noProof/>
        </w:rPr>
        <w:t>10</w:t>
      </w:r>
      <w:r>
        <w:fldChar w:fldCharType="end"/>
      </w:r>
      <w:r>
        <w:t xml:space="preserve">. Cloud - Thresholds per </w:t>
      </w:r>
      <w:proofErr w:type="spellStart"/>
      <w:r>
        <w:t>AoDs</w:t>
      </w:r>
      <w:proofErr w:type="spellEnd"/>
      <w:r>
        <w:t>.</w:t>
      </w:r>
    </w:p>
    <w:p w:rsidR="002462AA" w:rsidRDefault="002462AA" w:rsidP="007E2853">
      <w:pPr>
        <w:ind w:left="360"/>
      </w:pPr>
    </w:p>
    <w:tbl>
      <w:tblPr>
        <w:tblStyle w:val="Tabellagriglia5scura-colore1"/>
        <w:tblW w:w="0" w:type="auto"/>
        <w:tblLook w:val="04A0" w:firstRow="1" w:lastRow="0" w:firstColumn="1" w:lastColumn="0" w:noHBand="0" w:noVBand="1"/>
      </w:tblPr>
      <w:tblGrid>
        <w:gridCol w:w="2689"/>
        <w:gridCol w:w="1275"/>
        <w:gridCol w:w="1843"/>
        <w:gridCol w:w="3209"/>
      </w:tblGrid>
      <w:tr w:rsidR="007E2853" w:rsidTr="00C54F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7E2853" w:rsidRDefault="007E2853" w:rsidP="00C54F8F">
            <w:r>
              <w:lastRenderedPageBreak/>
              <w:t>Thresholds</w:t>
            </w:r>
          </w:p>
        </w:tc>
        <w:tc>
          <w:tcPr>
            <w:tcW w:w="1275" w:type="dxa"/>
          </w:tcPr>
          <w:p w:rsidR="007E2853" w:rsidRDefault="007E2853" w:rsidP="00C54F8F">
            <w:pPr>
              <w:cnfStyle w:val="100000000000" w:firstRow="1" w:lastRow="0" w:firstColumn="0" w:lastColumn="0" w:oddVBand="0" w:evenVBand="0" w:oddHBand="0" w:evenHBand="0" w:firstRowFirstColumn="0" w:firstRowLastColumn="0" w:lastRowFirstColumn="0" w:lastRowLastColumn="0"/>
            </w:pPr>
            <w:r>
              <w:t>Max value</w:t>
            </w:r>
          </w:p>
        </w:tc>
        <w:tc>
          <w:tcPr>
            <w:tcW w:w="1843" w:type="dxa"/>
          </w:tcPr>
          <w:p w:rsidR="007E2853" w:rsidRDefault="007E2853" w:rsidP="00C54F8F">
            <w:pPr>
              <w:cnfStyle w:val="100000000000" w:firstRow="1" w:lastRow="0" w:firstColumn="0" w:lastColumn="0" w:oddVBand="0" w:evenVBand="0" w:oddHBand="0" w:evenHBand="0" w:firstRowFirstColumn="0" w:firstRowLastColumn="0" w:lastRowFirstColumn="0" w:lastRowLastColumn="0"/>
            </w:pPr>
            <w:r>
              <w:t>Involved Services</w:t>
            </w:r>
          </w:p>
        </w:tc>
        <w:tc>
          <w:tcPr>
            <w:tcW w:w="3209" w:type="dxa"/>
          </w:tcPr>
          <w:p w:rsidR="007E2853" w:rsidRDefault="007E2853" w:rsidP="00C54F8F">
            <w:pPr>
              <w:cnfStyle w:val="100000000000" w:firstRow="1" w:lastRow="0" w:firstColumn="0" w:lastColumn="0" w:oddVBand="0" w:evenVBand="0" w:oddHBand="0" w:evenHBand="0" w:firstRowFirstColumn="0" w:firstRowLastColumn="0" w:lastRowFirstColumn="0" w:lastRowLastColumn="0"/>
            </w:pPr>
            <w:r>
              <w:t>Description</w:t>
            </w:r>
          </w:p>
        </w:tc>
      </w:tr>
      <w:tr w:rsidR="007E2853" w:rsidTr="00C54F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7E2853" w:rsidRDefault="007E2853" w:rsidP="007E2853">
            <w:r>
              <w:t>Total n</w:t>
            </w:r>
            <w:r w:rsidRPr="002462AA">
              <w:t xml:space="preserve">umber of CPU </w:t>
            </w:r>
            <w:r>
              <w:t>hours</w:t>
            </w:r>
          </w:p>
        </w:tc>
        <w:tc>
          <w:tcPr>
            <w:tcW w:w="1275" w:type="dxa"/>
          </w:tcPr>
          <w:p w:rsidR="007E2853" w:rsidRDefault="007E2853" w:rsidP="00C54F8F">
            <w:pPr>
              <w:cnfStyle w:val="000000100000" w:firstRow="0" w:lastRow="0" w:firstColumn="0" w:lastColumn="0" w:oddVBand="0" w:evenVBand="0" w:oddHBand="1" w:evenHBand="0" w:firstRowFirstColumn="0" w:firstRowLastColumn="0" w:lastRowFirstColumn="0" w:lastRowLastColumn="0"/>
            </w:pPr>
            <w:r>
              <w:t>1000 CPU/hour</w:t>
            </w:r>
          </w:p>
        </w:tc>
        <w:tc>
          <w:tcPr>
            <w:tcW w:w="1843" w:type="dxa"/>
          </w:tcPr>
          <w:p w:rsidR="007E2853" w:rsidRDefault="007E2853" w:rsidP="00C54F8F">
            <w:pPr>
              <w:cnfStyle w:val="000000100000" w:firstRow="0" w:lastRow="0" w:firstColumn="0" w:lastColumn="0" w:oddVBand="0" w:evenVBand="0" w:oddHBand="1" w:evenHBand="0" w:firstRowFirstColumn="0" w:firstRowLastColumn="0" w:lastRowFirstColumn="0" w:lastRowLastColumn="0"/>
            </w:pPr>
            <w:r>
              <w:t>HTC Compute</w:t>
            </w:r>
          </w:p>
        </w:tc>
        <w:tc>
          <w:tcPr>
            <w:tcW w:w="3209" w:type="dxa"/>
          </w:tcPr>
          <w:p w:rsidR="007E2853" w:rsidRDefault="007E2853" w:rsidP="00C54F8F">
            <w:pPr>
              <w:cnfStyle w:val="000000100000" w:firstRow="0" w:lastRow="0" w:firstColumn="0" w:lastColumn="0" w:oddVBand="0" w:evenVBand="0" w:oddHBand="1" w:evenHBand="0" w:firstRowFirstColumn="0" w:firstRowLastColumn="0" w:lastRowFirstColumn="0" w:lastRowLastColumn="0"/>
            </w:pPr>
            <w:r>
              <w:t>Total amount of CPU/hours ordered for Base HTC</w:t>
            </w:r>
            <w:r>
              <w:rPr>
                <w:rStyle w:val="Rimandonotaapidipagina"/>
              </w:rPr>
              <w:footnoteReference w:id="9"/>
            </w:r>
            <w:r>
              <w:t>.</w:t>
            </w:r>
          </w:p>
        </w:tc>
      </w:tr>
      <w:tr w:rsidR="007E2853" w:rsidTr="00C54F8F">
        <w:tc>
          <w:tcPr>
            <w:cnfStyle w:val="001000000000" w:firstRow="0" w:lastRow="0" w:firstColumn="1" w:lastColumn="0" w:oddVBand="0" w:evenVBand="0" w:oddHBand="0" w:evenHBand="0" w:firstRowFirstColumn="0" w:firstRowLastColumn="0" w:lastRowFirstColumn="0" w:lastRowLastColumn="0"/>
            <w:tcW w:w="2689" w:type="dxa"/>
          </w:tcPr>
          <w:p w:rsidR="007E2853" w:rsidRDefault="007E2853" w:rsidP="00C54F8F">
            <w:r>
              <w:t>Amount of RAM per CPU core</w:t>
            </w:r>
          </w:p>
        </w:tc>
        <w:tc>
          <w:tcPr>
            <w:tcW w:w="1275" w:type="dxa"/>
          </w:tcPr>
          <w:p w:rsidR="007E2853" w:rsidRDefault="007E2853" w:rsidP="007E2853">
            <w:pPr>
              <w:cnfStyle w:val="000000000000" w:firstRow="0" w:lastRow="0" w:firstColumn="0" w:lastColumn="0" w:oddVBand="0" w:evenVBand="0" w:oddHBand="0" w:evenHBand="0" w:firstRowFirstColumn="0" w:firstRowLastColumn="0" w:lastRowFirstColumn="0" w:lastRowLastColumn="0"/>
            </w:pPr>
            <w:r>
              <w:t>4 GB/core</w:t>
            </w:r>
          </w:p>
        </w:tc>
        <w:tc>
          <w:tcPr>
            <w:tcW w:w="1843" w:type="dxa"/>
          </w:tcPr>
          <w:p w:rsidR="007E2853" w:rsidRDefault="007E2853" w:rsidP="00C54F8F">
            <w:pPr>
              <w:cnfStyle w:val="000000000000" w:firstRow="0" w:lastRow="0" w:firstColumn="0" w:lastColumn="0" w:oddVBand="0" w:evenVBand="0" w:oddHBand="0" w:evenHBand="0" w:firstRowFirstColumn="0" w:firstRowLastColumn="0" w:lastRowFirstColumn="0" w:lastRowLastColumn="0"/>
            </w:pPr>
            <w:r>
              <w:t>HTC Compute</w:t>
            </w:r>
          </w:p>
        </w:tc>
        <w:tc>
          <w:tcPr>
            <w:tcW w:w="3209" w:type="dxa"/>
          </w:tcPr>
          <w:p w:rsidR="007E2853" w:rsidRDefault="007E2853" w:rsidP="00C54F8F">
            <w:pPr>
              <w:cnfStyle w:val="000000000000" w:firstRow="0" w:lastRow="0" w:firstColumn="0" w:lastColumn="0" w:oddVBand="0" w:evenVBand="0" w:oddHBand="0" w:evenHBand="0" w:firstRowFirstColumn="0" w:firstRowLastColumn="0" w:lastRowFirstColumn="0" w:lastRowLastColumn="0"/>
            </w:pPr>
            <w:r>
              <w:t>All the orders related to HTC compute must require not more than 4 GB per CPU core.</w:t>
            </w:r>
          </w:p>
        </w:tc>
      </w:tr>
      <w:tr w:rsidR="007E2853" w:rsidTr="00C54F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7E2853" w:rsidRDefault="007E2853" w:rsidP="007E2853">
            <w:r>
              <w:t>Total file s</w:t>
            </w:r>
            <w:r w:rsidRPr="002462AA">
              <w:t>torage capacity</w:t>
            </w:r>
          </w:p>
        </w:tc>
        <w:tc>
          <w:tcPr>
            <w:tcW w:w="1275" w:type="dxa"/>
          </w:tcPr>
          <w:p w:rsidR="007E2853" w:rsidRDefault="007E2853" w:rsidP="00C54F8F">
            <w:pPr>
              <w:cnfStyle w:val="000000100000" w:firstRow="0" w:lastRow="0" w:firstColumn="0" w:lastColumn="0" w:oddVBand="0" w:evenVBand="0" w:oddHBand="1" w:evenHBand="0" w:firstRowFirstColumn="0" w:firstRowLastColumn="0" w:lastRowFirstColumn="0" w:lastRowLastColumn="0"/>
            </w:pPr>
            <w:r>
              <w:t>100 GB</w:t>
            </w:r>
          </w:p>
        </w:tc>
        <w:tc>
          <w:tcPr>
            <w:tcW w:w="1843" w:type="dxa"/>
          </w:tcPr>
          <w:p w:rsidR="007E2853" w:rsidRDefault="007E2853" w:rsidP="00C54F8F">
            <w:pPr>
              <w:cnfStyle w:val="000000100000" w:firstRow="0" w:lastRow="0" w:firstColumn="0" w:lastColumn="0" w:oddVBand="0" w:evenVBand="0" w:oddHBand="1" w:evenHBand="0" w:firstRowFirstColumn="0" w:firstRowLastColumn="0" w:lastRowFirstColumn="0" w:lastRowLastColumn="0"/>
            </w:pPr>
            <w:r>
              <w:t>Online Storage</w:t>
            </w:r>
          </w:p>
        </w:tc>
        <w:tc>
          <w:tcPr>
            <w:tcW w:w="3209" w:type="dxa"/>
          </w:tcPr>
          <w:p w:rsidR="007E2853" w:rsidRDefault="007E2853" w:rsidP="007E2853">
            <w:pPr>
              <w:cnfStyle w:val="000000100000" w:firstRow="0" w:lastRow="0" w:firstColumn="0" w:lastColumn="0" w:oddVBand="0" w:evenVBand="0" w:oddHBand="1" w:evenHBand="0" w:firstRowFirstColumn="0" w:firstRowLastColumn="0" w:lastRowFirstColumn="0" w:lastRowLastColumn="0"/>
            </w:pPr>
            <w:r>
              <w:t>Consider the total amount GB per of ordered file storage</w:t>
            </w:r>
          </w:p>
        </w:tc>
      </w:tr>
    </w:tbl>
    <w:p w:rsidR="007E2853" w:rsidRDefault="007E2853" w:rsidP="007E2853">
      <w:pPr>
        <w:pStyle w:val="Didascalia"/>
        <w:jc w:val="center"/>
      </w:pPr>
      <w:r>
        <w:t xml:space="preserve">Figure </w:t>
      </w:r>
      <w:r>
        <w:fldChar w:fldCharType="begin"/>
      </w:r>
      <w:r>
        <w:instrText xml:space="preserve"> SEQ Figure \* ARABIC </w:instrText>
      </w:r>
      <w:r>
        <w:fldChar w:fldCharType="separate"/>
      </w:r>
      <w:r w:rsidR="005847E6">
        <w:rPr>
          <w:noProof/>
        </w:rPr>
        <w:t>11</w:t>
      </w:r>
      <w:r>
        <w:fldChar w:fldCharType="end"/>
      </w:r>
      <w:r>
        <w:t xml:space="preserve">. HTC -Thresholds per </w:t>
      </w:r>
      <w:proofErr w:type="spellStart"/>
      <w:r>
        <w:t>AoDs</w:t>
      </w:r>
      <w:proofErr w:type="spellEnd"/>
      <w:r>
        <w:t>.</w:t>
      </w:r>
    </w:p>
    <w:p w:rsidR="002462AA" w:rsidRPr="002462AA" w:rsidRDefault="00911E49" w:rsidP="007E2853">
      <w:r>
        <w:t xml:space="preserve">These thresholds </w:t>
      </w:r>
      <w:proofErr w:type="gramStart"/>
      <w:r>
        <w:t>will be validated and fine-tuned in the next months</w:t>
      </w:r>
      <w:proofErr w:type="gramEnd"/>
      <w:r>
        <w:t xml:space="preserve">. Changes </w:t>
      </w:r>
      <w:proofErr w:type="gramStart"/>
      <w:r>
        <w:t>could be applied</w:t>
      </w:r>
      <w:proofErr w:type="gramEnd"/>
      <w:r>
        <w:t xml:space="preserve"> to both the “max values” and the threshold set if needed.</w:t>
      </w:r>
    </w:p>
    <w:p w:rsidR="00234D9B" w:rsidRPr="00984DE5" w:rsidRDefault="00333BB3" w:rsidP="00234D9B">
      <w:r>
        <w:t xml:space="preserve">In case of a customer orders together services belonging to the two service types eligible per </w:t>
      </w:r>
      <w:proofErr w:type="spellStart"/>
      <w:r>
        <w:t>AoDS</w:t>
      </w:r>
      <w:proofErr w:type="spellEnd"/>
      <w:r>
        <w:t xml:space="preserve"> (e.g. Cloud Compute with </w:t>
      </w:r>
      <w:r w:rsidR="00AE3F69">
        <w:t xml:space="preserve">opportunistic </w:t>
      </w:r>
      <w:r>
        <w:t>access type and satisfy</w:t>
      </w:r>
      <w:r w:rsidR="00AE3F69">
        <w:t>ing</w:t>
      </w:r>
      <w:r>
        <w:t xml:space="preserve"> the thresholds and an applications of the </w:t>
      </w:r>
      <w:proofErr w:type="spellStart"/>
      <w:r>
        <w:t>AoDs</w:t>
      </w:r>
      <w:proofErr w:type="spellEnd"/>
      <w:r>
        <w:t xml:space="preserve">), the request will be considered as a single order and only one ticket will be created in the service order queue. Otherwise, the orders </w:t>
      </w:r>
      <w:proofErr w:type="gramStart"/>
      <w:r>
        <w:t>will be split</w:t>
      </w:r>
      <w:proofErr w:type="gramEnd"/>
      <w:r>
        <w:t xml:space="preserve"> as specified in section </w:t>
      </w:r>
      <w:r>
        <w:fldChar w:fldCharType="begin"/>
      </w:r>
      <w:r>
        <w:instrText xml:space="preserve"> REF _Ref487559104 \r \h </w:instrText>
      </w:r>
      <w:r>
        <w:fldChar w:fldCharType="separate"/>
      </w:r>
      <w:r>
        <w:t>6.1</w:t>
      </w:r>
      <w:r>
        <w:fldChar w:fldCharType="end"/>
      </w:r>
      <w:r>
        <w:t>.</w:t>
      </w:r>
    </w:p>
    <w:p w:rsidR="00AC1117" w:rsidRDefault="00AC1117" w:rsidP="00AC1117">
      <w:pPr>
        <w:pStyle w:val="Titolo3"/>
      </w:pPr>
      <w:bookmarkStart w:id="71" w:name="_Toc486951967"/>
      <w:r>
        <w:t>Tools to manage service orders</w:t>
      </w:r>
      <w:bookmarkEnd w:id="71"/>
    </w:p>
    <w:p w:rsidR="00AC1117" w:rsidRDefault="00A336C7" w:rsidP="00AC1117">
      <w:r>
        <w:t xml:space="preserve">[Which tools are involved in service order </w:t>
      </w:r>
      <w:proofErr w:type="spellStart"/>
      <w:proofErr w:type="gramStart"/>
      <w:r>
        <w:t>mgmt</w:t>
      </w:r>
      <w:proofErr w:type="spellEnd"/>
      <w:proofErr w:type="gramEnd"/>
      <w:r>
        <w:t>]</w:t>
      </w:r>
    </w:p>
    <w:p w:rsidR="00AC1117" w:rsidRPr="00AC1117" w:rsidRDefault="00BA2E2C" w:rsidP="00AC1117">
      <w:r>
        <w:rPr>
          <w:noProof/>
          <w:lang w:eastAsia="en-GB"/>
        </w:rPr>
        <w:drawing>
          <wp:inline distT="0" distB="0" distL="0" distR="0">
            <wp:extent cx="5731510" cy="2669540"/>
            <wp:effectExtent l="0" t="0" r="2540" b="0"/>
            <wp:docPr id="52"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ServiceOrderMgmt-Tools.png"/>
                    <pic:cNvPicPr/>
                  </pic:nvPicPr>
                  <pic:blipFill>
                    <a:blip r:embed="rId31">
                      <a:extLst>
                        <a:ext uri="{28A0092B-C50C-407E-A947-70E740481C1C}">
                          <a14:useLocalDpi xmlns:a14="http://schemas.microsoft.com/office/drawing/2010/main" val="0"/>
                        </a:ext>
                      </a:extLst>
                    </a:blip>
                    <a:stretch>
                      <a:fillRect/>
                    </a:stretch>
                  </pic:blipFill>
                  <pic:spPr>
                    <a:xfrm>
                      <a:off x="0" y="0"/>
                      <a:ext cx="5731510" cy="2669540"/>
                    </a:xfrm>
                    <a:prstGeom prst="rect">
                      <a:avLst/>
                    </a:prstGeom>
                  </pic:spPr>
                </pic:pic>
              </a:graphicData>
            </a:graphic>
          </wp:inline>
        </w:drawing>
      </w:r>
    </w:p>
    <w:p w:rsidR="00C70AC0" w:rsidRDefault="00C70AC0" w:rsidP="00716DE0"/>
    <w:p w:rsidR="00716DE0" w:rsidRPr="00716DE0" w:rsidRDefault="0033590F" w:rsidP="0033590F">
      <w:pPr>
        <w:jc w:val="left"/>
      </w:pPr>
      <w:r>
        <w:rPr>
          <w:noProof/>
          <w:lang w:eastAsia="en-GB"/>
        </w:rPr>
        <w:lastRenderedPageBreak/>
        <w:drawing>
          <wp:anchor distT="0" distB="0" distL="114300" distR="114300" simplePos="0" relativeHeight="251658240" behindDoc="0" locked="0" layoutInCell="1" allowOverlap="1">
            <wp:simplePos x="0" y="0"/>
            <wp:positionH relativeFrom="margin">
              <wp:posOffset>-1001395</wp:posOffset>
            </wp:positionH>
            <wp:positionV relativeFrom="paragraph">
              <wp:posOffset>1449705</wp:posOffset>
            </wp:positionV>
            <wp:extent cx="8081010" cy="5182235"/>
            <wp:effectExtent l="1587" t="0" r="0" b="0"/>
            <wp:wrapTopAndBottom/>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GI-IMS-ServiceRequestManagement.png"/>
                    <pic:cNvPicPr/>
                  </pic:nvPicPr>
                  <pic:blipFill>
                    <a:blip r:embed="rId32" cstate="print">
                      <a:extLst>
                        <a:ext uri="{28A0092B-C50C-407E-A947-70E740481C1C}">
                          <a14:useLocalDpi xmlns:a14="http://schemas.microsoft.com/office/drawing/2010/main" val="0"/>
                        </a:ext>
                      </a:extLst>
                    </a:blip>
                    <a:stretch>
                      <a:fillRect/>
                    </a:stretch>
                  </pic:blipFill>
                  <pic:spPr>
                    <a:xfrm rot="5400000">
                      <a:off x="0" y="0"/>
                      <a:ext cx="8081010" cy="5182235"/>
                    </a:xfrm>
                    <a:prstGeom prst="rect">
                      <a:avLst/>
                    </a:prstGeom>
                  </pic:spPr>
                </pic:pic>
              </a:graphicData>
            </a:graphic>
            <wp14:sizeRelV relativeFrom="margin">
              <wp14:pctHeight>0</wp14:pctHeight>
            </wp14:sizeRelV>
          </wp:anchor>
        </w:drawing>
      </w:r>
      <w:r>
        <w:rPr>
          <w:noProof/>
          <w:lang w:eastAsia="en-GB"/>
        </w:rPr>
        <mc:AlternateContent>
          <mc:Choice Requires="wps">
            <w:drawing>
              <wp:anchor distT="0" distB="0" distL="114300" distR="114300" simplePos="0" relativeHeight="251660288" behindDoc="0" locked="0" layoutInCell="1" allowOverlap="1" wp14:anchorId="507745E6" wp14:editId="0AC1683E">
                <wp:simplePos x="0" y="0"/>
                <wp:positionH relativeFrom="margin">
                  <wp:align>left</wp:align>
                </wp:positionH>
                <wp:positionV relativeFrom="paragraph">
                  <wp:posOffset>4098290</wp:posOffset>
                </wp:positionV>
                <wp:extent cx="5198110" cy="302260"/>
                <wp:effectExtent l="0" t="9525" r="0" b="0"/>
                <wp:wrapTopAndBottom/>
                <wp:docPr id="51" name="Casella di testo 51"/>
                <wp:cNvGraphicFramePr/>
                <a:graphic xmlns:a="http://schemas.openxmlformats.org/drawingml/2006/main">
                  <a:graphicData uri="http://schemas.microsoft.com/office/word/2010/wordprocessingShape">
                    <wps:wsp>
                      <wps:cNvSpPr txBox="1"/>
                      <wps:spPr>
                        <a:xfrm rot="5400000">
                          <a:off x="0" y="0"/>
                          <a:ext cx="5198110" cy="302260"/>
                        </a:xfrm>
                        <a:prstGeom prst="rect">
                          <a:avLst/>
                        </a:prstGeom>
                        <a:solidFill>
                          <a:prstClr val="white"/>
                        </a:solidFill>
                        <a:ln>
                          <a:noFill/>
                        </a:ln>
                        <a:effectLst/>
                      </wps:spPr>
                      <wps:txbx>
                        <w:txbxContent>
                          <w:p w:rsidR="00C54F8F" w:rsidRPr="00E520B2" w:rsidRDefault="00C54F8F" w:rsidP="0033590F">
                            <w:pPr>
                              <w:pStyle w:val="Didascalia"/>
                              <w:jc w:val="center"/>
                              <w:rPr>
                                <w:noProof/>
                              </w:rPr>
                            </w:pPr>
                            <w:bookmarkStart w:id="72" w:name="_Ref485907223"/>
                            <w:r>
                              <w:t xml:space="preserve">Figure </w:t>
                            </w:r>
                            <w:r>
                              <w:fldChar w:fldCharType="begin"/>
                            </w:r>
                            <w:r>
                              <w:instrText xml:space="preserve"> SEQ Figure \* ARABIC </w:instrText>
                            </w:r>
                            <w:r>
                              <w:fldChar w:fldCharType="separate"/>
                            </w:r>
                            <w:r w:rsidR="005847E6">
                              <w:rPr>
                                <w:noProof/>
                              </w:rPr>
                              <w:t>12</w:t>
                            </w:r>
                            <w:r>
                              <w:fldChar w:fldCharType="end"/>
                            </w:r>
                            <w:bookmarkEnd w:id="72"/>
                            <w:r>
                              <w:t>. Service Order Management according to the EGI IMS.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7745E6" id="_x0000_t202" coordsize="21600,21600" o:spt="202" path="m,l,21600r21600,l21600,xe">
                <v:stroke joinstyle="miter"/>
                <v:path gradientshapeok="t" o:connecttype="rect"/>
              </v:shapetype>
              <v:shape id="Casella di testo 51" o:spid="_x0000_s1026" type="#_x0000_t202" style="position:absolute;margin-left:0;margin-top:322.7pt;width:409.3pt;height:23.8pt;rotation:90;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" stroked="f">
                <v:textbox inset="0,0,0,0">
                  <w:txbxContent>
                    <w:p w:rsidR="00C54F8F" w:rsidRPr="00E520B2" w:rsidRDefault="00C54F8F" w:rsidP="0033590F">
                      <w:pPr>
                        <w:pStyle w:val="Didascalia"/>
                        <w:jc w:val="center"/>
                        <w:rPr>
                          <w:noProof/>
                        </w:rPr>
                      </w:pPr>
                      <w:bookmarkStart w:id="73" w:name="_Ref485907223"/>
                      <w:r>
                        <w:t xml:space="preserve">Figure </w:t>
                      </w:r>
                      <w:r>
                        <w:fldChar w:fldCharType="begin"/>
                      </w:r>
                      <w:r>
                        <w:instrText xml:space="preserve"> SEQ Figure \* ARABIC </w:instrText>
                      </w:r>
                      <w:r>
                        <w:fldChar w:fldCharType="separate"/>
                      </w:r>
                      <w:r w:rsidR="005847E6">
                        <w:rPr>
                          <w:noProof/>
                        </w:rPr>
                        <w:t>12</w:t>
                      </w:r>
                      <w:r>
                        <w:fldChar w:fldCharType="end"/>
                      </w:r>
                      <w:bookmarkEnd w:id="73"/>
                      <w:r>
                        <w:t>. Service Order Management according to the EGI IMS.</w:t>
                      </w:r>
                    </w:p>
                  </w:txbxContent>
                </v:textbox>
                <w10:wrap type="topAndBottom" anchorx="margin"/>
              </v:shape>
            </w:pict>
          </mc:Fallback>
        </mc:AlternateContent>
      </w:r>
    </w:p>
    <w:p w:rsidR="00DF6F02" w:rsidRDefault="00DF6F02" w:rsidP="00717A24">
      <w:pPr>
        <w:pStyle w:val="Titolo1"/>
      </w:pPr>
      <w:bookmarkStart w:id="74" w:name="_Toc486951968"/>
      <w:r>
        <w:lastRenderedPageBreak/>
        <w:t>Enabling pay-for-use through the Marketplace</w:t>
      </w:r>
    </w:p>
    <w:p w:rsidR="00DF6F02" w:rsidRPr="00787737" w:rsidRDefault="00DF6F02" w:rsidP="00DF6F02">
      <w:r>
        <w:t xml:space="preserve">An analysis on how to implement the pay-for-use support in the Marketplace </w:t>
      </w:r>
      <w:proofErr w:type="gramStart"/>
      <w:r>
        <w:t>has also been performed</w:t>
      </w:r>
      <w:proofErr w:type="gramEnd"/>
      <w:r>
        <w:t xml:space="preserve">. As result, three different options </w:t>
      </w:r>
      <w:proofErr w:type="gramStart"/>
      <w:r>
        <w:t>have been defined</w:t>
      </w:r>
      <w:proofErr w:type="gramEnd"/>
      <w:r>
        <w:t>.</w:t>
      </w:r>
    </w:p>
    <w:p w:rsidR="00DF6F02" w:rsidRDefault="00DF6F02" w:rsidP="00DF6F02">
      <w:pPr>
        <w:pStyle w:val="Paragrafoelenco"/>
        <w:numPr>
          <w:ilvl w:val="0"/>
          <w:numId w:val="20"/>
        </w:numPr>
      </w:pPr>
      <w:r>
        <w:t>EGI acts as a broker / or individual provider offers listed separate, but aggregated on the service level: Under service level, differentiate each option according to the access mode, for free or for pay. Then, e.g., for Cloud Compute service, the Marketplace will expose the options “General purpose instance” and “General purpose instance for pay”, etc.</w:t>
      </w:r>
    </w:p>
    <w:p w:rsidR="00DF6F02" w:rsidRDefault="00DF6F02" w:rsidP="00DF6F02">
      <w:pPr>
        <w:pStyle w:val="Paragrafoelenco"/>
        <w:numPr>
          <w:ilvl w:val="0"/>
          <w:numId w:val="20"/>
        </w:numPr>
      </w:pPr>
      <w:r>
        <w:t xml:space="preserve">EGI acts as a broker: Add the pay-for-use attributes directly in the service options (product in the marketplace). A flag “for pay” </w:t>
      </w:r>
      <w:proofErr w:type="gramStart"/>
      <w:r>
        <w:t>will be added</w:t>
      </w:r>
      <w:proofErr w:type="gramEnd"/>
      <w:r>
        <w:t xml:space="preserve"> as extra service option. If this option is selected the access policies will change accordingly.</w:t>
      </w:r>
    </w:p>
    <w:p w:rsidR="00DF6F02" w:rsidRDefault="00DF6F02" w:rsidP="00DF6F02">
      <w:pPr>
        <w:pStyle w:val="Paragrafoelenco"/>
        <w:numPr>
          <w:ilvl w:val="0"/>
          <w:numId w:val="20"/>
        </w:numPr>
      </w:pPr>
      <w:r>
        <w:t>Direct contracts between customers and providers: An additional category,</w:t>
      </w:r>
      <w:r w:rsidRPr="00B25B16">
        <w:t xml:space="preserve"> </w:t>
      </w:r>
      <w:r>
        <w:t xml:space="preserve">related to the pay-for-use providers, </w:t>
      </w:r>
      <w:proofErr w:type="gramStart"/>
      <w:r>
        <w:t>will be added</w:t>
      </w:r>
      <w:proofErr w:type="gramEnd"/>
      <w:r>
        <w:t xml:space="preserve"> in the first level of the data model hierarchy (service categories). Under this category, all the providers </w:t>
      </w:r>
      <w:proofErr w:type="gramStart"/>
      <w:r>
        <w:t>will be listed</w:t>
      </w:r>
      <w:proofErr w:type="gramEnd"/>
      <w:r>
        <w:t xml:space="preserve">. Under each provider, all its products </w:t>
      </w:r>
      <w:proofErr w:type="gramStart"/>
      <w:r>
        <w:t>will be listed</w:t>
      </w:r>
      <w:proofErr w:type="gramEnd"/>
      <w:r>
        <w:t>.</w:t>
      </w:r>
    </w:p>
    <w:p w:rsidR="00DF6F02" w:rsidRPr="00DF6F02" w:rsidRDefault="00DF6F02" w:rsidP="00DF6F02">
      <w:r>
        <w:t xml:space="preserve">These three different options are currently in discussion within the Pay-for-Use working group. The Marketplace prototypes have implemented the first one for demonstration purposes. This </w:t>
      </w:r>
      <w:proofErr w:type="gramStart"/>
      <w:r>
        <w:t>will be updated</w:t>
      </w:r>
      <w:proofErr w:type="gramEnd"/>
      <w:r>
        <w:t xml:space="preserve"> according to the decision of the Pay-for-Use working group.</w:t>
      </w:r>
    </w:p>
    <w:p w:rsidR="00717A24" w:rsidRDefault="00717A24" w:rsidP="00717A24">
      <w:pPr>
        <w:pStyle w:val="Titolo1"/>
      </w:pPr>
      <w:r>
        <w:lastRenderedPageBreak/>
        <w:t>Moving to production</w:t>
      </w:r>
      <w:bookmarkEnd w:id="74"/>
    </w:p>
    <w:p w:rsidR="00C54F8F" w:rsidRDefault="00C54F8F" w:rsidP="00717A24">
      <w:proofErr w:type="gramStart"/>
      <w:r>
        <w:t xml:space="preserve">After the objective to design and the development a prototype of a Service Registry and a Marketplace for the EGI infrastructure was </w:t>
      </w:r>
      <w:r w:rsidR="0051301E">
        <w:t xml:space="preserve">fully </w:t>
      </w:r>
      <w:r>
        <w:t>achieved with the release of two demonstrators</w:t>
      </w:r>
      <w:r>
        <w:rPr>
          <w:rStyle w:val="Rimandonotaapidipagina"/>
        </w:rPr>
        <w:footnoteReference w:id="10"/>
      </w:r>
      <w:r>
        <w:t xml:space="preserve">, once based on </w:t>
      </w:r>
      <w:proofErr w:type="spellStart"/>
      <w:r>
        <w:t>Prestashop</w:t>
      </w:r>
      <w:proofErr w:type="spellEnd"/>
      <w:r>
        <w:t xml:space="preserve"> and the other based on Open IRIS, a plan was defined to enhance the </w:t>
      </w:r>
      <w:proofErr w:type="spellStart"/>
      <w:r>
        <w:t>PrestaShop</w:t>
      </w:r>
      <w:proofErr w:type="spellEnd"/>
      <w:r>
        <w:t xml:space="preserve"> based prototype and making it operational, reaching the Beta service phase by the end of the project.</w:t>
      </w:r>
      <w:proofErr w:type="gramEnd"/>
    </w:p>
    <w:p w:rsidR="00C54F8F" w:rsidRDefault="00C54F8F" w:rsidP="00717A24">
      <w:r>
        <w:t>As main activities, it included:</w:t>
      </w:r>
    </w:p>
    <w:p w:rsidR="00C54F8F" w:rsidRDefault="00C54F8F" w:rsidP="00C54F8F">
      <w:pPr>
        <w:pStyle w:val="Paragrafoelenco"/>
        <w:numPr>
          <w:ilvl w:val="0"/>
          <w:numId w:val="41"/>
        </w:numPr>
      </w:pPr>
      <w:r>
        <w:t xml:space="preserve">The implementation of the service order pre-processing described in section </w:t>
      </w:r>
      <w:r>
        <w:fldChar w:fldCharType="begin"/>
      </w:r>
      <w:r>
        <w:instrText xml:space="preserve"> REF _Ref487619078 \r \h </w:instrText>
      </w:r>
      <w:r>
        <w:fldChar w:fldCharType="separate"/>
      </w:r>
      <w:r>
        <w:t>6.2.1</w:t>
      </w:r>
      <w:r>
        <w:fldChar w:fldCharType="end"/>
      </w:r>
      <w:r>
        <w:t>.</w:t>
      </w:r>
    </w:p>
    <w:p w:rsidR="0051301E" w:rsidRDefault="00C54F8F" w:rsidP="00C54F8F">
      <w:pPr>
        <w:pStyle w:val="Paragrafoelenco"/>
        <w:numPr>
          <w:ilvl w:val="0"/>
          <w:numId w:val="41"/>
        </w:numPr>
      </w:pPr>
      <w:r>
        <w:t>The implementation of the first version of the Service Order Management tool</w:t>
      </w:r>
      <w:r w:rsidR="0051301E">
        <w:t xml:space="preserve"> with </w:t>
      </w:r>
      <w:r>
        <w:t>the recording of the service orders and the related profiling information in the RT</w:t>
      </w:r>
      <w:r>
        <w:rPr>
          <w:rStyle w:val="Rimandonotaapidipagina"/>
        </w:rPr>
        <w:footnoteReference w:id="11"/>
      </w:r>
      <w:r>
        <w:t xml:space="preserve"> system,</w:t>
      </w:r>
      <w:r w:rsidR="0051301E">
        <w:t xml:space="preserve"> see section </w:t>
      </w:r>
      <w:r w:rsidR="0051301E">
        <w:fldChar w:fldCharType="begin"/>
      </w:r>
      <w:r w:rsidR="0051301E">
        <w:instrText xml:space="preserve"> REF _Ref487619165 \r \h </w:instrText>
      </w:r>
      <w:r w:rsidR="0051301E">
        <w:fldChar w:fldCharType="separate"/>
      </w:r>
      <w:r w:rsidR="0051301E">
        <w:t>6.2.2</w:t>
      </w:r>
      <w:r w:rsidR="0051301E">
        <w:fldChar w:fldCharType="end"/>
      </w:r>
      <w:r w:rsidR="0051301E">
        <w:t xml:space="preserve"> for details.</w:t>
      </w:r>
    </w:p>
    <w:p w:rsidR="0051301E" w:rsidRDefault="0051301E" w:rsidP="00C54F8F">
      <w:pPr>
        <w:pStyle w:val="Paragrafoelenco"/>
        <w:numPr>
          <w:ilvl w:val="0"/>
          <w:numId w:val="41"/>
        </w:numPr>
      </w:pPr>
      <w:r>
        <w:t>The integration of the Marketplace with the Applications on Demand service.</w:t>
      </w:r>
    </w:p>
    <w:p w:rsidR="0051301E" w:rsidRDefault="0051301E" w:rsidP="00C54F8F">
      <w:pPr>
        <w:pStyle w:val="Paragrafoelenco"/>
        <w:numPr>
          <w:ilvl w:val="0"/>
          <w:numId w:val="41"/>
        </w:numPr>
      </w:pPr>
      <w:r>
        <w:t xml:space="preserve">The implementation of the semi-automatic workflows to serve orders for </w:t>
      </w:r>
      <w:proofErr w:type="spellStart"/>
      <w:r>
        <w:t>AoDs</w:t>
      </w:r>
      <w:proofErr w:type="spellEnd"/>
      <w:r>
        <w:t xml:space="preserve"> described in section </w:t>
      </w:r>
      <w:r>
        <w:fldChar w:fldCharType="begin"/>
      </w:r>
      <w:r>
        <w:instrText xml:space="preserve"> REF _Ref487619462 \r \h </w:instrText>
      </w:r>
      <w:r>
        <w:fldChar w:fldCharType="separate"/>
      </w:r>
      <w:r>
        <w:t>6.2.3</w:t>
      </w:r>
      <w:r>
        <w:fldChar w:fldCharType="end"/>
      </w:r>
      <w:r>
        <w:t>.</w:t>
      </w:r>
    </w:p>
    <w:p w:rsidR="0051301E" w:rsidRDefault="0051301E" w:rsidP="00C54F8F">
      <w:pPr>
        <w:pStyle w:val="Paragrafoelenco"/>
        <w:numPr>
          <w:ilvl w:val="0"/>
          <w:numId w:val="41"/>
        </w:numPr>
      </w:pPr>
      <w:r>
        <w:t>The</w:t>
      </w:r>
      <w:r w:rsidR="00C54F8F">
        <w:t xml:space="preserve"> </w:t>
      </w:r>
      <w:r>
        <w:t xml:space="preserve">customisation of the </w:t>
      </w:r>
      <w:proofErr w:type="spellStart"/>
      <w:r>
        <w:t>PrestaShop</w:t>
      </w:r>
      <w:proofErr w:type="spellEnd"/>
      <w:r w:rsidR="00C54F8F">
        <w:t xml:space="preserve"> customer dashboard to view/manage orders</w:t>
      </w:r>
      <w:r>
        <w:t xml:space="preserve"> according to the needs of EGI.</w:t>
      </w:r>
    </w:p>
    <w:p w:rsidR="00C54F8F" w:rsidRDefault="0051301E" w:rsidP="00C54F8F">
      <w:pPr>
        <w:pStyle w:val="Paragrafoelenco"/>
        <w:numPr>
          <w:ilvl w:val="0"/>
          <w:numId w:val="41"/>
        </w:numPr>
      </w:pPr>
      <w:r>
        <w:t>T</w:t>
      </w:r>
      <w:r w:rsidR="00C54F8F">
        <w:t>he integration</w:t>
      </w:r>
      <w:r>
        <w:t xml:space="preserve"> of the Marketplace</w:t>
      </w:r>
      <w:r w:rsidR="00C54F8F">
        <w:t xml:space="preserve"> with the EGI web site.</w:t>
      </w:r>
    </w:p>
    <w:p w:rsidR="006B54E3" w:rsidRDefault="0051301E" w:rsidP="00717A24">
      <w:r>
        <w:t xml:space="preserve">All </w:t>
      </w:r>
      <w:r w:rsidR="0030141C">
        <w:t xml:space="preserve">these activities </w:t>
      </w:r>
      <w:r w:rsidR="00BC5C40">
        <w:t xml:space="preserve">were already completed or </w:t>
      </w:r>
      <w:proofErr w:type="gramStart"/>
      <w:r w:rsidR="0030141C">
        <w:t>planned to</w:t>
      </w:r>
      <w:r>
        <w:t xml:space="preserve"> be completed</w:t>
      </w:r>
      <w:proofErr w:type="gramEnd"/>
      <w:r>
        <w:t xml:space="preserve"> by the end of the project. Only the integration of the Marketplace with the EGI web site </w:t>
      </w:r>
      <w:proofErr w:type="gramStart"/>
      <w:r>
        <w:t>could be slightly postponed</w:t>
      </w:r>
      <w:proofErr w:type="gramEnd"/>
      <w:r w:rsidR="0030141C">
        <w:t xml:space="preserve"> since it could be convenient collecting some feedback from our customers before.</w:t>
      </w:r>
    </w:p>
    <w:p w:rsidR="0051301E" w:rsidRDefault="006B54E3" w:rsidP="00717A24">
      <w:r>
        <w:t xml:space="preserve">Furthermore, according to the EGI IMS, a </w:t>
      </w:r>
      <w:r w:rsidRPr="006B54E3">
        <w:t xml:space="preserve">Service Design and Transition Package (SDTP) </w:t>
      </w:r>
      <w:r>
        <w:t xml:space="preserve">for the Marketplace </w:t>
      </w:r>
      <w:proofErr w:type="gramStart"/>
      <w:r>
        <w:t xml:space="preserve">was </w:t>
      </w:r>
      <w:r w:rsidRPr="006B54E3">
        <w:t>created</w:t>
      </w:r>
      <w:proofErr w:type="gramEnd"/>
      <w:r w:rsidRPr="006B54E3">
        <w:t xml:space="preserve"> in order to ensure proper evaluation, define the necessary pieces of information regarding the service design, delivery and transition planning</w:t>
      </w:r>
      <w:r>
        <w:t xml:space="preserve">. The SDTP also lists all the requisites the service has to satisfy to </w:t>
      </w:r>
      <w:proofErr w:type="gramStart"/>
      <w:r>
        <w:t>be moved</w:t>
      </w:r>
      <w:proofErr w:type="gramEnd"/>
      <w:r>
        <w:t xml:space="preserve"> in Beta (e.g. perform</w:t>
      </w:r>
      <w:r>
        <w:t xml:space="preserve"> the service risks assessment</w:t>
      </w:r>
      <w:r>
        <w:t>, activate</w:t>
      </w:r>
      <w:r>
        <w:t xml:space="preserve"> the support through EGI helpdesk</w:t>
      </w:r>
      <w:r>
        <w:t xml:space="preserve">, agree </w:t>
      </w:r>
      <w:r>
        <w:t>OLA/UA with the involved providers</w:t>
      </w:r>
      <w:r>
        <w:t>, etc.).</w:t>
      </w:r>
    </w:p>
    <w:p w:rsidR="006B54E3" w:rsidRDefault="00EF49EE" w:rsidP="00717A24">
      <w:r>
        <w:t xml:space="preserve">Many of the items covered by the plan </w:t>
      </w:r>
      <w:proofErr w:type="gramStart"/>
      <w:r>
        <w:t>have been already deeply described</w:t>
      </w:r>
      <w:proofErr w:type="gramEnd"/>
      <w:r>
        <w:t xml:space="preserve"> in Section </w:t>
      </w:r>
      <w:r>
        <w:fldChar w:fldCharType="begin"/>
      </w:r>
      <w:r>
        <w:instrText xml:space="preserve"> REF _Ref487620536 \r \h </w:instrText>
      </w:r>
      <w:r>
        <w:fldChar w:fldCharType="separate"/>
      </w:r>
      <w:r>
        <w:t>6</w:t>
      </w:r>
      <w:r>
        <w:fldChar w:fldCharType="end"/>
      </w:r>
      <w:r>
        <w:t xml:space="preserve"> “</w:t>
      </w:r>
      <w:r>
        <w:fldChar w:fldCharType="begin"/>
      </w:r>
      <w:r>
        <w:instrText xml:space="preserve"> REF _Ref487620526 \h </w:instrText>
      </w:r>
      <w:r>
        <w:fldChar w:fldCharType="separate"/>
      </w:r>
      <w:r>
        <w:t>Marketplace as tool to automate EGI IMS processes</w:t>
      </w:r>
      <w:r>
        <w:fldChar w:fldCharType="end"/>
      </w:r>
      <w:r w:rsidR="00BC5C40">
        <w:t>”.</w:t>
      </w:r>
      <w:r>
        <w:t xml:space="preserve"> </w:t>
      </w:r>
      <w:r w:rsidR="00BC5C40">
        <w:t>I</w:t>
      </w:r>
      <w:r>
        <w:t xml:space="preserve">n this </w:t>
      </w:r>
      <w:proofErr w:type="gramStart"/>
      <w:r>
        <w:t>section</w:t>
      </w:r>
      <w:proofErr w:type="gramEnd"/>
      <w:r>
        <w:t xml:space="preserve"> details will be provided for the other points:</w:t>
      </w:r>
    </w:p>
    <w:p w:rsidR="00EF49EE" w:rsidRDefault="00EF49EE" w:rsidP="00EF49EE">
      <w:pPr>
        <w:pStyle w:val="Paragrafoelenco"/>
        <w:numPr>
          <w:ilvl w:val="0"/>
          <w:numId w:val="42"/>
        </w:numPr>
      </w:pPr>
      <w:r>
        <w:t>The integration of the Marketplace with the Applications on Demand service.</w:t>
      </w:r>
    </w:p>
    <w:p w:rsidR="00EF49EE" w:rsidRDefault="00EF49EE" w:rsidP="00EF49EE">
      <w:pPr>
        <w:pStyle w:val="Paragrafoelenco"/>
        <w:numPr>
          <w:ilvl w:val="0"/>
          <w:numId w:val="42"/>
        </w:numPr>
      </w:pPr>
      <w:r>
        <w:t xml:space="preserve">The customisation of the </w:t>
      </w:r>
      <w:proofErr w:type="spellStart"/>
      <w:r>
        <w:t>PrestaShop</w:t>
      </w:r>
      <w:proofErr w:type="spellEnd"/>
      <w:r>
        <w:t xml:space="preserve"> customer dashboard to view/manage orders according to the needs of EGI.</w:t>
      </w:r>
    </w:p>
    <w:p w:rsidR="00EF49EE" w:rsidRDefault="00EF49EE" w:rsidP="00EF49EE">
      <w:pPr>
        <w:pStyle w:val="Paragrafoelenco"/>
        <w:numPr>
          <w:ilvl w:val="0"/>
          <w:numId w:val="42"/>
        </w:numPr>
      </w:pPr>
      <w:r>
        <w:t>The integration of the Marketplace with the EGI web site.</w:t>
      </w:r>
    </w:p>
    <w:p w:rsidR="00623642" w:rsidRDefault="00623642" w:rsidP="00623642">
      <w:pPr>
        <w:pStyle w:val="Titolo2"/>
      </w:pPr>
      <w:r>
        <w:lastRenderedPageBreak/>
        <w:t>Integration with the A</w:t>
      </w:r>
      <w:r w:rsidR="009F4007">
        <w:t xml:space="preserve">pplication </w:t>
      </w:r>
      <w:r>
        <w:t>o</w:t>
      </w:r>
      <w:r w:rsidR="009F4007">
        <w:t xml:space="preserve">n </w:t>
      </w:r>
      <w:r>
        <w:t>D</w:t>
      </w:r>
      <w:r w:rsidR="009F4007">
        <w:t xml:space="preserve">emand </w:t>
      </w:r>
      <w:r>
        <w:t>s</w:t>
      </w:r>
      <w:r w:rsidR="009F4007">
        <w:t>ervice</w:t>
      </w:r>
    </w:p>
    <w:p w:rsidR="009F4007" w:rsidRPr="009F4007" w:rsidRDefault="009F4007" w:rsidP="009F4007">
      <w:r>
        <w:t>The Application on Demand service (</w:t>
      </w:r>
      <w:proofErr w:type="spellStart"/>
      <w:r>
        <w:t>AoDs</w:t>
      </w:r>
      <w:proofErr w:type="spellEnd"/>
      <w:r>
        <w:t xml:space="preserve">) </w:t>
      </w:r>
      <w:r w:rsidRPr="009F4007">
        <w:t>is the EGI’s response to the requirements of researchers, scattered across Europe, without dedicated access to computational and storage resources, as well as other facilities needed to run scientific applications.</w:t>
      </w:r>
    </w:p>
    <w:p w:rsidR="009F4007" w:rsidRPr="009F4007" w:rsidRDefault="009F4007" w:rsidP="009F4007">
      <w:proofErr w:type="gramStart"/>
      <w:r w:rsidRPr="009F4007">
        <w:t>In a nutshell</w:t>
      </w:r>
      <w:proofErr w:type="gramEnd"/>
      <w:r w:rsidRPr="009F4007">
        <w:t>, the Service offers:</w:t>
      </w:r>
    </w:p>
    <w:p w:rsidR="009F4007" w:rsidRPr="009F4007" w:rsidRDefault="009F4007" w:rsidP="009F4007">
      <w:pPr>
        <w:numPr>
          <w:ilvl w:val="0"/>
          <w:numId w:val="43"/>
        </w:numPr>
      </w:pPr>
      <w:r w:rsidRPr="009F4007">
        <w:rPr>
          <w:b/>
          <w:bCs/>
        </w:rPr>
        <w:t>Applications</w:t>
      </w:r>
      <w:r w:rsidRPr="009F4007">
        <w:t xml:space="preserve"> that are offered "as a services" through online graphical environments.</w:t>
      </w:r>
    </w:p>
    <w:p w:rsidR="009F4007" w:rsidRPr="009F4007" w:rsidRDefault="009F4007" w:rsidP="009F4007">
      <w:pPr>
        <w:numPr>
          <w:ilvl w:val="0"/>
          <w:numId w:val="43"/>
        </w:numPr>
      </w:pPr>
      <w:r w:rsidRPr="009F4007">
        <w:rPr>
          <w:b/>
          <w:bCs/>
        </w:rPr>
        <w:t>Portals, science gateways</w:t>
      </w:r>
      <w:r w:rsidRPr="009F4007">
        <w:t xml:space="preserve"> and </w:t>
      </w:r>
      <w:r w:rsidRPr="009F4007">
        <w:rPr>
          <w:b/>
          <w:bCs/>
        </w:rPr>
        <w:t>Virtual Research Environments</w:t>
      </w:r>
      <w:r w:rsidRPr="009F4007">
        <w:t xml:space="preserve"> that offer integrated development environments to port custom applications with High-throughput computing and cloud resources.</w:t>
      </w:r>
    </w:p>
    <w:p w:rsidR="009F4007" w:rsidRPr="009F4007" w:rsidRDefault="009F4007" w:rsidP="009F4007">
      <w:pPr>
        <w:numPr>
          <w:ilvl w:val="0"/>
          <w:numId w:val="43"/>
        </w:numPr>
      </w:pPr>
      <w:r w:rsidRPr="009F4007">
        <w:rPr>
          <w:b/>
          <w:bCs/>
        </w:rPr>
        <w:t>Cloud</w:t>
      </w:r>
      <w:r w:rsidRPr="009F4007">
        <w:t xml:space="preserve"> and </w:t>
      </w:r>
      <w:r w:rsidRPr="009F4007">
        <w:rPr>
          <w:b/>
          <w:bCs/>
        </w:rPr>
        <w:t>High-throughput</w:t>
      </w:r>
      <w:r w:rsidRPr="009F4007">
        <w:t xml:space="preserve"> compute resources suited for both compute/data intensive applications and for the hosting of scientific services.</w:t>
      </w:r>
    </w:p>
    <w:p w:rsidR="009F4007" w:rsidRPr="009F4007" w:rsidRDefault="009F4007" w:rsidP="009F4007">
      <w:pPr>
        <w:numPr>
          <w:ilvl w:val="0"/>
          <w:numId w:val="43"/>
        </w:numPr>
      </w:pPr>
      <w:r w:rsidRPr="009F4007">
        <w:rPr>
          <w:b/>
          <w:bCs/>
        </w:rPr>
        <w:t>Online Storage</w:t>
      </w:r>
      <w:r w:rsidRPr="009F4007">
        <w:t xml:space="preserve"> resources for storing scientific data that serve as input and output for computational jobs.</w:t>
      </w:r>
    </w:p>
    <w:p w:rsidR="009F4007" w:rsidRDefault="009F4007" w:rsidP="009F4007">
      <w:pPr>
        <w:numPr>
          <w:ilvl w:val="0"/>
          <w:numId w:val="43"/>
        </w:numPr>
      </w:pPr>
      <w:r w:rsidRPr="009F4007">
        <w:t xml:space="preserve">A network of </w:t>
      </w:r>
      <w:r w:rsidRPr="009F4007">
        <w:rPr>
          <w:b/>
          <w:bCs/>
        </w:rPr>
        <w:t>Consultants</w:t>
      </w:r>
      <w:r w:rsidRPr="009F4007">
        <w:t xml:space="preserve"> and supporters who can provide guidance on the use of the service.</w:t>
      </w:r>
    </w:p>
    <w:p w:rsidR="00785512" w:rsidRDefault="00785512" w:rsidP="00785512">
      <w:r>
        <w:t xml:space="preserve">The </w:t>
      </w:r>
      <w:proofErr w:type="spellStart"/>
      <w:r w:rsidR="00BD1D44">
        <w:t>AoDs</w:t>
      </w:r>
      <w:proofErr w:type="spellEnd"/>
      <w:r>
        <w:t xml:space="preserve"> operates as an open environment where any provider can integrate and share applications and compute/data components. The following applications/components </w:t>
      </w:r>
      <w:proofErr w:type="gramStart"/>
      <w:r>
        <w:t>are already integrated</w:t>
      </w:r>
      <w:proofErr w:type="gramEnd"/>
      <w:r>
        <w:t xml:space="preserve"> in the service and are</w:t>
      </w:r>
      <w:r>
        <w:t xml:space="preserve"> available for users to access:</w:t>
      </w:r>
    </w:p>
    <w:p w:rsidR="00785512" w:rsidRDefault="00785512" w:rsidP="00785512">
      <w:pPr>
        <w:pStyle w:val="Paragrafoelenco"/>
        <w:numPr>
          <w:ilvl w:val="0"/>
          <w:numId w:val="44"/>
        </w:numPr>
      </w:pPr>
      <w:r>
        <w:t xml:space="preserve">Thematic applications for supporting Life Sciences disciplines: Galaxy, ClustalW2, </w:t>
      </w:r>
      <w:proofErr w:type="spellStart"/>
      <w:r>
        <w:t>Chipster</w:t>
      </w:r>
      <w:proofErr w:type="spellEnd"/>
      <w:r>
        <w:t xml:space="preserve">, NAMD and </w:t>
      </w:r>
      <w:proofErr w:type="spellStart"/>
      <w:r>
        <w:t>AutoDock</w:t>
      </w:r>
      <w:proofErr w:type="spellEnd"/>
      <w:r>
        <w:t xml:space="preserve"> </w:t>
      </w:r>
      <w:proofErr w:type="spellStart"/>
      <w:r>
        <w:t>Vina</w:t>
      </w:r>
      <w:proofErr w:type="spellEnd"/>
      <w:r>
        <w:t>;</w:t>
      </w:r>
    </w:p>
    <w:p w:rsidR="00785512" w:rsidRDefault="00785512" w:rsidP="00785512">
      <w:pPr>
        <w:pStyle w:val="Paragrafoelenco"/>
        <w:numPr>
          <w:ilvl w:val="0"/>
          <w:numId w:val="44"/>
        </w:numPr>
      </w:pPr>
      <w:r>
        <w:t xml:space="preserve">Generic utilities: Docker, Apache Tomcat, Hadoop, Marathon, and </w:t>
      </w:r>
      <w:proofErr w:type="spellStart"/>
      <w:r>
        <w:t>Chronos</w:t>
      </w:r>
      <w:proofErr w:type="spellEnd"/>
      <w:r>
        <w:t>;</w:t>
      </w:r>
    </w:p>
    <w:p w:rsidR="00785512" w:rsidRDefault="00785512" w:rsidP="00785512">
      <w:pPr>
        <w:pStyle w:val="Paragrafoelenco"/>
        <w:numPr>
          <w:ilvl w:val="0"/>
          <w:numId w:val="44"/>
        </w:numPr>
      </w:pPr>
      <w:r>
        <w:t xml:space="preserve">Thematic applications for supporting Engineering disciplines: </w:t>
      </w:r>
      <w:proofErr w:type="spellStart"/>
      <w:r>
        <w:t>GnuPlot</w:t>
      </w:r>
      <w:proofErr w:type="spellEnd"/>
      <w:r>
        <w:t xml:space="preserve">, Octave and the Statistical R for Computing and </w:t>
      </w:r>
      <w:proofErr w:type="spellStart"/>
      <w:r>
        <w:t>Jupyter</w:t>
      </w:r>
      <w:proofErr w:type="spellEnd"/>
      <w:r>
        <w:t xml:space="preserve"> Notebook;</w:t>
      </w:r>
    </w:p>
    <w:p w:rsidR="00785512" w:rsidRPr="009F4007" w:rsidRDefault="00785512" w:rsidP="00785512">
      <w:pPr>
        <w:pStyle w:val="Paragrafoelenco"/>
        <w:numPr>
          <w:ilvl w:val="0"/>
          <w:numId w:val="44"/>
        </w:numPr>
      </w:pPr>
      <w:r>
        <w:t>Thematic applications for supporting Art and Humanities disciplines: the parallel Semantic Search Engine.</w:t>
      </w:r>
    </w:p>
    <w:p w:rsidR="00BD1D44" w:rsidRDefault="00BD1D44" w:rsidP="00BD1D44">
      <w:r>
        <w:t xml:space="preserve">Initially, the </w:t>
      </w:r>
      <w:proofErr w:type="spellStart"/>
      <w:r>
        <w:t>AoDs</w:t>
      </w:r>
      <w:proofErr w:type="spellEnd"/>
      <w:r>
        <w:t xml:space="preserve"> was designed including a Frontend, the User Registration </w:t>
      </w:r>
      <w:proofErr w:type="gramStart"/>
      <w:r>
        <w:t>Portal, that</w:t>
      </w:r>
      <w:proofErr w:type="gramEnd"/>
      <w:r>
        <w:t xml:space="preserve"> </w:t>
      </w:r>
      <w:r>
        <w:t>partially implement</w:t>
      </w:r>
      <w:r>
        <w:t>ed</w:t>
      </w:r>
      <w:r>
        <w:t xml:space="preserve"> a service discovery and a user profiling features to identify small research groups (the so-called Long Tail of Science).</w:t>
      </w:r>
      <w:r>
        <w:t xml:space="preserve"> Now that the Marketplace is available, these features have become redundant. The Marketplace already profiles the customers and, in addition, gathers information on service orders allowing </w:t>
      </w:r>
      <w:proofErr w:type="gramStart"/>
      <w:r>
        <w:t>to identify</w:t>
      </w:r>
      <w:proofErr w:type="gramEnd"/>
      <w:r>
        <w:t xml:space="preserve"> </w:t>
      </w:r>
      <w:proofErr w:type="spellStart"/>
      <w:r>
        <w:t>AoDs</w:t>
      </w:r>
      <w:proofErr w:type="spellEnd"/>
      <w:r>
        <w:t xml:space="preserve"> users. Furthermore, it </w:t>
      </w:r>
      <w:proofErr w:type="gramStart"/>
      <w:r>
        <w:t>has been considered</w:t>
      </w:r>
      <w:proofErr w:type="gramEnd"/>
      <w:r>
        <w:t xml:space="preserve"> more convenient offering to potential customers a unique point of access to all the EGI services (the Marketplace).</w:t>
      </w:r>
    </w:p>
    <w:p w:rsidR="00BD1D44" w:rsidRDefault="00BD1D44" w:rsidP="00BD1D44">
      <w:r>
        <w:t xml:space="preserve">For such reasons, we decided to integrate the </w:t>
      </w:r>
      <w:proofErr w:type="spellStart"/>
      <w:r>
        <w:t>AoDs</w:t>
      </w:r>
      <w:proofErr w:type="spellEnd"/>
      <w:r>
        <w:t xml:space="preserve"> with the Marketplace for both exploiting its </w:t>
      </w:r>
      <w:r>
        <w:t>profiling</w:t>
      </w:r>
      <w:r>
        <w:t xml:space="preserve"> features</w:t>
      </w:r>
      <w:r>
        <w:t xml:space="preserve"> and exposing its service options (the applications) to the customers.</w:t>
      </w:r>
      <w:r w:rsidR="0058722C">
        <w:t xml:space="preserve"> The Marketplace also lists the links to access the applications and, then, </w:t>
      </w:r>
      <w:proofErr w:type="gramStart"/>
      <w:r w:rsidR="0058722C">
        <w:t>can be used</w:t>
      </w:r>
      <w:proofErr w:type="gramEnd"/>
      <w:r w:rsidR="0058722C">
        <w:t xml:space="preserve"> as a full frontend for the </w:t>
      </w:r>
      <w:proofErr w:type="spellStart"/>
      <w:r w:rsidR="0058722C">
        <w:t>AoDs</w:t>
      </w:r>
      <w:proofErr w:type="spellEnd"/>
      <w:r w:rsidR="0058722C">
        <w:t xml:space="preserve">. </w:t>
      </w:r>
    </w:p>
    <w:p w:rsidR="003C12ED" w:rsidRDefault="003C12ED" w:rsidP="00BD1D44">
      <w:r>
        <w:lastRenderedPageBreak/>
        <w:t xml:space="preserve">For this </w:t>
      </w:r>
      <w:proofErr w:type="gramStart"/>
      <w:r>
        <w:t>aim</w:t>
      </w:r>
      <w:proofErr w:type="gramEnd"/>
      <w:r>
        <w:t xml:space="preserve"> a new service category was introduced in the Marketplace data model, “</w:t>
      </w:r>
      <w:r w:rsidR="00D76617">
        <w:t>APPLICATIONS</w:t>
      </w:r>
      <w:r>
        <w:t xml:space="preserve">”, and the </w:t>
      </w:r>
      <w:proofErr w:type="spellStart"/>
      <w:r>
        <w:t>AoDs</w:t>
      </w:r>
      <w:proofErr w:type="spellEnd"/>
      <w:r>
        <w:t xml:space="preserve"> was including in such category.</w:t>
      </w:r>
    </w:p>
    <w:p w:rsidR="00623642" w:rsidRDefault="003C12ED" w:rsidP="00623642">
      <w:r>
        <w:t xml:space="preserve">The new main page of the Marketplace </w:t>
      </w:r>
      <w:proofErr w:type="gramStart"/>
      <w:r>
        <w:t>is showed</w:t>
      </w:r>
      <w:proofErr w:type="gramEnd"/>
      <w:r>
        <w:t xml:space="preserve"> in the following image.</w:t>
      </w:r>
    </w:p>
    <w:p w:rsidR="003C12ED" w:rsidRDefault="00623642" w:rsidP="003C12ED">
      <w:pPr>
        <w:keepNext/>
      </w:pPr>
      <w:r>
        <w:rPr>
          <w:noProof/>
          <w:lang w:eastAsia="en-GB"/>
        </w:rPr>
        <w:drawing>
          <wp:inline distT="0" distB="0" distL="0" distR="0" wp14:anchorId="0B47EB16" wp14:editId="61127372">
            <wp:extent cx="5731510" cy="3655695"/>
            <wp:effectExtent l="0" t="0" r="2540" b="1905"/>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P-AoDs-Integration1.png"/>
                    <pic:cNvPicPr/>
                  </pic:nvPicPr>
                  <pic:blipFill>
                    <a:blip r:embed="rId33">
                      <a:extLst>
                        <a:ext uri="{28A0092B-C50C-407E-A947-70E740481C1C}">
                          <a14:useLocalDpi xmlns:a14="http://schemas.microsoft.com/office/drawing/2010/main" val="0"/>
                        </a:ext>
                      </a:extLst>
                    </a:blip>
                    <a:stretch>
                      <a:fillRect/>
                    </a:stretch>
                  </pic:blipFill>
                  <pic:spPr>
                    <a:xfrm>
                      <a:off x="0" y="0"/>
                      <a:ext cx="5731510" cy="3655695"/>
                    </a:xfrm>
                    <a:prstGeom prst="rect">
                      <a:avLst/>
                    </a:prstGeom>
                  </pic:spPr>
                </pic:pic>
              </a:graphicData>
            </a:graphic>
          </wp:inline>
        </w:drawing>
      </w:r>
    </w:p>
    <w:p w:rsidR="00623642" w:rsidRDefault="003C12ED" w:rsidP="003C12ED">
      <w:pPr>
        <w:pStyle w:val="Didascalia"/>
        <w:jc w:val="center"/>
      </w:pPr>
      <w:r>
        <w:t xml:space="preserve">Figure </w:t>
      </w:r>
      <w:r>
        <w:fldChar w:fldCharType="begin"/>
      </w:r>
      <w:r>
        <w:instrText xml:space="preserve"> SEQ Figure \* ARABIC </w:instrText>
      </w:r>
      <w:r>
        <w:fldChar w:fldCharType="separate"/>
      </w:r>
      <w:r w:rsidR="005847E6">
        <w:rPr>
          <w:noProof/>
        </w:rPr>
        <w:t>13</w:t>
      </w:r>
      <w:r>
        <w:fldChar w:fldCharType="end"/>
      </w:r>
      <w:r>
        <w:t>. Marketplace homepage with the new "APPLICATIONS" service category.</w:t>
      </w:r>
    </w:p>
    <w:p w:rsidR="00623642" w:rsidRDefault="00D76617" w:rsidP="00623642">
      <w:proofErr w:type="spellStart"/>
      <w:r>
        <w:t>AoDS</w:t>
      </w:r>
      <w:proofErr w:type="spellEnd"/>
      <w:r>
        <w:t xml:space="preserve"> service options, included in the third level of the Marketplace data model hierarchy, </w:t>
      </w:r>
      <w:proofErr w:type="gramStart"/>
      <w:r>
        <w:t>are the same applications offered</w:t>
      </w:r>
      <w:proofErr w:type="gramEnd"/>
      <w:r>
        <w:t xml:space="preserve"> by the </w:t>
      </w:r>
      <w:proofErr w:type="spellStart"/>
      <w:r>
        <w:t>AoDs</w:t>
      </w:r>
      <w:proofErr w:type="spellEnd"/>
      <w:r>
        <w:t>.</w:t>
      </w:r>
    </w:p>
    <w:p w:rsidR="00D76617" w:rsidRDefault="00D76617" w:rsidP="00623642">
      <w:r>
        <w:t xml:space="preserve">Customers can order such applications together with other EGI services following the </w:t>
      </w:r>
      <w:r w:rsidR="005A5965">
        <w:t xml:space="preserve">usual Marketplace </w:t>
      </w:r>
      <w:r>
        <w:t>wor</w:t>
      </w:r>
      <w:r w:rsidR="005A5965">
        <w:t>kflows.</w:t>
      </w:r>
    </w:p>
    <w:p w:rsidR="00623642" w:rsidRDefault="00623642" w:rsidP="00623642"/>
    <w:p w:rsidR="00623642" w:rsidRDefault="00623642" w:rsidP="00623642"/>
    <w:p w:rsidR="00CF3EF7" w:rsidRDefault="00623642" w:rsidP="00CF3EF7">
      <w:pPr>
        <w:keepNext/>
        <w:jc w:val="center"/>
      </w:pPr>
      <w:r w:rsidRPr="007368BA">
        <w:rPr>
          <w:noProof/>
          <w:lang w:eastAsia="en-GB"/>
        </w:rPr>
        <w:lastRenderedPageBreak/>
        <w:drawing>
          <wp:inline distT="0" distB="0" distL="0" distR="0" wp14:anchorId="1BE3CF0F" wp14:editId="0D8B227B">
            <wp:extent cx="4882679" cy="5151741"/>
            <wp:effectExtent l="0" t="0" r="0" b="0"/>
            <wp:docPr id="3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pic:cNvPicPr>
                      <a:picLocks noChangeAspect="1"/>
                    </pic:cNvPicPr>
                  </pic:nvPicPr>
                  <pic:blipFill>
                    <a:blip r:embed="rId34"/>
                    <a:stretch>
                      <a:fillRect/>
                    </a:stretch>
                  </pic:blipFill>
                  <pic:spPr>
                    <a:xfrm>
                      <a:off x="0" y="0"/>
                      <a:ext cx="4882679" cy="5151741"/>
                    </a:xfrm>
                    <a:prstGeom prst="rect">
                      <a:avLst/>
                    </a:prstGeom>
                  </pic:spPr>
                </pic:pic>
              </a:graphicData>
            </a:graphic>
          </wp:inline>
        </w:drawing>
      </w:r>
    </w:p>
    <w:p w:rsidR="00623642" w:rsidRPr="00313841" w:rsidRDefault="00CF3EF7" w:rsidP="00CF3EF7">
      <w:pPr>
        <w:pStyle w:val="Didascalia"/>
        <w:jc w:val="center"/>
      </w:pPr>
      <w:r>
        <w:t xml:space="preserve">Figure </w:t>
      </w:r>
      <w:r>
        <w:fldChar w:fldCharType="begin"/>
      </w:r>
      <w:r>
        <w:instrText xml:space="preserve"> SEQ Figure \* ARABIC </w:instrText>
      </w:r>
      <w:r>
        <w:fldChar w:fldCharType="separate"/>
      </w:r>
      <w:r w:rsidR="005847E6">
        <w:rPr>
          <w:noProof/>
        </w:rPr>
        <w:t>14</w:t>
      </w:r>
      <w:r>
        <w:fldChar w:fldCharType="end"/>
      </w:r>
      <w:r>
        <w:t>. Applications on Demand service page in the Marketplace. Customers can order one or more applications together to other EGI services.</w:t>
      </w:r>
    </w:p>
    <w:p w:rsidR="00623642" w:rsidRDefault="00FF3C29" w:rsidP="00623642">
      <w:r>
        <w:t xml:space="preserve">When the customer selects one application, he/she </w:t>
      </w:r>
      <w:proofErr w:type="gramStart"/>
      <w:r>
        <w:t>is redirected</w:t>
      </w:r>
      <w:proofErr w:type="gramEnd"/>
      <w:r>
        <w:t xml:space="preserve"> to a page, see </w:t>
      </w:r>
      <w:r>
        <w:fldChar w:fldCharType="begin"/>
      </w:r>
      <w:r>
        <w:instrText xml:space="preserve"> REF _Ref487624455 \h </w:instrText>
      </w:r>
      <w:r>
        <w:fldChar w:fldCharType="separate"/>
      </w:r>
      <w:r>
        <w:t xml:space="preserve">Figure </w:t>
      </w:r>
      <w:r>
        <w:rPr>
          <w:noProof/>
        </w:rPr>
        <w:t>15</w:t>
      </w:r>
      <w:r>
        <w:fldChar w:fldCharType="end"/>
      </w:r>
      <w:r w:rsidR="003F3B9F">
        <w:t xml:space="preserve"> and</w:t>
      </w:r>
      <w:r w:rsidR="00670968">
        <w:t xml:space="preserve"> </w:t>
      </w:r>
      <w:r w:rsidR="00670968">
        <w:fldChar w:fldCharType="begin"/>
      </w:r>
      <w:r w:rsidR="00670968">
        <w:instrText xml:space="preserve"> REF _Ref487625399 \h </w:instrText>
      </w:r>
      <w:r w:rsidR="00670968">
        <w:fldChar w:fldCharType="separate"/>
      </w:r>
      <w:r w:rsidR="00670968">
        <w:t xml:space="preserve">Figure </w:t>
      </w:r>
      <w:r w:rsidR="00670968">
        <w:rPr>
          <w:noProof/>
        </w:rPr>
        <w:t>16</w:t>
      </w:r>
      <w:r w:rsidR="00670968">
        <w:fldChar w:fldCharType="end"/>
      </w:r>
      <w:r>
        <w:t>, where the following elements are available:</w:t>
      </w:r>
    </w:p>
    <w:p w:rsidR="00FF3C29" w:rsidRDefault="00FF3C29" w:rsidP="00FF3C29">
      <w:pPr>
        <w:pStyle w:val="Paragrafoelenco"/>
        <w:numPr>
          <w:ilvl w:val="0"/>
          <w:numId w:val="45"/>
        </w:numPr>
      </w:pPr>
      <w:r>
        <w:t xml:space="preserve">A form to submit the order allowing only to choose the </w:t>
      </w:r>
      <w:proofErr w:type="gramStart"/>
      <w:r>
        <w:t>time period</w:t>
      </w:r>
      <w:proofErr w:type="gramEnd"/>
      <w:r>
        <w:t xml:space="preserve"> to access the application. </w:t>
      </w:r>
      <w:proofErr w:type="gramStart"/>
      <w:r>
        <w:t>All the other attributes are not</w:t>
      </w:r>
      <w:proofErr w:type="gramEnd"/>
      <w:r>
        <w:t xml:space="preserve"> changeable since </w:t>
      </w:r>
      <w:proofErr w:type="spellStart"/>
      <w:r>
        <w:t>AoDs</w:t>
      </w:r>
      <w:proofErr w:type="spellEnd"/>
      <w:r>
        <w:t xml:space="preserve"> offers to each user a grant, providing a pre-defined quota of resources, for running the applications.</w:t>
      </w:r>
    </w:p>
    <w:p w:rsidR="00FF3C29" w:rsidRDefault="00FF3C29" w:rsidP="00FF3C29">
      <w:pPr>
        <w:pStyle w:val="Paragrafoelenco"/>
        <w:numPr>
          <w:ilvl w:val="0"/>
          <w:numId w:val="45"/>
        </w:numPr>
      </w:pPr>
      <w:r>
        <w:t>Description of the application.</w:t>
      </w:r>
    </w:p>
    <w:p w:rsidR="00FF3C29" w:rsidRDefault="00FF3C29" w:rsidP="00FF3C29">
      <w:pPr>
        <w:pStyle w:val="Paragrafoelenco"/>
        <w:numPr>
          <w:ilvl w:val="0"/>
          <w:numId w:val="45"/>
        </w:numPr>
      </w:pPr>
      <w:r>
        <w:t>Direct link to access the applicatio</w:t>
      </w:r>
      <w:r w:rsidR="00E37D4A">
        <w:t>n after the user is authorised</w:t>
      </w:r>
    </w:p>
    <w:p w:rsidR="00FF3C29" w:rsidRDefault="00FF3C29" w:rsidP="00FF3C29">
      <w:pPr>
        <w:pStyle w:val="Paragrafoelenco"/>
        <w:numPr>
          <w:ilvl w:val="0"/>
          <w:numId w:val="45"/>
        </w:numPr>
      </w:pPr>
      <w:r>
        <w:t>List of service providers supporting the application.</w:t>
      </w:r>
    </w:p>
    <w:p w:rsidR="00FF3C29" w:rsidRDefault="00623642" w:rsidP="00670968">
      <w:pPr>
        <w:keepNext/>
        <w:jc w:val="center"/>
      </w:pPr>
      <w:r>
        <w:rPr>
          <w:noProof/>
          <w:lang w:eastAsia="en-GB"/>
        </w:rPr>
        <w:lastRenderedPageBreak/>
        <w:drawing>
          <wp:inline distT="0" distB="0" distL="0" distR="0" wp14:anchorId="2DB68CB8" wp14:editId="4F4145FC">
            <wp:extent cx="4400550" cy="3578554"/>
            <wp:effectExtent l="0" t="0" r="0" b="3175"/>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P-AoDs-Integration2.png"/>
                    <pic:cNvPicPr/>
                  </pic:nvPicPr>
                  <pic:blipFill>
                    <a:blip r:embed="rId35">
                      <a:extLst>
                        <a:ext uri="{28A0092B-C50C-407E-A947-70E740481C1C}">
                          <a14:useLocalDpi xmlns:a14="http://schemas.microsoft.com/office/drawing/2010/main" val="0"/>
                        </a:ext>
                      </a:extLst>
                    </a:blip>
                    <a:stretch>
                      <a:fillRect/>
                    </a:stretch>
                  </pic:blipFill>
                  <pic:spPr>
                    <a:xfrm>
                      <a:off x="0" y="0"/>
                      <a:ext cx="4406104" cy="3583070"/>
                    </a:xfrm>
                    <a:prstGeom prst="rect">
                      <a:avLst/>
                    </a:prstGeom>
                  </pic:spPr>
                </pic:pic>
              </a:graphicData>
            </a:graphic>
          </wp:inline>
        </w:drawing>
      </w:r>
    </w:p>
    <w:p w:rsidR="00623642" w:rsidRDefault="00FF3C29" w:rsidP="00670968">
      <w:pPr>
        <w:pStyle w:val="Didascalia"/>
        <w:jc w:val="center"/>
      </w:pPr>
      <w:bookmarkStart w:id="75" w:name="_Ref487624455"/>
      <w:r>
        <w:t xml:space="preserve">Figure </w:t>
      </w:r>
      <w:r>
        <w:fldChar w:fldCharType="begin"/>
      </w:r>
      <w:r>
        <w:instrText xml:space="preserve"> SEQ Figure \* ARABIC </w:instrText>
      </w:r>
      <w:r>
        <w:fldChar w:fldCharType="separate"/>
      </w:r>
      <w:r w:rsidR="005847E6">
        <w:rPr>
          <w:noProof/>
        </w:rPr>
        <w:t>15</w:t>
      </w:r>
      <w:r>
        <w:fldChar w:fldCharType="end"/>
      </w:r>
      <w:bookmarkEnd w:id="75"/>
      <w:r>
        <w:t xml:space="preserve">. </w:t>
      </w:r>
      <w:r w:rsidR="003F3B9F">
        <w:t>E</w:t>
      </w:r>
      <w:r>
        <w:t xml:space="preserve">xample of </w:t>
      </w:r>
      <w:r w:rsidR="003F3B9F">
        <w:t>a</w:t>
      </w:r>
      <w:r>
        <w:t xml:space="preserve"> page allowing </w:t>
      </w:r>
      <w:proofErr w:type="gramStart"/>
      <w:r>
        <w:t>to request</w:t>
      </w:r>
      <w:proofErr w:type="gramEnd"/>
      <w:r>
        <w:t xml:space="preserve"> access to </w:t>
      </w:r>
      <w:r w:rsidR="003F3B9F">
        <w:t>the Galaxy</w:t>
      </w:r>
      <w:r>
        <w:t xml:space="preserve"> application.</w:t>
      </w:r>
    </w:p>
    <w:p w:rsidR="003F3B9F" w:rsidRDefault="00623642" w:rsidP="00670968">
      <w:pPr>
        <w:keepNext/>
        <w:jc w:val="center"/>
      </w:pPr>
      <w:r>
        <w:rPr>
          <w:noProof/>
          <w:lang w:eastAsia="en-GB"/>
        </w:rPr>
        <w:drawing>
          <wp:inline distT="0" distB="0" distL="0" distR="0" wp14:anchorId="1626B7E8" wp14:editId="6669ED36">
            <wp:extent cx="4140724" cy="3371850"/>
            <wp:effectExtent l="0" t="0" r="0" b="0"/>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P-AoDs-Integration3.png"/>
                    <pic:cNvPicPr/>
                  </pic:nvPicPr>
                  <pic:blipFill>
                    <a:blip r:embed="rId36">
                      <a:extLst>
                        <a:ext uri="{28A0092B-C50C-407E-A947-70E740481C1C}">
                          <a14:useLocalDpi xmlns:a14="http://schemas.microsoft.com/office/drawing/2010/main" val="0"/>
                        </a:ext>
                      </a:extLst>
                    </a:blip>
                    <a:stretch>
                      <a:fillRect/>
                    </a:stretch>
                  </pic:blipFill>
                  <pic:spPr>
                    <a:xfrm>
                      <a:off x="0" y="0"/>
                      <a:ext cx="4146384" cy="3376459"/>
                    </a:xfrm>
                    <a:prstGeom prst="rect">
                      <a:avLst/>
                    </a:prstGeom>
                  </pic:spPr>
                </pic:pic>
              </a:graphicData>
            </a:graphic>
          </wp:inline>
        </w:drawing>
      </w:r>
    </w:p>
    <w:p w:rsidR="00623642" w:rsidRDefault="003F3B9F" w:rsidP="003F3B9F">
      <w:pPr>
        <w:pStyle w:val="Didascalia"/>
        <w:jc w:val="center"/>
      </w:pPr>
      <w:bookmarkStart w:id="76" w:name="_Ref487625399"/>
      <w:r>
        <w:t xml:space="preserve">Figure </w:t>
      </w:r>
      <w:r>
        <w:fldChar w:fldCharType="begin"/>
      </w:r>
      <w:r>
        <w:instrText xml:space="preserve"> SEQ Figure \* ARABIC </w:instrText>
      </w:r>
      <w:r>
        <w:fldChar w:fldCharType="separate"/>
      </w:r>
      <w:r w:rsidR="005847E6">
        <w:rPr>
          <w:noProof/>
        </w:rPr>
        <w:t>16</w:t>
      </w:r>
      <w:r>
        <w:fldChar w:fldCharType="end"/>
      </w:r>
      <w:bookmarkEnd w:id="76"/>
      <w:r>
        <w:t xml:space="preserve">. </w:t>
      </w:r>
      <w:r w:rsidRPr="00FC3ACB">
        <w:t xml:space="preserve">Example of a page allowing </w:t>
      </w:r>
      <w:proofErr w:type="gramStart"/>
      <w:r w:rsidRPr="00FC3ACB">
        <w:t>to request</w:t>
      </w:r>
      <w:proofErr w:type="gramEnd"/>
      <w:r w:rsidRPr="00FC3ACB">
        <w:t xml:space="preserve"> access to the </w:t>
      </w:r>
      <w:r>
        <w:t>R</w:t>
      </w:r>
      <w:r w:rsidRPr="00FC3ACB">
        <w:t xml:space="preserve"> application.</w:t>
      </w:r>
    </w:p>
    <w:p w:rsidR="00623642" w:rsidRDefault="00E37D4A" w:rsidP="00623642">
      <w:proofErr w:type="gramStart"/>
      <w:r>
        <w:t>Furthermore, …</w:t>
      </w:r>
      <w:proofErr w:type="gramEnd"/>
      <w:r>
        <w:t xml:space="preserve"> [AAI INTEGRATION]</w:t>
      </w:r>
    </w:p>
    <w:p w:rsidR="009B2159" w:rsidRDefault="009B2159" w:rsidP="009B2159">
      <w:pPr>
        <w:pStyle w:val="Titolo2"/>
      </w:pPr>
      <w:bookmarkStart w:id="77" w:name="_Toc486951971"/>
      <w:r>
        <w:lastRenderedPageBreak/>
        <w:t>Customer dashboard</w:t>
      </w:r>
      <w:bookmarkEnd w:id="77"/>
    </w:p>
    <w:p w:rsidR="009B2159" w:rsidRDefault="00110BC5" w:rsidP="009B2159">
      <w:r>
        <w:t xml:space="preserve">After a service order </w:t>
      </w:r>
      <w:proofErr w:type="gramStart"/>
      <w:r>
        <w:t>was submitted</w:t>
      </w:r>
      <w:proofErr w:type="gramEnd"/>
      <w:r>
        <w:t xml:space="preserve">, a customer needs to be kept informed about its status. For this aim, we decided to customise the built-in </w:t>
      </w:r>
      <w:proofErr w:type="spellStart"/>
      <w:r>
        <w:t>PrestaShop</w:t>
      </w:r>
      <w:proofErr w:type="spellEnd"/>
      <w:r>
        <w:t xml:space="preserve"> customer dashboard.</w:t>
      </w:r>
    </w:p>
    <w:p w:rsidR="00110BC5" w:rsidRDefault="00110BC5" w:rsidP="009B2159">
      <w:r>
        <w:t>In particular, we implemented the following changes:</w:t>
      </w:r>
    </w:p>
    <w:p w:rsidR="00110BC5" w:rsidRDefault="00110BC5" w:rsidP="00110BC5">
      <w:pPr>
        <w:pStyle w:val="Paragrafoelenco"/>
        <w:numPr>
          <w:ilvl w:val="0"/>
          <w:numId w:val="46"/>
        </w:numPr>
      </w:pPr>
      <w:r>
        <w:t xml:space="preserve">The Status column shows information about the service order status as reported in the related RT ticket. In case of more tickets </w:t>
      </w:r>
      <w:proofErr w:type="gramStart"/>
      <w:r>
        <w:t>were created</w:t>
      </w:r>
      <w:proofErr w:type="gramEnd"/>
      <w:r>
        <w:t xml:space="preserve"> for one order in </w:t>
      </w:r>
      <w:proofErr w:type="spellStart"/>
      <w:r>
        <w:t>Prestashop</w:t>
      </w:r>
      <w:proofErr w:type="spellEnd"/>
      <w:r>
        <w:t>, status of each request is reported in the “Details” section.</w:t>
      </w:r>
    </w:p>
    <w:p w:rsidR="00110BC5" w:rsidRDefault="00110BC5" w:rsidP="00110BC5">
      <w:pPr>
        <w:pStyle w:val="Paragrafoelenco"/>
        <w:numPr>
          <w:ilvl w:val="0"/>
          <w:numId w:val="46"/>
        </w:numPr>
      </w:pPr>
      <w:r>
        <w:t xml:space="preserve">A new column, SLA, </w:t>
      </w:r>
      <w:proofErr w:type="gramStart"/>
      <w:r>
        <w:t>was added</w:t>
      </w:r>
      <w:proofErr w:type="gramEnd"/>
      <w:r>
        <w:t xml:space="preserve">. This column report the URL to retrieve the SLA document when an order </w:t>
      </w:r>
      <w:proofErr w:type="gramStart"/>
      <w:r>
        <w:t>is approved</w:t>
      </w:r>
      <w:proofErr w:type="gramEnd"/>
      <w:r>
        <w:t>.</w:t>
      </w:r>
    </w:p>
    <w:p w:rsidR="005847E6" w:rsidRDefault="009B2159" w:rsidP="005847E6">
      <w:pPr>
        <w:keepNext/>
      </w:pPr>
      <w:r>
        <w:rPr>
          <w:noProof/>
          <w:lang w:eastAsia="en-GB"/>
        </w:rPr>
        <w:drawing>
          <wp:inline distT="0" distB="0" distL="0" distR="0" wp14:anchorId="4659D9E2" wp14:editId="00089556">
            <wp:extent cx="5731510" cy="3919220"/>
            <wp:effectExtent l="0" t="0" r="2540" b="508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MP-CustomerDashboard.png"/>
                    <pic:cNvPicPr/>
                  </pic:nvPicPr>
                  <pic:blipFill>
                    <a:blip r:embed="rId37">
                      <a:extLst>
                        <a:ext uri="{28A0092B-C50C-407E-A947-70E740481C1C}">
                          <a14:useLocalDpi xmlns:a14="http://schemas.microsoft.com/office/drawing/2010/main" val="0"/>
                        </a:ext>
                      </a:extLst>
                    </a:blip>
                    <a:stretch>
                      <a:fillRect/>
                    </a:stretch>
                  </pic:blipFill>
                  <pic:spPr>
                    <a:xfrm>
                      <a:off x="0" y="0"/>
                      <a:ext cx="5731510" cy="3919220"/>
                    </a:xfrm>
                    <a:prstGeom prst="rect">
                      <a:avLst/>
                    </a:prstGeom>
                  </pic:spPr>
                </pic:pic>
              </a:graphicData>
            </a:graphic>
          </wp:inline>
        </w:drawing>
      </w:r>
    </w:p>
    <w:p w:rsidR="00F43BD1" w:rsidRDefault="005847E6" w:rsidP="005847E6">
      <w:pPr>
        <w:pStyle w:val="Didascalia"/>
        <w:jc w:val="center"/>
      </w:pPr>
      <w:r>
        <w:t xml:space="preserve">Figure </w:t>
      </w:r>
      <w:r>
        <w:fldChar w:fldCharType="begin"/>
      </w:r>
      <w:r>
        <w:instrText xml:space="preserve"> SEQ Figure \* ARABIC </w:instrText>
      </w:r>
      <w:r>
        <w:fldChar w:fldCharType="separate"/>
      </w:r>
      <w:r>
        <w:rPr>
          <w:noProof/>
        </w:rPr>
        <w:t>17</w:t>
      </w:r>
      <w:r>
        <w:fldChar w:fldCharType="end"/>
      </w:r>
      <w:r>
        <w:t xml:space="preserve">. Customised </w:t>
      </w:r>
      <w:proofErr w:type="spellStart"/>
      <w:r>
        <w:t>PrestaShop</w:t>
      </w:r>
      <w:proofErr w:type="spellEnd"/>
      <w:r>
        <w:t xml:space="preserve"> customer dashboard.</w:t>
      </w:r>
    </w:p>
    <w:p w:rsidR="00F43BD1" w:rsidRPr="00F43BD1" w:rsidRDefault="005847E6" w:rsidP="00F43BD1">
      <w:r>
        <w:t>[ADD a picture containing the details view]</w:t>
      </w:r>
    </w:p>
    <w:p w:rsidR="00717A24" w:rsidRDefault="00717A24" w:rsidP="00313841">
      <w:pPr>
        <w:pStyle w:val="Titolo2"/>
      </w:pPr>
      <w:bookmarkStart w:id="78" w:name="_Toc486951970"/>
      <w:r>
        <w:t>Integration with the EGI web-site</w:t>
      </w:r>
      <w:bookmarkEnd w:id="78"/>
    </w:p>
    <w:p w:rsidR="002E17C4" w:rsidRDefault="003C348D" w:rsidP="002E17C4">
      <w:r>
        <w:t xml:space="preserve">The EGI </w:t>
      </w:r>
      <w:r w:rsidR="00F3057C">
        <w:t>web site</w:t>
      </w:r>
      <w:r>
        <w:t xml:space="preserve"> shows the EGI external service catalogue at </w:t>
      </w:r>
      <w:hyperlink r:id="rId38" w:history="1">
        <w:r w:rsidRPr="000106F6">
          <w:rPr>
            <w:rStyle w:val="Collegamentoipertestuale"/>
          </w:rPr>
          <w:t>https://www.egi.eu/services/</w:t>
        </w:r>
      </w:hyperlink>
      <w:r>
        <w:t>. See the following image.</w:t>
      </w:r>
    </w:p>
    <w:p w:rsidR="002E17C4" w:rsidRDefault="002E17C4" w:rsidP="002E17C4">
      <w:pPr>
        <w:keepNext/>
      </w:pPr>
      <w:r>
        <w:rPr>
          <w:noProof/>
          <w:lang w:eastAsia="en-GB"/>
        </w:rPr>
        <w:lastRenderedPageBreak/>
        <w:drawing>
          <wp:inline distT="0" distB="0" distL="0" distR="0">
            <wp:extent cx="5731510" cy="4695190"/>
            <wp:effectExtent l="0" t="0" r="2540" b="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GIWebSite-ServiceCatalogue1.png"/>
                    <pic:cNvPicPr/>
                  </pic:nvPicPr>
                  <pic:blipFill>
                    <a:blip r:embed="rId39">
                      <a:extLst>
                        <a:ext uri="{28A0092B-C50C-407E-A947-70E740481C1C}">
                          <a14:useLocalDpi xmlns:a14="http://schemas.microsoft.com/office/drawing/2010/main" val="0"/>
                        </a:ext>
                      </a:extLst>
                    </a:blip>
                    <a:stretch>
                      <a:fillRect/>
                    </a:stretch>
                  </pic:blipFill>
                  <pic:spPr>
                    <a:xfrm>
                      <a:off x="0" y="0"/>
                      <a:ext cx="5731510" cy="4695190"/>
                    </a:xfrm>
                    <a:prstGeom prst="rect">
                      <a:avLst/>
                    </a:prstGeom>
                  </pic:spPr>
                </pic:pic>
              </a:graphicData>
            </a:graphic>
          </wp:inline>
        </w:drawing>
      </w:r>
    </w:p>
    <w:p w:rsidR="002E17C4" w:rsidRDefault="002E17C4" w:rsidP="002E17C4">
      <w:pPr>
        <w:pStyle w:val="Didascalia"/>
        <w:jc w:val="center"/>
      </w:pPr>
      <w:r>
        <w:t xml:space="preserve">Figure </w:t>
      </w:r>
      <w:r>
        <w:fldChar w:fldCharType="begin"/>
      </w:r>
      <w:r>
        <w:instrText xml:space="preserve"> SEQ Figure \* ARABIC </w:instrText>
      </w:r>
      <w:r>
        <w:fldChar w:fldCharType="separate"/>
      </w:r>
      <w:r w:rsidR="005847E6">
        <w:rPr>
          <w:noProof/>
        </w:rPr>
        <w:t>18</w:t>
      </w:r>
      <w:r>
        <w:fldChar w:fldCharType="end"/>
      </w:r>
      <w:r>
        <w:t>. EGI Service Catalogue in the corporate web site.</w:t>
      </w:r>
    </w:p>
    <w:p w:rsidR="002E17C4" w:rsidRDefault="003C348D" w:rsidP="002E17C4">
      <w:r>
        <w:t>Customers can retrieve more information about each specific service, visiting the dedicated web page, see the below image showing the Cloud Compute page as example:</w:t>
      </w:r>
    </w:p>
    <w:p w:rsidR="003C348D" w:rsidRDefault="003C348D" w:rsidP="003C348D">
      <w:pPr>
        <w:keepNext/>
      </w:pPr>
      <w:r>
        <w:rPr>
          <w:noProof/>
          <w:lang w:eastAsia="en-GB"/>
        </w:rPr>
        <w:lastRenderedPageBreak/>
        <w:drawing>
          <wp:inline distT="0" distB="0" distL="0" distR="0">
            <wp:extent cx="5734050" cy="4457700"/>
            <wp:effectExtent l="0" t="0" r="0" b="0"/>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34050" cy="4457700"/>
                    </a:xfrm>
                    <a:prstGeom prst="rect">
                      <a:avLst/>
                    </a:prstGeom>
                    <a:noFill/>
                    <a:ln>
                      <a:noFill/>
                    </a:ln>
                  </pic:spPr>
                </pic:pic>
              </a:graphicData>
            </a:graphic>
          </wp:inline>
        </w:drawing>
      </w:r>
    </w:p>
    <w:p w:rsidR="003C348D" w:rsidRDefault="003C348D" w:rsidP="003C348D">
      <w:pPr>
        <w:pStyle w:val="Didascalia"/>
        <w:jc w:val="center"/>
      </w:pPr>
      <w:r>
        <w:t xml:space="preserve">Figure </w:t>
      </w:r>
      <w:r>
        <w:fldChar w:fldCharType="begin"/>
      </w:r>
      <w:r>
        <w:instrText xml:space="preserve"> SEQ Figure \* ARABIC </w:instrText>
      </w:r>
      <w:r>
        <w:fldChar w:fldCharType="separate"/>
      </w:r>
      <w:r w:rsidR="005847E6">
        <w:rPr>
          <w:noProof/>
        </w:rPr>
        <w:t>19</w:t>
      </w:r>
      <w:r>
        <w:fldChar w:fldCharType="end"/>
      </w:r>
      <w:r>
        <w:t xml:space="preserve">. Page in the EGI </w:t>
      </w:r>
      <w:proofErr w:type="gramStart"/>
      <w:r>
        <w:t>web-site</w:t>
      </w:r>
      <w:proofErr w:type="gramEnd"/>
      <w:r>
        <w:t xml:space="preserve"> describing the Cloud Compute service.</w:t>
      </w:r>
    </w:p>
    <w:p w:rsidR="003C348D" w:rsidRDefault="003C348D" w:rsidP="003C348D">
      <w:r>
        <w:t>Furthermore, customers can request more information about one or more services clicking on the “REQUEST THIS SERVICE” button and filling in a generic form.</w:t>
      </w:r>
      <w:r w:rsidR="009A17C4">
        <w:t xml:space="preserve"> The form is the same for all the services and customers need to specify which services are interested </w:t>
      </w:r>
      <w:proofErr w:type="gramStart"/>
      <w:r w:rsidR="009A17C4">
        <w:t>of</w:t>
      </w:r>
      <w:proofErr w:type="gramEnd"/>
      <w:r w:rsidR="009A17C4">
        <w:t>.</w:t>
      </w:r>
    </w:p>
    <w:p w:rsidR="009A17C4" w:rsidRDefault="009A17C4" w:rsidP="003C348D">
      <w:r>
        <w:t xml:space="preserve">Integration between the EGI </w:t>
      </w:r>
      <w:r w:rsidR="00F3057C">
        <w:t>web site</w:t>
      </w:r>
      <w:r>
        <w:t xml:space="preserve"> and Marketplace </w:t>
      </w:r>
      <w:proofErr w:type="gramStart"/>
      <w:r>
        <w:t>will be done</w:t>
      </w:r>
      <w:proofErr w:type="gramEnd"/>
      <w:r>
        <w:t xml:space="preserve"> linking the “REQUEST THIS SERVICE” button to the Marketplace page describing the service the customer is interesting of. Such page, in addition to the service presentation, lists also all the service options available for the given service facilitating, from one side, the customer on better specifying his requirements, and on the other side, EGI as service provider, collecting more and structured information in order. This is the base for implementing service order automation in the future.</w:t>
      </w:r>
    </w:p>
    <w:p w:rsidR="00CB53C4" w:rsidRDefault="009A17C4" w:rsidP="002E17C4">
      <w:r>
        <w:t>See below, as example, the Marketplace page of the Cloud Compute service.</w:t>
      </w:r>
    </w:p>
    <w:p w:rsidR="009A17C4" w:rsidRDefault="00CB53C4" w:rsidP="009A17C4">
      <w:pPr>
        <w:keepNext/>
      </w:pPr>
      <w:r>
        <w:rPr>
          <w:noProof/>
          <w:lang w:eastAsia="en-GB"/>
        </w:rPr>
        <w:lastRenderedPageBreak/>
        <w:drawing>
          <wp:inline distT="0" distB="0" distL="0" distR="0">
            <wp:extent cx="5731510" cy="5618480"/>
            <wp:effectExtent l="0" t="0" r="2540" b="1270"/>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P-CloudCompute.png"/>
                    <pic:cNvPicPr/>
                  </pic:nvPicPr>
                  <pic:blipFill>
                    <a:blip r:embed="rId41">
                      <a:extLst>
                        <a:ext uri="{28A0092B-C50C-407E-A947-70E740481C1C}">
                          <a14:useLocalDpi xmlns:a14="http://schemas.microsoft.com/office/drawing/2010/main" val="0"/>
                        </a:ext>
                      </a:extLst>
                    </a:blip>
                    <a:stretch>
                      <a:fillRect/>
                    </a:stretch>
                  </pic:blipFill>
                  <pic:spPr>
                    <a:xfrm>
                      <a:off x="0" y="0"/>
                      <a:ext cx="5731510" cy="5618480"/>
                    </a:xfrm>
                    <a:prstGeom prst="rect">
                      <a:avLst/>
                    </a:prstGeom>
                  </pic:spPr>
                </pic:pic>
              </a:graphicData>
            </a:graphic>
          </wp:inline>
        </w:drawing>
      </w:r>
    </w:p>
    <w:p w:rsidR="00CB53C4" w:rsidRDefault="009A17C4" w:rsidP="009A17C4">
      <w:pPr>
        <w:pStyle w:val="Didascalia"/>
        <w:jc w:val="center"/>
      </w:pPr>
      <w:r>
        <w:t xml:space="preserve">Figure </w:t>
      </w:r>
      <w:r>
        <w:fldChar w:fldCharType="begin"/>
      </w:r>
      <w:r>
        <w:instrText xml:space="preserve"> SEQ Figure \* ARABIC </w:instrText>
      </w:r>
      <w:r>
        <w:fldChar w:fldCharType="separate"/>
      </w:r>
      <w:r w:rsidR="005847E6">
        <w:rPr>
          <w:noProof/>
        </w:rPr>
        <w:t>20</w:t>
      </w:r>
      <w:r>
        <w:fldChar w:fldCharType="end"/>
      </w:r>
      <w:r>
        <w:t>. Cloud Compute service in the EGI Marketplace.</w:t>
      </w:r>
    </w:p>
    <w:p w:rsidR="00313841" w:rsidRPr="00313841" w:rsidRDefault="009A17C4" w:rsidP="00313841">
      <w:r>
        <w:t xml:space="preserve">In the future, a tighter integration between the </w:t>
      </w:r>
      <w:r w:rsidR="00F3057C">
        <w:t>web site</w:t>
      </w:r>
      <w:r>
        <w:t xml:space="preserve"> and the Marketplace </w:t>
      </w:r>
      <w:proofErr w:type="gramStart"/>
      <w:r>
        <w:t>could be implemented</w:t>
      </w:r>
      <w:proofErr w:type="gramEnd"/>
      <w:r>
        <w:t xml:space="preserve">. The Marketplace could be included in the web-site top menu and all the applications described in the </w:t>
      </w:r>
      <w:r w:rsidR="00F3057C">
        <w:t>web site</w:t>
      </w:r>
      <w:r>
        <w:t xml:space="preserve"> </w:t>
      </w:r>
      <w:proofErr w:type="gramStart"/>
      <w:r>
        <w:t>could be linked</w:t>
      </w:r>
      <w:proofErr w:type="gramEnd"/>
      <w:r>
        <w:t xml:space="preserve"> to the related entries into the Marketplace.</w:t>
      </w:r>
    </w:p>
    <w:p w:rsidR="00FA0F68" w:rsidRDefault="00FA0F68" w:rsidP="00313841"/>
    <w:p w:rsidR="00FA0F68" w:rsidRDefault="00FA0F68" w:rsidP="00313841"/>
    <w:p w:rsidR="00FA0F68" w:rsidRDefault="00FA0F68" w:rsidP="00313841"/>
    <w:p w:rsidR="00FA0F68" w:rsidRPr="00313841" w:rsidRDefault="00FA0F68" w:rsidP="00313841"/>
    <w:p w:rsidR="007368BA" w:rsidRDefault="007368BA" w:rsidP="007368BA"/>
    <w:p w:rsidR="001A5DC9" w:rsidRDefault="00E37D4A" w:rsidP="001A5DC9">
      <w:pPr>
        <w:pStyle w:val="Titolo1"/>
      </w:pPr>
      <w:r>
        <w:lastRenderedPageBreak/>
        <w:t>Publishing of thematic platforms</w:t>
      </w:r>
    </w:p>
    <w:p w:rsidR="00E37D4A" w:rsidRDefault="00E37D4A" w:rsidP="00E37D4A">
      <w:r>
        <w:t>Now</w:t>
      </w:r>
      <w:r w:rsidR="00596C79">
        <w:t xml:space="preserve"> that</w:t>
      </w:r>
      <w:r>
        <w:t xml:space="preserve"> the marketplace is going to become operational, a</w:t>
      </w:r>
      <w:r>
        <w:t xml:space="preserve">fter </w:t>
      </w:r>
      <w:r>
        <w:t>a first phase</w:t>
      </w:r>
      <w:r>
        <w:t xml:space="preserve"> where only EGI services </w:t>
      </w:r>
      <w:proofErr w:type="gramStart"/>
      <w:r>
        <w:t>will be published</w:t>
      </w:r>
      <w:proofErr w:type="gramEnd"/>
      <w:r>
        <w:t>, this new tool will be opened to the whole EGI collaboration and partners.</w:t>
      </w:r>
    </w:p>
    <w:p w:rsidR="00E37D4A" w:rsidRDefault="00E37D4A" w:rsidP="00E37D4A">
      <w:r>
        <w:t>T</w:t>
      </w:r>
      <w:r>
        <w:t xml:space="preserve">he marketplace </w:t>
      </w:r>
      <w:r>
        <w:t>has the potential to</w:t>
      </w:r>
      <w:r>
        <w:t xml:space="preserve"> become an important instrument to better promote and provide visibility to the thematic community services that are fundamental enablers of research and mediators of access to the EGI services. As thematic community service, we intend all the services and platforms that make use in some form of the EGI services.</w:t>
      </w:r>
    </w:p>
    <w:p w:rsidR="003A63F3" w:rsidRDefault="003A63F3" w:rsidP="00E37D4A">
      <w:r>
        <w:t>The s</w:t>
      </w:r>
      <w:r w:rsidR="00E37D4A" w:rsidRPr="00E37D4A">
        <w:t>ervice design activit</w:t>
      </w:r>
      <w:r>
        <w:t xml:space="preserve">y performed in the last months to integrate the Application on Demand service with the marketplace </w:t>
      </w:r>
      <w:proofErr w:type="gramStart"/>
      <w:r>
        <w:t>can be also consider</w:t>
      </w:r>
      <w:r w:rsidR="001A1AF5">
        <w:t>ed</w:t>
      </w:r>
      <w:proofErr w:type="gramEnd"/>
      <w:r>
        <w:t xml:space="preserve"> as a driver for the integration of other platforms in the coming months. Indeed, the new “</w:t>
      </w:r>
      <w:r>
        <w:t>APPLICATIONS</w:t>
      </w:r>
      <w:r>
        <w:t xml:space="preserve">” service category </w:t>
      </w:r>
      <w:proofErr w:type="gramStart"/>
      <w:r>
        <w:t>was thought</w:t>
      </w:r>
      <w:proofErr w:type="gramEnd"/>
      <w:r>
        <w:t xml:space="preserve"> as the container for all the thematic platforms that will be exposed through the Marketplace in the future.</w:t>
      </w:r>
    </w:p>
    <w:p w:rsidR="003A63F3" w:rsidRDefault="003A63F3" w:rsidP="00E37D4A">
      <w:r>
        <w:t xml:space="preserve">When a thematic platform </w:t>
      </w:r>
      <w:proofErr w:type="gramStart"/>
      <w:r>
        <w:t>will be integrated</w:t>
      </w:r>
      <w:proofErr w:type="gramEnd"/>
      <w:r>
        <w:t xml:space="preserve"> into the Marketplace, a new entry for such service will be created under the “APPLICATIONS” category and the related service options will be defined and exposed to the customers.</w:t>
      </w:r>
      <w:r w:rsidR="001A1AF5">
        <w:t xml:space="preserve"> We will explore the possibility to split such category in sub-categories taking into account the different scientific disciplines served by the EGI infrastructure.</w:t>
      </w:r>
    </w:p>
    <w:p w:rsidR="00E37D4A" w:rsidRPr="00E37D4A" w:rsidRDefault="003A63F3" w:rsidP="00E37D4A">
      <w:r>
        <w:t xml:space="preserve">When possible, as we already did for the </w:t>
      </w:r>
      <w:proofErr w:type="spellStart"/>
      <w:r>
        <w:t>AoDs</w:t>
      </w:r>
      <w:proofErr w:type="spellEnd"/>
      <w:r>
        <w:t xml:space="preserve">, </w:t>
      </w:r>
      <w:proofErr w:type="spellStart"/>
      <w:r>
        <w:t>the</w:t>
      </w:r>
      <w:proofErr w:type="spellEnd"/>
      <w:r>
        <w:t xml:space="preserve"> Marketplace AAI based on the </w:t>
      </w:r>
      <w:proofErr w:type="spellStart"/>
      <w:r>
        <w:t>CheckIn</w:t>
      </w:r>
      <w:proofErr w:type="spellEnd"/>
      <w:r>
        <w:t xml:space="preserve"> service </w:t>
      </w:r>
      <w:proofErr w:type="gramStart"/>
      <w:r>
        <w:t>will be made</w:t>
      </w:r>
      <w:proofErr w:type="gramEnd"/>
      <w:r>
        <w:t xml:space="preserve"> interoperable with the thematic platform AAI allowing a transparent access to the applications from the Marketplace, for authorised customers. In such way, the Marketplace will act as a sort of unique Frontend for accessing </w:t>
      </w:r>
      <w:r w:rsidR="00694EC4">
        <w:t>the several applications and tools available in the EGI infrastructure</w:t>
      </w:r>
      <w:r w:rsidR="005959C0">
        <w:t xml:space="preserve"> (for some examples see </w:t>
      </w:r>
      <w:r w:rsidR="005959C0" w:rsidRPr="005959C0">
        <w:t>https://www.egi.eu/use-cases/scientific-applications-tools/</w:t>
      </w:r>
      <w:r w:rsidR="005959C0">
        <w:t>)</w:t>
      </w:r>
      <w:r w:rsidR="00694EC4">
        <w:t xml:space="preserve">, hugely decreasing </w:t>
      </w:r>
      <w:r w:rsidR="00524AA5">
        <w:t xml:space="preserve">the </w:t>
      </w:r>
      <w:r w:rsidR="00694EC4">
        <w:t>barriers to discover and access them.</w:t>
      </w:r>
    </w:p>
    <w:p w:rsidR="001A5DC9" w:rsidRDefault="001A5DC9" w:rsidP="001A5DC9">
      <w:pPr>
        <w:pStyle w:val="Titolo2"/>
      </w:pPr>
      <w:bookmarkStart w:id="79" w:name="_Toc486951974"/>
      <w:r>
        <w:t>Requirements to expose services in the marketplace</w:t>
      </w:r>
      <w:bookmarkEnd w:id="79"/>
    </w:p>
    <w:p w:rsidR="00022F3A" w:rsidRDefault="00022F3A" w:rsidP="001A5DC9">
      <w:r>
        <w:t>Service</w:t>
      </w:r>
      <w:r w:rsidRPr="00022F3A">
        <w:t xml:space="preserve"> that </w:t>
      </w:r>
      <w:proofErr w:type="gramStart"/>
      <w:r w:rsidRPr="00022F3A">
        <w:t>will be published</w:t>
      </w:r>
      <w:proofErr w:type="gramEnd"/>
      <w:r w:rsidRPr="00022F3A">
        <w:t xml:space="preserve"> in the marketplace should satisfy some criteria such as guarantee a certain level of quality of the service, being compliance to generic security policies and</w:t>
      </w:r>
      <w:r>
        <w:t xml:space="preserve"> EC regulations like GDPR, etc.</w:t>
      </w:r>
    </w:p>
    <w:p w:rsidR="00022F3A" w:rsidRDefault="00022F3A" w:rsidP="001A5DC9">
      <w:r>
        <w:t>A preliminary work for the definition of</w:t>
      </w:r>
      <w:r w:rsidRPr="00022F3A">
        <w:t xml:space="preserve"> such requirements </w:t>
      </w:r>
      <w:r>
        <w:t xml:space="preserve">was already completed and the results </w:t>
      </w:r>
      <w:proofErr w:type="gramStart"/>
      <w:r>
        <w:t>are described</w:t>
      </w:r>
      <w:proofErr w:type="gramEnd"/>
      <w:r>
        <w:t xml:space="preserve"> in this section. The requirement list </w:t>
      </w:r>
      <w:proofErr w:type="gramStart"/>
      <w:r>
        <w:t>will be fine-tuned and updated according to the feedback collected</w:t>
      </w:r>
      <w:proofErr w:type="gramEnd"/>
      <w:r w:rsidR="003F2DAB">
        <w:t xml:space="preserve"> and the experience gained during the first phase of service boarding.</w:t>
      </w:r>
    </w:p>
    <w:p w:rsidR="001A5DC9" w:rsidRDefault="005A342A" w:rsidP="001A5DC9">
      <w:r>
        <w:t xml:space="preserve">Services </w:t>
      </w:r>
      <w:proofErr w:type="gramStart"/>
      <w:r>
        <w:t>were classified</w:t>
      </w:r>
      <w:proofErr w:type="gramEnd"/>
      <w:r>
        <w:t xml:space="preserve"> in two categories</w:t>
      </w:r>
      <w:r w:rsidR="000330F2">
        <w:t>:</w:t>
      </w:r>
    </w:p>
    <w:p w:rsidR="000330F2" w:rsidRDefault="000330F2" w:rsidP="000330F2">
      <w:pPr>
        <w:pStyle w:val="Paragrafoelenco"/>
        <w:numPr>
          <w:ilvl w:val="0"/>
          <w:numId w:val="47"/>
        </w:numPr>
      </w:pPr>
      <w:r>
        <w:t>Services in the EGI catalogue</w:t>
      </w:r>
      <w:r w:rsidR="004F2B0F">
        <w:t xml:space="preserve">: </w:t>
      </w:r>
      <w:r w:rsidR="004F2B0F" w:rsidRPr="004F2B0F">
        <w:t>introducing community platforms in the form of scientific applications/VREs in the EGI service catalogue. EGI financially supports the operations of the service. If the supplier is also a technology provider, the supplier retains IPs of the software produced. EGI and the supplier agree on how to maintain and further develop the service (new features).</w:t>
      </w:r>
    </w:p>
    <w:p w:rsidR="000330F2" w:rsidRDefault="000330F2" w:rsidP="000330F2">
      <w:pPr>
        <w:pStyle w:val="Paragrafoelenco"/>
        <w:numPr>
          <w:ilvl w:val="0"/>
          <w:numId w:val="47"/>
        </w:numPr>
      </w:pPr>
      <w:r>
        <w:lastRenderedPageBreak/>
        <w:t>External services</w:t>
      </w:r>
      <w:r w:rsidR="004F2B0F">
        <w:t xml:space="preserve">: </w:t>
      </w:r>
      <w:r w:rsidR="004F2B0F" w:rsidRPr="004F2B0F">
        <w:t>leaving the ownership and funding of the service to the organization developing and operating it, but promoting the service in the EGI service marketplace as an "EGI powered" community service, operated by a partner, in the context of a partnership agreement.</w:t>
      </w:r>
    </w:p>
    <w:p w:rsidR="001C3F36" w:rsidRDefault="001C3F36" w:rsidP="001C3F36">
      <w:r>
        <w:t xml:space="preserve">For each of this category requirements </w:t>
      </w:r>
      <w:proofErr w:type="gramStart"/>
      <w:r>
        <w:t>were defined</w:t>
      </w:r>
      <w:proofErr w:type="gramEnd"/>
      <w:r>
        <w:t xml:space="preserve">. They </w:t>
      </w:r>
      <w:proofErr w:type="gramStart"/>
      <w:r>
        <w:t>are described</w:t>
      </w:r>
      <w:proofErr w:type="gramEnd"/>
      <w:r>
        <w:t xml:space="preserve"> in the following table.</w:t>
      </w:r>
    </w:p>
    <w:tbl>
      <w:tblPr>
        <w:tblStyle w:val="Tabellagriglia5scura-colore1"/>
        <w:tblW w:w="0" w:type="auto"/>
        <w:tblLayout w:type="fixed"/>
        <w:tblLook w:val="04A0" w:firstRow="1" w:lastRow="0" w:firstColumn="1" w:lastColumn="0" w:noHBand="0" w:noVBand="1"/>
      </w:tblPr>
      <w:tblGrid>
        <w:gridCol w:w="2295"/>
        <w:gridCol w:w="3370"/>
        <w:gridCol w:w="3351"/>
      </w:tblGrid>
      <w:tr w:rsidR="00CA2AB0" w:rsidTr="00CA2A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1C3F36">
            <w:r>
              <w:t>Requirements</w:t>
            </w:r>
          </w:p>
        </w:tc>
        <w:tc>
          <w:tcPr>
            <w:tcW w:w="3370" w:type="dxa"/>
          </w:tcPr>
          <w:p w:rsidR="00CA2AB0" w:rsidRDefault="00CA2AB0" w:rsidP="00CA2AB0">
            <w:pPr>
              <w:cnfStyle w:val="100000000000" w:firstRow="1" w:lastRow="0" w:firstColumn="0" w:lastColumn="0" w:oddVBand="0" w:evenVBand="0" w:oddHBand="0" w:evenHBand="0" w:firstRowFirstColumn="0" w:firstRowLastColumn="0" w:lastRowFirstColumn="0" w:lastRowLastColumn="0"/>
            </w:pPr>
            <w:r w:rsidRPr="00CA2AB0">
              <w:t>Conditions for production services in the EGI Catalogue</w:t>
            </w:r>
          </w:p>
          <w:p w:rsidR="00CA2AB0" w:rsidRDefault="00CA2AB0" w:rsidP="00CA2AB0">
            <w:pPr>
              <w:cnfStyle w:val="100000000000" w:firstRow="1" w:lastRow="0" w:firstColumn="0" w:lastColumn="0" w:oddVBand="0" w:evenVBand="0" w:oddHBand="0" w:evenHBand="0" w:firstRowFirstColumn="0" w:firstRowLastColumn="0" w:lastRowFirstColumn="0" w:lastRowLastColumn="0"/>
            </w:pPr>
            <w:r>
              <w:t> </w:t>
            </w:r>
            <w:r w:rsidRPr="00CA2AB0">
              <w:t>Applies to:</w:t>
            </w:r>
          </w:p>
          <w:p w:rsidR="00CA2AB0" w:rsidRDefault="00CA2AB0" w:rsidP="00CA2AB0">
            <w:pPr>
              <w:cnfStyle w:val="100000000000" w:firstRow="1" w:lastRow="0" w:firstColumn="0" w:lastColumn="0" w:oddVBand="0" w:evenVBand="0" w:oddHBand="0" w:evenHBand="0" w:firstRowFirstColumn="0" w:firstRowLastColumn="0" w:lastRowFirstColumn="0" w:lastRowLastColumn="0"/>
            </w:pPr>
            <w:r w:rsidRPr="00CA2AB0">
              <w:t>Services owned by EGI (from the EGI service catalogue)</w:t>
            </w:r>
          </w:p>
        </w:tc>
        <w:tc>
          <w:tcPr>
            <w:tcW w:w="3351" w:type="dxa"/>
          </w:tcPr>
          <w:p w:rsidR="00CA2AB0" w:rsidRPr="00CA2AB0" w:rsidRDefault="00CA2AB0" w:rsidP="00CA2AB0">
            <w:pPr>
              <w:cnfStyle w:val="100000000000" w:firstRow="1" w:lastRow="0" w:firstColumn="0" w:lastColumn="0" w:oddVBand="0" w:evenVBand="0" w:oddHBand="0" w:evenHBand="0" w:firstRowFirstColumn="0" w:firstRowLastColumn="0" w:lastRowFirstColumn="0" w:lastRowLastColumn="0"/>
            </w:pPr>
            <w:r w:rsidRPr="00CA2AB0">
              <w:t>Conditions for production services in the EGI marketplace</w:t>
            </w:r>
          </w:p>
          <w:p w:rsidR="00CA2AB0" w:rsidRPr="00CA2AB0" w:rsidRDefault="00CA2AB0" w:rsidP="00CA2AB0">
            <w:pPr>
              <w:cnfStyle w:val="100000000000" w:firstRow="1" w:lastRow="0" w:firstColumn="0" w:lastColumn="0" w:oddVBand="0" w:evenVBand="0" w:oddHBand="0" w:evenHBand="0" w:firstRowFirstColumn="0" w:firstRowLastColumn="0" w:lastRowFirstColumn="0" w:lastRowLastColumn="0"/>
            </w:pPr>
            <w:r w:rsidRPr="00CA2AB0">
              <w:t>Applies to:</w:t>
            </w:r>
          </w:p>
          <w:p w:rsidR="00CA2AB0" w:rsidRDefault="00CA2AB0" w:rsidP="00CA2AB0">
            <w:pPr>
              <w:cnfStyle w:val="100000000000" w:firstRow="1" w:lastRow="0" w:firstColumn="0" w:lastColumn="0" w:oddVBand="0" w:evenVBand="0" w:oddHBand="0" w:evenHBand="0" w:firstRowFirstColumn="0" w:firstRowLastColumn="0" w:lastRowFirstColumn="0" w:lastRowLastColumn="0"/>
            </w:pPr>
            <w:r w:rsidRPr="00CA2AB0">
              <w:t>Services owned by partners (from external partner’s catalogues)</w:t>
            </w:r>
          </w:p>
        </w:tc>
      </w:tr>
      <w:tr w:rsid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bookmarkStart w:id="80" w:name="_GoBack"/>
            <w:bookmarkEnd w:id="80"/>
            <w:r w:rsidRPr="00CA2AB0">
              <w:t>Belongs to EGI catalogue</w:t>
            </w:r>
          </w:p>
        </w:tc>
        <w:tc>
          <w:tcPr>
            <w:tcW w:w="3370" w:type="dxa"/>
          </w:tcPr>
          <w:p w:rsidR="00CA2AB0" w:rsidRDefault="00CA2AB0" w:rsidP="00CA2AB0">
            <w:pPr>
              <w:cnfStyle w:val="000000100000" w:firstRow="0" w:lastRow="0" w:firstColumn="0" w:lastColumn="0" w:oddVBand="0" w:evenVBand="0" w:oddHBand="1" w:evenHBand="0" w:firstRowFirstColumn="0" w:firstRowLastColumn="0" w:lastRowFirstColumn="0" w:lastRowLastColumn="0"/>
            </w:pPr>
            <w:r w:rsidRPr="00CA2AB0">
              <w:t>Yes (EGI is the provider)</w:t>
            </w:r>
          </w:p>
        </w:tc>
        <w:tc>
          <w:tcPr>
            <w:tcW w:w="3351" w:type="dxa"/>
          </w:tcPr>
          <w:p w:rsidR="00CA2AB0" w:rsidRDefault="00CA2AB0" w:rsidP="00CA2AB0">
            <w:pPr>
              <w:cnfStyle w:val="000000100000" w:firstRow="0" w:lastRow="0" w:firstColumn="0" w:lastColumn="0" w:oddVBand="0" w:evenVBand="0" w:oddHBand="1" w:evenHBand="0" w:firstRowFirstColumn="0" w:firstRowLastColumn="0" w:lastRowFirstColumn="0" w:lastRowLastColumn="0"/>
            </w:pPr>
            <w:r w:rsidRPr="00CA2AB0">
              <w:t>No (Partner is the provider)</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Published in EGI marketplace</w:t>
            </w:r>
          </w:p>
        </w:tc>
        <w:tc>
          <w:tcPr>
            <w:tcW w:w="3370" w:type="dxa"/>
          </w:tcPr>
          <w:p w:rsidR="00CA2AB0" w:rsidRDefault="00CA2AB0" w:rsidP="00CA2AB0">
            <w:pPr>
              <w:cnfStyle w:val="000000000000" w:firstRow="0" w:lastRow="0" w:firstColumn="0" w:lastColumn="0" w:oddVBand="0" w:evenVBand="0" w:oddHBand="0" w:evenHBand="0" w:firstRowFirstColumn="0" w:firstRowLastColumn="0" w:lastRowFirstColumn="0" w:lastRowLastColumn="0"/>
            </w:pPr>
            <w:r w:rsidRPr="00CA2AB0">
              <w:t>Yes</w:t>
            </w:r>
          </w:p>
        </w:tc>
        <w:tc>
          <w:tcPr>
            <w:tcW w:w="3351" w:type="dxa"/>
          </w:tcPr>
          <w:p w:rsidR="00CA2AB0" w:rsidRDefault="00CA2AB0" w:rsidP="00CA2AB0">
            <w:pPr>
              <w:cnfStyle w:val="000000000000" w:firstRow="0" w:lastRow="0" w:firstColumn="0" w:lastColumn="0" w:oddVBand="0" w:evenVBand="0" w:oddHBand="0" w:evenHBand="0" w:firstRowFirstColumn="0" w:firstRowLastColumn="0" w:lastRowFirstColumn="0" w:lastRowLastColumn="0"/>
            </w:pPr>
            <w:r w:rsidRPr="00CA2AB0">
              <w:t>Yes, if requirements in this table are met and if Partner agrees</w:t>
            </w:r>
          </w:p>
        </w:tc>
      </w:tr>
      <w:tr w:rsidR="00CA2AB0" w:rsidRP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Agreement type</w:t>
            </w:r>
          </w:p>
          <w:p w:rsidR="00CA2AB0" w:rsidRDefault="00CA2AB0" w:rsidP="00CA2AB0">
            <w:pPr>
              <w:jc w:val="left"/>
            </w:pPr>
            <w:r>
              <w:t> </w:t>
            </w:r>
          </w:p>
        </w:tc>
        <w:tc>
          <w:tcPr>
            <w:tcW w:w="3370" w:type="dxa"/>
          </w:tcPr>
          <w:p w:rsidR="00CA2AB0" w:rsidRPr="00CA2AB0" w:rsidRDefault="00CA2AB0" w:rsidP="00CA2AB0">
            <w:pPr>
              <w:cnfStyle w:val="000000100000" w:firstRow="0" w:lastRow="0" w:firstColumn="0" w:lastColumn="0" w:oddVBand="0" w:evenVBand="0" w:oddHBand="1" w:evenHBand="0" w:firstRowFirstColumn="0" w:firstRowLastColumn="0" w:lastRowFirstColumn="0" w:lastRowLastColumn="0"/>
            </w:pPr>
            <w:r w:rsidRPr="00CA2AB0">
              <w:t xml:space="preserve">EGI provider&lt;-&gt;EGI </w:t>
            </w:r>
            <w:proofErr w:type="spellStart"/>
            <w:r w:rsidRPr="00CA2AB0">
              <w:t>supplier</w:t>
            </w:r>
            <w:proofErr w:type="spellEnd"/>
            <w:r w:rsidRPr="00CA2AB0">
              <w:t xml:space="preserve"> OLA</w:t>
            </w:r>
          </w:p>
        </w:tc>
        <w:tc>
          <w:tcPr>
            <w:tcW w:w="3351" w:type="dxa"/>
          </w:tcPr>
          <w:p w:rsidR="00CA2AB0" w:rsidRDefault="00CA2AB0" w:rsidP="00CA2AB0">
            <w:pPr>
              <w:cnfStyle w:val="000000100000" w:firstRow="0" w:lastRow="0" w:firstColumn="0" w:lastColumn="0" w:oddVBand="0" w:evenVBand="0" w:oddHBand="1" w:evenHBand="0" w:firstRowFirstColumn="0" w:firstRowLastColumn="0" w:lastRowFirstColumn="0" w:lastRowLastColumn="0"/>
            </w:pPr>
            <w:r w:rsidRPr="00CA2AB0">
              <w:t xml:space="preserve">EGI.eu&lt;-&gt;Service Provider </w:t>
            </w:r>
          </w:p>
          <w:p w:rsidR="00CA2AB0" w:rsidRPr="00CA2AB0" w:rsidRDefault="00CA2AB0" w:rsidP="00CA2AB0">
            <w:pPr>
              <w:cnfStyle w:val="000000100000" w:firstRow="0" w:lastRow="0" w:firstColumn="0" w:lastColumn="0" w:oddVBand="0" w:evenVBand="0" w:oddHBand="1" w:evenHBand="0" w:firstRowFirstColumn="0" w:firstRowLastColumn="0" w:lastRowFirstColumn="0" w:lastRowLastColumn="0"/>
            </w:pPr>
            <w:r w:rsidRPr="00CA2AB0">
              <w:t>Memorandum of Understanding</w:t>
            </w:r>
          </w:p>
          <w:p w:rsidR="00CA2AB0" w:rsidRPr="00CA2AB0" w:rsidRDefault="00CA2AB0" w:rsidP="00CA2AB0">
            <w:pPr>
              <w:cnfStyle w:val="000000100000" w:firstRow="0" w:lastRow="0" w:firstColumn="0" w:lastColumn="0" w:oddVBand="0" w:evenVBand="0" w:oddHBand="1" w:evenHBand="0" w:firstRowFirstColumn="0" w:firstRowLastColumn="0" w:lastRowFirstColumn="0" w:lastRowLastColumn="0"/>
            </w:pPr>
            <w:r w:rsidRPr="00CA2AB0">
              <w:t>SLA defining EGI Service Components (where applicable)</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 xml:space="preserve">Readiness </w:t>
            </w:r>
          </w:p>
        </w:tc>
        <w:tc>
          <w:tcPr>
            <w:tcW w:w="3370" w:type="dxa"/>
          </w:tcPr>
          <w:p w:rsidR="00CA2AB0" w:rsidRDefault="00CA2AB0" w:rsidP="00CA2AB0">
            <w:pPr>
              <w:cnfStyle w:val="000000000000" w:firstRow="0" w:lastRow="0" w:firstColumn="0" w:lastColumn="0" w:oddVBand="0" w:evenVBand="0" w:oddHBand="0" w:evenHBand="0" w:firstRowFirstColumn="0" w:firstRowLastColumn="0" w:lastRowFirstColumn="0" w:lastRowLastColumn="0"/>
            </w:pPr>
            <w:r w:rsidRPr="00CA2AB0">
              <w:t xml:space="preserve">TRL 8 or higher </w:t>
            </w:r>
          </w:p>
        </w:tc>
        <w:tc>
          <w:tcPr>
            <w:tcW w:w="3351" w:type="dxa"/>
          </w:tcPr>
          <w:p w:rsidR="00CA2AB0" w:rsidRDefault="00CA2AB0" w:rsidP="00CA2AB0">
            <w:pPr>
              <w:cnfStyle w:val="000000000000" w:firstRow="0" w:lastRow="0" w:firstColumn="0" w:lastColumn="0" w:oddVBand="0" w:evenVBand="0" w:oddHBand="0" w:evenHBand="0" w:firstRowFirstColumn="0" w:firstRowLastColumn="0" w:lastRowFirstColumn="0" w:lastRowLastColumn="0"/>
            </w:pPr>
            <w:r w:rsidRPr="00CA2AB0">
              <w:t xml:space="preserve">TRL 8 or higher </w:t>
            </w:r>
          </w:p>
        </w:tc>
      </w:tr>
      <w:tr w:rsid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Quality of Service</w:t>
            </w:r>
          </w:p>
        </w:tc>
        <w:tc>
          <w:tcPr>
            <w:tcW w:w="3370" w:type="dxa"/>
          </w:tcPr>
          <w:p w:rsidR="00CA2AB0" w:rsidRDefault="00CA2AB0" w:rsidP="00CA2AB0">
            <w:pPr>
              <w:cnfStyle w:val="000000100000" w:firstRow="0" w:lastRow="0" w:firstColumn="0" w:lastColumn="0" w:oddVBand="0" w:evenVBand="0" w:oddHBand="1" w:evenHBand="0" w:firstRowFirstColumn="0" w:firstRowLastColumn="0" w:lastRowFirstColumn="0" w:lastRowLastColumn="0"/>
            </w:pPr>
            <w:r w:rsidRPr="00CA2AB0">
              <w:t>Min Availability/Reliability (thresholds defined by EGI)</w:t>
            </w:r>
          </w:p>
          <w:p w:rsidR="00CA2AB0" w:rsidRDefault="00CA2AB0" w:rsidP="00CA2AB0">
            <w:pPr>
              <w:cnfStyle w:val="000000100000" w:firstRow="0" w:lastRow="0" w:firstColumn="0" w:lastColumn="0" w:oddVBand="0" w:evenVBand="0" w:oddHBand="1" w:evenHBand="0" w:firstRowFirstColumn="0" w:firstRowLastColumn="0" w:lastRowFirstColumn="0" w:lastRowLastColumn="0"/>
            </w:pPr>
            <w:r>
              <w:t> </w:t>
            </w:r>
          </w:p>
          <w:p w:rsidR="00CA2AB0" w:rsidRDefault="00CA2AB0" w:rsidP="00CA2AB0">
            <w:pPr>
              <w:cnfStyle w:val="000000100000" w:firstRow="0" w:lastRow="0" w:firstColumn="0" w:lastColumn="0" w:oddVBand="0" w:evenVBand="0" w:oddHBand="1" w:evenHBand="0" w:firstRowFirstColumn="0" w:firstRowLastColumn="0" w:lastRowFirstColumn="0" w:lastRowLastColumn="0"/>
            </w:pPr>
            <w:r w:rsidRPr="00CA2AB0">
              <w:t>Service is monitored and registered in GOCDB</w:t>
            </w:r>
          </w:p>
        </w:tc>
        <w:tc>
          <w:tcPr>
            <w:tcW w:w="3351" w:type="dxa"/>
          </w:tcPr>
          <w:p w:rsidR="00CA2AB0" w:rsidRDefault="00CA2AB0" w:rsidP="00CA2AB0">
            <w:pPr>
              <w:cnfStyle w:val="000000100000" w:firstRow="0" w:lastRow="0" w:firstColumn="0" w:lastColumn="0" w:oddVBand="0" w:evenVBand="0" w:oddHBand="1" w:evenHBand="0" w:firstRowFirstColumn="0" w:firstRowLastColumn="0" w:lastRowFirstColumn="0" w:lastRowLastColumn="0"/>
            </w:pPr>
            <w:r w:rsidRPr="00CA2AB0">
              <w:t>Min Availability/Reliability (thresholds defined by service provider)</w:t>
            </w:r>
          </w:p>
          <w:p w:rsidR="00CA2AB0" w:rsidRDefault="00CA2AB0" w:rsidP="00CA2AB0">
            <w:pPr>
              <w:cnfStyle w:val="000000100000" w:firstRow="0" w:lastRow="0" w:firstColumn="0" w:lastColumn="0" w:oddVBand="0" w:evenVBand="0" w:oddHBand="1" w:evenHBand="0" w:firstRowFirstColumn="0" w:firstRowLastColumn="0" w:lastRowFirstColumn="0" w:lastRowLastColumn="0"/>
            </w:pPr>
            <w:r>
              <w:t> </w:t>
            </w:r>
          </w:p>
          <w:p w:rsidR="00CA2AB0" w:rsidRDefault="00CA2AB0" w:rsidP="00CA2AB0">
            <w:pPr>
              <w:cnfStyle w:val="000000100000" w:firstRow="0" w:lastRow="0" w:firstColumn="0" w:lastColumn="0" w:oddVBand="0" w:evenVBand="0" w:oddHBand="1" w:evenHBand="0" w:firstRowFirstColumn="0" w:firstRowLastColumn="0" w:lastRowFirstColumn="0" w:lastRowLastColumn="0"/>
            </w:pPr>
            <w:r w:rsidRPr="00CA2AB0">
              <w:t>Minimal monitoring in place by EGI (where possible) to ensure online services are up and running (for discussion)</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Support</w:t>
            </w:r>
          </w:p>
        </w:tc>
        <w:tc>
          <w:tcPr>
            <w:tcW w:w="3370" w:type="dxa"/>
          </w:tcPr>
          <w:p w:rsidR="00CA2AB0" w:rsidRDefault="00CA2AB0" w:rsidP="00CA2AB0">
            <w:pPr>
              <w:cnfStyle w:val="000000000000" w:firstRow="0" w:lastRow="0" w:firstColumn="0" w:lastColumn="0" w:oddVBand="0" w:evenVBand="0" w:oddHBand="0" w:evenHBand="0" w:firstRowFirstColumn="0" w:firstRowLastColumn="0" w:lastRowFirstColumn="0" w:lastRowLastColumn="0"/>
            </w:pPr>
            <w:r w:rsidRPr="00CA2AB0">
              <w:t>Mandatory (GGUS)</w:t>
            </w:r>
          </w:p>
        </w:tc>
        <w:tc>
          <w:tcPr>
            <w:tcW w:w="3351" w:type="dxa"/>
          </w:tcPr>
          <w:p w:rsidR="00CA2AB0" w:rsidRDefault="00CA2AB0" w:rsidP="00CA2AB0">
            <w:pPr>
              <w:cnfStyle w:val="000000000000" w:firstRow="0" w:lastRow="0" w:firstColumn="0" w:lastColumn="0" w:oddVBand="0" w:evenVBand="0" w:oddHBand="0" w:evenHBand="0" w:firstRowFirstColumn="0" w:firstRowLastColumn="0" w:lastRowFirstColumn="0" w:lastRowLastColumn="0"/>
            </w:pPr>
            <w:r w:rsidRPr="00CA2AB0">
              <w:t>Mandatory (support channel defined by provider)</w:t>
            </w:r>
          </w:p>
        </w:tc>
      </w:tr>
      <w:tr w:rsid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Acknowledgement policy</w:t>
            </w:r>
          </w:p>
        </w:tc>
        <w:tc>
          <w:tcPr>
            <w:tcW w:w="3370" w:type="dxa"/>
          </w:tcPr>
          <w:p w:rsidR="00CA2AB0" w:rsidRDefault="00CA2AB0" w:rsidP="00CA2AB0">
            <w:pPr>
              <w:cnfStyle w:val="000000100000" w:firstRow="0" w:lastRow="0" w:firstColumn="0" w:lastColumn="0" w:oddVBand="0" w:evenVBand="0" w:oddHBand="1" w:evenHBand="0" w:firstRowFirstColumn="0" w:firstRowLastColumn="0" w:lastRowFirstColumn="0" w:lastRowLastColumn="0"/>
            </w:pPr>
            <w:r w:rsidRPr="00CA2AB0">
              <w:t>EGI acknowledgement mandatory</w:t>
            </w:r>
          </w:p>
        </w:tc>
        <w:tc>
          <w:tcPr>
            <w:tcW w:w="3351" w:type="dxa"/>
          </w:tcPr>
          <w:p w:rsidR="00CA2AB0" w:rsidRDefault="00CA2AB0" w:rsidP="00CA2AB0">
            <w:pPr>
              <w:cnfStyle w:val="000000100000" w:firstRow="0" w:lastRow="0" w:firstColumn="0" w:lastColumn="0" w:oddVBand="0" w:evenVBand="0" w:oddHBand="1" w:evenHBand="0" w:firstRowFirstColumn="0" w:firstRowLastColumn="0" w:lastRowFirstColumn="0" w:lastRowLastColumn="0"/>
            </w:pPr>
            <w:r w:rsidRPr="00CA2AB0">
              <w:t>EGI acknowledgement mandatory if service relies on components provided by EGI</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Annual report on scientific publications and users</w:t>
            </w:r>
          </w:p>
        </w:tc>
        <w:tc>
          <w:tcPr>
            <w:tcW w:w="3370" w:type="dxa"/>
          </w:tcPr>
          <w:p w:rsidR="00CA2AB0" w:rsidRDefault="00CA2AB0" w:rsidP="00CA2AB0">
            <w:pPr>
              <w:cnfStyle w:val="000000000000" w:firstRow="0" w:lastRow="0" w:firstColumn="0" w:lastColumn="0" w:oddVBand="0" w:evenVBand="0" w:oddHBand="0" w:evenHBand="0" w:firstRowFirstColumn="0" w:firstRowLastColumn="0" w:lastRowFirstColumn="0" w:lastRowLastColumn="0"/>
            </w:pPr>
            <w:r w:rsidRPr="00CA2AB0">
              <w:t>Mandatory for services where it is applicable</w:t>
            </w:r>
          </w:p>
        </w:tc>
        <w:tc>
          <w:tcPr>
            <w:tcW w:w="3351" w:type="dxa"/>
          </w:tcPr>
          <w:p w:rsidR="00CA2AB0" w:rsidRDefault="00CA2AB0" w:rsidP="00CA2AB0">
            <w:pPr>
              <w:cnfStyle w:val="000000000000" w:firstRow="0" w:lastRow="0" w:firstColumn="0" w:lastColumn="0" w:oddVBand="0" w:evenVBand="0" w:oddHBand="0" w:evenHBand="0" w:firstRowFirstColumn="0" w:firstRowLastColumn="0" w:lastRowFirstColumn="0" w:lastRowLastColumn="0"/>
            </w:pPr>
            <w:r w:rsidRPr="00CA2AB0">
              <w:t>Mandatory if service relies on components provided by EGI</w:t>
            </w:r>
          </w:p>
        </w:tc>
      </w:tr>
      <w:tr w:rsid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Service Performance Report</w:t>
            </w:r>
          </w:p>
        </w:tc>
        <w:tc>
          <w:tcPr>
            <w:tcW w:w="3370" w:type="dxa"/>
          </w:tcPr>
          <w:p w:rsidR="00CA2AB0" w:rsidRDefault="00CA2AB0" w:rsidP="00CA2AB0">
            <w:pPr>
              <w:cnfStyle w:val="000000100000" w:firstRow="0" w:lastRow="0" w:firstColumn="0" w:lastColumn="0" w:oddVBand="0" w:evenVBand="0" w:oddHBand="1" w:evenHBand="0" w:firstRowFirstColumn="0" w:firstRowLastColumn="0" w:lastRowFirstColumn="0" w:lastRowLastColumn="0"/>
            </w:pPr>
            <w:r w:rsidRPr="00CA2AB0">
              <w:t>Mandatory (requires report from supplier)</w:t>
            </w:r>
          </w:p>
        </w:tc>
        <w:tc>
          <w:tcPr>
            <w:tcW w:w="3351" w:type="dxa"/>
          </w:tcPr>
          <w:p w:rsidR="00CA2AB0" w:rsidRDefault="00CA2AB0" w:rsidP="00CA2AB0">
            <w:pPr>
              <w:cnfStyle w:val="000000100000" w:firstRow="0" w:lastRow="0" w:firstColumn="0" w:lastColumn="0" w:oddVBand="0" w:evenVBand="0" w:oddHBand="1" w:evenHBand="0" w:firstRowFirstColumn="0" w:firstRowLastColumn="0" w:lastRowFirstColumn="0" w:lastRowLastColumn="0"/>
            </w:pPr>
            <w:r w:rsidRPr="00CA2AB0">
              <w:t>No (for discussion)</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lastRenderedPageBreak/>
              <w:t>Interoperation levels</w:t>
            </w:r>
          </w:p>
          <w:p w:rsidR="00CA2AB0" w:rsidRDefault="00CA2AB0" w:rsidP="00CA2AB0">
            <w:pPr>
              <w:jc w:val="left"/>
            </w:pPr>
            <w:r w:rsidRPr="00CA2AB0">
              <w:t>Level 1: AAI</w:t>
            </w:r>
          </w:p>
          <w:p w:rsidR="00CA2AB0" w:rsidRDefault="00CA2AB0" w:rsidP="00CA2AB0">
            <w:pPr>
              <w:jc w:val="left"/>
            </w:pPr>
            <w:r w:rsidRPr="00CA2AB0">
              <w:t>Level 2: AAI, accounting, monitoring, service registration</w:t>
            </w:r>
          </w:p>
        </w:tc>
        <w:tc>
          <w:tcPr>
            <w:tcW w:w="3370" w:type="dxa"/>
          </w:tcPr>
          <w:p w:rsidR="00CA2AB0" w:rsidRDefault="00CA2AB0" w:rsidP="00CA2AB0">
            <w:pPr>
              <w:cnfStyle w:val="000000000000" w:firstRow="0" w:lastRow="0" w:firstColumn="0" w:lastColumn="0" w:oddVBand="0" w:evenVBand="0" w:oddHBand="0" w:evenHBand="0" w:firstRowFirstColumn="0" w:firstRowLastColumn="0" w:lastRowFirstColumn="0" w:lastRowLastColumn="0"/>
            </w:pPr>
            <w:r w:rsidRPr="00CA2AB0">
              <w:t>Level 2 (mandatory)</w:t>
            </w:r>
          </w:p>
        </w:tc>
        <w:tc>
          <w:tcPr>
            <w:tcW w:w="3351" w:type="dxa"/>
          </w:tcPr>
          <w:p w:rsidR="00CA2AB0" w:rsidRDefault="00CA2AB0" w:rsidP="00CA2AB0">
            <w:pPr>
              <w:cnfStyle w:val="000000000000" w:firstRow="0" w:lastRow="0" w:firstColumn="0" w:lastColumn="0" w:oddVBand="0" w:evenVBand="0" w:oddHBand="0" w:evenHBand="0" w:firstRowFirstColumn="0" w:firstRowLastColumn="0" w:lastRowFirstColumn="0" w:lastRowLastColumn="0"/>
            </w:pPr>
            <w:r w:rsidRPr="00CA2AB0">
              <w:t>Level 1 (mandatory where applicable)</w:t>
            </w:r>
          </w:p>
        </w:tc>
      </w:tr>
      <w:tr w:rsid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Compliance to EGI policies</w:t>
            </w:r>
          </w:p>
        </w:tc>
        <w:tc>
          <w:tcPr>
            <w:tcW w:w="3370" w:type="dxa"/>
          </w:tcPr>
          <w:p w:rsidR="00CA2AB0" w:rsidRDefault="00CA2AB0" w:rsidP="00CA2AB0">
            <w:pPr>
              <w:cnfStyle w:val="000000100000" w:firstRow="0" w:lastRow="0" w:firstColumn="0" w:lastColumn="0" w:oddVBand="0" w:evenVBand="0" w:oddHBand="1" w:evenHBand="0" w:firstRowFirstColumn="0" w:firstRowLastColumn="0" w:lastRowFirstColumn="0" w:lastRowLastColumn="0"/>
            </w:pPr>
            <w:r w:rsidRPr="00CA2AB0">
              <w:t xml:space="preserve">Mandatory </w:t>
            </w:r>
          </w:p>
        </w:tc>
        <w:tc>
          <w:tcPr>
            <w:tcW w:w="3351" w:type="dxa"/>
          </w:tcPr>
          <w:p w:rsidR="00CA2AB0" w:rsidRDefault="00CA2AB0" w:rsidP="00CA2AB0">
            <w:pPr>
              <w:cnfStyle w:val="000000100000" w:firstRow="0" w:lastRow="0" w:firstColumn="0" w:lastColumn="0" w:oddVBand="0" w:evenVBand="0" w:oddHBand="1" w:evenHBand="0" w:firstRowFirstColumn="0" w:firstRowLastColumn="0" w:lastRowFirstColumn="0" w:lastRowLastColumn="0"/>
            </w:pPr>
            <w:r w:rsidRPr="00CA2AB0">
              <w:t>No (any applicable EGI policy?)</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 xml:space="preserve">Terms of use </w:t>
            </w:r>
          </w:p>
        </w:tc>
        <w:tc>
          <w:tcPr>
            <w:tcW w:w="3370" w:type="dxa"/>
          </w:tcPr>
          <w:p w:rsidR="00CA2AB0" w:rsidRDefault="00CA2AB0" w:rsidP="00CA2AB0">
            <w:pPr>
              <w:cnfStyle w:val="000000000000" w:firstRow="0" w:lastRow="0" w:firstColumn="0" w:lastColumn="0" w:oddVBand="0" w:evenVBand="0" w:oddHBand="0" w:evenHBand="0" w:firstRowFirstColumn="0" w:firstRowLastColumn="0" w:lastRowFirstColumn="0" w:lastRowLastColumn="0"/>
            </w:pPr>
            <w:r w:rsidRPr="00CA2AB0">
              <w:t>EGI defined</w:t>
            </w:r>
          </w:p>
          <w:p w:rsidR="00CA2AB0" w:rsidRDefault="00CA2AB0" w:rsidP="00CA2AB0">
            <w:pPr>
              <w:cnfStyle w:val="000000000000" w:firstRow="0" w:lastRow="0" w:firstColumn="0" w:lastColumn="0" w:oddVBand="0" w:evenVBand="0" w:oddHBand="0" w:evenHBand="0" w:firstRowFirstColumn="0" w:firstRowLastColumn="0" w:lastRowFirstColumn="0" w:lastRowLastColumn="0"/>
            </w:pPr>
            <w:r>
              <w:t> </w:t>
            </w:r>
          </w:p>
          <w:p w:rsidR="00CA2AB0" w:rsidRDefault="00CA2AB0" w:rsidP="00CA2AB0">
            <w:pPr>
              <w:cnfStyle w:val="000000000000" w:firstRow="0" w:lastRow="0" w:firstColumn="0" w:lastColumn="0" w:oddVBand="0" w:evenVBand="0" w:oddHBand="0" w:evenHBand="0" w:firstRowFirstColumn="0" w:firstRowLastColumn="0" w:lastRowFirstColumn="0" w:lastRowLastColumn="0"/>
            </w:pPr>
            <w:r w:rsidRPr="00CA2AB0">
              <w:t>Service: Acceptable Use Policy and Conditions of Use</w:t>
            </w:r>
          </w:p>
          <w:p w:rsidR="00CA2AB0" w:rsidRDefault="00CA2AB0" w:rsidP="00CA2AB0">
            <w:pPr>
              <w:cnfStyle w:val="000000000000" w:firstRow="0" w:lastRow="0" w:firstColumn="0" w:lastColumn="0" w:oddVBand="0" w:evenVBand="0" w:oddHBand="0" w:evenHBand="0" w:firstRowFirstColumn="0" w:firstRowLastColumn="0" w:lastRowFirstColumn="0" w:lastRowLastColumn="0"/>
            </w:pPr>
            <w:hyperlink r:id="rId42" w:history="1">
              <w:r w:rsidRPr="00CA2AB0">
                <w:t>https://documents.egi.eu/document/2623</w:t>
              </w:r>
            </w:hyperlink>
          </w:p>
          <w:p w:rsidR="00CA2AB0" w:rsidRDefault="00CA2AB0" w:rsidP="00CA2AB0">
            <w:pPr>
              <w:cnfStyle w:val="000000000000" w:firstRow="0" w:lastRow="0" w:firstColumn="0" w:lastColumn="0" w:oddVBand="0" w:evenVBand="0" w:oddHBand="0" w:evenHBand="0" w:firstRowFirstColumn="0" w:firstRowLastColumn="0" w:lastRowFirstColumn="0" w:lastRowLastColumn="0"/>
            </w:pPr>
            <w:r>
              <w:t> </w:t>
            </w:r>
          </w:p>
          <w:p w:rsidR="00CA2AB0" w:rsidRDefault="00CA2AB0" w:rsidP="00CA2AB0">
            <w:pPr>
              <w:cnfStyle w:val="000000000000" w:firstRow="0" w:lastRow="0" w:firstColumn="0" w:lastColumn="0" w:oddVBand="0" w:evenVBand="0" w:oddHBand="0" w:evenHBand="0" w:firstRowFirstColumn="0" w:firstRowLastColumn="0" w:lastRowFirstColumn="0" w:lastRowLastColumn="0"/>
            </w:pPr>
            <w:r w:rsidRPr="00CA2AB0">
              <w:t>Content (where applicable):</w:t>
            </w:r>
          </w:p>
          <w:p w:rsidR="00CA2AB0" w:rsidRDefault="00CA2AB0" w:rsidP="00CA2AB0">
            <w:pPr>
              <w:cnfStyle w:val="000000000000" w:firstRow="0" w:lastRow="0" w:firstColumn="0" w:lastColumn="0" w:oddVBand="0" w:evenVBand="0" w:oddHBand="0" w:evenHBand="0" w:firstRowFirstColumn="0" w:firstRowLastColumn="0" w:lastRowFirstColumn="0" w:lastRowLastColumn="0"/>
            </w:pPr>
            <w:r w:rsidRPr="00CA2AB0">
              <w:t>&lt;depends on service&gt;</w:t>
            </w:r>
          </w:p>
          <w:p w:rsidR="00CA2AB0" w:rsidRDefault="00CA2AB0" w:rsidP="00CA2AB0">
            <w:pPr>
              <w:cnfStyle w:val="000000000000" w:firstRow="0" w:lastRow="0" w:firstColumn="0" w:lastColumn="0" w:oddVBand="0" w:evenVBand="0" w:oddHBand="0" w:evenHBand="0" w:firstRowFirstColumn="0" w:firstRowLastColumn="0" w:lastRowFirstColumn="0" w:lastRowLastColumn="0"/>
            </w:pPr>
            <w:r>
              <w:t> </w:t>
            </w:r>
          </w:p>
          <w:p w:rsidR="00CA2AB0" w:rsidRDefault="00CA2AB0" w:rsidP="00CA2AB0">
            <w:pPr>
              <w:cnfStyle w:val="000000000000" w:firstRow="0" w:lastRow="0" w:firstColumn="0" w:lastColumn="0" w:oddVBand="0" w:evenVBand="0" w:oddHBand="0" w:evenHBand="0" w:firstRowFirstColumn="0" w:firstRowLastColumn="0" w:lastRowFirstColumn="0" w:lastRowLastColumn="0"/>
            </w:pPr>
            <w:r w:rsidRPr="00CA2AB0">
              <w:t xml:space="preserve">Software (where applicable): The service code software </w:t>
            </w:r>
            <w:proofErr w:type="gramStart"/>
            <w:r w:rsidRPr="00CA2AB0">
              <w:t>is licensed</w:t>
            </w:r>
            <w:proofErr w:type="gramEnd"/>
            <w:r w:rsidRPr="00CA2AB0">
              <w:t xml:space="preserve"> under &lt;specify depending on service&gt; and is available upon request.</w:t>
            </w:r>
          </w:p>
        </w:tc>
        <w:tc>
          <w:tcPr>
            <w:tcW w:w="3351" w:type="dxa"/>
          </w:tcPr>
          <w:p w:rsidR="00CA2AB0" w:rsidRDefault="00CA2AB0" w:rsidP="00CA2AB0">
            <w:pPr>
              <w:cnfStyle w:val="000000000000" w:firstRow="0" w:lastRow="0" w:firstColumn="0" w:lastColumn="0" w:oddVBand="0" w:evenVBand="0" w:oddHBand="0" w:evenHBand="0" w:firstRowFirstColumn="0" w:firstRowLastColumn="0" w:lastRowFirstColumn="0" w:lastRowLastColumn="0"/>
            </w:pPr>
            <w:r w:rsidRPr="00CA2AB0">
              <w:t>Defined by Provider</w:t>
            </w:r>
          </w:p>
        </w:tc>
      </w:tr>
    </w:tbl>
    <w:p w:rsidR="001C3F36" w:rsidRDefault="001C3F36" w:rsidP="001C3F36"/>
    <w:p w:rsidR="00976D5A" w:rsidRDefault="00976D5A" w:rsidP="00976D5A">
      <w:pPr>
        <w:pStyle w:val="NormaleWeb"/>
        <w:spacing w:before="0" w:beforeAutospacing="0" w:after="0" w:afterAutospacing="0"/>
        <w:jc w:val="both"/>
      </w:pPr>
      <w:r>
        <w:t> </w:t>
      </w:r>
    </w:p>
    <w:p w:rsidR="009B3946" w:rsidRPr="001A5DC9" w:rsidRDefault="009B3946" w:rsidP="001A5DC9"/>
    <w:p w:rsidR="006D527C" w:rsidRDefault="00DA4533" w:rsidP="00DA4533">
      <w:pPr>
        <w:pStyle w:val="Titolo1"/>
      </w:pPr>
      <w:bookmarkStart w:id="81" w:name="_Toc486951975"/>
      <w:r>
        <w:lastRenderedPageBreak/>
        <w:t>Future plans</w:t>
      </w:r>
      <w:bookmarkEnd w:id="81"/>
    </w:p>
    <w:p w:rsidR="00693213" w:rsidRDefault="00693213" w:rsidP="00693213">
      <w:r>
        <w:t xml:space="preserve">(1 PM) Import data from external tool </w:t>
      </w:r>
    </w:p>
    <w:p w:rsidR="00693213" w:rsidRDefault="00693213" w:rsidP="00693213">
      <w:r>
        <w:t xml:space="preserve">Should be available in PS. Only possible conversion </w:t>
      </w:r>
      <w:proofErr w:type="gramStart"/>
      <w:r>
        <w:t>is needed</w:t>
      </w:r>
      <w:proofErr w:type="gramEnd"/>
      <w:r>
        <w:t>.</w:t>
      </w:r>
    </w:p>
    <w:p w:rsidR="00693213" w:rsidRDefault="00693213" w:rsidP="00693213">
      <w:r>
        <w:t>(1 PM) Export data in standard formats</w:t>
      </w:r>
    </w:p>
    <w:p w:rsidR="00693213" w:rsidRDefault="00693213" w:rsidP="00693213">
      <w:r>
        <w:t xml:space="preserve">Should be available in PS. Only possible conversion </w:t>
      </w:r>
      <w:proofErr w:type="gramStart"/>
      <w:r>
        <w:t>is needed</w:t>
      </w:r>
      <w:proofErr w:type="gramEnd"/>
      <w:r>
        <w:t>.</w:t>
      </w:r>
    </w:p>
    <w:p w:rsidR="00693213" w:rsidRDefault="00693213" w:rsidP="00693213">
      <w:r>
        <w:t xml:space="preserve">(5 PM) SLA/OLA management tools (new e-GRANT): simple dashboard with </w:t>
      </w:r>
      <w:proofErr w:type="gramStart"/>
      <w:r>
        <w:t>2</w:t>
      </w:r>
      <w:proofErr w:type="gramEnd"/>
      <w:r>
        <w:t xml:space="preserve"> views (Operator and Dashboard) to manage OLA/SLA (for EGI Operator and Providers) </w:t>
      </w:r>
    </w:p>
    <w:p w:rsidR="00693213" w:rsidRDefault="00693213" w:rsidP="00693213">
      <w:proofErr w:type="gramStart"/>
      <w:r>
        <w:t>manage</w:t>
      </w:r>
      <w:proofErr w:type="gramEnd"/>
      <w:r>
        <w:t xml:space="preserve"> RT/JIRA tickets (?)</w:t>
      </w:r>
    </w:p>
    <w:p w:rsidR="00693213" w:rsidRDefault="00693213" w:rsidP="00693213">
      <w:r>
        <w:t>Manage targets of SLAs</w:t>
      </w:r>
    </w:p>
    <w:p w:rsidR="00693213" w:rsidRDefault="00693213" w:rsidP="00693213">
      <w:r>
        <w:t>Automatic generation of the SLA/OLA document (pdf) in the SLA/OLA management tools</w:t>
      </w:r>
    </w:p>
    <w:p w:rsidR="00693213" w:rsidRDefault="00693213" w:rsidP="00693213">
      <w:r>
        <w:t xml:space="preserve">Check </w:t>
      </w:r>
      <w:proofErr w:type="gramStart"/>
      <w:r>
        <w:t>service access request status</w:t>
      </w:r>
      <w:proofErr w:type="gramEnd"/>
      <w:r>
        <w:t>, download/approve SLA</w:t>
      </w:r>
    </w:p>
    <w:p w:rsidR="00693213" w:rsidRDefault="00693213" w:rsidP="00693213">
      <w:r>
        <w:t>(6 PM) Interconnect the SLA/OLA management tools with the e-infra to enable services</w:t>
      </w:r>
    </w:p>
    <w:p w:rsidR="00693213" w:rsidRDefault="00693213" w:rsidP="00693213">
      <w:r>
        <w:t>(3 PM) Delegating to third parties the registration of new services in the marketplace:</w:t>
      </w:r>
    </w:p>
    <w:p w:rsidR="00693213" w:rsidRDefault="00693213" w:rsidP="00693213">
      <w:proofErr w:type="gramStart"/>
      <w:r>
        <w:t>you</w:t>
      </w:r>
      <w:proofErr w:type="gramEnd"/>
      <w:r>
        <w:t xml:space="preserve"> already assessed the feasibility of this feature during your analysis and told me that should be done via an external tools linked to PS.</w:t>
      </w:r>
    </w:p>
    <w:p w:rsidR="00693213" w:rsidRDefault="00693213" w:rsidP="00693213">
      <w:r>
        <w:t xml:space="preserve">(9 PM) Satellite marketplaces for </w:t>
      </w:r>
      <w:proofErr w:type="gramStart"/>
      <w:r>
        <w:t>3rd</w:t>
      </w:r>
      <w:proofErr w:type="gramEnd"/>
      <w:r>
        <w:t xml:space="preserve"> party service providers:</w:t>
      </w:r>
    </w:p>
    <w:p w:rsidR="00693213" w:rsidRDefault="00693213" w:rsidP="00693213">
      <w:r>
        <w:t>Allow service registrations to main marketplace</w:t>
      </w:r>
    </w:p>
    <w:p w:rsidR="00693213" w:rsidRDefault="00693213" w:rsidP="00693213">
      <w:r>
        <w:t>Define views for satellite sites with harmonized access rights</w:t>
      </w:r>
    </w:p>
    <w:p w:rsidR="00693213" w:rsidRPr="00693213" w:rsidRDefault="00693213" w:rsidP="00693213">
      <w:r>
        <w:t>Same look and feel for satellite sites with option to skin each satellite site separately</w:t>
      </w:r>
    </w:p>
    <w:p w:rsidR="008802A9" w:rsidRDefault="005E0D4B" w:rsidP="008802A9">
      <w:pPr>
        <w:pStyle w:val="Titolo1"/>
      </w:pPr>
      <w:bookmarkStart w:id="82" w:name="_Toc465951150"/>
      <w:r>
        <w:lastRenderedPageBreak/>
        <w:t xml:space="preserve"> </w:t>
      </w:r>
      <w:bookmarkStart w:id="83" w:name="_Toc486951976"/>
      <w:r w:rsidR="008802A9" w:rsidRPr="004012AA">
        <w:t>Plan for Exploitation and Dissemination</w:t>
      </w:r>
      <w:bookmarkEnd w:id="82"/>
      <w:bookmarkEnd w:id="83"/>
    </w:p>
    <w:p w:rsidR="008802A9" w:rsidRPr="004012AA" w:rsidRDefault="008802A9" w:rsidP="008802A9">
      <w:pPr>
        <w:rPr>
          <w:b/>
          <w:i/>
        </w:rPr>
      </w:pPr>
      <w:r>
        <w:rPr>
          <w:i/>
        </w:rPr>
        <w:t>This section should provide a plan for exploitation and dissemination (PEDR) of the project results documented in this deliverable. If a plan was already provided in an earlier deliverable, then this plan should provide an update. The content will be used to update the catalogue of project results (</w:t>
      </w:r>
      <w:hyperlink r:id="rId43" w:history="1">
        <w:r w:rsidRPr="00DC6B92">
          <w:rPr>
            <w:rStyle w:val="Collegamentoipertestuale"/>
            <w:i/>
          </w:rPr>
          <w:t>http://go.egi.eu/egi-engage-results</w:t>
        </w:r>
      </w:hyperlink>
      <w:r>
        <w:rPr>
          <w:i/>
        </w:rPr>
        <w:t xml:space="preserve">) and to develop an overall PEDR for the whole project. </w:t>
      </w:r>
      <w:r w:rsidRPr="004D217A">
        <w:rPr>
          <w:b/>
          <w:i/>
        </w:rPr>
        <w:t>You can create as many tables as the number of results being described.</w:t>
      </w:r>
    </w:p>
    <w:p w:rsidR="008802A9" w:rsidRDefault="008802A9" w:rsidP="008802A9">
      <w:pPr>
        <w:rPr>
          <w:i/>
        </w:rPr>
      </w:pPr>
    </w:p>
    <w:tbl>
      <w:tblPr>
        <w:tblStyle w:val="Grigliachiara-Colore1"/>
        <w:tblW w:w="0" w:type="auto"/>
        <w:tblLayout w:type="fixed"/>
        <w:tblLook w:val="0680" w:firstRow="0" w:lastRow="0" w:firstColumn="1" w:lastColumn="0" w:noHBand="1" w:noVBand="1"/>
      </w:tblPr>
      <w:tblGrid>
        <w:gridCol w:w="1668"/>
        <w:gridCol w:w="7574"/>
      </w:tblGrid>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b w:val="0"/>
                <w:bCs w:val="0"/>
                <w:i/>
              </w:rPr>
            </w:pPr>
            <w:r>
              <w:rPr>
                <w:i/>
              </w:rPr>
              <w:t>Name of the result</w:t>
            </w:r>
          </w:p>
        </w:tc>
        <w:tc>
          <w:tcPr>
            <w:tcW w:w="7574" w:type="dxa"/>
            <w:shd w:val="clear" w:color="auto" w:fill="auto"/>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Short name for the result (r</w:t>
            </w:r>
            <w:r w:rsidRPr="00AF689C">
              <w:rPr>
                <w:i/>
              </w:rPr>
              <w:t>esults generated under the project could be any tangible or intangible output, more particularly data, knowledge or information whatever its form or nature, whether it can be protected or not.</w:t>
            </w:r>
            <w:r>
              <w:rPr>
                <w:i/>
              </w:rPr>
              <w:t>)</w:t>
            </w:r>
          </w:p>
        </w:tc>
      </w:tr>
      <w:tr w:rsidR="008802A9" w:rsidTr="009B3946">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8802A9" w:rsidRDefault="008802A9" w:rsidP="009B3946">
            <w:pPr>
              <w:rPr>
                <w:i/>
              </w:rPr>
            </w:pPr>
            <w:r>
              <w:rPr>
                <w:i/>
              </w:rPr>
              <w:t xml:space="preserve">DEFINITION </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Category of result</w:t>
            </w:r>
          </w:p>
        </w:tc>
        <w:tc>
          <w:tcPr>
            <w:tcW w:w="7574" w:type="dxa"/>
          </w:tcPr>
          <w:p w:rsidR="008802A9" w:rsidRDefault="008802A9" w:rsidP="00892287">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i/>
              </w:rPr>
            </w:pPr>
            <w:r w:rsidRPr="00AF689C">
              <w:rPr>
                <w:i/>
              </w:rPr>
              <w:t>Technical input to standards: Technical specifications or extensions to standards adopted within the project</w:t>
            </w:r>
          </w:p>
          <w:p w:rsidR="008802A9" w:rsidRDefault="008802A9" w:rsidP="00892287">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i/>
              </w:rPr>
            </w:pPr>
            <w:r w:rsidRPr="00AF689C">
              <w:rPr>
                <w:i/>
              </w:rPr>
              <w:t>Policy &amp; Procedure developments: Technical procedures directed at users, service and infrastructure providers (for example to govern access and allocation to resources), policy reports and recommendations, and strategic analysis</w:t>
            </w:r>
          </w:p>
          <w:p w:rsidR="008802A9" w:rsidRDefault="008802A9" w:rsidP="00892287">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i/>
              </w:rPr>
            </w:pPr>
            <w:r w:rsidRPr="00AF689C">
              <w:rPr>
                <w:i/>
              </w:rPr>
              <w:t>Software  &amp; service innovation: 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p w:rsidR="008802A9" w:rsidRDefault="008802A9" w:rsidP="00892287">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i/>
              </w:rPr>
            </w:pPr>
            <w:r w:rsidRPr="00AF689C">
              <w:rPr>
                <w:i/>
              </w:rPr>
              <w:t>Business model innovation:</w:t>
            </w:r>
            <w:r w:rsidRPr="00AF689C">
              <w:rPr>
                <w:i/>
              </w:rPr>
              <w:tab/>
              <w:t>Business and sustainability-related outputs (the EGI Service Marketplace concept, the contribution to the Innovation space for the big data value chain, sustainability plans, pay-for-use models)</w:t>
            </w:r>
          </w:p>
          <w:p w:rsidR="008802A9" w:rsidRDefault="008802A9" w:rsidP="00892287">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i/>
              </w:rPr>
            </w:pPr>
            <w:r w:rsidRPr="00AF689C">
              <w:rPr>
                <w:i/>
              </w:rPr>
              <w:t>Know-how</w:t>
            </w:r>
            <w:r>
              <w:rPr>
                <w:i/>
              </w:rPr>
              <w:t>:</w:t>
            </w:r>
            <w:r w:rsidRPr="00AF689C">
              <w:rPr>
                <w:i/>
              </w:rPr>
              <w:tab/>
              <w:t>Includes all results from fact-finding activities (e.g. surveys, requirement gathering), but also the results from internal exercises (e.g. security challenges) and outputs that can be used for knowledge transfer as training materials.</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Description of the result</w:t>
            </w:r>
          </w:p>
        </w:tc>
        <w:tc>
          <w:tcPr>
            <w:tcW w:w="7574" w:type="dxa"/>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Description of the result</w:t>
            </w:r>
            <w:r w:rsidRPr="00AF689C">
              <w:rPr>
                <w:i/>
              </w:rPr>
              <w:t xml:space="preserve"> </w:t>
            </w:r>
          </w:p>
        </w:tc>
      </w:tr>
      <w:tr w:rsidR="008802A9" w:rsidTr="009B3946">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8802A9" w:rsidRDefault="008802A9" w:rsidP="009B3946">
            <w:pPr>
              <w:rPr>
                <w:i/>
              </w:rPr>
            </w:pPr>
            <w:r>
              <w:rPr>
                <w:i/>
              </w:rPr>
              <w:t>EXPLOITATION</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Target group(s)</w:t>
            </w:r>
          </w:p>
        </w:tc>
        <w:tc>
          <w:tcPr>
            <w:tcW w:w="7574" w:type="dxa"/>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 xml:space="preserve">Describe who will use those results. </w:t>
            </w:r>
            <w:proofErr w:type="spellStart"/>
            <w:r w:rsidRPr="00AF689C">
              <w:rPr>
                <w:i/>
              </w:rPr>
              <w:t>Es</w:t>
            </w:r>
            <w:proofErr w:type="spellEnd"/>
            <w:r w:rsidRPr="00AF689C">
              <w:rPr>
                <w:i/>
              </w:rPr>
              <w:t>: RIs, international research collaborations and the long-tail of science, industry/SMEs, service providers, Funding agencies and decision/policy makers, Standardisation bodies"</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Needs</w:t>
            </w:r>
          </w:p>
        </w:tc>
        <w:tc>
          <w:tcPr>
            <w:tcW w:w="7574" w:type="dxa"/>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What are the needs of the target groups that the results aims to fulfil?</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How the target groups will use the result?</w:t>
            </w:r>
          </w:p>
        </w:tc>
        <w:tc>
          <w:tcPr>
            <w:tcW w:w="7574" w:type="dxa"/>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sidRPr="00AF689C">
              <w:rPr>
                <w:i/>
              </w:rPr>
              <w:t>How the project result will be used? How are you going to achieve the best benefits from the project outcomes? How can you make sure the results they owned are used:</w:t>
            </w:r>
          </w:p>
          <w:p w:rsidR="008802A9" w:rsidRPr="00435A74" w:rsidRDefault="008802A9" w:rsidP="00892287">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i/>
              </w:rPr>
            </w:pPr>
            <w:r w:rsidRPr="00435A74">
              <w:rPr>
                <w:i/>
              </w:rPr>
              <w:lastRenderedPageBreak/>
              <w:t>in further research activities other than those covered by the project</w:t>
            </w:r>
            <w:r>
              <w:rPr>
                <w:i/>
              </w:rPr>
              <w:t xml:space="preserve"> </w:t>
            </w:r>
            <w:r w:rsidRPr="00435A74">
              <w:rPr>
                <w:i/>
              </w:rPr>
              <w:t>concerned</w:t>
            </w:r>
          </w:p>
          <w:p w:rsidR="008802A9" w:rsidRDefault="008802A9" w:rsidP="00892287">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i/>
              </w:rPr>
            </w:pPr>
            <w:r w:rsidRPr="00AF689C">
              <w:rPr>
                <w:i/>
              </w:rPr>
              <w:t>in developing, creating and marketing a product or process</w:t>
            </w:r>
          </w:p>
          <w:p w:rsidR="008802A9" w:rsidRDefault="008802A9" w:rsidP="00892287">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i/>
              </w:rPr>
            </w:pPr>
            <w:r w:rsidRPr="00AF689C">
              <w:rPr>
                <w:i/>
              </w:rPr>
              <w:t>in creating and providing a service</w:t>
            </w:r>
          </w:p>
          <w:p w:rsidR="008802A9" w:rsidRPr="00AF689C" w:rsidRDefault="008802A9" w:rsidP="00892287">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i/>
              </w:rPr>
            </w:pPr>
            <w:r w:rsidRPr="00AF689C">
              <w:rPr>
                <w:i/>
              </w:rPr>
              <w:t>in standardisation activities</w:t>
            </w:r>
          </w:p>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sidRPr="00AF689C">
              <w:rPr>
                <w:i/>
              </w:rPr>
              <w:t>Note: The exploitation does not need necessarily to be done by participants, who may prefer to ensure its use by another entity. Such indirect exploitation can be performed by licensing the results or assigning them to third parties, in accordance with the requirements established in the grant agreement "</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lastRenderedPageBreak/>
              <w:t>Benefits</w:t>
            </w:r>
          </w:p>
        </w:tc>
        <w:tc>
          <w:tcPr>
            <w:tcW w:w="7574" w:type="dxa"/>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What are the expected benefits of the result when this will be used by the target groups?</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How will you protect the results?</w:t>
            </w:r>
          </w:p>
        </w:tc>
        <w:tc>
          <w:tcPr>
            <w:tcW w:w="7574" w:type="dxa"/>
          </w:tcPr>
          <w:p w:rsidR="008802A9" w:rsidRPr="00AF689C" w:rsidRDefault="008802A9" w:rsidP="009B3946">
            <w:pPr>
              <w:cnfStyle w:val="000000000000" w:firstRow="0" w:lastRow="0" w:firstColumn="0" w:lastColumn="0" w:oddVBand="0" w:evenVBand="0" w:oddHBand="0" w:evenHBand="0" w:firstRowFirstColumn="0" w:firstRowLastColumn="0" w:lastRowFirstColumn="0" w:lastRowLastColumn="0"/>
              <w:rPr>
                <w:i/>
              </w:rPr>
            </w:pPr>
            <w:r w:rsidRPr="00435A74">
              <w:rPr>
                <w:i/>
              </w:rPr>
              <w:t>Protection of results is indeed essential in Horizon 2020, since an effective</w:t>
            </w:r>
            <w:r>
              <w:rPr>
                <w:i/>
              </w:rPr>
              <w:t xml:space="preserve"> </w:t>
            </w:r>
            <w:r w:rsidRPr="00435A74">
              <w:rPr>
                <w:i/>
              </w:rPr>
              <w:t>exploitation depends on it. Thus, participants must assess the possibility of</w:t>
            </w:r>
            <w:r>
              <w:rPr>
                <w:i/>
              </w:rPr>
              <w:t xml:space="preserve"> </w:t>
            </w:r>
            <w:r w:rsidRPr="00435A74">
              <w:rPr>
                <w:i/>
              </w:rPr>
              <w:t>protecting their results once these are generated.</w:t>
            </w:r>
            <w:r>
              <w:rPr>
                <w:i/>
              </w:rPr>
              <w:t xml:space="preserve"> Please, describe what IP protection approach </w:t>
            </w:r>
            <w:proofErr w:type="gramStart"/>
            <w:r>
              <w:rPr>
                <w:i/>
              </w:rPr>
              <w:t>will you</w:t>
            </w:r>
            <w:proofErr w:type="gramEnd"/>
            <w:r>
              <w:rPr>
                <w:i/>
              </w:rPr>
              <w:t xml:space="preserve"> put in place for this result. This can range from simple attribution via open source license to full copyright for commercially exploitable results. (For more information you can read “</w:t>
            </w:r>
            <w:r w:rsidRPr="00435A74">
              <w:rPr>
                <w:i/>
              </w:rPr>
              <w:t>How to manage IP in Horizon 2020: project implementatio</w:t>
            </w:r>
            <w:r>
              <w:rPr>
                <w:i/>
              </w:rPr>
              <w:t xml:space="preserve">n </w:t>
            </w:r>
            <w:r w:rsidRPr="00435A74">
              <w:rPr>
                <w:i/>
              </w:rPr>
              <w:t>and conclusion</w:t>
            </w:r>
            <w:r>
              <w:rPr>
                <w:i/>
              </w:rPr>
              <w:t xml:space="preserve">” </w:t>
            </w:r>
            <w:hyperlink r:id="rId44" w:history="1">
              <w:r w:rsidRPr="00435A74">
                <w:rPr>
                  <w:rStyle w:val="Collegamentoipertestuale"/>
                  <w:i/>
                </w:rPr>
                <w:t>https://www.iprhelpdesk.eu/sites/default/files/newsdocuments/FS_IP_Management_h2020_implementation_0.pdf</w:t>
              </w:r>
            </w:hyperlink>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Actions for exploitation</w:t>
            </w:r>
          </w:p>
        </w:tc>
        <w:tc>
          <w:tcPr>
            <w:tcW w:w="7574" w:type="dxa"/>
          </w:tcPr>
          <w:p w:rsidR="008802A9" w:rsidRPr="00435A74"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 xml:space="preserve">Please, describe the concrete actions that need to be executed to make the result reusable by the target group (e.g., for a software, this can include software packaging for distribution, documentation for the installation, </w:t>
            </w:r>
            <w:proofErr w:type="spellStart"/>
            <w:r>
              <w:rPr>
                <w:i/>
              </w:rPr>
              <w:t>etc</w:t>
            </w:r>
            <w:proofErr w:type="spellEnd"/>
            <w:r>
              <w:rPr>
                <w:i/>
              </w:rPr>
              <w:t>). Once executed, the target groups should be able to use the results without barriers.</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URL to project result</w:t>
            </w:r>
          </w:p>
        </w:tc>
        <w:tc>
          <w:tcPr>
            <w:tcW w:w="7574" w:type="dxa"/>
          </w:tcPr>
          <w:p w:rsidR="008802A9" w:rsidRPr="00435A74"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Link where the result will be made available</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Success criteria</w:t>
            </w:r>
          </w:p>
        </w:tc>
        <w:tc>
          <w:tcPr>
            <w:tcW w:w="7574" w:type="dxa"/>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What are the success criteria in terms of adoption by the end of the project?</w:t>
            </w:r>
          </w:p>
        </w:tc>
      </w:tr>
      <w:tr w:rsidR="008802A9" w:rsidTr="009B3946">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8802A9" w:rsidRPr="00435A74" w:rsidRDefault="008802A9" w:rsidP="009B3946">
            <w:pPr>
              <w:jc w:val="left"/>
              <w:rPr>
                <w:i/>
              </w:rPr>
            </w:pPr>
            <w:r>
              <w:rPr>
                <w:i/>
              </w:rPr>
              <w:t>DISSEMINATION</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Key messages</w:t>
            </w:r>
          </w:p>
        </w:tc>
        <w:tc>
          <w:tcPr>
            <w:tcW w:w="7574" w:type="dxa"/>
            <w:tcBorders>
              <w:top w:val="single" w:sz="4" w:space="0" w:color="4F81BD" w:themeColor="accent1"/>
            </w:tcBorders>
          </w:tcPr>
          <w:p w:rsidR="008802A9" w:rsidRPr="00327BF0"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What messages will you tell to the target groups when informing about the results?</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Channels</w:t>
            </w:r>
          </w:p>
        </w:tc>
        <w:tc>
          <w:tcPr>
            <w:tcW w:w="7574" w:type="dxa"/>
            <w:tcBorders>
              <w:top w:val="single" w:sz="4" w:space="0" w:color="4F81BD" w:themeColor="accent1"/>
            </w:tcBorders>
          </w:tcPr>
          <w:p w:rsidR="008802A9" w:rsidRPr="00435A74"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What channels will you use to deliver the messages to the target?</w:t>
            </w:r>
            <w:r>
              <w:rPr>
                <w:i/>
              </w:rPr>
              <w:br/>
              <w:t xml:space="preserve">(e.g. </w:t>
            </w:r>
            <w:r w:rsidRPr="00327BF0">
              <w:rPr>
                <w:i/>
              </w:rPr>
              <w:t>Scientific</w:t>
            </w:r>
            <w:r>
              <w:rPr>
                <w:i/>
              </w:rPr>
              <w:t xml:space="preserve"> </w:t>
            </w:r>
            <w:r w:rsidRPr="00327BF0">
              <w:rPr>
                <w:i/>
              </w:rPr>
              <w:t xml:space="preserve">publications, </w:t>
            </w:r>
            <w:r>
              <w:rPr>
                <w:i/>
              </w:rPr>
              <w:t xml:space="preserve">EGI </w:t>
            </w:r>
            <w:r w:rsidRPr="00327BF0">
              <w:rPr>
                <w:i/>
              </w:rPr>
              <w:t xml:space="preserve">web site, </w:t>
            </w:r>
            <w:r>
              <w:rPr>
                <w:i/>
              </w:rPr>
              <w:t xml:space="preserve">EGI newsletter, </w:t>
            </w:r>
            <w:r w:rsidRPr="00327BF0">
              <w:rPr>
                <w:i/>
              </w:rPr>
              <w:t>participation in conferences or</w:t>
            </w:r>
            <w:r>
              <w:rPr>
                <w:i/>
              </w:rPr>
              <w:t xml:space="preserve"> </w:t>
            </w:r>
            <w:r w:rsidRPr="00327BF0">
              <w:rPr>
                <w:i/>
              </w:rPr>
              <w:t>trade fairs</w:t>
            </w:r>
            <w:r>
              <w:rPr>
                <w:i/>
              </w:rPr>
              <w:t>)</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Actions for dissemination</w:t>
            </w:r>
          </w:p>
        </w:tc>
        <w:tc>
          <w:tcPr>
            <w:tcW w:w="7574" w:type="dxa"/>
          </w:tcPr>
          <w:p w:rsidR="008802A9" w:rsidRPr="00327BF0" w:rsidRDefault="008802A9" w:rsidP="009B3946">
            <w:pPr>
              <w:cnfStyle w:val="000000000000" w:firstRow="0" w:lastRow="0" w:firstColumn="0" w:lastColumn="0" w:oddVBand="0" w:evenVBand="0" w:oddHBand="0" w:evenHBand="0" w:firstRowFirstColumn="0" w:firstRowLastColumn="0" w:lastRowFirstColumn="0" w:lastRowLastColumn="0"/>
              <w:rPr>
                <w:i/>
              </w:rPr>
            </w:pPr>
            <w:r w:rsidRPr="00327BF0">
              <w:rPr>
                <w:i/>
              </w:rPr>
              <w:t>Describe the concrete set of actions that will be put in place to disseminate this project output.</w:t>
            </w:r>
            <w:r>
              <w:rPr>
                <w:i/>
              </w:rPr>
              <w:t xml:space="preserve"> W</w:t>
            </w:r>
            <w:r w:rsidRPr="00327BF0">
              <w:rPr>
                <w:i/>
              </w:rPr>
              <w:t>hen this result is ready, how will you reach to target group to ensure uptake of the result</w:t>
            </w:r>
            <w:r>
              <w:rPr>
                <w:i/>
              </w:rPr>
              <w:t>? (You can list the preliminary list of events where you plan to promote the results or material that will be produced or any other concrete actions that will be put in place during the project)</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Cost</w:t>
            </w:r>
          </w:p>
        </w:tc>
        <w:tc>
          <w:tcPr>
            <w:tcW w:w="7574" w:type="dxa"/>
          </w:tcPr>
          <w:p w:rsidR="008802A9" w:rsidRPr="00327BF0"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What is the expected cost of dissemination actions?</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Evaluation</w:t>
            </w:r>
          </w:p>
        </w:tc>
        <w:tc>
          <w:tcPr>
            <w:tcW w:w="7574" w:type="dxa"/>
          </w:tcPr>
          <w:p w:rsidR="008802A9" w:rsidRPr="00327BF0"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How will you evaluate the impact of the dissemination actions?</w:t>
            </w:r>
          </w:p>
        </w:tc>
      </w:tr>
    </w:tbl>
    <w:p w:rsidR="008802A9" w:rsidRDefault="008802A9" w:rsidP="00D95F48"/>
    <w:p w:rsidR="002A3C5A" w:rsidRDefault="005D14DF" w:rsidP="002A7241">
      <w:pPr>
        <w:pStyle w:val="Appendix"/>
      </w:pPr>
      <w:bookmarkStart w:id="84" w:name="_Toc486951977"/>
      <w:r>
        <w:lastRenderedPageBreak/>
        <w:t>Appendix example</w:t>
      </w:r>
      <w:bookmarkEnd w:id="84"/>
    </w:p>
    <w:p w:rsidR="001C68FD" w:rsidRPr="001C68FD" w:rsidRDefault="001C68FD" w:rsidP="001C68FD"/>
    <w:p w:rsidR="002A7241" w:rsidRPr="002A7241" w:rsidRDefault="002A7241" w:rsidP="002A7241"/>
    <w:p w:rsidR="004338C6" w:rsidRPr="00D95F48" w:rsidRDefault="004338C6" w:rsidP="004338C6"/>
    <w:sectPr w:rsidR="004338C6" w:rsidRPr="00D95F48" w:rsidSect="00D065EF">
      <w:headerReference w:type="even" r:id="rId45"/>
      <w:headerReference w:type="default" r:id="rId46"/>
      <w:footerReference w:type="even" r:id="rId47"/>
      <w:footerReference w:type="default" r:id="rId48"/>
      <w:headerReference w:type="first" r:id="rId49"/>
      <w:footerReference w:type="first" r:id="rId50"/>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5E2F" w:rsidRDefault="00D35E2F" w:rsidP="00835E24">
      <w:pPr>
        <w:spacing w:after="0" w:line="240" w:lineRule="auto"/>
      </w:pPr>
      <w:r>
        <w:separator/>
      </w:r>
    </w:p>
  </w:endnote>
  <w:endnote w:type="continuationSeparator" w:id="0">
    <w:p w:rsidR="00D35E2F" w:rsidRDefault="00D35E2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Arial"/>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4F8F" w:rsidRDefault="00C54F8F">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4F8F" w:rsidRDefault="00C54F8F"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C54F8F" w:rsidTr="00D065EF">
      <w:trPr>
        <w:trHeight w:val="857"/>
      </w:trPr>
      <w:tc>
        <w:tcPr>
          <w:tcW w:w="3060" w:type="dxa"/>
          <w:vAlign w:val="bottom"/>
        </w:tcPr>
        <w:p w:rsidR="00C54F8F" w:rsidRDefault="00C54F8F" w:rsidP="00D065EF">
          <w:pPr>
            <w:pStyle w:val="Intestazione"/>
            <w:jc w:val="left"/>
          </w:pPr>
          <w:r>
            <w:rPr>
              <w:noProof/>
              <w:lang w:eastAsia="en-GB"/>
            </w:rPr>
            <w:drawing>
              <wp:inline distT="0" distB="0" distL="0" distR="0" wp14:anchorId="444F8CFB" wp14:editId="3AE053E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C54F8F" w:rsidRDefault="00C54F8F" w:rsidP="009B3946">
          <w:pPr>
            <w:pStyle w:val="Intestazione"/>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D1CF4">
                <w:rPr>
                  <w:noProof/>
                </w:rPr>
                <w:t>64</w:t>
              </w:r>
              <w:r>
                <w:rPr>
                  <w:noProof/>
                </w:rPr>
                <w:fldChar w:fldCharType="end"/>
              </w:r>
            </w:sdtContent>
          </w:sdt>
        </w:p>
      </w:tc>
      <w:tc>
        <w:tcPr>
          <w:tcW w:w="3060" w:type="dxa"/>
          <w:vAlign w:val="bottom"/>
        </w:tcPr>
        <w:p w:rsidR="00C54F8F" w:rsidRDefault="00C54F8F" w:rsidP="009B3946">
          <w:pPr>
            <w:pStyle w:val="Intestazione"/>
            <w:jc w:val="right"/>
          </w:pPr>
          <w:r>
            <w:rPr>
              <w:noProof/>
              <w:lang w:eastAsia="en-GB"/>
            </w:rPr>
            <w:drawing>
              <wp:inline distT="0" distB="0" distL="0" distR="0" wp14:anchorId="4B005D4D" wp14:editId="6808214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C54F8F" w:rsidRDefault="00C54F8F"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C54F8F" w:rsidTr="0010672E">
      <w:tc>
        <w:tcPr>
          <w:tcW w:w="1242" w:type="dxa"/>
          <w:vAlign w:val="center"/>
        </w:tcPr>
        <w:p w:rsidR="00C54F8F" w:rsidRDefault="00C54F8F" w:rsidP="0010672E">
          <w:pPr>
            <w:pStyle w:val="Pidipagina"/>
            <w:jc w:val="center"/>
          </w:pPr>
          <w:r>
            <w:rPr>
              <w:noProof/>
              <w:lang w:eastAsia="en-GB"/>
            </w:rPr>
            <w:drawing>
              <wp:inline distT="0" distB="0" distL="0" distR="0" wp14:anchorId="77FE64ED" wp14:editId="7572CBB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C54F8F" w:rsidRPr="00962667" w:rsidRDefault="00C54F8F" w:rsidP="009B3946">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rsidR="00C54F8F" w:rsidRPr="00962667" w:rsidRDefault="00C54F8F" w:rsidP="009B3946">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rsidR="00C54F8F" w:rsidRDefault="00C54F8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5E2F" w:rsidRDefault="00D35E2F" w:rsidP="00835E24">
      <w:pPr>
        <w:spacing w:after="0" w:line="240" w:lineRule="auto"/>
      </w:pPr>
      <w:r>
        <w:separator/>
      </w:r>
    </w:p>
  </w:footnote>
  <w:footnote w:type="continuationSeparator" w:id="0">
    <w:p w:rsidR="00D35E2F" w:rsidRDefault="00D35E2F" w:rsidP="00835E24">
      <w:pPr>
        <w:spacing w:after="0" w:line="240" w:lineRule="auto"/>
      </w:pPr>
      <w:r>
        <w:continuationSeparator/>
      </w:r>
    </w:p>
  </w:footnote>
  <w:footnote w:id="1">
    <w:p w:rsidR="00C54F8F" w:rsidRPr="0090483B" w:rsidRDefault="00C54F8F" w:rsidP="001C0491">
      <w:pPr>
        <w:pStyle w:val="Testonotaapidipagina"/>
        <w:rPr>
          <w:lang w:val="en-US"/>
        </w:rPr>
      </w:pPr>
      <w:r>
        <w:rPr>
          <w:rStyle w:val="Rimandonotaapidipagina"/>
        </w:rPr>
        <w:footnoteRef/>
      </w:r>
      <w:r>
        <w:t xml:space="preserve"> </w:t>
      </w:r>
      <w:r w:rsidRPr="0090483B">
        <w:t>https://wiki.egi.eu/wiki/EGI_Pay-for-Use_PoC</w:t>
      </w:r>
    </w:p>
  </w:footnote>
  <w:footnote w:id="2">
    <w:p w:rsidR="00C54F8F" w:rsidRPr="00202182" w:rsidRDefault="00C54F8F" w:rsidP="00E941A9">
      <w:pPr>
        <w:pStyle w:val="Testonotaapidipagina"/>
      </w:pPr>
      <w:r>
        <w:rPr>
          <w:rStyle w:val="Rimandonotaapidipagina"/>
        </w:rPr>
        <w:footnoteRef/>
      </w:r>
      <w:r>
        <w:t xml:space="preserve"> </w:t>
      </w:r>
      <w:hyperlink r:id="rId1" w:history="1">
        <w:r w:rsidRPr="00FE46D2">
          <w:rPr>
            <w:rStyle w:val="Collegamentoipertestuale"/>
          </w:rPr>
          <w:t>https://www.prestashop.com/en/documentation</w:t>
        </w:r>
      </w:hyperlink>
    </w:p>
  </w:footnote>
  <w:footnote w:id="3">
    <w:p w:rsidR="00C54F8F" w:rsidRPr="00F9217A" w:rsidRDefault="00C54F8F" w:rsidP="00E941A9">
      <w:pPr>
        <w:pStyle w:val="Testonotaapidipagina"/>
        <w:rPr>
          <w:lang w:val="en-US"/>
        </w:rPr>
      </w:pPr>
      <w:r>
        <w:rPr>
          <w:rStyle w:val="Rimandonotaapidipagina"/>
        </w:rPr>
        <w:footnoteRef/>
      </w:r>
      <w:r>
        <w:t xml:space="preserve"> </w:t>
      </w:r>
      <w:hyperlink r:id="rId2" w:history="1">
        <w:r w:rsidRPr="00FE46D2">
          <w:rPr>
            <w:rStyle w:val="Collegamentoipertestuale"/>
            <w:lang w:val="en-US"/>
          </w:rPr>
          <w:t>http://iris.science-it.ch</w:t>
        </w:r>
      </w:hyperlink>
    </w:p>
  </w:footnote>
  <w:footnote w:id="4">
    <w:p w:rsidR="00C54F8F" w:rsidRPr="002F300E" w:rsidRDefault="00C54F8F" w:rsidP="00E941A9">
      <w:pPr>
        <w:pStyle w:val="Testonotaapidipagina"/>
        <w:jc w:val="left"/>
        <w:rPr>
          <w:lang w:val="en-US"/>
        </w:rPr>
      </w:pPr>
      <w:r>
        <w:rPr>
          <w:rStyle w:val="Rimandonotaapidipagina"/>
        </w:rPr>
        <w:footnoteRef/>
      </w:r>
      <w:r>
        <w:t xml:space="preserve"> </w:t>
      </w:r>
      <w:hyperlink r:id="rId3" w:history="1">
        <w:r w:rsidRPr="002F300E">
          <w:rPr>
            <w:rStyle w:val="Collegamentoipertestuale"/>
          </w:rPr>
          <w:t>http://addons.prestashop.com/en/20201-additional-product-attributes-custom-product-fields.html</w:t>
        </w:r>
      </w:hyperlink>
    </w:p>
  </w:footnote>
  <w:footnote w:id="5">
    <w:p w:rsidR="00C54F8F" w:rsidRPr="005500FA" w:rsidRDefault="00C54F8F" w:rsidP="00E941A9">
      <w:pPr>
        <w:pStyle w:val="Testonotaapidipagina"/>
        <w:jc w:val="left"/>
        <w:rPr>
          <w:lang w:val="en-US"/>
        </w:rPr>
      </w:pPr>
      <w:r>
        <w:rPr>
          <w:rStyle w:val="Rimandonotaapidipagina"/>
        </w:rPr>
        <w:footnoteRef/>
      </w:r>
      <w:r>
        <w:t xml:space="preserve"> </w:t>
      </w:r>
      <w:hyperlink r:id="rId4" w:history="1">
        <w:r w:rsidRPr="005500FA">
          <w:rPr>
            <w:rStyle w:val="Collegamentoipertestuale"/>
          </w:rPr>
          <w:t>http://addons.prestashop.com/en/19736-custom-checkout-and-customer-and-address-fields-manager.html</w:t>
        </w:r>
      </w:hyperlink>
    </w:p>
  </w:footnote>
  <w:footnote w:id="6">
    <w:p w:rsidR="00C54F8F" w:rsidRPr="0067180F" w:rsidRDefault="00C54F8F" w:rsidP="00E941A9">
      <w:pPr>
        <w:pStyle w:val="Testonotaapidipagina"/>
        <w:jc w:val="left"/>
        <w:rPr>
          <w:lang w:val="en-US"/>
        </w:rPr>
      </w:pPr>
      <w:r>
        <w:rPr>
          <w:rStyle w:val="Rimandonotaapidipagina"/>
        </w:rPr>
        <w:footnoteRef/>
      </w:r>
      <w:r>
        <w:t xml:space="preserve"> </w:t>
      </w:r>
      <w:hyperlink r:id="rId5" w:history="1">
        <w:r w:rsidRPr="0067180F">
          <w:rPr>
            <w:rStyle w:val="Collegamentoipertestuale"/>
          </w:rPr>
          <w:t>http://addons.prestashop.com/en/19389-dynamic-product-price.html</w:t>
        </w:r>
      </w:hyperlink>
    </w:p>
  </w:footnote>
  <w:footnote w:id="7">
    <w:p w:rsidR="00C54F8F" w:rsidRPr="002462AA" w:rsidRDefault="00C54F8F" w:rsidP="00C534F6">
      <w:pPr>
        <w:pStyle w:val="Testonotaapidipagina"/>
      </w:pPr>
      <w:r>
        <w:rPr>
          <w:rStyle w:val="Rimandonotaapidipagina"/>
        </w:rPr>
        <w:footnoteRef/>
      </w:r>
      <w:r>
        <w:t xml:space="preserve"> O</w:t>
      </w:r>
      <w:r w:rsidRPr="002462AA">
        <w:t xml:space="preserve">ther options </w:t>
      </w:r>
      <w:r>
        <w:t>of the</w:t>
      </w:r>
      <w:r w:rsidRPr="002462AA">
        <w:t xml:space="preserve"> Cloud Compute and Cloud Container Compute services </w:t>
      </w:r>
      <w:r>
        <w:t xml:space="preserve">admit </w:t>
      </w:r>
      <w:r w:rsidRPr="002462AA">
        <w:t xml:space="preserve">only reserved instances then </w:t>
      </w:r>
      <w:r>
        <w:t xml:space="preserve">an order including such options cannot be eligible for the </w:t>
      </w:r>
      <w:proofErr w:type="spellStart"/>
      <w:r>
        <w:t>AoDs</w:t>
      </w:r>
      <w:proofErr w:type="spellEnd"/>
      <w:r>
        <w:t>.</w:t>
      </w:r>
    </w:p>
  </w:footnote>
  <w:footnote w:id="8">
    <w:p w:rsidR="00C54F8F" w:rsidRPr="002462AA" w:rsidRDefault="00C54F8F" w:rsidP="00C534F6">
      <w:pPr>
        <w:pStyle w:val="Testonotaapidipagina"/>
      </w:pPr>
      <w:r>
        <w:rPr>
          <w:rStyle w:val="Rimandonotaapidipagina"/>
        </w:rPr>
        <w:footnoteRef/>
      </w:r>
      <w:r>
        <w:t xml:space="preserve"> O</w:t>
      </w:r>
      <w:r w:rsidRPr="002462AA">
        <w:t xml:space="preserve">ther options </w:t>
      </w:r>
      <w:r>
        <w:t>of the</w:t>
      </w:r>
      <w:r w:rsidRPr="002462AA">
        <w:t xml:space="preserve"> Cloud Compute and Cloud Container Compute services </w:t>
      </w:r>
      <w:r>
        <w:t xml:space="preserve">admit </w:t>
      </w:r>
      <w:r w:rsidRPr="002462AA">
        <w:t xml:space="preserve">only reserved instances then </w:t>
      </w:r>
      <w:r>
        <w:t xml:space="preserve">an order including such options cannot be eligible for the </w:t>
      </w:r>
      <w:proofErr w:type="spellStart"/>
      <w:r>
        <w:t>AoDs</w:t>
      </w:r>
      <w:proofErr w:type="spellEnd"/>
      <w:r>
        <w:t>.</w:t>
      </w:r>
    </w:p>
  </w:footnote>
  <w:footnote w:id="9">
    <w:p w:rsidR="00C54F8F" w:rsidRPr="007E2853" w:rsidRDefault="00C54F8F">
      <w:pPr>
        <w:pStyle w:val="Testonotaapidipagina"/>
      </w:pPr>
      <w:r>
        <w:rPr>
          <w:rStyle w:val="Rimandonotaapidipagina"/>
        </w:rPr>
        <w:footnoteRef/>
      </w:r>
      <w:r>
        <w:t xml:space="preserve"> </w:t>
      </w:r>
      <w:r w:rsidRPr="007E2853">
        <w:t>MPI HTC</w:t>
      </w:r>
      <w:r>
        <w:t xml:space="preserve"> service option is not eligible per the </w:t>
      </w:r>
      <w:proofErr w:type="spellStart"/>
      <w:r>
        <w:t>AoDs</w:t>
      </w:r>
      <w:proofErr w:type="spellEnd"/>
      <w:r>
        <w:t>.</w:t>
      </w:r>
    </w:p>
  </w:footnote>
  <w:footnote w:id="10">
    <w:p w:rsidR="00C54F8F" w:rsidRPr="00C54F8F" w:rsidRDefault="00C54F8F">
      <w:pPr>
        <w:pStyle w:val="Testonotaapidipagina"/>
      </w:pPr>
      <w:r>
        <w:rPr>
          <w:rStyle w:val="Rimandonotaapidipagina"/>
        </w:rPr>
        <w:footnoteRef/>
      </w:r>
      <w:r>
        <w:t xml:space="preserve"> </w:t>
      </w:r>
      <w:r w:rsidRPr="00C54F8F">
        <w:t>EGI-Engage D3.13 Second release of the EGI Service Registry and Marketplace prototype</w:t>
      </w:r>
      <w:r>
        <w:t xml:space="preserve">: </w:t>
      </w:r>
      <w:hyperlink r:id="rId6" w:history="1">
        <w:r w:rsidRPr="00C54F8F">
          <w:rPr>
            <w:rStyle w:val="Collegamentoipertestuale"/>
          </w:rPr>
          <w:t>https://documents.egi.eu/document/3028</w:t>
        </w:r>
      </w:hyperlink>
    </w:p>
  </w:footnote>
  <w:footnote w:id="11">
    <w:p w:rsidR="00C54F8F" w:rsidRPr="007F4AA8" w:rsidRDefault="00C54F8F" w:rsidP="00C54F8F">
      <w:pPr>
        <w:pStyle w:val="Testonotaapidipagina"/>
      </w:pPr>
      <w:r>
        <w:rPr>
          <w:rStyle w:val="Rimandonotaapidipagina"/>
        </w:rPr>
        <w:footnoteRef/>
      </w:r>
      <w:r>
        <w:t xml:space="preserve"> </w:t>
      </w:r>
      <w:hyperlink r:id="rId7" w:history="1">
        <w:r w:rsidRPr="00D11CA7">
          <w:rPr>
            <w:rStyle w:val="Collegamentoipertestuale"/>
          </w:rPr>
          <w:t>https://rt.egi.eu/rt/index.html</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4F8F" w:rsidRDefault="00C54F8F">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C54F8F" w:rsidTr="00D065EF">
      <w:tc>
        <w:tcPr>
          <w:tcW w:w="4621" w:type="dxa"/>
        </w:tcPr>
        <w:p w:rsidR="00C54F8F" w:rsidRDefault="00C54F8F" w:rsidP="00163455"/>
      </w:tc>
      <w:tc>
        <w:tcPr>
          <w:tcW w:w="4621" w:type="dxa"/>
        </w:tcPr>
        <w:p w:rsidR="00C54F8F" w:rsidRDefault="00C54F8F" w:rsidP="00D065EF">
          <w:pPr>
            <w:jc w:val="right"/>
          </w:pPr>
          <w:r>
            <w:t>EGI-Engage</w:t>
          </w:r>
        </w:p>
      </w:tc>
    </w:tr>
  </w:tbl>
  <w:p w:rsidR="00C54F8F" w:rsidRDefault="00C54F8F" w:rsidP="00B440D5">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4F8F" w:rsidRDefault="00C54F8F">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02781"/>
    <w:multiLevelType w:val="hybridMultilevel"/>
    <w:tmpl w:val="1800F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2341DF"/>
    <w:multiLevelType w:val="hybridMultilevel"/>
    <w:tmpl w:val="77881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14D98"/>
    <w:multiLevelType w:val="multilevel"/>
    <w:tmpl w:val="EC1E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1057EA"/>
    <w:multiLevelType w:val="hybridMultilevel"/>
    <w:tmpl w:val="00BCA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91E3AB1"/>
    <w:multiLevelType w:val="multilevel"/>
    <w:tmpl w:val="ACFC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7" w15:restartNumberingAfterBreak="0">
    <w:nsid w:val="1DD07893"/>
    <w:multiLevelType w:val="multilevel"/>
    <w:tmpl w:val="DD8E2E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4374C9"/>
    <w:multiLevelType w:val="multilevel"/>
    <w:tmpl w:val="06FA2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A4170D"/>
    <w:multiLevelType w:val="hybridMultilevel"/>
    <w:tmpl w:val="1DA81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E21154"/>
    <w:multiLevelType w:val="hybridMultilevel"/>
    <w:tmpl w:val="FCB69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2254C8"/>
    <w:multiLevelType w:val="hybridMultilevel"/>
    <w:tmpl w:val="E8A47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D173C3"/>
    <w:multiLevelType w:val="hybridMultilevel"/>
    <w:tmpl w:val="8E6A1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F080FD5"/>
    <w:multiLevelType w:val="hybridMultilevel"/>
    <w:tmpl w:val="15B89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9D5279"/>
    <w:multiLevelType w:val="multilevel"/>
    <w:tmpl w:val="41A4C6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487D33"/>
    <w:multiLevelType w:val="hybridMultilevel"/>
    <w:tmpl w:val="A16AD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221DF7"/>
    <w:multiLevelType w:val="hybridMultilevel"/>
    <w:tmpl w:val="96B05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25297C"/>
    <w:multiLevelType w:val="hybridMultilevel"/>
    <w:tmpl w:val="52589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642089"/>
    <w:multiLevelType w:val="hybridMultilevel"/>
    <w:tmpl w:val="9ADA2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BC954FA"/>
    <w:multiLevelType w:val="multilevel"/>
    <w:tmpl w:val="702E0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B260CB"/>
    <w:multiLevelType w:val="hybridMultilevel"/>
    <w:tmpl w:val="0D2EE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79633F"/>
    <w:multiLevelType w:val="hybridMultilevel"/>
    <w:tmpl w:val="5EA2F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3C1D97"/>
    <w:multiLevelType w:val="hybridMultilevel"/>
    <w:tmpl w:val="E5F82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CA22C9"/>
    <w:multiLevelType w:val="multilevel"/>
    <w:tmpl w:val="6C66E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D72331"/>
    <w:multiLevelType w:val="hybridMultilevel"/>
    <w:tmpl w:val="9086F28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7" w15:restartNumberingAfterBreak="0">
    <w:nsid w:val="4B0D06F0"/>
    <w:multiLevelType w:val="multilevel"/>
    <w:tmpl w:val="A8068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4D0DBF"/>
    <w:multiLevelType w:val="hybridMultilevel"/>
    <w:tmpl w:val="1B8AE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B442FD"/>
    <w:multiLevelType w:val="hybridMultilevel"/>
    <w:tmpl w:val="54C21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BB5C3E"/>
    <w:multiLevelType w:val="multilevel"/>
    <w:tmpl w:val="F44E0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2821D6"/>
    <w:multiLevelType w:val="hybridMultilevel"/>
    <w:tmpl w:val="7310A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4010132"/>
    <w:multiLevelType w:val="multilevel"/>
    <w:tmpl w:val="3934EF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FC0E9C"/>
    <w:multiLevelType w:val="hybridMultilevel"/>
    <w:tmpl w:val="9E8AC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28A10E8"/>
    <w:multiLevelType w:val="multilevel"/>
    <w:tmpl w:val="85D0F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BB7014"/>
    <w:multiLevelType w:val="hybridMultilevel"/>
    <w:tmpl w:val="EFC01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35879C1"/>
    <w:multiLevelType w:val="hybridMultilevel"/>
    <w:tmpl w:val="7F767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41A176A"/>
    <w:multiLevelType w:val="multilevel"/>
    <w:tmpl w:val="C0841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85B374B"/>
    <w:multiLevelType w:val="hybridMultilevel"/>
    <w:tmpl w:val="E9E6DFF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0" w15:restartNumberingAfterBreak="0">
    <w:nsid w:val="70B23F73"/>
    <w:multiLevelType w:val="multilevel"/>
    <w:tmpl w:val="C4325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AE63AD"/>
    <w:multiLevelType w:val="hybridMultilevel"/>
    <w:tmpl w:val="0E66E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BC5ABD"/>
    <w:multiLevelType w:val="hybridMultilevel"/>
    <w:tmpl w:val="BB729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0C5463"/>
    <w:multiLevelType w:val="multilevel"/>
    <w:tmpl w:val="23CEF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BF0C19"/>
    <w:multiLevelType w:val="multilevel"/>
    <w:tmpl w:val="AA6A4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4D7B8F"/>
    <w:multiLevelType w:val="hybridMultilevel"/>
    <w:tmpl w:val="DD687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A35DDC"/>
    <w:multiLevelType w:val="hybridMultilevel"/>
    <w:tmpl w:val="3CA88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20"/>
  </w:num>
  <w:num w:numId="3">
    <w:abstractNumId w:val="34"/>
  </w:num>
  <w:num w:numId="4">
    <w:abstractNumId w:val="13"/>
  </w:num>
  <w:num w:numId="5">
    <w:abstractNumId w:val="4"/>
  </w:num>
  <w:num w:numId="6">
    <w:abstractNumId w:val="12"/>
  </w:num>
  <w:num w:numId="7">
    <w:abstractNumId w:val="21"/>
  </w:num>
  <w:num w:numId="8">
    <w:abstractNumId w:val="45"/>
  </w:num>
  <w:num w:numId="9">
    <w:abstractNumId w:val="42"/>
  </w:num>
  <w:num w:numId="10">
    <w:abstractNumId w:val="9"/>
  </w:num>
  <w:num w:numId="11">
    <w:abstractNumId w:val="29"/>
  </w:num>
  <w:num w:numId="12">
    <w:abstractNumId w:val="22"/>
  </w:num>
  <w:num w:numId="13">
    <w:abstractNumId w:val="46"/>
  </w:num>
  <w:num w:numId="14">
    <w:abstractNumId w:val="17"/>
  </w:num>
  <w:num w:numId="15">
    <w:abstractNumId w:val="8"/>
  </w:num>
  <w:num w:numId="16">
    <w:abstractNumId w:val="37"/>
  </w:num>
  <w:num w:numId="17">
    <w:abstractNumId w:val="11"/>
  </w:num>
  <w:num w:numId="18">
    <w:abstractNumId w:val="33"/>
  </w:num>
  <w:num w:numId="19">
    <w:abstractNumId w:val="3"/>
  </w:num>
  <w:num w:numId="20">
    <w:abstractNumId w:val="0"/>
  </w:num>
  <w:num w:numId="21">
    <w:abstractNumId w:val="43"/>
  </w:num>
  <w:num w:numId="22">
    <w:abstractNumId w:val="27"/>
  </w:num>
  <w:num w:numId="23">
    <w:abstractNumId w:val="2"/>
  </w:num>
  <w:num w:numId="24">
    <w:abstractNumId w:val="38"/>
  </w:num>
  <w:num w:numId="25">
    <w:abstractNumId w:val="24"/>
  </w:num>
  <w:num w:numId="26">
    <w:abstractNumId w:val="31"/>
  </w:num>
  <w:num w:numId="27">
    <w:abstractNumId w:val="23"/>
  </w:num>
  <w:num w:numId="28">
    <w:abstractNumId w:val="44"/>
  </w:num>
  <w:num w:numId="29">
    <w:abstractNumId w:val="10"/>
  </w:num>
  <w:num w:numId="30">
    <w:abstractNumId w:val="18"/>
  </w:num>
  <w:num w:numId="31">
    <w:abstractNumId w:val="25"/>
  </w:num>
  <w:num w:numId="32">
    <w:abstractNumId w:val="35"/>
  </w:num>
  <w:num w:numId="33">
    <w:abstractNumId w:val="32"/>
  </w:num>
  <w:num w:numId="34">
    <w:abstractNumId w:val="30"/>
  </w:num>
  <w:num w:numId="35">
    <w:abstractNumId w:val="15"/>
  </w:num>
  <w:num w:numId="36">
    <w:abstractNumId w:val="5"/>
  </w:num>
  <w:num w:numId="37">
    <w:abstractNumId w:val="41"/>
  </w:num>
  <w:num w:numId="38">
    <w:abstractNumId w:val="14"/>
  </w:num>
  <w:num w:numId="39">
    <w:abstractNumId w:val="16"/>
  </w:num>
  <w:num w:numId="40">
    <w:abstractNumId w:val="7"/>
  </w:num>
  <w:num w:numId="41">
    <w:abstractNumId w:val="26"/>
  </w:num>
  <w:num w:numId="42">
    <w:abstractNumId w:val="1"/>
  </w:num>
  <w:num w:numId="43">
    <w:abstractNumId w:val="40"/>
  </w:num>
  <w:num w:numId="44">
    <w:abstractNumId w:val="28"/>
  </w:num>
  <w:num w:numId="45">
    <w:abstractNumId w:val="19"/>
  </w:num>
  <w:num w:numId="46">
    <w:abstractNumId w:val="39"/>
  </w:num>
  <w:num w:numId="47">
    <w:abstractNumId w:val="3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22F3A"/>
    <w:rsid w:val="000243F8"/>
    <w:rsid w:val="000251FF"/>
    <w:rsid w:val="000330F2"/>
    <w:rsid w:val="000351A0"/>
    <w:rsid w:val="000502D5"/>
    <w:rsid w:val="00050D4F"/>
    <w:rsid w:val="00054B24"/>
    <w:rsid w:val="00062C7D"/>
    <w:rsid w:val="0007461E"/>
    <w:rsid w:val="000852E1"/>
    <w:rsid w:val="000E00D2"/>
    <w:rsid w:val="000E17FC"/>
    <w:rsid w:val="000F13BA"/>
    <w:rsid w:val="001013F4"/>
    <w:rsid w:val="0010672E"/>
    <w:rsid w:val="001100E5"/>
    <w:rsid w:val="00110BC5"/>
    <w:rsid w:val="00120845"/>
    <w:rsid w:val="00130F8B"/>
    <w:rsid w:val="00136B27"/>
    <w:rsid w:val="00160B25"/>
    <w:rsid w:val="001624FB"/>
    <w:rsid w:val="00163455"/>
    <w:rsid w:val="0017096C"/>
    <w:rsid w:val="001A1AF5"/>
    <w:rsid w:val="001A5DC9"/>
    <w:rsid w:val="001B50C2"/>
    <w:rsid w:val="001C0491"/>
    <w:rsid w:val="001C3F36"/>
    <w:rsid w:val="001C5D2E"/>
    <w:rsid w:val="001C68FD"/>
    <w:rsid w:val="00221D0C"/>
    <w:rsid w:val="002250CB"/>
    <w:rsid w:val="00227F47"/>
    <w:rsid w:val="00234A78"/>
    <w:rsid w:val="00234D9B"/>
    <w:rsid w:val="002375B5"/>
    <w:rsid w:val="002462AA"/>
    <w:rsid w:val="002539A4"/>
    <w:rsid w:val="00261248"/>
    <w:rsid w:val="002815D7"/>
    <w:rsid w:val="00283160"/>
    <w:rsid w:val="002942D7"/>
    <w:rsid w:val="002A3C5A"/>
    <w:rsid w:val="002A7241"/>
    <w:rsid w:val="002C1055"/>
    <w:rsid w:val="002E17C4"/>
    <w:rsid w:val="002E5F1F"/>
    <w:rsid w:val="002F0AE6"/>
    <w:rsid w:val="0030141C"/>
    <w:rsid w:val="00313841"/>
    <w:rsid w:val="00326EC6"/>
    <w:rsid w:val="00333BB3"/>
    <w:rsid w:val="00334419"/>
    <w:rsid w:val="0033590F"/>
    <w:rsid w:val="00337DFA"/>
    <w:rsid w:val="0035124F"/>
    <w:rsid w:val="00360278"/>
    <w:rsid w:val="003A63F3"/>
    <w:rsid w:val="003A6B81"/>
    <w:rsid w:val="003C12ED"/>
    <w:rsid w:val="003C348D"/>
    <w:rsid w:val="003D012B"/>
    <w:rsid w:val="003D59FB"/>
    <w:rsid w:val="003E529C"/>
    <w:rsid w:val="003F2DAB"/>
    <w:rsid w:val="003F3B9F"/>
    <w:rsid w:val="004027FF"/>
    <w:rsid w:val="004161FD"/>
    <w:rsid w:val="00416C17"/>
    <w:rsid w:val="004338C6"/>
    <w:rsid w:val="00442870"/>
    <w:rsid w:val="00454D75"/>
    <w:rsid w:val="00457398"/>
    <w:rsid w:val="0049232C"/>
    <w:rsid w:val="00495AD4"/>
    <w:rsid w:val="004A3ECF"/>
    <w:rsid w:val="004B04FF"/>
    <w:rsid w:val="004B108D"/>
    <w:rsid w:val="004B6C6A"/>
    <w:rsid w:val="004D249B"/>
    <w:rsid w:val="004E24E2"/>
    <w:rsid w:val="004E4FF5"/>
    <w:rsid w:val="004F2B0F"/>
    <w:rsid w:val="00501E2A"/>
    <w:rsid w:val="0051301E"/>
    <w:rsid w:val="00524AA5"/>
    <w:rsid w:val="00551BFA"/>
    <w:rsid w:val="00555992"/>
    <w:rsid w:val="00563024"/>
    <w:rsid w:val="0056751B"/>
    <w:rsid w:val="005847E6"/>
    <w:rsid w:val="0058722C"/>
    <w:rsid w:val="005959C0"/>
    <w:rsid w:val="005962E0"/>
    <w:rsid w:val="00596C79"/>
    <w:rsid w:val="005A339C"/>
    <w:rsid w:val="005A342A"/>
    <w:rsid w:val="005A465F"/>
    <w:rsid w:val="005A5965"/>
    <w:rsid w:val="005A7989"/>
    <w:rsid w:val="005D14DF"/>
    <w:rsid w:val="005D21E1"/>
    <w:rsid w:val="005E0D4B"/>
    <w:rsid w:val="005E5D31"/>
    <w:rsid w:val="00603BA6"/>
    <w:rsid w:val="00610E3D"/>
    <w:rsid w:val="006115B9"/>
    <w:rsid w:val="00612D77"/>
    <w:rsid w:val="00612EE1"/>
    <w:rsid w:val="00623642"/>
    <w:rsid w:val="00637E6E"/>
    <w:rsid w:val="006669E7"/>
    <w:rsid w:val="00670968"/>
    <w:rsid w:val="006737BA"/>
    <w:rsid w:val="00674443"/>
    <w:rsid w:val="0068079E"/>
    <w:rsid w:val="00682586"/>
    <w:rsid w:val="00693213"/>
    <w:rsid w:val="00694EC4"/>
    <w:rsid w:val="006971E0"/>
    <w:rsid w:val="006B54E3"/>
    <w:rsid w:val="006D025F"/>
    <w:rsid w:val="006D527C"/>
    <w:rsid w:val="006E664E"/>
    <w:rsid w:val="006F7556"/>
    <w:rsid w:val="00706698"/>
    <w:rsid w:val="0071092D"/>
    <w:rsid w:val="007113E6"/>
    <w:rsid w:val="00716DE0"/>
    <w:rsid w:val="00717005"/>
    <w:rsid w:val="00717A24"/>
    <w:rsid w:val="0072045A"/>
    <w:rsid w:val="00733386"/>
    <w:rsid w:val="007357F2"/>
    <w:rsid w:val="007368BA"/>
    <w:rsid w:val="00744816"/>
    <w:rsid w:val="00747F15"/>
    <w:rsid w:val="00761069"/>
    <w:rsid w:val="00765D7A"/>
    <w:rsid w:val="00766C9F"/>
    <w:rsid w:val="0077081E"/>
    <w:rsid w:val="00776AA3"/>
    <w:rsid w:val="00782456"/>
    <w:rsid w:val="00782A92"/>
    <w:rsid w:val="00785512"/>
    <w:rsid w:val="00792F0D"/>
    <w:rsid w:val="007C272A"/>
    <w:rsid w:val="007C4A6B"/>
    <w:rsid w:val="007C78CA"/>
    <w:rsid w:val="007D7662"/>
    <w:rsid w:val="007E2853"/>
    <w:rsid w:val="008045AE"/>
    <w:rsid w:val="0080497C"/>
    <w:rsid w:val="00813ED4"/>
    <w:rsid w:val="00820698"/>
    <w:rsid w:val="00835E24"/>
    <w:rsid w:val="00840515"/>
    <w:rsid w:val="00844686"/>
    <w:rsid w:val="0085118B"/>
    <w:rsid w:val="00854AF6"/>
    <w:rsid w:val="008633D3"/>
    <w:rsid w:val="008802A9"/>
    <w:rsid w:val="008830B4"/>
    <w:rsid w:val="00892287"/>
    <w:rsid w:val="00895946"/>
    <w:rsid w:val="008B18C6"/>
    <w:rsid w:val="008B1E35"/>
    <w:rsid w:val="008B2F11"/>
    <w:rsid w:val="008B3EFA"/>
    <w:rsid w:val="008C2FEF"/>
    <w:rsid w:val="008D1EC3"/>
    <w:rsid w:val="008D75C7"/>
    <w:rsid w:val="00900C25"/>
    <w:rsid w:val="00911E49"/>
    <w:rsid w:val="009138D4"/>
    <w:rsid w:val="00931656"/>
    <w:rsid w:val="00947A45"/>
    <w:rsid w:val="00947C7E"/>
    <w:rsid w:val="00972500"/>
    <w:rsid w:val="009769D4"/>
    <w:rsid w:val="00976A73"/>
    <w:rsid w:val="00976D5A"/>
    <w:rsid w:val="00984DE5"/>
    <w:rsid w:val="00990246"/>
    <w:rsid w:val="009A17C4"/>
    <w:rsid w:val="009B2159"/>
    <w:rsid w:val="009B3946"/>
    <w:rsid w:val="009C00F2"/>
    <w:rsid w:val="009C24FE"/>
    <w:rsid w:val="009D679B"/>
    <w:rsid w:val="009F1E23"/>
    <w:rsid w:val="009F4007"/>
    <w:rsid w:val="009F4D54"/>
    <w:rsid w:val="00A060EB"/>
    <w:rsid w:val="00A231E2"/>
    <w:rsid w:val="00A260B0"/>
    <w:rsid w:val="00A312B2"/>
    <w:rsid w:val="00A336C7"/>
    <w:rsid w:val="00A5267D"/>
    <w:rsid w:val="00A53F7F"/>
    <w:rsid w:val="00A67816"/>
    <w:rsid w:val="00A753B0"/>
    <w:rsid w:val="00A80222"/>
    <w:rsid w:val="00A91DA4"/>
    <w:rsid w:val="00AC1117"/>
    <w:rsid w:val="00AE3B08"/>
    <w:rsid w:val="00AE3F69"/>
    <w:rsid w:val="00AE50F9"/>
    <w:rsid w:val="00AF45B3"/>
    <w:rsid w:val="00AF5A85"/>
    <w:rsid w:val="00AF7E61"/>
    <w:rsid w:val="00B107DD"/>
    <w:rsid w:val="00B17B9E"/>
    <w:rsid w:val="00B4301C"/>
    <w:rsid w:val="00B440D5"/>
    <w:rsid w:val="00B60F00"/>
    <w:rsid w:val="00B80FB4"/>
    <w:rsid w:val="00B85B70"/>
    <w:rsid w:val="00BA2E2C"/>
    <w:rsid w:val="00BB5F0B"/>
    <w:rsid w:val="00BC5C40"/>
    <w:rsid w:val="00BD1CF4"/>
    <w:rsid w:val="00BD1D44"/>
    <w:rsid w:val="00BD4443"/>
    <w:rsid w:val="00C03878"/>
    <w:rsid w:val="00C40D39"/>
    <w:rsid w:val="00C43A83"/>
    <w:rsid w:val="00C534F6"/>
    <w:rsid w:val="00C54F8F"/>
    <w:rsid w:val="00C56B15"/>
    <w:rsid w:val="00C70AC0"/>
    <w:rsid w:val="00C82428"/>
    <w:rsid w:val="00C96C8F"/>
    <w:rsid w:val="00CA2AB0"/>
    <w:rsid w:val="00CA5910"/>
    <w:rsid w:val="00CB53C4"/>
    <w:rsid w:val="00CC0C3C"/>
    <w:rsid w:val="00CD505A"/>
    <w:rsid w:val="00CD57DB"/>
    <w:rsid w:val="00CE4AE9"/>
    <w:rsid w:val="00CF1E31"/>
    <w:rsid w:val="00CF3EF7"/>
    <w:rsid w:val="00CF6E4D"/>
    <w:rsid w:val="00D04EA5"/>
    <w:rsid w:val="00D065EF"/>
    <w:rsid w:val="00D075E1"/>
    <w:rsid w:val="00D10586"/>
    <w:rsid w:val="00D26F29"/>
    <w:rsid w:val="00D35E2F"/>
    <w:rsid w:val="00D40EDE"/>
    <w:rsid w:val="00D42568"/>
    <w:rsid w:val="00D76617"/>
    <w:rsid w:val="00D9315C"/>
    <w:rsid w:val="00D95F48"/>
    <w:rsid w:val="00DA4533"/>
    <w:rsid w:val="00DB1A23"/>
    <w:rsid w:val="00DE1FF6"/>
    <w:rsid w:val="00DF6F02"/>
    <w:rsid w:val="00E02CD5"/>
    <w:rsid w:val="00E04C11"/>
    <w:rsid w:val="00E06D2A"/>
    <w:rsid w:val="00E208DA"/>
    <w:rsid w:val="00E30F14"/>
    <w:rsid w:val="00E31994"/>
    <w:rsid w:val="00E37D4A"/>
    <w:rsid w:val="00E8128D"/>
    <w:rsid w:val="00E941A9"/>
    <w:rsid w:val="00E95278"/>
    <w:rsid w:val="00E9562C"/>
    <w:rsid w:val="00EA73F8"/>
    <w:rsid w:val="00EB0550"/>
    <w:rsid w:val="00EC75A5"/>
    <w:rsid w:val="00EE5B64"/>
    <w:rsid w:val="00EF49EE"/>
    <w:rsid w:val="00F3057C"/>
    <w:rsid w:val="00F337DD"/>
    <w:rsid w:val="00F42F91"/>
    <w:rsid w:val="00F43BD1"/>
    <w:rsid w:val="00F64C7A"/>
    <w:rsid w:val="00F667E2"/>
    <w:rsid w:val="00F71F65"/>
    <w:rsid w:val="00F81A6C"/>
    <w:rsid w:val="00F85C77"/>
    <w:rsid w:val="00F971F7"/>
    <w:rsid w:val="00FA0F68"/>
    <w:rsid w:val="00FA1A85"/>
    <w:rsid w:val="00FB0B0C"/>
    <w:rsid w:val="00FB5C97"/>
    <w:rsid w:val="00FB67F7"/>
    <w:rsid w:val="00FC7F11"/>
    <w:rsid w:val="00FD56BF"/>
    <w:rsid w:val="00FF3C29"/>
    <w:rsid w:val="00FF3D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ED43CE-957C-469E-BCBD-A5D3492CF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A2AB0"/>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2"/>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table" w:styleId="Grigliachiara-Colore1">
    <w:name w:val="Light Grid Accent 1"/>
    <w:basedOn w:val="Tabellanormale"/>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estonotaapidipagina">
    <w:name w:val="footnote text"/>
    <w:basedOn w:val="Normale"/>
    <w:link w:val="TestonotaapidipaginaCarattere"/>
    <w:uiPriority w:val="99"/>
    <w:unhideWhenUsed/>
    <w:rsid w:val="001C049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1C0491"/>
    <w:rPr>
      <w:rFonts w:ascii="Calibri" w:hAnsi="Calibri"/>
      <w:spacing w:val="2"/>
      <w:sz w:val="20"/>
      <w:szCs w:val="20"/>
    </w:rPr>
  </w:style>
  <w:style w:type="character" w:styleId="Rimandonotaapidipagina">
    <w:name w:val="footnote reference"/>
    <w:basedOn w:val="Carpredefinitoparagrafo"/>
    <w:uiPriority w:val="99"/>
    <w:unhideWhenUsed/>
    <w:rsid w:val="001C0491"/>
    <w:rPr>
      <w:vertAlign w:val="superscript"/>
    </w:rPr>
  </w:style>
  <w:style w:type="paragraph" w:styleId="NormaleWeb">
    <w:name w:val="Normal (Web)"/>
    <w:basedOn w:val="Normale"/>
    <w:uiPriority w:val="99"/>
    <w:semiHidden/>
    <w:unhideWhenUsed/>
    <w:rsid w:val="00976D5A"/>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Corpotesto">
    <w:name w:val="Body Text"/>
    <w:basedOn w:val="Normale"/>
    <w:link w:val="CorpotestoCarattere"/>
    <w:rsid w:val="00612D77"/>
    <w:pPr>
      <w:jc w:val="left"/>
    </w:pPr>
    <w:rPr>
      <w:rFonts w:asciiTheme="minorHAnsi" w:eastAsiaTheme="minorEastAsia" w:hAnsiTheme="minorHAnsi"/>
      <w:spacing w:val="0"/>
      <w:lang w:val="en-US" w:bidi="en-US"/>
    </w:rPr>
  </w:style>
  <w:style w:type="character" w:customStyle="1" w:styleId="CorpotestoCarattere">
    <w:name w:val="Corpo testo Carattere"/>
    <w:basedOn w:val="Carpredefinitoparagrafo"/>
    <w:link w:val="Corpotesto"/>
    <w:rsid w:val="00612D77"/>
    <w:rPr>
      <w:rFonts w:eastAsiaTheme="minorEastAsia"/>
      <w:lang w:val="en-US" w:bidi="en-US"/>
    </w:rPr>
  </w:style>
  <w:style w:type="table" w:styleId="Sfondomedio1-Colore1">
    <w:name w:val="Medium Shading 1 Accent 1"/>
    <w:basedOn w:val="Tabellanormale"/>
    <w:uiPriority w:val="63"/>
    <w:rsid w:val="00612D7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ellagriglia4-colore11">
    <w:name w:val="Tabella griglia 4 - colore 11"/>
    <w:basedOn w:val="Tabellanormale"/>
    <w:uiPriority w:val="49"/>
    <w:rsid w:val="00E941A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lagriglia5scura-colore1">
    <w:name w:val="Grid Table 5 Dark Accent 1"/>
    <w:basedOn w:val="Tabellanormale"/>
    <w:uiPriority w:val="50"/>
    <w:rsid w:val="00C534F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20650">
      <w:bodyDiv w:val="1"/>
      <w:marLeft w:val="0"/>
      <w:marRight w:val="0"/>
      <w:marTop w:val="0"/>
      <w:marBottom w:val="0"/>
      <w:divBdr>
        <w:top w:val="none" w:sz="0" w:space="0" w:color="auto"/>
        <w:left w:val="none" w:sz="0" w:space="0" w:color="auto"/>
        <w:bottom w:val="none" w:sz="0" w:space="0" w:color="auto"/>
        <w:right w:val="none" w:sz="0" w:space="0" w:color="auto"/>
      </w:divBdr>
    </w:div>
    <w:div w:id="144012329">
      <w:bodyDiv w:val="1"/>
      <w:marLeft w:val="0"/>
      <w:marRight w:val="0"/>
      <w:marTop w:val="0"/>
      <w:marBottom w:val="0"/>
      <w:divBdr>
        <w:top w:val="none" w:sz="0" w:space="0" w:color="auto"/>
        <w:left w:val="none" w:sz="0" w:space="0" w:color="auto"/>
        <w:bottom w:val="none" w:sz="0" w:space="0" w:color="auto"/>
        <w:right w:val="none" w:sz="0" w:space="0" w:color="auto"/>
      </w:divBdr>
    </w:div>
    <w:div w:id="157693178">
      <w:bodyDiv w:val="1"/>
      <w:marLeft w:val="0"/>
      <w:marRight w:val="0"/>
      <w:marTop w:val="0"/>
      <w:marBottom w:val="0"/>
      <w:divBdr>
        <w:top w:val="none" w:sz="0" w:space="0" w:color="auto"/>
        <w:left w:val="none" w:sz="0" w:space="0" w:color="auto"/>
        <w:bottom w:val="none" w:sz="0" w:space="0" w:color="auto"/>
        <w:right w:val="none" w:sz="0" w:space="0" w:color="auto"/>
      </w:divBdr>
    </w:div>
    <w:div w:id="426582532">
      <w:bodyDiv w:val="1"/>
      <w:marLeft w:val="0"/>
      <w:marRight w:val="0"/>
      <w:marTop w:val="0"/>
      <w:marBottom w:val="0"/>
      <w:divBdr>
        <w:top w:val="none" w:sz="0" w:space="0" w:color="auto"/>
        <w:left w:val="none" w:sz="0" w:space="0" w:color="auto"/>
        <w:bottom w:val="none" w:sz="0" w:space="0" w:color="auto"/>
        <w:right w:val="none" w:sz="0" w:space="0" w:color="auto"/>
      </w:divBdr>
      <w:divsChild>
        <w:div w:id="1881166488">
          <w:marLeft w:val="90"/>
          <w:marRight w:val="0"/>
          <w:marTop w:val="0"/>
          <w:marBottom w:val="0"/>
          <w:divBdr>
            <w:top w:val="none" w:sz="0" w:space="0" w:color="auto"/>
            <w:left w:val="none" w:sz="0" w:space="0" w:color="auto"/>
            <w:bottom w:val="none" w:sz="0" w:space="0" w:color="auto"/>
            <w:right w:val="none" w:sz="0" w:space="0" w:color="auto"/>
          </w:divBdr>
        </w:div>
        <w:div w:id="2046247425">
          <w:marLeft w:val="90"/>
          <w:marRight w:val="0"/>
          <w:marTop w:val="0"/>
          <w:marBottom w:val="0"/>
          <w:divBdr>
            <w:top w:val="none" w:sz="0" w:space="0" w:color="auto"/>
            <w:left w:val="none" w:sz="0" w:space="0" w:color="auto"/>
            <w:bottom w:val="none" w:sz="0" w:space="0" w:color="auto"/>
            <w:right w:val="none" w:sz="0" w:space="0" w:color="auto"/>
          </w:divBdr>
        </w:div>
        <w:div w:id="2086100081">
          <w:marLeft w:val="135"/>
          <w:marRight w:val="0"/>
          <w:marTop w:val="0"/>
          <w:marBottom w:val="0"/>
          <w:divBdr>
            <w:top w:val="none" w:sz="0" w:space="0" w:color="auto"/>
            <w:left w:val="none" w:sz="0" w:space="0" w:color="auto"/>
            <w:bottom w:val="none" w:sz="0" w:space="0" w:color="auto"/>
            <w:right w:val="none" w:sz="0" w:space="0" w:color="auto"/>
          </w:divBdr>
        </w:div>
      </w:divsChild>
    </w:div>
    <w:div w:id="525796642">
      <w:bodyDiv w:val="1"/>
      <w:marLeft w:val="0"/>
      <w:marRight w:val="0"/>
      <w:marTop w:val="0"/>
      <w:marBottom w:val="0"/>
      <w:divBdr>
        <w:top w:val="none" w:sz="0" w:space="0" w:color="auto"/>
        <w:left w:val="none" w:sz="0" w:space="0" w:color="auto"/>
        <w:bottom w:val="none" w:sz="0" w:space="0" w:color="auto"/>
        <w:right w:val="none" w:sz="0" w:space="0" w:color="auto"/>
      </w:divBdr>
    </w:div>
    <w:div w:id="608589957">
      <w:bodyDiv w:val="1"/>
      <w:marLeft w:val="0"/>
      <w:marRight w:val="0"/>
      <w:marTop w:val="0"/>
      <w:marBottom w:val="0"/>
      <w:divBdr>
        <w:top w:val="none" w:sz="0" w:space="0" w:color="auto"/>
        <w:left w:val="none" w:sz="0" w:space="0" w:color="auto"/>
        <w:bottom w:val="none" w:sz="0" w:space="0" w:color="auto"/>
        <w:right w:val="none" w:sz="0" w:space="0" w:color="auto"/>
      </w:divBdr>
    </w:div>
    <w:div w:id="621301309">
      <w:bodyDiv w:val="1"/>
      <w:marLeft w:val="0"/>
      <w:marRight w:val="0"/>
      <w:marTop w:val="0"/>
      <w:marBottom w:val="0"/>
      <w:divBdr>
        <w:top w:val="none" w:sz="0" w:space="0" w:color="auto"/>
        <w:left w:val="none" w:sz="0" w:space="0" w:color="auto"/>
        <w:bottom w:val="none" w:sz="0" w:space="0" w:color="auto"/>
        <w:right w:val="none" w:sz="0" w:space="0" w:color="auto"/>
      </w:divBdr>
    </w:div>
    <w:div w:id="699938899">
      <w:bodyDiv w:val="1"/>
      <w:marLeft w:val="0"/>
      <w:marRight w:val="0"/>
      <w:marTop w:val="0"/>
      <w:marBottom w:val="0"/>
      <w:divBdr>
        <w:top w:val="none" w:sz="0" w:space="0" w:color="auto"/>
        <w:left w:val="none" w:sz="0" w:space="0" w:color="auto"/>
        <w:bottom w:val="none" w:sz="0" w:space="0" w:color="auto"/>
        <w:right w:val="none" w:sz="0" w:space="0" w:color="auto"/>
      </w:divBdr>
      <w:divsChild>
        <w:div w:id="1791628053">
          <w:marLeft w:val="0"/>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50992580">
      <w:bodyDiv w:val="1"/>
      <w:marLeft w:val="0"/>
      <w:marRight w:val="0"/>
      <w:marTop w:val="0"/>
      <w:marBottom w:val="0"/>
      <w:divBdr>
        <w:top w:val="none" w:sz="0" w:space="0" w:color="auto"/>
        <w:left w:val="none" w:sz="0" w:space="0" w:color="auto"/>
        <w:bottom w:val="none" w:sz="0" w:space="0" w:color="auto"/>
        <w:right w:val="none" w:sz="0" w:space="0" w:color="auto"/>
      </w:divBdr>
    </w:div>
    <w:div w:id="1263298250">
      <w:bodyDiv w:val="1"/>
      <w:marLeft w:val="0"/>
      <w:marRight w:val="0"/>
      <w:marTop w:val="0"/>
      <w:marBottom w:val="0"/>
      <w:divBdr>
        <w:top w:val="none" w:sz="0" w:space="0" w:color="auto"/>
        <w:left w:val="none" w:sz="0" w:space="0" w:color="auto"/>
        <w:bottom w:val="none" w:sz="0" w:space="0" w:color="auto"/>
        <w:right w:val="none" w:sz="0" w:space="0" w:color="auto"/>
      </w:divBdr>
    </w:div>
    <w:div w:id="1298488213">
      <w:bodyDiv w:val="1"/>
      <w:marLeft w:val="0"/>
      <w:marRight w:val="0"/>
      <w:marTop w:val="0"/>
      <w:marBottom w:val="0"/>
      <w:divBdr>
        <w:top w:val="none" w:sz="0" w:space="0" w:color="auto"/>
        <w:left w:val="none" w:sz="0" w:space="0" w:color="auto"/>
        <w:bottom w:val="none" w:sz="0" w:space="0" w:color="auto"/>
        <w:right w:val="none" w:sz="0" w:space="0" w:color="auto"/>
      </w:divBdr>
    </w:div>
    <w:div w:id="1349988367">
      <w:bodyDiv w:val="1"/>
      <w:marLeft w:val="0"/>
      <w:marRight w:val="0"/>
      <w:marTop w:val="0"/>
      <w:marBottom w:val="0"/>
      <w:divBdr>
        <w:top w:val="none" w:sz="0" w:space="0" w:color="auto"/>
        <w:left w:val="none" w:sz="0" w:space="0" w:color="auto"/>
        <w:bottom w:val="none" w:sz="0" w:space="0" w:color="auto"/>
        <w:right w:val="none" w:sz="0" w:space="0" w:color="auto"/>
      </w:divBdr>
    </w:div>
    <w:div w:id="1471753050">
      <w:bodyDiv w:val="1"/>
      <w:marLeft w:val="0"/>
      <w:marRight w:val="0"/>
      <w:marTop w:val="0"/>
      <w:marBottom w:val="0"/>
      <w:divBdr>
        <w:top w:val="none" w:sz="0" w:space="0" w:color="auto"/>
        <w:left w:val="none" w:sz="0" w:space="0" w:color="auto"/>
        <w:bottom w:val="none" w:sz="0" w:space="0" w:color="auto"/>
        <w:right w:val="none" w:sz="0" w:space="0" w:color="auto"/>
      </w:divBdr>
    </w:div>
    <w:div w:id="1623027350">
      <w:bodyDiv w:val="1"/>
      <w:marLeft w:val="0"/>
      <w:marRight w:val="0"/>
      <w:marTop w:val="0"/>
      <w:marBottom w:val="0"/>
      <w:divBdr>
        <w:top w:val="none" w:sz="0" w:space="0" w:color="auto"/>
        <w:left w:val="none" w:sz="0" w:space="0" w:color="auto"/>
        <w:bottom w:val="none" w:sz="0" w:space="0" w:color="auto"/>
        <w:right w:val="none" w:sz="0" w:space="0" w:color="auto"/>
      </w:divBdr>
    </w:div>
    <w:div w:id="1799182359">
      <w:bodyDiv w:val="1"/>
      <w:marLeft w:val="0"/>
      <w:marRight w:val="0"/>
      <w:marTop w:val="0"/>
      <w:marBottom w:val="0"/>
      <w:divBdr>
        <w:top w:val="none" w:sz="0" w:space="0" w:color="auto"/>
        <w:left w:val="none" w:sz="0" w:space="0" w:color="auto"/>
        <w:bottom w:val="none" w:sz="0" w:space="0" w:color="auto"/>
        <w:right w:val="none" w:sz="0" w:space="0" w:color="auto"/>
      </w:divBdr>
    </w:div>
    <w:div w:id="1865901654">
      <w:bodyDiv w:val="1"/>
      <w:marLeft w:val="0"/>
      <w:marRight w:val="0"/>
      <w:marTop w:val="0"/>
      <w:marBottom w:val="0"/>
      <w:divBdr>
        <w:top w:val="none" w:sz="0" w:space="0" w:color="auto"/>
        <w:left w:val="none" w:sz="0" w:space="0" w:color="auto"/>
        <w:bottom w:val="none" w:sz="0" w:space="0" w:color="auto"/>
        <w:right w:val="none" w:sz="0" w:space="0" w:color="auto"/>
      </w:divBdr>
      <w:divsChild>
        <w:div w:id="909657246">
          <w:marLeft w:val="90"/>
          <w:marRight w:val="0"/>
          <w:marTop w:val="0"/>
          <w:marBottom w:val="0"/>
          <w:divBdr>
            <w:top w:val="none" w:sz="0" w:space="0" w:color="auto"/>
            <w:left w:val="none" w:sz="0" w:space="0" w:color="auto"/>
            <w:bottom w:val="none" w:sz="0" w:space="0" w:color="auto"/>
            <w:right w:val="none" w:sz="0" w:space="0" w:color="auto"/>
          </w:divBdr>
        </w:div>
        <w:div w:id="679740332">
          <w:marLeft w:val="90"/>
          <w:marRight w:val="0"/>
          <w:marTop w:val="0"/>
          <w:marBottom w:val="0"/>
          <w:divBdr>
            <w:top w:val="none" w:sz="0" w:space="0" w:color="auto"/>
            <w:left w:val="none" w:sz="0" w:space="0" w:color="auto"/>
            <w:bottom w:val="none" w:sz="0" w:space="0" w:color="auto"/>
            <w:right w:val="none" w:sz="0" w:space="0" w:color="auto"/>
          </w:divBdr>
        </w:div>
        <w:div w:id="1994096391">
          <w:marLeft w:val="13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gi.eu/services" TargetMode="Externa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7.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hyperlink" Target="https://documents.egi.eu/document/2623"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hyperlink" Target="https://www.egi.eu/services/" TargetMode="Externa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Acronyms"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8.png"/><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header" Target="header3.xml"/><Relationship Id="rId10" Type="http://schemas.openxmlformats.org/officeDocument/2006/relationships/hyperlink" Target="https://wiki.egi.eu/wiki/Glossary" TargetMode="Externa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hyperlink" Target="https://www.iprhelpdesk.eu/sites/default/files/newsdocuments/FS_IP_Management_h2020_implementation_0.pdf"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gi.eu/internal-services" TargetMode="Externa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yperlink" Target="http://go.egi.eu/egi-engage-results" TargetMode="External"/><Relationship Id="rId48"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1.png"/><Relationship Id="rId1" Type="http://schemas.openxmlformats.org/officeDocument/2006/relationships/image" Target="media/image30.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31.png"/></Relationships>
</file>

<file path=word/_rels/footnotes.xml.rels><?xml version="1.0" encoding="UTF-8" standalone="yes"?>
<Relationships xmlns="http://schemas.openxmlformats.org/package/2006/relationships"><Relationship Id="rId3" Type="http://schemas.openxmlformats.org/officeDocument/2006/relationships/hyperlink" Target="http://addons.prestashop.com/en/20201-additional-product-attributes-custom-product-fields.html" TargetMode="External"/><Relationship Id="rId7" Type="http://schemas.openxmlformats.org/officeDocument/2006/relationships/hyperlink" Target="https://rt.egi.eu/rt/index.html" TargetMode="External"/><Relationship Id="rId2" Type="http://schemas.openxmlformats.org/officeDocument/2006/relationships/hyperlink" Target="http://iris.science-it.ch" TargetMode="External"/><Relationship Id="rId1" Type="http://schemas.openxmlformats.org/officeDocument/2006/relationships/hyperlink" Target="https://www.prestashop.com/en/documentation" TargetMode="External"/><Relationship Id="rId6" Type="http://schemas.openxmlformats.org/officeDocument/2006/relationships/hyperlink" Target="https://documents.egi.eu/document/3028" TargetMode="External"/><Relationship Id="rId5" Type="http://schemas.openxmlformats.org/officeDocument/2006/relationships/hyperlink" Target="http://addons.prestashop.com/en/19389-dynamic-product-price.html" TargetMode="External"/><Relationship Id="rId4" Type="http://schemas.openxmlformats.org/officeDocument/2006/relationships/hyperlink" Target="http://addons.prestashop.com/en/19736-custom-checkout-and-customer-and-address-fields-manage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78A72-4E0A-424A-9349-58DC7BB2E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347</TotalTime>
  <Pages>66</Pages>
  <Words>13292</Words>
  <Characters>75771</Characters>
  <Application>Microsoft Office Word</Application>
  <DocSecurity>0</DocSecurity>
  <Lines>631</Lines>
  <Paragraphs>177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88886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28</cp:revision>
  <dcterms:created xsi:type="dcterms:W3CDTF">2017-07-12T10:13:00Z</dcterms:created>
  <dcterms:modified xsi:type="dcterms:W3CDTF">2017-07-12T16:19:00Z</dcterms:modified>
</cp:coreProperties>
</file>